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CA49DE7" w:rsidR="000A329A" w:rsidRPr="00F01343" w:rsidRDefault="000A329A" w:rsidP="00C40FFC">
      <w:pPr>
        <w:tabs>
          <w:tab w:val="left" w:pos="270"/>
          <w:tab w:val="right" w:pos="9355"/>
        </w:tabs>
        <w:ind w:left="-4310" w:firstLine="9272"/>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44447B">
        <w:t>8</w:t>
      </w:r>
      <w:r w:rsidR="00F206C9">
        <w:t xml:space="preserve"> </w:t>
      </w:r>
      <w:r w:rsidR="009259F0">
        <w:t xml:space="preserve">к </w:t>
      </w:r>
      <w:r w:rsidR="00DA4459">
        <w:t>протоколу</w:t>
      </w:r>
      <w:r w:rsidRPr="00F01343">
        <w:t xml:space="preserve"> № </w:t>
      </w:r>
      <w:r w:rsidR="000E7C0B">
        <w:t>7</w:t>
      </w:r>
      <w:r w:rsidR="00F3303A">
        <w:t>9</w:t>
      </w:r>
    </w:p>
    <w:p w14:paraId="58A51611" w14:textId="77777777" w:rsidR="000A329A" w:rsidRPr="00F01343" w:rsidRDefault="000A329A" w:rsidP="00C40FFC">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C40FFC">
      <w:pPr>
        <w:tabs>
          <w:tab w:val="left" w:pos="3686"/>
          <w:tab w:val="left" w:pos="9498"/>
        </w:tabs>
        <w:ind w:left="-4310" w:right="-569" w:firstLine="9272"/>
      </w:pPr>
      <w:r w:rsidRPr="00F01343">
        <w:t>энергетической комиссии</w:t>
      </w:r>
    </w:p>
    <w:p w14:paraId="3974649A" w14:textId="541D040C" w:rsidR="00813326" w:rsidRDefault="000A329A" w:rsidP="00C40FFC">
      <w:pPr>
        <w:tabs>
          <w:tab w:val="left" w:pos="3686"/>
          <w:tab w:val="left" w:pos="9498"/>
        </w:tabs>
        <w:ind w:left="-4310" w:right="-569" w:firstLine="9272"/>
      </w:pPr>
      <w:r w:rsidRPr="00F01343">
        <w:t xml:space="preserve">Кузбасса от </w:t>
      </w:r>
      <w:r w:rsidR="00DE22FA">
        <w:t>1</w:t>
      </w:r>
      <w:r w:rsidR="00F3303A">
        <w:t>9</w:t>
      </w:r>
      <w:r w:rsidRPr="00F01343">
        <w:t>.</w:t>
      </w:r>
      <w:r w:rsidR="008F164C">
        <w:t>1</w:t>
      </w:r>
      <w:r w:rsidR="00DF6DA8">
        <w:t>1</w:t>
      </w:r>
      <w:r w:rsidRPr="00F01343">
        <w:t>.2024</w:t>
      </w:r>
    </w:p>
    <w:p w14:paraId="4A3FC889" w14:textId="77777777" w:rsidR="00C40FFC" w:rsidRDefault="00C40FFC" w:rsidP="00C40FFC">
      <w:pPr>
        <w:ind w:firstLine="9272"/>
        <w:jc w:val="center"/>
        <w:rPr>
          <w:b/>
          <w:bCs/>
          <w:sz w:val="28"/>
          <w:szCs w:val="28"/>
        </w:rPr>
      </w:pPr>
    </w:p>
    <w:p w14:paraId="62D17EBF" w14:textId="743FAF94" w:rsidR="00C40FFC" w:rsidRPr="00C40FFC" w:rsidRDefault="00C40FFC" w:rsidP="00C40FFC">
      <w:pPr>
        <w:jc w:val="center"/>
        <w:rPr>
          <w:b/>
          <w:bCs/>
          <w:sz w:val="28"/>
          <w:szCs w:val="28"/>
        </w:rPr>
      </w:pPr>
      <w:r w:rsidRPr="00C40FFC">
        <w:rPr>
          <w:b/>
          <w:bCs/>
          <w:sz w:val="28"/>
          <w:szCs w:val="28"/>
        </w:rPr>
        <w:t>Экспертное заключение</w:t>
      </w:r>
    </w:p>
    <w:p w14:paraId="19F860F2" w14:textId="77777777" w:rsidR="00C40FFC" w:rsidRPr="00C40FFC" w:rsidRDefault="00C40FFC" w:rsidP="00C40FFC">
      <w:pPr>
        <w:jc w:val="center"/>
        <w:rPr>
          <w:b/>
          <w:bCs/>
          <w:sz w:val="28"/>
          <w:szCs w:val="28"/>
        </w:rPr>
      </w:pPr>
      <w:r w:rsidRPr="00C40FFC">
        <w:rPr>
          <w:b/>
          <w:bCs/>
          <w:sz w:val="28"/>
          <w:szCs w:val="28"/>
        </w:rPr>
        <w:t>Региональной энергетической комиссии Кузбасса</w:t>
      </w:r>
    </w:p>
    <w:p w14:paraId="68ABEB8B" w14:textId="77777777" w:rsidR="00C40FFC" w:rsidRPr="00C40FFC" w:rsidRDefault="00C40FFC" w:rsidP="00C40FFC">
      <w:pPr>
        <w:jc w:val="center"/>
        <w:rPr>
          <w:sz w:val="28"/>
          <w:szCs w:val="28"/>
        </w:rPr>
      </w:pPr>
      <w:r w:rsidRPr="00C40FFC">
        <w:rPr>
          <w:sz w:val="28"/>
          <w:szCs w:val="28"/>
        </w:rPr>
        <w:t>по материалам, представленным ООО «</w:t>
      </w:r>
      <w:proofErr w:type="spellStart"/>
      <w:r w:rsidRPr="00C40FFC">
        <w:rPr>
          <w:sz w:val="28"/>
          <w:szCs w:val="28"/>
        </w:rPr>
        <w:t>ЭнергоТранзит</w:t>
      </w:r>
      <w:proofErr w:type="spellEnd"/>
      <w:r w:rsidRPr="00C40FFC">
        <w:rPr>
          <w:sz w:val="28"/>
          <w:szCs w:val="28"/>
        </w:rPr>
        <w:t xml:space="preserve">», </w:t>
      </w:r>
    </w:p>
    <w:p w14:paraId="26782637" w14:textId="77777777" w:rsidR="00C40FFC" w:rsidRPr="00C40FFC" w:rsidRDefault="00C40FFC" w:rsidP="00C40FFC">
      <w:pPr>
        <w:jc w:val="center"/>
        <w:rPr>
          <w:sz w:val="28"/>
          <w:szCs w:val="28"/>
        </w:rPr>
      </w:pPr>
      <w:r w:rsidRPr="00C40FFC">
        <w:rPr>
          <w:sz w:val="28"/>
          <w:szCs w:val="28"/>
        </w:rPr>
        <w:t>для внесения изменений в утвержденную инвестиционную программу в сфере теплоснабжения в контуре котельных на 2022 - 2026 годы</w:t>
      </w:r>
    </w:p>
    <w:p w14:paraId="2DCAB19A" w14:textId="77777777" w:rsidR="00C40FFC" w:rsidRPr="00C40FFC" w:rsidRDefault="00C40FFC" w:rsidP="00C40FFC">
      <w:pPr>
        <w:spacing w:line="276" w:lineRule="auto"/>
        <w:ind w:left="-142" w:firstLine="505"/>
        <w:jc w:val="both"/>
        <w:rPr>
          <w:sz w:val="28"/>
          <w:szCs w:val="28"/>
        </w:rPr>
      </w:pPr>
    </w:p>
    <w:p w14:paraId="540C1A6A" w14:textId="77777777" w:rsidR="00C40FFC" w:rsidRPr="00C40FFC" w:rsidRDefault="00C40FFC" w:rsidP="00C40FFC">
      <w:pPr>
        <w:keepNext/>
        <w:numPr>
          <w:ilvl w:val="0"/>
          <w:numId w:val="30"/>
        </w:numPr>
        <w:spacing w:line="360" w:lineRule="auto"/>
        <w:jc w:val="center"/>
        <w:outlineLvl w:val="0"/>
        <w:rPr>
          <w:b/>
          <w:sz w:val="28"/>
          <w:szCs w:val="20"/>
        </w:rPr>
      </w:pPr>
      <w:bookmarkStart w:id="4" w:name="_Toc12025636"/>
      <w:r w:rsidRPr="00C40FFC">
        <w:rPr>
          <w:b/>
          <w:sz w:val="28"/>
          <w:szCs w:val="20"/>
        </w:rPr>
        <w:t>Нормативно методическая база</w:t>
      </w:r>
      <w:bookmarkEnd w:id="4"/>
    </w:p>
    <w:p w14:paraId="6F5E3A8F" w14:textId="77777777" w:rsidR="00C40FFC" w:rsidRPr="00C40FFC" w:rsidRDefault="00C40FFC" w:rsidP="00C40FFC">
      <w:pPr>
        <w:spacing w:line="276" w:lineRule="auto"/>
        <w:ind w:left="-142" w:firstLine="505"/>
        <w:jc w:val="both"/>
        <w:rPr>
          <w:sz w:val="28"/>
          <w:szCs w:val="28"/>
        </w:rPr>
      </w:pPr>
      <w:r w:rsidRPr="00C40FFC">
        <w:rPr>
          <w:sz w:val="28"/>
          <w:szCs w:val="28"/>
        </w:rPr>
        <w:t>Нормативно-методической основой проведения анализа материалов, представленных ООО «</w:t>
      </w:r>
      <w:proofErr w:type="spellStart"/>
      <w:r w:rsidRPr="00C40FFC">
        <w:rPr>
          <w:bCs/>
          <w:sz w:val="28"/>
          <w:szCs w:val="28"/>
        </w:rPr>
        <w:t>ЭнергоТранзит</w:t>
      </w:r>
      <w:proofErr w:type="spellEnd"/>
      <w:r w:rsidRPr="00C40FFC">
        <w:rPr>
          <w:bCs/>
          <w:sz w:val="28"/>
          <w:szCs w:val="28"/>
        </w:rPr>
        <w:t xml:space="preserve">» </w:t>
      </w:r>
      <w:r w:rsidRPr="00C40FFC">
        <w:rPr>
          <w:sz w:val="28"/>
          <w:szCs w:val="28"/>
        </w:rPr>
        <w:t>являются:</w:t>
      </w:r>
    </w:p>
    <w:p w14:paraId="0CF968ED" w14:textId="77777777" w:rsidR="00C40FFC" w:rsidRPr="00C40FFC" w:rsidRDefault="00C40FFC" w:rsidP="00C40FFC">
      <w:pPr>
        <w:spacing w:line="276" w:lineRule="auto"/>
        <w:ind w:left="-142" w:firstLine="505"/>
        <w:jc w:val="both"/>
        <w:rPr>
          <w:sz w:val="28"/>
          <w:szCs w:val="28"/>
        </w:rPr>
      </w:pPr>
      <w:r w:rsidRPr="00C40FFC">
        <w:rPr>
          <w:sz w:val="28"/>
          <w:szCs w:val="28"/>
        </w:rPr>
        <w:t>- Гражданский кодекс Российской Федерации;</w:t>
      </w:r>
    </w:p>
    <w:p w14:paraId="573B1201" w14:textId="77777777" w:rsidR="00C40FFC" w:rsidRPr="00C40FFC" w:rsidRDefault="00C40FFC" w:rsidP="00C40FFC">
      <w:pPr>
        <w:spacing w:line="276" w:lineRule="auto"/>
        <w:ind w:left="-142" w:firstLine="505"/>
        <w:jc w:val="both"/>
        <w:rPr>
          <w:sz w:val="28"/>
          <w:szCs w:val="28"/>
        </w:rPr>
      </w:pPr>
      <w:r w:rsidRPr="00C40FF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02E9C43" w14:textId="77777777" w:rsidR="00C40FFC" w:rsidRPr="00C40FFC" w:rsidRDefault="00C40FFC" w:rsidP="00C40FFC">
      <w:pPr>
        <w:spacing w:line="276" w:lineRule="auto"/>
        <w:ind w:left="-142" w:firstLine="505"/>
        <w:jc w:val="both"/>
        <w:rPr>
          <w:sz w:val="28"/>
          <w:szCs w:val="28"/>
        </w:rPr>
      </w:pPr>
      <w:r w:rsidRPr="00C40FFC">
        <w:rPr>
          <w:sz w:val="28"/>
          <w:szCs w:val="28"/>
        </w:rPr>
        <w:t>- Налоговый кодекс Российской Федерации (в дальнейшем НК РФ);</w:t>
      </w:r>
    </w:p>
    <w:p w14:paraId="672D7F65" w14:textId="77777777" w:rsidR="00C40FFC" w:rsidRPr="00C40FFC" w:rsidRDefault="00C40FFC" w:rsidP="00C40FFC">
      <w:pPr>
        <w:spacing w:line="276" w:lineRule="auto"/>
        <w:ind w:left="-142" w:firstLine="505"/>
        <w:jc w:val="both"/>
        <w:rPr>
          <w:sz w:val="28"/>
          <w:szCs w:val="28"/>
        </w:rPr>
      </w:pPr>
      <w:r w:rsidRPr="00C40FFC">
        <w:rPr>
          <w:sz w:val="28"/>
          <w:szCs w:val="28"/>
        </w:rPr>
        <w:t>- Трудовой Кодекс Российской Федерации (в дальнейшем ТК РФ);</w:t>
      </w:r>
    </w:p>
    <w:p w14:paraId="577D235A"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27.07.2010 № 190-ФЗ «О теплоснабжении»;</w:t>
      </w:r>
    </w:p>
    <w:p w14:paraId="76C20F7B"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17.08.1995 № 147-ФЗ «О естественных монополиях»;</w:t>
      </w:r>
    </w:p>
    <w:p w14:paraId="0DD8CF15"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18D1399"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Российской Федерации 22.10.2012 №1075 «О ценообразовании в сфере теплоснабжения»;</w:t>
      </w:r>
    </w:p>
    <w:p w14:paraId="2C35AC8D"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Министерства строительства и жилищно-коммунального хозяйства Российской Федерации от 28.08. 2014 №506/</w:t>
      </w:r>
      <w:proofErr w:type="spellStart"/>
      <w:r w:rsidRPr="00C40FFC">
        <w:rPr>
          <w:sz w:val="28"/>
          <w:szCs w:val="28"/>
        </w:rPr>
        <w:t>пр</w:t>
      </w:r>
      <w:proofErr w:type="spellEnd"/>
      <w:r w:rsidRPr="00C40FF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2295A24"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Минстроя России от 16.02.2023 № 103/</w:t>
      </w:r>
      <w:proofErr w:type="spellStart"/>
      <w:r w:rsidRPr="00C40FFC">
        <w:rPr>
          <w:sz w:val="28"/>
          <w:szCs w:val="28"/>
        </w:rPr>
        <w:t>пр</w:t>
      </w:r>
      <w:proofErr w:type="spellEnd"/>
      <w:r w:rsidRPr="00C40FFC">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2773E468"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Минстроя России от 17.03.2023 № 197/</w:t>
      </w:r>
      <w:proofErr w:type="spellStart"/>
      <w:r w:rsidRPr="00C40FFC">
        <w:rPr>
          <w:sz w:val="28"/>
          <w:szCs w:val="28"/>
        </w:rPr>
        <w:t>пр</w:t>
      </w:r>
      <w:proofErr w:type="spellEnd"/>
      <w:r w:rsidRPr="00C40FFC">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w:t>
      </w:r>
      <w:r w:rsidRPr="00C40FFC">
        <w:rPr>
          <w:sz w:val="28"/>
          <w:szCs w:val="28"/>
        </w:rPr>
        <w:lastRenderedPageBreak/>
        <w:t>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C40FFC">
        <w:rPr>
          <w:sz w:val="28"/>
          <w:szCs w:val="28"/>
        </w:rPr>
        <w:t>пр</w:t>
      </w:r>
      <w:proofErr w:type="spellEnd"/>
      <w:r w:rsidRPr="00C40FFC">
        <w:rPr>
          <w:sz w:val="28"/>
          <w:szCs w:val="28"/>
        </w:rPr>
        <w:t>»;</w:t>
      </w:r>
    </w:p>
    <w:p w14:paraId="240E2EA4" w14:textId="77777777" w:rsidR="00C40FFC" w:rsidRPr="00C40FFC" w:rsidRDefault="00C40FFC" w:rsidP="00C40FFC">
      <w:pPr>
        <w:spacing w:line="276" w:lineRule="auto"/>
        <w:ind w:firstLine="567"/>
        <w:jc w:val="both"/>
        <w:rPr>
          <w:sz w:val="28"/>
          <w:szCs w:val="28"/>
        </w:rPr>
      </w:pPr>
      <w:r w:rsidRPr="00C40FFC">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F2020A5" w14:textId="77777777" w:rsidR="00C40FFC" w:rsidRPr="00C40FFC" w:rsidRDefault="00C40FFC" w:rsidP="00C40FFC">
      <w:pPr>
        <w:spacing w:line="276" w:lineRule="auto"/>
        <w:ind w:firstLine="567"/>
        <w:jc w:val="both"/>
        <w:rPr>
          <w:sz w:val="25"/>
          <w:szCs w:val="25"/>
        </w:rPr>
      </w:pPr>
    </w:p>
    <w:p w14:paraId="1E913655" w14:textId="77777777" w:rsidR="00C40FFC" w:rsidRPr="00C40FFC" w:rsidRDefault="00C40FFC" w:rsidP="00C40FFC">
      <w:pPr>
        <w:keepNext/>
        <w:numPr>
          <w:ilvl w:val="0"/>
          <w:numId w:val="30"/>
        </w:numPr>
        <w:spacing w:line="360" w:lineRule="auto"/>
        <w:jc w:val="center"/>
        <w:outlineLvl w:val="0"/>
        <w:rPr>
          <w:b/>
          <w:sz w:val="28"/>
          <w:szCs w:val="20"/>
        </w:rPr>
      </w:pPr>
      <w:r w:rsidRPr="00C40FFC">
        <w:rPr>
          <w:b/>
          <w:sz w:val="28"/>
          <w:szCs w:val="20"/>
        </w:rPr>
        <w:t>Экспертное заключение</w:t>
      </w:r>
    </w:p>
    <w:p w14:paraId="43DE0CEE" w14:textId="77777777" w:rsidR="00C40FFC" w:rsidRPr="00C40FFC" w:rsidRDefault="00C40FFC" w:rsidP="00C40FFC">
      <w:pPr>
        <w:tabs>
          <w:tab w:val="num" w:pos="360"/>
          <w:tab w:val="num" w:pos="1080"/>
        </w:tabs>
        <w:spacing w:line="276" w:lineRule="auto"/>
        <w:ind w:left="-142" w:firstLine="505"/>
        <w:jc w:val="both"/>
        <w:rPr>
          <w:bCs/>
          <w:kern w:val="32"/>
          <w:sz w:val="28"/>
          <w:szCs w:val="28"/>
        </w:rPr>
      </w:pPr>
      <w:r w:rsidRPr="00C40FFC">
        <w:rPr>
          <w:bCs/>
          <w:kern w:val="32"/>
          <w:sz w:val="28"/>
          <w:szCs w:val="28"/>
        </w:rPr>
        <w:t>ООО «</w:t>
      </w:r>
      <w:proofErr w:type="spellStart"/>
      <w:r w:rsidRPr="00C40FFC">
        <w:rPr>
          <w:bCs/>
          <w:kern w:val="32"/>
          <w:sz w:val="28"/>
          <w:szCs w:val="28"/>
        </w:rPr>
        <w:t>ЭнергоТранзит</w:t>
      </w:r>
      <w:proofErr w:type="spellEnd"/>
      <w:r w:rsidRPr="00C40FFC">
        <w:rPr>
          <w:bCs/>
          <w:kern w:val="32"/>
          <w:sz w:val="28"/>
          <w:szCs w:val="28"/>
        </w:rPr>
        <w:t>» (далее Предприятие) обратилось в Региональную энергетическую комиссию Кузбасса с заявлением о внесении изменений в утвержденную инвестиционную программу в сфере теплоснабжения в контуре котельных на 2022-2026 годы.</w:t>
      </w:r>
    </w:p>
    <w:p w14:paraId="38A2ED30" w14:textId="77777777" w:rsidR="00C40FFC" w:rsidRPr="00C40FFC" w:rsidRDefault="00C40FFC" w:rsidP="00C40FFC">
      <w:pPr>
        <w:tabs>
          <w:tab w:val="num" w:pos="360"/>
          <w:tab w:val="num" w:pos="1080"/>
        </w:tabs>
        <w:spacing w:line="276" w:lineRule="auto"/>
        <w:ind w:left="-142" w:firstLine="505"/>
        <w:jc w:val="both"/>
        <w:rPr>
          <w:bCs/>
          <w:kern w:val="32"/>
          <w:sz w:val="28"/>
          <w:szCs w:val="28"/>
        </w:rPr>
      </w:pPr>
      <w:r w:rsidRPr="00C40FFC">
        <w:rPr>
          <w:bCs/>
          <w:kern w:val="32"/>
          <w:sz w:val="28"/>
          <w:szCs w:val="28"/>
        </w:rPr>
        <w:t>Постановлением Региональной энергетической комиссии Кузбасса от 28.10.2021 № 447 «Об утверждении инвестиционной программы в сфере теплоснабжения ООО «</w:t>
      </w:r>
      <w:proofErr w:type="spellStart"/>
      <w:r w:rsidRPr="00C40FFC">
        <w:rPr>
          <w:bCs/>
          <w:kern w:val="32"/>
          <w:sz w:val="28"/>
          <w:szCs w:val="28"/>
        </w:rPr>
        <w:t>ЭнергоТранзит</w:t>
      </w:r>
      <w:proofErr w:type="spellEnd"/>
      <w:r w:rsidRPr="00C40FFC">
        <w:rPr>
          <w:bCs/>
          <w:kern w:val="32"/>
          <w:sz w:val="28"/>
          <w:szCs w:val="28"/>
        </w:rPr>
        <w:t xml:space="preserve">» в сфере теплоснабжения в контуре котельных на 2022-2026 годы» (в редакции постановлений Региональной энергетической комиссии Кузбасса от 24.11.2022 № 468, </w:t>
      </w:r>
      <w:r w:rsidRPr="00C40FFC">
        <w:rPr>
          <w:bCs/>
          <w:kern w:val="32"/>
          <w:sz w:val="28"/>
          <w:szCs w:val="28"/>
        </w:rPr>
        <w:br/>
        <w:t xml:space="preserve">от 16.11.2023 № 305) утверждена инвестиционная программа в размере </w:t>
      </w:r>
      <w:r w:rsidRPr="00C40FFC">
        <w:rPr>
          <w:sz w:val="28"/>
          <w:szCs w:val="28"/>
        </w:rPr>
        <w:t>419252</w:t>
      </w:r>
      <w:r w:rsidRPr="00C40FFC">
        <w:rPr>
          <w:bCs/>
          <w:kern w:val="32"/>
          <w:sz w:val="28"/>
          <w:szCs w:val="28"/>
        </w:rPr>
        <w:t xml:space="preserve"> тыс. руб. из прибыли.</w:t>
      </w:r>
    </w:p>
    <w:p w14:paraId="5D722566"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xml:space="preserve">Предприятие представило измененную инвестиционную программу </w:t>
      </w:r>
      <w:r w:rsidRPr="00C40FFC">
        <w:rPr>
          <w:sz w:val="28"/>
          <w:szCs w:val="28"/>
        </w:rPr>
        <w:br/>
        <w:t>в размере 386 067 тыс. руб. (без НДС), в том числе 65 321 тыс. руб. из амортизации и 320 746 тыс. руб. из прибыли на весь срок инвестиционной программы.</w:t>
      </w:r>
    </w:p>
    <w:p w14:paraId="7F11A785" w14:textId="77777777" w:rsidR="00C40FFC" w:rsidRPr="00C40FFC" w:rsidRDefault="00C40FFC" w:rsidP="00C40FFC">
      <w:pPr>
        <w:autoSpaceDE w:val="0"/>
        <w:autoSpaceDN w:val="0"/>
        <w:adjustRightInd w:val="0"/>
        <w:spacing w:line="276" w:lineRule="auto"/>
        <w:ind w:firstLine="540"/>
        <w:jc w:val="both"/>
        <w:rPr>
          <w:bCs/>
          <w:sz w:val="28"/>
          <w:szCs w:val="20"/>
        </w:rPr>
      </w:pPr>
      <w:r w:rsidRPr="00C40FFC">
        <w:rPr>
          <w:bCs/>
          <w:sz w:val="28"/>
          <w:szCs w:val="20"/>
        </w:rPr>
        <w:t xml:space="preserve">Инвестиционная программа соответствует п. </w:t>
      </w:r>
      <w:hyperlink r:id="rId8" w:history="1">
        <w:r w:rsidRPr="00C40FFC">
          <w:rPr>
            <w:bCs/>
            <w:sz w:val="28"/>
            <w:szCs w:val="20"/>
          </w:rPr>
          <w:t>8</w:t>
        </w:r>
      </w:hyperlink>
      <w:r w:rsidRPr="00C40FFC">
        <w:rPr>
          <w:bCs/>
          <w:sz w:val="28"/>
          <w:szCs w:val="20"/>
        </w:rPr>
        <w:t xml:space="preserve"> - </w:t>
      </w:r>
      <w:hyperlink r:id="rId9" w:history="1">
        <w:r w:rsidRPr="00C40FFC">
          <w:rPr>
            <w:bCs/>
            <w:sz w:val="28"/>
            <w:szCs w:val="20"/>
          </w:rPr>
          <w:t>19</w:t>
        </w:r>
      </w:hyperlink>
      <w:r w:rsidRPr="00C40FFC">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C40FFC">
        <w:rPr>
          <w:bCs/>
          <w:sz w:val="28"/>
          <w:szCs w:val="20"/>
        </w:rPr>
        <w:br/>
        <w:t>от 5 мая 2014 г. № 410 (далее Правила).</w:t>
      </w:r>
    </w:p>
    <w:p w14:paraId="6354A7FA" w14:textId="77777777" w:rsidR="00C40FFC" w:rsidRPr="00C40FFC" w:rsidRDefault="00C40FFC" w:rsidP="00C40FFC">
      <w:pPr>
        <w:autoSpaceDE w:val="0"/>
        <w:autoSpaceDN w:val="0"/>
        <w:adjustRightInd w:val="0"/>
        <w:spacing w:line="276" w:lineRule="auto"/>
        <w:ind w:firstLine="540"/>
        <w:jc w:val="both"/>
        <w:rPr>
          <w:bCs/>
          <w:sz w:val="28"/>
          <w:szCs w:val="20"/>
        </w:rPr>
      </w:pPr>
      <w:bookmarkStart w:id="5" w:name="_Hlk527560050"/>
      <w:r w:rsidRPr="00C40FFC">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C40FFC">
        <w:rPr>
          <w:sz w:val="28"/>
          <w:szCs w:val="28"/>
        </w:rPr>
        <w:t xml:space="preserve">Схеме теплоснабжения Новокузнецкого городского округа до 2032 года (актуализация на 2025 год), утвержденной приказом Министерства энергетики Российской Федерации </w:t>
      </w:r>
      <w:r w:rsidRPr="00C40FFC">
        <w:rPr>
          <w:color w:val="000000"/>
          <w:sz w:val="28"/>
          <w:szCs w:val="28"/>
        </w:rPr>
        <w:t>от 11.09.2024 № 235тд</w:t>
      </w:r>
      <w:r w:rsidRPr="00C40FFC">
        <w:rPr>
          <w:bCs/>
          <w:sz w:val="28"/>
          <w:szCs w:val="20"/>
        </w:rPr>
        <w:t>.</w:t>
      </w:r>
    </w:p>
    <w:p w14:paraId="41BD1C07" w14:textId="77777777" w:rsidR="00C40FFC" w:rsidRPr="00C40FFC" w:rsidRDefault="00C40FFC" w:rsidP="00C40FFC">
      <w:pPr>
        <w:spacing w:line="276" w:lineRule="auto"/>
        <w:ind w:firstLine="708"/>
        <w:jc w:val="both"/>
        <w:rPr>
          <w:bCs/>
          <w:sz w:val="28"/>
          <w:szCs w:val="28"/>
        </w:rPr>
      </w:pPr>
      <w:r w:rsidRPr="00C40FFC">
        <w:rPr>
          <w:bCs/>
          <w:sz w:val="28"/>
          <w:szCs w:val="28"/>
        </w:rPr>
        <w:lastRenderedPageBreak/>
        <w:t>В соответствии с п. 24 Правил инвестиционная программа согласована Администрацией Новокузнецкого городского округа.</w:t>
      </w:r>
    </w:p>
    <w:bookmarkEnd w:id="5"/>
    <w:p w14:paraId="0EE91C33" w14:textId="77777777" w:rsidR="00C40FFC" w:rsidRPr="00C40FFC" w:rsidRDefault="00C40FFC" w:rsidP="00C40FFC">
      <w:pPr>
        <w:spacing w:line="276" w:lineRule="auto"/>
        <w:ind w:firstLine="709"/>
        <w:jc w:val="both"/>
        <w:rPr>
          <w:bCs/>
          <w:sz w:val="28"/>
          <w:szCs w:val="20"/>
        </w:rPr>
      </w:pPr>
      <w:r w:rsidRPr="00C40FFC">
        <w:rPr>
          <w:bCs/>
          <w:sz w:val="28"/>
          <w:szCs w:val="20"/>
        </w:rPr>
        <w:t>Изменение инвестиционной программы обусловлено необходимостью корректировки мероприятий в соответствии с приоритетными направлениями развития системы теплоснабжения, а также в виду значительного удорожания материалов и оборудования.</w:t>
      </w:r>
    </w:p>
    <w:p w14:paraId="1FEB9A56" w14:textId="77777777" w:rsidR="00C40FFC" w:rsidRPr="00C40FFC" w:rsidRDefault="00C40FFC" w:rsidP="00C40FFC">
      <w:pPr>
        <w:spacing w:line="276" w:lineRule="auto"/>
        <w:ind w:firstLine="709"/>
        <w:jc w:val="both"/>
        <w:rPr>
          <w:bCs/>
          <w:sz w:val="28"/>
          <w:szCs w:val="20"/>
        </w:rPr>
      </w:pPr>
      <w:r w:rsidRPr="00C40FFC">
        <w:rPr>
          <w:bCs/>
          <w:sz w:val="28"/>
          <w:szCs w:val="20"/>
        </w:rPr>
        <w:t>Подробная инвестиционная программа представлена в приложении к экспертному заключению.</w:t>
      </w:r>
    </w:p>
    <w:p w14:paraId="2C8C857F" w14:textId="77777777" w:rsidR="00C40FFC" w:rsidRPr="00C40FFC" w:rsidRDefault="00C40FFC" w:rsidP="00C40FFC">
      <w:pPr>
        <w:spacing w:line="276" w:lineRule="auto"/>
        <w:ind w:firstLine="709"/>
        <w:jc w:val="both"/>
        <w:rPr>
          <w:sz w:val="28"/>
          <w:szCs w:val="28"/>
        </w:rPr>
      </w:pPr>
      <w:r w:rsidRPr="00C40FFC">
        <w:rPr>
          <w:bCs/>
          <w:sz w:val="28"/>
          <w:szCs w:val="20"/>
        </w:rPr>
        <w:t>В качестве</w:t>
      </w:r>
      <w:r w:rsidRPr="00C40FFC">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25EA3214" w14:textId="77777777" w:rsidR="00C40FFC" w:rsidRPr="00C40FFC" w:rsidRDefault="00C40FFC" w:rsidP="00C40FFC">
      <w:pPr>
        <w:spacing w:line="276" w:lineRule="auto"/>
        <w:ind w:firstLine="709"/>
        <w:jc w:val="both"/>
        <w:rPr>
          <w:sz w:val="28"/>
          <w:szCs w:val="28"/>
        </w:rPr>
      </w:pPr>
      <w:r w:rsidRPr="00C40FF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48FF40C" w14:textId="77777777" w:rsidR="00C40FFC" w:rsidRPr="00C40FFC" w:rsidRDefault="00C40FFC" w:rsidP="00C40FFC">
      <w:pPr>
        <w:tabs>
          <w:tab w:val="left" w:pos="720"/>
        </w:tabs>
        <w:spacing w:line="276" w:lineRule="auto"/>
        <w:ind w:firstLine="709"/>
        <w:jc w:val="both"/>
        <w:rPr>
          <w:sz w:val="28"/>
          <w:szCs w:val="28"/>
        </w:rPr>
      </w:pPr>
      <w:r w:rsidRPr="00C40FFC">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41922E7A" w14:textId="77777777" w:rsidR="00C40FFC" w:rsidRPr="00C40FFC" w:rsidRDefault="00C40FFC" w:rsidP="00C40FFC">
      <w:pPr>
        <w:tabs>
          <w:tab w:val="left" w:pos="720"/>
        </w:tabs>
        <w:spacing w:line="276" w:lineRule="auto"/>
        <w:ind w:firstLine="709"/>
        <w:jc w:val="right"/>
        <w:rPr>
          <w:sz w:val="28"/>
          <w:szCs w:val="28"/>
        </w:rPr>
      </w:pPr>
      <w:r w:rsidRPr="00C40FFC">
        <w:rPr>
          <w:sz w:val="28"/>
          <w:szCs w:val="28"/>
        </w:rPr>
        <w:t>Таблица 1</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
        <w:gridCol w:w="1851"/>
        <w:gridCol w:w="1475"/>
        <w:gridCol w:w="952"/>
        <w:gridCol w:w="835"/>
        <w:gridCol w:w="26"/>
        <w:gridCol w:w="897"/>
        <w:gridCol w:w="1078"/>
        <w:gridCol w:w="760"/>
        <w:gridCol w:w="888"/>
        <w:gridCol w:w="27"/>
      </w:tblGrid>
      <w:tr w:rsidR="00C40FFC" w:rsidRPr="00C40FFC" w14:paraId="180620CF" w14:textId="77777777" w:rsidTr="00627AA0">
        <w:trPr>
          <w:trHeight w:val="480"/>
          <w:jc w:val="center"/>
        </w:trPr>
        <w:tc>
          <w:tcPr>
            <w:tcW w:w="180" w:type="pct"/>
            <w:vMerge w:val="restart"/>
            <w:shd w:val="clear" w:color="auto" w:fill="auto"/>
            <w:tcMar>
              <w:left w:w="0" w:type="dxa"/>
              <w:right w:w="0" w:type="dxa"/>
            </w:tcMar>
            <w:vAlign w:val="center"/>
            <w:hideMark/>
          </w:tcPr>
          <w:p w14:paraId="200DC80D" w14:textId="77777777" w:rsidR="00C40FFC" w:rsidRPr="00C40FFC" w:rsidRDefault="00C40FFC" w:rsidP="00C40FFC">
            <w:pPr>
              <w:jc w:val="center"/>
              <w:rPr>
                <w:bCs/>
                <w:sz w:val="20"/>
                <w:szCs w:val="20"/>
              </w:rPr>
            </w:pPr>
            <w:r w:rsidRPr="00C40FFC">
              <w:rPr>
                <w:bCs/>
                <w:sz w:val="20"/>
                <w:szCs w:val="20"/>
              </w:rPr>
              <w:t>№ п/п</w:t>
            </w:r>
          </w:p>
        </w:tc>
        <w:tc>
          <w:tcPr>
            <w:tcW w:w="1015" w:type="pct"/>
            <w:vMerge w:val="restart"/>
            <w:shd w:val="clear" w:color="auto" w:fill="auto"/>
            <w:tcMar>
              <w:left w:w="0" w:type="dxa"/>
              <w:right w:w="0" w:type="dxa"/>
            </w:tcMar>
            <w:vAlign w:val="center"/>
            <w:hideMark/>
          </w:tcPr>
          <w:p w14:paraId="4BC06A5F" w14:textId="77777777" w:rsidR="00C40FFC" w:rsidRPr="00C40FFC" w:rsidRDefault="00C40FFC" w:rsidP="00C40FFC">
            <w:pPr>
              <w:jc w:val="center"/>
              <w:rPr>
                <w:bCs/>
                <w:sz w:val="20"/>
                <w:szCs w:val="20"/>
              </w:rPr>
            </w:pPr>
            <w:r w:rsidRPr="00C40FFC">
              <w:rPr>
                <w:bCs/>
                <w:sz w:val="20"/>
                <w:szCs w:val="20"/>
              </w:rPr>
              <w:t>Источники финансирования</w:t>
            </w:r>
          </w:p>
        </w:tc>
        <w:tc>
          <w:tcPr>
            <w:tcW w:w="3805" w:type="pct"/>
            <w:gridSpan w:val="9"/>
            <w:tcMar>
              <w:left w:w="0" w:type="dxa"/>
              <w:right w:w="0" w:type="dxa"/>
            </w:tcMar>
          </w:tcPr>
          <w:p w14:paraId="2FBD9B93" w14:textId="77777777" w:rsidR="00C40FFC" w:rsidRPr="00C40FFC" w:rsidRDefault="00C40FFC" w:rsidP="00C40FFC">
            <w:pPr>
              <w:jc w:val="center"/>
              <w:rPr>
                <w:bCs/>
                <w:sz w:val="20"/>
                <w:szCs w:val="20"/>
              </w:rPr>
            </w:pPr>
            <w:r w:rsidRPr="00C40FFC">
              <w:rPr>
                <w:bCs/>
                <w:sz w:val="20"/>
                <w:szCs w:val="20"/>
              </w:rPr>
              <w:t xml:space="preserve">Расходы на реализацию инвестиционной программы (тыс. </w:t>
            </w:r>
            <w:proofErr w:type="gramStart"/>
            <w:r w:rsidRPr="00C40FFC">
              <w:rPr>
                <w:bCs/>
                <w:sz w:val="20"/>
                <w:szCs w:val="20"/>
              </w:rPr>
              <w:t>руб.)(</w:t>
            </w:r>
            <w:proofErr w:type="gramEnd"/>
            <w:r w:rsidRPr="00C40FFC">
              <w:rPr>
                <w:bCs/>
                <w:sz w:val="20"/>
                <w:szCs w:val="20"/>
              </w:rPr>
              <w:t>без НДС)</w:t>
            </w:r>
          </w:p>
        </w:tc>
      </w:tr>
      <w:tr w:rsidR="00C40FFC" w:rsidRPr="00C40FFC" w14:paraId="79237E7B" w14:textId="77777777" w:rsidTr="00627AA0">
        <w:trPr>
          <w:gridAfter w:val="1"/>
          <w:wAfter w:w="15" w:type="pct"/>
          <w:trHeight w:val="70"/>
          <w:jc w:val="center"/>
        </w:trPr>
        <w:tc>
          <w:tcPr>
            <w:tcW w:w="180" w:type="pct"/>
            <w:vMerge/>
            <w:tcMar>
              <w:left w:w="0" w:type="dxa"/>
              <w:right w:w="0" w:type="dxa"/>
            </w:tcMar>
            <w:vAlign w:val="center"/>
            <w:hideMark/>
          </w:tcPr>
          <w:p w14:paraId="3E2566D6" w14:textId="77777777" w:rsidR="00C40FFC" w:rsidRPr="00C40FFC" w:rsidRDefault="00C40FFC" w:rsidP="00C40FFC">
            <w:pPr>
              <w:rPr>
                <w:bCs/>
                <w:sz w:val="20"/>
                <w:szCs w:val="20"/>
              </w:rPr>
            </w:pPr>
          </w:p>
        </w:tc>
        <w:tc>
          <w:tcPr>
            <w:tcW w:w="1015" w:type="pct"/>
            <w:vMerge/>
            <w:tcMar>
              <w:left w:w="0" w:type="dxa"/>
              <w:right w:w="0" w:type="dxa"/>
            </w:tcMar>
            <w:vAlign w:val="center"/>
            <w:hideMark/>
          </w:tcPr>
          <w:p w14:paraId="3BE6FE14" w14:textId="77777777" w:rsidR="00C40FFC" w:rsidRPr="00C40FFC" w:rsidRDefault="00C40FFC" w:rsidP="00C40FFC">
            <w:pPr>
              <w:rPr>
                <w:bCs/>
                <w:sz w:val="20"/>
                <w:szCs w:val="20"/>
              </w:rPr>
            </w:pPr>
          </w:p>
        </w:tc>
        <w:tc>
          <w:tcPr>
            <w:tcW w:w="809" w:type="pct"/>
            <w:shd w:val="clear" w:color="auto" w:fill="auto"/>
            <w:tcMar>
              <w:left w:w="0" w:type="dxa"/>
              <w:right w:w="0" w:type="dxa"/>
            </w:tcMar>
            <w:vAlign w:val="center"/>
            <w:hideMark/>
          </w:tcPr>
          <w:p w14:paraId="27AE130B" w14:textId="77777777" w:rsidR="00C40FFC" w:rsidRPr="00C40FFC" w:rsidRDefault="00C40FFC" w:rsidP="00C40FFC">
            <w:pPr>
              <w:tabs>
                <w:tab w:val="left" w:pos="1141"/>
              </w:tabs>
              <w:jc w:val="center"/>
              <w:rPr>
                <w:bCs/>
                <w:sz w:val="20"/>
                <w:szCs w:val="20"/>
              </w:rPr>
            </w:pPr>
            <w:r w:rsidRPr="00C40FFC">
              <w:rPr>
                <w:bCs/>
                <w:sz w:val="20"/>
                <w:szCs w:val="20"/>
              </w:rPr>
              <w:t>по видам деятельности</w:t>
            </w:r>
          </w:p>
        </w:tc>
        <w:tc>
          <w:tcPr>
            <w:tcW w:w="522" w:type="pct"/>
            <w:vMerge w:val="restart"/>
            <w:shd w:val="clear" w:color="auto" w:fill="auto"/>
            <w:tcMar>
              <w:left w:w="0" w:type="dxa"/>
              <w:right w:w="0" w:type="dxa"/>
            </w:tcMar>
            <w:vAlign w:val="center"/>
            <w:hideMark/>
          </w:tcPr>
          <w:p w14:paraId="5C1D554D" w14:textId="77777777" w:rsidR="00C40FFC" w:rsidRPr="00C40FFC" w:rsidRDefault="00C40FFC" w:rsidP="00C40FFC">
            <w:pPr>
              <w:jc w:val="center"/>
              <w:rPr>
                <w:bCs/>
                <w:sz w:val="20"/>
                <w:szCs w:val="20"/>
              </w:rPr>
            </w:pPr>
            <w:r w:rsidRPr="00C40FFC">
              <w:rPr>
                <w:bCs/>
                <w:sz w:val="20"/>
                <w:szCs w:val="20"/>
              </w:rPr>
              <w:t>Всего</w:t>
            </w:r>
          </w:p>
        </w:tc>
        <w:tc>
          <w:tcPr>
            <w:tcW w:w="2459" w:type="pct"/>
            <w:gridSpan w:val="6"/>
            <w:tcMar>
              <w:left w:w="0" w:type="dxa"/>
              <w:right w:w="0" w:type="dxa"/>
            </w:tcMar>
          </w:tcPr>
          <w:p w14:paraId="6C5E4FAD" w14:textId="77777777" w:rsidR="00C40FFC" w:rsidRPr="00C40FFC" w:rsidRDefault="00C40FFC" w:rsidP="00C40FFC">
            <w:pPr>
              <w:jc w:val="center"/>
              <w:rPr>
                <w:bCs/>
                <w:sz w:val="20"/>
                <w:szCs w:val="20"/>
              </w:rPr>
            </w:pPr>
            <w:r w:rsidRPr="00C40FFC">
              <w:rPr>
                <w:bCs/>
                <w:sz w:val="20"/>
                <w:szCs w:val="20"/>
              </w:rPr>
              <w:t>в т.ч. по годам реализации</w:t>
            </w:r>
          </w:p>
        </w:tc>
      </w:tr>
      <w:tr w:rsidR="00C40FFC" w:rsidRPr="00C40FFC" w14:paraId="55AC65BC" w14:textId="77777777" w:rsidTr="00627AA0">
        <w:trPr>
          <w:trHeight w:val="70"/>
          <w:jc w:val="center"/>
        </w:trPr>
        <w:tc>
          <w:tcPr>
            <w:tcW w:w="180" w:type="pct"/>
            <w:vMerge/>
            <w:tcMar>
              <w:left w:w="0" w:type="dxa"/>
              <w:right w:w="0" w:type="dxa"/>
            </w:tcMar>
            <w:vAlign w:val="center"/>
            <w:hideMark/>
          </w:tcPr>
          <w:p w14:paraId="61B81E68" w14:textId="77777777" w:rsidR="00C40FFC" w:rsidRPr="00C40FFC" w:rsidRDefault="00C40FFC" w:rsidP="00C40FFC">
            <w:pPr>
              <w:rPr>
                <w:bCs/>
                <w:sz w:val="20"/>
                <w:szCs w:val="20"/>
              </w:rPr>
            </w:pPr>
          </w:p>
        </w:tc>
        <w:tc>
          <w:tcPr>
            <w:tcW w:w="1015" w:type="pct"/>
            <w:vMerge/>
            <w:tcMar>
              <w:left w:w="0" w:type="dxa"/>
              <w:right w:w="0" w:type="dxa"/>
            </w:tcMar>
            <w:vAlign w:val="center"/>
            <w:hideMark/>
          </w:tcPr>
          <w:p w14:paraId="6F736102" w14:textId="77777777" w:rsidR="00C40FFC" w:rsidRPr="00C40FFC" w:rsidRDefault="00C40FFC" w:rsidP="00C40FFC">
            <w:pPr>
              <w:rPr>
                <w:bCs/>
                <w:sz w:val="20"/>
                <w:szCs w:val="20"/>
              </w:rPr>
            </w:pPr>
          </w:p>
        </w:tc>
        <w:tc>
          <w:tcPr>
            <w:tcW w:w="809" w:type="pct"/>
            <w:shd w:val="clear" w:color="auto" w:fill="auto"/>
            <w:tcMar>
              <w:left w:w="0" w:type="dxa"/>
              <w:right w:w="0" w:type="dxa"/>
            </w:tcMar>
            <w:vAlign w:val="center"/>
            <w:hideMark/>
          </w:tcPr>
          <w:p w14:paraId="385D72C7" w14:textId="77777777" w:rsidR="00C40FFC" w:rsidRPr="00C40FFC" w:rsidRDefault="00C40FFC" w:rsidP="00C40FFC">
            <w:pPr>
              <w:jc w:val="center"/>
              <w:rPr>
                <w:bCs/>
                <w:iCs/>
                <w:sz w:val="20"/>
                <w:szCs w:val="20"/>
              </w:rPr>
            </w:pPr>
            <w:r w:rsidRPr="00C40FFC">
              <w:rPr>
                <w:bCs/>
                <w:iCs/>
                <w:sz w:val="20"/>
                <w:szCs w:val="20"/>
              </w:rPr>
              <w:t>теплоснабжение</w:t>
            </w:r>
          </w:p>
        </w:tc>
        <w:tc>
          <w:tcPr>
            <w:tcW w:w="522" w:type="pct"/>
            <w:vMerge/>
            <w:tcMar>
              <w:left w:w="0" w:type="dxa"/>
              <w:right w:w="0" w:type="dxa"/>
            </w:tcMar>
            <w:vAlign w:val="center"/>
            <w:hideMark/>
          </w:tcPr>
          <w:p w14:paraId="7409093E" w14:textId="77777777" w:rsidR="00C40FFC" w:rsidRPr="00C40FFC" w:rsidRDefault="00C40FFC" w:rsidP="00C40FFC">
            <w:pPr>
              <w:rPr>
                <w:bCs/>
                <w:sz w:val="20"/>
                <w:szCs w:val="20"/>
              </w:rPr>
            </w:pPr>
          </w:p>
        </w:tc>
        <w:tc>
          <w:tcPr>
            <w:tcW w:w="458" w:type="pct"/>
            <w:tcMar>
              <w:left w:w="0" w:type="dxa"/>
              <w:right w:w="0" w:type="dxa"/>
            </w:tcMar>
            <w:vAlign w:val="center"/>
          </w:tcPr>
          <w:p w14:paraId="19B47E45" w14:textId="77777777" w:rsidR="00C40FFC" w:rsidRPr="00C40FFC" w:rsidRDefault="00C40FFC" w:rsidP="00C40FFC">
            <w:pPr>
              <w:jc w:val="center"/>
              <w:rPr>
                <w:sz w:val="20"/>
                <w:szCs w:val="20"/>
              </w:rPr>
            </w:pPr>
            <w:r w:rsidRPr="00C40FFC">
              <w:rPr>
                <w:sz w:val="20"/>
                <w:szCs w:val="20"/>
              </w:rPr>
              <w:t>2022</w:t>
            </w:r>
          </w:p>
        </w:tc>
        <w:tc>
          <w:tcPr>
            <w:tcW w:w="506" w:type="pct"/>
            <w:gridSpan w:val="2"/>
            <w:tcMar>
              <w:left w:w="0" w:type="dxa"/>
              <w:right w:w="0" w:type="dxa"/>
            </w:tcMar>
            <w:vAlign w:val="center"/>
          </w:tcPr>
          <w:p w14:paraId="3C5CE287" w14:textId="77777777" w:rsidR="00C40FFC" w:rsidRPr="00C40FFC" w:rsidRDefault="00C40FFC" w:rsidP="00C40FFC">
            <w:pPr>
              <w:jc w:val="center"/>
              <w:rPr>
                <w:sz w:val="20"/>
                <w:szCs w:val="20"/>
              </w:rPr>
            </w:pPr>
            <w:r w:rsidRPr="00C40FFC">
              <w:rPr>
                <w:sz w:val="20"/>
                <w:szCs w:val="20"/>
              </w:rPr>
              <w:t>2023</w:t>
            </w:r>
          </w:p>
        </w:tc>
        <w:tc>
          <w:tcPr>
            <w:tcW w:w="591" w:type="pct"/>
            <w:tcMar>
              <w:left w:w="0" w:type="dxa"/>
              <w:right w:w="0" w:type="dxa"/>
            </w:tcMar>
            <w:vAlign w:val="center"/>
          </w:tcPr>
          <w:p w14:paraId="526B1721" w14:textId="77777777" w:rsidR="00C40FFC" w:rsidRPr="00C40FFC" w:rsidRDefault="00C40FFC" w:rsidP="00C40FFC">
            <w:pPr>
              <w:jc w:val="center"/>
              <w:rPr>
                <w:sz w:val="20"/>
                <w:szCs w:val="20"/>
              </w:rPr>
            </w:pPr>
            <w:r w:rsidRPr="00C40FFC">
              <w:rPr>
                <w:sz w:val="20"/>
                <w:szCs w:val="20"/>
              </w:rPr>
              <w:t>2024</w:t>
            </w:r>
          </w:p>
        </w:tc>
        <w:tc>
          <w:tcPr>
            <w:tcW w:w="417" w:type="pct"/>
            <w:tcMar>
              <w:left w:w="0" w:type="dxa"/>
              <w:right w:w="0" w:type="dxa"/>
            </w:tcMar>
            <w:vAlign w:val="center"/>
          </w:tcPr>
          <w:p w14:paraId="71632EC4" w14:textId="77777777" w:rsidR="00C40FFC" w:rsidRPr="00C40FFC" w:rsidRDefault="00C40FFC" w:rsidP="00C40FFC">
            <w:pPr>
              <w:jc w:val="center"/>
              <w:rPr>
                <w:sz w:val="20"/>
                <w:szCs w:val="20"/>
              </w:rPr>
            </w:pPr>
            <w:r w:rsidRPr="00C40FFC">
              <w:rPr>
                <w:sz w:val="20"/>
                <w:szCs w:val="20"/>
              </w:rPr>
              <w:t>2025</w:t>
            </w:r>
          </w:p>
        </w:tc>
        <w:tc>
          <w:tcPr>
            <w:tcW w:w="503" w:type="pct"/>
            <w:gridSpan w:val="2"/>
            <w:tcMar>
              <w:left w:w="0" w:type="dxa"/>
              <w:right w:w="0" w:type="dxa"/>
            </w:tcMar>
            <w:vAlign w:val="center"/>
          </w:tcPr>
          <w:p w14:paraId="050616FC" w14:textId="77777777" w:rsidR="00C40FFC" w:rsidRPr="00C40FFC" w:rsidRDefault="00C40FFC" w:rsidP="00C40FFC">
            <w:pPr>
              <w:jc w:val="center"/>
              <w:rPr>
                <w:sz w:val="20"/>
                <w:szCs w:val="20"/>
              </w:rPr>
            </w:pPr>
            <w:r w:rsidRPr="00C40FFC">
              <w:rPr>
                <w:sz w:val="20"/>
                <w:szCs w:val="20"/>
              </w:rPr>
              <w:t>2026</w:t>
            </w:r>
          </w:p>
        </w:tc>
      </w:tr>
      <w:tr w:rsidR="00C40FFC" w:rsidRPr="00C40FFC" w14:paraId="3C190F0C" w14:textId="77777777" w:rsidTr="00627AA0">
        <w:trPr>
          <w:trHeight w:val="255"/>
          <w:jc w:val="center"/>
        </w:trPr>
        <w:tc>
          <w:tcPr>
            <w:tcW w:w="180" w:type="pct"/>
            <w:shd w:val="clear" w:color="auto" w:fill="auto"/>
            <w:tcMar>
              <w:left w:w="0" w:type="dxa"/>
              <w:right w:w="0" w:type="dxa"/>
            </w:tcMar>
            <w:vAlign w:val="center"/>
            <w:hideMark/>
          </w:tcPr>
          <w:p w14:paraId="51C7D33C" w14:textId="77777777" w:rsidR="00C40FFC" w:rsidRPr="00C40FFC" w:rsidRDefault="00C40FFC" w:rsidP="00C40FFC">
            <w:pPr>
              <w:jc w:val="center"/>
              <w:rPr>
                <w:bCs/>
                <w:sz w:val="20"/>
                <w:szCs w:val="20"/>
              </w:rPr>
            </w:pPr>
            <w:r w:rsidRPr="00C40FFC">
              <w:rPr>
                <w:bCs/>
                <w:sz w:val="20"/>
                <w:szCs w:val="20"/>
              </w:rPr>
              <w:t>1.</w:t>
            </w:r>
          </w:p>
        </w:tc>
        <w:tc>
          <w:tcPr>
            <w:tcW w:w="1015" w:type="pct"/>
            <w:shd w:val="clear" w:color="auto" w:fill="auto"/>
            <w:tcMar>
              <w:left w:w="0" w:type="dxa"/>
              <w:right w:w="0" w:type="dxa"/>
            </w:tcMar>
            <w:vAlign w:val="center"/>
            <w:hideMark/>
          </w:tcPr>
          <w:p w14:paraId="79FF7AE3" w14:textId="77777777" w:rsidR="00C40FFC" w:rsidRPr="00C40FFC" w:rsidRDefault="00C40FFC" w:rsidP="00C40FFC">
            <w:pPr>
              <w:rPr>
                <w:bCs/>
                <w:sz w:val="20"/>
                <w:szCs w:val="20"/>
              </w:rPr>
            </w:pPr>
            <w:r w:rsidRPr="00C40FFC">
              <w:rPr>
                <w:bCs/>
                <w:sz w:val="20"/>
                <w:szCs w:val="20"/>
              </w:rPr>
              <w:t>Собственные средства</w:t>
            </w:r>
          </w:p>
        </w:tc>
        <w:tc>
          <w:tcPr>
            <w:tcW w:w="809" w:type="pct"/>
            <w:shd w:val="clear" w:color="auto" w:fill="auto"/>
            <w:tcMar>
              <w:left w:w="0" w:type="dxa"/>
              <w:right w:w="0" w:type="dxa"/>
            </w:tcMar>
            <w:vAlign w:val="center"/>
          </w:tcPr>
          <w:p w14:paraId="591A4B5A" w14:textId="77777777" w:rsidR="00C40FFC" w:rsidRPr="00C40FFC" w:rsidRDefault="00C40FFC" w:rsidP="00C40FFC">
            <w:pPr>
              <w:jc w:val="center"/>
              <w:rPr>
                <w:sz w:val="20"/>
                <w:szCs w:val="20"/>
              </w:rPr>
            </w:pPr>
            <w:r w:rsidRPr="00C40FFC">
              <w:rPr>
                <w:sz w:val="20"/>
                <w:szCs w:val="20"/>
              </w:rPr>
              <w:t>386 067</w:t>
            </w:r>
          </w:p>
        </w:tc>
        <w:tc>
          <w:tcPr>
            <w:tcW w:w="522" w:type="pct"/>
            <w:shd w:val="clear" w:color="auto" w:fill="auto"/>
            <w:tcMar>
              <w:left w:w="0" w:type="dxa"/>
              <w:right w:w="0" w:type="dxa"/>
            </w:tcMar>
            <w:vAlign w:val="center"/>
          </w:tcPr>
          <w:p w14:paraId="60C9A352" w14:textId="77777777" w:rsidR="00C40FFC" w:rsidRPr="00C40FFC" w:rsidRDefault="00C40FFC" w:rsidP="00C40FFC">
            <w:pPr>
              <w:jc w:val="center"/>
              <w:rPr>
                <w:sz w:val="20"/>
                <w:szCs w:val="20"/>
              </w:rPr>
            </w:pPr>
            <w:r w:rsidRPr="00C40FFC">
              <w:rPr>
                <w:sz w:val="20"/>
                <w:szCs w:val="20"/>
              </w:rPr>
              <w:t>386 067</w:t>
            </w:r>
          </w:p>
        </w:tc>
        <w:tc>
          <w:tcPr>
            <w:tcW w:w="472" w:type="pct"/>
            <w:gridSpan w:val="2"/>
            <w:shd w:val="clear" w:color="auto" w:fill="auto"/>
            <w:tcMar>
              <w:left w:w="0" w:type="dxa"/>
              <w:right w:w="0" w:type="dxa"/>
            </w:tcMar>
            <w:vAlign w:val="center"/>
          </w:tcPr>
          <w:p w14:paraId="328B62A6" w14:textId="77777777" w:rsidR="00C40FFC" w:rsidRPr="00C40FFC" w:rsidRDefault="00C40FFC" w:rsidP="00C40FFC">
            <w:pPr>
              <w:jc w:val="center"/>
              <w:rPr>
                <w:sz w:val="20"/>
                <w:szCs w:val="20"/>
              </w:rPr>
            </w:pPr>
            <w:r w:rsidRPr="00C40FFC">
              <w:rPr>
                <w:sz w:val="20"/>
                <w:szCs w:val="20"/>
              </w:rPr>
              <w:t>75 351</w:t>
            </w:r>
          </w:p>
        </w:tc>
        <w:tc>
          <w:tcPr>
            <w:tcW w:w="492" w:type="pct"/>
            <w:shd w:val="clear" w:color="auto" w:fill="auto"/>
            <w:tcMar>
              <w:left w:w="0" w:type="dxa"/>
              <w:right w:w="0" w:type="dxa"/>
            </w:tcMar>
            <w:vAlign w:val="center"/>
          </w:tcPr>
          <w:p w14:paraId="28543653" w14:textId="77777777" w:rsidR="00C40FFC" w:rsidRPr="00C40FFC" w:rsidRDefault="00C40FFC" w:rsidP="00C40FFC">
            <w:pPr>
              <w:jc w:val="center"/>
              <w:rPr>
                <w:sz w:val="20"/>
                <w:szCs w:val="20"/>
              </w:rPr>
            </w:pPr>
            <w:r w:rsidRPr="00C40FFC">
              <w:rPr>
                <w:sz w:val="20"/>
                <w:szCs w:val="20"/>
              </w:rPr>
              <w:t>85 010</w:t>
            </w:r>
          </w:p>
        </w:tc>
        <w:tc>
          <w:tcPr>
            <w:tcW w:w="591" w:type="pct"/>
            <w:shd w:val="clear" w:color="auto" w:fill="auto"/>
            <w:tcMar>
              <w:left w:w="0" w:type="dxa"/>
              <w:right w:w="0" w:type="dxa"/>
            </w:tcMar>
            <w:vAlign w:val="center"/>
          </w:tcPr>
          <w:p w14:paraId="41B4D496" w14:textId="77777777" w:rsidR="00C40FFC" w:rsidRPr="00C40FFC" w:rsidRDefault="00C40FFC" w:rsidP="00C40FFC">
            <w:pPr>
              <w:jc w:val="center"/>
              <w:rPr>
                <w:sz w:val="20"/>
                <w:szCs w:val="20"/>
              </w:rPr>
            </w:pPr>
            <w:r w:rsidRPr="00C40FFC">
              <w:rPr>
                <w:sz w:val="20"/>
                <w:szCs w:val="20"/>
              </w:rPr>
              <w:t>150 799</w:t>
            </w:r>
          </w:p>
        </w:tc>
        <w:tc>
          <w:tcPr>
            <w:tcW w:w="417" w:type="pct"/>
            <w:tcMar>
              <w:left w:w="0" w:type="dxa"/>
              <w:right w:w="0" w:type="dxa"/>
            </w:tcMar>
            <w:vAlign w:val="center"/>
          </w:tcPr>
          <w:p w14:paraId="514C4E71" w14:textId="77777777" w:rsidR="00C40FFC" w:rsidRPr="00C40FFC" w:rsidRDefault="00C40FFC" w:rsidP="00C40FFC">
            <w:pPr>
              <w:jc w:val="center"/>
              <w:rPr>
                <w:sz w:val="20"/>
                <w:szCs w:val="20"/>
              </w:rPr>
            </w:pPr>
            <w:r w:rsidRPr="00C40FFC">
              <w:rPr>
                <w:sz w:val="20"/>
                <w:szCs w:val="20"/>
              </w:rPr>
              <w:t xml:space="preserve">49 506 </w:t>
            </w:r>
          </w:p>
        </w:tc>
        <w:tc>
          <w:tcPr>
            <w:tcW w:w="503" w:type="pct"/>
            <w:gridSpan w:val="2"/>
            <w:tcMar>
              <w:left w:w="0" w:type="dxa"/>
              <w:right w:w="0" w:type="dxa"/>
            </w:tcMar>
            <w:vAlign w:val="center"/>
          </w:tcPr>
          <w:p w14:paraId="776A179E" w14:textId="77777777" w:rsidR="00C40FFC" w:rsidRPr="00C40FFC" w:rsidRDefault="00C40FFC" w:rsidP="00C40FFC">
            <w:pPr>
              <w:jc w:val="center"/>
              <w:rPr>
                <w:sz w:val="20"/>
                <w:szCs w:val="20"/>
              </w:rPr>
            </w:pPr>
            <w:r w:rsidRPr="00C40FFC">
              <w:rPr>
                <w:sz w:val="20"/>
                <w:szCs w:val="20"/>
              </w:rPr>
              <w:t>25 400</w:t>
            </w:r>
          </w:p>
        </w:tc>
      </w:tr>
      <w:tr w:rsidR="00C40FFC" w:rsidRPr="00C40FFC" w14:paraId="41B2734F" w14:textId="77777777" w:rsidTr="00627AA0">
        <w:trPr>
          <w:trHeight w:val="255"/>
          <w:jc w:val="center"/>
        </w:trPr>
        <w:tc>
          <w:tcPr>
            <w:tcW w:w="180" w:type="pct"/>
            <w:shd w:val="clear" w:color="auto" w:fill="auto"/>
            <w:tcMar>
              <w:left w:w="0" w:type="dxa"/>
              <w:right w:w="0" w:type="dxa"/>
            </w:tcMar>
            <w:vAlign w:val="center"/>
            <w:hideMark/>
          </w:tcPr>
          <w:p w14:paraId="28630292" w14:textId="77777777" w:rsidR="00C40FFC" w:rsidRPr="00C40FFC" w:rsidRDefault="00C40FFC" w:rsidP="00C40FFC">
            <w:pPr>
              <w:jc w:val="center"/>
              <w:rPr>
                <w:sz w:val="20"/>
                <w:szCs w:val="20"/>
              </w:rPr>
            </w:pPr>
            <w:r w:rsidRPr="00C40FFC">
              <w:rPr>
                <w:sz w:val="20"/>
                <w:szCs w:val="20"/>
              </w:rPr>
              <w:t>1.1.</w:t>
            </w:r>
          </w:p>
        </w:tc>
        <w:tc>
          <w:tcPr>
            <w:tcW w:w="1015" w:type="pct"/>
            <w:shd w:val="clear" w:color="auto" w:fill="auto"/>
            <w:tcMar>
              <w:left w:w="0" w:type="dxa"/>
              <w:right w:w="0" w:type="dxa"/>
            </w:tcMar>
            <w:vAlign w:val="center"/>
            <w:hideMark/>
          </w:tcPr>
          <w:p w14:paraId="79667241" w14:textId="77777777" w:rsidR="00C40FFC" w:rsidRPr="00C40FFC" w:rsidRDefault="00C40FFC" w:rsidP="00C40FFC">
            <w:pPr>
              <w:rPr>
                <w:sz w:val="20"/>
                <w:szCs w:val="20"/>
              </w:rPr>
            </w:pPr>
            <w:r w:rsidRPr="00C40FFC">
              <w:rPr>
                <w:sz w:val="20"/>
                <w:szCs w:val="20"/>
              </w:rPr>
              <w:t>амортизационные отчисления</w:t>
            </w:r>
          </w:p>
        </w:tc>
        <w:tc>
          <w:tcPr>
            <w:tcW w:w="809" w:type="pct"/>
            <w:shd w:val="clear" w:color="auto" w:fill="auto"/>
            <w:tcMar>
              <w:left w:w="0" w:type="dxa"/>
              <w:right w:w="0" w:type="dxa"/>
            </w:tcMar>
            <w:vAlign w:val="center"/>
          </w:tcPr>
          <w:p w14:paraId="6A3A11EF" w14:textId="77777777" w:rsidR="00C40FFC" w:rsidRPr="00C40FFC" w:rsidRDefault="00C40FFC" w:rsidP="00C40FFC">
            <w:pPr>
              <w:jc w:val="center"/>
              <w:rPr>
                <w:sz w:val="20"/>
                <w:szCs w:val="20"/>
              </w:rPr>
            </w:pPr>
            <w:r w:rsidRPr="00C40FFC">
              <w:rPr>
                <w:sz w:val="20"/>
                <w:szCs w:val="20"/>
              </w:rPr>
              <w:t>65 321</w:t>
            </w:r>
          </w:p>
        </w:tc>
        <w:tc>
          <w:tcPr>
            <w:tcW w:w="522" w:type="pct"/>
            <w:shd w:val="clear" w:color="auto" w:fill="auto"/>
            <w:tcMar>
              <w:left w:w="0" w:type="dxa"/>
              <w:right w:w="0" w:type="dxa"/>
            </w:tcMar>
            <w:vAlign w:val="center"/>
          </w:tcPr>
          <w:p w14:paraId="50CEF46F" w14:textId="77777777" w:rsidR="00C40FFC" w:rsidRPr="00C40FFC" w:rsidRDefault="00C40FFC" w:rsidP="00C40FFC">
            <w:pPr>
              <w:jc w:val="center"/>
              <w:rPr>
                <w:sz w:val="20"/>
                <w:szCs w:val="20"/>
              </w:rPr>
            </w:pPr>
            <w:r w:rsidRPr="00C40FFC">
              <w:rPr>
                <w:sz w:val="20"/>
                <w:szCs w:val="20"/>
              </w:rPr>
              <w:t>65 321</w:t>
            </w:r>
          </w:p>
        </w:tc>
        <w:tc>
          <w:tcPr>
            <w:tcW w:w="472" w:type="pct"/>
            <w:gridSpan w:val="2"/>
            <w:shd w:val="clear" w:color="auto" w:fill="auto"/>
            <w:tcMar>
              <w:left w:w="0" w:type="dxa"/>
              <w:right w:w="0" w:type="dxa"/>
            </w:tcMar>
            <w:vAlign w:val="center"/>
          </w:tcPr>
          <w:p w14:paraId="2E8434C5" w14:textId="77777777" w:rsidR="00C40FFC" w:rsidRPr="00C40FFC" w:rsidRDefault="00C40FFC" w:rsidP="00C40FFC">
            <w:pPr>
              <w:jc w:val="center"/>
              <w:rPr>
                <w:sz w:val="20"/>
                <w:szCs w:val="20"/>
              </w:rPr>
            </w:pPr>
            <w:r w:rsidRPr="00C40FFC">
              <w:rPr>
                <w:sz w:val="20"/>
                <w:szCs w:val="20"/>
              </w:rPr>
              <w:t>0</w:t>
            </w:r>
          </w:p>
        </w:tc>
        <w:tc>
          <w:tcPr>
            <w:tcW w:w="492" w:type="pct"/>
            <w:shd w:val="clear" w:color="auto" w:fill="auto"/>
            <w:tcMar>
              <w:left w:w="0" w:type="dxa"/>
              <w:right w:w="0" w:type="dxa"/>
            </w:tcMar>
            <w:vAlign w:val="center"/>
          </w:tcPr>
          <w:p w14:paraId="20E9395E" w14:textId="77777777" w:rsidR="00C40FFC" w:rsidRPr="00C40FFC" w:rsidRDefault="00C40FFC" w:rsidP="00C40FFC">
            <w:pPr>
              <w:jc w:val="center"/>
              <w:rPr>
                <w:sz w:val="20"/>
                <w:szCs w:val="20"/>
              </w:rPr>
            </w:pPr>
            <w:r w:rsidRPr="00C40FFC">
              <w:rPr>
                <w:sz w:val="20"/>
                <w:szCs w:val="20"/>
              </w:rPr>
              <w:t>8 415</w:t>
            </w:r>
          </w:p>
        </w:tc>
        <w:tc>
          <w:tcPr>
            <w:tcW w:w="591" w:type="pct"/>
            <w:shd w:val="clear" w:color="auto" w:fill="auto"/>
            <w:tcMar>
              <w:left w:w="0" w:type="dxa"/>
              <w:right w:w="0" w:type="dxa"/>
            </w:tcMar>
            <w:vAlign w:val="center"/>
          </w:tcPr>
          <w:p w14:paraId="2E4A8FC9" w14:textId="77777777" w:rsidR="00C40FFC" w:rsidRPr="00C40FFC" w:rsidRDefault="00C40FFC" w:rsidP="00C40FFC">
            <w:pPr>
              <w:jc w:val="center"/>
              <w:rPr>
                <w:sz w:val="20"/>
                <w:szCs w:val="20"/>
              </w:rPr>
            </w:pPr>
            <w:r w:rsidRPr="00C40FFC">
              <w:rPr>
                <w:sz w:val="20"/>
                <w:szCs w:val="20"/>
              </w:rPr>
              <w:t>13 746</w:t>
            </w:r>
          </w:p>
        </w:tc>
        <w:tc>
          <w:tcPr>
            <w:tcW w:w="417" w:type="pct"/>
            <w:tcMar>
              <w:left w:w="0" w:type="dxa"/>
              <w:right w:w="0" w:type="dxa"/>
            </w:tcMar>
            <w:vAlign w:val="center"/>
          </w:tcPr>
          <w:p w14:paraId="7D7AD42E" w14:textId="77777777" w:rsidR="00C40FFC" w:rsidRPr="00C40FFC" w:rsidRDefault="00C40FFC" w:rsidP="00C40FFC">
            <w:pPr>
              <w:jc w:val="center"/>
              <w:rPr>
                <w:sz w:val="20"/>
                <w:szCs w:val="20"/>
              </w:rPr>
            </w:pPr>
            <w:r w:rsidRPr="00C40FFC">
              <w:rPr>
                <w:sz w:val="20"/>
                <w:szCs w:val="20"/>
              </w:rPr>
              <w:t xml:space="preserve">21 580 </w:t>
            </w:r>
          </w:p>
        </w:tc>
        <w:tc>
          <w:tcPr>
            <w:tcW w:w="503" w:type="pct"/>
            <w:gridSpan w:val="2"/>
            <w:tcMar>
              <w:left w:w="0" w:type="dxa"/>
              <w:right w:w="0" w:type="dxa"/>
            </w:tcMar>
            <w:vAlign w:val="center"/>
          </w:tcPr>
          <w:p w14:paraId="6C2AD175" w14:textId="77777777" w:rsidR="00C40FFC" w:rsidRPr="00C40FFC" w:rsidRDefault="00C40FFC" w:rsidP="00C40FFC">
            <w:pPr>
              <w:jc w:val="center"/>
              <w:rPr>
                <w:sz w:val="20"/>
                <w:szCs w:val="20"/>
              </w:rPr>
            </w:pPr>
            <w:r w:rsidRPr="00C40FFC">
              <w:rPr>
                <w:sz w:val="20"/>
                <w:szCs w:val="20"/>
              </w:rPr>
              <w:t>21 580</w:t>
            </w:r>
          </w:p>
        </w:tc>
      </w:tr>
      <w:tr w:rsidR="00C40FFC" w:rsidRPr="00C40FFC" w14:paraId="4E986746" w14:textId="77777777" w:rsidTr="00627AA0">
        <w:trPr>
          <w:trHeight w:val="510"/>
          <w:jc w:val="center"/>
        </w:trPr>
        <w:tc>
          <w:tcPr>
            <w:tcW w:w="180" w:type="pct"/>
            <w:shd w:val="clear" w:color="auto" w:fill="auto"/>
            <w:tcMar>
              <w:left w:w="0" w:type="dxa"/>
              <w:right w:w="0" w:type="dxa"/>
            </w:tcMar>
            <w:vAlign w:val="center"/>
            <w:hideMark/>
          </w:tcPr>
          <w:p w14:paraId="75FE76A3" w14:textId="77777777" w:rsidR="00C40FFC" w:rsidRPr="00C40FFC" w:rsidRDefault="00C40FFC" w:rsidP="00C40FFC">
            <w:pPr>
              <w:jc w:val="center"/>
              <w:rPr>
                <w:sz w:val="20"/>
                <w:szCs w:val="20"/>
              </w:rPr>
            </w:pPr>
            <w:r w:rsidRPr="00C40FFC">
              <w:rPr>
                <w:sz w:val="20"/>
                <w:szCs w:val="20"/>
              </w:rPr>
              <w:t>1.2.</w:t>
            </w:r>
          </w:p>
        </w:tc>
        <w:tc>
          <w:tcPr>
            <w:tcW w:w="1015" w:type="pct"/>
            <w:shd w:val="clear" w:color="auto" w:fill="auto"/>
            <w:tcMar>
              <w:left w:w="0" w:type="dxa"/>
              <w:right w:w="0" w:type="dxa"/>
            </w:tcMar>
            <w:vAlign w:val="center"/>
            <w:hideMark/>
          </w:tcPr>
          <w:p w14:paraId="3E1A3C5B" w14:textId="77777777" w:rsidR="00C40FFC" w:rsidRPr="00C40FFC" w:rsidRDefault="00C40FFC" w:rsidP="00C40FFC">
            <w:pPr>
              <w:rPr>
                <w:sz w:val="20"/>
                <w:szCs w:val="20"/>
              </w:rPr>
            </w:pPr>
            <w:r w:rsidRPr="00C40FFC">
              <w:rPr>
                <w:sz w:val="20"/>
                <w:szCs w:val="20"/>
              </w:rPr>
              <w:t>прибыль, направленная на инвестиции</w:t>
            </w:r>
          </w:p>
        </w:tc>
        <w:tc>
          <w:tcPr>
            <w:tcW w:w="809" w:type="pct"/>
            <w:shd w:val="clear" w:color="auto" w:fill="auto"/>
            <w:tcMar>
              <w:left w:w="0" w:type="dxa"/>
              <w:right w:w="0" w:type="dxa"/>
            </w:tcMar>
            <w:vAlign w:val="center"/>
          </w:tcPr>
          <w:p w14:paraId="0F8A53B1" w14:textId="77777777" w:rsidR="00C40FFC" w:rsidRPr="00C40FFC" w:rsidRDefault="00C40FFC" w:rsidP="00C40FFC">
            <w:pPr>
              <w:jc w:val="center"/>
              <w:rPr>
                <w:sz w:val="20"/>
                <w:szCs w:val="20"/>
              </w:rPr>
            </w:pPr>
            <w:r w:rsidRPr="00C40FFC">
              <w:rPr>
                <w:sz w:val="20"/>
                <w:szCs w:val="20"/>
              </w:rPr>
              <w:t>320 746</w:t>
            </w:r>
          </w:p>
        </w:tc>
        <w:tc>
          <w:tcPr>
            <w:tcW w:w="522" w:type="pct"/>
            <w:shd w:val="clear" w:color="auto" w:fill="auto"/>
            <w:tcMar>
              <w:left w:w="0" w:type="dxa"/>
              <w:right w:w="0" w:type="dxa"/>
            </w:tcMar>
            <w:vAlign w:val="center"/>
          </w:tcPr>
          <w:p w14:paraId="48B95E9A" w14:textId="77777777" w:rsidR="00C40FFC" w:rsidRPr="00C40FFC" w:rsidRDefault="00C40FFC" w:rsidP="00C40FFC">
            <w:pPr>
              <w:jc w:val="center"/>
              <w:rPr>
                <w:sz w:val="20"/>
                <w:szCs w:val="20"/>
              </w:rPr>
            </w:pPr>
            <w:r w:rsidRPr="00C40FFC">
              <w:rPr>
                <w:sz w:val="20"/>
                <w:szCs w:val="20"/>
              </w:rPr>
              <w:t>320 746</w:t>
            </w:r>
          </w:p>
        </w:tc>
        <w:tc>
          <w:tcPr>
            <w:tcW w:w="472" w:type="pct"/>
            <w:gridSpan w:val="2"/>
            <w:shd w:val="clear" w:color="auto" w:fill="auto"/>
            <w:tcMar>
              <w:left w:w="0" w:type="dxa"/>
              <w:right w:w="0" w:type="dxa"/>
            </w:tcMar>
            <w:vAlign w:val="center"/>
          </w:tcPr>
          <w:p w14:paraId="0A6F27B8" w14:textId="77777777" w:rsidR="00C40FFC" w:rsidRPr="00C40FFC" w:rsidRDefault="00C40FFC" w:rsidP="00C40FFC">
            <w:pPr>
              <w:jc w:val="center"/>
              <w:rPr>
                <w:sz w:val="20"/>
                <w:szCs w:val="20"/>
              </w:rPr>
            </w:pPr>
            <w:r w:rsidRPr="00C40FFC">
              <w:rPr>
                <w:sz w:val="20"/>
                <w:szCs w:val="20"/>
              </w:rPr>
              <w:t>75 351</w:t>
            </w:r>
          </w:p>
        </w:tc>
        <w:tc>
          <w:tcPr>
            <w:tcW w:w="492" w:type="pct"/>
            <w:shd w:val="clear" w:color="auto" w:fill="auto"/>
            <w:tcMar>
              <w:left w:w="0" w:type="dxa"/>
              <w:right w:w="0" w:type="dxa"/>
            </w:tcMar>
            <w:vAlign w:val="center"/>
          </w:tcPr>
          <w:p w14:paraId="6553754A" w14:textId="77777777" w:rsidR="00C40FFC" w:rsidRPr="00C40FFC" w:rsidRDefault="00C40FFC" w:rsidP="00C40FFC">
            <w:pPr>
              <w:jc w:val="center"/>
              <w:rPr>
                <w:sz w:val="20"/>
                <w:szCs w:val="20"/>
              </w:rPr>
            </w:pPr>
            <w:r w:rsidRPr="00C40FFC">
              <w:rPr>
                <w:sz w:val="20"/>
                <w:szCs w:val="20"/>
              </w:rPr>
              <w:t>76 595</w:t>
            </w:r>
          </w:p>
        </w:tc>
        <w:tc>
          <w:tcPr>
            <w:tcW w:w="591" w:type="pct"/>
            <w:shd w:val="clear" w:color="auto" w:fill="auto"/>
            <w:tcMar>
              <w:left w:w="0" w:type="dxa"/>
              <w:right w:w="0" w:type="dxa"/>
            </w:tcMar>
            <w:vAlign w:val="center"/>
          </w:tcPr>
          <w:p w14:paraId="4DC7819B" w14:textId="77777777" w:rsidR="00C40FFC" w:rsidRPr="00C40FFC" w:rsidRDefault="00C40FFC" w:rsidP="00C40FFC">
            <w:pPr>
              <w:jc w:val="center"/>
              <w:rPr>
                <w:sz w:val="20"/>
                <w:szCs w:val="20"/>
              </w:rPr>
            </w:pPr>
            <w:r w:rsidRPr="00C40FFC">
              <w:rPr>
                <w:sz w:val="20"/>
                <w:szCs w:val="20"/>
              </w:rPr>
              <w:t>137 053</w:t>
            </w:r>
          </w:p>
        </w:tc>
        <w:tc>
          <w:tcPr>
            <w:tcW w:w="417" w:type="pct"/>
            <w:tcMar>
              <w:left w:w="0" w:type="dxa"/>
              <w:right w:w="0" w:type="dxa"/>
            </w:tcMar>
            <w:vAlign w:val="center"/>
          </w:tcPr>
          <w:p w14:paraId="79C3FC75" w14:textId="77777777" w:rsidR="00C40FFC" w:rsidRPr="00C40FFC" w:rsidRDefault="00C40FFC" w:rsidP="00C40FFC">
            <w:pPr>
              <w:jc w:val="center"/>
              <w:rPr>
                <w:sz w:val="20"/>
                <w:szCs w:val="20"/>
              </w:rPr>
            </w:pPr>
            <w:r w:rsidRPr="00C40FFC">
              <w:rPr>
                <w:sz w:val="20"/>
                <w:szCs w:val="20"/>
              </w:rPr>
              <w:t xml:space="preserve">27 926 </w:t>
            </w:r>
          </w:p>
        </w:tc>
        <w:tc>
          <w:tcPr>
            <w:tcW w:w="503" w:type="pct"/>
            <w:gridSpan w:val="2"/>
            <w:tcMar>
              <w:left w:w="0" w:type="dxa"/>
              <w:right w:w="0" w:type="dxa"/>
            </w:tcMar>
            <w:vAlign w:val="center"/>
          </w:tcPr>
          <w:p w14:paraId="6EB91CF2" w14:textId="77777777" w:rsidR="00C40FFC" w:rsidRPr="00C40FFC" w:rsidRDefault="00C40FFC" w:rsidP="00C40FFC">
            <w:pPr>
              <w:jc w:val="center"/>
              <w:rPr>
                <w:sz w:val="20"/>
                <w:szCs w:val="20"/>
              </w:rPr>
            </w:pPr>
            <w:r w:rsidRPr="00C40FFC">
              <w:rPr>
                <w:sz w:val="20"/>
                <w:szCs w:val="20"/>
              </w:rPr>
              <w:t>3 820</w:t>
            </w:r>
          </w:p>
        </w:tc>
      </w:tr>
    </w:tbl>
    <w:p w14:paraId="47BECFE8" w14:textId="77777777" w:rsidR="00C40FFC" w:rsidRPr="00C40FFC" w:rsidRDefault="00C40FFC" w:rsidP="00C40FFC">
      <w:pPr>
        <w:spacing w:line="276" w:lineRule="auto"/>
        <w:ind w:firstLine="708"/>
        <w:jc w:val="both"/>
        <w:rPr>
          <w:bCs/>
          <w:sz w:val="28"/>
          <w:szCs w:val="28"/>
        </w:rPr>
      </w:pPr>
    </w:p>
    <w:p w14:paraId="7E3ACB33" w14:textId="77777777" w:rsidR="00C40FFC" w:rsidRPr="00C40FFC" w:rsidRDefault="00C40FFC" w:rsidP="00C40FFC">
      <w:pPr>
        <w:spacing w:line="276" w:lineRule="auto"/>
        <w:ind w:firstLine="708"/>
        <w:jc w:val="both"/>
        <w:rPr>
          <w:bCs/>
          <w:sz w:val="28"/>
          <w:szCs w:val="28"/>
        </w:rPr>
      </w:pPr>
      <w:r w:rsidRPr="00C40FFC">
        <w:rPr>
          <w:bCs/>
          <w:sz w:val="28"/>
          <w:szCs w:val="28"/>
        </w:rPr>
        <w:t xml:space="preserve">Перечень мероприятий, подлежащих выполнению </w:t>
      </w:r>
      <w:r w:rsidRPr="00C40FFC">
        <w:rPr>
          <w:bCs/>
          <w:sz w:val="28"/>
          <w:szCs w:val="28"/>
        </w:rPr>
        <w:br/>
        <w:t>в 2022-2026 годах приведен в приложении к настоящему экспертному заключению.</w:t>
      </w:r>
    </w:p>
    <w:p w14:paraId="30924E27" w14:textId="77777777" w:rsidR="00C40FFC" w:rsidRPr="00C40FFC" w:rsidRDefault="00C40FFC" w:rsidP="00C40FFC">
      <w:pPr>
        <w:spacing w:line="276" w:lineRule="auto"/>
        <w:ind w:firstLine="708"/>
        <w:jc w:val="both"/>
        <w:rPr>
          <w:bCs/>
          <w:sz w:val="28"/>
          <w:szCs w:val="28"/>
        </w:rPr>
      </w:pPr>
    </w:p>
    <w:p w14:paraId="40596C2C" w14:textId="77777777" w:rsidR="00C40FFC" w:rsidRPr="00C40FFC" w:rsidRDefault="00C40FFC" w:rsidP="00C40FFC">
      <w:pPr>
        <w:jc w:val="both"/>
        <w:rPr>
          <w:sz w:val="28"/>
          <w:szCs w:val="28"/>
        </w:rPr>
      </w:pPr>
    </w:p>
    <w:p w14:paraId="4197B817" w14:textId="77777777" w:rsidR="00C40FFC" w:rsidRPr="00C40FFC" w:rsidRDefault="00C40FFC" w:rsidP="00C40FFC">
      <w:pPr>
        <w:jc w:val="both"/>
        <w:rPr>
          <w:sz w:val="20"/>
          <w:szCs w:val="20"/>
        </w:rPr>
      </w:pPr>
    </w:p>
    <w:p w14:paraId="747E179B" w14:textId="77777777" w:rsidR="00C40FFC" w:rsidRPr="00C40FFC" w:rsidRDefault="00C40FFC" w:rsidP="00C40FFC">
      <w:pPr>
        <w:jc w:val="both"/>
        <w:rPr>
          <w:sz w:val="20"/>
          <w:szCs w:val="20"/>
        </w:rPr>
        <w:sectPr w:rsidR="00C40FFC" w:rsidRPr="00C40FFC" w:rsidSect="00C40FFC">
          <w:headerReference w:type="default" r:id="rId10"/>
          <w:pgSz w:w="11906" w:h="16838"/>
          <w:pgMar w:top="1134" w:right="851" w:bottom="1134" w:left="1701" w:header="709" w:footer="709" w:gutter="0"/>
          <w:cols w:space="708"/>
          <w:titlePg/>
          <w:docGrid w:linePitch="360"/>
        </w:sectPr>
      </w:pPr>
    </w:p>
    <w:p w14:paraId="245C7991" w14:textId="77777777" w:rsidR="00C40FFC" w:rsidRPr="00C40FFC" w:rsidRDefault="00C40FFC" w:rsidP="00C40FFC">
      <w:pPr>
        <w:ind w:left="284" w:right="536"/>
        <w:jc w:val="right"/>
        <w:rPr>
          <w:sz w:val="22"/>
          <w:szCs w:val="22"/>
        </w:rPr>
      </w:pPr>
      <w:bookmarkStart w:id="6" w:name="_Hlk22730685"/>
      <w:r w:rsidRPr="00C40FFC">
        <w:rPr>
          <w:sz w:val="22"/>
          <w:szCs w:val="22"/>
        </w:rPr>
        <w:lastRenderedPageBreak/>
        <w:t>Приложение</w:t>
      </w:r>
    </w:p>
    <w:bookmarkEnd w:id="6"/>
    <w:p w14:paraId="0AB064A7" w14:textId="77777777" w:rsidR="00C40FFC" w:rsidRPr="00C40FFC" w:rsidRDefault="00C40FFC" w:rsidP="00C40FFC">
      <w:pPr>
        <w:ind w:left="284" w:right="536"/>
        <w:jc w:val="center"/>
        <w:rPr>
          <w:bCs/>
          <w:sz w:val="28"/>
          <w:szCs w:val="28"/>
        </w:rPr>
      </w:pPr>
      <w:r w:rsidRPr="00C40FFC">
        <w:rPr>
          <w:bCs/>
          <w:sz w:val="28"/>
          <w:szCs w:val="28"/>
        </w:rPr>
        <w:t>Инвестиционная программа ООО «</w:t>
      </w:r>
      <w:proofErr w:type="spellStart"/>
      <w:r w:rsidRPr="00C40FFC">
        <w:rPr>
          <w:bCs/>
          <w:sz w:val="28"/>
          <w:szCs w:val="28"/>
        </w:rPr>
        <w:t>ЭнергоТранзит</w:t>
      </w:r>
      <w:proofErr w:type="spellEnd"/>
      <w:r w:rsidRPr="00C40FFC">
        <w:rPr>
          <w:bCs/>
          <w:sz w:val="28"/>
          <w:szCs w:val="28"/>
        </w:rPr>
        <w:t xml:space="preserve">» </w:t>
      </w:r>
      <w:r w:rsidRPr="00C40FFC">
        <w:rPr>
          <w:color w:val="000000"/>
          <w:sz w:val="28"/>
          <w:szCs w:val="28"/>
        </w:rPr>
        <w:t>в контуре котельных</w:t>
      </w:r>
      <w:r w:rsidRPr="00C40FFC">
        <w:rPr>
          <w:bCs/>
          <w:sz w:val="28"/>
          <w:szCs w:val="28"/>
        </w:rPr>
        <w:t xml:space="preserve"> в сфере теплоснабжения</w:t>
      </w:r>
    </w:p>
    <w:p w14:paraId="2C121E41" w14:textId="77777777" w:rsidR="00C40FFC" w:rsidRPr="00C40FFC" w:rsidRDefault="00C40FFC" w:rsidP="00C40FFC">
      <w:pPr>
        <w:ind w:left="284" w:right="536"/>
        <w:jc w:val="center"/>
        <w:rPr>
          <w:bCs/>
          <w:sz w:val="28"/>
          <w:szCs w:val="28"/>
        </w:rPr>
      </w:pPr>
      <w:r w:rsidRPr="00C40FFC">
        <w:rPr>
          <w:bCs/>
          <w:sz w:val="28"/>
          <w:szCs w:val="28"/>
        </w:rPr>
        <w:t>на 2022-2026 годы</w:t>
      </w: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977"/>
        <w:gridCol w:w="1141"/>
        <w:gridCol w:w="992"/>
        <w:gridCol w:w="1418"/>
        <w:gridCol w:w="718"/>
        <w:gridCol w:w="851"/>
        <w:gridCol w:w="992"/>
        <w:gridCol w:w="709"/>
        <w:gridCol w:w="708"/>
        <w:gridCol w:w="740"/>
        <w:gridCol w:w="820"/>
        <w:gridCol w:w="850"/>
        <w:gridCol w:w="709"/>
        <w:gridCol w:w="567"/>
        <w:gridCol w:w="709"/>
        <w:gridCol w:w="708"/>
      </w:tblGrid>
      <w:tr w:rsidR="00C40FFC" w:rsidRPr="00C40FFC" w14:paraId="0A869DB2" w14:textId="77777777" w:rsidTr="00C40FFC">
        <w:trPr>
          <w:trHeight w:val="150"/>
          <w:jc w:val="center"/>
        </w:trPr>
        <w:tc>
          <w:tcPr>
            <w:tcW w:w="341" w:type="dxa"/>
            <w:vMerge w:val="restart"/>
            <w:shd w:val="clear" w:color="auto" w:fill="auto"/>
            <w:noWrap/>
            <w:tcMar>
              <w:left w:w="28" w:type="dxa"/>
              <w:right w:w="28" w:type="dxa"/>
            </w:tcMar>
            <w:hideMark/>
          </w:tcPr>
          <w:p w14:paraId="4E1F774F" w14:textId="77777777" w:rsidR="00C40FFC" w:rsidRPr="00C40FFC" w:rsidRDefault="00C40FFC" w:rsidP="00C40FFC">
            <w:pPr>
              <w:jc w:val="center"/>
              <w:rPr>
                <w:sz w:val="12"/>
                <w:szCs w:val="12"/>
              </w:rPr>
            </w:pPr>
            <w:r w:rsidRPr="00C40FFC">
              <w:rPr>
                <w:sz w:val="12"/>
                <w:szCs w:val="12"/>
              </w:rPr>
              <w:t>№ п/п</w:t>
            </w:r>
          </w:p>
        </w:tc>
        <w:tc>
          <w:tcPr>
            <w:tcW w:w="1977" w:type="dxa"/>
            <w:vMerge w:val="restart"/>
            <w:shd w:val="clear" w:color="auto" w:fill="auto"/>
            <w:noWrap/>
            <w:tcMar>
              <w:left w:w="28" w:type="dxa"/>
              <w:right w:w="28" w:type="dxa"/>
            </w:tcMar>
            <w:hideMark/>
          </w:tcPr>
          <w:p w14:paraId="2830E76B"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1141" w:type="dxa"/>
            <w:vMerge w:val="restart"/>
            <w:shd w:val="clear" w:color="auto" w:fill="auto"/>
            <w:tcMar>
              <w:left w:w="28" w:type="dxa"/>
              <w:right w:w="28" w:type="dxa"/>
            </w:tcMar>
            <w:hideMark/>
          </w:tcPr>
          <w:p w14:paraId="772AC5EA" w14:textId="77777777" w:rsidR="00C40FFC" w:rsidRPr="00C40FFC" w:rsidRDefault="00C40FFC" w:rsidP="00C40FFC">
            <w:pPr>
              <w:jc w:val="center"/>
              <w:rPr>
                <w:sz w:val="12"/>
                <w:szCs w:val="12"/>
              </w:rPr>
            </w:pPr>
            <w:r w:rsidRPr="00C40FFC">
              <w:rPr>
                <w:sz w:val="12"/>
                <w:szCs w:val="12"/>
              </w:rPr>
              <w:t>Кадастровый номер объекта (участка объекта)</w:t>
            </w:r>
          </w:p>
        </w:tc>
        <w:tc>
          <w:tcPr>
            <w:tcW w:w="992" w:type="dxa"/>
            <w:vMerge w:val="restart"/>
            <w:shd w:val="clear" w:color="auto" w:fill="auto"/>
            <w:tcMar>
              <w:left w:w="28" w:type="dxa"/>
              <w:right w:w="28" w:type="dxa"/>
            </w:tcMar>
            <w:hideMark/>
          </w:tcPr>
          <w:p w14:paraId="3EF79E3D" w14:textId="77777777" w:rsidR="00C40FFC" w:rsidRPr="00C40FFC" w:rsidRDefault="00C40FFC" w:rsidP="00C40FFC">
            <w:pPr>
              <w:jc w:val="center"/>
              <w:rPr>
                <w:sz w:val="12"/>
                <w:szCs w:val="12"/>
              </w:rPr>
            </w:pPr>
            <w:r w:rsidRPr="00C40FFC">
              <w:rPr>
                <w:sz w:val="12"/>
                <w:szCs w:val="12"/>
              </w:rPr>
              <w:t>Вид объекта</w:t>
            </w:r>
          </w:p>
        </w:tc>
        <w:tc>
          <w:tcPr>
            <w:tcW w:w="1418" w:type="dxa"/>
            <w:vMerge w:val="restart"/>
            <w:shd w:val="clear" w:color="auto" w:fill="auto"/>
            <w:tcMar>
              <w:left w:w="28" w:type="dxa"/>
              <w:right w:w="28" w:type="dxa"/>
            </w:tcMar>
            <w:hideMark/>
          </w:tcPr>
          <w:p w14:paraId="3C7E6A4B" w14:textId="77777777" w:rsidR="00C40FFC" w:rsidRPr="00C40FFC" w:rsidRDefault="00C40FFC" w:rsidP="00C40FFC">
            <w:pPr>
              <w:jc w:val="center"/>
              <w:rPr>
                <w:sz w:val="12"/>
                <w:szCs w:val="12"/>
              </w:rPr>
            </w:pPr>
            <w:r w:rsidRPr="00C40FFC">
              <w:rPr>
                <w:sz w:val="12"/>
                <w:szCs w:val="12"/>
              </w:rPr>
              <w:t>Описание и место расположения объекта</w:t>
            </w:r>
          </w:p>
        </w:tc>
        <w:tc>
          <w:tcPr>
            <w:tcW w:w="7664" w:type="dxa"/>
            <w:gridSpan w:val="10"/>
            <w:shd w:val="clear" w:color="auto" w:fill="auto"/>
            <w:tcMar>
              <w:left w:w="28" w:type="dxa"/>
              <w:right w:w="28" w:type="dxa"/>
            </w:tcMar>
            <w:hideMark/>
          </w:tcPr>
          <w:p w14:paraId="58C09ACF" w14:textId="77777777" w:rsidR="00C40FFC" w:rsidRPr="00C40FFC" w:rsidRDefault="00C40FFC" w:rsidP="00C40FFC">
            <w:pPr>
              <w:jc w:val="center"/>
              <w:rPr>
                <w:sz w:val="12"/>
                <w:szCs w:val="12"/>
              </w:rPr>
            </w:pPr>
            <w:r w:rsidRPr="00C40FFC">
              <w:rPr>
                <w:sz w:val="12"/>
                <w:szCs w:val="12"/>
              </w:rPr>
              <w:t>Основные технические характеристики</w:t>
            </w:r>
          </w:p>
        </w:tc>
        <w:tc>
          <w:tcPr>
            <w:tcW w:w="709" w:type="dxa"/>
            <w:vMerge w:val="restart"/>
            <w:shd w:val="clear" w:color="auto" w:fill="auto"/>
            <w:tcMar>
              <w:left w:w="28" w:type="dxa"/>
              <w:right w:w="28" w:type="dxa"/>
            </w:tcMar>
            <w:hideMark/>
          </w:tcPr>
          <w:p w14:paraId="6FFFCFB0" w14:textId="77777777" w:rsidR="00C40FFC" w:rsidRPr="00C40FFC" w:rsidRDefault="00C40FFC" w:rsidP="00C40FFC">
            <w:pPr>
              <w:jc w:val="center"/>
              <w:rPr>
                <w:sz w:val="12"/>
                <w:szCs w:val="12"/>
              </w:rPr>
            </w:pPr>
            <w:r w:rsidRPr="00C40FFC">
              <w:rPr>
                <w:sz w:val="12"/>
                <w:szCs w:val="12"/>
              </w:rPr>
              <w:t>Год начала реализации</w:t>
            </w:r>
          </w:p>
        </w:tc>
        <w:tc>
          <w:tcPr>
            <w:tcW w:w="708" w:type="dxa"/>
            <w:vMerge w:val="restart"/>
            <w:shd w:val="clear" w:color="auto" w:fill="auto"/>
            <w:tcMar>
              <w:left w:w="28" w:type="dxa"/>
              <w:right w:w="28" w:type="dxa"/>
            </w:tcMar>
            <w:hideMark/>
          </w:tcPr>
          <w:p w14:paraId="43CF80A2" w14:textId="77777777" w:rsidR="00C40FFC" w:rsidRPr="00C40FFC" w:rsidRDefault="00C40FFC" w:rsidP="00C40FFC">
            <w:pPr>
              <w:jc w:val="center"/>
              <w:rPr>
                <w:sz w:val="12"/>
                <w:szCs w:val="12"/>
              </w:rPr>
            </w:pPr>
            <w:r w:rsidRPr="00C40FFC">
              <w:rPr>
                <w:sz w:val="12"/>
                <w:szCs w:val="12"/>
              </w:rPr>
              <w:t>Год окончания реализации</w:t>
            </w:r>
          </w:p>
        </w:tc>
      </w:tr>
      <w:tr w:rsidR="00C40FFC" w:rsidRPr="00C40FFC" w14:paraId="02E7C775" w14:textId="77777777" w:rsidTr="00C40FFC">
        <w:trPr>
          <w:trHeight w:val="150"/>
          <w:jc w:val="center"/>
        </w:trPr>
        <w:tc>
          <w:tcPr>
            <w:tcW w:w="341" w:type="dxa"/>
            <w:vMerge/>
            <w:shd w:val="clear" w:color="auto" w:fill="auto"/>
            <w:tcMar>
              <w:left w:w="28" w:type="dxa"/>
              <w:right w:w="28" w:type="dxa"/>
            </w:tcMar>
            <w:vAlign w:val="center"/>
            <w:hideMark/>
          </w:tcPr>
          <w:p w14:paraId="695C7D25"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1C39D939"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724F1EF2"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60630F71"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535440AF" w14:textId="77777777" w:rsidR="00C40FFC" w:rsidRPr="00C40FFC" w:rsidRDefault="00C40FFC" w:rsidP="00C40FFC">
            <w:pPr>
              <w:rPr>
                <w:sz w:val="12"/>
                <w:szCs w:val="12"/>
              </w:rPr>
            </w:pPr>
          </w:p>
        </w:tc>
        <w:tc>
          <w:tcPr>
            <w:tcW w:w="7664" w:type="dxa"/>
            <w:gridSpan w:val="10"/>
            <w:shd w:val="clear" w:color="auto" w:fill="auto"/>
            <w:tcMar>
              <w:left w:w="28" w:type="dxa"/>
              <w:right w:w="28" w:type="dxa"/>
            </w:tcMar>
            <w:hideMark/>
          </w:tcPr>
          <w:p w14:paraId="62426339" w14:textId="77777777" w:rsidR="00C40FFC" w:rsidRPr="00C40FFC" w:rsidRDefault="00C40FFC" w:rsidP="00C40FFC">
            <w:pPr>
              <w:jc w:val="center"/>
              <w:rPr>
                <w:sz w:val="12"/>
                <w:szCs w:val="12"/>
              </w:rPr>
            </w:pPr>
            <w:r w:rsidRPr="00C40FFC">
              <w:rPr>
                <w:sz w:val="12"/>
                <w:szCs w:val="12"/>
              </w:rPr>
              <w:t>Наименование и значение показателя</w:t>
            </w:r>
          </w:p>
        </w:tc>
        <w:tc>
          <w:tcPr>
            <w:tcW w:w="709" w:type="dxa"/>
            <w:vMerge/>
            <w:shd w:val="clear" w:color="auto" w:fill="auto"/>
            <w:tcMar>
              <w:left w:w="28" w:type="dxa"/>
              <w:right w:w="28" w:type="dxa"/>
            </w:tcMar>
            <w:vAlign w:val="center"/>
            <w:hideMark/>
          </w:tcPr>
          <w:p w14:paraId="27E55FE5"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259C9408" w14:textId="77777777" w:rsidR="00C40FFC" w:rsidRPr="00C40FFC" w:rsidRDefault="00C40FFC" w:rsidP="00C40FFC">
            <w:pPr>
              <w:rPr>
                <w:sz w:val="12"/>
                <w:szCs w:val="12"/>
              </w:rPr>
            </w:pPr>
          </w:p>
        </w:tc>
      </w:tr>
      <w:tr w:rsidR="00C40FFC" w:rsidRPr="00C40FFC" w14:paraId="20D3502E" w14:textId="77777777" w:rsidTr="00C40FFC">
        <w:trPr>
          <w:trHeight w:val="150"/>
          <w:jc w:val="center"/>
        </w:trPr>
        <w:tc>
          <w:tcPr>
            <w:tcW w:w="341" w:type="dxa"/>
            <w:vMerge/>
            <w:shd w:val="clear" w:color="auto" w:fill="auto"/>
            <w:tcMar>
              <w:left w:w="28" w:type="dxa"/>
              <w:right w:w="28" w:type="dxa"/>
            </w:tcMar>
            <w:vAlign w:val="center"/>
            <w:hideMark/>
          </w:tcPr>
          <w:p w14:paraId="10DB9119"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525A2B66"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683FC530"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717CBA2C"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58FF0DDD" w14:textId="77777777" w:rsidR="00C40FFC" w:rsidRPr="00C40FFC" w:rsidRDefault="00C40FFC" w:rsidP="00C40FFC">
            <w:pPr>
              <w:rPr>
                <w:sz w:val="12"/>
                <w:szCs w:val="12"/>
              </w:rPr>
            </w:pPr>
          </w:p>
        </w:tc>
        <w:tc>
          <w:tcPr>
            <w:tcW w:w="3978" w:type="dxa"/>
            <w:gridSpan w:val="5"/>
            <w:shd w:val="clear" w:color="auto" w:fill="auto"/>
            <w:tcMar>
              <w:left w:w="28" w:type="dxa"/>
              <w:right w:w="28" w:type="dxa"/>
            </w:tcMar>
            <w:hideMark/>
          </w:tcPr>
          <w:p w14:paraId="4BC3B612" w14:textId="77777777" w:rsidR="00C40FFC" w:rsidRPr="00C40FFC" w:rsidRDefault="00C40FFC" w:rsidP="00C40FFC">
            <w:pPr>
              <w:jc w:val="center"/>
              <w:rPr>
                <w:sz w:val="12"/>
                <w:szCs w:val="12"/>
              </w:rPr>
            </w:pPr>
            <w:r w:rsidRPr="00C40FFC">
              <w:rPr>
                <w:sz w:val="12"/>
                <w:szCs w:val="12"/>
              </w:rPr>
              <w:t>до реализации мероприятия</w:t>
            </w:r>
          </w:p>
        </w:tc>
        <w:tc>
          <w:tcPr>
            <w:tcW w:w="3686" w:type="dxa"/>
            <w:gridSpan w:val="5"/>
            <w:shd w:val="clear" w:color="auto" w:fill="auto"/>
            <w:tcMar>
              <w:left w:w="28" w:type="dxa"/>
              <w:right w:w="28" w:type="dxa"/>
            </w:tcMar>
            <w:hideMark/>
          </w:tcPr>
          <w:p w14:paraId="2E2CA1C3" w14:textId="77777777" w:rsidR="00C40FFC" w:rsidRPr="00C40FFC" w:rsidRDefault="00C40FFC" w:rsidP="00C40FFC">
            <w:pPr>
              <w:jc w:val="center"/>
              <w:rPr>
                <w:sz w:val="12"/>
                <w:szCs w:val="12"/>
              </w:rPr>
            </w:pPr>
            <w:r w:rsidRPr="00C40FFC">
              <w:rPr>
                <w:sz w:val="12"/>
                <w:szCs w:val="12"/>
              </w:rPr>
              <w:t>после реализации мероприятия</w:t>
            </w:r>
          </w:p>
        </w:tc>
        <w:tc>
          <w:tcPr>
            <w:tcW w:w="709" w:type="dxa"/>
            <w:vMerge/>
            <w:shd w:val="clear" w:color="auto" w:fill="auto"/>
            <w:tcMar>
              <w:left w:w="28" w:type="dxa"/>
              <w:right w:w="28" w:type="dxa"/>
            </w:tcMar>
            <w:vAlign w:val="center"/>
            <w:hideMark/>
          </w:tcPr>
          <w:p w14:paraId="01468BC9"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0A6D5E9C" w14:textId="77777777" w:rsidR="00C40FFC" w:rsidRPr="00C40FFC" w:rsidRDefault="00C40FFC" w:rsidP="00C40FFC">
            <w:pPr>
              <w:rPr>
                <w:sz w:val="12"/>
                <w:szCs w:val="12"/>
              </w:rPr>
            </w:pPr>
          </w:p>
        </w:tc>
      </w:tr>
      <w:tr w:rsidR="00C40FFC" w:rsidRPr="00C40FFC" w14:paraId="3EE5E2A4" w14:textId="77777777" w:rsidTr="00C40FFC">
        <w:trPr>
          <w:trHeight w:val="150"/>
          <w:jc w:val="center"/>
        </w:trPr>
        <w:tc>
          <w:tcPr>
            <w:tcW w:w="341" w:type="dxa"/>
            <w:vMerge/>
            <w:shd w:val="clear" w:color="auto" w:fill="auto"/>
            <w:tcMar>
              <w:left w:w="28" w:type="dxa"/>
              <w:right w:w="28" w:type="dxa"/>
            </w:tcMar>
            <w:vAlign w:val="center"/>
            <w:hideMark/>
          </w:tcPr>
          <w:p w14:paraId="65B7BAF4"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548C1AB6"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1DE9A836"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27E6EF45"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6175E0C3" w14:textId="77777777" w:rsidR="00C40FFC" w:rsidRPr="00C40FFC" w:rsidRDefault="00C40FFC" w:rsidP="00C40FFC">
            <w:pPr>
              <w:rPr>
                <w:sz w:val="12"/>
                <w:szCs w:val="12"/>
              </w:rPr>
            </w:pPr>
          </w:p>
        </w:tc>
        <w:tc>
          <w:tcPr>
            <w:tcW w:w="3270" w:type="dxa"/>
            <w:gridSpan w:val="4"/>
            <w:shd w:val="clear" w:color="auto" w:fill="auto"/>
            <w:tcMar>
              <w:left w:w="28" w:type="dxa"/>
              <w:right w:w="28" w:type="dxa"/>
            </w:tcMar>
            <w:hideMark/>
          </w:tcPr>
          <w:p w14:paraId="023C899C" w14:textId="77777777" w:rsidR="00C40FFC" w:rsidRPr="00C40FFC" w:rsidRDefault="00C40FFC" w:rsidP="00C40FFC">
            <w:pPr>
              <w:jc w:val="center"/>
              <w:rPr>
                <w:sz w:val="12"/>
                <w:szCs w:val="12"/>
              </w:rPr>
            </w:pPr>
            <w:r w:rsidRPr="00C40FFC">
              <w:rPr>
                <w:sz w:val="12"/>
                <w:szCs w:val="12"/>
              </w:rPr>
              <w:t>Тепловая сеть</w:t>
            </w:r>
          </w:p>
        </w:tc>
        <w:tc>
          <w:tcPr>
            <w:tcW w:w="708" w:type="dxa"/>
            <w:vMerge w:val="restart"/>
            <w:shd w:val="clear" w:color="auto" w:fill="auto"/>
            <w:tcMar>
              <w:left w:w="28" w:type="dxa"/>
              <w:right w:w="28" w:type="dxa"/>
            </w:tcMar>
            <w:hideMark/>
          </w:tcPr>
          <w:p w14:paraId="6777E74F" w14:textId="77777777" w:rsidR="00C40FFC" w:rsidRPr="00C40FFC" w:rsidRDefault="00C40FFC" w:rsidP="00C40FFC">
            <w:pPr>
              <w:jc w:val="center"/>
              <w:rPr>
                <w:sz w:val="12"/>
                <w:szCs w:val="12"/>
              </w:rPr>
            </w:pPr>
            <w:r w:rsidRPr="00C40FFC">
              <w:rPr>
                <w:sz w:val="12"/>
                <w:szCs w:val="12"/>
              </w:rPr>
              <w:t>Тепловая нагрузка, Гкал/ч</w:t>
            </w:r>
          </w:p>
        </w:tc>
        <w:tc>
          <w:tcPr>
            <w:tcW w:w="3119" w:type="dxa"/>
            <w:gridSpan w:val="4"/>
            <w:shd w:val="clear" w:color="auto" w:fill="auto"/>
            <w:tcMar>
              <w:left w:w="28" w:type="dxa"/>
              <w:right w:w="28" w:type="dxa"/>
            </w:tcMar>
            <w:hideMark/>
          </w:tcPr>
          <w:p w14:paraId="7DF1A008" w14:textId="77777777" w:rsidR="00C40FFC" w:rsidRPr="00C40FFC" w:rsidRDefault="00C40FFC" w:rsidP="00C40FFC">
            <w:pPr>
              <w:jc w:val="center"/>
              <w:rPr>
                <w:sz w:val="12"/>
                <w:szCs w:val="12"/>
              </w:rPr>
            </w:pPr>
            <w:r w:rsidRPr="00C40FFC">
              <w:rPr>
                <w:sz w:val="12"/>
                <w:szCs w:val="12"/>
              </w:rPr>
              <w:t>Тепловая сеть</w:t>
            </w:r>
          </w:p>
        </w:tc>
        <w:tc>
          <w:tcPr>
            <w:tcW w:w="567" w:type="dxa"/>
            <w:vMerge w:val="restart"/>
            <w:shd w:val="clear" w:color="auto" w:fill="auto"/>
            <w:tcMar>
              <w:left w:w="28" w:type="dxa"/>
              <w:right w:w="28" w:type="dxa"/>
            </w:tcMar>
            <w:hideMark/>
          </w:tcPr>
          <w:p w14:paraId="39955E0C" w14:textId="77777777" w:rsidR="00C40FFC" w:rsidRPr="00C40FFC" w:rsidRDefault="00C40FFC" w:rsidP="00C40FFC">
            <w:pPr>
              <w:jc w:val="center"/>
              <w:rPr>
                <w:sz w:val="12"/>
                <w:szCs w:val="12"/>
              </w:rPr>
            </w:pPr>
            <w:r w:rsidRPr="00C40FFC">
              <w:rPr>
                <w:sz w:val="12"/>
                <w:szCs w:val="12"/>
              </w:rPr>
              <w:t>Тепловая нагрузка, Гкал/ч</w:t>
            </w:r>
          </w:p>
        </w:tc>
        <w:tc>
          <w:tcPr>
            <w:tcW w:w="709" w:type="dxa"/>
            <w:vMerge/>
            <w:shd w:val="clear" w:color="auto" w:fill="auto"/>
            <w:tcMar>
              <w:left w:w="28" w:type="dxa"/>
              <w:right w:w="28" w:type="dxa"/>
            </w:tcMar>
            <w:vAlign w:val="center"/>
            <w:hideMark/>
          </w:tcPr>
          <w:p w14:paraId="3245D80A"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3C7DBDC4" w14:textId="77777777" w:rsidR="00C40FFC" w:rsidRPr="00C40FFC" w:rsidRDefault="00C40FFC" w:rsidP="00C40FFC">
            <w:pPr>
              <w:rPr>
                <w:sz w:val="12"/>
                <w:szCs w:val="12"/>
              </w:rPr>
            </w:pPr>
          </w:p>
        </w:tc>
      </w:tr>
      <w:tr w:rsidR="00C40FFC" w:rsidRPr="00C40FFC" w14:paraId="2E214CDF" w14:textId="77777777" w:rsidTr="00C40FFC">
        <w:trPr>
          <w:trHeight w:val="351"/>
          <w:jc w:val="center"/>
        </w:trPr>
        <w:tc>
          <w:tcPr>
            <w:tcW w:w="341" w:type="dxa"/>
            <w:vMerge/>
            <w:shd w:val="clear" w:color="auto" w:fill="auto"/>
            <w:tcMar>
              <w:left w:w="28" w:type="dxa"/>
              <w:right w:w="28" w:type="dxa"/>
            </w:tcMar>
            <w:vAlign w:val="center"/>
            <w:hideMark/>
          </w:tcPr>
          <w:p w14:paraId="143490A3"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3F9D75A3"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16B6BF71"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7BDB01A0"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1BDA6471" w14:textId="77777777" w:rsidR="00C40FFC" w:rsidRPr="00C40FFC" w:rsidRDefault="00C40FFC" w:rsidP="00C40FFC">
            <w:pPr>
              <w:rPr>
                <w:sz w:val="12"/>
                <w:szCs w:val="12"/>
              </w:rPr>
            </w:pPr>
          </w:p>
        </w:tc>
        <w:tc>
          <w:tcPr>
            <w:tcW w:w="718" w:type="dxa"/>
            <w:shd w:val="clear" w:color="auto" w:fill="auto"/>
            <w:tcMar>
              <w:left w:w="28" w:type="dxa"/>
              <w:right w:w="28" w:type="dxa"/>
            </w:tcMar>
            <w:hideMark/>
          </w:tcPr>
          <w:p w14:paraId="244C0CB5" w14:textId="77777777" w:rsidR="00C40FFC" w:rsidRPr="00C40FFC" w:rsidRDefault="00C40FFC" w:rsidP="00C40FFC">
            <w:pPr>
              <w:jc w:val="center"/>
              <w:rPr>
                <w:sz w:val="12"/>
                <w:szCs w:val="12"/>
              </w:rPr>
            </w:pPr>
            <w:r w:rsidRPr="00C40FFC">
              <w:rPr>
                <w:sz w:val="12"/>
                <w:szCs w:val="12"/>
              </w:rPr>
              <w:t>Условный диаметр, мм</w:t>
            </w:r>
          </w:p>
        </w:tc>
        <w:tc>
          <w:tcPr>
            <w:tcW w:w="851" w:type="dxa"/>
            <w:shd w:val="clear" w:color="auto" w:fill="auto"/>
            <w:tcMar>
              <w:left w:w="28" w:type="dxa"/>
              <w:right w:w="28" w:type="dxa"/>
            </w:tcMar>
            <w:hideMark/>
          </w:tcPr>
          <w:p w14:paraId="14904470" w14:textId="77777777" w:rsidR="00C40FFC" w:rsidRPr="00C40FFC" w:rsidRDefault="00C40FFC" w:rsidP="00C40FFC">
            <w:pPr>
              <w:jc w:val="center"/>
              <w:rPr>
                <w:sz w:val="12"/>
                <w:szCs w:val="12"/>
              </w:rPr>
            </w:pPr>
            <w:r w:rsidRPr="00C40FFC">
              <w:rPr>
                <w:sz w:val="12"/>
                <w:szCs w:val="12"/>
              </w:rPr>
              <w:t>Пропускная способность, т/ч</w:t>
            </w:r>
          </w:p>
        </w:tc>
        <w:tc>
          <w:tcPr>
            <w:tcW w:w="992" w:type="dxa"/>
            <w:shd w:val="clear" w:color="auto" w:fill="auto"/>
            <w:tcMar>
              <w:left w:w="28" w:type="dxa"/>
              <w:right w:w="28" w:type="dxa"/>
            </w:tcMar>
            <w:hideMark/>
          </w:tcPr>
          <w:p w14:paraId="7D9E3781" w14:textId="77777777" w:rsidR="00C40FFC" w:rsidRPr="00C40FFC" w:rsidRDefault="00C40FFC" w:rsidP="00C40FFC">
            <w:pPr>
              <w:jc w:val="center"/>
              <w:rPr>
                <w:sz w:val="12"/>
                <w:szCs w:val="12"/>
              </w:rPr>
            </w:pPr>
            <w:r w:rsidRPr="00C40FFC">
              <w:rPr>
                <w:sz w:val="12"/>
                <w:szCs w:val="12"/>
              </w:rPr>
              <w:t>Протяженность (в однотрубном исчислении), км</w:t>
            </w:r>
          </w:p>
        </w:tc>
        <w:tc>
          <w:tcPr>
            <w:tcW w:w="709" w:type="dxa"/>
            <w:shd w:val="clear" w:color="auto" w:fill="auto"/>
            <w:tcMar>
              <w:left w:w="28" w:type="dxa"/>
              <w:right w:w="28" w:type="dxa"/>
            </w:tcMar>
            <w:hideMark/>
          </w:tcPr>
          <w:p w14:paraId="39C44042" w14:textId="77777777" w:rsidR="00C40FFC" w:rsidRPr="00C40FFC" w:rsidRDefault="00C40FFC" w:rsidP="00C40FFC">
            <w:pPr>
              <w:jc w:val="center"/>
              <w:rPr>
                <w:sz w:val="12"/>
                <w:szCs w:val="12"/>
              </w:rPr>
            </w:pPr>
            <w:r w:rsidRPr="00C40FFC">
              <w:rPr>
                <w:sz w:val="12"/>
                <w:szCs w:val="12"/>
              </w:rPr>
              <w:t>Способ прокладки</w:t>
            </w:r>
          </w:p>
        </w:tc>
        <w:tc>
          <w:tcPr>
            <w:tcW w:w="708" w:type="dxa"/>
            <w:vMerge/>
            <w:shd w:val="clear" w:color="auto" w:fill="auto"/>
            <w:tcMar>
              <w:left w:w="28" w:type="dxa"/>
              <w:right w:w="28" w:type="dxa"/>
            </w:tcMar>
            <w:vAlign w:val="center"/>
            <w:hideMark/>
          </w:tcPr>
          <w:p w14:paraId="38E1E923" w14:textId="77777777" w:rsidR="00C40FFC" w:rsidRPr="00C40FFC" w:rsidRDefault="00C40FFC" w:rsidP="00C40FFC">
            <w:pPr>
              <w:rPr>
                <w:sz w:val="12"/>
                <w:szCs w:val="12"/>
              </w:rPr>
            </w:pPr>
          </w:p>
        </w:tc>
        <w:tc>
          <w:tcPr>
            <w:tcW w:w="740" w:type="dxa"/>
            <w:shd w:val="clear" w:color="auto" w:fill="auto"/>
            <w:tcMar>
              <w:left w:w="28" w:type="dxa"/>
              <w:right w:w="28" w:type="dxa"/>
            </w:tcMar>
            <w:hideMark/>
          </w:tcPr>
          <w:p w14:paraId="4DB9B04B" w14:textId="77777777" w:rsidR="00C40FFC" w:rsidRPr="00C40FFC" w:rsidRDefault="00C40FFC" w:rsidP="00C40FFC">
            <w:pPr>
              <w:jc w:val="center"/>
              <w:rPr>
                <w:sz w:val="12"/>
                <w:szCs w:val="12"/>
              </w:rPr>
            </w:pPr>
            <w:r w:rsidRPr="00C40FFC">
              <w:rPr>
                <w:sz w:val="12"/>
                <w:szCs w:val="12"/>
              </w:rPr>
              <w:t>Условный диаметр, мм</w:t>
            </w:r>
          </w:p>
        </w:tc>
        <w:tc>
          <w:tcPr>
            <w:tcW w:w="820" w:type="dxa"/>
            <w:shd w:val="clear" w:color="auto" w:fill="auto"/>
            <w:tcMar>
              <w:left w:w="28" w:type="dxa"/>
              <w:right w:w="28" w:type="dxa"/>
            </w:tcMar>
            <w:hideMark/>
          </w:tcPr>
          <w:p w14:paraId="67ACF925" w14:textId="77777777" w:rsidR="00C40FFC" w:rsidRPr="00C40FFC" w:rsidRDefault="00C40FFC" w:rsidP="00C40FFC">
            <w:pPr>
              <w:jc w:val="center"/>
              <w:rPr>
                <w:sz w:val="12"/>
                <w:szCs w:val="12"/>
              </w:rPr>
            </w:pPr>
            <w:r w:rsidRPr="00C40FFC">
              <w:rPr>
                <w:sz w:val="12"/>
                <w:szCs w:val="12"/>
              </w:rPr>
              <w:t>Пропускная способность, т/ч</w:t>
            </w:r>
          </w:p>
        </w:tc>
        <w:tc>
          <w:tcPr>
            <w:tcW w:w="850" w:type="dxa"/>
            <w:shd w:val="clear" w:color="auto" w:fill="auto"/>
            <w:tcMar>
              <w:left w:w="28" w:type="dxa"/>
              <w:right w:w="28" w:type="dxa"/>
            </w:tcMar>
            <w:hideMark/>
          </w:tcPr>
          <w:p w14:paraId="71DF00B7" w14:textId="77777777" w:rsidR="00C40FFC" w:rsidRPr="00C40FFC" w:rsidRDefault="00C40FFC" w:rsidP="00C40FFC">
            <w:pPr>
              <w:jc w:val="center"/>
              <w:rPr>
                <w:sz w:val="12"/>
                <w:szCs w:val="12"/>
              </w:rPr>
            </w:pPr>
            <w:proofErr w:type="gramStart"/>
            <w:r w:rsidRPr="00C40FFC">
              <w:rPr>
                <w:sz w:val="12"/>
                <w:szCs w:val="12"/>
              </w:rPr>
              <w:t>Протяжен-</w:t>
            </w:r>
            <w:proofErr w:type="spellStart"/>
            <w:r w:rsidRPr="00C40FFC">
              <w:rPr>
                <w:sz w:val="12"/>
                <w:szCs w:val="12"/>
              </w:rPr>
              <w:t>ность</w:t>
            </w:r>
            <w:proofErr w:type="spellEnd"/>
            <w:proofErr w:type="gramEnd"/>
            <w:r w:rsidRPr="00C40FFC">
              <w:rPr>
                <w:sz w:val="12"/>
                <w:szCs w:val="12"/>
              </w:rPr>
              <w:t xml:space="preserve"> (в однотрубном исчислении), км</w:t>
            </w:r>
          </w:p>
        </w:tc>
        <w:tc>
          <w:tcPr>
            <w:tcW w:w="709" w:type="dxa"/>
            <w:shd w:val="clear" w:color="auto" w:fill="auto"/>
            <w:tcMar>
              <w:left w:w="28" w:type="dxa"/>
              <w:right w:w="28" w:type="dxa"/>
            </w:tcMar>
            <w:hideMark/>
          </w:tcPr>
          <w:p w14:paraId="132B6B7D" w14:textId="77777777" w:rsidR="00C40FFC" w:rsidRPr="00C40FFC" w:rsidRDefault="00C40FFC" w:rsidP="00C40FFC">
            <w:pPr>
              <w:jc w:val="center"/>
              <w:rPr>
                <w:sz w:val="12"/>
                <w:szCs w:val="12"/>
              </w:rPr>
            </w:pPr>
            <w:r w:rsidRPr="00C40FFC">
              <w:rPr>
                <w:sz w:val="12"/>
                <w:szCs w:val="12"/>
              </w:rPr>
              <w:t>Способ прокладки</w:t>
            </w:r>
          </w:p>
        </w:tc>
        <w:tc>
          <w:tcPr>
            <w:tcW w:w="567" w:type="dxa"/>
            <w:vMerge/>
            <w:shd w:val="clear" w:color="auto" w:fill="auto"/>
            <w:tcMar>
              <w:left w:w="28" w:type="dxa"/>
              <w:right w:w="28" w:type="dxa"/>
            </w:tcMar>
            <w:vAlign w:val="center"/>
            <w:hideMark/>
          </w:tcPr>
          <w:p w14:paraId="03C74965" w14:textId="77777777" w:rsidR="00C40FFC" w:rsidRPr="00C40FFC" w:rsidRDefault="00C40FFC" w:rsidP="00C40FFC">
            <w:pPr>
              <w:rPr>
                <w:sz w:val="12"/>
                <w:szCs w:val="12"/>
              </w:rPr>
            </w:pPr>
          </w:p>
        </w:tc>
        <w:tc>
          <w:tcPr>
            <w:tcW w:w="709" w:type="dxa"/>
            <w:vMerge/>
            <w:shd w:val="clear" w:color="auto" w:fill="auto"/>
            <w:tcMar>
              <w:left w:w="28" w:type="dxa"/>
              <w:right w:w="28" w:type="dxa"/>
            </w:tcMar>
            <w:vAlign w:val="center"/>
            <w:hideMark/>
          </w:tcPr>
          <w:p w14:paraId="0F5756E6"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24AD79AB" w14:textId="77777777" w:rsidR="00C40FFC" w:rsidRPr="00C40FFC" w:rsidRDefault="00C40FFC" w:rsidP="00C40FFC">
            <w:pPr>
              <w:rPr>
                <w:sz w:val="12"/>
                <w:szCs w:val="12"/>
              </w:rPr>
            </w:pPr>
          </w:p>
        </w:tc>
      </w:tr>
      <w:tr w:rsidR="00C40FFC" w:rsidRPr="00C40FFC" w14:paraId="4C56DCC2" w14:textId="77777777" w:rsidTr="00C40FFC">
        <w:trPr>
          <w:trHeight w:val="60"/>
          <w:jc w:val="center"/>
        </w:trPr>
        <w:tc>
          <w:tcPr>
            <w:tcW w:w="341" w:type="dxa"/>
            <w:shd w:val="clear" w:color="auto" w:fill="auto"/>
            <w:noWrap/>
            <w:tcMar>
              <w:left w:w="28" w:type="dxa"/>
              <w:right w:w="28" w:type="dxa"/>
            </w:tcMar>
            <w:hideMark/>
          </w:tcPr>
          <w:p w14:paraId="4E8EBFE2" w14:textId="77777777" w:rsidR="00C40FFC" w:rsidRPr="00C40FFC" w:rsidRDefault="00C40FFC" w:rsidP="00C40FFC">
            <w:pPr>
              <w:jc w:val="center"/>
              <w:rPr>
                <w:sz w:val="12"/>
                <w:szCs w:val="12"/>
              </w:rPr>
            </w:pPr>
            <w:r w:rsidRPr="00C40FFC">
              <w:rPr>
                <w:sz w:val="12"/>
                <w:szCs w:val="12"/>
              </w:rPr>
              <w:t>1</w:t>
            </w:r>
          </w:p>
        </w:tc>
        <w:tc>
          <w:tcPr>
            <w:tcW w:w="1977" w:type="dxa"/>
            <w:shd w:val="clear" w:color="auto" w:fill="auto"/>
            <w:noWrap/>
            <w:tcMar>
              <w:left w:w="28" w:type="dxa"/>
              <w:right w:w="28" w:type="dxa"/>
            </w:tcMar>
            <w:hideMark/>
          </w:tcPr>
          <w:p w14:paraId="556415C5" w14:textId="77777777" w:rsidR="00C40FFC" w:rsidRPr="00C40FFC" w:rsidRDefault="00C40FFC" w:rsidP="00C40FFC">
            <w:pPr>
              <w:jc w:val="center"/>
              <w:rPr>
                <w:sz w:val="12"/>
                <w:szCs w:val="12"/>
              </w:rPr>
            </w:pPr>
            <w:r w:rsidRPr="00C40FFC">
              <w:rPr>
                <w:sz w:val="12"/>
                <w:szCs w:val="12"/>
              </w:rPr>
              <w:t>2</w:t>
            </w:r>
          </w:p>
        </w:tc>
        <w:tc>
          <w:tcPr>
            <w:tcW w:w="1141" w:type="dxa"/>
            <w:shd w:val="clear" w:color="auto" w:fill="auto"/>
            <w:noWrap/>
            <w:tcMar>
              <w:left w:w="28" w:type="dxa"/>
              <w:right w:w="28" w:type="dxa"/>
            </w:tcMar>
            <w:hideMark/>
          </w:tcPr>
          <w:p w14:paraId="7BA40A25" w14:textId="77777777" w:rsidR="00C40FFC" w:rsidRPr="00C40FFC" w:rsidRDefault="00C40FFC" w:rsidP="00C40FFC">
            <w:pPr>
              <w:jc w:val="center"/>
              <w:rPr>
                <w:sz w:val="12"/>
                <w:szCs w:val="12"/>
              </w:rPr>
            </w:pPr>
            <w:r w:rsidRPr="00C40FFC">
              <w:rPr>
                <w:sz w:val="12"/>
                <w:szCs w:val="12"/>
              </w:rPr>
              <w:t>3</w:t>
            </w:r>
          </w:p>
        </w:tc>
        <w:tc>
          <w:tcPr>
            <w:tcW w:w="992" w:type="dxa"/>
            <w:shd w:val="clear" w:color="auto" w:fill="auto"/>
            <w:noWrap/>
            <w:tcMar>
              <w:left w:w="28" w:type="dxa"/>
              <w:right w:w="28" w:type="dxa"/>
            </w:tcMar>
            <w:hideMark/>
          </w:tcPr>
          <w:p w14:paraId="5F2616A4" w14:textId="77777777" w:rsidR="00C40FFC" w:rsidRPr="00C40FFC" w:rsidRDefault="00C40FFC" w:rsidP="00C40FFC">
            <w:pPr>
              <w:jc w:val="center"/>
              <w:rPr>
                <w:sz w:val="12"/>
                <w:szCs w:val="12"/>
              </w:rPr>
            </w:pPr>
            <w:r w:rsidRPr="00C40FFC">
              <w:rPr>
                <w:sz w:val="12"/>
                <w:szCs w:val="12"/>
              </w:rPr>
              <w:t>4</w:t>
            </w:r>
          </w:p>
        </w:tc>
        <w:tc>
          <w:tcPr>
            <w:tcW w:w="1418" w:type="dxa"/>
            <w:shd w:val="clear" w:color="auto" w:fill="auto"/>
            <w:noWrap/>
            <w:tcMar>
              <w:left w:w="28" w:type="dxa"/>
              <w:right w:w="28" w:type="dxa"/>
            </w:tcMar>
            <w:hideMark/>
          </w:tcPr>
          <w:p w14:paraId="533F6C51" w14:textId="77777777" w:rsidR="00C40FFC" w:rsidRPr="00C40FFC" w:rsidRDefault="00C40FFC" w:rsidP="00C40FFC">
            <w:pPr>
              <w:jc w:val="center"/>
              <w:rPr>
                <w:sz w:val="12"/>
                <w:szCs w:val="12"/>
              </w:rPr>
            </w:pPr>
            <w:r w:rsidRPr="00C40FFC">
              <w:rPr>
                <w:sz w:val="12"/>
                <w:szCs w:val="12"/>
              </w:rPr>
              <w:t>5</w:t>
            </w:r>
          </w:p>
        </w:tc>
        <w:tc>
          <w:tcPr>
            <w:tcW w:w="718" w:type="dxa"/>
            <w:shd w:val="clear" w:color="auto" w:fill="auto"/>
            <w:noWrap/>
            <w:tcMar>
              <w:left w:w="28" w:type="dxa"/>
              <w:right w:w="28" w:type="dxa"/>
            </w:tcMar>
            <w:hideMark/>
          </w:tcPr>
          <w:p w14:paraId="432B37FE" w14:textId="77777777" w:rsidR="00C40FFC" w:rsidRPr="00C40FFC" w:rsidRDefault="00C40FFC" w:rsidP="00C40FFC">
            <w:pPr>
              <w:jc w:val="center"/>
              <w:rPr>
                <w:sz w:val="12"/>
                <w:szCs w:val="12"/>
              </w:rPr>
            </w:pPr>
            <w:r w:rsidRPr="00C40FFC">
              <w:rPr>
                <w:sz w:val="12"/>
                <w:szCs w:val="12"/>
              </w:rPr>
              <w:t>6.1</w:t>
            </w:r>
          </w:p>
        </w:tc>
        <w:tc>
          <w:tcPr>
            <w:tcW w:w="851" w:type="dxa"/>
            <w:shd w:val="clear" w:color="auto" w:fill="auto"/>
            <w:noWrap/>
            <w:tcMar>
              <w:left w:w="28" w:type="dxa"/>
              <w:right w:w="28" w:type="dxa"/>
            </w:tcMar>
            <w:hideMark/>
          </w:tcPr>
          <w:p w14:paraId="6C0FD992" w14:textId="77777777" w:rsidR="00C40FFC" w:rsidRPr="00C40FFC" w:rsidRDefault="00C40FFC" w:rsidP="00C40FFC">
            <w:pPr>
              <w:jc w:val="center"/>
              <w:rPr>
                <w:sz w:val="12"/>
                <w:szCs w:val="12"/>
              </w:rPr>
            </w:pPr>
            <w:r w:rsidRPr="00C40FFC">
              <w:rPr>
                <w:sz w:val="12"/>
                <w:szCs w:val="12"/>
              </w:rPr>
              <w:t>6.2</w:t>
            </w:r>
          </w:p>
        </w:tc>
        <w:tc>
          <w:tcPr>
            <w:tcW w:w="992" w:type="dxa"/>
            <w:shd w:val="clear" w:color="auto" w:fill="auto"/>
            <w:noWrap/>
            <w:tcMar>
              <w:left w:w="28" w:type="dxa"/>
              <w:right w:w="28" w:type="dxa"/>
            </w:tcMar>
            <w:hideMark/>
          </w:tcPr>
          <w:p w14:paraId="371AAF20" w14:textId="77777777" w:rsidR="00C40FFC" w:rsidRPr="00C40FFC" w:rsidRDefault="00C40FFC" w:rsidP="00C40FFC">
            <w:pPr>
              <w:jc w:val="center"/>
              <w:rPr>
                <w:sz w:val="12"/>
                <w:szCs w:val="12"/>
              </w:rPr>
            </w:pPr>
            <w:r w:rsidRPr="00C40FFC">
              <w:rPr>
                <w:sz w:val="12"/>
                <w:szCs w:val="12"/>
              </w:rPr>
              <w:t>6.3</w:t>
            </w:r>
          </w:p>
        </w:tc>
        <w:tc>
          <w:tcPr>
            <w:tcW w:w="709" w:type="dxa"/>
            <w:shd w:val="clear" w:color="auto" w:fill="auto"/>
            <w:noWrap/>
            <w:tcMar>
              <w:left w:w="28" w:type="dxa"/>
              <w:right w:w="28" w:type="dxa"/>
            </w:tcMar>
            <w:hideMark/>
          </w:tcPr>
          <w:p w14:paraId="15BD267C" w14:textId="77777777" w:rsidR="00C40FFC" w:rsidRPr="00C40FFC" w:rsidRDefault="00C40FFC" w:rsidP="00C40FFC">
            <w:pPr>
              <w:jc w:val="center"/>
              <w:rPr>
                <w:sz w:val="12"/>
                <w:szCs w:val="12"/>
              </w:rPr>
            </w:pPr>
            <w:r w:rsidRPr="00C40FFC">
              <w:rPr>
                <w:sz w:val="12"/>
                <w:szCs w:val="12"/>
              </w:rPr>
              <w:t>6.4</w:t>
            </w:r>
          </w:p>
        </w:tc>
        <w:tc>
          <w:tcPr>
            <w:tcW w:w="708" w:type="dxa"/>
            <w:shd w:val="clear" w:color="auto" w:fill="auto"/>
            <w:noWrap/>
            <w:tcMar>
              <w:left w:w="28" w:type="dxa"/>
              <w:right w:w="28" w:type="dxa"/>
            </w:tcMar>
            <w:hideMark/>
          </w:tcPr>
          <w:p w14:paraId="147A1DF2" w14:textId="77777777" w:rsidR="00C40FFC" w:rsidRPr="00C40FFC" w:rsidRDefault="00C40FFC" w:rsidP="00C40FFC">
            <w:pPr>
              <w:jc w:val="center"/>
              <w:rPr>
                <w:sz w:val="12"/>
                <w:szCs w:val="12"/>
              </w:rPr>
            </w:pPr>
            <w:r w:rsidRPr="00C40FFC">
              <w:rPr>
                <w:sz w:val="12"/>
                <w:szCs w:val="12"/>
              </w:rPr>
              <w:t>6.5</w:t>
            </w:r>
          </w:p>
        </w:tc>
        <w:tc>
          <w:tcPr>
            <w:tcW w:w="740" w:type="dxa"/>
            <w:shd w:val="clear" w:color="auto" w:fill="auto"/>
            <w:noWrap/>
            <w:tcMar>
              <w:left w:w="28" w:type="dxa"/>
              <w:right w:w="28" w:type="dxa"/>
            </w:tcMar>
            <w:hideMark/>
          </w:tcPr>
          <w:p w14:paraId="2BDB778D" w14:textId="77777777" w:rsidR="00C40FFC" w:rsidRPr="00C40FFC" w:rsidRDefault="00C40FFC" w:rsidP="00C40FFC">
            <w:pPr>
              <w:jc w:val="center"/>
              <w:rPr>
                <w:sz w:val="12"/>
                <w:szCs w:val="12"/>
              </w:rPr>
            </w:pPr>
            <w:r w:rsidRPr="00C40FFC">
              <w:rPr>
                <w:sz w:val="12"/>
                <w:szCs w:val="12"/>
              </w:rPr>
              <w:t>7.1</w:t>
            </w:r>
          </w:p>
        </w:tc>
        <w:tc>
          <w:tcPr>
            <w:tcW w:w="820" w:type="dxa"/>
            <w:shd w:val="clear" w:color="auto" w:fill="auto"/>
            <w:noWrap/>
            <w:tcMar>
              <w:left w:w="28" w:type="dxa"/>
              <w:right w:w="28" w:type="dxa"/>
            </w:tcMar>
            <w:hideMark/>
          </w:tcPr>
          <w:p w14:paraId="1D861D43" w14:textId="77777777" w:rsidR="00C40FFC" w:rsidRPr="00C40FFC" w:rsidRDefault="00C40FFC" w:rsidP="00C40FFC">
            <w:pPr>
              <w:jc w:val="center"/>
              <w:rPr>
                <w:sz w:val="12"/>
                <w:szCs w:val="12"/>
              </w:rPr>
            </w:pPr>
            <w:r w:rsidRPr="00C40FFC">
              <w:rPr>
                <w:sz w:val="12"/>
                <w:szCs w:val="12"/>
              </w:rPr>
              <w:t>7.2</w:t>
            </w:r>
          </w:p>
        </w:tc>
        <w:tc>
          <w:tcPr>
            <w:tcW w:w="850" w:type="dxa"/>
            <w:shd w:val="clear" w:color="auto" w:fill="auto"/>
            <w:noWrap/>
            <w:tcMar>
              <w:left w:w="28" w:type="dxa"/>
              <w:right w:w="28" w:type="dxa"/>
            </w:tcMar>
            <w:hideMark/>
          </w:tcPr>
          <w:p w14:paraId="3D1D604B" w14:textId="77777777" w:rsidR="00C40FFC" w:rsidRPr="00C40FFC" w:rsidRDefault="00C40FFC" w:rsidP="00C40FFC">
            <w:pPr>
              <w:jc w:val="center"/>
              <w:rPr>
                <w:sz w:val="12"/>
                <w:szCs w:val="12"/>
              </w:rPr>
            </w:pPr>
            <w:r w:rsidRPr="00C40FFC">
              <w:rPr>
                <w:sz w:val="12"/>
                <w:szCs w:val="12"/>
              </w:rPr>
              <w:t>7.3</w:t>
            </w:r>
          </w:p>
        </w:tc>
        <w:tc>
          <w:tcPr>
            <w:tcW w:w="709" w:type="dxa"/>
            <w:shd w:val="clear" w:color="auto" w:fill="auto"/>
            <w:noWrap/>
            <w:tcMar>
              <w:left w:w="28" w:type="dxa"/>
              <w:right w:w="28" w:type="dxa"/>
            </w:tcMar>
            <w:hideMark/>
          </w:tcPr>
          <w:p w14:paraId="2B03E5A1" w14:textId="77777777" w:rsidR="00C40FFC" w:rsidRPr="00C40FFC" w:rsidRDefault="00C40FFC" w:rsidP="00C40FFC">
            <w:pPr>
              <w:jc w:val="center"/>
              <w:rPr>
                <w:sz w:val="12"/>
                <w:szCs w:val="12"/>
              </w:rPr>
            </w:pPr>
            <w:r w:rsidRPr="00C40FFC">
              <w:rPr>
                <w:sz w:val="12"/>
                <w:szCs w:val="12"/>
              </w:rPr>
              <w:t>7.4</w:t>
            </w:r>
          </w:p>
        </w:tc>
        <w:tc>
          <w:tcPr>
            <w:tcW w:w="567" w:type="dxa"/>
            <w:shd w:val="clear" w:color="auto" w:fill="auto"/>
            <w:noWrap/>
            <w:tcMar>
              <w:left w:w="28" w:type="dxa"/>
              <w:right w:w="28" w:type="dxa"/>
            </w:tcMar>
            <w:hideMark/>
          </w:tcPr>
          <w:p w14:paraId="4F8D16CC" w14:textId="77777777" w:rsidR="00C40FFC" w:rsidRPr="00C40FFC" w:rsidRDefault="00C40FFC" w:rsidP="00C40FFC">
            <w:pPr>
              <w:jc w:val="center"/>
              <w:rPr>
                <w:sz w:val="12"/>
                <w:szCs w:val="12"/>
              </w:rPr>
            </w:pPr>
            <w:r w:rsidRPr="00C40FFC">
              <w:rPr>
                <w:sz w:val="12"/>
                <w:szCs w:val="12"/>
              </w:rPr>
              <w:t>7.5</w:t>
            </w:r>
          </w:p>
        </w:tc>
        <w:tc>
          <w:tcPr>
            <w:tcW w:w="709" w:type="dxa"/>
            <w:shd w:val="clear" w:color="auto" w:fill="auto"/>
            <w:noWrap/>
            <w:tcMar>
              <w:left w:w="28" w:type="dxa"/>
              <w:right w:w="28" w:type="dxa"/>
            </w:tcMar>
            <w:hideMark/>
          </w:tcPr>
          <w:p w14:paraId="72B06A9F" w14:textId="77777777" w:rsidR="00C40FFC" w:rsidRPr="00C40FFC" w:rsidRDefault="00C40FFC" w:rsidP="00C40FFC">
            <w:pPr>
              <w:jc w:val="center"/>
              <w:rPr>
                <w:sz w:val="12"/>
                <w:szCs w:val="12"/>
              </w:rPr>
            </w:pPr>
            <w:r w:rsidRPr="00C40FFC">
              <w:rPr>
                <w:sz w:val="12"/>
                <w:szCs w:val="12"/>
              </w:rPr>
              <w:t>8</w:t>
            </w:r>
          </w:p>
        </w:tc>
        <w:tc>
          <w:tcPr>
            <w:tcW w:w="708" w:type="dxa"/>
            <w:shd w:val="clear" w:color="auto" w:fill="auto"/>
            <w:noWrap/>
            <w:tcMar>
              <w:left w:w="28" w:type="dxa"/>
              <w:right w:w="28" w:type="dxa"/>
            </w:tcMar>
            <w:hideMark/>
          </w:tcPr>
          <w:p w14:paraId="74F73FC8" w14:textId="77777777" w:rsidR="00C40FFC" w:rsidRPr="00C40FFC" w:rsidRDefault="00C40FFC" w:rsidP="00C40FFC">
            <w:pPr>
              <w:jc w:val="center"/>
              <w:rPr>
                <w:sz w:val="12"/>
                <w:szCs w:val="12"/>
              </w:rPr>
            </w:pPr>
            <w:r w:rsidRPr="00C40FFC">
              <w:rPr>
                <w:sz w:val="12"/>
                <w:szCs w:val="12"/>
              </w:rPr>
              <w:t>9</w:t>
            </w:r>
          </w:p>
        </w:tc>
      </w:tr>
      <w:tr w:rsidR="00C40FFC" w:rsidRPr="00C40FFC" w14:paraId="66CC6F2A" w14:textId="77777777" w:rsidTr="00C40FFC">
        <w:trPr>
          <w:trHeight w:val="180"/>
          <w:jc w:val="center"/>
        </w:trPr>
        <w:tc>
          <w:tcPr>
            <w:tcW w:w="14950" w:type="dxa"/>
            <w:gridSpan w:val="17"/>
            <w:shd w:val="clear" w:color="auto" w:fill="auto"/>
            <w:noWrap/>
            <w:tcMar>
              <w:left w:w="28" w:type="dxa"/>
              <w:right w:w="28" w:type="dxa"/>
            </w:tcMar>
            <w:vAlign w:val="bottom"/>
            <w:hideMark/>
          </w:tcPr>
          <w:p w14:paraId="3B5FD71E" w14:textId="77777777" w:rsidR="00C40FFC" w:rsidRPr="00C40FFC" w:rsidRDefault="00C40FFC" w:rsidP="00C40FFC">
            <w:pPr>
              <w:rPr>
                <w:sz w:val="12"/>
                <w:szCs w:val="12"/>
              </w:rPr>
            </w:pPr>
            <w:r w:rsidRPr="00C40FFC">
              <w:rPr>
                <w:sz w:val="12"/>
                <w:szCs w:val="12"/>
              </w:rPr>
              <w:t>Группа 1. Строительство, реконструкция или модернизация объектов в целях подключения потребителей:</w:t>
            </w:r>
          </w:p>
        </w:tc>
      </w:tr>
      <w:tr w:rsidR="00C40FFC" w:rsidRPr="00C40FFC" w14:paraId="4209B9F0" w14:textId="77777777" w:rsidTr="00C40FFC">
        <w:trPr>
          <w:trHeight w:val="180"/>
          <w:jc w:val="center"/>
        </w:trPr>
        <w:tc>
          <w:tcPr>
            <w:tcW w:w="14950" w:type="dxa"/>
            <w:gridSpan w:val="17"/>
            <w:shd w:val="clear" w:color="auto" w:fill="auto"/>
            <w:noWrap/>
            <w:tcMar>
              <w:left w:w="28" w:type="dxa"/>
              <w:right w:w="28" w:type="dxa"/>
            </w:tcMar>
            <w:vAlign w:val="bottom"/>
            <w:hideMark/>
          </w:tcPr>
          <w:p w14:paraId="4BD19338" w14:textId="77777777" w:rsidR="00C40FFC" w:rsidRPr="00C40FFC" w:rsidRDefault="00C40FFC" w:rsidP="00C40FFC">
            <w:pPr>
              <w:rPr>
                <w:sz w:val="12"/>
                <w:szCs w:val="12"/>
              </w:rPr>
            </w:pPr>
            <w:r w:rsidRPr="00C40FFC">
              <w:rPr>
                <w:sz w:val="12"/>
                <w:szCs w:val="12"/>
              </w:rPr>
              <w:t>1.1. Строительство новых тепловых сетей в целях подключения потребителей</w:t>
            </w:r>
          </w:p>
        </w:tc>
      </w:tr>
      <w:tr w:rsidR="00C40FFC" w:rsidRPr="00C40FFC" w14:paraId="499C857D" w14:textId="77777777" w:rsidTr="00C40FFC">
        <w:trPr>
          <w:trHeight w:val="180"/>
          <w:jc w:val="center"/>
        </w:trPr>
        <w:tc>
          <w:tcPr>
            <w:tcW w:w="14950" w:type="dxa"/>
            <w:gridSpan w:val="17"/>
            <w:shd w:val="clear" w:color="auto" w:fill="auto"/>
            <w:noWrap/>
            <w:tcMar>
              <w:left w:w="28" w:type="dxa"/>
              <w:right w:w="28" w:type="dxa"/>
            </w:tcMar>
            <w:vAlign w:val="bottom"/>
            <w:hideMark/>
          </w:tcPr>
          <w:p w14:paraId="0A2F09ED" w14:textId="77777777" w:rsidR="00C40FFC" w:rsidRPr="00C40FFC" w:rsidRDefault="00C40FFC" w:rsidP="00C40FFC">
            <w:pPr>
              <w:rPr>
                <w:sz w:val="12"/>
                <w:szCs w:val="12"/>
              </w:rPr>
            </w:pPr>
            <w:r w:rsidRPr="00C40FFC">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3D131C48" w14:textId="77777777" w:rsidTr="00C40FFC">
        <w:trPr>
          <w:trHeight w:val="180"/>
          <w:jc w:val="center"/>
        </w:trPr>
        <w:tc>
          <w:tcPr>
            <w:tcW w:w="14950" w:type="dxa"/>
            <w:gridSpan w:val="17"/>
            <w:shd w:val="clear" w:color="auto" w:fill="auto"/>
            <w:noWrap/>
            <w:tcMar>
              <w:left w:w="28" w:type="dxa"/>
              <w:right w:w="28" w:type="dxa"/>
            </w:tcMar>
            <w:vAlign w:val="bottom"/>
            <w:hideMark/>
          </w:tcPr>
          <w:p w14:paraId="14B9F5B0" w14:textId="77777777" w:rsidR="00C40FFC" w:rsidRPr="00C40FFC" w:rsidRDefault="00C40FFC" w:rsidP="00C40FFC">
            <w:pPr>
              <w:rPr>
                <w:sz w:val="12"/>
                <w:szCs w:val="12"/>
              </w:rPr>
            </w:pPr>
            <w:r w:rsidRPr="00C40FFC">
              <w:rPr>
                <w:sz w:val="12"/>
                <w:szCs w:val="12"/>
              </w:rPr>
              <w:t>1.3. Увеличение пропускной способности существующих тепловых сетей в целях подключения потребителей</w:t>
            </w:r>
          </w:p>
        </w:tc>
      </w:tr>
      <w:tr w:rsidR="00C40FFC" w:rsidRPr="00C40FFC" w14:paraId="67D9449E" w14:textId="77777777" w:rsidTr="00C40FFC">
        <w:trPr>
          <w:trHeight w:val="180"/>
          <w:jc w:val="center"/>
        </w:trPr>
        <w:tc>
          <w:tcPr>
            <w:tcW w:w="14950" w:type="dxa"/>
            <w:gridSpan w:val="17"/>
            <w:shd w:val="clear" w:color="auto" w:fill="auto"/>
            <w:noWrap/>
            <w:tcMar>
              <w:left w:w="28" w:type="dxa"/>
              <w:right w:w="28" w:type="dxa"/>
            </w:tcMar>
            <w:vAlign w:val="bottom"/>
            <w:hideMark/>
          </w:tcPr>
          <w:p w14:paraId="2130CA9A" w14:textId="77777777" w:rsidR="00C40FFC" w:rsidRPr="00C40FFC" w:rsidRDefault="00C40FFC" w:rsidP="00C40FFC">
            <w:pPr>
              <w:rPr>
                <w:sz w:val="12"/>
                <w:szCs w:val="12"/>
              </w:rPr>
            </w:pPr>
            <w:r w:rsidRPr="00C40FFC">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0C58DB6C" w14:textId="77777777" w:rsidTr="00C40FFC">
        <w:trPr>
          <w:trHeight w:val="180"/>
          <w:jc w:val="center"/>
        </w:trPr>
        <w:tc>
          <w:tcPr>
            <w:tcW w:w="2318" w:type="dxa"/>
            <w:gridSpan w:val="2"/>
            <w:shd w:val="clear" w:color="auto" w:fill="auto"/>
            <w:noWrap/>
            <w:tcMar>
              <w:left w:w="28" w:type="dxa"/>
              <w:right w:w="28" w:type="dxa"/>
            </w:tcMar>
            <w:vAlign w:val="center"/>
            <w:hideMark/>
          </w:tcPr>
          <w:p w14:paraId="152A56F7" w14:textId="77777777" w:rsidR="00C40FFC" w:rsidRPr="00C40FFC" w:rsidRDefault="00C40FFC" w:rsidP="00C40FFC">
            <w:pPr>
              <w:rPr>
                <w:sz w:val="12"/>
                <w:szCs w:val="12"/>
              </w:rPr>
            </w:pPr>
            <w:r w:rsidRPr="00C40FFC">
              <w:rPr>
                <w:sz w:val="12"/>
                <w:szCs w:val="12"/>
              </w:rPr>
              <w:t>Всего по группе 1</w:t>
            </w:r>
          </w:p>
        </w:tc>
        <w:tc>
          <w:tcPr>
            <w:tcW w:w="1141" w:type="dxa"/>
            <w:shd w:val="clear" w:color="auto" w:fill="auto"/>
            <w:noWrap/>
            <w:tcMar>
              <w:left w:w="28" w:type="dxa"/>
              <w:right w:w="28" w:type="dxa"/>
            </w:tcMar>
            <w:vAlign w:val="center"/>
          </w:tcPr>
          <w:p w14:paraId="1456F4FC"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tcMar>
              <w:left w:w="28" w:type="dxa"/>
              <w:right w:w="28" w:type="dxa"/>
            </w:tcMar>
            <w:vAlign w:val="center"/>
          </w:tcPr>
          <w:p w14:paraId="67012450" w14:textId="77777777" w:rsidR="00C40FFC" w:rsidRPr="00C40FFC" w:rsidRDefault="00C40FFC" w:rsidP="00C40FFC">
            <w:pPr>
              <w:jc w:val="center"/>
              <w:rPr>
                <w:sz w:val="12"/>
                <w:szCs w:val="12"/>
              </w:rPr>
            </w:pPr>
            <w:r w:rsidRPr="00C40FFC">
              <w:rPr>
                <w:sz w:val="12"/>
                <w:szCs w:val="12"/>
              </w:rPr>
              <w:t>-</w:t>
            </w:r>
          </w:p>
        </w:tc>
        <w:tc>
          <w:tcPr>
            <w:tcW w:w="1418" w:type="dxa"/>
            <w:shd w:val="clear" w:color="auto" w:fill="auto"/>
            <w:tcMar>
              <w:left w:w="28" w:type="dxa"/>
              <w:right w:w="28" w:type="dxa"/>
            </w:tcMar>
            <w:vAlign w:val="center"/>
          </w:tcPr>
          <w:p w14:paraId="31DAF6D1" w14:textId="77777777" w:rsidR="00C40FFC" w:rsidRPr="00C40FFC" w:rsidRDefault="00C40FFC" w:rsidP="00C40FFC">
            <w:pPr>
              <w:jc w:val="center"/>
              <w:rPr>
                <w:sz w:val="12"/>
                <w:szCs w:val="12"/>
              </w:rPr>
            </w:pPr>
            <w:r w:rsidRPr="00C40FFC">
              <w:rPr>
                <w:sz w:val="12"/>
                <w:szCs w:val="12"/>
              </w:rPr>
              <w:t>-</w:t>
            </w:r>
          </w:p>
        </w:tc>
        <w:tc>
          <w:tcPr>
            <w:tcW w:w="718" w:type="dxa"/>
            <w:shd w:val="clear" w:color="auto" w:fill="auto"/>
            <w:noWrap/>
            <w:tcMar>
              <w:left w:w="28" w:type="dxa"/>
              <w:right w:w="28" w:type="dxa"/>
            </w:tcMar>
            <w:vAlign w:val="center"/>
          </w:tcPr>
          <w:p w14:paraId="383B7D07"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5D384BDC"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53C31A5A"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7ED6C9F4"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110E9EFD"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78F6016F"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10A20201"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32338B7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7E797F42"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161407EE"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tcPr>
          <w:p w14:paraId="1981002B"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04F028C6" w14:textId="77777777" w:rsidR="00C40FFC" w:rsidRPr="00C40FFC" w:rsidRDefault="00C40FFC" w:rsidP="00C40FFC">
            <w:pPr>
              <w:jc w:val="center"/>
              <w:rPr>
                <w:sz w:val="12"/>
                <w:szCs w:val="12"/>
              </w:rPr>
            </w:pPr>
            <w:r w:rsidRPr="00C40FFC">
              <w:rPr>
                <w:sz w:val="12"/>
                <w:szCs w:val="12"/>
              </w:rPr>
              <w:t>-</w:t>
            </w:r>
          </w:p>
        </w:tc>
      </w:tr>
      <w:tr w:rsidR="00C40FFC" w:rsidRPr="00C40FFC" w14:paraId="6D0FD706" w14:textId="77777777" w:rsidTr="00C40FFC">
        <w:trPr>
          <w:trHeight w:val="180"/>
          <w:jc w:val="center"/>
        </w:trPr>
        <w:tc>
          <w:tcPr>
            <w:tcW w:w="14950" w:type="dxa"/>
            <w:gridSpan w:val="17"/>
            <w:shd w:val="clear" w:color="auto" w:fill="auto"/>
            <w:noWrap/>
            <w:tcMar>
              <w:left w:w="28" w:type="dxa"/>
              <w:right w:w="28" w:type="dxa"/>
            </w:tcMar>
            <w:vAlign w:val="center"/>
            <w:hideMark/>
          </w:tcPr>
          <w:p w14:paraId="47E66725" w14:textId="77777777" w:rsidR="00C40FFC" w:rsidRPr="00C40FFC" w:rsidRDefault="00C40FFC" w:rsidP="00C40FFC">
            <w:pPr>
              <w:rPr>
                <w:sz w:val="12"/>
                <w:szCs w:val="12"/>
              </w:rPr>
            </w:pPr>
            <w:r w:rsidRPr="00C40FFC">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5D1E2413" w14:textId="77777777" w:rsidTr="00C40FFC">
        <w:trPr>
          <w:trHeight w:val="660"/>
          <w:jc w:val="center"/>
        </w:trPr>
        <w:tc>
          <w:tcPr>
            <w:tcW w:w="341" w:type="dxa"/>
            <w:shd w:val="clear" w:color="auto" w:fill="auto"/>
            <w:noWrap/>
            <w:tcMar>
              <w:left w:w="28" w:type="dxa"/>
              <w:right w:w="28" w:type="dxa"/>
            </w:tcMar>
            <w:vAlign w:val="center"/>
            <w:hideMark/>
          </w:tcPr>
          <w:p w14:paraId="13B8E031" w14:textId="77777777" w:rsidR="00C40FFC" w:rsidRPr="00C40FFC" w:rsidRDefault="00C40FFC" w:rsidP="00C40FFC">
            <w:pPr>
              <w:jc w:val="center"/>
              <w:rPr>
                <w:sz w:val="12"/>
                <w:szCs w:val="12"/>
              </w:rPr>
            </w:pPr>
            <w:r w:rsidRPr="00C40FFC">
              <w:rPr>
                <w:sz w:val="12"/>
                <w:szCs w:val="12"/>
              </w:rPr>
              <w:t>2.1</w:t>
            </w:r>
          </w:p>
        </w:tc>
        <w:tc>
          <w:tcPr>
            <w:tcW w:w="1977" w:type="dxa"/>
            <w:shd w:val="clear" w:color="auto" w:fill="auto"/>
            <w:tcMar>
              <w:left w:w="28" w:type="dxa"/>
              <w:right w:w="28" w:type="dxa"/>
            </w:tcMar>
            <w:vAlign w:val="center"/>
            <w:hideMark/>
          </w:tcPr>
          <w:p w14:paraId="367D7791" w14:textId="77777777" w:rsidR="00C40FFC" w:rsidRPr="00C40FFC" w:rsidRDefault="00C40FFC" w:rsidP="00C40FFC">
            <w:pPr>
              <w:rPr>
                <w:sz w:val="12"/>
                <w:szCs w:val="12"/>
              </w:rPr>
            </w:pPr>
            <w:r w:rsidRPr="00C40FFC">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1141" w:type="dxa"/>
            <w:shd w:val="clear" w:color="auto" w:fill="auto"/>
            <w:tcMar>
              <w:left w:w="28" w:type="dxa"/>
              <w:right w:w="28" w:type="dxa"/>
            </w:tcMar>
            <w:vAlign w:val="center"/>
            <w:hideMark/>
          </w:tcPr>
          <w:p w14:paraId="0660BF42" w14:textId="77777777" w:rsidR="00C40FFC" w:rsidRPr="00C40FFC" w:rsidRDefault="00C40FFC" w:rsidP="00C40FFC">
            <w:pPr>
              <w:jc w:val="center"/>
              <w:rPr>
                <w:sz w:val="12"/>
                <w:szCs w:val="12"/>
              </w:rPr>
            </w:pPr>
            <w:r w:rsidRPr="00C40FFC">
              <w:rPr>
                <w:sz w:val="12"/>
                <w:szCs w:val="12"/>
              </w:rPr>
              <w:t>42:30:0000000:2854</w:t>
            </w:r>
          </w:p>
        </w:tc>
        <w:tc>
          <w:tcPr>
            <w:tcW w:w="992" w:type="dxa"/>
            <w:shd w:val="clear" w:color="auto" w:fill="auto"/>
            <w:tcMar>
              <w:left w:w="28" w:type="dxa"/>
              <w:right w:w="28" w:type="dxa"/>
            </w:tcMar>
            <w:vAlign w:val="center"/>
            <w:hideMark/>
          </w:tcPr>
          <w:p w14:paraId="489608B0"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shd w:val="clear" w:color="auto" w:fill="auto"/>
            <w:tcMar>
              <w:left w:w="28" w:type="dxa"/>
              <w:right w:w="28" w:type="dxa"/>
            </w:tcMar>
            <w:vAlign w:val="center"/>
            <w:hideMark/>
          </w:tcPr>
          <w:p w14:paraId="3ED82D3E" w14:textId="77777777" w:rsidR="00C40FFC" w:rsidRPr="00C40FFC" w:rsidRDefault="00C40FFC" w:rsidP="00C40FFC">
            <w:pPr>
              <w:rPr>
                <w:sz w:val="12"/>
                <w:szCs w:val="12"/>
              </w:rPr>
            </w:pPr>
            <w:r w:rsidRPr="00C40FFC">
              <w:rPr>
                <w:sz w:val="12"/>
                <w:szCs w:val="12"/>
              </w:rPr>
              <w:t>г. Новокузнецк наружная стена БЦК (Слесарная, 12)- наружная стена ЗРК (Пархоменко, 110)</w:t>
            </w:r>
          </w:p>
        </w:tc>
        <w:tc>
          <w:tcPr>
            <w:tcW w:w="718" w:type="dxa"/>
            <w:shd w:val="clear" w:color="auto" w:fill="auto"/>
            <w:noWrap/>
            <w:tcMar>
              <w:left w:w="28" w:type="dxa"/>
              <w:right w:w="28" w:type="dxa"/>
            </w:tcMar>
            <w:vAlign w:val="center"/>
          </w:tcPr>
          <w:p w14:paraId="064C6D2F"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3D054664"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0E6A4B8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1EDFAA9F"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05A15AED"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1A29DC50" w14:textId="77777777" w:rsidR="00C40FFC" w:rsidRPr="00C40FFC" w:rsidRDefault="00C40FFC" w:rsidP="00C40FFC">
            <w:pPr>
              <w:jc w:val="center"/>
              <w:rPr>
                <w:sz w:val="12"/>
                <w:szCs w:val="12"/>
              </w:rPr>
            </w:pPr>
            <w:r w:rsidRPr="00C40FFC">
              <w:rPr>
                <w:sz w:val="12"/>
                <w:szCs w:val="12"/>
              </w:rPr>
              <w:t>600</w:t>
            </w:r>
          </w:p>
        </w:tc>
        <w:tc>
          <w:tcPr>
            <w:tcW w:w="820" w:type="dxa"/>
            <w:shd w:val="clear" w:color="auto" w:fill="auto"/>
            <w:noWrap/>
            <w:tcMar>
              <w:left w:w="28" w:type="dxa"/>
              <w:right w:w="28" w:type="dxa"/>
            </w:tcMar>
            <w:vAlign w:val="center"/>
            <w:hideMark/>
          </w:tcPr>
          <w:p w14:paraId="52F5B4F7"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372C41A5" w14:textId="77777777" w:rsidR="00C40FFC" w:rsidRPr="00C40FFC" w:rsidRDefault="00C40FFC" w:rsidP="00C40FFC">
            <w:pPr>
              <w:jc w:val="center"/>
              <w:rPr>
                <w:sz w:val="12"/>
                <w:szCs w:val="12"/>
              </w:rPr>
            </w:pPr>
            <w:r w:rsidRPr="00C40FFC">
              <w:rPr>
                <w:sz w:val="12"/>
                <w:szCs w:val="12"/>
              </w:rPr>
              <w:t>5,4</w:t>
            </w:r>
          </w:p>
        </w:tc>
        <w:tc>
          <w:tcPr>
            <w:tcW w:w="709" w:type="dxa"/>
            <w:shd w:val="clear" w:color="auto" w:fill="auto"/>
            <w:tcMar>
              <w:left w:w="28" w:type="dxa"/>
              <w:right w:w="28" w:type="dxa"/>
            </w:tcMar>
            <w:vAlign w:val="center"/>
          </w:tcPr>
          <w:p w14:paraId="37DF2F95"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08313C6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63E6E3A7" w14:textId="77777777" w:rsidR="00C40FFC" w:rsidRPr="00C40FFC" w:rsidRDefault="00C40FFC" w:rsidP="00C40FFC">
            <w:pPr>
              <w:jc w:val="center"/>
              <w:rPr>
                <w:sz w:val="12"/>
                <w:szCs w:val="12"/>
                <w:lang w:val="en-US"/>
              </w:rPr>
            </w:pPr>
            <w:r w:rsidRPr="00C40FFC">
              <w:rPr>
                <w:sz w:val="12"/>
                <w:szCs w:val="12"/>
              </w:rPr>
              <w:t>202</w:t>
            </w:r>
            <w:r w:rsidRPr="00C40FFC">
              <w:rPr>
                <w:sz w:val="12"/>
                <w:szCs w:val="12"/>
                <w:lang w:val="en-US"/>
              </w:rPr>
              <w:t>6</w:t>
            </w:r>
          </w:p>
        </w:tc>
        <w:tc>
          <w:tcPr>
            <w:tcW w:w="708" w:type="dxa"/>
            <w:shd w:val="clear" w:color="auto" w:fill="auto"/>
            <w:noWrap/>
            <w:tcMar>
              <w:left w:w="28" w:type="dxa"/>
              <w:right w:w="28" w:type="dxa"/>
            </w:tcMar>
            <w:vAlign w:val="center"/>
            <w:hideMark/>
          </w:tcPr>
          <w:p w14:paraId="2BB86C44" w14:textId="77777777" w:rsidR="00C40FFC" w:rsidRPr="00C40FFC" w:rsidRDefault="00C40FFC" w:rsidP="00C40FFC">
            <w:pPr>
              <w:jc w:val="center"/>
              <w:rPr>
                <w:sz w:val="12"/>
                <w:szCs w:val="12"/>
                <w:lang w:val="en-US"/>
              </w:rPr>
            </w:pPr>
            <w:r w:rsidRPr="00C40FFC">
              <w:rPr>
                <w:sz w:val="12"/>
                <w:szCs w:val="12"/>
              </w:rPr>
              <w:t>202</w:t>
            </w:r>
            <w:r w:rsidRPr="00C40FFC">
              <w:rPr>
                <w:sz w:val="12"/>
                <w:szCs w:val="12"/>
                <w:lang w:val="en-US"/>
              </w:rPr>
              <w:t>6</w:t>
            </w:r>
          </w:p>
        </w:tc>
      </w:tr>
      <w:tr w:rsidR="00C40FFC" w:rsidRPr="00C40FFC" w14:paraId="14D7B32B" w14:textId="77777777" w:rsidTr="00C40FFC">
        <w:trPr>
          <w:trHeight w:val="180"/>
          <w:jc w:val="center"/>
        </w:trPr>
        <w:tc>
          <w:tcPr>
            <w:tcW w:w="2318" w:type="dxa"/>
            <w:gridSpan w:val="2"/>
            <w:shd w:val="clear" w:color="auto" w:fill="auto"/>
            <w:noWrap/>
            <w:tcMar>
              <w:left w:w="28" w:type="dxa"/>
              <w:right w:w="28" w:type="dxa"/>
            </w:tcMar>
            <w:vAlign w:val="center"/>
            <w:hideMark/>
          </w:tcPr>
          <w:p w14:paraId="685ACFA8" w14:textId="77777777" w:rsidR="00C40FFC" w:rsidRPr="00C40FFC" w:rsidRDefault="00C40FFC" w:rsidP="00C40FFC">
            <w:pPr>
              <w:rPr>
                <w:sz w:val="12"/>
                <w:szCs w:val="12"/>
              </w:rPr>
            </w:pPr>
            <w:r w:rsidRPr="00C40FFC">
              <w:rPr>
                <w:sz w:val="12"/>
                <w:szCs w:val="12"/>
              </w:rPr>
              <w:t>Всего по группе 2</w:t>
            </w:r>
          </w:p>
        </w:tc>
        <w:tc>
          <w:tcPr>
            <w:tcW w:w="1141" w:type="dxa"/>
            <w:shd w:val="clear" w:color="auto" w:fill="auto"/>
            <w:noWrap/>
            <w:tcMar>
              <w:left w:w="28" w:type="dxa"/>
              <w:right w:w="28" w:type="dxa"/>
            </w:tcMar>
            <w:vAlign w:val="center"/>
          </w:tcPr>
          <w:p w14:paraId="7EDD494D"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tcMar>
              <w:left w:w="28" w:type="dxa"/>
              <w:right w:w="28" w:type="dxa"/>
            </w:tcMar>
            <w:vAlign w:val="center"/>
          </w:tcPr>
          <w:p w14:paraId="0A52170C" w14:textId="77777777" w:rsidR="00C40FFC" w:rsidRPr="00C40FFC" w:rsidRDefault="00C40FFC" w:rsidP="00C40FFC">
            <w:pPr>
              <w:jc w:val="center"/>
              <w:rPr>
                <w:sz w:val="12"/>
                <w:szCs w:val="12"/>
              </w:rPr>
            </w:pPr>
            <w:r w:rsidRPr="00C40FFC">
              <w:rPr>
                <w:sz w:val="12"/>
                <w:szCs w:val="12"/>
              </w:rPr>
              <w:t>-</w:t>
            </w:r>
          </w:p>
        </w:tc>
        <w:tc>
          <w:tcPr>
            <w:tcW w:w="1418" w:type="dxa"/>
            <w:shd w:val="clear" w:color="auto" w:fill="auto"/>
            <w:tcMar>
              <w:left w:w="28" w:type="dxa"/>
              <w:right w:w="28" w:type="dxa"/>
            </w:tcMar>
            <w:vAlign w:val="center"/>
          </w:tcPr>
          <w:p w14:paraId="0A4AD572" w14:textId="77777777" w:rsidR="00C40FFC" w:rsidRPr="00C40FFC" w:rsidRDefault="00C40FFC" w:rsidP="00C40FFC">
            <w:pPr>
              <w:jc w:val="center"/>
              <w:rPr>
                <w:sz w:val="12"/>
                <w:szCs w:val="12"/>
              </w:rPr>
            </w:pPr>
            <w:r w:rsidRPr="00C40FFC">
              <w:rPr>
                <w:sz w:val="12"/>
                <w:szCs w:val="12"/>
              </w:rPr>
              <w:t>-</w:t>
            </w:r>
          </w:p>
        </w:tc>
        <w:tc>
          <w:tcPr>
            <w:tcW w:w="718" w:type="dxa"/>
            <w:shd w:val="clear" w:color="auto" w:fill="auto"/>
            <w:noWrap/>
            <w:tcMar>
              <w:left w:w="28" w:type="dxa"/>
              <w:right w:w="28" w:type="dxa"/>
            </w:tcMar>
            <w:vAlign w:val="center"/>
          </w:tcPr>
          <w:p w14:paraId="73EB1EB9"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1E0694C6"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7D862341"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1E035EB7"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02554DC1"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1D948C3A"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66D45FDE"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7C6EAD79"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3D01F564"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0F2FCFAD"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tcPr>
          <w:p w14:paraId="383EEB3A"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60D2DF91" w14:textId="77777777" w:rsidR="00C40FFC" w:rsidRPr="00C40FFC" w:rsidRDefault="00C40FFC" w:rsidP="00C40FFC">
            <w:pPr>
              <w:jc w:val="center"/>
              <w:rPr>
                <w:sz w:val="12"/>
                <w:szCs w:val="12"/>
              </w:rPr>
            </w:pPr>
            <w:r w:rsidRPr="00C40FFC">
              <w:rPr>
                <w:sz w:val="12"/>
                <w:szCs w:val="12"/>
              </w:rPr>
              <w:t>-</w:t>
            </w:r>
          </w:p>
        </w:tc>
      </w:tr>
      <w:tr w:rsidR="00C40FFC" w:rsidRPr="00C40FFC" w14:paraId="57597AA1" w14:textId="77777777" w:rsidTr="00C40FFC">
        <w:trPr>
          <w:trHeight w:val="150"/>
          <w:jc w:val="center"/>
        </w:trPr>
        <w:tc>
          <w:tcPr>
            <w:tcW w:w="12966" w:type="dxa"/>
            <w:gridSpan w:val="14"/>
            <w:shd w:val="clear" w:color="auto" w:fill="auto"/>
            <w:tcMar>
              <w:left w:w="28" w:type="dxa"/>
              <w:right w:w="28" w:type="dxa"/>
            </w:tcMar>
            <w:vAlign w:val="center"/>
            <w:hideMark/>
          </w:tcPr>
          <w:p w14:paraId="320124E8" w14:textId="77777777" w:rsidR="00C40FFC" w:rsidRPr="00C40FFC" w:rsidRDefault="00C40FFC" w:rsidP="00C40FFC">
            <w:pPr>
              <w:rPr>
                <w:sz w:val="12"/>
                <w:szCs w:val="12"/>
              </w:rPr>
            </w:pPr>
            <w:r w:rsidRPr="00C40FFC">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67" w:type="dxa"/>
            <w:shd w:val="clear" w:color="auto" w:fill="auto"/>
            <w:noWrap/>
            <w:tcMar>
              <w:left w:w="28" w:type="dxa"/>
              <w:right w:w="28" w:type="dxa"/>
            </w:tcMar>
            <w:vAlign w:val="center"/>
            <w:hideMark/>
          </w:tcPr>
          <w:p w14:paraId="70F1992B" w14:textId="77777777" w:rsidR="00C40FFC" w:rsidRPr="00C40FFC" w:rsidRDefault="00C40FFC" w:rsidP="00C40FFC">
            <w:pPr>
              <w:jc w:val="center"/>
              <w:rPr>
                <w:sz w:val="12"/>
                <w:szCs w:val="12"/>
              </w:rPr>
            </w:pPr>
            <w:r w:rsidRPr="00C40FFC">
              <w:rPr>
                <w:sz w:val="12"/>
                <w:szCs w:val="12"/>
              </w:rPr>
              <w:t> </w:t>
            </w:r>
          </w:p>
        </w:tc>
        <w:tc>
          <w:tcPr>
            <w:tcW w:w="709" w:type="dxa"/>
            <w:shd w:val="clear" w:color="auto" w:fill="auto"/>
            <w:noWrap/>
            <w:tcMar>
              <w:left w:w="28" w:type="dxa"/>
              <w:right w:w="28" w:type="dxa"/>
            </w:tcMar>
            <w:vAlign w:val="center"/>
            <w:hideMark/>
          </w:tcPr>
          <w:p w14:paraId="7F8DEBFF" w14:textId="77777777" w:rsidR="00C40FFC" w:rsidRPr="00C40FFC" w:rsidRDefault="00C40FFC" w:rsidP="00C40FFC">
            <w:pPr>
              <w:jc w:val="center"/>
              <w:rPr>
                <w:sz w:val="12"/>
                <w:szCs w:val="12"/>
              </w:rPr>
            </w:pPr>
            <w:r w:rsidRPr="00C40FFC">
              <w:rPr>
                <w:sz w:val="12"/>
                <w:szCs w:val="12"/>
              </w:rPr>
              <w:t> </w:t>
            </w:r>
          </w:p>
        </w:tc>
        <w:tc>
          <w:tcPr>
            <w:tcW w:w="708" w:type="dxa"/>
            <w:shd w:val="clear" w:color="auto" w:fill="auto"/>
            <w:noWrap/>
            <w:tcMar>
              <w:left w:w="28" w:type="dxa"/>
              <w:right w:w="28" w:type="dxa"/>
            </w:tcMar>
            <w:vAlign w:val="center"/>
            <w:hideMark/>
          </w:tcPr>
          <w:p w14:paraId="02A38CB4" w14:textId="77777777" w:rsidR="00C40FFC" w:rsidRPr="00C40FFC" w:rsidRDefault="00C40FFC" w:rsidP="00C40FFC">
            <w:pPr>
              <w:jc w:val="center"/>
              <w:rPr>
                <w:sz w:val="12"/>
                <w:szCs w:val="12"/>
              </w:rPr>
            </w:pPr>
            <w:r w:rsidRPr="00C40FFC">
              <w:rPr>
                <w:sz w:val="12"/>
                <w:szCs w:val="12"/>
              </w:rPr>
              <w:t> </w:t>
            </w:r>
          </w:p>
        </w:tc>
      </w:tr>
      <w:tr w:rsidR="00C40FFC" w:rsidRPr="00C40FFC" w14:paraId="208C68F5" w14:textId="77777777" w:rsidTr="00C40FFC">
        <w:trPr>
          <w:trHeight w:val="180"/>
          <w:jc w:val="center"/>
        </w:trPr>
        <w:tc>
          <w:tcPr>
            <w:tcW w:w="14950" w:type="dxa"/>
            <w:gridSpan w:val="17"/>
            <w:shd w:val="clear" w:color="auto" w:fill="auto"/>
            <w:noWrap/>
            <w:tcMar>
              <w:left w:w="28" w:type="dxa"/>
              <w:right w:w="28" w:type="dxa"/>
            </w:tcMar>
            <w:vAlign w:val="center"/>
            <w:hideMark/>
          </w:tcPr>
          <w:p w14:paraId="1EC256E6" w14:textId="77777777" w:rsidR="00C40FFC" w:rsidRPr="00C40FFC" w:rsidRDefault="00C40FFC" w:rsidP="00C40FFC">
            <w:pPr>
              <w:rPr>
                <w:sz w:val="12"/>
                <w:szCs w:val="12"/>
              </w:rPr>
            </w:pPr>
            <w:r w:rsidRPr="00C40FFC">
              <w:rPr>
                <w:sz w:val="12"/>
                <w:szCs w:val="12"/>
              </w:rPr>
              <w:t>3.1. Реконструкция или модернизация существующих тепловых сетей</w:t>
            </w:r>
          </w:p>
        </w:tc>
      </w:tr>
      <w:tr w:rsidR="00C40FFC" w:rsidRPr="00C40FFC" w14:paraId="398C260C" w14:textId="77777777" w:rsidTr="00C40FFC">
        <w:trPr>
          <w:trHeight w:val="240"/>
          <w:jc w:val="center"/>
        </w:trPr>
        <w:tc>
          <w:tcPr>
            <w:tcW w:w="341" w:type="dxa"/>
            <w:vMerge w:val="restart"/>
            <w:shd w:val="clear" w:color="auto" w:fill="auto"/>
            <w:noWrap/>
            <w:tcMar>
              <w:left w:w="28" w:type="dxa"/>
              <w:right w:w="28" w:type="dxa"/>
            </w:tcMar>
            <w:vAlign w:val="center"/>
            <w:hideMark/>
          </w:tcPr>
          <w:p w14:paraId="45A349B5" w14:textId="77777777" w:rsidR="00C40FFC" w:rsidRPr="00C40FFC" w:rsidRDefault="00C40FFC" w:rsidP="00C40FFC">
            <w:pPr>
              <w:jc w:val="center"/>
              <w:rPr>
                <w:sz w:val="12"/>
                <w:szCs w:val="12"/>
              </w:rPr>
            </w:pPr>
            <w:r w:rsidRPr="00C40FFC">
              <w:rPr>
                <w:sz w:val="12"/>
                <w:szCs w:val="12"/>
              </w:rPr>
              <w:t>3.1.1</w:t>
            </w:r>
          </w:p>
        </w:tc>
        <w:tc>
          <w:tcPr>
            <w:tcW w:w="1977" w:type="dxa"/>
            <w:vMerge w:val="restart"/>
            <w:shd w:val="clear" w:color="auto" w:fill="auto"/>
            <w:tcMar>
              <w:left w:w="28" w:type="dxa"/>
              <w:right w:w="28" w:type="dxa"/>
            </w:tcMar>
            <w:vAlign w:val="center"/>
            <w:hideMark/>
          </w:tcPr>
          <w:p w14:paraId="244F8244" w14:textId="77777777" w:rsidR="00C40FFC" w:rsidRPr="00C40FFC" w:rsidRDefault="00C40FFC" w:rsidP="00C40FFC">
            <w:pPr>
              <w:rPr>
                <w:sz w:val="12"/>
                <w:szCs w:val="12"/>
              </w:rPr>
            </w:pPr>
            <w:r w:rsidRPr="00C40FFC">
              <w:rPr>
                <w:sz w:val="12"/>
                <w:szCs w:val="12"/>
              </w:rPr>
              <w:t xml:space="preserve">Реконструкция тепловой сети ТК-24-ТК-25-ТК-26-ТК-27 - ТК-28/38, СМР </w:t>
            </w:r>
          </w:p>
        </w:tc>
        <w:tc>
          <w:tcPr>
            <w:tcW w:w="1141" w:type="dxa"/>
            <w:vMerge w:val="restart"/>
            <w:shd w:val="clear" w:color="auto" w:fill="auto"/>
            <w:tcMar>
              <w:left w:w="28" w:type="dxa"/>
              <w:right w:w="28" w:type="dxa"/>
            </w:tcMar>
            <w:vAlign w:val="center"/>
            <w:hideMark/>
          </w:tcPr>
          <w:p w14:paraId="1945388E" w14:textId="77777777" w:rsidR="00C40FFC" w:rsidRPr="00C40FFC" w:rsidRDefault="00C40FFC" w:rsidP="00C40FFC">
            <w:pPr>
              <w:jc w:val="center"/>
              <w:rPr>
                <w:sz w:val="12"/>
                <w:szCs w:val="12"/>
              </w:rPr>
            </w:pPr>
            <w:r w:rsidRPr="00C40FFC">
              <w:rPr>
                <w:sz w:val="12"/>
                <w:szCs w:val="12"/>
              </w:rPr>
              <w:t>42:30:0000000:2745</w:t>
            </w:r>
          </w:p>
        </w:tc>
        <w:tc>
          <w:tcPr>
            <w:tcW w:w="992" w:type="dxa"/>
            <w:vMerge w:val="restart"/>
            <w:shd w:val="clear" w:color="auto" w:fill="auto"/>
            <w:tcMar>
              <w:left w:w="28" w:type="dxa"/>
              <w:right w:w="28" w:type="dxa"/>
            </w:tcMar>
            <w:vAlign w:val="center"/>
            <w:hideMark/>
          </w:tcPr>
          <w:p w14:paraId="0F976EDD"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vMerge w:val="restart"/>
            <w:shd w:val="clear" w:color="auto" w:fill="auto"/>
            <w:tcMar>
              <w:left w:w="28" w:type="dxa"/>
              <w:right w:w="28" w:type="dxa"/>
            </w:tcMar>
            <w:vAlign w:val="center"/>
            <w:hideMark/>
          </w:tcPr>
          <w:p w14:paraId="3F84CE81" w14:textId="77777777" w:rsidR="00C40FFC" w:rsidRPr="00C40FFC" w:rsidRDefault="00C40FFC" w:rsidP="00C40FFC">
            <w:pPr>
              <w:jc w:val="center"/>
              <w:rPr>
                <w:sz w:val="12"/>
                <w:szCs w:val="12"/>
              </w:rPr>
            </w:pPr>
            <w:r w:rsidRPr="00C40FFC">
              <w:rPr>
                <w:sz w:val="12"/>
                <w:szCs w:val="12"/>
              </w:rPr>
              <w:t xml:space="preserve">г. Новокузнецк, Куйбышевский </w:t>
            </w:r>
            <w:proofErr w:type="gramStart"/>
            <w:r w:rsidRPr="00C40FFC">
              <w:rPr>
                <w:sz w:val="12"/>
                <w:szCs w:val="12"/>
              </w:rPr>
              <w:t>район,  ул.</w:t>
            </w:r>
            <w:proofErr w:type="gramEnd"/>
            <w:r w:rsidRPr="00C40FFC">
              <w:rPr>
                <w:sz w:val="12"/>
                <w:szCs w:val="12"/>
              </w:rPr>
              <w:t xml:space="preserve"> К. Маркса -ул. 1 Мая</w:t>
            </w:r>
          </w:p>
        </w:tc>
        <w:tc>
          <w:tcPr>
            <w:tcW w:w="718" w:type="dxa"/>
            <w:shd w:val="clear" w:color="auto" w:fill="auto"/>
            <w:noWrap/>
            <w:tcMar>
              <w:left w:w="28" w:type="dxa"/>
              <w:right w:w="28" w:type="dxa"/>
            </w:tcMar>
            <w:vAlign w:val="center"/>
            <w:hideMark/>
          </w:tcPr>
          <w:p w14:paraId="64F309DF" w14:textId="77777777" w:rsidR="00C40FFC" w:rsidRPr="00C40FFC" w:rsidRDefault="00C40FFC" w:rsidP="00C40FFC">
            <w:pPr>
              <w:jc w:val="center"/>
              <w:rPr>
                <w:sz w:val="12"/>
                <w:szCs w:val="12"/>
              </w:rPr>
            </w:pPr>
            <w:r w:rsidRPr="00C40FFC">
              <w:rPr>
                <w:sz w:val="12"/>
                <w:szCs w:val="12"/>
              </w:rPr>
              <w:t>250</w:t>
            </w:r>
          </w:p>
        </w:tc>
        <w:tc>
          <w:tcPr>
            <w:tcW w:w="851" w:type="dxa"/>
            <w:shd w:val="clear" w:color="auto" w:fill="auto"/>
            <w:noWrap/>
            <w:tcMar>
              <w:left w:w="28" w:type="dxa"/>
              <w:right w:w="28" w:type="dxa"/>
            </w:tcMar>
            <w:vAlign w:val="center"/>
            <w:hideMark/>
          </w:tcPr>
          <w:p w14:paraId="5ACE9623" w14:textId="77777777" w:rsidR="00C40FFC" w:rsidRPr="00C40FFC" w:rsidRDefault="00C40FFC" w:rsidP="00C40FFC">
            <w:pPr>
              <w:jc w:val="center"/>
              <w:rPr>
                <w:sz w:val="12"/>
                <w:szCs w:val="12"/>
              </w:rPr>
            </w:pPr>
            <w:r w:rsidRPr="00C40FFC">
              <w:rPr>
                <w:sz w:val="12"/>
                <w:szCs w:val="12"/>
              </w:rPr>
              <w:t>180</w:t>
            </w:r>
          </w:p>
        </w:tc>
        <w:tc>
          <w:tcPr>
            <w:tcW w:w="992" w:type="dxa"/>
            <w:shd w:val="clear" w:color="auto" w:fill="auto"/>
            <w:noWrap/>
            <w:tcMar>
              <w:left w:w="28" w:type="dxa"/>
              <w:right w:w="28" w:type="dxa"/>
            </w:tcMar>
            <w:vAlign w:val="center"/>
            <w:hideMark/>
          </w:tcPr>
          <w:p w14:paraId="4262ACA8" w14:textId="77777777" w:rsidR="00C40FFC" w:rsidRPr="00C40FFC" w:rsidRDefault="00C40FFC" w:rsidP="00C40FFC">
            <w:pPr>
              <w:jc w:val="center"/>
              <w:rPr>
                <w:sz w:val="12"/>
                <w:szCs w:val="12"/>
              </w:rPr>
            </w:pPr>
            <w:r w:rsidRPr="00C40FFC">
              <w:rPr>
                <w:sz w:val="12"/>
                <w:szCs w:val="12"/>
              </w:rPr>
              <w:t>0,459</w:t>
            </w:r>
          </w:p>
        </w:tc>
        <w:tc>
          <w:tcPr>
            <w:tcW w:w="709" w:type="dxa"/>
            <w:shd w:val="clear" w:color="auto" w:fill="auto"/>
            <w:tcMar>
              <w:left w:w="28" w:type="dxa"/>
              <w:right w:w="28" w:type="dxa"/>
            </w:tcMar>
            <w:vAlign w:val="center"/>
            <w:hideMark/>
          </w:tcPr>
          <w:p w14:paraId="5E86911B"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6B799E1C" w14:textId="77777777" w:rsidR="00C40FFC" w:rsidRPr="00C40FFC" w:rsidRDefault="00C40FFC" w:rsidP="00C40FFC">
            <w:pPr>
              <w:jc w:val="center"/>
              <w:rPr>
                <w:sz w:val="12"/>
                <w:szCs w:val="12"/>
              </w:rPr>
            </w:pPr>
            <w:r w:rsidRPr="00C40FFC">
              <w:rPr>
                <w:sz w:val="12"/>
                <w:szCs w:val="12"/>
              </w:rPr>
              <w:t>7,20</w:t>
            </w:r>
          </w:p>
        </w:tc>
        <w:tc>
          <w:tcPr>
            <w:tcW w:w="740" w:type="dxa"/>
            <w:shd w:val="clear" w:color="auto" w:fill="auto"/>
            <w:noWrap/>
            <w:tcMar>
              <w:left w:w="28" w:type="dxa"/>
              <w:right w:w="28" w:type="dxa"/>
            </w:tcMar>
            <w:vAlign w:val="center"/>
            <w:hideMark/>
          </w:tcPr>
          <w:p w14:paraId="33B38831" w14:textId="77777777" w:rsidR="00C40FFC" w:rsidRPr="00C40FFC" w:rsidRDefault="00C40FFC" w:rsidP="00C40FFC">
            <w:pPr>
              <w:jc w:val="center"/>
              <w:rPr>
                <w:sz w:val="12"/>
                <w:szCs w:val="12"/>
              </w:rPr>
            </w:pPr>
            <w:r w:rsidRPr="00C40FFC">
              <w:rPr>
                <w:sz w:val="12"/>
                <w:szCs w:val="12"/>
              </w:rPr>
              <w:t>400</w:t>
            </w:r>
          </w:p>
        </w:tc>
        <w:tc>
          <w:tcPr>
            <w:tcW w:w="820" w:type="dxa"/>
            <w:shd w:val="clear" w:color="auto" w:fill="auto"/>
            <w:noWrap/>
            <w:tcMar>
              <w:left w:w="28" w:type="dxa"/>
              <w:right w:w="28" w:type="dxa"/>
            </w:tcMar>
            <w:vAlign w:val="center"/>
            <w:hideMark/>
          </w:tcPr>
          <w:p w14:paraId="097C888F" w14:textId="77777777" w:rsidR="00C40FFC" w:rsidRPr="00C40FFC" w:rsidRDefault="00C40FFC" w:rsidP="00C40FFC">
            <w:pPr>
              <w:jc w:val="center"/>
              <w:rPr>
                <w:sz w:val="12"/>
                <w:szCs w:val="12"/>
              </w:rPr>
            </w:pPr>
            <w:r w:rsidRPr="00C40FFC">
              <w:rPr>
                <w:sz w:val="12"/>
                <w:szCs w:val="12"/>
              </w:rPr>
              <w:t>660</w:t>
            </w:r>
          </w:p>
        </w:tc>
        <w:tc>
          <w:tcPr>
            <w:tcW w:w="850" w:type="dxa"/>
            <w:shd w:val="clear" w:color="auto" w:fill="auto"/>
            <w:noWrap/>
            <w:tcMar>
              <w:left w:w="28" w:type="dxa"/>
              <w:right w:w="28" w:type="dxa"/>
            </w:tcMar>
            <w:vAlign w:val="center"/>
            <w:hideMark/>
          </w:tcPr>
          <w:p w14:paraId="098F97BD" w14:textId="77777777" w:rsidR="00C40FFC" w:rsidRPr="00C40FFC" w:rsidRDefault="00C40FFC" w:rsidP="00C40FFC">
            <w:pPr>
              <w:jc w:val="center"/>
              <w:rPr>
                <w:sz w:val="12"/>
                <w:szCs w:val="12"/>
              </w:rPr>
            </w:pPr>
            <w:r w:rsidRPr="00C40FFC">
              <w:rPr>
                <w:sz w:val="12"/>
                <w:szCs w:val="12"/>
              </w:rPr>
              <w:t>0,459</w:t>
            </w:r>
          </w:p>
        </w:tc>
        <w:tc>
          <w:tcPr>
            <w:tcW w:w="709" w:type="dxa"/>
            <w:shd w:val="clear" w:color="auto" w:fill="auto"/>
            <w:tcMar>
              <w:left w:w="28" w:type="dxa"/>
              <w:right w:w="28" w:type="dxa"/>
            </w:tcMar>
            <w:vAlign w:val="center"/>
            <w:hideMark/>
          </w:tcPr>
          <w:p w14:paraId="64BCF391"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3FD8ED93" w14:textId="77777777" w:rsidR="00C40FFC" w:rsidRPr="00C40FFC" w:rsidRDefault="00C40FFC" w:rsidP="00C40FFC">
            <w:pPr>
              <w:jc w:val="center"/>
              <w:rPr>
                <w:sz w:val="12"/>
                <w:szCs w:val="12"/>
              </w:rPr>
            </w:pPr>
            <w:r w:rsidRPr="00C40FFC">
              <w:rPr>
                <w:sz w:val="12"/>
                <w:szCs w:val="12"/>
              </w:rPr>
              <w:t>26,40</w:t>
            </w:r>
          </w:p>
        </w:tc>
        <w:tc>
          <w:tcPr>
            <w:tcW w:w="709" w:type="dxa"/>
            <w:vMerge w:val="restart"/>
            <w:shd w:val="clear" w:color="auto" w:fill="auto"/>
            <w:noWrap/>
            <w:tcMar>
              <w:left w:w="28" w:type="dxa"/>
              <w:right w:w="28" w:type="dxa"/>
            </w:tcMar>
            <w:vAlign w:val="center"/>
            <w:hideMark/>
          </w:tcPr>
          <w:p w14:paraId="001EE976" w14:textId="77777777" w:rsidR="00C40FFC" w:rsidRPr="00C40FFC" w:rsidRDefault="00C40FFC" w:rsidP="00C40FFC">
            <w:pPr>
              <w:jc w:val="center"/>
              <w:rPr>
                <w:sz w:val="12"/>
                <w:szCs w:val="12"/>
              </w:rPr>
            </w:pPr>
            <w:r w:rsidRPr="00C40FFC">
              <w:rPr>
                <w:sz w:val="12"/>
                <w:szCs w:val="12"/>
              </w:rPr>
              <w:t>2023</w:t>
            </w:r>
          </w:p>
        </w:tc>
        <w:tc>
          <w:tcPr>
            <w:tcW w:w="708" w:type="dxa"/>
            <w:vMerge w:val="restart"/>
            <w:shd w:val="clear" w:color="auto" w:fill="auto"/>
            <w:noWrap/>
            <w:tcMar>
              <w:left w:w="28" w:type="dxa"/>
              <w:right w:w="28" w:type="dxa"/>
            </w:tcMar>
            <w:vAlign w:val="center"/>
            <w:hideMark/>
          </w:tcPr>
          <w:p w14:paraId="3CEF0B2A" w14:textId="77777777" w:rsidR="00C40FFC" w:rsidRPr="00C40FFC" w:rsidRDefault="00C40FFC" w:rsidP="00C40FFC">
            <w:pPr>
              <w:jc w:val="center"/>
              <w:rPr>
                <w:sz w:val="12"/>
                <w:szCs w:val="12"/>
              </w:rPr>
            </w:pPr>
            <w:r w:rsidRPr="00C40FFC">
              <w:rPr>
                <w:sz w:val="12"/>
                <w:szCs w:val="12"/>
              </w:rPr>
              <w:t>2024</w:t>
            </w:r>
          </w:p>
        </w:tc>
      </w:tr>
      <w:tr w:rsidR="00C40FFC" w:rsidRPr="00C40FFC" w14:paraId="488B6505" w14:textId="77777777" w:rsidTr="00C40FFC">
        <w:trPr>
          <w:trHeight w:val="240"/>
          <w:jc w:val="center"/>
        </w:trPr>
        <w:tc>
          <w:tcPr>
            <w:tcW w:w="341" w:type="dxa"/>
            <w:vMerge/>
            <w:shd w:val="clear" w:color="auto" w:fill="auto"/>
            <w:tcMar>
              <w:left w:w="28" w:type="dxa"/>
              <w:right w:w="28" w:type="dxa"/>
            </w:tcMar>
            <w:vAlign w:val="center"/>
            <w:hideMark/>
          </w:tcPr>
          <w:p w14:paraId="509C6FC7"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1C7901D5"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6948085E"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0B75DCA3"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439E0E90"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21A190BE"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4E3A881D"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36849821" w14:textId="77777777" w:rsidR="00C40FFC" w:rsidRPr="00C40FFC" w:rsidRDefault="00C40FFC" w:rsidP="00C40FFC">
            <w:pPr>
              <w:jc w:val="center"/>
              <w:rPr>
                <w:sz w:val="12"/>
                <w:szCs w:val="12"/>
              </w:rPr>
            </w:pPr>
            <w:r w:rsidRPr="00C40FFC">
              <w:rPr>
                <w:sz w:val="12"/>
                <w:szCs w:val="12"/>
              </w:rPr>
              <w:t>0,2295</w:t>
            </w:r>
          </w:p>
        </w:tc>
        <w:tc>
          <w:tcPr>
            <w:tcW w:w="709" w:type="dxa"/>
            <w:shd w:val="clear" w:color="auto" w:fill="auto"/>
            <w:tcMar>
              <w:left w:w="28" w:type="dxa"/>
              <w:right w:w="28" w:type="dxa"/>
            </w:tcMar>
            <w:vAlign w:val="center"/>
            <w:hideMark/>
          </w:tcPr>
          <w:p w14:paraId="17CCEA6E"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2B4A3988"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598DD964" w14:textId="77777777" w:rsidR="00C40FFC" w:rsidRPr="00C40FFC" w:rsidRDefault="00C40FFC" w:rsidP="00C40FFC">
            <w:pPr>
              <w:jc w:val="center"/>
              <w:rPr>
                <w:sz w:val="12"/>
                <w:szCs w:val="12"/>
              </w:rPr>
            </w:pPr>
            <w:r w:rsidRPr="00C40FFC">
              <w:rPr>
                <w:sz w:val="12"/>
                <w:szCs w:val="12"/>
              </w:rPr>
              <w:t>200</w:t>
            </w:r>
          </w:p>
        </w:tc>
        <w:tc>
          <w:tcPr>
            <w:tcW w:w="820" w:type="dxa"/>
            <w:shd w:val="clear" w:color="auto" w:fill="auto"/>
            <w:noWrap/>
            <w:tcMar>
              <w:left w:w="28" w:type="dxa"/>
              <w:right w:w="28" w:type="dxa"/>
            </w:tcMar>
            <w:vAlign w:val="center"/>
            <w:hideMark/>
          </w:tcPr>
          <w:p w14:paraId="31D9BA01" w14:textId="77777777" w:rsidR="00C40FFC" w:rsidRPr="00C40FFC" w:rsidRDefault="00C40FFC" w:rsidP="00C40FFC">
            <w:pPr>
              <w:jc w:val="center"/>
              <w:rPr>
                <w:sz w:val="12"/>
                <w:szCs w:val="12"/>
              </w:rPr>
            </w:pPr>
            <w:r w:rsidRPr="00C40FFC">
              <w:rPr>
                <w:sz w:val="12"/>
                <w:szCs w:val="12"/>
              </w:rPr>
              <w:t>107</w:t>
            </w:r>
          </w:p>
        </w:tc>
        <w:tc>
          <w:tcPr>
            <w:tcW w:w="850" w:type="dxa"/>
            <w:shd w:val="clear" w:color="auto" w:fill="auto"/>
            <w:noWrap/>
            <w:tcMar>
              <w:left w:w="28" w:type="dxa"/>
              <w:right w:w="28" w:type="dxa"/>
            </w:tcMar>
            <w:vAlign w:val="center"/>
            <w:hideMark/>
          </w:tcPr>
          <w:p w14:paraId="08C188B1" w14:textId="77777777" w:rsidR="00C40FFC" w:rsidRPr="00C40FFC" w:rsidRDefault="00C40FFC" w:rsidP="00C40FFC">
            <w:pPr>
              <w:jc w:val="center"/>
              <w:rPr>
                <w:sz w:val="12"/>
                <w:szCs w:val="12"/>
              </w:rPr>
            </w:pPr>
            <w:r w:rsidRPr="00C40FFC">
              <w:rPr>
                <w:sz w:val="12"/>
                <w:szCs w:val="12"/>
              </w:rPr>
              <w:t>0,2295</w:t>
            </w:r>
          </w:p>
        </w:tc>
        <w:tc>
          <w:tcPr>
            <w:tcW w:w="709" w:type="dxa"/>
            <w:shd w:val="clear" w:color="auto" w:fill="auto"/>
            <w:tcMar>
              <w:left w:w="28" w:type="dxa"/>
              <w:right w:w="28" w:type="dxa"/>
            </w:tcMar>
            <w:vAlign w:val="center"/>
            <w:hideMark/>
          </w:tcPr>
          <w:p w14:paraId="03A596FE"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029E3398" w14:textId="77777777" w:rsidR="00C40FFC" w:rsidRPr="00C40FFC" w:rsidRDefault="00C40FFC" w:rsidP="00C40FFC">
            <w:pPr>
              <w:jc w:val="center"/>
              <w:rPr>
                <w:sz w:val="12"/>
                <w:szCs w:val="12"/>
              </w:rPr>
            </w:pPr>
            <w:r w:rsidRPr="00C40FFC">
              <w:rPr>
                <w:sz w:val="12"/>
                <w:szCs w:val="12"/>
              </w:rPr>
              <w:t>6,42</w:t>
            </w:r>
          </w:p>
        </w:tc>
        <w:tc>
          <w:tcPr>
            <w:tcW w:w="709" w:type="dxa"/>
            <w:vMerge/>
            <w:shd w:val="clear" w:color="auto" w:fill="auto"/>
            <w:tcMar>
              <w:left w:w="28" w:type="dxa"/>
              <w:right w:w="28" w:type="dxa"/>
            </w:tcMar>
            <w:vAlign w:val="center"/>
            <w:hideMark/>
          </w:tcPr>
          <w:p w14:paraId="0A2DECDE"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1EE4BF4B" w14:textId="77777777" w:rsidR="00C40FFC" w:rsidRPr="00C40FFC" w:rsidRDefault="00C40FFC" w:rsidP="00C40FFC">
            <w:pPr>
              <w:rPr>
                <w:sz w:val="12"/>
                <w:szCs w:val="12"/>
              </w:rPr>
            </w:pPr>
          </w:p>
        </w:tc>
      </w:tr>
      <w:tr w:rsidR="00C40FFC" w:rsidRPr="00C40FFC" w14:paraId="6C77AC5E" w14:textId="77777777" w:rsidTr="00C40FFC">
        <w:trPr>
          <w:trHeight w:val="225"/>
          <w:jc w:val="center"/>
        </w:trPr>
        <w:tc>
          <w:tcPr>
            <w:tcW w:w="341" w:type="dxa"/>
            <w:vMerge w:val="restart"/>
            <w:shd w:val="clear" w:color="auto" w:fill="auto"/>
            <w:noWrap/>
            <w:tcMar>
              <w:left w:w="28" w:type="dxa"/>
              <w:right w:w="28" w:type="dxa"/>
            </w:tcMar>
            <w:vAlign w:val="center"/>
            <w:hideMark/>
          </w:tcPr>
          <w:p w14:paraId="26AF5808" w14:textId="77777777" w:rsidR="00C40FFC" w:rsidRPr="00C40FFC" w:rsidRDefault="00C40FFC" w:rsidP="00C40FFC">
            <w:pPr>
              <w:jc w:val="center"/>
              <w:rPr>
                <w:sz w:val="12"/>
                <w:szCs w:val="12"/>
              </w:rPr>
            </w:pPr>
            <w:r w:rsidRPr="00C40FFC">
              <w:rPr>
                <w:sz w:val="12"/>
                <w:szCs w:val="12"/>
              </w:rPr>
              <w:t>3.1.2</w:t>
            </w:r>
          </w:p>
        </w:tc>
        <w:tc>
          <w:tcPr>
            <w:tcW w:w="1977" w:type="dxa"/>
            <w:vMerge w:val="restart"/>
            <w:shd w:val="clear" w:color="auto" w:fill="auto"/>
            <w:tcMar>
              <w:left w:w="28" w:type="dxa"/>
              <w:right w:w="28" w:type="dxa"/>
            </w:tcMar>
            <w:vAlign w:val="center"/>
            <w:hideMark/>
          </w:tcPr>
          <w:p w14:paraId="2FD0F995" w14:textId="77777777" w:rsidR="00C40FFC" w:rsidRPr="00C40FFC" w:rsidRDefault="00C40FFC" w:rsidP="00C40FFC">
            <w:pPr>
              <w:rPr>
                <w:sz w:val="12"/>
                <w:szCs w:val="12"/>
              </w:rPr>
            </w:pPr>
            <w:r w:rsidRPr="00C40FFC">
              <w:rPr>
                <w:sz w:val="12"/>
                <w:szCs w:val="12"/>
              </w:rPr>
              <w:t>Реконструкция тепловой сети ТК-28/38-ТК-37-ТК-36, СМР</w:t>
            </w:r>
          </w:p>
        </w:tc>
        <w:tc>
          <w:tcPr>
            <w:tcW w:w="1141" w:type="dxa"/>
            <w:vMerge w:val="restart"/>
            <w:shd w:val="clear" w:color="auto" w:fill="auto"/>
            <w:tcMar>
              <w:left w:w="28" w:type="dxa"/>
              <w:right w:w="28" w:type="dxa"/>
            </w:tcMar>
            <w:vAlign w:val="center"/>
            <w:hideMark/>
          </w:tcPr>
          <w:p w14:paraId="7F039853" w14:textId="77777777" w:rsidR="00C40FFC" w:rsidRPr="00C40FFC" w:rsidRDefault="00C40FFC" w:rsidP="00C40FFC">
            <w:pPr>
              <w:jc w:val="center"/>
              <w:rPr>
                <w:sz w:val="12"/>
                <w:szCs w:val="12"/>
              </w:rPr>
            </w:pPr>
            <w:r w:rsidRPr="00C40FFC">
              <w:rPr>
                <w:sz w:val="12"/>
                <w:szCs w:val="12"/>
              </w:rPr>
              <w:t>42:30:0000000:2745</w:t>
            </w:r>
          </w:p>
        </w:tc>
        <w:tc>
          <w:tcPr>
            <w:tcW w:w="992" w:type="dxa"/>
            <w:vMerge w:val="restart"/>
            <w:shd w:val="clear" w:color="auto" w:fill="auto"/>
            <w:tcMar>
              <w:left w:w="28" w:type="dxa"/>
              <w:right w:w="28" w:type="dxa"/>
            </w:tcMar>
            <w:vAlign w:val="center"/>
            <w:hideMark/>
          </w:tcPr>
          <w:p w14:paraId="47F7A821"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vMerge w:val="restart"/>
            <w:shd w:val="clear" w:color="auto" w:fill="auto"/>
            <w:tcMar>
              <w:left w:w="28" w:type="dxa"/>
              <w:right w:w="28" w:type="dxa"/>
            </w:tcMar>
            <w:vAlign w:val="center"/>
            <w:hideMark/>
          </w:tcPr>
          <w:p w14:paraId="02F9DD1F" w14:textId="77777777" w:rsidR="00C40FFC" w:rsidRPr="00C40FFC" w:rsidRDefault="00C40FFC" w:rsidP="00C40FFC">
            <w:pPr>
              <w:jc w:val="center"/>
              <w:rPr>
                <w:sz w:val="12"/>
                <w:szCs w:val="12"/>
              </w:rPr>
            </w:pPr>
            <w:r w:rsidRPr="00C40FFC">
              <w:rPr>
                <w:sz w:val="12"/>
                <w:szCs w:val="12"/>
              </w:rPr>
              <w:t xml:space="preserve">г. Новокузнецк, Куйбышевский район, ул. 1 Мая </w:t>
            </w:r>
          </w:p>
        </w:tc>
        <w:tc>
          <w:tcPr>
            <w:tcW w:w="718" w:type="dxa"/>
            <w:shd w:val="clear" w:color="auto" w:fill="auto"/>
            <w:noWrap/>
            <w:tcMar>
              <w:left w:w="28" w:type="dxa"/>
              <w:right w:w="28" w:type="dxa"/>
            </w:tcMar>
            <w:vAlign w:val="center"/>
            <w:hideMark/>
          </w:tcPr>
          <w:p w14:paraId="46A4ADA7" w14:textId="77777777" w:rsidR="00C40FFC" w:rsidRPr="00C40FFC" w:rsidRDefault="00C40FFC" w:rsidP="00C40FFC">
            <w:pPr>
              <w:jc w:val="center"/>
              <w:rPr>
                <w:sz w:val="12"/>
                <w:szCs w:val="12"/>
              </w:rPr>
            </w:pPr>
            <w:r w:rsidRPr="00C40FFC">
              <w:rPr>
                <w:sz w:val="12"/>
                <w:szCs w:val="12"/>
              </w:rPr>
              <w:t>350</w:t>
            </w:r>
          </w:p>
        </w:tc>
        <w:tc>
          <w:tcPr>
            <w:tcW w:w="851" w:type="dxa"/>
            <w:shd w:val="clear" w:color="auto" w:fill="auto"/>
            <w:noWrap/>
            <w:tcMar>
              <w:left w:w="28" w:type="dxa"/>
              <w:right w:w="28" w:type="dxa"/>
            </w:tcMar>
            <w:vAlign w:val="center"/>
            <w:hideMark/>
          </w:tcPr>
          <w:p w14:paraId="36A6ACC6" w14:textId="77777777" w:rsidR="00C40FFC" w:rsidRPr="00C40FFC" w:rsidRDefault="00C40FFC" w:rsidP="00C40FFC">
            <w:pPr>
              <w:jc w:val="center"/>
              <w:rPr>
                <w:sz w:val="12"/>
                <w:szCs w:val="12"/>
              </w:rPr>
            </w:pPr>
            <w:r w:rsidRPr="00C40FFC">
              <w:rPr>
                <w:sz w:val="12"/>
                <w:szCs w:val="12"/>
              </w:rPr>
              <w:t>455</w:t>
            </w:r>
          </w:p>
        </w:tc>
        <w:tc>
          <w:tcPr>
            <w:tcW w:w="992" w:type="dxa"/>
            <w:shd w:val="clear" w:color="auto" w:fill="auto"/>
            <w:noWrap/>
            <w:tcMar>
              <w:left w:w="28" w:type="dxa"/>
              <w:right w:w="28" w:type="dxa"/>
            </w:tcMar>
            <w:vAlign w:val="center"/>
            <w:hideMark/>
          </w:tcPr>
          <w:p w14:paraId="333EEEE3" w14:textId="77777777" w:rsidR="00C40FFC" w:rsidRPr="00C40FFC" w:rsidRDefault="00C40FFC" w:rsidP="00C40FFC">
            <w:pPr>
              <w:jc w:val="center"/>
              <w:rPr>
                <w:sz w:val="12"/>
                <w:szCs w:val="12"/>
              </w:rPr>
            </w:pPr>
            <w:r w:rsidRPr="00C40FFC">
              <w:rPr>
                <w:sz w:val="12"/>
                <w:szCs w:val="12"/>
              </w:rPr>
              <w:t>0,286</w:t>
            </w:r>
          </w:p>
        </w:tc>
        <w:tc>
          <w:tcPr>
            <w:tcW w:w="709" w:type="dxa"/>
            <w:shd w:val="clear" w:color="auto" w:fill="auto"/>
            <w:tcMar>
              <w:left w:w="28" w:type="dxa"/>
              <w:right w:w="28" w:type="dxa"/>
            </w:tcMar>
            <w:vAlign w:val="center"/>
            <w:hideMark/>
          </w:tcPr>
          <w:p w14:paraId="105F54D5"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3446251B" w14:textId="77777777" w:rsidR="00C40FFC" w:rsidRPr="00C40FFC" w:rsidRDefault="00C40FFC" w:rsidP="00C40FFC">
            <w:pPr>
              <w:jc w:val="center"/>
              <w:rPr>
                <w:sz w:val="12"/>
                <w:szCs w:val="12"/>
              </w:rPr>
            </w:pPr>
            <w:r w:rsidRPr="00C40FFC">
              <w:rPr>
                <w:sz w:val="12"/>
                <w:szCs w:val="12"/>
              </w:rPr>
              <w:t>18,20</w:t>
            </w:r>
          </w:p>
        </w:tc>
        <w:tc>
          <w:tcPr>
            <w:tcW w:w="740" w:type="dxa"/>
            <w:shd w:val="clear" w:color="auto" w:fill="auto"/>
            <w:noWrap/>
            <w:tcMar>
              <w:left w:w="28" w:type="dxa"/>
              <w:right w:w="28" w:type="dxa"/>
            </w:tcMar>
            <w:vAlign w:val="center"/>
            <w:hideMark/>
          </w:tcPr>
          <w:p w14:paraId="020A395B" w14:textId="77777777" w:rsidR="00C40FFC" w:rsidRPr="00C40FFC" w:rsidRDefault="00C40FFC" w:rsidP="00C40FFC">
            <w:pPr>
              <w:jc w:val="center"/>
              <w:rPr>
                <w:sz w:val="12"/>
                <w:szCs w:val="12"/>
              </w:rPr>
            </w:pPr>
            <w:r w:rsidRPr="00C40FFC">
              <w:rPr>
                <w:sz w:val="12"/>
                <w:szCs w:val="12"/>
              </w:rPr>
              <w:t>600</w:t>
            </w:r>
          </w:p>
        </w:tc>
        <w:tc>
          <w:tcPr>
            <w:tcW w:w="820" w:type="dxa"/>
            <w:shd w:val="clear" w:color="auto" w:fill="auto"/>
            <w:noWrap/>
            <w:tcMar>
              <w:left w:w="28" w:type="dxa"/>
              <w:right w:w="28" w:type="dxa"/>
            </w:tcMar>
            <w:vAlign w:val="center"/>
            <w:hideMark/>
          </w:tcPr>
          <w:p w14:paraId="5D47028B" w14:textId="77777777" w:rsidR="00C40FFC" w:rsidRPr="00C40FFC" w:rsidRDefault="00C40FFC" w:rsidP="00C40FFC">
            <w:pPr>
              <w:jc w:val="center"/>
              <w:rPr>
                <w:sz w:val="12"/>
                <w:szCs w:val="12"/>
              </w:rPr>
            </w:pPr>
            <w:r w:rsidRPr="00C40FFC">
              <w:rPr>
                <w:sz w:val="12"/>
                <w:szCs w:val="12"/>
              </w:rPr>
              <w:t>1880</w:t>
            </w:r>
          </w:p>
        </w:tc>
        <w:tc>
          <w:tcPr>
            <w:tcW w:w="850" w:type="dxa"/>
            <w:shd w:val="clear" w:color="auto" w:fill="auto"/>
            <w:noWrap/>
            <w:tcMar>
              <w:left w:w="28" w:type="dxa"/>
              <w:right w:w="28" w:type="dxa"/>
            </w:tcMar>
            <w:vAlign w:val="center"/>
            <w:hideMark/>
          </w:tcPr>
          <w:p w14:paraId="083967F7" w14:textId="77777777" w:rsidR="00C40FFC" w:rsidRPr="00C40FFC" w:rsidRDefault="00C40FFC" w:rsidP="00C40FFC">
            <w:pPr>
              <w:jc w:val="center"/>
              <w:rPr>
                <w:sz w:val="12"/>
                <w:szCs w:val="12"/>
              </w:rPr>
            </w:pPr>
            <w:r w:rsidRPr="00C40FFC">
              <w:rPr>
                <w:sz w:val="12"/>
                <w:szCs w:val="12"/>
              </w:rPr>
              <w:t>0,286</w:t>
            </w:r>
          </w:p>
        </w:tc>
        <w:tc>
          <w:tcPr>
            <w:tcW w:w="709" w:type="dxa"/>
            <w:shd w:val="clear" w:color="auto" w:fill="auto"/>
            <w:tcMar>
              <w:left w:w="28" w:type="dxa"/>
              <w:right w:w="28" w:type="dxa"/>
            </w:tcMar>
            <w:vAlign w:val="center"/>
            <w:hideMark/>
          </w:tcPr>
          <w:p w14:paraId="1D563491"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0F2B5D3F" w14:textId="77777777" w:rsidR="00C40FFC" w:rsidRPr="00C40FFC" w:rsidRDefault="00C40FFC" w:rsidP="00C40FFC">
            <w:pPr>
              <w:jc w:val="center"/>
              <w:rPr>
                <w:sz w:val="12"/>
                <w:szCs w:val="12"/>
              </w:rPr>
            </w:pPr>
            <w:r w:rsidRPr="00C40FFC">
              <w:rPr>
                <w:sz w:val="12"/>
                <w:szCs w:val="12"/>
              </w:rPr>
              <w:t>75,20</w:t>
            </w:r>
          </w:p>
        </w:tc>
        <w:tc>
          <w:tcPr>
            <w:tcW w:w="709" w:type="dxa"/>
            <w:vMerge w:val="restart"/>
            <w:shd w:val="clear" w:color="auto" w:fill="auto"/>
            <w:noWrap/>
            <w:tcMar>
              <w:left w:w="28" w:type="dxa"/>
              <w:right w:w="28" w:type="dxa"/>
            </w:tcMar>
            <w:vAlign w:val="center"/>
            <w:hideMark/>
          </w:tcPr>
          <w:p w14:paraId="0DA4E0B4" w14:textId="77777777" w:rsidR="00C40FFC" w:rsidRPr="00C40FFC" w:rsidRDefault="00C40FFC" w:rsidP="00C40FFC">
            <w:pPr>
              <w:jc w:val="center"/>
              <w:rPr>
                <w:sz w:val="12"/>
                <w:szCs w:val="12"/>
              </w:rPr>
            </w:pPr>
            <w:r w:rsidRPr="00C40FFC">
              <w:rPr>
                <w:sz w:val="12"/>
                <w:szCs w:val="12"/>
              </w:rPr>
              <w:t>2024</w:t>
            </w:r>
          </w:p>
        </w:tc>
        <w:tc>
          <w:tcPr>
            <w:tcW w:w="708" w:type="dxa"/>
            <w:vMerge w:val="restart"/>
            <w:shd w:val="clear" w:color="auto" w:fill="auto"/>
            <w:noWrap/>
            <w:tcMar>
              <w:left w:w="28" w:type="dxa"/>
              <w:right w:w="28" w:type="dxa"/>
            </w:tcMar>
            <w:vAlign w:val="center"/>
            <w:hideMark/>
          </w:tcPr>
          <w:p w14:paraId="094D1051" w14:textId="77777777" w:rsidR="00C40FFC" w:rsidRPr="00C40FFC" w:rsidRDefault="00C40FFC" w:rsidP="00C40FFC">
            <w:pPr>
              <w:jc w:val="center"/>
              <w:rPr>
                <w:sz w:val="12"/>
                <w:szCs w:val="12"/>
              </w:rPr>
            </w:pPr>
            <w:r w:rsidRPr="00C40FFC">
              <w:rPr>
                <w:sz w:val="12"/>
                <w:szCs w:val="12"/>
              </w:rPr>
              <w:t>2024</w:t>
            </w:r>
          </w:p>
        </w:tc>
      </w:tr>
      <w:tr w:rsidR="00C40FFC" w:rsidRPr="00C40FFC" w14:paraId="37BCD57F" w14:textId="77777777" w:rsidTr="00C40FFC">
        <w:trPr>
          <w:trHeight w:val="225"/>
          <w:jc w:val="center"/>
        </w:trPr>
        <w:tc>
          <w:tcPr>
            <w:tcW w:w="341" w:type="dxa"/>
            <w:vMerge/>
            <w:shd w:val="clear" w:color="auto" w:fill="auto"/>
            <w:tcMar>
              <w:left w:w="28" w:type="dxa"/>
              <w:right w:w="28" w:type="dxa"/>
            </w:tcMar>
            <w:vAlign w:val="center"/>
            <w:hideMark/>
          </w:tcPr>
          <w:p w14:paraId="461C9426"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516C5556"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4412B4C9"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1CAE561E"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672A813B"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64ACA772"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4EA0B9A6"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06FEEB1A" w14:textId="77777777" w:rsidR="00C40FFC" w:rsidRPr="00C40FFC" w:rsidRDefault="00C40FFC" w:rsidP="00C40FFC">
            <w:pPr>
              <w:jc w:val="center"/>
              <w:rPr>
                <w:sz w:val="12"/>
                <w:szCs w:val="12"/>
              </w:rPr>
            </w:pPr>
            <w:r w:rsidRPr="00C40FFC">
              <w:rPr>
                <w:sz w:val="12"/>
                <w:szCs w:val="12"/>
              </w:rPr>
              <w:t>0,145</w:t>
            </w:r>
          </w:p>
        </w:tc>
        <w:tc>
          <w:tcPr>
            <w:tcW w:w="709" w:type="dxa"/>
            <w:shd w:val="clear" w:color="auto" w:fill="auto"/>
            <w:tcMar>
              <w:left w:w="28" w:type="dxa"/>
              <w:right w:w="28" w:type="dxa"/>
            </w:tcMar>
            <w:vAlign w:val="center"/>
            <w:hideMark/>
          </w:tcPr>
          <w:p w14:paraId="7C8DF718"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6D4D4BD4"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4962E473" w14:textId="77777777" w:rsidR="00C40FFC" w:rsidRPr="00C40FFC" w:rsidRDefault="00C40FFC" w:rsidP="00C40FFC">
            <w:pPr>
              <w:jc w:val="center"/>
              <w:rPr>
                <w:sz w:val="12"/>
                <w:szCs w:val="12"/>
              </w:rPr>
            </w:pPr>
            <w:r w:rsidRPr="00C40FFC">
              <w:rPr>
                <w:sz w:val="12"/>
                <w:szCs w:val="12"/>
              </w:rPr>
              <w:t>250</w:t>
            </w:r>
          </w:p>
        </w:tc>
        <w:tc>
          <w:tcPr>
            <w:tcW w:w="820" w:type="dxa"/>
            <w:shd w:val="clear" w:color="auto" w:fill="auto"/>
            <w:noWrap/>
            <w:tcMar>
              <w:left w:w="28" w:type="dxa"/>
              <w:right w:w="28" w:type="dxa"/>
            </w:tcMar>
            <w:vAlign w:val="center"/>
            <w:hideMark/>
          </w:tcPr>
          <w:p w14:paraId="71E2E0EC" w14:textId="77777777" w:rsidR="00C40FFC" w:rsidRPr="00C40FFC" w:rsidRDefault="00C40FFC" w:rsidP="00C40FFC">
            <w:pPr>
              <w:jc w:val="center"/>
              <w:rPr>
                <w:sz w:val="12"/>
                <w:szCs w:val="12"/>
              </w:rPr>
            </w:pPr>
            <w:r w:rsidRPr="00C40FFC">
              <w:rPr>
                <w:sz w:val="12"/>
                <w:szCs w:val="12"/>
              </w:rPr>
              <w:t>180</w:t>
            </w:r>
          </w:p>
        </w:tc>
        <w:tc>
          <w:tcPr>
            <w:tcW w:w="850" w:type="dxa"/>
            <w:shd w:val="clear" w:color="auto" w:fill="auto"/>
            <w:noWrap/>
            <w:tcMar>
              <w:left w:w="28" w:type="dxa"/>
              <w:right w:w="28" w:type="dxa"/>
            </w:tcMar>
            <w:vAlign w:val="center"/>
            <w:hideMark/>
          </w:tcPr>
          <w:p w14:paraId="27DBB313" w14:textId="77777777" w:rsidR="00C40FFC" w:rsidRPr="00C40FFC" w:rsidRDefault="00C40FFC" w:rsidP="00C40FFC">
            <w:pPr>
              <w:jc w:val="center"/>
              <w:rPr>
                <w:sz w:val="12"/>
                <w:szCs w:val="12"/>
              </w:rPr>
            </w:pPr>
            <w:r w:rsidRPr="00C40FFC">
              <w:rPr>
                <w:sz w:val="12"/>
                <w:szCs w:val="12"/>
              </w:rPr>
              <w:t>0,145</w:t>
            </w:r>
          </w:p>
        </w:tc>
        <w:tc>
          <w:tcPr>
            <w:tcW w:w="709" w:type="dxa"/>
            <w:shd w:val="clear" w:color="auto" w:fill="auto"/>
            <w:tcMar>
              <w:left w:w="28" w:type="dxa"/>
              <w:right w:w="28" w:type="dxa"/>
            </w:tcMar>
            <w:vAlign w:val="center"/>
            <w:hideMark/>
          </w:tcPr>
          <w:p w14:paraId="3271A4C3"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4CCAA3E8" w14:textId="77777777" w:rsidR="00C40FFC" w:rsidRPr="00C40FFC" w:rsidRDefault="00C40FFC" w:rsidP="00C40FFC">
            <w:pPr>
              <w:jc w:val="center"/>
              <w:rPr>
                <w:sz w:val="12"/>
                <w:szCs w:val="12"/>
              </w:rPr>
            </w:pPr>
            <w:r w:rsidRPr="00C40FFC">
              <w:rPr>
                <w:sz w:val="12"/>
                <w:szCs w:val="12"/>
              </w:rPr>
              <w:t>10,80</w:t>
            </w:r>
          </w:p>
        </w:tc>
        <w:tc>
          <w:tcPr>
            <w:tcW w:w="709" w:type="dxa"/>
            <w:vMerge/>
            <w:shd w:val="clear" w:color="auto" w:fill="auto"/>
            <w:tcMar>
              <w:left w:w="28" w:type="dxa"/>
              <w:right w:w="28" w:type="dxa"/>
            </w:tcMar>
            <w:vAlign w:val="center"/>
            <w:hideMark/>
          </w:tcPr>
          <w:p w14:paraId="14FED7AC"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0FA4938A" w14:textId="77777777" w:rsidR="00C40FFC" w:rsidRPr="00C40FFC" w:rsidRDefault="00C40FFC" w:rsidP="00C40FFC">
            <w:pPr>
              <w:rPr>
                <w:sz w:val="12"/>
                <w:szCs w:val="12"/>
              </w:rPr>
            </w:pPr>
          </w:p>
        </w:tc>
      </w:tr>
      <w:tr w:rsidR="00C40FFC" w:rsidRPr="00C40FFC" w14:paraId="4094C2F3" w14:textId="77777777" w:rsidTr="00C40FFC">
        <w:trPr>
          <w:trHeight w:val="225"/>
          <w:jc w:val="center"/>
        </w:trPr>
        <w:tc>
          <w:tcPr>
            <w:tcW w:w="341" w:type="dxa"/>
            <w:vMerge w:val="restart"/>
            <w:shd w:val="clear" w:color="auto" w:fill="auto"/>
            <w:noWrap/>
            <w:tcMar>
              <w:left w:w="28" w:type="dxa"/>
              <w:right w:w="28" w:type="dxa"/>
            </w:tcMar>
            <w:vAlign w:val="center"/>
            <w:hideMark/>
          </w:tcPr>
          <w:p w14:paraId="62574419" w14:textId="77777777" w:rsidR="00C40FFC" w:rsidRPr="00C40FFC" w:rsidRDefault="00C40FFC" w:rsidP="00C40FFC">
            <w:pPr>
              <w:jc w:val="center"/>
              <w:rPr>
                <w:sz w:val="12"/>
                <w:szCs w:val="12"/>
              </w:rPr>
            </w:pPr>
            <w:r w:rsidRPr="00C40FFC">
              <w:rPr>
                <w:sz w:val="12"/>
                <w:szCs w:val="12"/>
              </w:rPr>
              <w:t>3.1.3</w:t>
            </w:r>
          </w:p>
        </w:tc>
        <w:tc>
          <w:tcPr>
            <w:tcW w:w="1977" w:type="dxa"/>
            <w:vMerge w:val="restart"/>
            <w:shd w:val="clear" w:color="auto" w:fill="auto"/>
            <w:tcMar>
              <w:left w:w="28" w:type="dxa"/>
              <w:right w:w="28" w:type="dxa"/>
            </w:tcMar>
            <w:vAlign w:val="center"/>
            <w:hideMark/>
          </w:tcPr>
          <w:p w14:paraId="48DC608D" w14:textId="77777777" w:rsidR="00C40FFC" w:rsidRPr="00C40FFC" w:rsidRDefault="00C40FFC" w:rsidP="00C40FFC">
            <w:pPr>
              <w:rPr>
                <w:sz w:val="12"/>
                <w:szCs w:val="12"/>
              </w:rPr>
            </w:pPr>
            <w:r w:rsidRPr="00C40FFC">
              <w:rPr>
                <w:sz w:val="12"/>
                <w:szCs w:val="12"/>
              </w:rPr>
              <w:t xml:space="preserve">Реконструкция тепловой сети ТК-20-ТК-21-ТК-22-ТК-23-ТК24, СМР </w:t>
            </w:r>
          </w:p>
        </w:tc>
        <w:tc>
          <w:tcPr>
            <w:tcW w:w="1141" w:type="dxa"/>
            <w:vMerge w:val="restart"/>
            <w:shd w:val="clear" w:color="auto" w:fill="auto"/>
            <w:tcMar>
              <w:left w:w="28" w:type="dxa"/>
              <w:right w:w="28" w:type="dxa"/>
            </w:tcMar>
            <w:vAlign w:val="center"/>
            <w:hideMark/>
          </w:tcPr>
          <w:p w14:paraId="4970E986" w14:textId="77777777" w:rsidR="00C40FFC" w:rsidRPr="00C40FFC" w:rsidRDefault="00C40FFC" w:rsidP="00C40FFC">
            <w:pPr>
              <w:jc w:val="center"/>
              <w:rPr>
                <w:sz w:val="12"/>
                <w:szCs w:val="12"/>
              </w:rPr>
            </w:pPr>
            <w:r w:rsidRPr="00C40FFC">
              <w:rPr>
                <w:sz w:val="12"/>
                <w:szCs w:val="12"/>
              </w:rPr>
              <w:t>42:30:0000000:2745</w:t>
            </w:r>
          </w:p>
        </w:tc>
        <w:tc>
          <w:tcPr>
            <w:tcW w:w="992" w:type="dxa"/>
            <w:vMerge w:val="restart"/>
            <w:shd w:val="clear" w:color="auto" w:fill="auto"/>
            <w:tcMar>
              <w:left w:w="28" w:type="dxa"/>
              <w:right w:w="28" w:type="dxa"/>
            </w:tcMar>
            <w:vAlign w:val="center"/>
            <w:hideMark/>
          </w:tcPr>
          <w:p w14:paraId="0BBB8D87"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vMerge w:val="restart"/>
            <w:shd w:val="clear" w:color="auto" w:fill="auto"/>
            <w:tcMar>
              <w:left w:w="28" w:type="dxa"/>
              <w:right w:w="28" w:type="dxa"/>
            </w:tcMar>
            <w:vAlign w:val="center"/>
            <w:hideMark/>
          </w:tcPr>
          <w:p w14:paraId="35313156" w14:textId="77777777" w:rsidR="00C40FFC" w:rsidRPr="00C40FFC" w:rsidRDefault="00C40FFC" w:rsidP="00C40FFC">
            <w:pPr>
              <w:jc w:val="center"/>
              <w:rPr>
                <w:sz w:val="12"/>
                <w:szCs w:val="12"/>
              </w:rPr>
            </w:pPr>
            <w:r w:rsidRPr="00C40FFC">
              <w:rPr>
                <w:sz w:val="12"/>
                <w:szCs w:val="12"/>
              </w:rPr>
              <w:t xml:space="preserve">г. Новокузнецк, Куйбышевский район, ул. В. Соломиной </w:t>
            </w:r>
            <w:proofErr w:type="gramStart"/>
            <w:r w:rsidRPr="00C40FFC">
              <w:rPr>
                <w:sz w:val="12"/>
                <w:szCs w:val="12"/>
              </w:rPr>
              <w:t>-  ул.</w:t>
            </w:r>
            <w:proofErr w:type="gramEnd"/>
            <w:r w:rsidRPr="00C40FFC">
              <w:rPr>
                <w:sz w:val="12"/>
                <w:szCs w:val="12"/>
              </w:rPr>
              <w:t xml:space="preserve"> К. Маркса</w:t>
            </w:r>
          </w:p>
        </w:tc>
        <w:tc>
          <w:tcPr>
            <w:tcW w:w="718" w:type="dxa"/>
            <w:shd w:val="clear" w:color="auto" w:fill="auto"/>
            <w:noWrap/>
            <w:tcMar>
              <w:left w:w="28" w:type="dxa"/>
              <w:right w:w="28" w:type="dxa"/>
            </w:tcMar>
            <w:vAlign w:val="center"/>
            <w:hideMark/>
          </w:tcPr>
          <w:p w14:paraId="3B3E7A0C" w14:textId="77777777" w:rsidR="00C40FFC" w:rsidRPr="00C40FFC" w:rsidRDefault="00C40FFC" w:rsidP="00C40FFC">
            <w:pPr>
              <w:jc w:val="center"/>
              <w:rPr>
                <w:sz w:val="12"/>
                <w:szCs w:val="12"/>
              </w:rPr>
            </w:pPr>
            <w:r w:rsidRPr="00C40FFC">
              <w:rPr>
                <w:sz w:val="12"/>
                <w:szCs w:val="12"/>
              </w:rPr>
              <w:t>300</w:t>
            </w:r>
          </w:p>
        </w:tc>
        <w:tc>
          <w:tcPr>
            <w:tcW w:w="851" w:type="dxa"/>
            <w:shd w:val="clear" w:color="auto" w:fill="auto"/>
            <w:noWrap/>
            <w:tcMar>
              <w:left w:w="28" w:type="dxa"/>
              <w:right w:w="28" w:type="dxa"/>
            </w:tcMar>
            <w:vAlign w:val="center"/>
            <w:hideMark/>
          </w:tcPr>
          <w:p w14:paraId="66DCF4F9" w14:textId="77777777" w:rsidR="00C40FFC" w:rsidRPr="00C40FFC" w:rsidRDefault="00C40FFC" w:rsidP="00C40FFC">
            <w:pPr>
              <w:jc w:val="center"/>
              <w:rPr>
                <w:sz w:val="12"/>
                <w:szCs w:val="12"/>
              </w:rPr>
            </w:pPr>
            <w:r w:rsidRPr="00C40FFC">
              <w:rPr>
                <w:sz w:val="12"/>
                <w:szCs w:val="12"/>
              </w:rPr>
              <w:t>310</w:t>
            </w:r>
          </w:p>
        </w:tc>
        <w:tc>
          <w:tcPr>
            <w:tcW w:w="992" w:type="dxa"/>
            <w:shd w:val="clear" w:color="auto" w:fill="auto"/>
            <w:noWrap/>
            <w:tcMar>
              <w:left w:w="28" w:type="dxa"/>
              <w:right w:w="28" w:type="dxa"/>
            </w:tcMar>
            <w:vAlign w:val="center"/>
            <w:hideMark/>
          </w:tcPr>
          <w:p w14:paraId="45AEF3C3" w14:textId="77777777" w:rsidR="00C40FFC" w:rsidRPr="00C40FFC" w:rsidRDefault="00C40FFC" w:rsidP="00C40FFC">
            <w:pPr>
              <w:jc w:val="center"/>
              <w:rPr>
                <w:sz w:val="12"/>
                <w:szCs w:val="12"/>
              </w:rPr>
            </w:pPr>
            <w:r w:rsidRPr="00C40FFC">
              <w:rPr>
                <w:sz w:val="12"/>
                <w:szCs w:val="12"/>
              </w:rPr>
              <w:t>0,491</w:t>
            </w:r>
          </w:p>
        </w:tc>
        <w:tc>
          <w:tcPr>
            <w:tcW w:w="709" w:type="dxa"/>
            <w:shd w:val="clear" w:color="auto" w:fill="auto"/>
            <w:tcMar>
              <w:left w:w="28" w:type="dxa"/>
              <w:right w:w="28" w:type="dxa"/>
            </w:tcMar>
            <w:vAlign w:val="center"/>
            <w:hideMark/>
          </w:tcPr>
          <w:p w14:paraId="63CA4A9E"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629D73E0" w14:textId="77777777" w:rsidR="00C40FFC" w:rsidRPr="00C40FFC" w:rsidRDefault="00C40FFC" w:rsidP="00C40FFC">
            <w:pPr>
              <w:jc w:val="center"/>
              <w:rPr>
                <w:sz w:val="12"/>
                <w:szCs w:val="12"/>
              </w:rPr>
            </w:pPr>
            <w:r w:rsidRPr="00C40FFC">
              <w:rPr>
                <w:sz w:val="12"/>
                <w:szCs w:val="12"/>
              </w:rPr>
              <w:t>12,40</w:t>
            </w:r>
          </w:p>
        </w:tc>
        <w:tc>
          <w:tcPr>
            <w:tcW w:w="740" w:type="dxa"/>
            <w:shd w:val="clear" w:color="auto" w:fill="auto"/>
            <w:noWrap/>
            <w:tcMar>
              <w:left w:w="28" w:type="dxa"/>
              <w:right w:w="28" w:type="dxa"/>
            </w:tcMar>
            <w:vAlign w:val="center"/>
            <w:hideMark/>
          </w:tcPr>
          <w:p w14:paraId="4D734878" w14:textId="77777777" w:rsidR="00C40FFC" w:rsidRPr="00C40FFC" w:rsidRDefault="00C40FFC" w:rsidP="00C40FFC">
            <w:pPr>
              <w:jc w:val="center"/>
              <w:rPr>
                <w:sz w:val="12"/>
                <w:szCs w:val="12"/>
              </w:rPr>
            </w:pPr>
            <w:r w:rsidRPr="00C40FFC">
              <w:rPr>
                <w:sz w:val="12"/>
                <w:szCs w:val="12"/>
              </w:rPr>
              <w:t>400</w:t>
            </w:r>
          </w:p>
        </w:tc>
        <w:tc>
          <w:tcPr>
            <w:tcW w:w="820" w:type="dxa"/>
            <w:shd w:val="clear" w:color="auto" w:fill="auto"/>
            <w:noWrap/>
            <w:tcMar>
              <w:left w:w="28" w:type="dxa"/>
              <w:right w:w="28" w:type="dxa"/>
            </w:tcMar>
            <w:vAlign w:val="center"/>
            <w:hideMark/>
          </w:tcPr>
          <w:p w14:paraId="5AAFF33E" w14:textId="77777777" w:rsidR="00C40FFC" w:rsidRPr="00C40FFC" w:rsidRDefault="00C40FFC" w:rsidP="00C40FFC">
            <w:pPr>
              <w:jc w:val="center"/>
              <w:rPr>
                <w:sz w:val="12"/>
                <w:szCs w:val="12"/>
              </w:rPr>
            </w:pPr>
            <w:r w:rsidRPr="00C40FFC">
              <w:rPr>
                <w:sz w:val="12"/>
                <w:szCs w:val="12"/>
              </w:rPr>
              <w:t>660</w:t>
            </w:r>
          </w:p>
        </w:tc>
        <w:tc>
          <w:tcPr>
            <w:tcW w:w="850" w:type="dxa"/>
            <w:shd w:val="clear" w:color="auto" w:fill="auto"/>
            <w:noWrap/>
            <w:tcMar>
              <w:left w:w="28" w:type="dxa"/>
              <w:right w:w="28" w:type="dxa"/>
            </w:tcMar>
            <w:vAlign w:val="center"/>
            <w:hideMark/>
          </w:tcPr>
          <w:p w14:paraId="2B136E96" w14:textId="77777777" w:rsidR="00C40FFC" w:rsidRPr="00C40FFC" w:rsidRDefault="00C40FFC" w:rsidP="00C40FFC">
            <w:pPr>
              <w:jc w:val="center"/>
              <w:rPr>
                <w:sz w:val="12"/>
                <w:szCs w:val="12"/>
              </w:rPr>
            </w:pPr>
            <w:r w:rsidRPr="00C40FFC">
              <w:rPr>
                <w:sz w:val="12"/>
                <w:szCs w:val="12"/>
              </w:rPr>
              <w:t>0,491</w:t>
            </w:r>
          </w:p>
        </w:tc>
        <w:tc>
          <w:tcPr>
            <w:tcW w:w="709" w:type="dxa"/>
            <w:shd w:val="clear" w:color="auto" w:fill="auto"/>
            <w:tcMar>
              <w:left w:w="28" w:type="dxa"/>
              <w:right w:w="28" w:type="dxa"/>
            </w:tcMar>
            <w:vAlign w:val="center"/>
            <w:hideMark/>
          </w:tcPr>
          <w:p w14:paraId="23863AE6"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6F8E4B30" w14:textId="77777777" w:rsidR="00C40FFC" w:rsidRPr="00C40FFC" w:rsidRDefault="00C40FFC" w:rsidP="00C40FFC">
            <w:pPr>
              <w:jc w:val="center"/>
              <w:rPr>
                <w:sz w:val="12"/>
                <w:szCs w:val="12"/>
              </w:rPr>
            </w:pPr>
            <w:r w:rsidRPr="00C40FFC">
              <w:rPr>
                <w:sz w:val="12"/>
                <w:szCs w:val="12"/>
              </w:rPr>
              <w:t>26,40</w:t>
            </w:r>
          </w:p>
        </w:tc>
        <w:tc>
          <w:tcPr>
            <w:tcW w:w="709" w:type="dxa"/>
            <w:vMerge w:val="restart"/>
            <w:shd w:val="clear" w:color="auto" w:fill="auto"/>
            <w:noWrap/>
            <w:tcMar>
              <w:left w:w="28" w:type="dxa"/>
              <w:right w:w="28" w:type="dxa"/>
            </w:tcMar>
            <w:vAlign w:val="center"/>
            <w:hideMark/>
          </w:tcPr>
          <w:p w14:paraId="40E77523" w14:textId="77777777" w:rsidR="00C40FFC" w:rsidRPr="00C40FFC" w:rsidRDefault="00C40FFC" w:rsidP="00C40FFC">
            <w:pPr>
              <w:jc w:val="center"/>
              <w:rPr>
                <w:sz w:val="12"/>
                <w:szCs w:val="12"/>
              </w:rPr>
            </w:pPr>
            <w:r w:rsidRPr="00C40FFC">
              <w:rPr>
                <w:sz w:val="12"/>
                <w:szCs w:val="12"/>
              </w:rPr>
              <w:t>2024</w:t>
            </w:r>
          </w:p>
        </w:tc>
        <w:tc>
          <w:tcPr>
            <w:tcW w:w="708" w:type="dxa"/>
            <w:vMerge w:val="restart"/>
            <w:shd w:val="clear" w:color="auto" w:fill="auto"/>
            <w:noWrap/>
            <w:tcMar>
              <w:left w:w="28" w:type="dxa"/>
              <w:right w:w="28" w:type="dxa"/>
            </w:tcMar>
            <w:vAlign w:val="center"/>
            <w:hideMark/>
          </w:tcPr>
          <w:p w14:paraId="0A858D92" w14:textId="77777777" w:rsidR="00C40FFC" w:rsidRPr="00C40FFC" w:rsidRDefault="00C40FFC" w:rsidP="00C40FFC">
            <w:pPr>
              <w:jc w:val="center"/>
              <w:rPr>
                <w:sz w:val="12"/>
                <w:szCs w:val="12"/>
              </w:rPr>
            </w:pPr>
            <w:r w:rsidRPr="00C40FFC">
              <w:rPr>
                <w:sz w:val="12"/>
                <w:szCs w:val="12"/>
              </w:rPr>
              <w:t>2025</w:t>
            </w:r>
          </w:p>
        </w:tc>
      </w:tr>
      <w:tr w:rsidR="00C40FFC" w:rsidRPr="00C40FFC" w14:paraId="7D2C6250" w14:textId="77777777" w:rsidTr="00C40FFC">
        <w:trPr>
          <w:trHeight w:val="225"/>
          <w:jc w:val="center"/>
        </w:trPr>
        <w:tc>
          <w:tcPr>
            <w:tcW w:w="341" w:type="dxa"/>
            <w:vMerge/>
            <w:shd w:val="clear" w:color="auto" w:fill="auto"/>
            <w:tcMar>
              <w:left w:w="28" w:type="dxa"/>
              <w:right w:w="28" w:type="dxa"/>
            </w:tcMar>
            <w:vAlign w:val="center"/>
            <w:hideMark/>
          </w:tcPr>
          <w:p w14:paraId="2607C4DD"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13180AEF"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1C683297"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6469946F"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41704E66"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0C7C845C" w14:textId="77777777" w:rsidR="00C40FFC" w:rsidRPr="00C40FFC" w:rsidRDefault="00C40FFC" w:rsidP="00C40FFC">
            <w:pPr>
              <w:jc w:val="center"/>
              <w:rPr>
                <w:sz w:val="12"/>
                <w:szCs w:val="12"/>
              </w:rPr>
            </w:pPr>
            <w:r w:rsidRPr="00C40FFC">
              <w:rPr>
                <w:sz w:val="12"/>
                <w:szCs w:val="12"/>
              </w:rPr>
              <w:t>250</w:t>
            </w:r>
          </w:p>
        </w:tc>
        <w:tc>
          <w:tcPr>
            <w:tcW w:w="851" w:type="dxa"/>
            <w:shd w:val="clear" w:color="auto" w:fill="auto"/>
            <w:noWrap/>
            <w:tcMar>
              <w:left w:w="28" w:type="dxa"/>
              <w:right w:w="28" w:type="dxa"/>
            </w:tcMar>
            <w:vAlign w:val="center"/>
            <w:hideMark/>
          </w:tcPr>
          <w:p w14:paraId="1FEE8714" w14:textId="77777777" w:rsidR="00C40FFC" w:rsidRPr="00C40FFC" w:rsidRDefault="00C40FFC" w:rsidP="00C40FFC">
            <w:pPr>
              <w:jc w:val="center"/>
              <w:rPr>
                <w:sz w:val="12"/>
                <w:szCs w:val="12"/>
              </w:rPr>
            </w:pPr>
            <w:r w:rsidRPr="00C40FFC">
              <w:rPr>
                <w:sz w:val="12"/>
                <w:szCs w:val="12"/>
              </w:rPr>
              <w:t>180</w:t>
            </w:r>
          </w:p>
        </w:tc>
        <w:tc>
          <w:tcPr>
            <w:tcW w:w="992" w:type="dxa"/>
            <w:shd w:val="clear" w:color="auto" w:fill="auto"/>
            <w:noWrap/>
            <w:tcMar>
              <w:left w:w="28" w:type="dxa"/>
              <w:right w:w="28" w:type="dxa"/>
            </w:tcMar>
            <w:vAlign w:val="center"/>
            <w:hideMark/>
          </w:tcPr>
          <w:p w14:paraId="1CC0D2F3" w14:textId="77777777" w:rsidR="00C40FFC" w:rsidRPr="00C40FFC" w:rsidRDefault="00C40FFC" w:rsidP="00C40FFC">
            <w:pPr>
              <w:jc w:val="center"/>
              <w:rPr>
                <w:sz w:val="12"/>
                <w:szCs w:val="12"/>
              </w:rPr>
            </w:pPr>
            <w:r w:rsidRPr="00C40FFC">
              <w:rPr>
                <w:sz w:val="12"/>
                <w:szCs w:val="12"/>
              </w:rPr>
              <w:t>0,169</w:t>
            </w:r>
          </w:p>
        </w:tc>
        <w:tc>
          <w:tcPr>
            <w:tcW w:w="709" w:type="dxa"/>
            <w:shd w:val="clear" w:color="auto" w:fill="auto"/>
            <w:tcMar>
              <w:left w:w="28" w:type="dxa"/>
              <w:right w:w="28" w:type="dxa"/>
            </w:tcMar>
            <w:vAlign w:val="center"/>
            <w:hideMark/>
          </w:tcPr>
          <w:p w14:paraId="2C696F19"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63D7DC1C" w14:textId="77777777" w:rsidR="00C40FFC" w:rsidRPr="00C40FFC" w:rsidRDefault="00C40FFC" w:rsidP="00C40FFC">
            <w:pPr>
              <w:jc w:val="center"/>
              <w:rPr>
                <w:sz w:val="12"/>
                <w:szCs w:val="12"/>
              </w:rPr>
            </w:pPr>
            <w:r w:rsidRPr="00C40FFC">
              <w:rPr>
                <w:sz w:val="12"/>
                <w:szCs w:val="12"/>
              </w:rPr>
              <w:t>7,20</w:t>
            </w:r>
          </w:p>
        </w:tc>
        <w:tc>
          <w:tcPr>
            <w:tcW w:w="740" w:type="dxa"/>
            <w:shd w:val="clear" w:color="auto" w:fill="auto"/>
            <w:noWrap/>
            <w:tcMar>
              <w:left w:w="28" w:type="dxa"/>
              <w:right w:w="28" w:type="dxa"/>
            </w:tcMar>
            <w:vAlign w:val="center"/>
            <w:hideMark/>
          </w:tcPr>
          <w:p w14:paraId="6B2409B1" w14:textId="77777777" w:rsidR="00C40FFC" w:rsidRPr="00C40FFC" w:rsidRDefault="00C40FFC" w:rsidP="00C40FFC">
            <w:pPr>
              <w:jc w:val="center"/>
              <w:rPr>
                <w:sz w:val="12"/>
                <w:szCs w:val="12"/>
              </w:rPr>
            </w:pPr>
            <w:r w:rsidRPr="00C40FFC">
              <w:rPr>
                <w:sz w:val="12"/>
                <w:szCs w:val="12"/>
              </w:rPr>
              <w:t>400</w:t>
            </w:r>
          </w:p>
        </w:tc>
        <w:tc>
          <w:tcPr>
            <w:tcW w:w="820" w:type="dxa"/>
            <w:shd w:val="clear" w:color="auto" w:fill="auto"/>
            <w:noWrap/>
            <w:tcMar>
              <w:left w:w="28" w:type="dxa"/>
              <w:right w:w="28" w:type="dxa"/>
            </w:tcMar>
            <w:vAlign w:val="center"/>
            <w:hideMark/>
          </w:tcPr>
          <w:p w14:paraId="6094BE3D" w14:textId="77777777" w:rsidR="00C40FFC" w:rsidRPr="00C40FFC" w:rsidRDefault="00C40FFC" w:rsidP="00C40FFC">
            <w:pPr>
              <w:jc w:val="center"/>
              <w:rPr>
                <w:sz w:val="12"/>
                <w:szCs w:val="12"/>
              </w:rPr>
            </w:pPr>
            <w:r w:rsidRPr="00C40FFC">
              <w:rPr>
                <w:sz w:val="12"/>
                <w:szCs w:val="12"/>
              </w:rPr>
              <w:t>660</w:t>
            </w:r>
          </w:p>
        </w:tc>
        <w:tc>
          <w:tcPr>
            <w:tcW w:w="850" w:type="dxa"/>
            <w:shd w:val="clear" w:color="auto" w:fill="auto"/>
            <w:noWrap/>
            <w:tcMar>
              <w:left w:w="28" w:type="dxa"/>
              <w:right w:w="28" w:type="dxa"/>
            </w:tcMar>
            <w:vAlign w:val="center"/>
            <w:hideMark/>
          </w:tcPr>
          <w:p w14:paraId="45531C93" w14:textId="77777777" w:rsidR="00C40FFC" w:rsidRPr="00C40FFC" w:rsidRDefault="00C40FFC" w:rsidP="00C40FFC">
            <w:pPr>
              <w:jc w:val="center"/>
              <w:rPr>
                <w:sz w:val="12"/>
                <w:szCs w:val="12"/>
              </w:rPr>
            </w:pPr>
            <w:r w:rsidRPr="00C40FFC">
              <w:rPr>
                <w:sz w:val="12"/>
                <w:szCs w:val="12"/>
              </w:rPr>
              <w:t>0,169</w:t>
            </w:r>
          </w:p>
        </w:tc>
        <w:tc>
          <w:tcPr>
            <w:tcW w:w="709" w:type="dxa"/>
            <w:shd w:val="clear" w:color="auto" w:fill="auto"/>
            <w:tcMar>
              <w:left w:w="28" w:type="dxa"/>
              <w:right w:w="28" w:type="dxa"/>
            </w:tcMar>
            <w:vAlign w:val="center"/>
            <w:hideMark/>
          </w:tcPr>
          <w:p w14:paraId="207C1B41"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542E5D03" w14:textId="77777777" w:rsidR="00C40FFC" w:rsidRPr="00C40FFC" w:rsidRDefault="00C40FFC" w:rsidP="00C40FFC">
            <w:pPr>
              <w:jc w:val="center"/>
              <w:rPr>
                <w:sz w:val="12"/>
                <w:szCs w:val="12"/>
              </w:rPr>
            </w:pPr>
            <w:r w:rsidRPr="00C40FFC">
              <w:rPr>
                <w:sz w:val="12"/>
                <w:szCs w:val="12"/>
              </w:rPr>
              <w:t>26,40</w:t>
            </w:r>
          </w:p>
        </w:tc>
        <w:tc>
          <w:tcPr>
            <w:tcW w:w="709" w:type="dxa"/>
            <w:vMerge/>
            <w:shd w:val="clear" w:color="auto" w:fill="auto"/>
            <w:tcMar>
              <w:left w:w="28" w:type="dxa"/>
              <w:right w:w="28" w:type="dxa"/>
            </w:tcMar>
            <w:vAlign w:val="center"/>
            <w:hideMark/>
          </w:tcPr>
          <w:p w14:paraId="11B3121C"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1DCA83BB" w14:textId="77777777" w:rsidR="00C40FFC" w:rsidRPr="00C40FFC" w:rsidRDefault="00C40FFC" w:rsidP="00C40FFC">
            <w:pPr>
              <w:rPr>
                <w:sz w:val="12"/>
                <w:szCs w:val="12"/>
              </w:rPr>
            </w:pPr>
          </w:p>
        </w:tc>
      </w:tr>
      <w:tr w:rsidR="00C40FFC" w:rsidRPr="00C40FFC" w14:paraId="65C34D25" w14:textId="77777777" w:rsidTr="00C40FFC">
        <w:trPr>
          <w:trHeight w:val="64"/>
          <w:jc w:val="center"/>
        </w:trPr>
        <w:tc>
          <w:tcPr>
            <w:tcW w:w="341" w:type="dxa"/>
            <w:vMerge/>
            <w:shd w:val="clear" w:color="auto" w:fill="auto"/>
            <w:tcMar>
              <w:left w:w="28" w:type="dxa"/>
              <w:right w:w="28" w:type="dxa"/>
            </w:tcMar>
            <w:vAlign w:val="center"/>
            <w:hideMark/>
          </w:tcPr>
          <w:p w14:paraId="2AC49EE9"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54111042"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2DA995FC"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5DEBAE80"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3592490E"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48096EC9"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2CEBE08C"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7012384B" w14:textId="77777777" w:rsidR="00C40FFC" w:rsidRPr="00C40FFC" w:rsidRDefault="00C40FFC" w:rsidP="00C40FFC">
            <w:pPr>
              <w:jc w:val="center"/>
              <w:rPr>
                <w:sz w:val="12"/>
                <w:szCs w:val="12"/>
              </w:rPr>
            </w:pPr>
            <w:r w:rsidRPr="00C40FFC">
              <w:rPr>
                <w:sz w:val="12"/>
                <w:szCs w:val="12"/>
              </w:rPr>
              <w:t>0,330</w:t>
            </w:r>
          </w:p>
        </w:tc>
        <w:tc>
          <w:tcPr>
            <w:tcW w:w="709" w:type="dxa"/>
            <w:shd w:val="clear" w:color="auto" w:fill="auto"/>
            <w:tcMar>
              <w:left w:w="28" w:type="dxa"/>
              <w:right w:w="28" w:type="dxa"/>
            </w:tcMar>
            <w:vAlign w:val="center"/>
            <w:hideMark/>
          </w:tcPr>
          <w:p w14:paraId="0606827F"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42C8EF52"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3191E492" w14:textId="77777777" w:rsidR="00C40FFC" w:rsidRPr="00C40FFC" w:rsidRDefault="00C40FFC" w:rsidP="00C40FFC">
            <w:pPr>
              <w:jc w:val="center"/>
              <w:rPr>
                <w:sz w:val="12"/>
                <w:szCs w:val="12"/>
              </w:rPr>
            </w:pPr>
            <w:r w:rsidRPr="00C40FFC">
              <w:rPr>
                <w:sz w:val="12"/>
                <w:szCs w:val="12"/>
              </w:rPr>
              <w:t>200</w:t>
            </w:r>
          </w:p>
        </w:tc>
        <w:tc>
          <w:tcPr>
            <w:tcW w:w="820" w:type="dxa"/>
            <w:shd w:val="clear" w:color="auto" w:fill="auto"/>
            <w:noWrap/>
            <w:tcMar>
              <w:left w:w="28" w:type="dxa"/>
              <w:right w:w="28" w:type="dxa"/>
            </w:tcMar>
            <w:vAlign w:val="center"/>
            <w:hideMark/>
          </w:tcPr>
          <w:p w14:paraId="44FA8F54" w14:textId="77777777" w:rsidR="00C40FFC" w:rsidRPr="00C40FFC" w:rsidRDefault="00C40FFC" w:rsidP="00C40FFC">
            <w:pPr>
              <w:jc w:val="center"/>
              <w:rPr>
                <w:sz w:val="12"/>
                <w:szCs w:val="12"/>
              </w:rPr>
            </w:pPr>
            <w:r w:rsidRPr="00C40FFC">
              <w:rPr>
                <w:sz w:val="12"/>
                <w:szCs w:val="12"/>
              </w:rPr>
              <w:t>107</w:t>
            </w:r>
          </w:p>
        </w:tc>
        <w:tc>
          <w:tcPr>
            <w:tcW w:w="850" w:type="dxa"/>
            <w:shd w:val="clear" w:color="auto" w:fill="auto"/>
            <w:noWrap/>
            <w:tcMar>
              <w:left w:w="28" w:type="dxa"/>
              <w:right w:w="28" w:type="dxa"/>
            </w:tcMar>
            <w:vAlign w:val="center"/>
            <w:hideMark/>
          </w:tcPr>
          <w:p w14:paraId="5B595EA2" w14:textId="77777777" w:rsidR="00C40FFC" w:rsidRPr="00C40FFC" w:rsidRDefault="00C40FFC" w:rsidP="00C40FFC">
            <w:pPr>
              <w:jc w:val="center"/>
              <w:rPr>
                <w:sz w:val="12"/>
                <w:szCs w:val="12"/>
              </w:rPr>
            </w:pPr>
            <w:r w:rsidRPr="00C40FFC">
              <w:rPr>
                <w:sz w:val="12"/>
                <w:szCs w:val="12"/>
              </w:rPr>
              <w:t>0,330</w:t>
            </w:r>
          </w:p>
        </w:tc>
        <w:tc>
          <w:tcPr>
            <w:tcW w:w="709" w:type="dxa"/>
            <w:shd w:val="clear" w:color="auto" w:fill="auto"/>
            <w:tcMar>
              <w:left w:w="28" w:type="dxa"/>
              <w:right w:w="28" w:type="dxa"/>
            </w:tcMar>
            <w:vAlign w:val="center"/>
            <w:hideMark/>
          </w:tcPr>
          <w:p w14:paraId="0E9053E2"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51EEAF36" w14:textId="77777777" w:rsidR="00C40FFC" w:rsidRPr="00C40FFC" w:rsidRDefault="00C40FFC" w:rsidP="00C40FFC">
            <w:pPr>
              <w:jc w:val="center"/>
              <w:rPr>
                <w:sz w:val="12"/>
                <w:szCs w:val="12"/>
              </w:rPr>
            </w:pPr>
            <w:r w:rsidRPr="00C40FFC">
              <w:rPr>
                <w:sz w:val="12"/>
                <w:szCs w:val="12"/>
              </w:rPr>
              <w:t>6,42</w:t>
            </w:r>
          </w:p>
        </w:tc>
        <w:tc>
          <w:tcPr>
            <w:tcW w:w="709" w:type="dxa"/>
            <w:vMerge/>
            <w:shd w:val="clear" w:color="auto" w:fill="auto"/>
            <w:tcMar>
              <w:left w:w="28" w:type="dxa"/>
              <w:right w:w="28" w:type="dxa"/>
            </w:tcMar>
            <w:vAlign w:val="center"/>
            <w:hideMark/>
          </w:tcPr>
          <w:p w14:paraId="4CC4879A"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2A9308BF" w14:textId="77777777" w:rsidR="00C40FFC" w:rsidRPr="00C40FFC" w:rsidRDefault="00C40FFC" w:rsidP="00C40FFC">
            <w:pPr>
              <w:rPr>
                <w:sz w:val="12"/>
                <w:szCs w:val="12"/>
              </w:rPr>
            </w:pPr>
          </w:p>
        </w:tc>
      </w:tr>
      <w:tr w:rsidR="00C40FFC" w:rsidRPr="00C40FFC" w14:paraId="38C425EA" w14:textId="77777777" w:rsidTr="00C40FFC">
        <w:trPr>
          <w:trHeight w:val="210"/>
          <w:jc w:val="center"/>
        </w:trPr>
        <w:tc>
          <w:tcPr>
            <w:tcW w:w="341" w:type="dxa"/>
            <w:vMerge w:val="restart"/>
            <w:shd w:val="clear" w:color="auto" w:fill="auto"/>
            <w:noWrap/>
            <w:tcMar>
              <w:left w:w="28" w:type="dxa"/>
              <w:right w:w="28" w:type="dxa"/>
            </w:tcMar>
            <w:vAlign w:val="center"/>
            <w:hideMark/>
          </w:tcPr>
          <w:p w14:paraId="10736268" w14:textId="77777777" w:rsidR="00C40FFC" w:rsidRPr="00C40FFC" w:rsidRDefault="00C40FFC" w:rsidP="00C40FFC">
            <w:pPr>
              <w:jc w:val="center"/>
              <w:rPr>
                <w:sz w:val="12"/>
                <w:szCs w:val="12"/>
              </w:rPr>
            </w:pPr>
            <w:r w:rsidRPr="00C40FFC">
              <w:rPr>
                <w:sz w:val="12"/>
                <w:szCs w:val="12"/>
              </w:rPr>
              <w:t>3.1.4</w:t>
            </w:r>
          </w:p>
        </w:tc>
        <w:tc>
          <w:tcPr>
            <w:tcW w:w="1977" w:type="dxa"/>
            <w:vMerge w:val="restart"/>
            <w:shd w:val="clear" w:color="auto" w:fill="auto"/>
            <w:tcMar>
              <w:left w:w="28" w:type="dxa"/>
              <w:right w:w="28" w:type="dxa"/>
            </w:tcMar>
            <w:vAlign w:val="center"/>
            <w:hideMark/>
          </w:tcPr>
          <w:p w14:paraId="3592DAB7" w14:textId="77777777" w:rsidR="00C40FFC" w:rsidRPr="00C40FFC" w:rsidRDefault="00C40FFC" w:rsidP="00C40FFC">
            <w:pPr>
              <w:rPr>
                <w:sz w:val="12"/>
                <w:szCs w:val="12"/>
              </w:rPr>
            </w:pPr>
            <w:r w:rsidRPr="00C40FFC">
              <w:rPr>
                <w:sz w:val="12"/>
                <w:szCs w:val="12"/>
              </w:rPr>
              <w:t>Реконструкция тепловой сети ТК-41-ТК-40-ТК-39-ТК-28/38, СМР</w:t>
            </w:r>
          </w:p>
        </w:tc>
        <w:tc>
          <w:tcPr>
            <w:tcW w:w="1141" w:type="dxa"/>
            <w:vMerge w:val="restart"/>
            <w:shd w:val="clear" w:color="auto" w:fill="auto"/>
            <w:tcMar>
              <w:left w:w="28" w:type="dxa"/>
              <w:right w:w="28" w:type="dxa"/>
            </w:tcMar>
            <w:vAlign w:val="center"/>
            <w:hideMark/>
          </w:tcPr>
          <w:p w14:paraId="5DDD7B64" w14:textId="77777777" w:rsidR="00C40FFC" w:rsidRPr="00C40FFC" w:rsidRDefault="00C40FFC" w:rsidP="00C40FFC">
            <w:pPr>
              <w:jc w:val="center"/>
              <w:rPr>
                <w:sz w:val="12"/>
                <w:szCs w:val="12"/>
              </w:rPr>
            </w:pPr>
            <w:r w:rsidRPr="00C40FFC">
              <w:rPr>
                <w:sz w:val="12"/>
                <w:szCs w:val="12"/>
              </w:rPr>
              <w:t>42:30:0000000:2745</w:t>
            </w:r>
          </w:p>
        </w:tc>
        <w:tc>
          <w:tcPr>
            <w:tcW w:w="992" w:type="dxa"/>
            <w:vMerge w:val="restart"/>
            <w:shd w:val="clear" w:color="auto" w:fill="auto"/>
            <w:tcMar>
              <w:left w:w="28" w:type="dxa"/>
              <w:right w:w="28" w:type="dxa"/>
            </w:tcMar>
            <w:vAlign w:val="center"/>
            <w:hideMark/>
          </w:tcPr>
          <w:p w14:paraId="14D38E29"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vMerge w:val="restart"/>
            <w:shd w:val="clear" w:color="auto" w:fill="auto"/>
            <w:tcMar>
              <w:left w:w="28" w:type="dxa"/>
              <w:right w:w="28" w:type="dxa"/>
            </w:tcMar>
            <w:vAlign w:val="center"/>
            <w:hideMark/>
          </w:tcPr>
          <w:p w14:paraId="130184C7" w14:textId="77777777" w:rsidR="00C40FFC" w:rsidRPr="00C40FFC" w:rsidRDefault="00C40FFC" w:rsidP="00C40FFC">
            <w:pPr>
              <w:jc w:val="center"/>
              <w:rPr>
                <w:sz w:val="12"/>
                <w:szCs w:val="12"/>
              </w:rPr>
            </w:pPr>
            <w:r w:rsidRPr="00C40FFC">
              <w:rPr>
                <w:sz w:val="12"/>
                <w:szCs w:val="12"/>
              </w:rPr>
              <w:t xml:space="preserve">г. Новокузнецк, Куйбышевский </w:t>
            </w:r>
            <w:proofErr w:type="gramStart"/>
            <w:r w:rsidRPr="00C40FFC">
              <w:rPr>
                <w:sz w:val="12"/>
                <w:szCs w:val="12"/>
              </w:rPr>
              <w:t>район,  ул.</w:t>
            </w:r>
            <w:proofErr w:type="gramEnd"/>
            <w:r w:rsidRPr="00C40FFC">
              <w:rPr>
                <w:sz w:val="12"/>
                <w:szCs w:val="12"/>
              </w:rPr>
              <w:t xml:space="preserve"> Челюскина - ул. 1 Мая</w:t>
            </w:r>
          </w:p>
        </w:tc>
        <w:tc>
          <w:tcPr>
            <w:tcW w:w="718" w:type="dxa"/>
            <w:shd w:val="clear" w:color="auto" w:fill="auto"/>
            <w:noWrap/>
            <w:tcMar>
              <w:left w:w="28" w:type="dxa"/>
              <w:right w:w="28" w:type="dxa"/>
            </w:tcMar>
            <w:vAlign w:val="center"/>
            <w:hideMark/>
          </w:tcPr>
          <w:p w14:paraId="3C4F7D84" w14:textId="77777777" w:rsidR="00C40FFC" w:rsidRPr="00C40FFC" w:rsidRDefault="00C40FFC" w:rsidP="00C40FFC">
            <w:pPr>
              <w:jc w:val="center"/>
              <w:rPr>
                <w:sz w:val="12"/>
                <w:szCs w:val="12"/>
              </w:rPr>
            </w:pPr>
            <w:r w:rsidRPr="00C40FFC">
              <w:rPr>
                <w:sz w:val="12"/>
                <w:szCs w:val="12"/>
              </w:rPr>
              <w:t>300</w:t>
            </w:r>
          </w:p>
        </w:tc>
        <w:tc>
          <w:tcPr>
            <w:tcW w:w="851" w:type="dxa"/>
            <w:shd w:val="clear" w:color="auto" w:fill="auto"/>
            <w:noWrap/>
            <w:tcMar>
              <w:left w:w="28" w:type="dxa"/>
              <w:right w:w="28" w:type="dxa"/>
            </w:tcMar>
            <w:vAlign w:val="center"/>
            <w:hideMark/>
          </w:tcPr>
          <w:p w14:paraId="508F05C5" w14:textId="77777777" w:rsidR="00C40FFC" w:rsidRPr="00C40FFC" w:rsidRDefault="00C40FFC" w:rsidP="00C40FFC">
            <w:pPr>
              <w:jc w:val="center"/>
              <w:rPr>
                <w:sz w:val="12"/>
                <w:szCs w:val="12"/>
              </w:rPr>
            </w:pPr>
            <w:r w:rsidRPr="00C40FFC">
              <w:rPr>
                <w:sz w:val="12"/>
                <w:szCs w:val="12"/>
              </w:rPr>
              <w:t>310</w:t>
            </w:r>
          </w:p>
        </w:tc>
        <w:tc>
          <w:tcPr>
            <w:tcW w:w="992" w:type="dxa"/>
            <w:shd w:val="clear" w:color="auto" w:fill="auto"/>
            <w:noWrap/>
            <w:tcMar>
              <w:left w:w="28" w:type="dxa"/>
              <w:right w:w="28" w:type="dxa"/>
            </w:tcMar>
            <w:vAlign w:val="center"/>
            <w:hideMark/>
          </w:tcPr>
          <w:p w14:paraId="19DD4816" w14:textId="77777777" w:rsidR="00C40FFC" w:rsidRPr="00C40FFC" w:rsidRDefault="00C40FFC" w:rsidP="00C40FFC">
            <w:pPr>
              <w:jc w:val="center"/>
              <w:rPr>
                <w:sz w:val="12"/>
                <w:szCs w:val="12"/>
              </w:rPr>
            </w:pPr>
            <w:r w:rsidRPr="00C40FFC">
              <w:rPr>
                <w:sz w:val="12"/>
                <w:szCs w:val="12"/>
              </w:rPr>
              <w:t>0,484</w:t>
            </w:r>
          </w:p>
        </w:tc>
        <w:tc>
          <w:tcPr>
            <w:tcW w:w="709" w:type="dxa"/>
            <w:shd w:val="clear" w:color="auto" w:fill="auto"/>
            <w:tcMar>
              <w:left w:w="28" w:type="dxa"/>
              <w:right w:w="28" w:type="dxa"/>
            </w:tcMar>
            <w:vAlign w:val="center"/>
            <w:hideMark/>
          </w:tcPr>
          <w:p w14:paraId="59232E96"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35BF0BFB" w14:textId="77777777" w:rsidR="00C40FFC" w:rsidRPr="00C40FFC" w:rsidRDefault="00C40FFC" w:rsidP="00C40FFC">
            <w:pPr>
              <w:jc w:val="center"/>
              <w:rPr>
                <w:sz w:val="12"/>
                <w:szCs w:val="12"/>
              </w:rPr>
            </w:pPr>
            <w:r w:rsidRPr="00C40FFC">
              <w:rPr>
                <w:sz w:val="12"/>
                <w:szCs w:val="12"/>
              </w:rPr>
              <w:t>12,40</w:t>
            </w:r>
          </w:p>
        </w:tc>
        <w:tc>
          <w:tcPr>
            <w:tcW w:w="740" w:type="dxa"/>
            <w:shd w:val="clear" w:color="auto" w:fill="auto"/>
            <w:noWrap/>
            <w:tcMar>
              <w:left w:w="28" w:type="dxa"/>
              <w:right w:w="28" w:type="dxa"/>
            </w:tcMar>
            <w:vAlign w:val="center"/>
            <w:hideMark/>
          </w:tcPr>
          <w:p w14:paraId="7D3B6DB4" w14:textId="77777777" w:rsidR="00C40FFC" w:rsidRPr="00C40FFC" w:rsidRDefault="00C40FFC" w:rsidP="00C40FFC">
            <w:pPr>
              <w:jc w:val="center"/>
              <w:rPr>
                <w:sz w:val="12"/>
                <w:szCs w:val="12"/>
              </w:rPr>
            </w:pPr>
            <w:r w:rsidRPr="00C40FFC">
              <w:rPr>
                <w:sz w:val="12"/>
                <w:szCs w:val="12"/>
              </w:rPr>
              <w:t>400</w:t>
            </w:r>
          </w:p>
        </w:tc>
        <w:tc>
          <w:tcPr>
            <w:tcW w:w="820" w:type="dxa"/>
            <w:shd w:val="clear" w:color="auto" w:fill="auto"/>
            <w:noWrap/>
            <w:tcMar>
              <w:left w:w="28" w:type="dxa"/>
              <w:right w:w="28" w:type="dxa"/>
            </w:tcMar>
            <w:vAlign w:val="center"/>
            <w:hideMark/>
          </w:tcPr>
          <w:p w14:paraId="6BEC8434" w14:textId="77777777" w:rsidR="00C40FFC" w:rsidRPr="00C40FFC" w:rsidRDefault="00C40FFC" w:rsidP="00C40FFC">
            <w:pPr>
              <w:jc w:val="center"/>
              <w:rPr>
                <w:sz w:val="12"/>
                <w:szCs w:val="12"/>
              </w:rPr>
            </w:pPr>
            <w:r w:rsidRPr="00C40FFC">
              <w:rPr>
                <w:sz w:val="12"/>
                <w:szCs w:val="12"/>
              </w:rPr>
              <w:t>660</w:t>
            </w:r>
          </w:p>
        </w:tc>
        <w:tc>
          <w:tcPr>
            <w:tcW w:w="850" w:type="dxa"/>
            <w:shd w:val="clear" w:color="auto" w:fill="auto"/>
            <w:noWrap/>
            <w:tcMar>
              <w:left w:w="28" w:type="dxa"/>
              <w:right w:w="28" w:type="dxa"/>
            </w:tcMar>
            <w:vAlign w:val="center"/>
            <w:hideMark/>
          </w:tcPr>
          <w:p w14:paraId="6B98BBCB" w14:textId="77777777" w:rsidR="00C40FFC" w:rsidRPr="00C40FFC" w:rsidRDefault="00C40FFC" w:rsidP="00C40FFC">
            <w:pPr>
              <w:jc w:val="center"/>
              <w:rPr>
                <w:sz w:val="12"/>
                <w:szCs w:val="12"/>
              </w:rPr>
            </w:pPr>
            <w:r w:rsidRPr="00C40FFC">
              <w:rPr>
                <w:sz w:val="12"/>
                <w:szCs w:val="12"/>
              </w:rPr>
              <w:t>0,484</w:t>
            </w:r>
          </w:p>
        </w:tc>
        <w:tc>
          <w:tcPr>
            <w:tcW w:w="709" w:type="dxa"/>
            <w:shd w:val="clear" w:color="auto" w:fill="auto"/>
            <w:tcMar>
              <w:left w:w="28" w:type="dxa"/>
              <w:right w:w="28" w:type="dxa"/>
            </w:tcMar>
            <w:vAlign w:val="center"/>
            <w:hideMark/>
          </w:tcPr>
          <w:p w14:paraId="5D695328"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2CA7FB7A" w14:textId="77777777" w:rsidR="00C40FFC" w:rsidRPr="00C40FFC" w:rsidRDefault="00C40FFC" w:rsidP="00C40FFC">
            <w:pPr>
              <w:jc w:val="center"/>
              <w:rPr>
                <w:sz w:val="12"/>
                <w:szCs w:val="12"/>
              </w:rPr>
            </w:pPr>
            <w:r w:rsidRPr="00C40FFC">
              <w:rPr>
                <w:sz w:val="12"/>
                <w:szCs w:val="12"/>
              </w:rPr>
              <w:t>26,40</w:t>
            </w:r>
          </w:p>
        </w:tc>
        <w:tc>
          <w:tcPr>
            <w:tcW w:w="709" w:type="dxa"/>
            <w:vMerge w:val="restart"/>
            <w:shd w:val="clear" w:color="auto" w:fill="auto"/>
            <w:noWrap/>
            <w:tcMar>
              <w:left w:w="28" w:type="dxa"/>
              <w:right w:w="28" w:type="dxa"/>
            </w:tcMar>
            <w:vAlign w:val="center"/>
            <w:hideMark/>
          </w:tcPr>
          <w:p w14:paraId="436737E9" w14:textId="77777777" w:rsidR="00C40FFC" w:rsidRPr="00C40FFC" w:rsidRDefault="00C40FFC" w:rsidP="00C40FFC">
            <w:pPr>
              <w:jc w:val="center"/>
              <w:rPr>
                <w:sz w:val="12"/>
                <w:szCs w:val="12"/>
              </w:rPr>
            </w:pPr>
            <w:r w:rsidRPr="00C40FFC">
              <w:rPr>
                <w:sz w:val="12"/>
                <w:szCs w:val="12"/>
              </w:rPr>
              <w:t>2024</w:t>
            </w:r>
          </w:p>
        </w:tc>
        <w:tc>
          <w:tcPr>
            <w:tcW w:w="708" w:type="dxa"/>
            <w:vMerge w:val="restart"/>
            <w:shd w:val="clear" w:color="auto" w:fill="auto"/>
            <w:noWrap/>
            <w:tcMar>
              <w:left w:w="28" w:type="dxa"/>
              <w:right w:w="28" w:type="dxa"/>
            </w:tcMar>
            <w:vAlign w:val="center"/>
            <w:hideMark/>
          </w:tcPr>
          <w:p w14:paraId="69D8AF26" w14:textId="77777777" w:rsidR="00C40FFC" w:rsidRPr="00C40FFC" w:rsidRDefault="00C40FFC" w:rsidP="00C40FFC">
            <w:pPr>
              <w:jc w:val="center"/>
              <w:rPr>
                <w:sz w:val="12"/>
                <w:szCs w:val="12"/>
              </w:rPr>
            </w:pPr>
            <w:r w:rsidRPr="00C40FFC">
              <w:rPr>
                <w:sz w:val="12"/>
                <w:szCs w:val="12"/>
              </w:rPr>
              <w:t>2024</w:t>
            </w:r>
          </w:p>
        </w:tc>
      </w:tr>
      <w:tr w:rsidR="00C40FFC" w:rsidRPr="00C40FFC" w14:paraId="2922F308" w14:textId="77777777" w:rsidTr="00C40FFC">
        <w:trPr>
          <w:trHeight w:val="225"/>
          <w:jc w:val="center"/>
        </w:trPr>
        <w:tc>
          <w:tcPr>
            <w:tcW w:w="341" w:type="dxa"/>
            <w:vMerge/>
            <w:shd w:val="clear" w:color="auto" w:fill="auto"/>
            <w:tcMar>
              <w:left w:w="28" w:type="dxa"/>
              <w:right w:w="28" w:type="dxa"/>
            </w:tcMar>
            <w:vAlign w:val="center"/>
            <w:hideMark/>
          </w:tcPr>
          <w:p w14:paraId="57EF4511"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11398CD2"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67DC207D"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02D75134"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1952D9B0"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1A75E559"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37EC387C"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7C3FCCE0" w14:textId="77777777" w:rsidR="00C40FFC" w:rsidRPr="00C40FFC" w:rsidRDefault="00C40FFC" w:rsidP="00C40FFC">
            <w:pPr>
              <w:jc w:val="center"/>
              <w:rPr>
                <w:sz w:val="12"/>
                <w:szCs w:val="12"/>
              </w:rPr>
            </w:pPr>
            <w:r w:rsidRPr="00C40FFC">
              <w:rPr>
                <w:sz w:val="12"/>
                <w:szCs w:val="12"/>
              </w:rPr>
              <w:t>0,242</w:t>
            </w:r>
          </w:p>
        </w:tc>
        <w:tc>
          <w:tcPr>
            <w:tcW w:w="709" w:type="dxa"/>
            <w:shd w:val="clear" w:color="auto" w:fill="auto"/>
            <w:tcMar>
              <w:left w:w="28" w:type="dxa"/>
              <w:right w:w="28" w:type="dxa"/>
            </w:tcMar>
            <w:vAlign w:val="center"/>
            <w:hideMark/>
          </w:tcPr>
          <w:p w14:paraId="36A3B9CB"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421B6382"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2FC545FF" w14:textId="77777777" w:rsidR="00C40FFC" w:rsidRPr="00C40FFC" w:rsidRDefault="00C40FFC" w:rsidP="00C40FFC">
            <w:pPr>
              <w:jc w:val="center"/>
              <w:rPr>
                <w:sz w:val="12"/>
                <w:szCs w:val="12"/>
              </w:rPr>
            </w:pPr>
            <w:r w:rsidRPr="00C40FFC">
              <w:rPr>
                <w:sz w:val="12"/>
                <w:szCs w:val="12"/>
              </w:rPr>
              <w:t>200</w:t>
            </w:r>
          </w:p>
        </w:tc>
        <w:tc>
          <w:tcPr>
            <w:tcW w:w="820" w:type="dxa"/>
            <w:shd w:val="clear" w:color="auto" w:fill="auto"/>
            <w:noWrap/>
            <w:tcMar>
              <w:left w:w="28" w:type="dxa"/>
              <w:right w:w="28" w:type="dxa"/>
            </w:tcMar>
            <w:vAlign w:val="center"/>
            <w:hideMark/>
          </w:tcPr>
          <w:p w14:paraId="3E1B2453" w14:textId="77777777" w:rsidR="00C40FFC" w:rsidRPr="00C40FFC" w:rsidRDefault="00C40FFC" w:rsidP="00C40FFC">
            <w:pPr>
              <w:jc w:val="center"/>
              <w:rPr>
                <w:sz w:val="12"/>
                <w:szCs w:val="12"/>
              </w:rPr>
            </w:pPr>
            <w:r w:rsidRPr="00C40FFC">
              <w:rPr>
                <w:sz w:val="12"/>
                <w:szCs w:val="12"/>
              </w:rPr>
              <w:t>107</w:t>
            </w:r>
          </w:p>
        </w:tc>
        <w:tc>
          <w:tcPr>
            <w:tcW w:w="850" w:type="dxa"/>
            <w:shd w:val="clear" w:color="auto" w:fill="auto"/>
            <w:noWrap/>
            <w:tcMar>
              <w:left w:w="28" w:type="dxa"/>
              <w:right w:w="28" w:type="dxa"/>
            </w:tcMar>
            <w:vAlign w:val="center"/>
            <w:hideMark/>
          </w:tcPr>
          <w:p w14:paraId="324D5214" w14:textId="77777777" w:rsidR="00C40FFC" w:rsidRPr="00C40FFC" w:rsidRDefault="00C40FFC" w:rsidP="00C40FFC">
            <w:pPr>
              <w:jc w:val="center"/>
              <w:rPr>
                <w:sz w:val="12"/>
                <w:szCs w:val="12"/>
              </w:rPr>
            </w:pPr>
            <w:r w:rsidRPr="00C40FFC">
              <w:rPr>
                <w:sz w:val="12"/>
                <w:szCs w:val="12"/>
              </w:rPr>
              <w:t>0,242</w:t>
            </w:r>
          </w:p>
        </w:tc>
        <w:tc>
          <w:tcPr>
            <w:tcW w:w="709" w:type="dxa"/>
            <w:shd w:val="clear" w:color="auto" w:fill="auto"/>
            <w:tcMar>
              <w:left w:w="28" w:type="dxa"/>
              <w:right w:w="28" w:type="dxa"/>
            </w:tcMar>
            <w:vAlign w:val="center"/>
            <w:hideMark/>
          </w:tcPr>
          <w:p w14:paraId="5B529F82"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0BBE1AB1" w14:textId="77777777" w:rsidR="00C40FFC" w:rsidRPr="00C40FFC" w:rsidRDefault="00C40FFC" w:rsidP="00C40FFC">
            <w:pPr>
              <w:jc w:val="center"/>
              <w:rPr>
                <w:sz w:val="12"/>
                <w:szCs w:val="12"/>
              </w:rPr>
            </w:pPr>
            <w:r w:rsidRPr="00C40FFC">
              <w:rPr>
                <w:sz w:val="12"/>
                <w:szCs w:val="12"/>
              </w:rPr>
              <w:t>6,42</w:t>
            </w:r>
          </w:p>
        </w:tc>
        <w:tc>
          <w:tcPr>
            <w:tcW w:w="709" w:type="dxa"/>
            <w:vMerge/>
            <w:shd w:val="clear" w:color="auto" w:fill="auto"/>
            <w:tcMar>
              <w:left w:w="28" w:type="dxa"/>
              <w:right w:w="28" w:type="dxa"/>
            </w:tcMar>
            <w:vAlign w:val="center"/>
            <w:hideMark/>
          </w:tcPr>
          <w:p w14:paraId="1712B153"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43297965" w14:textId="77777777" w:rsidR="00C40FFC" w:rsidRPr="00C40FFC" w:rsidRDefault="00C40FFC" w:rsidP="00C40FFC">
            <w:pPr>
              <w:rPr>
                <w:sz w:val="12"/>
                <w:szCs w:val="12"/>
              </w:rPr>
            </w:pPr>
          </w:p>
        </w:tc>
      </w:tr>
      <w:tr w:rsidR="00C40FFC" w:rsidRPr="00C40FFC" w14:paraId="35E295F5" w14:textId="77777777" w:rsidTr="00C40FFC">
        <w:trPr>
          <w:trHeight w:val="150"/>
          <w:jc w:val="center"/>
        </w:trPr>
        <w:tc>
          <w:tcPr>
            <w:tcW w:w="341" w:type="dxa"/>
            <w:vMerge w:val="restart"/>
            <w:shd w:val="clear" w:color="auto" w:fill="auto"/>
            <w:noWrap/>
            <w:tcMar>
              <w:left w:w="28" w:type="dxa"/>
              <w:right w:w="28" w:type="dxa"/>
            </w:tcMar>
            <w:vAlign w:val="center"/>
            <w:hideMark/>
          </w:tcPr>
          <w:p w14:paraId="3CD23D7E" w14:textId="77777777" w:rsidR="00C40FFC" w:rsidRPr="00C40FFC" w:rsidRDefault="00C40FFC" w:rsidP="00C40FFC">
            <w:pPr>
              <w:jc w:val="center"/>
              <w:rPr>
                <w:sz w:val="12"/>
                <w:szCs w:val="12"/>
              </w:rPr>
            </w:pPr>
            <w:r w:rsidRPr="00C40FFC">
              <w:rPr>
                <w:sz w:val="12"/>
                <w:szCs w:val="12"/>
              </w:rPr>
              <w:t>3.1.5</w:t>
            </w:r>
          </w:p>
        </w:tc>
        <w:tc>
          <w:tcPr>
            <w:tcW w:w="1977" w:type="dxa"/>
            <w:vMerge w:val="restart"/>
            <w:shd w:val="clear" w:color="auto" w:fill="auto"/>
            <w:tcMar>
              <w:left w:w="28" w:type="dxa"/>
              <w:right w:w="28" w:type="dxa"/>
            </w:tcMar>
            <w:vAlign w:val="center"/>
            <w:hideMark/>
          </w:tcPr>
          <w:p w14:paraId="688DDE77" w14:textId="77777777" w:rsidR="00C40FFC" w:rsidRPr="00C40FFC" w:rsidRDefault="00C40FFC" w:rsidP="00C40FFC">
            <w:pPr>
              <w:rPr>
                <w:sz w:val="12"/>
                <w:szCs w:val="12"/>
              </w:rPr>
            </w:pPr>
            <w:r w:rsidRPr="00C40FFC">
              <w:rPr>
                <w:sz w:val="12"/>
                <w:szCs w:val="12"/>
              </w:rPr>
              <w:t>Реконструкция тепловой сети врезка Т2 - врезка Т3 - врезка Т4 - ТК-3 - врезка Т5 - врезка Т6 - врезка Т7 - врезка Т8 - ТК-4, СМР</w:t>
            </w:r>
          </w:p>
        </w:tc>
        <w:tc>
          <w:tcPr>
            <w:tcW w:w="1141" w:type="dxa"/>
            <w:vMerge w:val="restart"/>
            <w:shd w:val="clear" w:color="auto" w:fill="auto"/>
            <w:tcMar>
              <w:left w:w="28" w:type="dxa"/>
              <w:right w:w="28" w:type="dxa"/>
            </w:tcMar>
            <w:vAlign w:val="center"/>
            <w:hideMark/>
          </w:tcPr>
          <w:p w14:paraId="259C7750" w14:textId="77777777" w:rsidR="00C40FFC" w:rsidRPr="00C40FFC" w:rsidRDefault="00C40FFC" w:rsidP="00C40FFC">
            <w:pPr>
              <w:jc w:val="center"/>
              <w:rPr>
                <w:sz w:val="12"/>
                <w:szCs w:val="12"/>
              </w:rPr>
            </w:pPr>
            <w:r w:rsidRPr="00C40FFC">
              <w:rPr>
                <w:sz w:val="12"/>
                <w:szCs w:val="12"/>
              </w:rPr>
              <w:t>42:30:0000000:2745</w:t>
            </w:r>
          </w:p>
        </w:tc>
        <w:tc>
          <w:tcPr>
            <w:tcW w:w="992" w:type="dxa"/>
            <w:vMerge w:val="restart"/>
            <w:shd w:val="clear" w:color="auto" w:fill="auto"/>
            <w:tcMar>
              <w:left w:w="28" w:type="dxa"/>
              <w:right w:w="28" w:type="dxa"/>
            </w:tcMar>
            <w:vAlign w:val="center"/>
            <w:hideMark/>
          </w:tcPr>
          <w:p w14:paraId="7E9A0A1B"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vMerge w:val="restart"/>
            <w:shd w:val="clear" w:color="auto" w:fill="auto"/>
            <w:tcMar>
              <w:left w:w="28" w:type="dxa"/>
              <w:right w:w="28" w:type="dxa"/>
            </w:tcMar>
            <w:vAlign w:val="center"/>
            <w:hideMark/>
          </w:tcPr>
          <w:p w14:paraId="7682AA09" w14:textId="77777777" w:rsidR="00C40FFC" w:rsidRPr="00C40FFC" w:rsidRDefault="00C40FFC" w:rsidP="00C40FFC">
            <w:pPr>
              <w:jc w:val="center"/>
              <w:rPr>
                <w:sz w:val="12"/>
                <w:szCs w:val="12"/>
              </w:rPr>
            </w:pPr>
            <w:r w:rsidRPr="00C40FFC">
              <w:rPr>
                <w:sz w:val="12"/>
                <w:szCs w:val="12"/>
              </w:rPr>
              <w:t xml:space="preserve">г. Новокузнецк, Куйбышевский </w:t>
            </w:r>
            <w:proofErr w:type="gramStart"/>
            <w:r w:rsidRPr="00C40FFC">
              <w:rPr>
                <w:sz w:val="12"/>
                <w:szCs w:val="12"/>
              </w:rPr>
              <w:t>район,  ул.</w:t>
            </w:r>
            <w:proofErr w:type="gramEnd"/>
            <w:r w:rsidRPr="00C40FFC">
              <w:rPr>
                <w:sz w:val="12"/>
                <w:szCs w:val="12"/>
              </w:rPr>
              <w:t xml:space="preserve"> Стволовая</w:t>
            </w:r>
          </w:p>
        </w:tc>
        <w:tc>
          <w:tcPr>
            <w:tcW w:w="718" w:type="dxa"/>
            <w:shd w:val="clear" w:color="auto" w:fill="auto"/>
            <w:noWrap/>
            <w:tcMar>
              <w:left w:w="28" w:type="dxa"/>
              <w:right w:w="28" w:type="dxa"/>
            </w:tcMar>
            <w:vAlign w:val="center"/>
            <w:hideMark/>
          </w:tcPr>
          <w:p w14:paraId="0DC221C5" w14:textId="77777777" w:rsidR="00C40FFC" w:rsidRPr="00C40FFC" w:rsidRDefault="00C40FFC" w:rsidP="00C40FFC">
            <w:pPr>
              <w:jc w:val="center"/>
              <w:rPr>
                <w:sz w:val="12"/>
                <w:szCs w:val="12"/>
              </w:rPr>
            </w:pPr>
            <w:r w:rsidRPr="00C40FFC">
              <w:rPr>
                <w:sz w:val="12"/>
                <w:szCs w:val="12"/>
              </w:rPr>
              <w:t>500</w:t>
            </w:r>
          </w:p>
        </w:tc>
        <w:tc>
          <w:tcPr>
            <w:tcW w:w="851" w:type="dxa"/>
            <w:shd w:val="clear" w:color="auto" w:fill="auto"/>
            <w:noWrap/>
            <w:tcMar>
              <w:left w:w="28" w:type="dxa"/>
              <w:right w:w="28" w:type="dxa"/>
            </w:tcMar>
            <w:vAlign w:val="center"/>
            <w:hideMark/>
          </w:tcPr>
          <w:p w14:paraId="6B9637D7" w14:textId="77777777" w:rsidR="00C40FFC" w:rsidRPr="00C40FFC" w:rsidRDefault="00C40FFC" w:rsidP="00C40FFC">
            <w:pPr>
              <w:jc w:val="center"/>
              <w:rPr>
                <w:sz w:val="12"/>
                <w:szCs w:val="12"/>
              </w:rPr>
            </w:pPr>
            <w:r w:rsidRPr="00C40FFC">
              <w:rPr>
                <w:sz w:val="12"/>
                <w:szCs w:val="12"/>
              </w:rPr>
              <w:t>1200</w:t>
            </w:r>
          </w:p>
        </w:tc>
        <w:tc>
          <w:tcPr>
            <w:tcW w:w="992" w:type="dxa"/>
            <w:shd w:val="clear" w:color="auto" w:fill="auto"/>
            <w:noWrap/>
            <w:tcMar>
              <w:left w:w="28" w:type="dxa"/>
              <w:right w:w="28" w:type="dxa"/>
            </w:tcMar>
            <w:vAlign w:val="center"/>
            <w:hideMark/>
          </w:tcPr>
          <w:p w14:paraId="7CE91290" w14:textId="77777777" w:rsidR="00C40FFC" w:rsidRPr="00C40FFC" w:rsidRDefault="00C40FFC" w:rsidP="00C40FFC">
            <w:pPr>
              <w:jc w:val="center"/>
              <w:rPr>
                <w:sz w:val="12"/>
                <w:szCs w:val="12"/>
              </w:rPr>
            </w:pPr>
            <w:r w:rsidRPr="00C40FFC">
              <w:rPr>
                <w:sz w:val="12"/>
                <w:szCs w:val="12"/>
              </w:rPr>
              <w:t>0,440</w:t>
            </w:r>
          </w:p>
        </w:tc>
        <w:tc>
          <w:tcPr>
            <w:tcW w:w="709" w:type="dxa"/>
            <w:shd w:val="clear" w:color="auto" w:fill="auto"/>
            <w:tcMar>
              <w:left w:w="28" w:type="dxa"/>
              <w:right w:w="28" w:type="dxa"/>
            </w:tcMar>
            <w:vAlign w:val="center"/>
            <w:hideMark/>
          </w:tcPr>
          <w:p w14:paraId="147A080A" w14:textId="77777777" w:rsidR="00C40FFC" w:rsidRPr="00C40FFC" w:rsidRDefault="00C40FFC" w:rsidP="00C40FFC">
            <w:pPr>
              <w:jc w:val="center"/>
              <w:rPr>
                <w:sz w:val="12"/>
                <w:szCs w:val="12"/>
              </w:rPr>
            </w:pPr>
            <w:r w:rsidRPr="00C40FFC">
              <w:rPr>
                <w:sz w:val="12"/>
                <w:szCs w:val="12"/>
              </w:rPr>
              <w:t xml:space="preserve">надземная </w:t>
            </w:r>
          </w:p>
        </w:tc>
        <w:tc>
          <w:tcPr>
            <w:tcW w:w="708" w:type="dxa"/>
            <w:shd w:val="clear" w:color="auto" w:fill="auto"/>
            <w:noWrap/>
            <w:tcMar>
              <w:left w:w="28" w:type="dxa"/>
              <w:right w:w="28" w:type="dxa"/>
            </w:tcMar>
            <w:vAlign w:val="center"/>
            <w:hideMark/>
          </w:tcPr>
          <w:p w14:paraId="28932680" w14:textId="77777777" w:rsidR="00C40FFC" w:rsidRPr="00C40FFC" w:rsidRDefault="00C40FFC" w:rsidP="00C40FFC">
            <w:pPr>
              <w:jc w:val="center"/>
              <w:rPr>
                <w:sz w:val="12"/>
                <w:szCs w:val="12"/>
              </w:rPr>
            </w:pPr>
            <w:r w:rsidRPr="00C40FFC">
              <w:rPr>
                <w:sz w:val="12"/>
                <w:szCs w:val="12"/>
              </w:rPr>
              <w:t>48,00</w:t>
            </w:r>
          </w:p>
        </w:tc>
        <w:tc>
          <w:tcPr>
            <w:tcW w:w="740" w:type="dxa"/>
            <w:shd w:val="clear" w:color="auto" w:fill="auto"/>
            <w:noWrap/>
            <w:tcMar>
              <w:left w:w="28" w:type="dxa"/>
              <w:right w:w="28" w:type="dxa"/>
            </w:tcMar>
            <w:vAlign w:val="center"/>
            <w:hideMark/>
          </w:tcPr>
          <w:p w14:paraId="3038BF30" w14:textId="77777777" w:rsidR="00C40FFC" w:rsidRPr="00C40FFC" w:rsidRDefault="00C40FFC" w:rsidP="00C40FFC">
            <w:pPr>
              <w:jc w:val="center"/>
              <w:rPr>
                <w:sz w:val="12"/>
                <w:szCs w:val="12"/>
              </w:rPr>
            </w:pPr>
            <w:r w:rsidRPr="00C40FFC">
              <w:rPr>
                <w:sz w:val="12"/>
                <w:szCs w:val="12"/>
              </w:rPr>
              <w:t>200</w:t>
            </w:r>
          </w:p>
        </w:tc>
        <w:tc>
          <w:tcPr>
            <w:tcW w:w="820" w:type="dxa"/>
            <w:shd w:val="clear" w:color="auto" w:fill="auto"/>
            <w:noWrap/>
            <w:tcMar>
              <w:left w:w="28" w:type="dxa"/>
              <w:right w:w="28" w:type="dxa"/>
            </w:tcMar>
            <w:vAlign w:val="center"/>
            <w:hideMark/>
          </w:tcPr>
          <w:p w14:paraId="0C0B613E" w14:textId="77777777" w:rsidR="00C40FFC" w:rsidRPr="00C40FFC" w:rsidRDefault="00C40FFC" w:rsidP="00C40FFC">
            <w:pPr>
              <w:jc w:val="center"/>
              <w:rPr>
                <w:sz w:val="12"/>
                <w:szCs w:val="12"/>
              </w:rPr>
            </w:pPr>
            <w:r w:rsidRPr="00C40FFC">
              <w:rPr>
                <w:sz w:val="12"/>
                <w:szCs w:val="12"/>
              </w:rPr>
              <w:t>107,0</w:t>
            </w:r>
          </w:p>
        </w:tc>
        <w:tc>
          <w:tcPr>
            <w:tcW w:w="850" w:type="dxa"/>
            <w:shd w:val="clear" w:color="auto" w:fill="auto"/>
            <w:noWrap/>
            <w:tcMar>
              <w:left w:w="28" w:type="dxa"/>
              <w:right w:w="28" w:type="dxa"/>
            </w:tcMar>
            <w:vAlign w:val="center"/>
            <w:hideMark/>
          </w:tcPr>
          <w:p w14:paraId="2B9E41F8" w14:textId="77777777" w:rsidR="00C40FFC" w:rsidRPr="00C40FFC" w:rsidRDefault="00C40FFC" w:rsidP="00C40FFC">
            <w:pPr>
              <w:jc w:val="center"/>
              <w:rPr>
                <w:sz w:val="12"/>
                <w:szCs w:val="12"/>
              </w:rPr>
            </w:pPr>
            <w:r w:rsidRPr="00C40FFC">
              <w:rPr>
                <w:sz w:val="12"/>
                <w:szCs w:val="12"/>
              </w:rPr>
              <w:t>0,440</w:t>
            </w:r>
          </w:p>
        </w:tc>
        <w:tc>
          <w:tcPr>
            <w:tcW w:w="709" w:type="dxa"/>
            <w:shd w:val="clear" w:color="auto" w:fill="auto"/>
            <w:tcMar>
              <w:left w:w="28" w:type="dxa"/>
              <w:right w:w="28" w:type="dxa"/>
            </w:tcMar>
            <w:vAlign w:val="center"/>
            <w:hideMark/>
          </w:tcPr>
          <w:p w14:paraId="715594A4" w14:textId="77777777" w:rsidR="00C40FFC" w:rsidRPr="00C40FFC" w:rsidRDefault="00C40FFC" w:rsidP="00C40FFC">
            <w:pPr>
              <w:jc w:val="center"/>
              <w:rPr>
                <w:sz w:val="12"/>
                <w:szCs w:val="12"/>
              </w:rPr>
            </w:pPr>
            <w:r w:rsidRPr="00C40FFC">
              <w:rPr>
                <w:sz w:val="12"/>
                <w:szCs w:val="12"/>
              </w:rPr>
              <w:t xml:space="preserve">надземная </w:t>
            </w:r>
          </w:p>
        </w:tc>
        <w:tc>
          <w:tcPr>
            <w:tcW w:w="567" w:type="dxa"/>
            <w:shd w:val="clear" w:color="auto" w:fill="auto"/>
            <w:noWrap/>
            <w:tcMar>
              <w:left w:w="28" w:type="dxa"/>
              <w:right w:w="28" w:type="dxa"/>
            </w:tcMar>
            <w:vAlign w:val="center"/>
            <w:hideMark/>
          </w:tcPr>
          <w:p w14:paraId="7B3457B4" w14:textId="77777777" w:rsidR="00C40FFC" w:rsidRPr="00C40FFC" w:rsidRDefault="00C40FFC" w:rsidP="00C40FFC">
            <w:pPr>
              <w:jc w:val="center"/>
              <w:rPr>
                <w:sz w:val="12"/>
                <w:szCs w:val="12"/>
              </w:rPr>
            </w:pPr>
            <w:r w:rsidRPr="00C40FFC">
              <w:rPr>
                <w:sz w:val="12"/>
                <w:szCs w:val="12"/>
              </w:rPr>
              <w:t>4,28</w:t>
            </w:r>
          </w:p>
        </w:tc>
        <w:tc>
          <w:tcPr>
            <w:tcW w:w="709" w:type="dxa"/>
            <w:vMerge w:val="restart"/>
            <w:shd w:val="clear" w:color="auto" w:fill="auto"/>
            <w:noWrap/>
            <w:tcMar>
              <w:left w:w="28" w:type="dxa"/>
              <w:right w:w="28" w:type="dxa"/>
            </w:tcMar>
            <w:vAlign w:val="center"/>
            <w:hideMark/>
          </w:tcPr>
          <w:p w14:paraId="2215859C" w14:textId="77777777" w:rsidR="00C40FFC" w:rsidRPr="00C40FFC" w:rsidRDefault="00C40FFC" w:rsidP="00C40FFC">
            <w:pPr>
              <w:jc w:val="center"/>
              <w:rPr>
                <w:sz w:val="12"/>
                <w:szCs w:val="12"/>
              </w:rPr>
            </w:pPr>
            <w:r w:rsidRPr="00C40FFC">
              <w:rPr>
                <w:sz w:val="12"/>
                <w:szCs w:val="12"/>
              </w:rPr>
              <w:t>2024</w:t>
            </w:r>
          </w:p>
        </w:tc>
        <w:tc>
          <w:tcPr>
            <w:tcW w:w="708" w:type="dxa"/>
            <w:vMerge w:val="restart"/>
            <w:shd w:val="clear" w:color="auto" w:fill="auto"/>
            <w:noWrap/>
            <w:tcMar>
              <w:left w:w="28" w:type="dxa"/>
              <w:right w:w="28" w:type="dxa"/>
            </w:tcMar>
            <w:vAlign w:val="center"/>
            <w:hideMark/>
          </w:tcPr>
          <w:p w14:paraId="2EB376D5" w14:textId="77777777" w:rsidR="00C40FFC" w:rsidRPr="00C40FFC" w:rsidRDefault="00C40FFC" w:rsidP="00C40FFC">
            <w:pPr>
              <w:jc w:val="center"/>
              <w:rPr>
                <w:sz w:val="12"/>
                <w:szCs w:val="12"/>
              </w:rPr>
            </w:pPr>
            <w:r w:rsidRPr="00C40FFC">
              <w:rPr>
                <w:sz w:val="12"/>
                <w:szCs w:val="12"/>
              </w:rPr>
              <w:t>2024</w:t>
            </w:r>
          </w:p>
        </w:tc>
      </w:tr>
      <w:tr w:rsidR="00C40FFC" w:rsidRPr="00C40FFC" w14:paraId="03D06932" w14:textId="77777777" w:rsidTr="00C40FFC">
        <w:trPr>
          <w:trHeight w:val="150"/>
          <w:jc w:val="center"/>
        </w:trPr>
        <w:tc>
          <w:tcPr>
            <w:tcW w:w="341" w:type="dxa"/>
            <w:vMerge/>
            <w:shd w:val="clear" w:color="auto" w:fill="auto"/>
            <w:tcMar>
              <w:left w:w="28" w:type="dxa"/>
              <w:right w:w="28" w:type="dxa"/>
            </w:tcMar>
            <w:vAlign w:val="center"/>
            <w:hideMark/>
          </w:tcPr>
          <w:p w14:paraId="509FA3E8"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175FD533"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5282B7CE"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7BD22F1A"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4965ED68"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66519D73" w14:textId="77777777" w:rsidR="00C40FFC" w:rsidRPr="00C40FFC" w:rsidRDefault="00C40FFC" w:rsidP="00C40FFC">
            <w:pPr>
              <w:jc w:val="center"/>
              <w:rPr>
                <w:sz w:val="12"/>
                <w:szCs w:val="12"/>
              </w:rPr>
            </w:pPr>
            <w:r w:rsidRPr="00C40FFC">
              <w:rPr>
                <w:sz w:val="12"/>
                <w:szCs w:val="12"/>
              </w:rPr>
              <w:t>500</w:t>
            </w:r>
          </w:p>
        </w:tc>
        <w:tc>
          <w:tcPr>
            <w:tcW w:w="851" w:type="dxa"/>
            <w:shd w:val="clear" w:color="auto" w:fill="auto"/>
            <w:noWrap/>
            <w:tcMar>
              <w:left w:w="28" w:type="dxa"/>
              <w:right w:w="28" w:type="dxa"/>
            </w:tcMar>
            <w:vAlign w:val="center"/>
            <w:hideMark/>
          </w:tcPr>
          <w:p w14:paraId="6412297B" w14:textId="77777777" w:rsidR="00C40FFC" w:rsidRPr="00C40FFC" w:rsidRDefault="00C40FFC" w:rsidP="00C40FFC">
            <w:pPr>
              <w:jc w:val="center"/>
              <w:rPr>
                <w:sz w:val="12"/>
                <w:szCs w:val="12"/>
              </w:rPr>
            </w:pPr>
            <w:r w:rsidRPr="00C40FFC">
              <w:rPr>
                <w:sz w:val="12"/>
                <w:szCs w:val="12"/>
              </w:rPr>
              <w:t>1200</w:t>
            </w:r>
          </w:p>
        </w:tc>
        <w:tc>
          <w:tcPr>
            <w:tcW w:w="992" w:type="dxa"/>
            <w:shd w:val="clear" w:color="auto" w:fill="auto"/>
            <w:noWrap/>
            <w:tcMar>
              <w:left w:w="28" w:type="dxa"/>
              <w:right w:w="28" w:type="dxa"/>
            </w:tcMar>
            <w:vAlign w:val="center"/>
            <w:hideMark/>
          </w:tcPr>
          <w:p w14:paraId="27CE3252" w14:textId="77777777" w:rsidR="00C40FFC" w:rsidRPr="00C40FFC" w:rsidRDefault="00C40FFC" w:rsidP="00C40FFC">
            <w:pPr>
              <w:jc w:val="center"/>
              <w:rPr>
                <w:sz w:val="12"/>
                <w:szCs w:val="12"/>
              </w:rPr>
            </w:pPr>
            <w:r w:rsidRPr="00C40FFC">
              <w:rPr>
                <w:sz w:val="12"/>
                <w:szCs w:val="12"/>
              </w:rPr>
              <w:t>0,872</w:t>
            </w:r>
          </w:p>
        </w:tc>
        <w:tc>
          <w:tcPr>
            <w:tcW w:w="709" w:type="dxa"/>
            <w:shd w:val="clear" w:color="auto" w:fill="auto"/>
            <w:tcMar>
              <w:left w:w="28" w:type="dxa"/>
              <w:right w:w="28" w:type="dxa"/>
            </w:tcMar>
            <w:vAlign w:val="center"/>
            <w:hideMark/>
          </w:tcPr>
          <w:p w14:paraId="2C6D3714" w14:textId="77777777" w:rsidR="00C40FFC" w:rsidRPr="00C40FFC" w:rsidRDefault="00C40FFC" w:rsidP="00C40FFC">
            <w:pPr>
              <w:jc w:val="center"/>
              <w:rPr>
                <w:sz w:val="12"/>
                <w:szCs w:val="12"/>
              </w:rPr>
            </w:pPr>
            <w:r w:rsidRPr="00C40FFC">
              <w:rPr>
                <w:sz w:val="12"/>
                <w:szCs w:val="12"/>
              </w:rPr>
              <w:t xml:space="preserve">надземная </w:t>
            </w:r>
          </w:p>
        </w:tc>
        <w:tc>
          <w:tcPr>
            <w:tcW w:w="708" w:type="dxa"/>
            <w:shd w:val="clear" w:color="auto" w:fill="auto"/>
            <w:noWrap/>
            <w:tcMar>
              <w:left w:w="28" w:type="dxa"/>
              <w:right w:w="28" w:type="dxa"/>
            </w:tcMar>
            <w:vAlign w:val="center"/>
            <w:hideMark/>
          </w:tcPr>
          <w:p w14:paraId="74E6B216" w14:textId="77777777" w:rsidR="00C40FFC" w:rsidRPr="00C40FFC" w:rsidRDefault="00C40FFC" w:rsidP="00C40FFC">
            <w:pPr>
              <w:jc w:val="center"/>
              <w:rPr>
                <w:sz w:val="12"/>
                <w:szCs w:val="12"/>
              </w:rPr>
            </w:pPr>
            <w:r w:rsidRPr="00C40FFC">
              <w:rPr>
                <w:sz w:val="12"/>
                <w:szCs w:val="12"/>
              </w:rPr>
              <w:t>48,00</w:t>
            </w:r>
          </w:p>
        </w:tc>
        <w:tc>
          <w:tcPr>
            <w:tcW w:w="740" w:type="dxa"/>
            <w:shd w:val="clear" w:color="auto" w:fill="auto"/>
            <w:noWrap/>
            <w:tcMar>
              <w:left w:w="28" w:type="dxa"/>
              <w:right w:w="28" w:type="dxa"/>
            </w:tcMar>
            <w:vAlign w:val="center"/>
            <w:hideMark/>
          </w:tcPr>
          <w:p w14:paraId="514ADC32" w14:textId="77777777" w:rsidR="00C40FFC" w:rsidRPr="00C40FFC" w:rsidRDefault="00C40FFC" w:rsidP="00C40FFC">
            <w:pPr>
              <w:jc w:val="center"/>
              <w:rPr>
                <w:sz w:val="12"/>
                <w:szCs w:val="12"/>
              </w:rPr>
            </w:pPr>
            <w:r w:rsidRPr="00C40FFC">
              <w:rPr>
                <w:sz w:val="12"/>
                <w:szCs w:val="12"/>
              </w:rPr>
              <w:t>150</w:t>
            </w:r>
          </w:p>
        </w:tc>
        <w:tc>
          <w:tcPr>
            <w:tcW w:w="820" w:type="dxa"/>
            <w:shd w:val="clear" w:color="auto" w:fill="auto"/>
            <w:noWrap/>
            <w:tcMar>
              <w:left w:w="28" w:type="dxa"/>
              <w:right w:w="28" w:type="dxa"/>
            </w:tcMar>
            <w:vAlign w:val="center"/>
            <w:hideMark/>
          </w:tcPr>
          <w:p w14:paraId="3FEE3AB6" w14:textId="77777777" w:rsidR="00C40FFC" w:rsidRPr="00C40FFC" w:rsidRDefault="00C40FFC" w:rsidP="00C40FFC">
            <w:pPr>
              <w:jc w:val="center"/>
              <w:rPr>
                <w:sz w:val="12"/>
                <w:szCs w:val="12"/>
              </w:rPr>
            </w:pPr>
            <w:r w:rsidRPr="00C40FFC">
              <w:rPr>
                <w:sz w:val="12"/>
                <w:szCs w:val="12"/>
              </w:rPr>
              <w:t>46,0</w:t>
            </w:r>
          </w:p>
        </w:tc>
        <w:tc>
          <w:tcPr>
            <w:tcW w:w="850" w:type="dxa"/>
            <w:shd w:val="clear" w:color="auto" w:fill="auto"/>
            <w:noWrap/>
            <w:tcMar>
              <w:left w:w="28" w:type="dxa"/>
              <w:right w:w="28" w:type="dxa"/>
            </w:tcMar>
            <w:vAlign w:val="center"/>
            <w:hideMark/>
          </w:tcPr>
          <w:p w14:paraId="314F3C13" w14:textId="77777777" w:rsidR="00C40FFC" w:rsidRPr="00C40FFC" w:rsidRDefault="00C40FFC" w:rsidP="00C40FFC">
            <w:pPr>
              <w:jc w:val="center"/>
              <w:rPr>
                <w:sz w:val="12"/>
                <w:szCs w:val="12"/>
              </w:rPr>
            </w:pPr>
            <w:r w:rsidRPr="00C40FFC">
              <w:rPr>
                <w:sz w:val="12"/>
                <w:szCs w:val="12"/>
              </w:rPr>
              <w:t>0,872</w:t>
            </w:r>
          </w:p>
        </w:tc>
        <w:tc>
          <w:tcPr>
            <w:tcW w:w="709" w:type="dxa"/>
            <w:shd w:val="clear" w:color="auto" w:fill="auto"/>
            <w:tcMar>
              <w:left w:w="28" w:type="dxa"/>
              <w:right w:w="28" w:type="dxa"/>
            </w:tcMar>
            <w:vAlign w:val="center"/>
            <w:hideMark/>
          </w:tcPr>
          <w:p w14:paraId="47C06437" w14:textId="77777777" w:rsidR="00C40FFC" w:rsidRPr="00C40FFC" w:rsidRDefault="00C40FFC" w:rsidP="00C40FFC">
            <w:pPr>
              <w:jc w:val="center"/>
              <w:rPr>
                <w:sz w:val="12"/>
                <w:szCs w:val="12"/>
              </w:rPr>
            </w:pPr>
            <w:r w:rsidRPr="00C40FFC">
              <w:rPr>
                <w:sz w:val="12"/>
                <w:szCs w:val="12"/>
              </w:rPr>
              <w:t xml:space="preserve">надземная </w:t>
            </w:r>
          </w:p>
        </w:tc>
        <w:tc>
          <w:tcPr>
            <w:tcW w:w="567" w:type="dxa"/>
            <w:shd w:val="clear" w:color="auto" w:fill="auto"/>
            <w:noWrap/>
            <w:tcMar>
              <w:left w:w="28" w:type="dxa"/>
              <w:right w:w="28" w:type="dxa"/>
            </w:tcMar>
            <w:vAlign w:val="center"/>
            <w:hideMark/>
          </w:tcPr>
          <w:p w14:paraId="3AD17E7A" w14:textId="77777777" w:rsidR="00C40FFC" w:rsidRPr="00C40FFC" w:rsidRDefault="00C40FFC" w:rsidP="00C40FFC">
            <w:pPr>
              <w:jc w:val="center"/>
              <w:rPr>
                <w:sz w:val="12"/>
                <w:szCs w:val="12"/>
              </w:rPr>
            </w:pPr>
            <w:r w:rsidRPr="00C40FFC">
              <w:rPr>
                <w:sz w:val="12"/>
                <w:szCs w:val="12"/>
              </w:rPr>
              <w:t>1,84</w:t>
            </w:r>
          </w:p>
        </w:tc>
        <w:tc>
          <w:tcPr>
            <w:tcW w:w="709" w:type="dxa"/>
            <w:vMerge/>
            <w:shd w:val="clear" w:color="auto" w:fill="auto"/>
            <w:tcMar>
              <w:left w:w="28" w:type="dxa"/>
              <w:right w:w="28" w:type="dxa"/>
            </w:tcMar>
            <w:vAlign w:val="center"/>
            <w:hideMark/>
          </w:tcPr>
          <w:p w14:paraId="11EDE8C3"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6F073D87" w14:textId="77777777" w:rsidR="00C40FFC" w:rsidRPr="00C40FFC" w:rsidRDefault="00C40FFC" w:rsidP="00C40FFC">
            <w:pPr>
              <w:rPr>
                <w:sz w:val="12"/>
                <w:szCs w:val="12"/>
              </w:rPr>
            </w:pPr>
          </w:p>
        </w:tc>
      </w:tr>
      <w:tr w:rsidR="00C40FFC" w:rsidRPr="00C40FFC" w14:paraId="41E8E97B" w14:textId="77777777" w:rsidTr="00C40FFC">
        <w:trPr>
          <w:trHeight w:val="150"/>
          <w:jc w:val="center"/>
        </w:trPr>
        <w:tc>
          <w:tcPr>
            <w:tcW w:w="341" w:type="dxa"/>
            <w:vMerge/>
            <w:shd w:val="clear" w:color="auto" w:fill="auto"/>
            <w:tcMar>
              <w:left w:w="28" w:type="dxa"/>
              <w:right w:w="28" w:type="dxa"/>
            </w:tcMar>
            <w:vAlign w:val="center"/>
            <w:hideMark/>
          </w:tcPr>
          <w:p w14:paraId="6D604E18"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22A0F1FF"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1370801B"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5DEF55B0"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41B71E86"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291ACF80" w14:textId="77777777" w:rsidR="00C40FFC" w:rsidRPr="00C40FFC" w:rsidRDefault="00C40FFC" w:rsidP="00C40FFC">
            <w:pPr>
              <w:jc w:val="center"/>
              <w:rPr>
                <w:sz w:val="12"/>
                <w:szCs w:val="12"/>
              </w:rPr>
            </w:pPr>
            <w:r w:rsidRPr="00C40FFC">
              <w:rPr>
                <w:sz w:val="12"/>
                <w:szCs w:val="12"/>
              </w:rPr>
              <w:t>500</w:t>
            </w:r>
          </w:p>
        </w:tc>
        <w:tc>
          <w:tcPr>
            <w:tcW w:w="851" w:type="dxa"/>
            <w:shd w:val="clear" w:color="auto" w:fill="auto"/>
            <w:noWrap/>
            <w:tcMar>
              <w:left w:w="28" w:type="dxa"/>
              <w:right w:w="28" w:type="dxa"/>
            </w:tcMar>
            <w:vAlign w:val="center"/>
            <w:hideMark/>
          </w:tcPr>
          <w:p w14:paraId="04972CA8" w14:textId="77777777" w:rsidR="00C40FFC" w:rsidRPr="00C40FFC" w:rsidRDefault="00C40FFC" w:rsidP="00C40FFC">
            <w:pPr>
              <w:jc w:val="center"/>
              <w:rPr>
                <w:sz w:val="12"/>
                <w:szCs w:val="12"/>
              </w:rPr>
            </w:pPr>
            <w:r w:rsidRPr="00C40FFC">
              <w:rPr>
                <w:sz w:val="12"/>
                <w:szCs w:val="12"/>
              </w:rPr>
              <w:t>1200</w:t>
            </w:r>
          </w:p>
        </w:tc>
        <w:tc>
          <w:tcPr>
            <w:tcW w:w="992" w:type="dxa"/>
            <w:shd w:val="clear" w:color="auto" w:fill="auto"/>
            <w:noWrap/>
            <w:tcMar>
              <w:left w:w="28" w:type="dxa"/>
              <w:right w:w="28" w:type="dxa"/>
            </w:tcMar>
            <w:vAlign w:val="center"/>
            <w:hideMark/>
          </w:tcPr>
          <w:p w14:paraId="3698E3A0" w14:textId="77777777" w:rsidR="00C40FFC" w:rsidRPr="00C40FFC" w:rsidRDefault="00C40FFC" w:rsidP="00C40FFC">
            <w:pPr>
              <w:jc w:val="center"/>
              <w:rPr>
                <w:sz w:val="12"/>
                <w:szCs w:val="12"/>
              </w:rPr>
            </w:pPr>
            <w:r w:rsidRPr="00C40FFC">
              <w:rPr>
                <w:sz w:val="12"/>
                <w:szCs w:val="12"/>
              </w:rPr>
              <w:t>0,048</w:t>
            </w:r>
          </w:p>
        </w:tc>
        <w:tc>
          <w:tcPr>
            <w:tcW w:w="709" w:type="dxa"/>
            <w:shd w:val="clear" w:color="auto" w:fill="auto"/>
            <w:tcMar>
              <w:left w:w="28" w:type="dxa"/>
              <w:right w:w="28" w:type="dxa"/>
            </w:tcMar>
            <w:vAlign w:val="center"/>
            <w:hideMark/>
          </w:tcPr>
          <w:p w14:paraId="22614C9D"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09C4F490" w14:textId="77777777" w:rsidR="00C40FFC" w:rsidRPr="00C40FFC" w:rsidRDefault="00C40FFC" w:rsidP="00C40FFC">
            <w:pPr>
              <w:jc w:val="center"/>
              <w:rPr>
                <w:sz w:val="12"/>
                <w:szCs w:val="12"/>
              </w:rPr>
            </w:pPr>
            <w:r w:rsidRPr="00C40FFC">
              <w:rPr>
                <w:sz w:val="12"/>
                <w:szCs w:val="12"/>
              </w:rPr>
              <w:t>48,00</w:t>
            </w:r>
          </w:p>
        </w:tc>
        <w:tc>
          <w:tcPr>
            <w:tcW w:w="740" w:type="dxa"/>
            <w:shd w:val="clear" w:color="auto" w:fill="auto"/>
            <w:noWrap/>
            <w:tcMar>
              <w:left w:w="28" w:type="dxa"/>
              <w:right w:w="28" w:type="dxa"/>
            </w:tcMar>
            <w:vAlign w:val="center"/>
            <w:hideMark/>
          </w:tcPr>
          <w:p w14:paraId="63E6DD66" w14:textId="77777777" w:rsidR="00C40FFC" w:rsidRPr="00C40FFC" w:rsidRDefault="00C40FFC" w:rsidP="00C40FFC">
            <w:pPr>
              <w:jc w:val="center"/>
              <w:rPr>
                <w:sz w:val="12"/>
                <w:szCs w:val="12"/>
              </w:rPr>
            </w:pPr>
            <w:r w:rsidRPr="00C40FFC">
              <w:rPr>
                <w:sz w:val="12"/>
                <w:szCs w:val="12"/>
              </w:rPr>
              <w:t>150</w:t>
            </w:r>
          </w:p>
        </w:tc>
        <w:tc>
          <w:tcPr>
            <w:tcW w:w="820" w:type="dxa"/>
            <w:shd w:val="clear" w:color="auto" w:fill="auto"/>
            <w:noWrap/>
            <w:tcMar>
              <w:left w:w="28" w:type="dxa"/>
              <w:right w:w="28" w:type="dxa"/>
            </w:tcMar>
            <w:vAlign w:val="center"/>
            <w:hideMark/>
          </w:tcPr>
          <w:p w14:paraId="2AC88EE3" w14:textId="77777777" w:rsidR="00C40FFC" w:rsidRPr="00C40FFC" w:rsidRDefault="00C40FFC" w:rsidP="00C40FFC">
            <w:pPr>
              <w:jc w:val="center"/>
              <w:rPr>
                <w:sz w:val="12"/>
                <w:szCs w:val="12"/>
              </w:rPr>
            </w:pPr>
            <w:r w:rsidRPr="00C40FFC">
              <w:rPr>
                <w:sz w:val="12"/>
                <w:szCs w:val="12"/>
              </w:rPr>
              <w:t>46,0</w:t>
            </w:r>
          </w:p>
        </w:tc>
        <w:tc>
          <w:tcPr>
            <w:tcW w:w="850" w:type="dxa"/>
            <w:shd w:val="clear" w:color="auto" w:fill="auto"/>
            <w:noWrap/>
            <w:tcMar>
              <w:left w:w="28" w:type="dxa"/>
              <w:right w:w="28" w:type="dxa"/>
            </w:tcMar>
            <w:vAlign w:val="center"/>
            <w:hideMark/>
          </w:tcPr>
          <w:p w14:paraId="6B1E6577" w14:textId="77777777" w:rsidR="00C40FFC" w:rsidRPr="00C40FFC" w:rsidRDefault="00C40FFC" w:rsidP="00C40FFC">
            <w:pPr>
              <w:jc w:val="center"/>
              <w:rPr>
                <w:sz w:val="12"/>
                <w:szCs w:val="12"/>
              </w:rPr>
            </w:pPr>
            <w:r w:rsidRPr="00C40FFC">
              <w:rPr>
                <w:sz w:val="12"/>
                <w:szCs w:val="12"/>
              </w:rPr>
              <w:t>0,048</w:t>
            </w:r>
          </w:p>
        </w:tc>
        <w:tc>
          <w:tcPr>
            <w:tcW w:w="709" w:type="dxa"/>
            <w:shd w:val="clear" w:color="auto" w:fill="auto"/>
            <w:tcMar>
              <w:left w:w="28" w:type="dxa"/>
              <w:right w:w="28" w:type="dxa"/>
            </w:tcMar>
            <w:vAlign w:val="center"/>
            <w:hideMark/>
          </w:tcPr>
          <w:p w14:paraId="08277F9E"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6E578DC3" w14:textId="77777777" w:rsidR="00C40FFC" w:rsidRPr="00C40FFC" w:rsidRDefault="00C40FFC" w:rsidP="00C40FFC">
            <w:pPr>
              <w:jc w:val="center"/>
              <w:rPr>
                <w:sz w:val="12"/>
                <w:szCs w:val="12"/>
              </w:rPr>
            </w:pPr>
            <w:r w:rsidRPr="00C40FFC">
              <w:rPr>
                <w:sz w:val="12"/>
                <w:szCs w:val="12"/>
              </w:rPr>
              <w:t>1,84</w:t>
            </w:r>
          </w:p>
        </w:tc>
        <w:tc>
          <w:tcPr>
            <w:tcW w:w="709" w:type="dxa"/>
            <w:vMerge/>
            <w:shd w:val="clear" w:color="auto" w:fill="auto"/>
            <w:tcMar>
              <w:left w:w="28" w:type="dxa"/>
              <w:right w:w="28" w:type="dxa"/>
            </w:tcMar>
            <w:vAlign w:val="center"/>
            <w:hideMark/>
          </w:tcPr>
          <w:p w14:paraId="2FE668FA"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35561178" w14:textId="77777777" w:rsidR="00C40FFC" w:rsidRPr="00C40FFC" w:rsidRDefault="00C40FFC" w:rsidP="00C40FFC">
            <w:pPr>
              <w:rPr>
                <w:sz w:val="12"/>
                <w:szCs w:val="12"/>
              </w:rPr>
            </w:pPr>
          </w:p>
        </w:tc>
      </w:tr>
      <w:tr w:rsidR="00C40FFC" w:rsidRPr="00C40FFC" w14:paraId="7176F6F6" w14:textId="77777777" w:rsidTr="00C40FFC">
        <w:trPr>
          <w:trHeight w:val="150"/>
          <w:jc w:val="center"/>
        </w:trPr>
        <w:tc>
          <w:tcPr>
            <w:tcW w:w="341" w:type="dxa"/>
            <w:vMerge/>
            <w:shd w:val="clear" w:color="auto" w:fill="auto"/>
            <w:tcMar>
              <w:left w:w="28" w:type="dxa"/>
              <w:right w:w="28" w:type="dxa"/>
            </w:tcMar>
            <w:vAlign w:val="center"/>
            <w:hideMark/>
          </w:tcPr>
          <w:p w14:paraId="1F51F910"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26CCAB70"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14D9AC40"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7DB1CE71"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2949B1EC"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0B3B81BB"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04EC91FE"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02A97373" w14:textId="77777777" w:rsidR="00C40FFC" w:rsidRPr="00C40FFC" w:rsidRDefault="00C40FFC" w:rsidP="00C40FFC">
            <w:pPr>
              <w:jc w:val="center"/>
              <w:rPr>
                <w:sz w:val="12"/>
                <w:szCs w:val="12"/>
              </w:rPr>
            </w:pPr>
            <w:r w:rsidRPr="00C40FFC">
              <w:rPr>
                <w:sz w:val="12"/>
                <w:szCs w:val="12"/>
              </w:rPr>
              <w:t>0,024</w:t>
            </w:r>
          </w:p>
        </w:tc>
        <w:tc>
          <w:tcPr>
            <w:tcW w:w="709" w:type="dxa"/>
            <w:shd w:val="clear" w:color="auto" w:fill="auto"/>
            <w:tcMar>
              <w:left w:w="28" w:type="dxa"/>
              <w:right w:w="28" w:type="dxa"/>
            </w:tcMar>
            <w:vAlign w:val="center"/>
            <w:hideMark/>
          </w:tcPr>
          <w:p w14:paraId="39BEC2C4"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6642B7B0"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288DCDA8" w14:textId="77777777" w:rsidR="00C40FFC" w:rsidRPr="00C40FFC" w:rsidRDefault="00C40FFC" w:rsidP="00C40FFC">
            <w:pPr>
              <w:jc w:val="center"/>
              <w:rPr>
                <w:sz w:val="12"/>
                <w:szCs w:val="12"/>
              </w:rPr>
            </w:pPr>
            <w:r w:rsidRPr="00C40FFC">
              <w:rPr>
                <w:sz w:val="12"/>
                <w:szCs w:val="12"/>
              </w:rPr>
              <w:t>80</w:t>
            </w:r>
          </w:p>
        </w:tc>
        <w:tc>
          <w:tcPr>
            <w:tcW w:w="820" w:type="dxa"/>
            <w:shd w:val="clear" w:color="auto" w:fill="auto"/>
            <w:noWrap/>
            <w:tcMar>
              <w:left w:w="28" w:type="dxa"/>
              <w:right w:w="28" w:type="dxa"/>
            </w:tcMar>
            <w:vAlign w:val="center"/>
            <w:hideMark/>
          </w:tcPr>
          <w:p w14:paraId="63175D07" w14:textId="77777777" w:rsidR="00C40FFC" w:rsidRPr="00C40FFC" w:rsidRDefault="00C40FFC" w:rsidP="00C40FFC">
            <w:pPr>
              <w:jc w:val="center"/>
              <w:rPr>
                <w:sz w:val="12"/>
                <w:szCs w:val="12"/>
              </w:rPr>
            </w:pPr>
            <w:r w:rsidRPr="00C40FFC">
              <w:rPr>
                <w:sz w:val="12"/>
                <w:szCs w:val="12"/>
              </w:rPr>
              <w:t>9,4</w:t>
            </w:r>
          </w:p>
        </w:tc>
        <w:tc>
          <w:tcPr>
            <w:tcW w:w="850" w:type="dxa"/>
            <w:shd w:val="clear" w:color="auto" w:fill="auto"/>
            <w:noWrap/>
            <w:tcMar>
              <w:left w:w="28" w:type="dxa"/>
              <w:right w:w="28" w:type="dxa"/>
            </w:tcMar>
            <w:vAlign w:val="center"/>
            <w:hideMark/>
          </w:tcPr>
          <w:p w14:paraId="1258BBD3" w14:textId="77777777" w:rsidR="00C40FFC" w:rsidRPr="00C40FFC" w:rsidRDefault="00C40FFC" w:rsidP="00C40FFC">
            <w:pPr>
              <w:jc w:val="center"/>
              <w:rPr>
                <w:sz w:val="12"/>
                <w:szCs w:val="12"/>
              </w:rPr>
            </w:pPr>
            <w:r w:rsidRPr="00C40FFC">
              <w:rPr>
                <w:sz w:val="12"/>
                <w:szCs w:val="12"/>
              </w:rPr>
              <w:t>0,024</w:t>
            </w:r>
          </w:p>
        </w:tc>
        <w:tc>
          <w:tcPr>
            <w:tcW w:w="709" w:type="dxa"/>
            <w:shd w:val="clear" w:color="auto" w:fill="auto"/>
            <w:tcMar>
              <w:left w:w="28" w:type="dxa"/>
              <w:right w:w="28" w:type="dxa"/>
            </w:tcMar>
            <w:vAlign w:val="center"/>
            <w:hideMark/>
          </w:tcPr>
          <w:p w14:paraId="712A3ECD"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7CB844AA" w14:textId="77777777" w:rsidR="00C40FFC" w:rsidRPr="00C40FFC" w:rsidRDefault="00C40FFC" w:rsidP="00C40FFC">
            <w:pPr>
              <w:jc w:val="center"/>
              <w:rPr>
                <w:sz w:val="12"/>
                <w:szCs w:val="12"/>
              </w:rPr>
            </w:pPr>
            <w:r w:rsidRPr="00C40FFC">
              <w:rPr>
                <w:sz w:val="12"/>
                <w:szCs w:val="12"/>
              </w:rPr>
              <w:t>0,56</w:t>
            </w:r>
          </w:p>
        </w:tc>
        <w:tc>
          <w:tcPr>
            <w:tcW w:w="709" w:type="dxa"/>
            <w:vMerge/>
            <w:shd w:val="clear" w:color="auto" w:fill="auto"/>
            <w:tcMar>
              <w:left w:w="28" w:type="dxa"/>
              <w:right w:w="28" w:type="dxa"/>
            </w:tcMar>
            <w:vAlign w:val="center"/>
            <w:hideMark/>
          </w:tcPr>
          <w:p w14:paraId="442F3A40"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62DA72E7" w14:textId="77777777" w:rsidR="00C40FFC" w:rsidRPr="00C40FFC" w:rsidRDefault="00C40FFC" w:rsidP="00C40FFC">
            <w:pPr>
              <w:rPr>
                <w:sz w:val="12"/>
                <w:szCs w:val="12"/>
              </w:rPr>
            </w:pPr>
          </w:p>
        </w:tc>
      </w:tr>
      <w:tr w:rsidR="00C40FFC" w:rsidRPr="00C40FFC" w14:paraId="42AAB80A" w14:textId="77777777" w:rsidTr="00C40FFC">
        <w:trPr>
          <w:trHeight w:val="64"/>
          <w:jc w:val="center"/>
        </w:trPr>
        <w:tc>
          <w:tcPr>
            <w:tcW w:w="341" w:type="dxa"/>
            <w:vMerge/>
            <w:shd w:val="clear" w:color="auto" w:fill="auto"/>
            <w:tcMar>
              <w:left w:w="28" w:type="dxa"/>
              <w:right w:w="28" w:type="dxa"/>
            </w:tcMar>
            <w:vAlign w:val="center"/>
            <w:hideMark/>
          </w:tcPr>
          <w:p w14:paraId="7BED1C8C" w14:textId="77777777" w:rsidR="00C40FFC" w:rsidRPr="00C40FFC" w:rsidRDefault="00C40FFC" w:rsidP="00C40FFC">
            <w:pPr>
              <w:rPr>
                <w:sz w:val="12"/>
                <w:szCs w:val="12"/>
              </w:rPr>
            </w:pPr>
          </w:p>
        </w:tc>
        <w:tc>
          <w:tcPr>
            <w:tcW w:w="1977" w:type="dxa"/>
            <w:vMerge/>
            <w:shd w:val="clear" w:color="auto" w:fill="auto"/>
            <w:tcMar>
              <w:left w:w="28" w:type="dxa"/>
              <w:right w:w="28" w:type="dxa"/>
            </w:tcMar>
            <w:vAlign w:val="center"/>
            <w:hideMark/>
          </w:tcPr>
          <w:p w14:paraId="526D1753" w14:textId="77777777" w:rsidR="00C40FFC" w:rsidRPr="00C40FFC" w:rsidRDefault="00C40FFC" w:rsidP="00C40FFC">
            <w:pPr>
              <w:rPr>
                <w:sz w:val="12"/>
                <w:szCs w:val="12"/>
              </w:rPr>
            </w:pPr>
          </w:p>
        </w:tc>
        <w:tc>
          <w:tcPr>
            <w:tcW w:w="1141" w:type="dxa"/>
            <w:vMerge/>
            <w:shd w:val="clear" w:color="auto" w:fill="auto"/>
            <w:tcMar>
              <w:left w:w="28" w:type="dxa"/>
              <w:right w:w="28" w:type="dxa"/>
            </w:tcMar>
            <w:vAlign w:val="center"/>
            <w:hideMark/>
          </w:tcPr>
          <w:p w14:paraId="3E24BDB8" w14:textId="77777777" w:rsidR="00C40FFC" w:rsidRPr="00C40FFC" w:rsidRDefault="00C40FFC" w:rsidP="00C40FFC">
            <w:pPr>
              <w:rPr>
                <w:sz w:val="12"/>
                <w:szCs w:val="12"/>
              </w:rPr>
            </w:pPr>
          </w:p>
        </w:tc>
        <w:tc>
          <w:tcPr>
            <w:tcW w:w="992" w:type="dxa"/>
            <w:vMerge/>
            <w:shd w:val="clear" w:color="auto" w:fill="auto"/>
            <w:tcMar>
              <w:left w:w="28" w:type="dxa"/>
              <w:right w:w="28" w:type="dxa"/>
            </w:tcMar>
            <w:vAlign w:val="center"/>
            <w:hideMark/>
          </w:tcPr>
          <w:p w14:paraId="228F0B45" w14:textId="77777777" w:rsidR="00C40FFC" w:rsidRPr="00C40FFC" w:rsidRDefault="00C40FFC" w:rsidP="00C40FFC">
            <w:pPr>
              <w:rPr>
                <w:sz w:val="12"/>
                <w:szCs w:val="12"/>
              </w:rPr>
            </w:pPr>
          </w:p>
        </w:tc>
        <w:tc>
          <w:tcPr>
            <w:tcW w:w="1418" w:type="dxa"/>
            <w:vMerge/>
            <w:shd w:val="clear" w:color="auto" w:fill="auto"/>
            <w:tcMar>
              <w:left w:w="28" w:type="dxa"/>
              <w:right w:w="28" w:type="dxa"/>
            </w:tcMar>
            <w:vAlign w:val="center"/>
            <w:hideMark/>
          </w:tcPr>
          <w:p w14:paraId="64B01E38" w14:textId="77777777" w:rsidR="00C40FFC" w:rsidRPr="00C40FFC" w:rsidRDefault="00C40FFC" w:rsidP="00C40FFC">
            <w:pPr>
              <w:rPr>
                <w:sz w:val="12"/>
                <w:szCs w:val="12"/>
              </w:rPr>
            </w:pPr>
          </w:p>
        </w:tc>
        <w:tc>
          <w:tcPr>
            <w:tcW w:w="718" w:type="dxa"/>
            <w:shd w:val="clear" w:color="auto" w:fill="auto"/>
            <w:noWrap/>
            <w:tcMar>
              <w:left w:w="28" w:type="dxa"/>
              <w:right w:w="28" w:type="dxa"/>
            </w:tcMar>
            <w:vAlign w:val="center"/>
            <w:hideMark/>
          </w:tcPr>
          <w:p w14:paraId="53844779"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14B6D3D6"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44E97B47" w14:textId="77777777" w:rsidR="00C40FFC" w:rsidRPr="00C40FFC" w:rsidRDefault="00C40FFC" w:rsidP="00C40FFC">
            <w:pPr>
              <w:jc w:val="center"/>
              <w:rPr>
                <w:sz w:val="12"/>
                <w:szCs w:val="12"/>
              </w:rPr>
            </w:pPr>
            <w:r w:rsidRPr="00C40FFC">
              <w:rPr>
                <w:sz w:val="12"/>
                <w:szCs w:val="12"/>
              </w:rPr>
              <w:t>0,656</w:t>
            </w:r>
          </w:p>
        </w:tc>
        <w:tc>
          <w:tcPr>
            <w:tcW w:w="709" w:type="dxa"/>
            <w:shd w:val="clear" w:color="auto" w:fill="auto"/>
            <w:tcMar>
              <w:left w:w="28" w:type="dxa"/>
              <w:right w:w="28" w:type="dxa"/>
            </w:tcMar>
            <w:vAlign w:val="center"/>
            <w:hideMark/>
          </w:tcPr>
          <w:p w14:paraId="4C2B3805" w14:textId="77777777" w:rsidR="00C40FFC" w:rsidRPr="00C40FFC" w:rsidRDefault="00C40FFC" w:rsidP="00C40FFC">
            <w:pPr>
              <w:jc w:val="center"/>
              <w:rPr>
                <w:sz w:val="12"/>
                <w:szCs w:val="12"/>
              </w:rPr>
            </w:pPr>
            <w:r w:rsidRPr="00C40FFC">
              <w:rPr>
                <w:sz w:val="12"/>
                <w:szCs w:val="12"/>
              </w:rPr>
              <w:t xml:space="preserve">надземная </w:t>
            </w:r>
          </w:p>
        </w:tc>
        <w:tc>
          <w:tcPr>
            <w:tcW w:w="708" w:type="dxa"/>
            <w:shd w:val="clear" w:color="auto" w:fill="auto"/>
            <w:noWrap/>
            <w:tcMar>
              <w:left w:w="28" w:type="dxa"/>
              <w:right w:w="28" w:type="dxa"/>
            </w:tcMar>
            <w:vAlign w:val="center"/>
            <w:hideMark/>
          </w:tcPr>
          <w:p w14:paraId="311100DE" w14:textId="77777777" w:rsidR="00C40FFC" w:rsidRPr="00C40FFC" w:rsidRDefault="00C40FFC" w:rsidP="00C40FFC">
            <w:pPr>
              <w:jc w:val="center"/>
              <w:rPr>
                <w:sz w:val="12"/>
                <w:szCs w:val="12"/>
              </w:rPr>
            </w:pPr>
            <w:r w:rsidRPr="00C40FFC">
              <w:rPr>
                <w:sz w:val="12"/>
                <w:szCs w:val="12"/>
              </w:rPr>
              <w:t>6,42</w:t>
            </w:r>
          </w:p>
        </w:tc>
        <w:tc>
          <w:tcPr>
            <w:tcW w:w="740" w:type="dxa"/>
            <w:shd w:val="clear" w:color="auto" w:fill="auto"/>
            <w:noWrap/>
            <w:tcMar>
              <w:left w:w="28" w:type="dxa"/>
              <w:right w:w="28" w:type="dxa"/>
            </w:tcMar>
            <w:vAlign w:val="center"/>
            <w:hideMark/>
          </w:tcPr>
          <w:p w14:paraId="745B1172" w14:textId="77777777" w:rsidR="00C40FFC" w:rsidRPr="00C40FFC" w:rsidRDefault="00C40FFC" w:rsidP="00C40FFC">
            <w:pPr>
              <w:jc w:val="center"/>
              <w:rPr>
                <w:sz w:val="12"/>
                <w:szCs w:val="12"/>
              </w:rPr>
            </w:pPr>
            <w:r w:rsidRPr="00C40FFC">
              <w:rPr>
                <w:sz w:val="12"/>
                <w:szCs w:val="12"/>
              </w:rPr>
              <w:t>80</w:t>
            </w:r>
          </w:p>
        </w:tc>
        <w:tc>
          <w:tcPr>
            <w:tcW w:w="820" w:type="dxa"/>
            <w:shd w:val="clear" w:color="auto" w:fill="auto"/>
            <w:noWrap/>
            <w:tcMar>
              <w:left w:w="28" w:type="dxa"/>
              <w:right w:w="28" w:type="dxa"/>
            </w:tcMar>
            <w:vAlign w:val="center"/>
            <w:hideMark/>
          </w:tcPr>
          <w:p w14:paraId="64B94995" w14:textId="77777777" w:rsidR="00C40FFC" w:rsidRPr="00C40FFC" w:rsidRDefault="00C40FFC" w:rsidP="00C40FFC">
            <w:pPr>
              <w:jc w:val="center"/>
              <w:rPr>
                <w:sz w:val="12"/>
                <w:szCs w:val="12"/>
              </w:rPr>
            </w:pPr>
            <w:r w:rsidRPr="00C40FFC">
              <w:rPr>
                <w:sz w:val="12"/>
                <w:szCs w:val="12"/>
              </w:rPr>
              <w:t>9,4</w:t>
            </w:r>
          </w:p>
        </w:tc>
        <w:tc>
          <w:tcPr>
            <w:tcW w:w="850" w:type="dxa"/>
            <w:shd w:val="clear" w:color="auto" w:fill="auto"/>
            <w:noWrap/>
            <w:tcMar>
              <w:left w:w="28" w:type="dxa"/>
              <w:right w:w="28" w:type="dxa"/>
            </w:tcMar>
            <w:vAlign w:val="center"/>
            <w:hideMark/>
          </w:tcPr>
          <w:p w14:paraId="3348CD0B" w14:textId="77777777" w:rsidR="00C40FFC" w:rsidRPr="00C40FFC" w:rsidRDefault="00C40FFC" w:rsidP="00C40FFC">
            <w:pPr>
              <w:jc w:val="center"/>
              <w:rPr>
                <w:sz w:val="12"/>
                <w:szCs w:val="12"/>
              </w:rPr>
            </w:pPr>
            <w:r w:rsidRPr="00C40FFC">
              <w:rPr>
                <w:sz w:val="12"/>
                <w:szCs w:val="12"/>
              </w:rPr>
              <w:t>0,656</w:t>
            </w:r>
          </w:p>
        </w:tc>
        <w:tc>
          <w:tcPr>
            <w:tcW w:w="709" w:type="dxa"/>
            <w:shd w:val="clear" w:color="auto" w:fill="auto"/>
            <w:tcMar>
              <w:left w:w="28" w:type="dxa"/>
              <w:right w:w="28" w:type="dxa"/>
            </w:tcMar>
            <w:vAlign w:val="center"/>
            <w:hideMark/>
          </w:tcPr>
          <w:p w14:paraId="0AEEF8C4" w14:textId="77777777" w:rsidR="00C40FFC" w:rsidRPr="00C40FFC" w:rsidRDefault="00C40FFC" w:rsidP="00C40FFC">
            <w:pPr>
              <w:jc w:val="center"/>
              <w:rPr>
                <w:sz w:val="12"/>
                <w:szCs w:val="12"/>
              </w:rPr>
            </w:pPr>
            <w:r w:rsidRPr="00C40FFC">
              <w:rPr>
                <w:sz w:val="12"/>
                <w:szCs w:val="12"/>
              </w:rPr>
              <w:t xml:space="preserve">надземная </w:t>
            </w:r>
          </w:p>
        </w:tc>
        <w:tc>
          <w:tcPr>
            <w:tcW w:w="567" w:type="dxa"/>
            <w:shd w:val="clear" w:color="auto" w:fill="auto"/>
            <w:noWrap/>
            <w:tcMar>
              <w:left w:w="28" w:type="dxa"/>
              <w:right w:w="28" w:type="dxa"/>
            </w:tcMar>
            <w:vAlign w:val="center"/>
            <w:hideMark/>
          </w:tcPr>
          <w:p w14:paraId="0CCA1B8C" w14:textId="77777777" w:rsidR="00C40FFC" w:rsidRPr="00C40FFC" w:rsidRDefault="00C40FFC" w:rsidP="00C40FFC">
            <w:pPr>
              <w:jc w:val="center"/>
              <w:rPr>
                <w:sz w:val="12"/>
                <w:szCs w:val="12"/>
              </w:rPr>
            </w:pPr>
            <w:r w:rsidRPr="00C40FFC">
              <w:rPr>
                <w:sz w:val="12"/>
                <w:szCs w:val="12"/>
              </w:rPr>
              <w:t>0,56</w:t>
            </w:r>
          </w:p>
        </w:tc>
        <w:tc>
          <w:tcPr>
            <w:tcW w:w="709" w:type="dxa"/>
            <w:vMerge/>
            <w:shd w:val="clear" w:color="auto" w:fill="auto"/>
            <w:tcMar>
              <w:left w:w="28" w:type="dxa"/>
              <w:right w:w="28" w:type="dxa"/>
            </w:tcMar>
            <w:vAlign w:val="center"/>
            <w:hideMark/>
          </w:tcPr>
          <w:p w14:paraId="408F8102"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5C54F793" w14:textId="77777777" w:rsidR="00C40FFC" w:rsidRPr="00C40FFC" w:rsidRDefault="00C40FFC" w:rsidP="00C40FFC">
            <w:pPr>
              <w:rPr>
                <w:sz w:val="12"/>
                <w:szCs w:val="12"/>
              </w:rPr>
            </w:pPr>
          </w:p>
        </w:tc>
      </w:tr>
      <w:tr w:rsidR="00C40FFC" w:rsidRPr="00C40FFC" w14:paraId="408F6DA1" w14:textId="77777777" w:rsidTr="00C40FFC">
        <w:trPr>
          <w:trHeight w:val="630"/>
          <w:jc w:val="center"/>
        </w:trPr>
        <w:tc>
          <w:tcPr>
            <w:tcW w:w="341" w:type="dxa"/>
            <w:shd w:val="clear" w:color="auto" w:fill="auto"/>
            <w:noWrap/>
            <w:tcMar>
              <w:left w:w="28" w:type="dxa"/>
              <w:right w:w="28" w:type="dxa"/>
            </w:tcMar>
            <w:vAlign w:val="center"/>
            <w:hideMark/>
          </w:tcPr>
          <w:p w14:paraId="2A633838" w14:textId="77777777" w:rsidR="00C40FFC" w:rsidRPr="00C40FFC" w:rsidRDefault="00C40FFC" w:rsidP="00C40FFC">
            <w:pPr>
              <w:jc w:val="center"/>
              <w:rPr>
                <w:sz w:val="12"/>
                <w:szCs w:val="12"/>
              </w:rPr>
            </w:pPr>
            <w:r w:rsidRPr="00C40FFC">
              <w:rPr>
                <w:sz w:val="12"/>
                <w:szCs w:val="12"/>
              </w:rPr>
              <w:t>3.1.6</w:t>
            </w:r>
          </w:p>
        </w:tc>
        <w:tc>
          <w:tcPr>
            <w:tcW w:w="1977" w:type="dxa"/>
            <w:shd w:val="clear" w:color="auto" w:fill="auto"/>
            <w:tcMar>
              <w:left w:w="28" w:type="dxa"/>
              <w:right w:w="28" w:type="dxa"/>
            </w:tcMar>
            <w:vAlign w:val="center"/>
            <w:hideMark/>
          </w:tcPr>
          <w:p w14:paraId="3B7074FD"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ПИР</w:t>
            </w:r>
          </w:p>
        </w:tc>
        <w:tc>
          <w:tcPr>
            <w:tcW w:w="1141" w:type="dxa"/>
            <w:shd w:val="clear" w:color="auto" w:fill="auto"/>
            <w:tcMar>
              <w:left w:w="28" w:type="dxa"/>
              <w:right w:w="28" w:type="dxa"/>
            </w:tcMar>
            <w:vAlign w:val="center"/>
            <w:hideMark/>
          </w:tcPr>
          <w:p w14:paraId="6444F409" w14:textId="77777777" w:rsidR="00C40FFC" w:rsidRPr="00C40FFC" w:rsidRDefault="00C40FFC" w:rsidP="00C40FFC">
            <w:pPr>
              <w:jc w:val="center"/>
              <w:rPr>
                <w:sz w:val="12"/>
                <w:szCs w:val="12"/>
              </w:rPr>
            </w:pPr>
            <w:r w:rsidRPr="00C40FFC">
              <w:rPr>
                <w:sz w:val="12"/>
                <w:szCs w:val="12"/>
              </w:rPr>
              <w:t>42:30:0000000:2775</w:t>
            </w:r>
          </w:p>
        </w:tc>
        <w:tc>
          <w:tcPr>
            <w:tcW w:w="992" w:type="dxa"/>
            <w:shd w:val="clear" w:color="auto" w:fill="auto"/>
            <w:tcMar>
              <w:left w:w="28" w:type="dxa"/>
              <w:right w:w="28" w:type="dxa"/>
            </w:tcMar>
            <w:vAlign w:val="center"/>
            <w:hideMark/>
          </w:tcPr>
          <w:p w14:paraId="4452ED36"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shd w:val="clear" w:color="auto" w:fill="auto"/>
            <w:tcMar>
              <w:left w:w="28" w:type="dxa"/>
              <w:right w:w="28" w:type="dxa"/>
            </w:tcMar>
            <w:vAlign w:val="center"/>
            <w:hideMark/>
          </w:tcPr>
          <w:p w14:paraId="3C6318B1" w14:textId="77777777" w:rsidR="00C40FFC" w:rsidRPr="00C40FFC" w:rsidRDefault="00C40FFC" w:rsidP="00C40FFC">
            <w:pPr>
              <w:jc w:val="center"/>
              <w:rPr>
                <w:sz w:val="12"/>
                <w:szCs w:val="12"/>
              </w:rPr>
            </w:pPr>
            <w:r w:rsidRPr="00C40FFC">
              <w:rPr>
                <w:sz w:val="12"/>
                <w:szCs w:val="12"/>
              </w:rPr>
              <w:t xml:space="preserve">г. Новокузнецк, Орджоникидзевский район, </w:t>
            </w:r>
            <w:proofErr w:type="spellStart"/>
            <w:r w:rsidRPr="00C40FFC">
              <w:rPr>
                <w:sz w:val="12"/>
                <w:szCs w:val="12"/>
              </w:rPr>
              <w:t>Байдаевская</w:t>
            </w:r>
            <w:proofErr w:type="spellEnd"/>
            <w:r w:rsidRPr="00C40FFC">
              <w:rPr>
                <w:sz w:val="12"/>
                <w:szCs w:val="12"/>
              </w:rPr>
              <w:t xml:space="preserve"> центральная котельная</w:t>
            </w:r>
          </w:p>
        </w:tc>
        <w:tc>
          <w:tcPr>
            <w:tcW w:w="718" w:type="dxa"/>
            <w:shd w:val="clear" w:color="auto" w:fill="auto"/>
            <w:noWrap/>
            <w:tcMar>
              <w:left w:w="28" w:type="dxa"/>
              <w:right w:w="28" w:type="dxa"/>
            </w:tcMar>
            <w:vAlign w:val="center"/>
            <w:hideMark/>
          </w:tcPr>
          <w:p w14:paraId="40B7239B"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4CDDBAF6"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715A5E69" w14:textId="77777777" w:rsidR="00C40FFC" w:rsidRPr="00C40FFC" w:rsidRDefault="00C40FFC" w:rsidP="00C40FFC">
            <w:pPr>
              <w:jc w:val="center"/>
              <w:rPr>
                <w:sz w:val="12"/>
                <w:szCs w:val="12"/>
              </w:rPr>
            </w:pPr>
            <w:r w:rsidRPr="00C40FFC">
              <w:rPr>
                <w:sz w:val="12"/>
                <w:szCs w:val="12"/>
              </w:rPr>
              <w:t>0,290</w:t>
            </w:r>
          </w:p>
        </w:tc>
        <w:tc>
          <w:tcPr>
            <w:tcW w:w="709" w:type="dxa"/>
            <w:shd w:val="clear" w:color="auto" w:fill="auto"/>
            <w:tcMar>
              <w:left w:w="28" w:type="dxa"/>
              <w:right w:w="28" w:type="dxa"/>
            </w:tcMar>
            <w:vAlign w:val="center"/>
            <w:hideMark/>
          </w:tcPr>
          <w:p w14:paraId="32E4C354"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0D2637A0"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0E309AE4" w14:textId="77777777" w:rsidR="00C40FFC" w:rsidRPr="00C40FFC" w:rsidRDefault="00C40FFC" w:rsidP="00C40FFC">
            <w:pPr>
              <w:jc w:val="center"/>
              <w:rPr>
                <w:sz w:val="12"/>
                <w:szCs w:val="12"/>
              </w:rPr>
            </w:pPr>
            <w:r w:rsidRPr="00C40FFC">
              <w:rPr>
                <w:sz w:val="12"/>
                <w:szCs w:val="12"/>
              </w:rPr>
              <w:t>250</w:t>
            </w:r>
          </w:p>
        </w:tc>
        <w:tc>
          <w:tcPr>
            <w:tcW w:w="820" w:type="dxa"/>
            <w:shd w:val="clear" w:color="auto" w:fill="auto"/>
            <w:noWrap/>
            <w:tcMar>
              <w:left w:w="28" w:type="dxa"/>
              <w:right w:w="28" w:type="dxa"/>
            </w:tcMar>
            <w:vAlign w:val="center"/>
            <w:hideMark/>
          </w:tcPr>
          <w:p w14:paraId="79B2E548"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5F12EDCC" w14:textId="77777777" w:rsidR="00C40FFC" w:rsidRPr="00C40FFC" w:rsidRDefault="00C40FFC" w:rsidP="00C40FFC">
            <w:pPr>
              <w:jc w:val="center"/>
              <w:rPr>
                <w:sz w:val="12"/>
                <w:szCs w:val="12"/>
              </w:rPr>
            </w:pPr>
            <w:r w:rsidRPr="00C40FFC">
              <w:rPr>
                <w:sz w:val="12"/>
                <w:szCs w:val="12"/>
              </w:rPr>
              <w:t>0,290</w:t>
            </w:r>
          </w:p>
        </w:tc>
        <w:tc>
          <w:tcPr>
            <w:tcW w:w="709" w:type="dxa"/>
            <w:shd w:val="clear" w:color="auto" w:fill="auto"/>
            <w:tcMar>
              <w:left w:w="28" w:type="dxa"/>
              <w:right w:w="28" w:type="dxa"/>
            </w:tcMar>
            <w:vAlign w:val="center"/>
            <w:hideMark/>
          </w:tcPr>
          <w:p w14:paraId="743981A6"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5D2FB5A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0A5823A2"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725BA32A" w14:textId="77777777" w:rsidR="00C40FFC" w:rsidRPr="00C40FFC" w:rsidRDefault="00C40FFC" w:rsidP="00C40FFC">
            <w:pPr>
              <w:jc w:val="center"/>
              <w:rPr>
                <w:sz w:val="12"/>
                <w:szCs w:val="12"/>
              </w:rPr>
            </w:pPr>
            <w:r w:rsidRPr="00C40FFC">
              <w:rPr>
                <w:sz w:val="12"/>
                <w:szCs w:val="12"/>
              </w:rPr>
              <w:t>2022</w:t>
            </w:r>
          </w:p>
        </w:tc>
      </w:tr>
      <w:tr w:rsidR="00C40FFC" w:rsidRPr="00C40FFC" w14:paraId="6325AE1B" w14:textId="77777777" w:rsidTr="00C40FFC">
        <w:trPr>
          <w:trHeight w:val="64"/>
          <w:jc w:val="center"/>
        </w:trPr>
        <w:tc>
          <w:tcPr>
            <w:tcW w:w="341" w:type="dxa"/>
            <w:shd w:val="clear" w:color="auto" w:fill="auto"/>
            <w:noWrap/>
            <w:tcMar>
              <w:left w:w="28" w:type="dxa"/>
              <w:right w:w="28" w:type="dxa"/>
            </w:tcMar>
            <w:vAlign w:val="center"/>
            <w:hideMark/>
          </w:tcPr>
          <w:p w14:paraId="596D9E91" w14:textId="77777777" w:rsidR="00C40FFC" w:rsidRPr="00C40FFC" w:rsidRDefault="00C40FFC" w:rsidP="00C40FFC">
            <w:pPr>
              <w:jc w:val="center"/>
              <w:rPr>
                <w:sz w:val="12"/>
                <w:szCs w:val="12"/>
              </w:rPr>
            </w:pPr>
            <w:r w:rsidRPr="00C40FFC">
              <w:rPr>
                <w:sz w:val="12"/>
                <w:szCs w:val="12"/>
              </w:rPr>
              <w:t>3.1.7</w:t>
            </w:r>
          </w:p>
        </w:tc>
        <w:tc>
          <w:tcPr>
            <w:tcW w:w="1977" w:type="dxa"/>
            <w:shd w:val="clear" w:color="auto" w:fill="auto"/>
            <w:tcMar>
              <w:left w:w="28" w:type="dxa"/>
              <w:right w:w="28" w:type="dxa"/>
            </w:tcMar>
            <w:vAlign w:val="center"/>
            <w:hideMark/>
          </w:tcPr>
          <w:p w14:paraId="5D68FBCA"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СМР</w:t>
            </w:r>
          </w:p>
        </w:tc>
        <w:tc>
          <w:tcPr>
            <w:tcW w:w="1141" w:type="dxa"/>
            <w:shd w:val="clear" w:color="auto" w:fill="auto"/>
            <w:tcMar>
              <w:left w:w="28" w:type="dxa"/>
              <w:right w:w="28" w:type="dxa"/>
            </w:tcMar>
            <w:vAlign w:val="center"/>
            <w:hideMark/>
          </w:tcPr>
          <w:p w14:paraId="1F90496E" w14:textId="77777777" w:rsidR="00C40FFC" w:rsidRPr="00C40FFC" w:rsidRDefault="00C40FFC" w:rsidP="00C40FFC">
            <w:pPr>
              <w:jc w:val="center"/>
              <w:rPr>
                <w:sz w:val="12"/>
                <w:szCs w:val="12"/>
              </w:rPr>
            </w:pPr>
            <w:r w:rsidRPr="00C40FFC">
              <w:rPr>
                <w:sz w:val="12"/>
                <w:szCs w:val="12"/>
              </w:rPr>
              <w:t>42:30:0000000:2775</w:t>
            </w:r>
          </w:p>
        </w:tc>
        <w:tc>
          <w:tcPr>
            <w:tcW w:w="992" w:type="dxa"/>
            <w:shd w:val="clear" w:color="auto" w:fill="auto"/>
            <w:tcMar>
              <w:left w:w="28" w:type="dxa"/>
              <w:right w:w="28" w:type="dxa"/>
            </w:tcMar>
            <w:vAlign w:val="center"/>
            <w:hideMark/>
          </w:tcPr>
          <w:p w14:paraId="7D5DBAA7" w14:textId="77777777" w:rsidR="00C40FFC" w:rsidRPr="00C40FFC" w:rsidRDefault="00C40FFC" w:rsidP="00C40FFC">
            <w:pPr>
              <w:jc w:val="center"/>
              <w:rPr>
                <w:sz w:val="12"/>
                <w:szCs w:val="12"/>
              </w:rPr>
            </w:pPr>
            <w:r w:rsidRPr="00C40FFC">
              <w:rPr>
                <w:sz w:val="12"/>
                <w:szCs w:val="12"/>
              </w:rPr>
              <w:t>сети теплоснабжения</w:t>
            </w:r>
          </w:p>
        </w:tc>
        <w:tc>
          <w:tcPr>
            <w:tcW w:w="1418" w:type="dxa"/>
            <w:shd w:val="clear" w:color="auto" w:fill="auto"/>
            <w:tcMar>
              <w:left w:w="28" w:type="dxa"/>
              <w:right w:w="28" w:type="dxa"/>
            </w:tcMar>
            <w:vAlign w:val="center"/>
            <w:hideMark/>
          </w:tcPr>
          <w:p w14:paraId="0FCE93A1" w14:textId="77777777" w:rsidR="00C40FFC" w:rsidRPr="00C40FFC" w:rsidRDefault="00C40FFC" w:rsidP="00C40FFC">
            <w:pPr>
              <w:jc w:val="center"/>
              <w:rPr>
                <w:sz w:val="12"/>
                <w:szCs w:val="12"/>
              </w:rPr>
            </w:pPr>
            <w:r w:rsidRPr="00C40FFC">
              <w:rPr>
                <w:sz w:val="12"/>
                <w:szCs w:val="12"/>
              </w:rPr>
              <w:t xml:space="preserve">г. Новокузнецк, Орджоникидзевский район, </w:t>
            </w:r>
            <w:proofErr w:type="spellStart"/>
            <w:r w:rsidRPr="00C40FFC">
              <w:rPr>
                <w:sz w:val="12"/>
                <w:szCs w:val="12"/>
              </w:rPr>
              <w:t>Байдаевская</w:t>
            </w:r>
            <w:proofErr w:type="spellEnd"/>
            <w:r w:rsidRPr="00C40FFC">
              <w:rPr>
                <w:sz w:val="12"/>
                <w:szCs w:val="12"/>
              </w:rPr>
              <w:t xml:space="preserve"> центральная котельная</w:t>
            </w:r>
          </w:p>
        </w:tc>
        <w:tc>
          <w:tcPr>
            <w:tcW w:w="718" w:type="dxa"/>
            <w:shd w:val="clear" w:color="auto" w:fill="auto"/>
            <w:noWrap/>
            <w:tcMar>
              <w:left w:w="28" w:type="dxa"/>
              <w:right w:w="28" w:type="dxa"/>
            </w:tcMar>
            <w:vAlign w:val="center"/>
            <w:hideMark/>
          </w:tcPr>
          <w:p w14:paraId="03023DD1" w14:textId="77777777" w:rsidR="00C40FFC" w:rsidRPr="00C40FFC" w:rsidRDefault="00C40FFC" w:rsidP="00C40FFC">
            <w:pPr>
              <w:jc w:val="center"/>
              <w:rPr>
                <w:sz w:val="12"/>
                <w:szCs w:val="12"/>
              </w:rPr>
            </w:pPr>
            <w:r w:rsidRPr="00C40FFC">
              <w:rPr>
                <w:sz w:val="12"/>
                <w:szCs w:val="12"/>
              </w:rPr>
              <w:t>200</w:t>
            </w:r>
          </w:p>
        </w:tc>
        <w:tc>
          <w:tcPr>
            <w:tcW w:w="851" w:type="dxa"/>
            <w:shd w:val="clear" w:color="auto" w:fill="auto"/>
            <w:noWrap/>
            <w:tcMar>
              <w:left w:w="28" w:type="dxa"/>
              <w:right w:w="28" w:type="dxa"/>
            </w:tcMar>
            <w:vAlign w:val="center"/>
            <w:hideMark/>
          </w:tcPr>
          <w:p w14:paraId="080A227E" w14:textId="77777777" w:rsidR="00C40FFC" w:rsidRPr="00C40FFC" w:rsidRDefault="00C40FFC" w:rsidP="00C40FFC">
            <w:pPr>
              <w:jc w:val="center"/>
              <w:rPr>
                <w:sz w:val="12"/>
                <w:szCs w:val="12"/>
              </w:rPr>
            </w:pPr>
            <w:r w:rsidRPr="00C40FFC">
              <w:rPr>
                <w:sz w:val="12"/>
                <w:szCs w:val="12"/>
              </w:rPr>
              <w:t>107</w:t>
            </w:r>
          </w:p>
        </w:tc>
        <w:tc>
          <w:tcPr>
            <w:tcW w:w="992" w:type="dxa"/>
            <w:shd w:val="clear" w:color="auto" w:fill="auto"/>
            <w:noWrap/>
            <w:tcMar>
              <w:left w:w="28" w:type="dxa"/>
              <w:right w:w="28" w:type="dxa"/>
            </w:tcMar>
            <w:vAlign w:val="center"/>
            <w:hideMark/>
          </w:tcPr>
          <w:p w14:paraId="07D9EBA9" w14:textId="77777777" w:rsidR="00C40FFC" w:rsidRPr="00C40FFC" w:rsidRDefault="00C40FFC" w:rsidP="00C40FFC">
            <w:pPr>
              <w:jc w:val="center"/>
              <w:rPr>
                <w:sz w:val="12"/>
                <w:szCs w:val="12"/>
              </w:rPr>
            </w:pPr>
            <w:r w:rsidRPr="00C40FFC">
              <w:rPr>
                <w:sz w:val="12"/>
                <w:szCs w:val="12"/>
              </w:rPr>
              <w:t>0,290</w:t>
            </w:r>
          </w:p>
        </w:tc>
        <w:tc>
          <w:tcPr>
            <w:tcW w:w="709" w:type="dxa"/>
            <w:shd w:val="clear" w:color="auto" w:fill="auto"/>
            <w:tcMar>
              <w:left w:w="28" w:type="dxa"/>
              <w:right w:w="28" w:type="dxa"/>
            </w:tcMar>
            <w:vAlign w:val="center"/>
            <w:hideMark/>
          </w:tcPr>
          <w:p w14:paraId="4E32591F" w14:textId="77777777" w:rsidR="00C40FFC" w:rsidRPr="00C40FFC" w:rsidRDefault="00C40FFC" w:rsidP="00C40FFC">
            <w:pPr>
              <w:jc w:val="center"/>
              <w:rPr>
                <w:sz w:val="12"/>
                <w:szCs w:val="12"/>
              </w:rPr>
            </w:pPr>
            <w:r w:rsidRPr="00C40FFC">
              <w:rPr>
                <w:sz w:val="12"/>
                <w:szCs w:val="12"/>
              </w:rPr>
              <w:t xml:space="preserve">подземная </w:t>
            </w:r>
          </w:p>
        </w:tc>
        <w:tc>
          <w:tcPr>
            <w:tcW w:w="708" w:type="dxa"/>
            <w:shd w:val="clear" w:color="auto" w:fill="auto"/>
            <w:noWrap/>
            <w:tcMar>
              <w:left w:w="28" w:type="dxa"/>
              <w:right w:w="28" w:type="dxa"/>
            </w:tcMar>
            <w:vAlign w:val="center"/>
            <w:hideMark/>
          </w:tcPr>
          <w:p w14:paraId="7C91E7AF" w14:textId="77777777" w:rsidR="00C40FFC" w:rsidRPr="00C40FFC" w:rsidRDefault="00C40FFC" w:rsidP="00C40FFC">
            <w:pPr>
              <w:jc w:val="center"/>
              <w:rPr>
                <w:sz w:val="12"/>
                <w:szCs w:val="12"/>
              </w:rPr>
            </w:pPr>
            <w:r w:rsidRPr="00C40FFC">
              <w:rPr>
                <w:sz w:val="12"/>
                <w:szCs w:val="12"/>
              </w:rPr>
              <w:t>2,68</w:t>
            </w:r>
          </w:p>
        </w:tc>
        <w:tc>
          <w:tcPr>
            <w:tcW w:w="740" w:type="dxa"/>
            <w:shd w:val="clear" w:color="auto" w:fill="auto"/>
            <w:noWrap/>
            <w:tcMar>
              <w:left w:w="28" w:type="dxa"/>
              <w:right w:w="28" w:type="dxa"/>
            </w:tcMar>
            <w:vAlign w:val="center"/>
            <w:hideMark/>
          </w:tcPr>
          <w:p w14:paraId="04720D54" w14:textId="77777777" w:rsidR="00C40FFC" w:rsidRPr="00C40FFC" w:rsidRDefault="00C40FFC" w:rsidP="00C40FFC">
            <w:pPr>
              <w:jc w:val="center"/>
              <w:rPr>
                <w:sz w:val="12"/>
                <w:szCs w:val="12"/>
              </w:rPr>
            </w:pPr>
            <w:r w:rsidRPr="00C40FFC">
              <w:rPr>
                <w:sz w:val="12"/>
                <w:szCs w:val="12"/>
              </w:rPr>
              <w:t>250</w:t>
            </w:r>
          </w:p>
        </w:tc>
        <w:tc>
          <w:tcPr>
            <w:tcW w:w="820" w:type="dxa"/>
            <w:shd w:val="clear" w:color="auto" w:fill="auto"/>
            <w:noWrap/>
            <w:tcMar>
              <w:left w:w="28" w:type="dxa"/>
              <w:right w:w="28" w:type="dxa"/>
            </w:tcMar>
            <w:vAlign w:val="center"/>
            <w:hideMark/>
          </w:tcPr>
          <w:p w14:paraId="26760098" w14:textId="77777777" w:rsidR="00C40FFC" w:rsidRPr="00C40FFC" w:rsidRDefault="00C40FFC" w:rsidP="00C40FFC">
            <w:pPr>
              <w:jc w:val="center"/>
              <w:rPr>
                <w:sz w:val="12"/>
                <w:szCs w:val="12"/>
              </w:rPr>
            </w:pPr>
            <w:r w:rsidRPr="00C40FFC">
              <w:rPr>
                <w:sz w:val="12"/>
                <w:szCs w:val="12"/>
              </w:rPr>
              <w:t>180</w:t>
            </w:r>
          </w:p>
        </w:tc>
        <w:tc>
          <w:tcPr>
            <w:tcW w:w="850" w:type="dxa"/>
            <w:shd w:val="clear" w:color="auto" w:fill="auto"/>
            <w:noWrap/>
            <w:tcMar>
              <w:left w:w="28" w:type="dxa"/>
              <w:right w:w="28" w:type="dxa"/>
            </w:tcMar>
            <w:vAlign w:val="center"/>
            <w:hideMark/>
          </w:tcPr>
          <w:p w14:paraId="1801A016" w14:textId="77777777" w:rsidR="00C40FFC" w:rsidRPr="00C40FFC" w:rsidRDefault="00C40FFC" w:rsidP="00C40FFC">
            <w:pPr>
              <w:jc w:val="center"/>
              <w:rPr>
                <w:sz w:val="12"/>
                <w:szCs w:val="12"/>
              </w:rPr>
            </w:pPr>
            <w:r w:rsidRPr="00C40FFC">
              <w:rPr>
                <w:sz w:val="12"/>
                <w:szCs w:val="12"/>
              </w:rPr>
              <w:t>0,290</w:t>
            </w:r>
          </w:p>
        </w:tc>
        <w:tc>
          <w:tcPr>
            <w:tcW w:w="709" w:type="dxa"/>
            <w:shd w:val="clear" w:color="auto" w:fill="auto"/>
            <w:tcMar>
              <w:left w:w="28" w:type="dxa"/>
              <w:right w:w="28" w:type="dxa"/>
            </w:tcMar>
            <w:vAlign w:val="center"/>
            <w:hideMark/>
          </w:tcPr>
          <w:p w14:paraId="11672FCE" w14:textId="77777777" w:rsidR="00C40FFC" w:rsidRPr="00C40FFC" w:rsidRDefault="00C40FFC" w:rsidP="00C40FFC">
            <w:pPr>
              <w:jc w:val="center"/>
              <w:rPr>
                <w:sz w:val="12"/>
                <w:szCs w:val="12"/>
              </w:rPr>
            </w:pPr>
            <w:r w:rsidRPr="00C40FFC">
              <w:rPr>
                <w:sz w:val="12"/>
                <w:szCs w:val="12"/>
              </w:rPr>
              <w:t xml:space="preserve">подземная </w:t>
            </w:r>
          </w:p>
        </w:tc>
        <w:tc>
          <w:tcPr>
            <w:tcW w:w="567" w:type="dxa"/>
            <w:shd w:val="clear" w:color="auto" w:fill="auto"/>
            <w:noWrap/>
            <w:tcMar>
              <w:left w:w="28" w:type="dxa"/>
              <w:right w:w="28" w:type="dxa"/>
            </w:tcMar>
            <w:vAlign w:val="center"/>
            <w:hideMark/>
          </w:tcPr>
          <w:p w14:paraId="3EA1B413" w14:textId="77777777" w:rsidR="00C40FFC" w:rsidRPr="00C40FFC" w:rsidRDefault="00C40FFC" w:rsidP="00C40FFC">
            <w:pPr>
              <w:jc w:val="center"/>
              <w:rPr>
                <w:sz w:val="12"/>
                <w:szCs w:val="12"/>
              </w:rPr>
            </w:pPr>
            <w:r w:rsidRPr="00C40FFC">
              <w:rPr>
                <w:sz w:val="12"/>
                <w:szCs w:val="12"/>
              </w:rPr>
              <w:t>4,50</w:t>
            </w:r>
          </w:p>
        </w:tc>
        <w:tc>
          <w:tcPr>
            <w:tcW w:w="709" w:type="dxa"/>
            <w:shd w:val="clear" w:color="auto" w:fill="auto"/>
            <w:noWrap/>
            <w:tcMar>
              <w:left w:w="28" w:type="dxa"/>
              <w:right w:w="28" w:type="dxa"/>
            </w:tcMar>
            <w:vAlign w:val="center"/>
            <w:hideMark/>
          </w:tcPr>
          <w:p w14:paraId="5C860641"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1CAAE526" w14:textId="77777777" w:rsidR="00C40FFC" w:rsidRPr="00C40FFC" w:rsidRDefault="00C40FFC" w:rsidP="00C40FFC">
            <w:pPr>
              <w:jc w:val="center"/>
              <w:rPr>
                <w:sz w:val="12"/>
                <w:szCs w:val="12"/>
              </w:rPr>
            </w:pPr>
            <w:r w:rsidRPr="00C40FFC">
              <w:rPr>
                <w:sz w:val="12"/>
                <w:szCs w:val="12"/>
              </w:rPr>
              <w:t>2022</w:t>
            </w:r>
          </w:p>
        </w:tc>
      </w:tr>
      <w:tr w:rsidR="00C40FFC" w:rsidRPr="00C40FFC" w14:paraId="7EC50FE5" w14:textId="77777777" w:rsidTr="00C40FFC">
        <w:trPr>
          <w:trHeight w:val="283"/>
          <w:jc w:val="center"/>
        </w:trPr>
        <w:tc>
          <w:tcPr>
            <w:tcW w:w="341" w:type="dxa"/>
            <w:shd w:val="clear" w:color="auto" w:fill="auto"/>
            <w:noWrap/>
            <w:tcMar>
              <w:left w:w="28" w:type="dxa"/>
              <w:right w:w="28" w:type="dxa"/>
            </w:tcMar>
            <w:vAlign w:val="center"/>
          </w:tcPr>
          <w:p w14:paraId="379530B4" w14:textId="77777777" w:rsidR="00C40FFC" w:rsidRPr="00C40FFC" w:rsidRDefault="00C40FFC" w:rsidP="00C40FFC">
            <w:pPr>
              <w:jc w:val="center"/>
              <w:rPr>
                <w:sz w:val="12"/>
                <w:szCs w:val="12"/>
              </w:rPr>
            </w:pPr>
            <w:r w:rsidRPr="00C40FFC">
              <w:rPr>
                <w:sz w:val="12"/>
                <w:szCs w:val="12"/>
              </w:rPr>
              <w:t>1</w:t>
            </w:r>
          </w:p>
        </w:tc>
        <w:tc>
          <w:tcPr>
            <w:tcW w:w="1977" w:type="dxa"/>
            <w:shd w:val="clear" w:color="auto" w:fill="auto"/>
            <w:tcMar>
              <w:left w:w="28" w:type="dxa"/>
              <w:right w:w="28" w:type="dxa"/>
            </w:tcMar>
            <w:vAlign w:val="center"/>
          </w:tcPr>
          <w:p w14:paraId="717A3CA2" w14:textId="77777777" w:rsidR="00C40FFC" w:rsidRPr="00C40FFC" w:rsidRDefault="00C40FFC" w:rsidP="00C40FFC">
            <w:pPr>
              <w:jc w:val="center"/>
              <w:rPr>
                <w:sz w:val="12"/>
                <w:szCs w:val="12"/>
              </w:rPr>
            </w:pPr>
            <w:r w:rsidRPr="00C40FFC">
              <w:rPr>
                <w:sz w:val="12"/>
                <w:szCs w:val="12"/>
              </w:rPr>
              <w:t>2</w:t>
            </w:r>
          </w:p>
        </w:tc>
        <w:tc>
          <w:tcPr>
            <w:tcW w:w="1141" w:type="dxa"/>
            <w:shd w:val="clear" w:color="auto" w:fill="auto"/>
            <w:tcMar>
              <w:left w:w="28" w:type="dxa"/>
              <w:right w:w="28" w:type="dxa"/>
            </w:tcMar>
            <w:vAlign w:val="center"/>
          </w:tcPr>
          <w:p w14:paraId="79750B7C" w14:textId="77777777" w:rsidR="00C40FFC" w:rsidRPr="00C40FFC" w:rsidRDefault="00C40FFC" w:rsidP="00C40FFC">
            <w:pPr>
              <w:jc w:val="center"/>
              <w:rPr>
                <w:sz w:val="12"/>
                <w:szCs w:val="12"/>
              </w:rPr>
            </w:pPr>
            <w:r w:rsidRPr="00C40FFC">
              <w:rPr>
                <w:sz w:val="12"/>
                <w:szCs w:val="12"/>
              </w:rPr>
              <w:t>3</w:t>
            </w:r>
          </w:p>
        </w:tc>
        <w:tc>
          <w:tcPr>
            <w:tcW w:w="992" w:type="dxa"/>
            <w:shd w:val="clear" w:color="auto" w:fill="auto"/>
            <w:tcMar>
              <w:left w:w="28" w:type="dxa"/>
              <w:right w:w="28" w:type="dxa"/>
            </w:tcMar>
            <w:vAlign w:val="center"/>
          </w:tcPr>
          <w:p w14:paraId="1A467EF9" w14:textId="77777777" w:rsidR="00C40FFC" w:rsidRPr="00C40FFC" w:rsidRDefault="00C40FFC" w:rsidP="00C40FFC">
            <w:pPr>
              <w:jc w:val="center"/>
              <w:rPr>
                <w:sz w:val="12"/>
                <w:szCs w:val="12"/>
              </w:rPr>
            </w:pPr>
            <w:r w:rsidRPr="00C40FFC">
              <w:rPr>
                <w:sz w:val="12"/>
                <w:szCs w:val="12"/>
              </w:rPr>
              <w:t>4</w:t>
            </w:r>
          </w:p>
        </w:tc>
        <w:tc>
          <w:tcPr>
            <w:tcW w:w="1418" w:type="dxa"/>
            <w:shd w:val="clear" w:color="auto" w:fill="auto"/>
            <w:tcMar>
              <w:left w:w="28" w:type="dxa"/>
              <w:right w:w="28" w:type="dxa"/>
            </w:tcMar>
            <w:vAlign w:val="center"/>
          </w:tcPr>
          <w:p w14:paraId="1D81D1BA" w14:textId="77777777" w:rsidR="00C40FFC" w:rsidRPr="00C40FFC" w:rsidRDefault="00C40FFC" w:rsidP="00C40FFC">
            <w:pPr>
              <w:jc w:val="center"/>
              <w:rPr>
                <w:sz w:val="12"/>
                <w:szCs w:val="12"/>
              </w:rPr>
            </w:pPr>
            <w:r w:rsidRPr="00C40FFC">
              <w:rPr>
                <w:sz w:val="12"/>
                <w:szCs w:val="12"/>
              </w:rPr>
              <w:t>5</w:t>
            </w:r>
          </w:p>
        </w:tc>
        <w:tc>
          <w:tcPr>
            <w:tcW w:w="718" w:type="dxa"/>
            <w:shd w:val="clear" w:color="auto" w:fill="auto"/>
            <w:noWrap/>
            <w:tcMar>
              <w:left w:w="28" w:type="dxa"/>
              <w:right w:w="28" w:type="dxa"/>
            </w:tcMar>
            <w:vAlign w:val="center"/>
          </w:tcPr>
          <w:p w14:paraId="18579A0D" w14:textId="77777777" w:rsidR="00C40FFC" w:rsidRPr="00C40FFC" w:rsidRDefault="00C40FFC" w:rsidP="00C40FFC">
            <w:pPr>
              <w:jc w:val="center"/>
              <w:rPr>
                <w:sz w:val="12"/>
                <w:szCs w:val="12"/>
              </w:rPr>
            </w:pPr>
            <w:r w:rsidRPr="00C40FFC">
              <w:rPr>
                <w:sz w:val="12"/>
                <w:szCs w:val="12"/>
              </w:rPr>
              <w:t>6.1</w:t>
            </w:r>
          </w:p>
        </w:tc>
        <w:tc>
          <w:tcPr>
            <w:tcW w:w="851" w:type="dxa"/>
            <w:shd w:val="clear" w:color="auto" w:fill="auto"/>
            <w:noWrap/>
            <w:tcMar>
              <w:left w:w="28" w:type="dxa"/>
              <w:right w:w="28" w:type="dxa"/>
            </w:tcMar>
            <w:vAlign w:val="center"/>
          </w:tcPr>
          <w:p w14:paraId="73BD9127" w14:textId="77777777" w:rsidR="00C40FFC" w:rsidRPr="00C40FFC" w:rsidRDefault="00C40FFC" w:rsidP="00C40FFC">
            <w:pPr>
              <w:jc w:val="center"/>
              <w:rPr>
                <w:sz w:val="12"/>
                <w:szCs w:val="12"/>
              </w:rPr>
            </w:pPr>
            <w:r w:rsidRPr="00C40FFC">
              <w:rPr>
                <w:sz w:val="12"/>
                <w:szCs w:val="12"/>
              </w:rPr>
              <w:t>6.2</w:t>
            </w:r>
          </w:p>
        </w:tc>
        <w:tc>
          <w:tcPr>
            <w:tcW w:w="992" w:type="dxa"/>
            <w:shd w:val="clear" w:color="auto" w:fill="auto"/>
            <w:noWrap/>
            <w:tcMar>
              <w:left w:w="28" w:type="dxa"/>
              <w:right w:w="28" w:type="dxa"/>
            </w:tcMar>
            <w:vAlign w:val="center"/>
          </w:tcPr>
          <w:p w14:paraId="4A767A5B" w14:textId="77777777" w:rsidR="00C40FFC" w:rsidRPr="00C40FFC" w:rsidRDefault="00C40FFC" w:rsidP="00C40FFC">
            <w:pPr>
              <w:jc w:val="center"/>
              <w:rPr>
                <w:sz w:val="12"/>
                <w:szCs w:val="12"/>
              </w:rPr>
            </w:pPr>
            <w:r w:rsidRPr="00C40FFC">
              <w:rPr>
                <w:sz w:val="12"/>
                <w:szCs w:val="12"/>
              </w:rPr>
              <w:t>6.3</w:t>
            </w:r>
          </w:p>
        </w:tc>
        <w:tc>
          <w:tcPr>
            <w:tcW w:w="709" w:type="dxa"/>
            <w:shd w:val="clear" w:color="auto" w:fill="auto"/>
            <w:tcMar>
              <w:left w:w="28" w:type="dxa"/>
              <w:right w:w="28" w:type="dxa"/>
            </w:tcMar>
            <w:vAlign w:val="center"/>
          </w:tcPr>
          <w:p w14:paraId="3E40D232" w14:textId="77777777" w:rsidR="00C40FFC" w:rsidRPr="00C40FFC" w:rsidRDefault="00C40FFC" w:rsidP="00C40FFC">
            <w:pPr>
              <w:jc w:val="center"/>
              <w:rPr>
                <w:sz w:val="12"/>
                <w:szCs w:val="12"/>
              </w:rPr>
            </w:pPr>
            <w:r w:rsidRPr="00C40FFC">
              <w:rPr>
                <w:sz w:val="12"/>
                <w:szCs w:val="12"/>
              </w:rPr>
              <w:t>6.4</w:t>
            </w:r>
          </w:p>
        </w:tc>
        <w:tc>
          <w:tcPr>
            <w:tcW w:w="708" w:type="dxa"/>
            <w:shd w:val="clear" w:color="auto" w:fill="auto"/>
            <w:noWrap/>
            <w:tcMar>
              <w:left w:w="28" w:type="dxa"/>
              <w:right w:w="28" w:type="dxa"/>
            </w:tcMar>
            <w:vAlign w:val="center"/>
          </w:tcPr>
          <w:p w14:paraId="57CC9989" w14:textId="77777777" w:rsidR="00C40FFC" w:rsidRPr="00C40FFC" w:rsidRDefault="00C40FFC" w:rsidP="00C40FFC">
            <w:pPr>
              <w:jc w:val="center"/>
              <w:rPr>
                <w:sz w:val="12"/>
                <w:szCs w:val="12"/>
              </w:rPr>
            </w:pPr>
            <w:r w:rsidRPr="00C40FFC">
              <w:rPr>
                <w:sz w:val="12"/>
                <w:szCs w:val="12"/>
              </w:rPr>
              <w:t>6.5</w:t>
            </w:r>
          </w:p>
        </w:tc>
        <w:tc>
          <w:tcPr>
            <w:tcW w:w="740" w:type="dxa"/>
            <w:shd w:val="clear" w:color="auto" w:fill="auto"/>
            <w:noWrap/>
            <w:tcMar>
              <w:left w:w="28" w:type="dxa"/>
              <w:right w:w="28" w:type="dxa"/>
            </w:tcMar>
            <w:vAlign w:val="center"/>
          </w:tcPr>
          <w:p w14:paraId="5F2B00A6" w14:textId="77777777" w:rsidR="00C40FFC" w:rsidRPr="00C40FFC" w:rsidRDefault="00C40FFC" w:rsidP="00C40FFC">
            <w:pPr>
              <w:jc w:val="center"/>
              <w:rPr>
                <w:sz w:val="12"/>
                <w:szCs w:val="12"/>
              </w:rPr>
            </w:pPr>
            <w:r w:rsidRPr="00C40FFC">
              <w:rPr>
                <w:sz w:val="12"/>
                <w:szCs w:val="12"/>
              </w:rPr>
              <w:t>7.1</w:t>
            </w:r>
          </w:p>
        </w:tc>
        <w:tc>
          <w:tcPr>
            <w:tcW w:w="820" w:type="dxa"/>
            <w:shd w:val="clear" w:color="auto" w:fill="auto"/>
            <w:noWrap/>
            <w:tcMar>
              <w:left w:w="28" w:type="dxa"/>
              <w:right w:w="28" w:type="dxa"/>
            </w:tcMar>
            <w:vAlign w:val="center"/>
          </w:tcPr>
          <w:p w14:paraId="0FC4BF04" w14:textId="77777777" w:rsidR="00C40FFC" w:rsidRPr="00C40FFC" w:rsidRDefault="00C40FFC" w:rsidP="00C40FFC">
            <w:pPr>
              <w:jc w:val="center"/>
              <w:rPr>
                <w:sz w:val="12"/>
                <w:szCs w:val="12"/>
              </w:rPr>
            </w:pPr>
            <w:r w:rsidRPr="00C40FFC">
              <w:rPr>
                <w:sz w:val="12"/>
                <w:szCs w:val="12"/>
              </w:rPr>
              <w:t>7.2</w:t>
            </w:r>
          </w:p>
        </w:tc>
        <w:tc>
          <w:tcPr>
            <w:tcW w:w="850" w:type="dxa"/>
            <w:shd w:val="clear" w:color="auto" w:fill="auto"/>
            <w:noWrap/>
            <w:tcMar>
              <w:left w:w="28" w:type="dxa"/>
              <w:right w:w="28" w:type="dxa"/>
            </w:tcMar>
            <w:vAlign w:val="center"/>
          </w:tcPr>
          <w:p w14:paraId="09E0C6B6" w14:textId="77777777" w:rsidR="00C40FFC" w:rsidRPr="00C40FFC" w:rsidRDefault="00C40FFC" w:rsidP="00C40FFC">
            <w:pPr>
              <w:jc w:val="center"/>
              <w:rPr>
                <w:sz w:val="12"/>
                <w:szCs w:val="12"/>
              </w:rPr>
            </w:pPr>
            <w:r w:rsidRPr="00C40FFC">
              <w:rPr>
                <w:sz w:val="12"/>
                <w:szCs w:val="12"/>
              </w:rPr>
              <w:t>7.3</w:t>
            </w:r>
          </w:p>
        </w:tc>
        <w:tc>
          <w:tcPr>
            <w:tcW w:w="709" w:type="dxa"/>
            <w:shd w:val="clear" w:color="auto" w:fill="auto"/>
            <w:tcMar>
              <w:left w:w="28" w:type="dxa"/>
              <w:right w:w="28" w:type="dxa"/>
            </w:tcMar>
            <w:vAlign w:val="center"/>
          </w:tcPr>
          <w:p w14:paraId="0F33E7D2" w14:textId="77777777" w:rsidR="00C40FFC" w:rsidRPr="00C40FFC" w:rsidRDefault="00C40FFC" w:rsidP="00C40FFC">
            <w:pPr>
              <w:jc w:val="center"/>
              <w:rPr>
                <w:sz w:val="12"/>
                <w:szCs w:val="12"/>
              </w:rPr>
            </w:pPr>
            <w:r w:rsidRPr="00C40FFC">
              <w:rPr>
                <w:sz w:val="12"/>
                <w:szCs w:val="12"/>
              </w:rPr>
              <w:t>7.4</w:t>
            </w:r>
          </w:p>
        </w:tc>
        <w:tc>
          <w:tcPr>
            <w:tcW w:w="567" w:type="dxa"/>
            <w:shd w:val="clear" w:color="auto" w:fill="auto"/>
            <w:noWrap/>
            <w:tcMar>
              <w:left w:w="28" w:type="dxa"/>
              <w:right w:w="28" w:type="dxa"/>
            </w:tcMar>
            <w:vAlign w:val="center"/>
          </w:tcPr>
          <w:p w14:paraId="55512380" w14:textId="77777777" w:rsidR="00C40FFC" w:rsidRPr="00C40FFC" w:rsidRDefault="00C40FFC" w:rsidP="00C40FFC">
            <w:pPr>
              <w:jc w:val="center"/>
              <w:rPr>
                <w:sz w:val="12"/>
                <w:szCs w:val="12"/>
              </w:rPr>
            </w:pPr>
            <w:r w:rsidRPr="00C40FFC">
              <w:rPr>
                <w:sz w:val="12"/>
                <w:szCs w:val="12"/>
              </w:rPr>
              <w:t>7.5</w:t>
            </w:r>
          </w:p>
        </w:tc>
        <w:tc>
          <w:tcPr>
            <w:tcW w:w="709" w:type="dxa"/>
            <w:shd w:val="clear" w:color="auto" w:fill="auto"/>
            <w:noWrap/>
            <w:tcMar>
              <w:left w:w="28" w:type="dxa"/>
              <w:right w:w="28" w:type="dxa"/>
            </w:tcMar>
            <w:vAlign w:val="center"/>
          </w:tcPr>
          <w:p w14:paraId="24CBD8E4" w14:textId="77777777" w:rsidR="00C40FFC" w:rsidRPr="00C40FFC" w:rsidRDefault="00C40FFC" w:rsidP="00C40FFC">
            <w:pPr>
              <w:jc w:val="center"/>
              <w:rPr>
                <w:sz w:val="12"/>
                <w:szCs w:val="12"/>
              </w:rPr>
            </w:pPr>
            <w:r w:rsidRPr="00C40FFC">
              <w:rPr>
                <w:sz w:val="12"/>
                <w:szCs w:val="12"/>
              </w:rPr>
              <w:t>8</w:t>
            </w:r>
          </w:p>
        </w:tc>
        <w:tc>
          <w:tcPr>
            <w:tcW w:w="708" w:type="dxa"/>
            <w:shd w:val="clear" w:color="auto" w:fill="auto"/>
            <w:noWrap/>
            <w:tcMar>
              <w:left w:w="28" w:type="dxa"/>
              <w:right w:w="28" w:type="dxa"/>
            </w:tcMar>
            <w:vAlign w:val="center"/>
          </w:tcPr>
          <w:p w14:paraId="3B4C722E" w14:textId="77777777" w:rsidR="00C40FFC" w:rsidRPr="00C40FFC" w:rsidRDefault="00C40FFC" w:rsidP="00C40FFC">
            <w:pPr>
              <w:jc w:val="center"/>
              <w:rPr>
                <w:sz w:val="12"/>
                <w:szCs w:val="12"/>
              </w:rPr>
            </w:pPr>
            <w:r w:rsidRPr="00C40FFC">
              <w:rPr>
                <w:sz w:val="12"/>
                <w:szCs w:val="12"/>
              </w:rPr>
              <w:t>9</w:t>
            </w:r>
          </w:p>
        </w:tc>
      </w:tr>
      <w:tr w:rsidR="00C40FFC" w:rsidRPr="00C40FFC" w14:paraId="374666A1" w14:textId="77777777" w:rsidTr="00C40FFC">
        <w:trPr>
          <w:trHeight w:val="180"/>
          <w:jc w:val="center"/>
        </w:trPr>
        <w:tc>
          <w:tcPr>
            <w:tcW w:w="14950" w:type="dxa"/>
            <w:gridSpan w:val="17"/>
            <w:shd w:val="clear" w:color="auto" w:fill="auto"/>
            <w:noWrap/>
            <w:tcMar>
              <w:left w:w="28" w:type="dxa"/>
              <w:right w:w="28" w:type="dxa"/>
            </w:tcMar>
            <w:vAlign w:val="center"/>
            <w:hideMark/>
          </w:tcPr>
          <w:p w14:paraId="68FFC571" w14:textId="77777777" w:rsidR="00C40FFC" w:rsidRPr="00C40FFC" w:rsidRDefault="00C40FFC" w:rsidP="00C40FFC">
            <w:pPr>
              <w:rPr>
                <w:sz w:val="12"/>
                <w:szCs w:val="12"/>
              </w:rPr>
            </w:pPr>
            <w:r w:rsidRPr="00C40FFC">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108BB36C" w14:textId="77777777" w:rsidTr="00C40FFC">
        <w:trPr>
          <w:trHeight w:val="218"/>
          <w:jc w:val="center"/>
        </w:trPr>
        <w:tc>
          <w:tcPr>
            <w:tcW w:w="341" w:type="dxa"/>
            <w:shd w:val="clear" w:color="auto" w:fill="auto"/>
            <w:noWrap/>
            <w:tcMar>
              <w:left w:w="28" w:type="dxa"/>
              <w:right w:w="28" w:type="dxa"/>
            </w:tcMar>
            <w:vAlign w:val="center"/>
            <w:hideMark/>
          </w:tcPr>
          <w:p w14:paraId="22DBFB84" w14:textId="77777777" w:rsidR="00C40FFC" w:rsidRPr="00C40FFC" w:rsidRDefault="00C40FFC" w:rsidP="00C40FFC">
            <w:pPr>
              <w:jc w:val="center"/>
              <w:rPr>
                <w:sz w:val="12"/>
                <w:szCs w:val="12"/>
              </w:rPr>
            </w:pPr>
            <w:r w:rsidRPr="00C40FFC">
              <w:rPr>
                <w:sz w:val="12"/>
                <w:szCs w:val="12"/>
              </w:rPr>
              <w:t>3.2.1</w:t>
            </w:r>
          </w:p>
        </w:tc>
        <w:tc>
          <w:tcPr>
            <w:tcW w:w="1977" w:type="dxa"/>
            <w:shd w:val="clear" w:color="auto" w:fill="auto"/>
            <w:tcMar>
              <w:left w:w="28" w:type="dxa"/>
              <w:right w:w="28" w:type="dxa"/>
            </w:tcMar>
            <w:vAlign w:val="center"/>
            <w:hideMark/>
          </w:tcPr>
          <w:p w14:paraId="6C4CC64D" w14:textId="77777777" w:rsidR="00C40FFC" w:rsidRPr="00C40FFC" w:rsidRDefault="00C40FFC" w:rsidP="00C40FFC">
            <w:pPr>
              <w:rPr>
                <w:sz w:val="12"/>
                <w:szCs w:val="12"/>
              </w:rPr>
            </w:pPr>
            <w:proofErr w:type="gramStart"/>
            <w:r w:rsidRPr="00C40FFC">
              <w:rPr>
                <w:sz w:val="12"/>
                <w:szCs w:val="12"/>
              </w:rPr>
              <w:t>Реконструкция  топочного</w:t>
            </w:r>
            <w:proofErr w:type="gramEnd"/>
            <w:r w:rsidRPr="00C40FFC">
              <w:rPr>
                <w:sz w:val="12"/>
                <w:szCs w:val="12"/>
              </w:rPr>
              <w:t xml:space="preserve"> устройства котла  №3 (тип КВТС 20-150) </w:t>
            </w:r>
            <w:proofErr w:type="spellStart"/>
            <w:r w:rsidRPr="00C40FFC">
              <w:rPr>
                <w:sz w:val="12"/>
                <w:szCs w:val="12"/>
              </w:rPr>
              <w:t>Абашевской</w:t>
            </w:r>
            <w:proofErr w:type="spellEnd"/>
            <w:r w:rsidRPr="00C40FFC">
              <w:rPr>
                <w:sz w:val="12"/>
                <w:szCs w:val="12"/>
              </w:rPr>
              <w:t xml:space="preserve"> районной котельной.</w:t>
            </w:r>
          </w:p>
        </w:tc>
        <w:tc>
          <w:tcPr>
            <w:tcW w:w="1141" w:type="dxa"/>
            <w:shd w:val="clear" w:color="auto" w:fill="auto"/>
            <w:tcMar>
              <w:left w:w="28" w:type="dxa"/>
              <w:right w:w="28" w:type="dxa"/>
            </w:tcMar>
            <w:vAlign w:val="center"/>
            <w:hideMark/>
          </w:tcPr>
          <w:p w14:paraId="58605F86"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hideMark/>
          </w:tcPr>
          <w:p w14:paraId="043D72B9"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4466CAEB" w14:textId="77777777" w:rsidR="00C40FFC" w:rsidRPr="00C40FFC" w:rsidRDefault="00C40FFC" w:rsidP="00C40FFC">
            <w:pPr>
              <w:rPr>
                <w:sz w:val="12"/>
                <w:szCs w:val="12"/>
              </w:rPr>
            </w:pPr>
            <w:r w:rsidRPr="00C40FFC">
              <w:rPr>
                <w:sz w:val="12"/>
                <w:szCs w:val="12"/>
              </w:rPr>
              <w:t xml:space="preserve">г. Новокузнецк, Орджоникидзевский район, ул. Кавказская, 26. </w:t>
            </w:r>
            <w:proofErr w:type="spellStart"/>
            <w:r w:rsidRPr="00C40FFC">
              <w:rPr>
                <w:sz w:val="12"/>
                <w:szCs w:val="12"/>
              </w:rPr>
              <w:lastRenderedPageBreak/>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tcPr>
          <w:p w14:paraId="36837D8D" w14:textId="77777777" w:rsidR="00C40FFC" w:rsidRPr="00C40FFC" w:rsidRDefault="00C40FFC" w:rsidP="00C40FFC">
            <w:pPr>
              <w:jc w:val="center"/>
              <w:rPr>
                <w:sz w:val="12"/>
                <w:szCs w:val="12"/>
              </w:rPr>
            </w:pPr>
            <w:r w:rsidRPr="00C40FFC">
              <w:rPr>
                <w:sz w:val="12"/>
                <w:szCs w:val="12"/>
              </w:rPr>
              <w:lastRenderedPageBreak/>
              <w:t>-</w:t>
            </w:r>
          </w:p>
        </w:tc>
        <w:tc>
          <w:tcPr>
            <w:tcW w:w="851" w:type="dxa"/>
            <w:shd w:val="clear" w:color="auto" w:fill="auto"/>
            <w:noWrap/>
            <w:tcMar>
              <w:left w:w="28" w:type="dxa"/>
              <w:right w:w="28" w:type="dxa"/>
            </w:tcMar>
            <w:vAlign w:val="center"/>
          </w:tcPr>
          <w:p w14:paraId="6D745E71"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2457F530"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5D65E7B6"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29771094"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57C3C0FA"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0BCF0E0A"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215A5998"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222BEC65"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0A189FCF"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6DB775C1"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322D57BD" w14:textId="77777777" w:rsidR="00C40FFC" w:rsidRPr="00C40FFC" w:rsidRDefault="00C40FFC" w:rsidP="00C40FFC">
            <w:pPr>
              <w:jc w:val="center"/>
              <w:rPr>
                <w:sz w:val="12"/>
                <w:szCs w:val="12"/>
              </w:rPr>
            </w:pPr>
            <w:r w:rsidRPr="00C40FFC">
              <w:rPr>
                <w:sz w:val="12"/>
                <w:szCs w:val="12"/>
              </w:rPr>
              <w:t>2022</w:t>
            </w:r>
          </w:p>
        </w:tc>
      </w:tr>
      <w:tr w:rsidR="00C40FFC" w:rsidRPr="00C40FFC" w14:paraId="6785A1E4" w14:textId="77777777" w:rsidTr="00C40FFC">
        <w:trPr>
          <w:trHeight w:val="60"/>
          <w:jc w:val="center"/>
        </w:trPr>
        <w:tc>
          <w:tcPr>
            <w:tcW w:w="341" w:type="dxa"/>
            <w:shd w:val="clear" w:color="auto" w:fill="auto"/>
            <w:noWrap/>
            <w:tcMar>
              <w:left w:w="28" w:type="dxa"/>
              <w:right w:w="28" w:type="dxa"/>
            </w:tcMar>
            <w:vAlign w:val="center"/>
          </w:tcPr>
          <w:p w14:paraId="5A6EEDD4" w14:textId="77777777" w:rsidR="00C40FFC" w:rsidRPr="00C40FFC" w:rsidRDefault="00C40FFC" w:rsidP="00C40FFC">
            <w:pPr>
              <w:jc w:val="center"/>
              <w:rPr>
                <w:sz w:val="12"/>
                <w:szCs w:val="12"/>
              </w:rPr>
            </w:pPr>
            <w:r w:rsidRPr="00C40FFC">
              <w:rPr>
                <w:sz w:val="12"/>
                <w:szCs w:val="12"/>
              </w:rPr>
              <w:t>3.2.2</w:t>
            </w:r>
          </w:p>
        </w:tc>
        <w:tc>
          <w:tcPr>
            <w:tcW w:w="1977" w:type="dxa"/>
            <w:shd w:val="clear" w:color="auto" w:fill="auto"/>
            <w:tcMar>
              <w:left w:w="28" w:type="dxa"/>
              <w:right w:w="28" w:type="dxa"/>
            </w:tcMar>
            <w:vAlign w:val="center"/>
            <w:hideMark/>
          </w:tcPr>
          <w:p w14:paraId="6CA6D5AC" w14:textId="77777777" w:rsidR="00C40FFC" w:rsidRPr="00C40FFC" w:rsidRDefault="00C40FFC" w:rsidP="00C40FFC">
            <w:pPr>
              <w:rPr>
                <w:sz w:val="12"/>
                <w:szCs w:val="12"/>
              </w:rPr>
            </w:pPr>
            <w:r w:rsidRPr="00C40FFC">
              <w:rPr>
                <w:sz w:val="12"/>
                <w:szCs w:val="12"/>
              </w:rPr>
              <w:t xml:space="preserve">Модернизация узла учета тепловой </w:t>
            </w:r>
            <w:proofErr w:type="gramStart"/>
            <w:r w:rsidRPr="00C40FFC">
              <w:rPr>
                <w:sz w:val="12"/>
                <w:szCs w:val="12"/>
              </w:rPr>
              <w:t xml:space="preserve">энергии  </w:t>
            </w:r>
            <w:proofErr w:type="spellStart"/>
            <w:r w:rsidRPr="00C40FFC">
              <w:rPr>
                <w:sz w:val="12"/>
                <w:szCs w:val="12"/>
              </w:rPr>
              <w:t>Абашевской</w:t>
            </w:r>
            <w:proofErr w:type="spellEnd"/>
            <w:proofErr w:type="gramEnd"/>
            <w:r w:rsidRPr="00C40FFC">
              <w:rPr>
                <w:sz w:val="12"/>
                <w:szCs w:val="12"/>
              </w:rPr>
              <w:t xml:space="preserve"> районной котельной</w:t>
            </w:r>
          </w:p>
        </w:tc>
        <w:tc>
          <w:tcPr>
            <w:tcW w:w="1141" w:type="dxa"/>
            <w:shd w:val="clear" w:color="auto" w:fill="auto"/>
            <w:tcMar>
              <w:left w:w="28" w:type="dxa"/>
              <w:right w:w="28" w:type="dxa"/>
            </w:tcMar>
            <w:vAlign w:val="center"/>
            <w:hideMark/>
          </w:tcPr>
          <w:p w14:paraId="57602AC2"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hideMark/>
          </w:tcPr>
          <w:p w14:paraId="1F55374F"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23379B95" w14:textId="77777777" w:rsidR="00C40FFC" w:rsidRPr="00C40FFC" w:rsidRDefault="00C40FFC" w:rsidP="00C40FFC">
            <w:pPr>
              <w:rPr>
                <w:sz w:val="12"/>
                <w:szCs w:val="12"/>
              </w:rPr>
            </w:pPr>
            <w:r w:rsidRPr="00C40FFC">
              <w:rPr>
                <w:sz w:val="12"/>
                <w:szCs w:val="12"/>
              </w:rPr>
              <w:t xml:space="preserve">г. Новокузнецк, Орджоникидзевский район, ул. Кавказская, 26. </w:t>
            </w:r>
            <w:proofErr w:type="spellStart"/>
            <w:r w:rsidRPr="00C40FFC">
              <w:rPr>
                <w:sz w:val="12"/>
                <w:szCs w:val="12"/>
              </w:rPr>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tcPr>
          <w:p w14:paraId="27585A5A"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038F0385"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2086AA1C"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6938AEC3"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3E9570B1"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061107D4"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5665F51B"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2078E34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58B3E5CC"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08839622"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3B2353B8"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554F8A9E" w14:textId="77777777" w:rsidR="00C40FFC" w:rsidRPr="00C40FFC" w:rsidRDefault="00C40FFC" w:rsidP="00C40FFC">
            <w:pPr>
              <w:jc w:val="center"/>
              <w:rPr>
                <w:sz w:val="12"/>
                <w:szCs w:val="12"/>
              </w:rPr>
            </w:pPr>
            <w:r w:rsidRPr="00C40FFC">
              <w:rPr>
                <w:sz w:val="12"/>
                <w:szCs w:val="12"/>
              </w:rPr>
              <w:t>2022</w:t>
            </w:r>
          </w:p>
        </w:tc>
      </w:tr>
      <w:tr w:rsidR="00C40FFC" w:rsidRPr="00C40FFC" w14:paraId="6A30E006" w14:textId="77777777" w:rsidTr="00C40FFC">
        <w:trPr>
          <w:trHeight w:val="60"/>
          <w:jc w:val="center"/>
        </w:trPr>
        <w:tc>
          <w:tcPr>
            <w:tcW w:w="341" w:type="dxa"/>
            <w:shd w:val="clear" w:color="auto" w:fill="auto"/>
            <w:noWrap/>
            <w:tcMar>
              <w:left w:w="28" w:type="dxa"/>
              <w:right w:w="28" w:type="dxa"/>
            </w:tcMar>
            <w:vAlign w:val="center"/>
          </w:tcPr>
          <w:p w14:paraId="0CA0A782" w14:textId="77777777" w:rsidR="00C40FFC" w:rsidRPr="00C40FFC" w:rsidRDefault="00C40FFC" w:rsidP="00C40FFC">
            <w:pPr>
              <w:jc w:val="center"/>
              <w:rPr>
                <w:sz w:val="12"/>
                <w:szCs w:val="12"/>
              </w:rPr>
            </w:pPr>
            <w:r w:rsidRPr="00C40FFC">
              <w:rPr>
                <w:sz w:val="12"/>
                <w:szCs w:val="12"/>
              </w:rPr>
              <w:t>3.2.3</w:t>
            </w:r>
          </w:p>
        </w:tc>
        <w:tc>
          <w:tcPr>
            <w:tcW w:w="1977" w:type="dxa"/>
            <w:shd w:val="clear" w:color="auto" w:fill="auto"/>
            <w:tcMar>
              <w:left w:w="28" w:type="dxa"/>
              <w:right w:w="28" w:type="dxa"/>
            </w:tcMar>
            <w:vAlign w:val="center"/>
            <w:hideMark/>
          </w:tcPr>
          <w:p w14:paraId="0A46ED7D" w14:textId="77777777" w:rsidR="00C40FFC" w:rsidRPr="00C40FFC" w:rsidRDefault="00C40FFC" w:rsidP="00C40FFC">
            <w:pPr>
              <w:rPr>
                <w:sz w:val="12"/>
                <w:szCs w:val="12"/>
              </w:rPr>
            </w:pPr>
            <w:r w:rsidRPr="00C40FFC">
              <w:rPr>
                <w:sz w:val="12"/>
                <w:szCs w:val="12"/>
              </w:rPr>
              <w:t>Модернизация узла учета тепловой энергии Зыряновской районной котельной</w:t>
            </w:r>
          </w:p>
        </w:tc>
        <w:tc>
          <w:tcPr>
            <w:tcW w:w="1141" w:type="dxa"/>
            <w:shd w:val="clear" w:color="auto" w:fill="auto"/>
            <w:tcMar>
              <w:left w:w="28" w:type="dxa"/>
              <w:right w:w="28" w:type="dxa"/>
            </w:tcMar>
            <w:vAlign w:val="center"/>
            <w:hideMark/>
          </w:tcPr>
          <w:p w14:paraId="5E117DEB" w14:textId="77777777" w:rsidR="00C40FFC" w:rsidRPr="00C40FFC" w:rsidRDefault="00C40FFC" w:rsidP="00C40FFC">
            <w:pPr>
              <w:jc w:val="center"/>
              <w:rPr>
                <w:sz w:val="12"/>
                <w:szCs w:val="12"/>
              </w:rPr>
            </w:pPr>
            <w:r w:rsidRPr="00C40FFC">
              <w:rPr>
                <w:sz w:val="12"/>
                <w:szCs w:val="12"/>
              </w:rPr>
              <w:t>42:30:0505010:84</w:t>
            </w:r>
          </w:p>
        </w:tc>
        <w:tc>
          <w:tcPr>
            <w:tcW w:w="992" w:type="dxa"/>
            <w:shd w:val="clear" w:color="auto" w:fill="auto"/>
            <w:tcMar>
              <w:left w:w="28" w:type="dxa"/>
              <w:right w:w="28" w:type="dxa"/>
            </w:tcMar>
            <w:vAlign w:val="center"/>
            <w:hideMark/>
          </w:tcPr>
          <w:p w14:paraId="60189256"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29B2D1A6" w14:textId="77777777" w:rsidR="00C40FFC" w:rsidRPr="00C40FFC" w:rsidRDefault="00C40FFC" w:rsidP="00C40FFC">
            <w:pPr>
              <w:rPr>
                <w:sz w:val="12"/>
                <w:szCs w:val="12"/>
              </w:rPr>
            </w:pPr>
            <w:r w:rsidRPr="00C40FFC">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4C219011"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3EA0AFF2"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358AB39A"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2518E8DF"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47AA8941"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74605F12"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302C3B4A"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2BEB4234"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7B5780D4"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66F65134"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12963267"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27184C39" w14:textId="77777777" w:rsidR="00C40FFC" w:rsidRPr="00C40FFC" w:rsidRDefault="00C40FFC" w:rsidP="00C40FFC">
            <w:pPr>
              <w:jc w:val="center"/>
              <w:rPr>
                <w:sz w:val="12"/>
                <w:szCs w:val="12"/>
              </w:rPr>
            </w:pPr>
            <w:r w:rsidRPr="00C40FFC">
              <w:rPr>
                <w:sz w:val="12"/>
                <w:szCs w:val="12"/>
              </w:rPr>
              <w:t>2022</w:t>
            </w:r>
          </w:p>
        </w:tc>
      </w:tr>
      <w:tr w:rsidR="00C40FFC" w:rsidRPr="00C40FFC" w14:paraId="4FBC680F" w14:textId="77777777" w:rsidTr="00C40FFC">
        <w:trPr>
          <w:trHeight w:val="102"/>
          <w:jc w:val="center"/>
        </w:trPr>
        <w:tc>
          <w:tcPr>
            <w:tcW w:w="341" w:type="dxa"/>
            <w:shd w:val="clear" w:color="auto" w:fill="auto"/>
            <w:noWrap/>
            <w:tcMar>
              <w:left w:w="28" w:type="dxa"/>
              <w:right w:w="28" w:type="dxa"/>
            </w:tcMar>
            <w:vAlign w:val="center"/>
          </w:tcPr>
          <w:p w14:paraId="700F44A8" w14:textId="77777777" w:rsidR="00C40FFC" w:rsidRPr="00C40FFC" w:rsidRDefault="00C40FFC" w:rsidP="00C40FFC">
            <w:pPr>
              <w:jc w:val="center"/>
              <w:rPr>
                <w:sz w:val="12"/>
                <w:szCs w:val="12"/>
              </w:rPr>
            </w:pPr>
            <w:r w:rsidRPr="00C40FFC">
              <w:rPr>
                <w:sz w:val="12"/>
                <w:szCs w:val="12"/>
              </w:rPr>
              <w:t>3.2.4</w:t>
            </w:r>
          </w:p>
        </w:tc>
        <w:tc>
          <w:tcPr>
            <w:tcW w:w="1977" w:type="dxa"/>
            <w:shd w:val="clear" w:color="auto" w:fill="auto"/>
            <w:tcMar>
              <w:left w:w="28" w:type="dxa"/>
              <w:right w:w="28" w:type="dxa"/>
            </w:tcMar>
            <w:vAlign w:val="center"/>
            <w:hideMark/>
          </w:tcPr>
          <w:p w14:paraId="14C9D240" w14:textId="77777777" w:rsidR="00C40FFC" w:rsidRPr="00C40FFC" w:rsidRDefault="00C40FFC" w:rsidP="00C40FFC">
            <w:pPr>
              <w:rPr>
                <w:sz w:val="12"/>
                <w:szCs w:val="12"/>
              </w:rPr>
            </w:pPr>
            <w:r w:rsidRPr="00C40FFC">
              <w:rPr>
                <w:sz w:val="12"/>
                <w:szCs w:val="12"/>
              </w:rPr>
              <w:t xml:space="preserve">Реконструкция РУ-6кВ </w:t>
            </w:r>
            <w:proofErr w:type="spellStart"/>
            <w:r w:rsidRPr="00C40FFC">
              <w:rPr>
                <w:sz w:val="12"/>
                <w:szCs w:val="12"/>
              </w:rPr>
              <w:t>Абашевской</w:t>
            </w:r>
            <w:proofErr w:type="spellEnd"/>
            <w:r w:rsidRPr="00C40FFC">
              <w:rPr>
                <w:sz w:val="12"/>
                <w:szCs w:val="12"/>
              </w:rPr>
              <w:t xml:space="preserve"> районной котельной с установкой АВР</w:t>
            </w:r>
          </w:p>
        </w:tc>
        <w:tc>
          <w:tcPr>
            <w:tcW w:w="1141" w:type="dxa"/>
            <w:shd w:val="clear" w:color="auto" w:fill="auto"/>
            <w:tcMar>
              <w:left w:w="28" w:type="dxa"/>
              <w:right w:w="28" w:type="dxa"/>
            </w:tcMar>
            <w:vAlign w:val="center"/>
            <w:hideMark/>
          </w:tcPr>
          <w:p w14:paraId="1D93A669"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hideMark/>
          </w:tcPr>
          <w:p w14:paraId="4463D6B9"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4531431C" w14:textId="77777777" w:rsidR="00C40FFC" w:rsidRPr="00C40FFC" w:rsidRDefault="00C40FFC" w:rsidP="00C40FFC">
            <w:pPr>
              <w:rPr>
                <w:sz w:val="12"/>
                <w:szCs w:val="12"/>
              </w:rPr>
            </w:pPr>
            <w:r w:rsidRPr="00C40FFC">
              <w:rPr>
                <w:sz w:val="12"/>
                <w:szCs w:val="12"/>
              </w:rPr>
              <w:t xml:space="preserve">г. Новокузнецк, ул. Кавказская, 26. </w:t>
            </w:r>
            <w:proofErr w:type="spellStart"/>
            <w:r w:rsidRPr="00C40FFC">
              <w:rPr>
                <w:sz w:val="12"/>
                <w:szCs w:val="12"/>
              </w:rPr>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tcPr>
          <w:p w14:paraId="0DE86317"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272E1BA2"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2EE6EB1F"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6BD6D2DC"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2B643085"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3DA615B0"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279AE3B2"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7C1DE692"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2223771C"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459D419E"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3CEB1913"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222DBD1B" w14:textId="77777777" w:rsidR="00C40FFC" w:rsidRPr="00C40FFC" w:rsidRDefault="00C40FFC" w:rsidP="00C40FFC">
            <w:pPr>
              <w:jc w:val="center"/>
              <w:rPr>
                <w:sz w:val="12"/>
                <w:szCs w:val="12"/>
              </w:rPr>
            </w:pPr>
            <w:r w:rsidRPr="00C40FFC">
              <w:rPr>
                <w:sz w:val="12"/>
                <w:szCs w:val="12"/>
              </w:rPr>
              <w:t>2022</w:t>
            </w:r>
          </w:p>
        </w:tc>
      </w:tr>
      <w:tr w:rsidR="00C40FFC" w:rsidRPr="00C40FFC" w14:paraId="696F0C8E" w14:textId="77777777" w:rsidTr="00C40FFC">
        <w:trPr>
          <w:trHeight w:val="60"/>
          <w:jc w:val="center"/>
        </w:trPr>
        <w:tc>
          <w:tcPr>
            <w:tcW w:w="341" w:type="dxa"/>
            <w:shd w:val="clear" w:color="auto" w:fill="auto"/>
            <w:noWrap/>
            <w:tcMar>
              <w:left w:w="28" w:type="dxa"/>
              <w:right w:w="28" w:type="dxa"/>
            </w:tcMar>
            <w:vAlign w:val="center"/>
          </w:tcPr>
          <w:p w14:paraId="09F0EA95" w14:textId="77777777" w:rsidR="00C40FFC" w:rsidRPr="00C40FFC" w:rsidRDefault="00C40FFC" w:rsidP="00C40FFC">
            <w:pPr>
              <w:jc w:val="center"/>
              <w:rPr>
                <w:sz w:val="12"/>
                <w:szCs w:val="12"/>
              </w:rPr>
            </w:pPr>
            <w:r w:rsidRPr="00C40FFC">
              <w:rPr>
                <w:sz w:val="12"/>
                <w:szCs w:val="12"/>
              </w:rPr>
              <w:t>3.2.5</w:t>
            </w:r>
          </w:p>
        </w:tc>
        <w:tc>
          <w:tcPr>
            <w:tcW w:w="1977" w:type="dxa"/>
            <w:shd w:val="clear" w:color="auto" w:fill="auto"/>
            <w:tcMar>
              <w:left w:w="28" w:type="dxa"/>
              <w:right w:w="28" w:type="dxa"/>
            </w:tcMar>
            <w:vAlign w:val="center"/>
            <w:hideMark/>
          </w:tcPr>
          <w:p w14:paraId="7A641584" w14:textId="77777777" w:rsidR="00C40FFC" w:rsidRPr="00C40FFC" w:rsidRDefault="00C40FFC" w:rsidP="00C40FFC">
            <w:pPr>
              <w:rPr>
                <w:sz w:val="12"/>
                <w:szCs w:val="12"/>
              </w:rPr>
            </w:pPr>
            <w:r w:rsidRPr="00C40FFC">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1141" w:type="dxa"/>
            <w:shd w:val="clear" w:color="auto" w:fill="auto"/>
            <w:tcMar>
              <w:left w:w="28" w:type="dxa"/>
              <w:right w:w="28" w:type="dxa"/>
            </w:tcMar>
            <w:vAlign w:val="center"/>
            <w:hideMark/>
          </w:tcPr>
          <w:p w14:paraId="6C9A5C6A" w14:textId="77777777" w:rsidR="00C40FFC" w:rsidRPr="00C40FFC" w:rsidRDefault="00C40FFC" w:rsidP="00C40FFC">
            <w:pPr>
              <w:jc w:val="center"/>
              <w:rPr>
                <w:sz w:val="12"/>
                <w:szCs w:val="12"/>
              </w:rPr>
            </w:pPr>
            <w:r w:rsidRPr="00C40FFC">
              <w:rPr>
                <w:sz w:val="12"/>
                <w:szCs w:val="12"/>
              </w:rPr>
              <w:t>42:30:0505010:84</w:t>
            </w:r>
          </w:p>
        </w:tc>
        <w:tc>
          <w:tcPr>
            <w:tcW w:w="992" w:type="dxa"/>
            <w:shd w:val="clear" w:color="auto" w:fill="auto"/>
            <w:tcMar>
              <w:left w:w="28" w:type="dxa"/>
              <w:right w:w="28" w:type="dxa"/>
            </w:tcMar>
            <w:vAlign w:val="center"/>
            <w:hideMark/>
          </w:tcPr>
          <w:p w14:paraId="78D84B43"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1CCC33D1" w14:textId="77777777" w:rsidR="00C40FFC" w:rsidRPr="00C40FFC" w:rsidRDefault="00C40FFC" w:rsidP="00C40FFC">
            <w:pPr>
              <w:rPr>
                <w:sz w:val="12"/>
                <w:szCs w:val="12"/>
              </w:rPr>
            </w:pPr>
            <w:r w:rsidRPr="00C40FFC">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60EC90BF"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6E79D596"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5303D26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54AB9D72"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56C40B0F"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39E926D3"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40834777"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07597FC5"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0F874C63"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548A1EB2"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51C87D5C"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137E2571" w14:textId="77777777" w:rsidR="00C40FFC" w:rsidRPr="00C40FFC" w:rsidRDefault="00C40FFC" w:rsidP="00C40FFC">
            <w:pPr>
              <w:jc w:val="center"/>
              <w:rPr>
                <w:sz w:val="12"/>
                <w:szCs w:val="12"/>
              </w:rPr>
            </w:pPr>
            <w:r w:rsidRPr="00C40FFC">
              <w:rPr>
                <w:sz w:val="12"/>
                <w:szCs w:val="12"/>
              </w:rPr>
              <w:t>2022</w:t>
            </w:r>
          </w:p>
        </w:tc>
      </w:tr>
      <w:tr w:rsidR="00C40FFC" w:rsidRPr="00C40FFC" w14:paraId="0B259E53" w14:textId="77777777" w:rsidTr="00C40FFC">
        <w:trPr>
          <w:trHeight w:val="276"/>
          <w:jc w:val="center"/>
        </w:trPr>
        <w:tc>
          <w:tcPr>
            <w:tcW w:w="341" w:type="dxa"/>
            <w:shd w:val="clear" w:color="auto" w:fill="auto"/>
            <w:noWrap/>
            <w:tcMar>
              <w:left w:w="28" w:type="dxa"/>
              <w:right w:w="28" w:type="dxa"/>
            </w:tcMar>
            <w:vAlign w:val="center"/>
          </w:tcPr>
          <w:p w14:paraId="64419FBD" w14:textId="77777777" w:rsidR="00C40FFC" w:rsidRPr="00C40FFC" w:rsidRDefault="00C40FFC" w:rsidP="00C40FFC">
            <w:pPr>
              <w:jc w:val="center"/>
              <w:rPr>
                <w:sz w:val="12"/>
                <w:szCs w:val="12"/>
              </w:rPr>
            </w:pPr>
            <w:r w:rsidRPr="00C40FFC">
              <w:rPr>
                <w:sz w:val="12"/>
                <w:szCs w:val="12"/>
              </w:rPr>
              <w:t>3.2.6</w:t>
            </w:r>
          </w:p>
        </w:tc>
        <w:tc>
          <w:tcPr>
            <w:tcW w:w="1977" w:type="dxa"/>
            <w:shd w:val="clear" w:color="auto" w:fill="auto"/>
            <w:tcMar>
              <w:left w:w="28" w:type="dxa"/>
              <w:right w:w="28" w:type="dxa"/>
            </w:tcMar>
            <w:vAlign w:val="center"/>
            <w:hideMark/>
          </w:tcPr>
          <w:p w14:paraId="449A150A" w14:textId="77777777" w:rsidR="00C40FFC" w:rsidRPr="00C40FFC" w:rsidRDefault="00C40FFC" w:rsidP="00C40FFC">
            <w:pPr>
              <w:rPr>
                <w:sz w:val="12"/>
                <w:szCs w:val="12"/>
              </w:rPr>
            </w:pPr>
            <w:r w:rsidRPr="00C40FFC">
              <w:rPr>
                <w:sz w:val="12"/>
                <w:szCs w:val="12"/>
              </w:rPr>
              <w:t xml:space="preserve">Реконструкция котлов № 3, 5, 2, </w:t>
            </w:r>
            <w:proofErr w:type="gramStart"/>
            <w:r w:rsidRPr="00C40FFC">
              <w:rPr>
                <w:sz w:val="12"/>
                <w:szCs w:val="12"/>
              </w:rPr>
              <w:t>6  (</w:t>
            </w:r>
            <w:proofErr w:type="gramEnd"/>
            <w:r w:rsidRPr="00C40FFC">
              <w:rPr>
                <w:sz w:val="12"/>
                <w:szCs w:val="12"/>
              </w:rPr>
              <w:t>тип КВТС 20-150) Зыряновской районной котельной.</w:t>
            </w:r>
          </w:p>
        </w:tc>
        <w:tc>
          <w:tcPr>
            <w:tcW w:w="1141" w:type="dxa"/>
            <w:shd w:val="clear" w:color="auto" w:fill="auto"/>
            <w:tcMar>
              <w:left w:w="28" w:type="dxa"/>
              <w:right w:w="28" w:type="dxa"/>
            </w:tcMar>
            <w:vAlign w:val="center"/>
            <w:hideMark/>
          </w:tcPr>
          <w:p w14:paraId="6625F261" w14:textId="77777777" w:rsidR="00C40FFC" w:rsidRPr="00C40FFC" w:rsidRDefault="00C40FFC" w:rsidP="00C40FFC">
            <w:pPr>
              <w:jc w:val="center"/>
              <w:rPr>
                <w:sz w:val="12"/>
                <w:szCs w:val="12"/>
              </w:rPr>
            </w:pPr>
            <w:r w:rsidRPr="00C40FFC">
              <w:rPr>
                <w:sz w:val="12"/>
                <w:szCs w:val="12"/>
              </w:rPr>
              <w:t>42:30:0505010:84</w:t>
            </w:r>
          </w:p>
        </w:tc>
        <w:tc>
          <w:tcPr>
            <w:tcW w:w="992" w:type="dxa"/>
            <w:shd w:val="clear" w:color="auto" w:fill="auto"/>
            <w:tcMar>
              <w:left w:w="28" w:type="dxa"/>
              <w:right w:w="28" w:type="dxa"/>
            </w:tcMar>
            <w:vAlign w:val="center"/>
            <w:hideMark/>
          </w:tcPr>
          <w:p w14:paraId="58D05398"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4B23DEB0" w14:textId="77777777" w:rsidR="00C40FFC" w:rsidRPr="00C40FFC" w:rsidRDefault="00C40FFC" w:rsidP="00C40FFC">
            <w:pPr>
              <w:rPr>
                <w:sz w:val="12"/>
                <w:szCs w:val="12"/>
              </w:rPr>
            </w:pPr>
            <w:r w:rsidRPr="00C40FFC">
              <w:rPr>
                <w:sz w:val="12"/>
                <w:szCs w:val="12"/>
              </w:rPr>
              <w:t>г. Новокузнецк, Орджоникидзевский район, ул. Пархоменко, 110. Зыряновская районная котельная</w:t>
            </w:r>
          </w:p>
        </w:tc>
        <w:tc>
          <w:tcPr>
            <w:tcW w:w="718" w:type="dxa"/>
            <w:shd w:val="clear" w:color="auto" w:fill="auto"/>
            <w:noWrap/>
            <w:tcMar>
              <w:left w:w="28" w:type="dxa"/>
              <w:right w:w="28" w:type="dxa"/>
            </w:tcMar>
            <w:vAlign w:val="center"/>
          </w:tcPr>
          <w:p w14:paraId="3A22D211"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64E19EA1"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3E8F7921"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2126BD62"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663C1CA2"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2B23705C"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099A366B"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7C2654CC"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65902392"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65B195D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68CE5855" w14:textId="77777777" w:rsidR="00C40FFC" w:rsidRPr="00C40FFC" w:rsidRDefault="00C40FFC" w:rsidP="00C40FFC">
            <w:pPr>
              <w:jc w:val="center"/>
              <w:rPr>
                <w:sz w:val="12"/>
                <w:szCs w:val="12"/>
              </w:rPr>
            </w:pPr>
            <w:r w:rsidRPr="00C40FFC">
              <w:rPr>
                <w:sz w:val="12"/>
                <w:szCs w:val="12"/>
              </w:rPr>
              <w:t>2023</w:t>
            </w:r>
          </w:p>
        </w:tc>
        <w:tc>
          <w:tcPr>
            <w:tcW w:w="708" w:type="dxa"/>
            <w:shd w:val="clear" w:color="auto" w:fill="auto"/>
            <w:noWrap/>
            <w:tcMar>
              <w:left w:w="28" w:type="dxa"/>
              <w:right w:w="28" w:type="dxa"/>
            </w:tcMar>
            <w:vAlign w:val="center"/>
            <w:hideMark/>
          </w:tcPr>
          <w:p w14:paraId="4F1F9F0D" w14:textId="77777777" w:rsidR="00C40FFC" w:rsidRPr="00C40FFC" w:rsidRDefault="00C40FFC" w:rsidP="00C40FFC">
            <w:pPr>
              <w:jc w:val="center"/>
              <w:rPr>
                <w:sz w:val="12"/>
                <w:szCs w:val="12"/>
              </w:rPr>
            </w:pPr>
            <w:r w:rsidRPr="00C40FFC">
              <w:rPr>
                <w:sz w:val="12"/>
                <w:szCs w:val="12"/>
              </w:rPr>
              <w:t>2024</w:t>
            </w:r>
          </w:p>
        </w:tc>
      </w:tr>
      <w:tr w:rsidR="00C40FFC" w:rsidRPr="00C40FFC" w14:paraId="14073E1E" w14:textId="77777777" w:rsidTr="00C40FFC">
        <w:trPr>
          <w:trHeight w:val="60"/>
          <w:jc w:val="center"/>
        </w:trPr>
        <w:tc>
          <w:tcPr>
            <w:tcW w:w="341" w:type="dxa"/>
            <w:shd w:val="clear" w:color="auto" w:fill="auto"/>
            <w:noWrap/>
            <w:tcMar>
              <w:left w:w="28" w:type="dxa"/>
              <w:right w:w="28" w:type="dxa"/>
            </w:tcMar>
            <w:vAlign w:val="center"/>
          </w:tcPr>
          <w:p w14:paraId="3D379F82" w14:textId="77777777" w:rsidR="00C40FFC" w:rsidRPr="00C40FFC" w:rsidRDefault="00C40FFC" w:rsidP="00C40FFC">
            <w:pPr>
              <w:jc w:val="center"/>
              <w:rPr>
                <w:sz w:val="12"/>
                <w:szCs w:val="12"/>
              </w:rPr>
            </w:pPr>
            <w:r w:rsidRPr="00C40FFC">
              <w:rPr>
                <w:sz w:val="12"/>
                <w:szCs w:val="12"/>
              </w:rPr>
              <w:t>3.2.7</w:t>
            </w:r>
          </w:p>
        </w:tc>
        <w:tc>
          <w:tcPr>
            <w:tcW w:w="1977" w:type="dxa"/>
            <w:shd w:val="clear" w:color="auto" w:fill="auto"/>
            <w:tcMar>
              <w:left w:w="28" w:type="dxa"/>
              <w:right w:w="28" w:type="dxa"/>
            </w:tcMar>
            <w:vAlign w:val="center"/>
            <w:hideMark/>
          </w:tcPr>
          <w:p w14:paraId="19EF1166"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заменой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1141" w:type="dxa"/>
            <w:shd w:val="clear" w:color="auto" w:fill="auto"/>
            <w:tcMar>
              <w:left w:w="28" w:type="dxa"/>
              <w:right w:w="28" w:type="dxa"/>
            </w:tcMar>
            <w:vAlign w:val="center"/>
            <w:hideMark/>
          </w:tcPr>
          <w:p w14:paraId="037B415D"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hideMark/>
          </w:tcPr>
          <w:p w14:paraId="2A872EF4"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1F2119E3" w14:textId="77777777" w:rsidR="00C40FFC" w:rsidRPr="00C40FFC" w:rsidRDefault="00C40FFC" w:rsidP="00C40FFC">
            <w:pPr>
              <w:rPr>
                <w:sz w:val="12"/>
                <w:szCs w:val="12"/>
              </w:rPr>
            </w:pPr>
            <w:r w:rsidRPr="00C40FFC">
              <w:rPr>
                <w:sz w:val="12"/>
                <w:szCs w:val="12"/>
              </w:rPr>
              <w:t xml:space="preserve">г. Новокузнецк, Орджоникидзевский район, ул. Кавказская, 26. </w:t>
            </w:r>
            <w:proofErr w:type="spellStart"/>
            <w:r w:rsidRPr="00C40FFC">
              <w:rPr>
                <w:sz w:val="12"/>
                <w:szCs w:val="12"/>
              </w:rPr>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tcPr>
          <w:p w14:paraId="53EAEBBC"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76627611"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3A586429"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6C0747A4"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6E545B1B"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353816D1"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43D01B14"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21ABAF3A"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526DF932"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5FFDC4AF"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256F5F64" w14:textId="77777777" w:rsidR="00C40FFC" w:rsidRPr="00C40FFC" w:rsidRDefault="00C40FFC" w:rsidP="00C40FFC">
            <w:pPr>
              <w:jc w:val="center"/>
              <w:rPr>
                <w:sz w:val="12"/>
                <w:szCs w:val="12"/>
              </w:rPr>
            </w:pPr>
            <w:r w:rsidRPr="00C40FFC">
              <w:rPr>
                <w:sz w:val="12"/>
                <w:szCs w:val="12"/>
              </w:rPr>
              <w:t>2023</w:t>
            </w:r>
          </w:p>
        </w:tc>
        <w:tc>
          <w:tcPr>
            <w:tcW w:w="708" w:type="dxa"/>
            <w:shd w:val="clear" w:color="auto" w:fill="auto"/>
            <w:noWrap/>
            <w:tcMar>
              <w:left w:w="28" w:type="dxa"/>
              <w:right w:w="28" w:type="dxa"/>
            </w:tcMar>
            <w:vAlign w:val="center"/>
            <w:hideMark/>
          </w:tcPr>
          <w:p w14:paraId="3CAB55CC" w14:textId="77777777" w:rsidR="00C40FFC" w:rsidRPr="00C40FFC" w:rsidRDefault="00C40FFC" w:rsidP="00C40FFC">
            <w:pPr>
              <w:jc w:val="center"/>
              <w:rPr>
                <w:sz w:val="12"/>
                <w:szCs w:val="12"/>
              </w:rPr>
            </w:pPr>
            <w:r w:rsidRPr="00C40FFC">
              <w:rPr>
                <w:sz w:val="12"/>
                <w:szCs w:val="12"/>
              </w:rPr>
              <w:t>2023</w:t>
            </w:r>
          </w:p>
        </w:tc>
      </w:tr>
      <w:tr w:rsidR="00C40FFC" w:rsidRPr="00C40FFC" w14:paraId="618172DB" w14:textId="77777777" w:rsidTr="00C40FFC">
        <w:trPr>
          <w:trHeight w:val="60"/>
          <w:jc w:val="center"/>
        </w:trPr>
        <w:tc>
          <w:tcPr>
            <w:tcW w:w="341" w:type="dxa"/>
            <w:shd w:val="clear" w:color="auto" w:fill="auto"/>
            <w:noWrap/>
            <w:tcMar>
              <w:left w:w="28" w:type="dxa"/>
              <w:right w:w="28" w:type="dxa"/>
            </w:tcMar>
            <w:vAlign w:val="center"/>
          </w:tcPr>
          <w:p w14:paraId="74E6B18E" w14:textId="77777777" w:rsidR="00C40FFC" w:rsidRPr="00C40FFC" w:rsidRDefault="00C40FFC" w:rsidP="00C40FFC">
            <w:pPr>
              <w:jc w:val="center"/>
              <w:rPr>
                <w:sz w:val="12"/>
                <w:szCs w:val="12"/>
              </w:rPr>
            </w:pPr>
            <w:r w:rsidRPr="00C40FFC">
              <w:rPr>
                <w:sz w:val="12"/>
                <w:szCs w:val="12"/>
              </w:rPr>
              <w:t>3.2.8</w:t>
            </w:r>
          </w:p>
        </w:tc>
        <w:tc>
          <w:tcPr>
            <w:tcW w:w="1977" w:type="dxa"/>
            <w:shd w:val="clear" w:color="auto" w:fill="auto"/>
            <w:tcMar>
              <w:left w:w="28" w:type="dxa"/>
              <w:right w:w="28" w:type="dxa"/>
            </w:tcMar>
            <w:vAlign w:val="center"/>
          </w:tcPr>
          <w:p w14:paraId="51367851"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заменой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1141" w:type="dxa"/>
            <w:shd w:val="clear" w:color="auto" w:fill="auto"/>
            <w:tcMar>
              <w:left w:w="28" w:type="dxa"/>
              <w:right w:w="28" w:type="dxa"/>
            </w:tcMar>
            <w:vAlign w:val="center"/>
          </w:tcPr>
          <w:p w14:paraId="31B28C46"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tcPr>
          <w:p w14:paraId="29BC32E5"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tcPr>
          <w:p w14:paraId="33F95063" w14:textId="77777777" w:rsidR="00C40FFC" w:rsidRPr="00C40FFC" w:rsidRDefault="00C40FFC" w:rsidP="00C40FFC">
            <w:pPr>
              <w:rPr>
                <w:sz w:val="12"/>
                <w:szCs w:val="12"/>
              </w:rPr>
            </w:pPr>
            <w:r w:rsidRPr="00C40FFC">
              <w:rPr>
                <w:sz w:val="12"/>
                <w:szCs w:val="12"/>
              </w:rPr>
              <w:t xml:space="preserve">г. Новокузнецк, Орджоникидзевский район, ул. Кавказская, 26. </w:t>
            </w:r>
            <w:proofErr w:type="spellStart"/>
            <w:r w:rsidRPr="00C40FFC">
              <w:rPr>
                <w:sz w:val="12"/>
                <w:szCs w:val="12"/>
              </w:rPr>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tcPr>
          <w:p w14:paraId="7E8DAD98"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1C4992F0"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4D96B842"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2A27A939"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4E93C31A"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15B09CA8"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33769533"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674699E5"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1A8AD444"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5AFDE1A9"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tcPr>
          <w:p w14:paraId="58C6E9A2" w14:textId="77777777" w:rsidR="00C40FFC" w:rsidRPr="00C40FFC" w:rsidRDefault="00C40FFC" w:rsidP="00C40FFC">
            <w:pPr>
              <w:jc w:val="center"/>
              <w:rPr>
                <w:sz w:val="12"/>
                <w:szCs w:val="12"/>
              </w:rPr>
            </w:pPr>
            <w:r w:rsidRPr="00C40FFC">
              <w:rPr>
                <w:sz w:val="12"/>
                <w:szCs w:val="12"/>
              </w:rPr>
              <w:t>2025</w:t>
            </w:r>
          </w:p>
        </w:tc>
        <w:tc>
          <w:tcPr>
            <w:tcW w:w="708" w:type="dxa"/>
            <w:shd w:val="clear" w:color="auto" w:fill="auto"/>
            <w:noWrap/>
            <w:tcMar>
              <w:left w:w="28" w:type="dxa"/>
              <w:right w:w="28" w:type="dxa"/>
            </w:tcMar>
            <w:vAlign w:val="center"/>
          </w:tcPr>
          <w:p w14:paraId="61FDD280" w14:textId="77777777" w:rsidR="00C40FFC" w:rsidRPr="00C40FFC" w:rsidRDefault="00C40FFC" w:rsidP="00C40FFC">
            <w:pPr>
              <w:jc w:val="center"/>
              <w:rPr>
                <w:sz w:val="12"/>
                <w:szCs w:val="12"/>
              </w:rPr>
            </w:pPr>
            <w:r w:rsidRPr="00C40FFC">
              <w:rPr>
                <w:sz w:val="12"/>
                <w:szCs w:val="12"/>
              </w:rPr>
              <w:t>2025</w:t>
            </w:r>
          </w:p>
        </w:tc>
      </w:tr>
      <w:tr w:rsidR="00C40FFC" w:rsidRPr="00C40FFC" w14:paraId="7695ABAF" w14:textId="77777777" w:rsidTr="00C40FFC">
        <w:trPr>
          <w:trHeight w:val="180"/>
          <w:jc w:val="center"/>
        </w:trPr>
        <w:tc>
          <w:tcPr>
            <w:tcW w:w="2318" w:type="dxa"/>
            <w:gridSpan w:val="2"/>
            <w:shd w:val="clear" w:color="auto" w:fill="auto"/>
            <w:noWrap/>
            <w:tcMar>
              <w:left w:w="28" w:type="dxa"/>
              <w:right w:w="28" w:type="dxa"/>
            </w:tcMar>
            <w:vAlign w:val="center"/>
            <w:hideMark/>
          </w:tcPr>
          <w:p w14:paraId="3E202D26" w14:textId="77777777" w:rsidR="00C40FFC" w:rsidRPr="00C40FFC" w:rsidRDefault="00C40FFC" w:rsidP="00C40FFC">
            <w:pPr>
              <w:rPr>
                <w:sz w:val="12"/>
                <w:szCs w:val="12"/>
              </w:rPr>
            </w:pPr>
            <w:r w:rsidRPr="00C40FFC">
              <w:rPr>
                <w:sz w:val="12"/>
                <w:szCs w:val="12"/>
              </w:rPr>
              <w:t>Всего по группе 3</w:t>
            </w:r>
          </w:p>
        </w:tc>
        <w:tc>
          <w:tcPr>
            <w:tcW w:w="1141" w:type="dxa"/>
            <w:shd w:val="clear" w:color="auto" w:fill="auto"/>
            <w:noWrap/>
            <w:tcMar>
              <w:left w:w="28" w:type="dxa"/>
              <w:right w:w="28" w:type="dxa"/>
            </w:tcMar>
            <w:vAlign w:val="center"/>
          </w:tcPr>
          <w:p w14:paraId="7370F2BA"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tcMar>
              <w:left w:w="28" w:type="dxa"/>
              <w:right w:w="28" w:type="dxa"/>
            </w:tcMar>
            <w:vAlign w:val="center"/>
          </w:tcPr>
          <w:p w14:paraId="4F1CC74D" w14:textId="77777777" w:rsidR="00C40FFC" w:rsidRPr="00C40FFC" w:rsidRDefault="00C40FFC" w:rsidP="00C40FFC">
            <w:pPr>
              <w:jc w:val="center"/>
              <w:rPr>
                <w:sz w:val="12"/>
                <w:szCs w:val="12"/>
              </w:rPr>
            </w:pPr>
            <w:r w:rsidRPr="00C40FFC">
              <w:rPr>
                <w:sz w:val="12"/>
                <w:szCs w:val="12"/>
              </w:rPr>
              <w:t>-</w:t>
            </w:r>
          </w:p>
        </w:tc>
        <w:tc>
          <w:tcPr>
            <w:tcW w:w="1418" w:type="dxa"/>
            <w:shd w:val="clear" w:color="auto" w:fill="auto"/>
            <w:tcMar>
              <w:left w:w="28" w:type="dxa"/>
              <w:right w:w="28" w:type="dxa"/>
            </w:tcMar>
            <w:vAlign w:val="center"/>
          </w:tcPr>
          <w:p w14:paraId="1E16A706" w14:textId="77777777" w:rsidR="00C40FFC" w:rsidRPr="00C40FFC" w:rsidRDefault="00C40FFC" w:rsidP="00C40FFC">
            <w:pPr>
              <w:jc w:val="center"/>
              <w:rPr>
                <w:sz w:val="12"/>
                <w:szCs w:val="12"/>
              </w:rPr>
            </w:pPr>
            <w:r w:rsidRPr="00C40FFC">
              <w:rPr>
                <w:sz w:val="12"/>
                <w:szCs w:val="12"/>
              </w:rPr>
              <w:t>-</w:t>
            </w:r>
          </w:p>
        </w:tc>
        <w:tc>
          <w:tcPr>
            <w:tcW w:w="718" w:type="dxa"/>
            <w:shd w:val="clear" w:color="auto" w:fill="auto"/>
            <w:noWrap/>
            <w:tcMar>
              <w:left w:w="28" w:type="dxa"/>
              <w:right w:w="28" w:type="dxa"/>
            </w:tcMar>
            <w:vAlign w:val="center"/>
          </w:tcPr>
          <w:p w14:paraId="661240AF"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tcPr>
          <w:p w14:paraId="6548598E"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tcPr>
          <w:p w14:paraId="23A09094"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61D73822"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18915D4D"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tcPr>
          <w:p w14:paraId="1BB50A7F"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tcPr>
          <w:p w14:paraId="0B607478"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tcPr>
          <w:p w14:paraId="0E60DA44"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tcPr>
          <w:p w14:paraId="34A21ECC"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tcPr>
          <w:p w14:paraId="4A84458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tcPr>
          <w:p w14:paraId="4F6B7E6B"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tcPr>
          <w:p w14:paraId="69DDA1D1" w14:textId="77777777" w:rsidR="00C40FFC" w:rsidRPr="00C40FFC" w:rsidRDefault="00C40FFC" w:rsidP="00C40FFC">
            <w:pPr>
              <w:jc w:val="center"/>
              <w:rPr>
                <w:sz w:val="12"/>
                <w:szCs w:val="12"/>
              </w:rPr>
            </w:pPr>
            <w:r w:rsidRPr="00C40FFC">
              <w:rPr>
                <w:sz w:val="12"/>
                <w:szCs w:val="12"/>
              </w:rPr>
              <w:t>-</w:t>
            </w:r>
          </w:p>
        </w:tc>
      </w:tr>
      <w:tr w:rsidR="00C40FFC" w:rsidRPr="00C40FFC" w14:paraId="79E4E492" w14:textId="77777777" w:rsidTr="00C40FFC">
        <w:trPr>
          <w:trHeight w:val="60"/>
          <w:jc w:val="center"/>
        </w:trPr>
        <w:tc>
          <w:tcPr>
            <w:tcW w:w="14950" w:type="dxa"/>
            <w:gridSpan w:val="17"/>
            <w:shd w:val="clear" w:color="auto" w:fill="auto"/>
            <w:tcMar>
              <w:left w:w="28" w:type="dxa"/>
              <w:right w:w="28" w:type="dxa"/>
            </w:tcMar>
            <w:vAlign w:val="center"/>
            <w:hideMark/>
          </w:tcPr>
          <w:p w14:paraId="66E853D4" w14:textId="77777777" w:rsidR="00C40FFC" w:rsidRPr="00C40FFC" w:rsidRDefault="00C40FFC" w:rsidP="00C40FFC">
            <w:pPr>
              <w:rPr>
                <w:sz w:val="12"/>
                <w:szCs w:val="12"/>
              </w:rPr>
            </w:pPr>
            <w:r w:rsidRPr="00C40FFC">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676514C1" w14:textId="77777777" w:rsidTr="00C40FFC">
        <w:trPr>
          <w:trHeight w:val="60"/>
          <w:jc w:val="center"/>
        </w:trPr>
        <w:tc>
          <w:tcPr>
            <w:tcW w:w="341" w:type="dxa"/>
            <w:shd w:val="clear" w:color="auto" w:fill="auto"/>
            <w:noWrap/>
            <w:tcMar>
              <w:left w:w="28" w:type="dxa"/>
              <w:right w:w="28" w:type="dxa"/>
            </w:tcMar>
            <w:vAlign w:val="center"/>
            <w:hideMark/>
          </w:tcPr>
          <w:p w14:paraId="5D21BF35" w14:textId="77777777" w:rsidR="00C40FFC" w:rsidRPr="00C40FFC" w:rsidRDefault="00C40FFC" w:rsidP="00C40FFC">
            <w:pPr>
              <w:jc w:val="center"/>
              <w:rPr>
                <w:sz w:val="12"/>
                <w:szCs w:val="12"/>
              </w:rPr>
            </w:pPr>
            <w:r w:rsidRPr="00C40FFC">
              <w:rPr>
                <w:sz w:val="12"/>
                <w:szCs w:val="12"/>
              </w:rPr>
              <w:t>4.1</w:t>
            </w:r>
          </w:p>
        </w:tc>
        <w:tc>
          <w:tcPr>
            <w:tcW w:w="1977" w:type="dxa"/>
            <w:shd w:val="clear" w:color="auto" w:fill="auto"/>
            <w:tcMar>
              <w:left w:w="28" w:type="dxa"/>
              <w:right w:w="28" w:type="dxa"/>
            </w:tcMar>
            <w:vAlign w:val="center"/>
            <w:hideMark/>
          </w:tcPr>
          <w:p w14:paraId="72B12BFE" w14:textId="77777777" w:rsidR="00C40FFC" w:rsidRPr="00C40FFC" w:rsidRDefault="00C40FFC" w:rsidP="00C40FFC">
            <w:pPr>
              <w:rPr>
                <w:sz w:val="12"/>
                <w:szCs w:val="12"/>
              </w:rPr>
            </w:pPr>
            <w:r w:rsidRPr="00C40FFC">
              <w:rPr>
                <w:sz w:val="12"/>
                <w:szCs w:val="12"/>
              </w:rPr>
              <w:t>Монтаж бурорыхлительного комплекса на ОУС</w:t>
            </w:r>
          </w:p>
        </w:tc>
        <w:tc>
          <w:tcPr>
            <w:tcW w:w="1141" w:type="dxa"/>
            <w:shd w:val="clear" w:color="auto" w:fill="auto"/>
            <w:tcMar>
              <w:left w:w="28" w:type="dxa"/>
              <w:right w:w="28" w:type="dxa"/>
            </w:tcMar>
            <w:vAlign w:val="center"/>
            <w:hideMark/>
          </w:tcPr>
          <w:p w14:paraId="11F1A404" w14:textId="77777777" w:rsidR="00C40FFC" w:rsidRPr="00C40FFC" w:rsidRDefault="00C40FFC" w:rsidP="00C40FFC">
            <w:pPr>
              <w:jc w:val="center"/>
              <w:rPr>
                <w:sz w:val="12"/>
                <w:szCs w:val="12"/>
              </w:rPr>
            </w:pPr>
            <w:r w:rsidRPr="00C40FFC">
              <w:rPr>
                <w:sz w:val="12"/>
                <w:szCs w:val="12"/>
              </w:rPr>
              <w:t>42:30:0505010:87</w:t>
            </w:r>
          </w:p>
        </w:tc>
        <w:tc>
          <w:tcPr>
            <w:tcW w:w="992" w:type="dxa"/>
            <w:shd w:val="clear" w:color="auto" w:fill="auto"/>
            <w:tcMar>
              <w:left w:w="28" w:type="dxa"/>
              <w:right w:w="28" w:type="dxa"/>
            </w:tcMar>
            <w:vAlign w:val="center"/>
            <w:hideMark/>
          </w:tcPr>
          <w:p w14:paraId="7E2DE0ED" w14:textId="77777777" w:rsidR="00C40FFC" w:rsidRPr="00C40FFC" w:rsidRDefault="00C40FFC" w:rsidP="00C40FFC">
            <w:pPr>
              <w:jc w:val="center"/>
              <w:rPr>
                <w:sz w:val="12"/>
                <w:szCs w:val="12"/>
              </w:rPr>
            </w:pPr>
            <w:r w:rsidRPr="00C40FFC">
              <w:rPr>
                <w:sz w:val="12"/>
                <w:szCs w:val="12"/>
              </w:rPr>
              <w:t>угольный склад</w:t>
            </w:r>
          </w:p>
        </w:tc>
        <w:tc>
          <w:tcPr>
            <w:tcW w:w="1418" w:type="dxa"/>
            <w:shd w:val="clear" w:color="auto" w:fill="auto"/>
            <w:tcMar>
              <w:left w:w="28" w:type="dxa"/>
              <w:right w:w="28" w:type="dxa"/>
            </w:tcMar>
            <w:vAlign w:val="center"/>
            <w:hideMark/>
          </w:tcPr>
          <w:p w14:paraId="411ADC22" w14:textId="77777777" w:rsidR="00C40FFC" w:rsidRPr="00C40FFC" w:rsidRDefault="00C40FFC" w:rsidP="00C40FFC">
            <w:pPr>
              <w:rPr>
                <w:sz w:val="12"/>
                <w:szCs w:val="12"/>
              </w:rPr>
            </w:pPr>
            <w:r w:rsidRPr="00C40FFC">
              <w:rPr>
                <w:sz w:val="12"/>
                <w:szCs w:val="12"/>
              </w:rPr>
              <w:t>г. Новокузнецк, Орджоникидзевский район, ул. Пархоменко, 110, корп.5. Зыряновский угольный склад</w:t>
            </w:r>
          </w:p>
        </w:tc>
        <w:tc>
          <w:tcPr>
            <w:tcW w:w="718" w:type="dxa"/>
            <w:shd w:val="clear" w:color="auto" w:fill="auto"/>
            <w:noWrap/>
            <w:tcMar>
              <w:left w:w="28" w:type="dxa"/>
              <w:right w:w="28" w:type="dxa"/>
            </w:tcMar>
            <w:vAlign w:val="center"/>
            <w:hideMark/>
          </w:tcPr>
          <w:p w14:paraId="3E7BDDE4"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30FC4FFE"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5A9586C8"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356099BF"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55F70E3A"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01E998BF"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79958A69"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78EBD2BB"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0A005922"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4A6810F1"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155ED21C"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71AF2681" w14:textId="77777777" w:rsidR="00C40FFC" w:rsidRPr="00C40FFC" w:rsidRDefault="00C40FFC" w:rsidP="00C40FFC">
            <w:pPr>
              <w:jc w:val="center"/>
              <w:rPr>
                <w:sz w:val="12"/>
                <w:szCs w:val="12"/>
              </w:rPr>
            </w:pPr>
            <w:r w:rsidRPr="00C40FFC">
              <w:rPr>
                <w:sz w:val="12"/>
                <w:szCs w:val="12"/>
              </w:rPr>
              <w:t>2022</w:t>
            </w:r>
          </w:p>
        </w:tc>
      </w:tr>
      <w:tr w:rsidR="00C40FFC" w:rsidRPr="00C40FFC" w14:paraId="2C6B7639" w14:textId="77777777" w:rsidTr="00C40FFC">
        <w:trPr>
          <w:trHeight w:val="60"/>
          <w:jc w:val="center"/>
        </w:trPr>
        <w:tc>
          <w:tcPr>
            <w:tcW w:w="341" w:type="dxa"/>
            <w:shd w:val="clear" w:color="auto" w:fill="auto"/>
            <w:noWrap/>
            <w:tcMar>
              <w:left w:w="28" w:type="dxa"/>
              <w:right w:w="28" w:type="dxa"/>
            </w:tcMar>
            <w:vAlign w:val="center"/>
            <w:hideMark/>
          </w:tcPr>
          <w:p w14:paraId="2BDA0D8D" w14:textId="77777777" w:rsidR="00C40FFC" w:rsidRPr="00C40FFC" w:rsidRDefault="00C40FFC" w:rsidP="00C40FFC">
            <w:pPr>
              <w:jc w:val="center"/>
              <w:rPr>
                <w:sz w:val="12"/>
                <w:szCs w:val="12"/>
              </w:rPr>
            </w:pPr>
            <w:r w:rsidRPr="00C40FFC">
              <w:rPr>
                <w:sz w:val="12"/>
                <w:szCs w:val="12"/>
              </w:rPr>
              <w:t>4.2</w:t>
            </w:r>
          </w:p>
        </w:tc>
        <w:tc>
          <w:tcPr>
            <w:tcW w:w="1977" w:type="dxa"/>
            <w:shd w:val="clear" w:color="auto" w:fill="auto"/>
            <w:tcMar>
              <w:left w:w="28" w:type="dxa"/>
              <w:right w:w="28" w:type="dxa"/>
            </w:tcMar>
            <w:vAlign w:val="center"/>
            <w:hideMark/>
          </w:tcPr>
          <w:p w14:paraId="6746A11A" w14:textId="77777777" w:rsidR="00C40FFC" w:rsidRPr="00C40FFC" w:rsidRDefault="00C40FFC" w:rsidP="00C40FFC">
            <w:pPr>
              <w:rPr>
                <w:sz w:val="12"/>
                <w:szCs w:val="12"/>
              </w:rPr>
            </w:pPr>
            <w:r w:rsidRPr="00C40FFC">
              <w:rPr>
                <w:sz w:val="12"/>
                <w:szCs w:val="12"/>
              </w:rPr>
              <w:t>Обустройство склада аварийного запаса ТМЦ</w:t>
            </w:r>
          </w:p>
        </w:tc>
        <w:tc>
          <w:tcPr>
            <w:tcW w:w="1141" w:type="dxa"/>
            <w:shd w:val="clear" w:color="auto" w:fill="auto"/>
            <w:noWrap/>
            <w:tcMar>
              <w:left w:w="28" w:type="dxa"/>
              <w:right w:w="28" w:type="dxa"/>
            </w:tcMar>
            <w:vAlign w:val="center"/>
            <w:hideMark/>
          </w:tcPr>
          <w:p w14:paraId="1B9F5C35" w14:textId="77777777" w:rsidR="00C40FFC" w:rsidRPr="00C40FFC" w:rsidRDefault="00C40FFC" w:rsidP="00C40FFC">
            <w:pPr>
              <w:jc w:val="center"/>
              <w:rPr>
                <w:sz w:val="12"/>
                <w:szCs w:val="12"/>
              </w:rPr>
            </w:pPr>
            <w:r w:rsidRPr="00C40FFC">
              <w:rPr>
                <w:sz w:val="12"/>
                <w:szCs w:val="12"/>
              </w:rPr>
              <w:t>42:30:0505015:115</w:t>
            </w:r>
          </w:p>
        </w:tc>
        <w:tc>
          <w:tcPr>
            <w:tcW w:w="992" w:type="dxa"/>
            <w:shd w:val="clear" w:color="auto" w:fill="auto"/>
            <w:tcMar>
              <w:left w:w="28" w:type="dxa"/>
              <w:right w:w="28" w:type="dxa"/>
            </w:tcMar>
            <w:vAlign w:val="center"/>
            <w:hideMark/>
          </w:tcPr>
          <w:p w14:paraId="4BA11719" w14:textId="77777777" w:rsidR="00C40FFC" w:rsidRPr="00C40FFC" w:rsidRDefault="00C40FFC" w:rsidP="00C40FFC">
            <w:pPr>
              <w:jc w:val="center"/>
              <w:rPr>
                <w:sz w:val="12"/>
                <w:szCs w:val="12"/>
              </w:rPr>
            </w:pPr>
            <w:r w:rsidRPr="00C40FFC">
              <w:rPr>
                <w:sz w:val="12"/>
                <w:szCs w:val="12"/>
              </w:rPr>
              <w:t>склад ТМЦ</w:t>
            </w:r>
          </w:p>
        </w:tc>
        <w:tc>
          <w:tcPr>
            <w:tcW w:w="1418" w:type="dxa"/>
            <w:shd w:val="clear" w:color="auto" w:fill="auto"/>
            <w:tcMar>
              <w:left w:w="28" w:type="dxa"/>
              <w:right w:w="28" w:type="dxa"/>
            </w:tcMar>
            <w:vAlign w:val="center"/>
            <w:hideMark/>
          </w:tcPr>
          <w:p w14:paraId="7DFFFC9C" w14:textId="77777777" w:rsidR="00C40FFC" w:rsidRPr="00C40FFC" w:rsidRDefault="00C40FFC" w:rsidP="00C40FFC">
            <w:pPr>
              <w:rPr>
                <w:sz w:val="12"/>
                <w:szCs w:val="12"/>
              </w:rPr>
            </w:pPr>
            <w:r w:rsidRPr="00C40FFC">
              <w:rPr>
                <w:sz w:val="12"/>
                <w:szCs w:val="12"/>
              </w:rPr>
              <w:t>г. Новокузнецк, Орджоникидзевский район, ул. Слесарная, 2, корп.3</w:t>
            </w:r>
          </w:p>
        </w:tc>
        <w:tc>
          <w:tcPr>
            <w:tcW w:w="718" w:type="dxa"/>
            <w:shd w:val="clear" w:color="auto" w:fill="auto"/>
            <w:noWrap/>
            <w:tcMar>
              <w:left w:w="28" w:type="dxa"/>
              <w:right w:w="28" w:type="dxa"/>
            </w:tcMar>
            <w:vAlign w:val="center"/>
            <w:hideMark/>
          </w:tcPr>
          <w:p w14:paraId="608AE767"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4BDC48A3"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5CDB7678"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6A5CD0F4"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05C9080C"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0C465AF3"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021BE4AA"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031FECB5"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7AC88FE7"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7B4591F0"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36FC94A8" w14:textId="77777777" w:rsidR="00C40FFC" w:rsidRPr="00C40FFC" w:rsidRDefault="00C40FFC" w:rsidP="00C40FFC">
            <w:pPr>
              <w:jc w:val="center"/>
              <w:rPr>
                <w:sz w:val="12"/>
                <w:szCs w:val="12"/>
              </w:rPr>
            </w:pPr>
            <w:r w:rsidRPr="00C40FFC">
              <w:rPr>
                <w:sz w:val="12"/>
                <w:szCs w:val="12"/>
              </w:rPr>
              <w:t>2022</w:t>
            </w:r>
          </w:p>
        </w:tc>
        <w:tc>
          <w:tcPr>
            <w:tcW w:w="708" w:type="dxa"/>
            <w:shd w:val="clear" w:color="auto" w:fill="auto"/>
            <w:noWrap/>
            <w:tcMar>
              <w:left w:w="28" w:type="dxa"/>
              <w:right w:w="28" w:type="dxa"/>
            </w:tcMar>
            <w:vAlign w:val="center"/>
            <w:hideMark/>
          </w:tcPr>
          <w:p w14:paraId="12DFBD3D" w14:textId="77777777" w:rsidR="00C40FFC" w:rsidRPr="00C40FFC" w:rsidRDefault="00C40FFC" w:rsidP="00C40FFC">
            <w:pPr>
              <w:jc w:val="center"/>
              <w:rPr>
                <w:sz w:val="12"/>
                <w:szCs w:val="12"/>
              </w:rPr>
            </w:pPr>
            <w:r w:rsidRPr="00C40FFC">
              <w:rPr>
                <w:sz w:val="12"/>
                <w:szCs w:val="12"/>
              </w:rPr>
              <w:t>2022</w:t>
            </w:r>
          </w:p>
        </w:tc>
      </w:tr>
      <w:tr w:rsidR="00C40FFC" w:rsidRPr="00C40FFC" w14:paraId="0C3CB66E" w14:textId="77777777" w:rsidTr="00C40FFC">
        <w:trPr>
          <w:trHeight w:val="1110"/>
          <w:jc w:val="center"/>
        </w:trPr>
        <w:tc>
          <w:tcPr>
            <w:tcW w:w="341" w:type="dxa"/>
            <w:shd w:val="clear" w:color="auto" w:fill="auto"/>
            <w:noWrap/>
            <w:tcMar>
              <w:left w:w="28" w:type="dxa"/>
              <w:right w:w="28" w:type="dxa"/>
            </w:tcMar>
            <w:vAlign w:val="center"/>
            <w:hideMark/>
          </w:tcPr>
          <w:p w14:paraId="31A330DD" w14:textId="77777777" w:rsidR="00C40FFC" w:rsidRPr="00C40FFC" w:rsidRDefault="00C40FFC" w:rsidP="00C40FFC">
            <w:pPr>
              <w:jc w:val="center"/>
              <w:rPr>
                <w:sz w:val="12"/>
                <w:szCs w:val="12"/>
              </w:rPr>
            </w:pPr>
            <w:r w:rsidRPr="00C40FFC">
              <w:rPr>
                <w:sz w:val="12"/>
                <w:szCs w:val="12"/>
              </w:rPr>
              <w:t>4.3</w:t>
            </w:r>
          </w:p>
        </w:tc>
        <w:tc>
          <w:tcPr>
            <w:tcW w:w="1977" w:type="dxa"/>
            <w:shd w:val="clear" w:color="auto" w:fill="auto"/>
            <w:tcMar>
              <w:left w:w="28" w:type="dxa"/>
              <w:right w:w="28" w:type="dxa"/>
            </w:tcMar>
            <w:vAlign w:val="center"/>
            <w:hideMark/>
          </w:tcPr>
          <w:p w14:paraId="5C96650D" w14:textId="77777777" w:rsidR="00C40FFC" w:rsidRPr="00C40FFC" w:rsidRDefault="00C40FFC" w:rsidP="00C40FFC">
            <w:pPr>
              <w:rPr>
                <w:sz w:val="12"/>
                <w:szCs w:val="12"/>
              </w:rPr>
            </w:pPr>
            <w:r w:rsidRPr="00C40FFC">
              <w:rPr>
                <w:sz w:val="12"/>
                <w:szCs w:val="12"/>
              </w:rPr>
              <w:t>Обустройство площадки по переводу отхода 5 класса опасности «</w:t>
            </w:r>
            <w:proofErr w:type="spellStart"/>
            <w:r w:rsidRPr="00C40FFC">
              <w:rPr>
                <w:sz w:val="12"/>
                <w:szCs w:val="12"/>
              </w:rPr>
              <w:t>золошлаки</w:t>
            </w:r>
            <w:proofErr w:type="spellEnd"/>
            <w:r w:rsidRPr="00C40FFC">
              <w:rPr>
                <w:sz w:val="12"/>
                <w:szCs w:val="12"/>
              </w:rPr>
              <w:t xml:space="preserve">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1141" w:type="dxa"/>
            <w:shd w:val="clear" w:color="auto" w:fill="auto"/>
            <w:noWrap/>
            <w:tcMar>
              <w:left w:w="28" w:type="dxa"/>
              <w:right w:w="28" w:type="dxa"/>
            </w:tcMar>
            <w:vAlign w:val="center"/>
            <w:hideMark/>
          </w:tcPr>
          <w:p w14:paraId="10AF8A9A" w14:textId="77777777" w:rsidR="00C40FFC" w:rsidRPr="00C40FFC" w:rsidRDefault="00C40FFC" w:rsidP="00C40FFC">
            <w:pPr>
              <w:jc w:val="center"/>
              <w:rPr>
                <w:sz w:val="12"/>
                <w:szCs w:val="12"/>
              </w:rPr>
            </w:pPr>
            <w:r w:rsidRPr="00C40FFC">
              <w:rPr>
                <w:sz w:val="12"/>
                <w:szCs w:val="12"/>
              </w:rPr>
              <w:t>42:30:0303090:2901</w:t>
            </w:r>
          </w:p>
        </w:tc>
        <w:tc>
          <w:tcPr>
            <w:tcW w:w="992" w:type="dxa"/>
            <w:shd w:val="clear" w:color="auto" w:fill="auto"/>
            <w:tcMar>
              <w:left w:w="28" w:type="dxa"/>
              <w:right w:w="28" w:type="dxa"/>
            </w:tcMar>
            <w:vAlign w:val="center"/>
            <w:hideMark/>
          </w:tcPr>
          <w:p w14:paraId="3964F87B" w14:textId="77777777" w:rsidR="00C40FFC" w:rsidRPr="00C40FFC" w:rsidRDefault="00C40FFC" w:rsidP="00C40FFC">
            <w:pPr>
              <w:jc w:val="center"/>
              <w:rPr>
                <w:sz w:val="12"/>
                <w:szCs w:val="12"/>
              </w:rPr>
            </w:pPr>
            <w:r w:rsidRPr="00C40FFC">
              <w:rPr>
                <w:sz w:val="12"/>
                <w:szCs w:val="12"/>
              </w:rPr>
              <w:t>производственная площадка</w:t>
            </w:r>
          </w:p>
        </w:tc>
        <w:tc>
          <w:tcPr>
            <w:tcW w:w="1418" w:type="dxa"/>
            <w:shd w:val="clear" w:color="auto" w:fill="auto"/>
            <w:tcMar>
              <w:left w:w="28" w:type="dxa"/>
              <w:right w:w="28" w:type="dxa"/>
            </w:tcMar>
            <w:vAlign w:val="center"/>
            <w:hideMark/>
          </w:tcPr>
          <w:p w14:paraId="719D6BE9" w14:textId="77777777" w:rsidR="00C40FFC" w:rsidRPr="00C40FFC" w:rsidRDefault="00C40FFC" w:rsidP="00C40FFC">
            <w:pPr>
              <w:rPr>
                <w:sz w:val="12"/>
                <w:szCs w:val="12"/>
              </w:rPr>
            </w:pPr>
            <w:r w:rsidRPr="00C40FFC">
              <w:rPr>
                <w:sz w:val="12"/>
                <w:szCs w:val="12"/>
              </w:rPr>
              <w:t>г. Новокузнецк, Центральный район.</w:t>
            </w:r>
          </w:p>
        </w:tc>
        <w:tc>
          <w:tcPr>
            <w:tcW w:w="718" w:type="dxa"/>
            <w:shd w:val="clear" w:color="auto" w:fill="auto"/>
            <w:noWrap/>
            <w:tcMar>
              <w:left w:w="28" w:type="dxa"/>
              <w:right w:w="28" w:type="dxa"/>
            </w:tcMar>
            <w:vAlign w:val="center"/>
            <w:hideMark/>
          </w:tcPr>
          <w:p w14:paraId="3F41B2B2"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5671239D"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4D702CC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6372B9F7"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4355133E"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31D01B8C"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17BDA487"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615D7A46"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5A28C836"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6995B85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2FCD39E5" w14:textId="77777777" w:rsidR="00C40FFC" w:rsidRPr="00C40FFC" w:rsidRDefault="00C40FFC" w:rsidP="00C40FFC">
            <w:pPr>
              <w:jc w:val="center"/>
              <w:rPr>
                <w:sz w:val="12"/>
                <w:szCs w:val="12"/>
              </w:rPr>
            </w:pPr>
            <w:r w:rsidRPr="00C40FFC">
              <w:rPr>
                <w:sz w:val="12"/>
                <w:szCs w:val="12"/>
              </w:rPr>
              <w:t>2023</w:t>
            </w:r>
          </w:p>
        </w:tc>
        <w:tc>
          <w:tcPr>
            <w:tcW w:w="708" w:type="dxa"/>
            <w:shd w:val="clear" w:color="auto" w:fill="auto"/>
            <w:noWrap/>
            <w:tcMar>
              <w:left w:w="28" w:type="dxa"/>
              <w:right w:w="28" w:type="dxa"/>
            </w:tcMar>
            <w:vAlign w:val="center"/>
            <w:hideMark/>
          </w:tcPr>
          <w:p w14:paraId="6F32D5B0" w14:textId="77777777" w:rsidR="00C40FFC" w:rsidRPr="00C40FFC" w:rsidRDefault="00C40FFC" w:rsidP="00C40FFC">
            <w:pPr>
              <w:jc w:val="center"/>
              <w:rPr>
                <w:sz w:val="12"/>
                <w:szCs w:val="12"/>
              </w:rPr>
            </w:pPr>
            <w:r w:rsidRPr="00C40FFC">
              <w:rPr>
                <w:sz w:val="12"/>
                <w:szCs w:val="12"/>
              </w:rPr>
              <w:t>2023</w:t>
            </w:r>
          </w:p>
        </w:tc>
      </w:tr>
    </w:tbl>
    <w:p w14:paraId="102F463F" w14:textId="77777777" w:rsidR="00C40FFC" w:rsidRPr="00C40FFC" w:rsidRDefault="00C40FFC" w:rsidP="00C40FFC">
      <w:pPr>
        <w:rPr>
          <w:sz w:val="20"/>
          <w:szCs w:val="20"/>
        </w:rPr>
      </w:pPr>
    </w:p>
    <w:p w14:paraId="00A69FC7" w14:textId="77777777" w:rsidR="00C40FFC" w:rsidRPr="00C40FFC" w:rsidRDefault="00C40FFC" w:rsidP="00C40FFC">
      <w:pPr>
        <w:rPr>
          <w:sz w:val="20"/>
          <w:szCs w:val="20"/>
        </w:rPr>
      </w:pPr>
    </w:p>
    <w:p w14:paraId="5962D922" w14:textId="77777777" w:rsidR="00C40FFC" w:rsidRDefault="00C40FFC" w:rsidP="00C40FFC">
      <w:pPr>
        <w:rPr>
          <w:sz w:val="20"/>
          <w:szCs w:val="20"/>
        </w:rPr>
        <w:sectPr w:rsidR="00C40FFC" w:rsidSect="00C40FFC">
          <w:headerReference w:type="default" r:id="rId11"/>
          <w:pgSz w:w="16838" w:h="11906" w:orient="landscape"/>
          <w:pgMar w:top="851" w:right="1134" w:bottom="850" w:left="1134" w:header="567" w:footer="709" w:gutter="0"/>
          <w:cols w:space="708"/>
          <w:titlePg/>
          <w:docGrid w:linePitch="360"/>
        </w:sectPr>
      </w:pPr>
    </w:p>
    <w:p w14:paraId="134C5450" w14:textId="77777777" w:rsidR="00C40FFC" w:rsidRPr="00C40FFC" w:rsidRDefault="00C40FFC" w:rsidP="00C40FFC">
      <w:pPr>
        <w:rPr>
          <w:sz w:val="20"/>
          <w:szCs w:val="20"/>
        </w:rPr>
      </w:pPr>
    </w:p>
    <w:tbl>
      <w:tblPr>
        <w:tblW w:w="1495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977"/>
        <w:gridCol w:w="1141"/>
        <w:gridCol w:w="992"/>
        <w:gridCol w:w="1418"/>
        <w:gridCol w:w="718"/>
        <w:gridCol w:w="851"/>
        <w:gridCol w:w="992"/>
        <w:gridCol w:w="709"/>
        <w:gridCol w:w="708"/>
        <w:gridCol w:w="740"/>
        <w:gridCol w:w="820"/>
        <w:gridCol w:w="850"/>
        <w:gridCol w:w="709"/>
        <w:gridCol w:w="567"/>
        <w:gridCol w:w="709"/>
        <w:gridCol w:w="708"/>
      </w:tblGrid>
      <w:tr w:rsidR="00C40FFC" w:rsidRPr="00C40FFC" w14:paraId="65F59686" w14:textId="77777777" w:rsidTr="00627AA0">
        <w:trPr>
          <w:trHeight w:val="283"/>
        </w:trPr>
        <w:tc>
          <w:tcPr>
            <w:tcW w:w="341" w:type="dxa"/>
            <w:shd w:val="clear" w:color="auto" w:fill="auto"/>
            <w:noWrap/>
            <w:tcMar>
              <w:left w:w="28" w:type="dxa"/>
              <w:right w:w="28" w:type="dxa"/>
            </w:tcMar>
            <w:vAlign w:val="center"/>
          </w:tcPr>
          <w:p w14:paraId="724B2B52" w14:textId="77777777" w:rsidR="00C40FFC" w:rsidRPr="00C40FFC" w:rsidRDefault="00C40FFC" w:rsidP="00C40FFC">
            <w:pPr>
              <w:jc w:val="center"/>
              <w:rPr>
                <w:sz w:val="12"/>
                <w:szCs w:val="12"/>
              </w:rPr>
            </w:pPr>
            <w:r w:rsidRPr="00C40FFC">
              <w:rPr>
                <w:sz w:val="12"/>
                <w:szCs w:val="12"/>
              </w:rPr>
              <w:t>1</w:t>
            </w:r>
          </w:p>
        </w:tc>
        <w:tc>
          <w:tcPr>
            <w:tcW w:w="1977" w:type="dxa"/>
            <w:shd w:val="clear" w:color="auto" w:fill="auto"/>
            <w:tcMar>
              <w:left w:w="28" w:type="dxa"/>
              <w:right w:w="28" w:type="dxa"/>
            </w:tcMar>
            <w:vAlign w:val="center"/>
          </w:tcPr>
          <w:p w14:paraId="48C9DF37" w14:textId="77777777" w:rsidR="00C40FFC" w:rsidRPr="00C40FFC" w:rsidRDefault="00C40FFC" w:rsidP="00C40FFC">
            <w:pPr>
              <w:jc w:val="center"/>
              <w:rPr>
                <w:sz w:val="12"/>
                <w:szCs w:val="12"/>
              </w:rPr>
            </w:pPr>
            <w:r w:rsidRPr="00C40FFC">
              <w:rPr>
                <w:sz w:val="12"/>
                <w:szCs w:val="12"/>
              </w:rPr>
              <w:t>2</w:t>
            </w:r>
          </w:p>
        </w:tc>
        <w:tc>
          <w:tcPr>
            <w:tcW w:w="1141" w:type="dxa"/>
            <w:shd w:val="clear" w:color="auto" w:fill="auto"/>
            <w:noWrap/>
            <w:tcMar>
              <w:left w:w="28" w:type="dxa"/>
              <w:right w:w="28" w:type="dxa"/>
            </w:tcMar>
            <w:vAlign w:val="center"/>
          </w:tcPr>
          <w:p w14:paraId="03850AF0" w14:textId="77777777" w:rsidR="00C40FFC" w:rsidRPr="00C40FFC" w:rsidRDefault="00C40FFC" w:rsidP="00C40FFC">
            <w:pPr>
              <w:jc w:val="center"/>
              <w:rPr>
                <w:sz w:val="12"/>
                <w:szCs w:val="12"/>
              </w:rPr>
            </w:pPr>
            <w:r w:rsidRPr="00C40FFC">
              <w:rPr>
                <w:sz w:val="12"/>
                <w:szCs w:val="12"/>
              </w:rPr>
              <w:t>3</w:t>
            </w:r>
          </w:p>
        </w:tc>
        <w:tc>
          <w:tcPr>
            <w:tcW w:w="992" w:type="dxa"/>
            <w:shd w:val="clear" w:color="auto" w:fill="auto"/>
            <w:tcMar>
              <w:left w:w="28" w:type="dxa"/>
              <w:right w:w="28" w:type="dxa"/>
            </w:tcMar>
            <w:vAlign w:val="center"/>
          </w:tcPr>
          <w:p w14:paraId="22015761" w14:textId="77777777" w:rsidR="00C40FFC" w:rsidRPr="00C40FFC" w:rsidRDefault="00C40FFC" w:rsidP="00C40FFC">
            <w:pPr>
              <w:jc w:val="center"/>
              <w:rPr>
                <w:sz w:val="12"/>
                <w:szCs w:val="12"/>
              </w:rPr>
            </w:pPr>
            <w:r w:rsidRPr="00C40FFC">
              <w:rPr>
                <w:sz w:val="12"/>
                <w:szCs w:val="12"/>
              </w:rPr>
              <w:t>4</w:t>
            </w:r>
          </w:p>
        </w:tc>
        <w:tc>
          <w:tcPr>
            <w:tcW w:w="1418" w:type="dxa"/>
            <w:shd w:val="clear" w:color="auto" w:fill="auto"/>
            <w:tcMar>
              <w:left w:w="28" w:type="dxa"/>
              <w:right w:w="28" w:type="dxa"/>
            </w:tcMar>
            <w:vAlign w:val="center"/>
          </w:tcPr>
          <w:p w14:paraId="2881F4F0" w14:textId="77777777" w:rsidR="00C40FFC" w:rsidRPr="00C40FFC" w:rsidRDefault="00C40FFC" w:rsidP="00C40FFC">
            <w:pPr>
              <w:jc w:val="center"/>
              <w:rPr>
                <w:sz w:val="12"/>
                <w:szCs w:val="12"/>
              </w:rPr>
            </w:pPr>
            <w:r w:rsidRPr="00C40FFC">
              <w:rPr>
                <w:sz w:val="12"/>
                <w:szCs w:val="12"/>
              </w:rPr>
              <w:t>5</w:t>
            </w:r>
          </w:p>
        </w:tc>
        <w:tc>
          <w:tcPr>
            <w:tcW w:w="718" w:type="dxa"/>
            <w:shd w:val="clear" w:color="auto" w:fill="auto"/>
            <w:noWrap/>
            <w:tcMar>
              <w:left w:w="28" w:type="dxa"/>
              <w:right w:w="28" w:type="dxa"/>
            </w:tcMar>
            <w:vAlign w:val="center"/>
          </w:tcPr>
          <w:p w14:paraId="1C9E66B8" w14:textId="77777777" w:rsidR="00C40FFC" w:rsidRPr="00C40FFC" w:rsidRDefault="00C40FFC" w:rsidP="00C40FFC">
            <w:pPr>
              <w:jc w:val="center"/>
              <w:rPr>
                <w:sz w:val="12"/>
                <w:szCs w:val="12"/>
              </w:rPr>
            </w:pPr>
            <w:r w:rsidRPr="00C40FFC">
              <w:rPr>
                <w:sz w:val="12"/>
                <w:szCs w:val="12"/>
              </w:rPr>
              <w:t>6.1</w:t>
            </w:r>
          </w:p>
        </w:tc>
        <w:tc>
          <w:tcPr>
            <w:tcW w:w="851" w:type="dxa"/>
            <w:shd w:val="clear" w:color="auto" w:fill="auto"/>
            <w:noWrap/>
            <w:tcMar>
              <w:left w:w="28" w:type="dxa"/>
              <w:right w:w="28" w:type="dxa"/>
            </w:tcMar>
            <w:vAlign w:val="center"/>
          </w:tcPr>
          <w:p w14:paraId="03D757EC" w14:textId="77777777" w:rsidR="00C40FFC" w:rsidRPr="00C40FFC" w:rsidRDefault="00C40FFC" w:rsidP="00C40FFC">
            <w:pPr>
              <w:jc w:val="center"/>
              <w:rPr>
                <w:sz w:val="12"/>
                <w:szCs w:val="12"/>
              </w:rPr>
            </w:pPr>
            <w:r w:rsidRPr="00C40FFC">
              <w:rPr>
                <w:sz w:val="12"/>
                <w:szCs w:val="12"/>
              </w:rPr>
              <w:t>6.2</w:t>
            </w:r>
          </w:p>
        </w:tc>
        <w:tc>
          <w:tcPr>
            <w:tcW w:w="992" w:type="dxa"/>
            <w:shd w:val="clear" w:color="auto" w:fill="auto"/>
            <w:noWrap/>
            <w:tcMar>
              <w:left w:w="28" w:type="dxa"/>
              <w:right w:w="28" w:type="dxa"/>
            </w:tcMar>
            <w:vAlign w:val="center"/>
          </w:tcPr>
          <w:p w14:paraId="77549940" w14:textId="77777777" w:rsidR="00C40FFC" w:rsidRPr="00C40FFC" w:rsidRDefault="00C40FFC" w:rsidP="00C40FFC">
            <w:pPr>
              <w:jc w:val="center"/>
              <w:rPr>
                <w:sz w:val="12"/>
                <w:szCs w:val="12"/>
              </w:rPr>
            </w:pPr>
            <w:r w:rsidRPr="00C40FFC">
              <w:rPr>
                <w:sz w:val="12"/>
                <w:szCs w:val="12"/>
              </w:rPr>
              <w:t>6.3</w:t>
            </w:r>
          </w:p>
        </w:tc>
        <w:tc>
          <w:tcPr>
            <w:tcW w:w="709" w:type="dxa"/>
            <w:shd w:val="clear" w:color="auto" w:fill="auto"/>
            <w:tcMar>
              <w:left w:w="28" w:type="dxa"/>
              <w:right w:w="28" w:type="dxa"/>
            </w:tcMar>
            <w:vAlign w:val="center"/>
          </w:tcPr>
          <w:p w14:paraId="03882603" w14:textId="77777777" w:rsidR="00C40FFC" w:rsidRPr="00C40FFC" w:rsidRDefault="00C40FFC" w:rsidP="00C40FFC">
            <w:pPr>
              <w:jc w:val="center"/>
              <w:rPr>
                <w:sz w:val="12"/>
                <w:szCs w:val="12"/>
              </w:rPr>
            </w:pPr>
            <w:r w:rsidRPr="00C40FFC">
              <w:rPr>
                <w:sz w:val="12"/>
                <w:szCs w:val="12"/>
              </w:rPr>
              <w:t>6.4</w:t>
            </w:r>
          </w:p>
        </w:tc>
        <w:tc>
          <w:tcPr>
            <w:tcW w:w="708" w:type="dxa"/>
            <w:shd w:val="clear" w:color="auto" w:fill="auto"/>
            <w:noWrap/>
            <w:tcMar>
              <w:left w:w="28" w:type="dxa"/>
              <w:right w:w="28" w:type="dxa"/>
            </w:tcMar>
            <w:vAlign w:val="center"/>
          </w:tcPr>
          <w:p w14:paraId="1926FB03" w14:textId="77777777" w:rsidR="00C40FFC" w:rsidRPr="00C40FFC" w:rsidRDefault="00C40FFC" w:rsidP="00C40FFC">
            <w:pPr>
              <w:jc w:val="center"/>
              <w:rPr>
                <w:sz w:val="12"/>
                <w:szCs w:val="12"/>
              </w:rPr>
            </w:pPr>
            <w:r w:rsidRPr="00C40FFC">
              <w:rPr>
                <w:sz w:val="12"/>
                <w:szCs w:val="12"/>
              </w:rPr>
              <w:t>6.5</w:t>
            </w:r>
          </w:p>
        </w:tc>
        <w:tc>
          <w:tcPr>
            <w:tcW w:w="740" w:type="dxa"/>
            <w:shd w:val="clear" w:color="auto" w:fill="auto"/>
            <w:noWrap/>
            <w:tcMar>
              <w:left w:w="28" w:type="dxa"/>
              <w:right w:w="28" w:type="dxa"/>
            </w:tcMar>
            <w:vAlign w:val="center"/>
          </w:tcPr>
          <w:p w14:paraId="0778653B" w14:textId="77777777" w:rsidR="00C40FFC" w:rsidRPr="00C40FFC" w:rsidRDefault="00C40FFC" w:rsidP="00C40FFC">
            <w:pPr>
              <w:jc w:val="center"/>
              <w:rPr>
                <w:sz w:val="12"/>
                <w:szCs w:val="12"/>
              </w:rPr>
            </w:pPr>
            <w:r w:rsidRPr="00C40FFC">
              <w:rPr>
                <w:sz w:val="12"/>
                <w:szCs w:val="12"/>
              </w:rPr>
              <w:t>7.1</w:t>
            </w:r>
          </w:p>
        </w:tc>
        <w:tc>
          <w:tcPr>
            <w:tcW w:w="820" w:type="dxa"/>
            <w:shd w:val="clear" w:color="auto" w:fill="auto"/>
            <w:noWrap/>
            <w:tcMar>
              <w:left w:w="28" w:type="dxa"/>
              <w:right w:w="28" w:type="dxa"/>
            </w:tcMar>
            <w:vAlign w:val="center"/>
          </w:tcPr>
          <w:p w14:paraId="30D03252" w14:textId="77777777" w:rsidR="00C40FFC" w:rsidRPr="00C40FFC" w:rsidRDefault="00C40FFC" w:rsidP="00C40FFC">
            <w:pPr>
              <w:jc w:val="center"/>
              <w:rPr>
                <w:sz w:val="12"/>
                <w:szCs w:val="12"/>
              </w:rPr>
            </w:pPr>
            <w:r w:rsidRPr="00C40FFC">
              <w:rPr>
                <w:sz w:val="12"/>
                <w:szCs w:val="12"/>
              </w:rPr>
              <w:t>7.2</w:t>
            </w:r>
          </w:p>
        </w:tc>
        <w:tc>
          <w:tcPr>
            <w:tcW w:w="850" w:type="dxa"/>
            <w:shd w:val="clear" w:color="auto" w:fill="auto"/>
            <w:noWrap/>
            <w:tcMar>
              <w:left w:w="28" w:type="dxa"/>
              <w:right w:w="28" w:type="dxa"/>
            </w:tcMar>
            <w:vAlign w:val="center"/>
          </w:tcPr>
          <w:p w14:paraId="3E273BDF" w14:textId="77777777" w:rsidR="00C40FFC" w:rsidRPr="00C40FFC" w:rsidRDefault="00C40FFC" w:rsidP="00C40FFC">
            <w:pPr>
              <w:jc w:val="center"/>
              <w:rPr>
                <w:sz w:val="12"/>
                <w:szCs w:val="12"/>
              </w:rPr>
            </w:pPr>
            <w:r w:rsidRPr="00C40FFC">
              <w:rPr>
                <w:sz w:val="12"/>
                <w:szCs w:val="12"/>
              </w:rPr>
              <w:t>7.3</w:t>
            </w:r>
          </w:p>
        </w:tc>
        <w:tc>
          <w:tcPr>
            <w:tcW w:w="709" w:type="dxa"/>
            <w:shd w:val="clear" w:color="auto" w:fill="auto"/>
            <w:tcMar>
              <w:left w:w="28" w:type="dxa"/>
              <w:right w:w="28" w:type="dxa"/>
            </w:tcMar>
            <w:vAlign w:val="center"/>
          </w:tcPr>
          <w:p w14:paraId="0230A9D0" w14:textId="77777777" w:rsidR="00C40FFC" w:rsidRPr="00C40FFC" w:rsidRDefault="00C40FFC" w:rsidP="00C40FFC">
            <w:pPr>
              <w:jc w:val="center"/>
              <w:rPr>
                <w:sz w:val="12"/>
                <w:szCs w:val="12"/>
              </w:rPr>
            </w:pPr>
            <w:r w:rsidRPr="00C40FFC">
              <w:rPr>
                <w:sz w:val="12"/>
                <w:szCs w:val="12"/>
              </w:rPr>
              <w:t>7.4</w:t>
            </w:r>
          </w:p>
        </w:tc>
        <w:tc>
          <w:tcPr>
            <w:tcW w:w="567" w:type="dxa"/>
            <w:shd w:val="clear" w:color="auto" w:fill="auto"/>
            <w:noWrap/>
            <w:tcMar>
              <w:left w:w="28" w:type="dxa"/>
              <w:right w:w="28" w:type="dxa"/>
            </w:tcMar>
            <w:vAlign w:val="center"/>
          </w:tcPr>
          <w:p w14:paraId="1FEF5533" w14:textId="77777777" w:rsidR="00C40FFC" w:rsidRPr="00C40FFC" w:rsidRDefault="00C40FFC" w:rsidP="00C40FFC">
            <w:pPr>
              <w:jc w:val="center"/>
              <w:rPr>
                <w:sz w:val="12"/>
                <w:szCs w:val="12"/>
              </w:rPr>
            </w:pPr>
            <w:r w:rsidRPr="00C40FFC">
              <w:rPr>
                <w:sz w:val="12"/>
                <w:szCs w:val="12"/>
              </w:rPr>
              <w:t>7.5</w:t>
            </w:r>
          </w:p>
        </w:tc>
        <w:tc>
          <w:tcPr>
            <w:tcW w:w="709" w:type="dxa"/>
            <w:shd w:val="clear" w:color="auto" w:fill="auto"/>
            <w:noWrap/>
            <w:tcMar>
              <w:left w:w="28" w:type="dxa"/>
              <w:right w:w="28" w:type="dxa"/>
            </w:tcMar>
            <w:vAlign w:val="center"/>
          </w:tcPr>
          <w:p w14:paraId="3BA447B1" w14:textId="77777777" w:rsidR="00C40FFC" w:rsidRPr="00C40FFC" w:rsidRDefault="00C40FFC" w:rsidP="00C40FFC">
            <w:pPr>
              <w:jc w:val="center"/>
              <w:rPr>
                <w:sz w:val="12"/>
                <w:szCs w:val="12"/>
              </w:rPr>
            </w:pPr>
            <w:r w:rsidRPr="00C40FFC">
              <w:rPr>
                <w:sz w:val="12"/>
                <w:szCs w:val="12"/>
              </w:rPr>
              <w:t>8</w:t>
            </w:r>
          </w:p>
        </w:tc>
        <w:tc>
          <w:tcPr>
            <w:tcW w:w="708" w:type="dxa"/>
            <w:shd w:val="clear" w:color="auto" w:fill="auto"/>
            <w:noWrap/>
            <w:tcMar>
              <w:left w:w="28" w:type="dxa"/>
              <w:right w:w="28" w:type="dxa"/>
            </w:tcMar>
            <w:vAlign w:val="center"/>
          </w:tcPr>
          <w:p w14:paraId="285F2AB1" w14:textId="77777777" w:rsidR="00C40FFC" w:rsidRPr="00C40FFC" w:rsidRDefault="00C40FFC" w:rsidP="00C40FFC">
            <w:pPr>
              <w:jc w:val="center"/>
              <w:rPr>
                <w:sz w:val="12"/>
                <w:szCs w:val="12"/>
              </w:rPr>
            </w:pPr>
            <w:r w:rsidRPr="00C40FFC">
              <w:rPr>
                <w:sz w:val="12"/>
                <w:szCs w:val="12"/>
              </w:rPr>
              <w:t>9</w:t>
            </w:r>
          </w:p>
        </w:tc>
      </w:tr>
      <w:tr w:rsidR="00C40FFC" w:rsidRPr="00C40FFC" w14:paraId="20BB5B02" w14:textId="77777777" w:rsidTr="00627AA0">
        <w:trPr>
          <w:trHeight w:val="566"/>
        </w:trPr>
        <w:tc>
          <w:tcPr>
            <w:tcW w:w="341" w:type="dxa"/>
            <w:shd w:val="clear" w:color="auto" w:fill="auto"/>
            <w:noWrap/>
            <w:tcMar>
              <w:left w:w="28" w:type="dxa"/>
              <w:right w:w="28" w:type="dxa"/>
            </w:tcMar>
            <w:vAlign w:val="center"/>
            <w:hideMark/>
          </w:tcPr>
          <w:p w14:paraId="199C84CC" w14:textId="77777777" w:rsidR="00C40FFC" w:rsidRPr="00C40FFC" w:rsidRDefault="00C40FFC" w:rsidP="00C40FFC">
            <w:pPr>
              <w:jc w:val="center"/>
              <w:rPr>
                <w:sz w:val="12"/>
                <w:szCs w:val="12"/>
              </w:rPr>
            </w:pPr>
            <w:r w:rsidRPr="00C40FFC">
              <w:rPr>
                <w:sz w:val="12"/>
                <w:szCs w:val="12"/>
              </w:rPr>
              <w:t>4.5</w:t>
            </w:r>
          </w:p>
        </w:tc>
        <w:tc>
          <w:tcPr>
            <w:tcW w:w="1977" w:type="dxa"/>
            <w:shd w:val="clear" w:color="auto" w:fill="auto"/>
            <w:tcMar>
              <w:left w:w="28" w:type="dxa"/>
              <w:right w:w="28" w:type="dxa"/>
            </w:tcMar>
            <w:vAlign w:val="center"/>
            <w:hideMark/>
          </w:tcPr>
          <w:p w14:paraId="249F5217" w14:textId="77777777" w:rsidR="00C40FFC" w:rsidRPr="00C40FFC" w:rsidRDefault="00C40FFC" w:rsidP="00C40FFC">
            <w:pPr>
              <w:rPr>
                <w:sz w:val="12"/>
                <w:szCs w:val="12"/>
              </w:rPr>
            </w:pPr>
            <w:r w:rsidRPr="00C40FFC">
              <w:rPr>
                <w:sz w:val="12"/>
                <w:szCs w:val="12"/>
              </w:rPr>
              <w:t xml:space="preserve">Установка частотного привода сетевого насоса №3 с заменой электродвигателя 315 кВт </w:t>
            </w:r>
            <w:proofErr w:type="spellStart"/>
            <w:r w:rsidRPr="00C40FFC">
              <w:rPr>
                <w:sz w:val="12"/>
                <w:szCs w:val="12"/>
              </w:rPr>
              <w:t>Абашевской</w:t>
            </w:r>
            <w:proofErr w:type="spellEnd"/>
            <w:r w:rsidRPr="00C40FFC">
              <w:rPr>
                <w:sz w:val="12"/>
                <w:szCs w:val="12"/>
              </w:rPr>
              <w:t xml:space="preserve"> районной котельной</w:t>
            </w:r>
          </w:p>
        </w:tc>
        <w:tc>
          <w:tcPr>
            <w:tcW w:w="1141" w:type="dxa"/>
            <w:shd w:val="clear" w:color="auto" w:fill="auto"/>
            <w:tcMar>
              <w:left w:w="28" w:type="dxa"/>
              <w:right w:w="28" w:type="dxa"/>
            </w:tcMar>
            <w:vAlign w:val="center"/>
            <w:hideMark/>
          </w:tcPr>
          <w:p w14:paraId="0F1CF6E1" w14:textId="77777777" w:rsidR="00C40FFC" w:rsidRPr="00C40FFC" w:rsidRDefault="00C40FFC" w:rsidP="00C40FFC">
            <w:pPr>
              <w:jc w:val="center"/>
              <w:rPr>
                <w:sz w:val="12"/>
                <w:szCs w:val="12"/>
              </w:rPr>
            </w:pPr>
            <w:r w:rsidRPr="00C40FFC">
              <w:rPr>
                <w:sz w:val="12"/>
                <w:szCs w:val="12"/>
              </w:rPr>
              <w:t xml:space="preserve"> 42:30:0508070:45</w:t>
            </w:r>
          </w:p>
        </w:tc>
        <w:tc>
          <w:tcPr>
            <w:tcW w:w="992" w:type="dxa"/>
            <w:shd w:val="clear" w:color="auto" w:fill="auto"/>
            <w:tcMar>
              <w:left w:w="28" w:type="dxa"/>
              <w:right w:w="28" w:type="dxa"/>
            </w:tcMar>
            <w:vAlign w:val="center"/>
            <w:hideMark/>
          </w:tcPr>
          <w:p w14:paraId="6537C3E4" w14:textId="77777777" w:rsidR="00C40FFC" w:rsidRPr="00C40FFC" w:rsidRDefault="00C40FFC" w:rsidP="00C40FFC">
            <w:pPr>
              <w:jc w:val="center"/>
              <w:rPr>
                <w:sz w:val="12"/>
                <w:szCs w:val="12"/>
              </w:rPr>
            </w:pPr>
            <w:r w:rsidRPr="00C40FFC">
              <w:rPr>
                <w:sz w:val="12"/>
                <w:szCs w:val="12"/>
              </w:rPr>
              <w:t>теплоисточник (котельная)</w:t>
            </w:r>
          </w:p>
        </w:tc>
        <w:tc>
          <w:tcPr>
            <w:tcW w:w="1418" w:type="dxa"/>
            <w:shd w:val="clear" w:color="auto" w:fill="auto"/>
            <w:tcMar>
              <w:left w:w="28" w:type="dxa"/>
              <w:right w:w="28" w:type="dxa"/>
            </w:tcMar>
            <w:vAlign w:val="center"/>
            <w:hideMark/>
          </w:tcPr>
          <w:p w14:paraId="2762FDD6" w14:textId="77777777" w:rsidR="00C40FFC" w:rsidRPr="00C40FFC" w:rsidRDefault="00C40FFC" w:rsidP="00C40FFC">
            <w:pPr>
              <w:rPr>
                <w:sz w:val="12"/>
                <w:szCs w:val="12"/>
              </w:rPr>
            </w:pPr>
            <w:r w:rsidRPr="00C40FFC">
              <w:rPr>
                <w:sz w:val="12"/>
                <w:szCs w:val="12"/>
              </w:rPr>
              <w:t xml:space="preserve">г. Новокузнецк, Орджоникидзевский район, ул. Кавказская, 26. </w:t>
            </w:r>
            <w:proofErr w:type="spellStart"/>
            <w:r w:rsidRPr="00C40FFC">
              <w:rPr>
                <w:sz w:val="12"/>
                <w:szCs w:val="12"/>
              </w:rPr>
              <w:t>Абашевская</w:t>
            </w:r>
            <w:proofErr w:type="spellEnd"/>
            <w:r w:rsidRPr="00C40FFC">
              <w:rPr>
                <w:sz w:val="12"/>
                <w:szCs w:val="12"/>
              </w:rPr>
              <w:t xml:space="preserve"> районная котельная.</w:t>
            </w:r>
          </w:p>
        </w:tc>
        <w:tc>
          <w:tcPr>
            <w:tcW w:w="718" w:type="dxa"/>
            <w:shd w:val="clear" w:color="auto" w:fill="auto"/>
            <w:noWrap/>
            <w:tcMar>
              <w:left w:w="28" w:type="dxa"/>
              <w:right w:w="28" w:type="dxa"/>
            </w:tcMar>
            <w:vAlign w:val="center"/>
            <w:hideMark/>
          </w:tcPr>
          <w:p w14:paraId="1BB0C5D3"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67A1E347"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4898FA6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2FCB1291"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1C9413A7"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77C2B260"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0341FC5F"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157B86C8"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3EEE57F6"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58B156C7"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265AE50A" w14:textId="77777777" w:rsidR="00C40FFC" w:rsidRPr="00C40FFC" w:rsidRDefault="00C40FFC" w:rsidP="00C40FFC">
            <w:pPr>
              <w:jc w:val="center"/>
              <w:rPr>
                <w:sz w:val="12"/>
                <w:szCs w:val="12"/>
              </w:rPr>
            </w:pPr>
            <w:r w:rsidRPr="00C40FFC">
              <w:rPr>
                <w:sz w:val="12"/>
                <w:szCs w:val="12"/>
              </w:rPr>
              <w:t>2023</w:t>
            </w:r>
          </w:p>
        </w:tc>
        <w:tc>
          <w:tcPr>
            <w:tcW w:w="708" w:type="dxa"/>
            <w:shd w:val="clear" w:color="auto" w:fill="auto"/>
            <w:noWrap/>
            <w:tcMar>
              <w:left w:w="28" w:type="dxa"/>
              <w:right w:w="28" w:type="dxa"/>
            </w:tcMar>
            <w:vAlign w:val="center"/>
            <w:hideMark/>
          </w:tcPr>
          <w:p w14:paraId="081174D2" w14:textId="77777777" w:rsidR="00C40FFC" w:rsidRPr="00C40FFC" w:rsidRDefault="00C40FFC" w:rsidP="00C40FFC">
            <w:pPr>
              <w:jc w:val="center"/>
              <w:rPr>
                <w:sz w:val="12"/>
                <w:szCs w:val="12"/>
              </w:rPr>
            </w:pPr>
            <w:r w:rsidRPr="00C40FFC">
              <w:rPr>
                <w:sz w:val="12"/>
                <w:szCs w:val="12"/>
              </w:rPr>
              <w:t>2023</w:t>
            </w:r>
          </w:p>
        </w:tc>
      </w:tr>
      <w:tr w:rsidR="00C40FFC" w:rsidRPr="00C40FFC" w14:paraId="3B3D5396" w14:textId="77777777" w:rsidTr="00627AA0">
        <w:trPr>
          <w:trHeight w:val="180"/>
        </w:trPr>
        <w:tc>
          <w:tcPr>
            <w:tcW w:w="2318" w:type="dxa"/>
            <w:gridSpan w:val="2"/>
            <w:shd w:val="clear" w:color="auto" w:fill="auto"/>
            <w:noWrap/>
            <w:tcMar>
              <w:left w:w="28" w:type="dxa"/>
              <w:right w:w="28" w:type="dxa"/>
            </w:tcMar>
            <w:vAlign w:val="center"/>
            <w:hideMark/>
          </w:tcPr>
          <w:p w14:paraId="4E9F107A" w14:textId="77777777" w:rsidR="00C40FFC" w:rsidRPr="00C40FFC" w:rsidRDefault="00C40FFC" w:rsidP="00C40FFC">
            <w:pPr>
              <w:rPr>
                <w:sz w:val="12"/>
                <w:szCs w:val="12"/>
              </w:rPr>
            </w:pPr>
            <w:r w:rsidRPr="00C40FFC">
              <w:rPr>
                <w:sz w:val="12"/>
                <w:szCs w:val="12"/>
              </w:rPr>
              <w:t>Всего по группе 4</w:t>
            </w:r>
          </w:p>
        </w:tc>
        <w:tc>
          <w:tcPr>
            <w:tcW w:w="1141" w:type="dxa"/>
            <w:shd w:val="clear" w:color="auto" w:fill="auto"/>
            <w:noWrap/>
            <w:tcMar>
              <w:left w:w="28" w:type="dxa"/>
              <w:right w:w="28" w:type="dxa"/>
            </w:tcMar>
            <w:vAlign w:val="center"/>
          </w:tcPr>
          <w:p w14:paraId="4747ED5D"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tcMar>
              <w:left w:w="28" w:type="dxa"/>
              <w:right w:w="28" w:type="dxa"/>
            </w:tcMar>
            <w:vAlign w:val="center"/>
          </w:tcPr>
          <w:p w14:paraId="2D69E8D8" w14:textId="77777777" w:rsidR="00C40FFC" w:rsidRPr="00C40FFC" w:rsidRDefault="00C40FFC" w:rsidP="00C40FFC">
            <w:pPr>
              <w:jc w:val="center"/>
              <w:rPr>
                <w:sz w:val="12"/>
                <w:szCs w:val="12"/>
              </w:rPr>
            </w:pPr>
            <w:r w:rsidRPr="00C40FFC">
              <w:rPr>
                <w:sz w:val="12"/>
                <w:szCs w:val="12"/>
              </w:rPr>
              <w:t>-</w:t>
            </w:r>
          </w:p>
        </w:tc>
        <w:tc>
          <w:tcPr>
            <w:tcW w:w="1418" w:type="dxa"/>
            <w:shd w:val="clear" w:color="auto" w:fill="auto"/>
            <w:tcMar>
              <w:left w:w="28" w:type="dxa"/>
              <w:right w:w="28" w:type="dxa"/>
            </w:tcMar>
            <w:vAlign w:val="center"/>
          </w:tcPr>
          <w:p w14:paraId="53167B10" w14:textId="77777777" w:rsidR="00C40FFC" w:rsidRPr="00C40FFC" w:rsidRDefault="00C40FFC" w:rsidP="00C40FFC">
            <w:pPr>
              <w:jc w:val="center"/>
              <w:rPr>
                <w:sz w:val="12"/>
                <w:szCs w:val="12"/>
              </w:rPr>
            </w:pPr>
            <w:r w:rsidRPr="00C40FFC">
              <w:rPr>
                <w:sz w:val="12"/>
                <w:szCs w:val="12"/>
              </w:rPr>
              <w:t>-</w:t>
            </w:r>
          </w:p>
        </w:tc>
        <w:tc>
          <w:tcPr>
            <w:tcW w:w="718" w:type="dxa"/>
            <w:shd w:val="clear" w:color="auto" w:fill="auto"/>
            <w:noWrap/>
            <w:tcMar>
              <w:left w:w="28" w:type="dxa"/>
              <w:right w:w="28" w:type="dxa"/>
            </w:tcMar>
            <w:vAlign w:val="center"/>
            <w:hideMark/>
          </w:tcPr>
          <w:p w14:paraId="207BF16D"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4DE9A98E"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181A86F4"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4CB7F45D"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482676B1"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06A43527"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6497CC44"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2E844843"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23D4F9F9"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3C8691CF"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11948F90" w14:textId="77777777" w:rsidR="00C40FFC" w:rsidRPr="00C40FFC" w:rsidRDefault="00C40FFC" w:rsidP="00C40FFC">
            <w:pPr>
              <w:jc w:val="center"/>
              <w:rPr>
                <w:sz w:val="12"/>
                <w:szCs w:val="12"/>
              </w:rPr>
            </w:pPr>
            <w:r w:rsidRPr="00C40FFC">
              <w:rPr>
                <w:sz w:val="12"/>
                <w:szCs w:val="12"/>
              </w:rPr>
              <w:t> -</w:t>
            </w:r>
          </w:p>
        </w:tc>
        <w:tc>
          <w:tcPr>
            <w:tcW w:w="708" w:type="dxa"/>
            <w:shd w:val="clear" w:color="auto" w:fill="auto"/>
            <w:noWrap/>
            <w:tcMar>
              <w:left w:w="28" w:type="dxa"/>
              <w:right w:w="28" w:type="dxa"/>
            </w:tcMar>
            <w:vAlign w:val="center"/>
            <w:hideMark/>
          </w:tcPr>
          <w:p w14:paraId="0B54473B" w14:textId="77777777" w:rsidR="00C40FFC" w:rsidRPr="00C40FFC" w:rsidRDefault="00C40FFC" w:rsidP="00C40FFC">
            <w:pPr>
              <w:jc w:val="center"/>
              <w:rPr>
                <w:sz w:val="12"/>
                <w:szCs w:val="12"/>
              </w:rPr>
            </w:pPr>
            <w:r w:rsidRPr="00C40FFC">
              <w:rPr>
                <w:sz w:val="12"/>
                <w:szCs w:val="12"/>
              </w:rPr>
              <w:t>- </w:t>
            </w:r>
          </w:p>
        </w:tc>
      </w:tr>
      <w:tr w:rsidR="00C40FFC" w:rsidRPr="00C40FFC" w14:paraId="6CBA3334" w14:textId="77777777" w:rsidTr="00627AA0">
        <w:trPr>
          <w:trHeight w:val="180"/>
        </w:trPr>
        <w:tc>
          <w:tcPr>
            <w:tcW w:w="14950" w:type="dxa"/>
            <w:gridSpan w:val="17"/>
            <w:shd w:val="clear" w:color="auto" w:fill="auto"/>
            <w:noWrap/>
            <w:tcMar>
              <w:left w:w="28" w:type="dxa"/>
              <w:right w:w="28" w:type="dxa"/>
            </w:tcMar>
            <w:vAlign w:val="center"/>
            <w:hideMark/>
          </w:tcPr>
          <w:p w14:paraId="3ABC8153" w14:textId="77777777" w:rsidR="00C40FFC" w:rsidRPr="00C40FFC" w:rsidRDefault="00C40FFC" w:rsidP="00C40FFC">
            <w:pPr>
              <w:rPr>
                <w:sz w:val="12"/>
                <w:szCs w:val="12"/>
              </w:rPr>
            </w:pPr>
            <w:r w:rsidRPr="00C40FFC">
              <w:rPr>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671E1C8E" w14:textId="77777777" w:rsidTr="00627AA0">
        <w:trPr>
          <w:trHeight w:val="180"/>
        </w:trPr>
        <w:tc>
          <w:tcPr>
            <w:tcW w:w="14950" w:type="dxa"/>
            <w:gridSpan w:val="17"/>
            <w:shd w:val="clear" w:color="auto" w:fill="auto"/>
            <w:noWrap/>
            <w:tcMar>
              <w:left w:w="28" w:type="dxa"/>
              <w:right w:w="28" w:type="dxa"/>
            </w:tcMar>
            <w:vAlign w:val="center"/>
            <w:hideMark/>
          </w:tcPr>
          <w:p w14:paraId="3E4B3ADE" w14:textId="77777777" w:rsidR="00C40FFC" w:rsidRPr="00C40FFC" w:rsidRDefault="00C40FFC" w:rsidP="00C40FFC">
            <w:pPr>
              <w:rPr>
                <w:sz w:val="12"/>
                <w:szCs w:val="12"/>
              </w:rPr>
            </w:pPr>
            <w:r w:rsidRPr="00C40FFC">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50E28CC9" w14:textId="77777777" w:rsidTr="00627AA0">
        <w:trPr>
          <w:trHeight w:val="180"/>
        </w:trPr>
        <w:tc>
          <w:tcPr>
            <w:tcW w:w="2318" w:type="dxa"/>
            <w:gridSpan w:val="2"/>
            <w:shd w:val="clear" w:color="auto" w:fill="auto"/>
            <w:noWrap/>
            <w:tcMar>
              <w:left w:w="28" w:type="dxa"/>
              <w:right w:w="28" w:type="dxa"/>
            </w:tcMar>
            <w:vAlign w:val="center"/>
            <w:hideMark/>
          </w:tcPr>
          <w:p w14:paraId="093A5F7D" w14:textId="77777777" w:rsidR="00C40FFC" w:rsidRPr="00C40FFC" w:rsidRDefault="00C40FFC" w:rsidP="00C40FFC">
            <w:pPr>
              <w:rPr>
                <w:sz w:val="12"/>
                <w:szCs w:val="12"/>
              </w:rPr>
            </w:pPr>
            <w:r w:rsidRPr="00C40FFC">
              <w:rPr>
                <w:sz w:val="12"/>
                <w:szCs w:val="12"/>
              </w:rPr>
              <w:t>ИТОГО по программе</w:t>
            </w:r>
          </w:p>
        </w:tc>
        <w:tc>
          <w:tcPr>
            <w:tcW w:w="1141" w:type="dxa"/>
            <w:shd w:val="clear" w:color="auto" w:fill="auto"/>
            <w:noWrap/>
            <w:tcMar>
              <w:left w:w="28" w:type="dxa"/>
              <w:right w:w="28" w:type="dxa"/>
            </w:tcMar>
            <w:vAlign w:val="center"/>
            <w:hideMark/>
          </w:tcPr>
          <w:p w14:paraId="1F6DE11B"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tcMar>
              <w:left w:w="28" w:type="dxa"/>
              <w:right w:w="28" w:type="dxa"/>
            </w:tcMar>
            <w:vAlign w:val="center"/>
            <w:hideMark/>
          </w:tcPr>
          <w:p w14:paraId="5561801B" w14:textId="77777777" w:rsidR="00C40FFC" w:rsidRPr="00C40FFC" w:rsidRDefault="00C40FFC" w:rsidP="00C40FFC">
            <w:pPr>
              <w:jc w:val="center"/>
              <w:rPr>
                <w:sz w:val="12"/>
                <w:szCs w:val="12"/>
              </w:rPr>
            </w:pPr>
            <w:r w:rsidRPr="00C40FFC">
              <w:rPr>
                <w:sz w:val="12"/>
                <w:szCs w:val="12"/>
              </w:rPr>
              <w:t>-</w:t>
            </w:r>
          </w:p>
        </w:tc>
        <w:tc>
          <w:tcPr>
            <w:tcW w:w="1418" w:type="dxa"/>
            <w:shd w:val="clear" w:color="auto" w:fill="auto"/>
            <w:tcMar>
              <w:left w:w="28" w:type="dxa"/>
              <w:right w:w="28" w:type="dxa"/>
            </w:tcMar>
            <w:vAlign w:val="center"/>
            <w:hideMark/>
          </w:tcPr>
          <w:p w14:paraId="187C6799" w14:textId="77777777" w:rsidR="00C40FFC" w:rsidRPr="00C40FFC" w:rsidRDefault="00C40FFC" w:rsidP="00C40FFC">
            <w:pPr>
              <w:jc w:val="center"/>
              <w:rPr>
                <w:sz w:val="12"/>
                <w:szCs w:val="12"/>
              </w:rPr>
            </w:pPr>
            <w:r w:rsidRPr="00C40FFC">
              <w:rPr>
                <w:sz w:val="12"/>
                <w:szCs w:val="12"/>
              </w:rPr>
              <w:t>-</w:t>
            </w:r>
          </w:p>
        </w:tc>
        <w:tc>
          <w:tcPr>
            <w:tcW w:w="718" w:type="dxa"/>
            <w:shd w:val="clear" w:color="auto" w:fill="auto"/>
            <w:noWrap/>
            <w:tcMar>
              <w:left w:w="28" w:type="dxa"/>
              <w:right w:w="28" w:type="dxa"/>
            </w:tcMar>
            <w:vAlign w:val="center"/>
            <w:hideMark/>
          </w:tcPr>
          <w:p w14:paraId="779F1F9C" w14:textId="77777777" w:rsidR="00C40FFC" w:rsidRPr="00C40FFC" w:rsidRDefault="00C40FFC" w:rsidP="00C40FFC">
            <w:pPr>
              <w:jc w:val="center"/>
              <w:rPr>
                <w:sz w:val="12"/>
                <w:szCs w:val="12"/>
              </w:rPr>
            </w:pPr>
            <w:r w:rsidRPr="00C40FFC">
              <w:rPr>
                <w:sz w:val="12"/>
                <w:szCs w:val="12"/>
              </w:rPr>
              <w:t>-</w:t>
            </w:r>
          </w:p>
        </w:tc>
        <w:tc>
          <w:tcPr>
            <w:tcW w:w="851" w:type="dxa"/>
            <w:shd w:val="clear" w:color="auto" w:fill="auto"/>
            <w:noWrap/>
            <w:tcMar>
              <w:left w:w="28" w:type="dxa"/>
              <w:right w:w="28" w:type="dxa"/>
            </w:tcMar>
            <w:vAlign w:val="center"/>
            <w:hideMark/>
          </w:tcPr>
          <w:p w14:paraId="2E8CAB5E" w14:textId="77777777" w:rsidR="00C40FFC" w:rsidRPr="00C40FFC" w:rsidRDefault="00C40FFC" w:rsidP="00C40FFC">
            <w:pPr>
              <w:jc w:val="center"/>
              <w:rPr>
                <w:sz w:val="12"/>
                <w:szCs w:val="12"/>
              </w:rPr>
            </w:pPr>
            <w:r w:rsidRPr="00C40FFC">
              <w:rPr>
                <w:sz w:val="12"/>
                <w:szCs w:val="12"/>
              </w:rPr>
              <w:t>-</w:t>
            </w:r>
          </w:p>
        </w:tc>
        <w:tc>
          <w:tcPr>
            <w:tcW w:w="992" w:type="dxa"/>
            <w:shd w:val="clear" w:color="auto" w:fill="auto"/>
            <w:noWrap/>
            <w:tcMar>
              <w:left w:w="28" w:type="dxa"/>
              <w:right w:w="28" w:type="dxa"/>
            </w:tcMar>
            <w:vAlign w:val="center"/>
            <w:hideMark/>
          </w:tcPr>
          <w:p w14:paraId="65970D30"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6EE1D4AF" w14:textId="77777777" w:rsidR="00C40FFC" w:rsidRPr="00C40FFC" w:rsidRDefault="00C40FFC" w:rsidP="00C40FFC">
            <w:pPr>
              <w:jc w:val="center"/>
              <w:rPr>
                <w:sz w:val="12"/>
                <w:szCs w:val="12"/>
              </w:rPr>
            </w:pPr>
            <w:r w:rsidRPr="00C40FFC">
              <w:rPr>
                <w:sz w:val="12"/>
                <w:szCs w:val="12"/>
              </w:rPr>
              <w:t>-</w:t>
            </w:r>
          </w:p>
        </w:tc>
        <w:tc>
          <w:tcPr>
            <w:tcW w:w="708" w:type="dxa"/>
            <w:shd w:val="clear" w:color="auto" w:fill="auto"/>
            <w:noWrap/>
            <w:tcMar>
              <w:left w:w="28" w:type="dxa"/>
              <w:right w:w="28" w:type="dxa"/>
            </w:tcMar>
            <w:vAlign w:val="center"/>
            <w:hideMark/>
          </w:tcPr>
          <w:p w14:paraId="68A92D24" w14:textId="77777777" w:rsidR="00C40FFC" w:rsidRPr="00C40FFC" w:rsidRDefault="00C40FFC" w:rsidP="00C40FFC">
            <w:pPr>
              <w:jc w:val="center"/>
              <w:rPr>
                <w:sz w:val="12"/>
                <w:szCs w:val="12"/>
              </w:rPr>
            </w:pPr>
            <w:r w:rsidRPr="00C40FFC">
              <w:rPr>
                <w:sz w:val="12"/>
                <w:szCs w:val="12"/>
              </w:rPr>
              <w:t>-</w:t>
            </w:r>
          </w:p>
        </w:tc>
        <w:tc>
          <w:tcPr>
            <w:tcW w:w="740" w:type="dxa"/>
            <w:shd w:val="clear" w:color="auto" w:fill="auto"/>
            <w:noWrap/>
            <w:tcMar>
              <w:left w:w="28" w:type="dxa"/>
              <w:right w:w="28" w:type="dxa"/>
            </w:tcMar>
            <w:vAlign w:val="center"/>
            <w:hideMark/>
          </w:tcPr>
          <w:p w14:paraId="3D35A9C0" w14:textId="77777777" w:rsidR="00C40FFC" w:rsidRPr="00C40FFC" w:rsidRDefault="00C40FFC" w:rsidP="00C40FFC">
            <w:pPr>
              <w:jc w:val="center"/>
              <w:rPr>
                <w:sz w:val="12"/>
                <w:szCs w:val="12"/>
              </w:rPr>
            </w:pPr>
            <w:r w:rsidRPr="00C40FFC">
              <w:rPr>
                <w:sz w:val="12"/>
                <w:szCs w:val="12"/>
              </w:rPr>
              <w:t>-</w:t>
            </w:r>
          </w:p>
        </w:tc>
        <w:tc>
          <w:tcPr>
            <w:tcW w:w="820" w:type="dxa"/>
            <w:shd w:val="clear" w:color="auto" w:fill="auto"/>
            <w:noWrap/>
            <w:tcMar>
              <w:left w:w="28" w:type="dxa"/>
              <w:right w:w="28" w:type="dxa"/>
            </w:tcMar>
            <w:vAlign w:val="center"/>
            <w:hideMark/>
          </w:tcPr>
          <w:p w14:paraId="4EBE0543" w14:textId="77777777" w:rsidR="00C40FFC" w:rsidRPr="00C40FFC" w:rsidRDefault="00C40FFC" w:rsidP="00C40FFC">
            <w:pPr>
              <w:jc w:val="center"/>
              <w:rPr>
                <w:sz w:val="12"/>
                <w:szCs w:val="12"/>
              </w:rPr>
            </w:pPr>
            <w:r w:rsidRPr="00C40FFC">
              <w:rPr>
                <w:sz w:val="12"/>
                <w:szCs w:val="12"/>
              </w:rPr>
              <w:t>-</w:t>
            </w:r>
          </w:p>
        </w:tc>
        <w:tc>
          <w:tcPr>
            <w:tcW w:w="850" w:type="dxa"/>
            <w:shd w:val="clear" w:color="auto" w:fill="auto"/>
            <w:noWrap/>
            <w:tcMar>
              <w:left w:w="28" w:type="dxa"/>
              <w:right w:w="28" w:type="dxa"/>
            </w:tcMar>
            <w:vAlign w:val="center"/>
            <w:hideMark/>
          </w:tcPr>
          <w:p w14:paraId="6ADCC55C"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tcMar>
              <w:left w:w="28" w:type="dxa"/>
              <w:right w:w="28" w:type="dxa"/>
            </w:tcMar>
            <w:vAlign w:val="center"/>
            <w:hideMark/>
          </w:tcPr>
          <w:p w14:paraId="328C5B73" w14:textId="77777777" w:rsidR="00C40FFC" w:rsidRPr="00C40FFC" w:rsidRDefault="00C40FFC" w:rsidP="00C40FFC">
            <w:pPr>
              <w:jc w:val="center"/>
              <w:rPr>
                <w:sz w:val="12"/>
                <w:szCs w:val="12"/>
              </w:rPr>
            </w:pPr>
            <w:r w:rsidRPr="00C40FFC">
              <w:rPr>
                <w:sz w:val="12"/>
                <w:szCs w:val="12"/>
              </w:rPr>
              <w:t>-</w:t>
            </w:r>
          </w:p>
        </w:tc>
        <w:tc>
          <w:tcPr>
            <w:tcW w:w="567" w:type="dxa"/>
            <w:shd w:val="clear" w:color="auto" w:fill="auto"/>
            <w:noWrap/>
            <w:tcMar>
              <w:left w:w="28" w:type="dxa"/>
              <w:right w:w="28" w:type="dxa"/>
            </w:tcMar>
            <w:vAlign w:val="center"/>
            <w:hideMark/>
          </w:tcPr>
          <w:p w14:paraId="4D9D1C86" w14:textId="77777777" w:rsidR="00C40FFC" w:rsidRPr="00C40FFC" w:rsidRDefault="00C40FFC" w:rsidP="00C40FFC">
            <w:pPr>
              <w:jc w:val="center"/>
              <w:rPr>
                <w:sz w:val="12"/>
                <w:szCs w:val="12"/>
              </w:rPr>
            </w:pPr>
            <w:r w:rsidRPr="00C40FFC">
              <w:rPr>
                <w:sz w:val="12"/>
                <w:szCs w:val="12"/>
              </w:rPr>
              <w:t>-</w:t>
            </w:r>
          </w:p>
        </w:tc>
        <w:tc>
          <w:tcPr>
            <w:tcW w:w="709" w:type="dxa"/>
            <w:shd w:val="clear" w:color="auto" w:fill="auto"/>
            <w:noWrap/>
            <w:tcMar>
              <w:left w:w="28" w:type="dxa"/>
              <w:right w:w="28" w:type="dxa"/>
            </w:tcMar>
            <w:vAlign w:val="center"/>
            <w:hideMark/>
          </w:tcPr>
          <w:p w14:paraId="1F5C210A" w14:textId="77777777" w:rsidR="00C40FFC" w:rsidRPr="00C40FFC" w:rsidRDefault="00C40FFC" w:rsidP="00C40FFC">
            <w:pPr>
              <w:jc w:val="center"/>
              <w:rPr>
                <w:sz w:val="12"/>
                <w:szCs w:val="12"/>
              </w:rPr>
            </w:pPr>
            <w:r w:rsidRPr="00C40FFC">
              <w:rPr>
                <w:sz w:val="12"/>
                <w:szCs w:val="12"/>
              </w:rPr>
              <w:t> -</w:t>
            </w:r>
          </w:p>
        </w:tc>
        <w:tc>
          <w:tcPr>
            <w:tcW w:w="708" w:type="dxa"/>
            <w:shd w:val="clear" w:color="auto" w:fill="auto"/>
            <w:noWrap/>
            <w:tcMar>
              <w:left w:w="28" w:type="dxa"/>
              <w:right w:w="28" w:type="dxa"/>
            </w:tcMar>
            <w:vAlign w:val="center"/>
            <w:hideMark/>
          </w:tcPr>
          <w:p w14:paraId="2C6C46BD" w14:textId="77777777" w:rsidR="00C40FFC" w:rsidRPr="00C40FFC" w:rsidRDefault="00C40FFC" w:rsidP="00C40FFC">
            <w:pPr>
              <w:jc w:val="center"/>
              <w:rPr>
                <w:sz w:val="12"/>
                <w:szCs w:val="12"/>
              </w:rPr>
            </w:pPr>
            <w:r w:rsidRPr="00C40FFC">
              <w:rPr>
                <w:sz w:val="12"/>
                <w:szCs w:val="12"/>
              </w:rPr>
              <w:t>- </w:t>
            </w:r>
          </w:p>
        </w:tc>
      </w:tr>
    </w:tbl>
    <w:p w14:paraId="1E3FE9D7" w14:textId="77777777" w:rsidR="00C40FFC" w:rsidRPr="00C40FFC" w:rsidRDefault="00C40FFC" w:rsidP="00C40FFC">
      <w:pPr>
        <w:ind w:left="10348" w:right="-31"/>
        <w:jc w:val="center"/>
        <w:rPr>
          <w:sz w:val="20"/>
          <w:szCs w:val="20"/>
        </w:rPr>
      </w:pPr>
    </w:p>
    <w:p w14:paraId="14FAA963" w14:textId="77777777" w:rsidR="00C40FFC" w:rsidRPr="00C40FFC" w:rsidRDefault="00C40FFC" w:rsidP="00C40FFC">
      <w:pPr>
        <w:ind w:left="10348" w:right="-31"/>
        <w:jc w:val="center"/>
        <w:rPr>
          <w:sz w:val="20"/>
          <w:szCs w:val="20"/>
        </w:rPr>
      </w:pPr>
    </w:p>
    <w:p w14:paraId="6F40EAFE" w14:textId="77777777" w:rsidR="00C40FFC" w:rsidRPr="00C40FFC" w:rsidRDefault="00C40FFC" w:rsidP="00C40FFC">
      <w:pPr>
        <w:ind w:left="10348" w:right="-31"/>
        <w:jc w:val="center"/>
        <w:rPr>
          <w:sz w:val="20"/>
          <w:szCs w:val="20"/>
        </w:rPr>
      </w:pPr>
    </w:p>
    <w:p w14:paraId="2883FCAC" w14:textId="77777777" w:rsidR="00C40FFC" w:rsidRPr="00C40FFC" w:rsidRDefault="00C40FFC" w:rsidP="00C40FFC">
      <w:pPr>
        <w:ind w:left="10348" w:right="-31"/>
        <w:jc w:val="center"/>
        <w:rPr>
          <w:sz w:val="20"/>
          <w:szCs w:val="20"/>
        </w:rPr>
      </w:pPr>
    </w:p>
    <w:p w14:paraId="6A8129A0" w14:textId="77777777" w:rsidR="00C40FFC" w:rsidRPr="00C40FFC" w:rsidRDefault="00C40FFC" w:rsidP="00C40FFC">
      <w:pPr>
        <w:ind w:left="10348" w:right="-31"/>
        <w:jc w:val="center"/>
        <w:rPr>
          <w:sz w:val="20"/>
          <w:szCs w:val="20"/>
        </w:rPr>
      </w:pPr>
    </w:p>
    <w:p w14:paraId="7826C27A" w14:textId="77777777" w:rsidR="00C40FFC" w:rsidRPr="00C40FFC" w:rsidRDefault="00C40FFC" w:rsidP="00C40FFC">
      <w:pPr>
        <w:ind w:left="10348" w:right="-31"/>
        <w:jc w:val="center"/>
        <w:rPr>
          <w:sz w:val="20"/>
          <w:szCs w:val="20"/>
        </w:rPr>
      </w:pPr>
    </w:p>
    <w:p w14:paraId="01FFBCFB" w14:textId="77777777" w:rsidR="00C40FFC" w:rsidRPr="00C40FFC" w:rsidRDefault="00C40FFC" w:rsidP="00C40FFC">
      <w:pPr>
        <w:ind w:left="10348" w:right="-31"/>
        <w:jc w:val="center"/>
        <w:rPr>
          <w:sz w:val="20"/>
          <w:szCs w:val="20"/>
        </w:rPr>
      </w:pPr>
    </w:p>
    <w:p w14:paraId="4B01A9FF" w14:textId="77777777" w:rsidR="00C40FFC" w:rsidRPr="00C40FFC" w:rsidRDefault="00C40FFC" w:rsidP="00C40FFC">
      <w:pPr>
        <w:ind w:left="10348" w:right="-31"/>
        <w:jc w:val="center"/>
        <w:rPr>
          <w:sz w:val="20"/>
          <w:szCs w:val="20"/>
        </w:rPr>
      </w:pPr>
    </w:p>
    <w:p w14:paraId="19E37A0D" w14:textId="77777777" w:rsidR="00C40FFC" w:rsidRPr="00C40FFC" w:rsidRDefault="00C40FFC" w:rsidP="00C40FFC">
      <w:pPr>
        <w:ind w:left="10348" w:right="-31"/>
        <w:jc w:val="center"/>
        <w:rPr>
          <w:sz w:val="20"/>
          <w:szCs w:val="20"/>
        </w:rPr>
      </w:pPr>
    </w:p>
    <w:p w14:paraId="46CE0A1B" w14:textId="77777777" w:rsidR="00C40FFC" w:rsidRPr="00C40FFC" w:rsidRDefault="00C40FFC" w:rsidP="00C40FFC">
      <w:pPr>
        <w:ind w:left="10348" w:right="-31"/>
        <w:jc w:val="center"/>
        <w:rPr>
          <w:sz w:val="20"/>
          <w:szCs w:val="20"/>
        </w:rPr>
      </w:pPr>
    </w:p>
    <w:p w14:paraId="69668F4A" w14:textId="77777777" w:rsidR="00C40FFC" w:rsidRPr="00C40FFC" w:rsidRDefault="00C40FFC" w:rsidP="00C40FFC">
      <w:pPr>
        <w:ind w:left="10348" w:right="-31"/>
        <w:jc w:val="center"/>
        <w:rPr>
          <w:sz w:val="20"/>
          <w:szCs w:val="20"/>
        </w:rPr>
      </w:pPr>
    </w:p>
    <w:p w14:paraId="1E93EFCA" w14:textId="77777777" w:rsidR="00C40FFC" w:rsidRPr="00C40FFC" w:rsidRDefault="00C40FFC" w:rsidP="00C40FFC">
      <w:pPr>
        <w:ind w:left="10348" w:right="-31"/>
        <w:jc w:val="center"/>
        <w:rPr>
          <w:sz w:val="20"/>
          <w:szCs w:val="20"/>
        </w:rPr>
      </w:pPr>
    </w:p>
    <w:p w14:paraId="2C62CD0F" w14:textId="77777777" w:rsidR="00C40FFC" w:rsidRPr="00C40FFC" w:rsidRDefault="00C40FFC" w:rsidP="00C40FFC">
      <w:pPr>
        <w:ind w:left="10348" w:right="-31"/>
        <w:jc w:val="center"/>
        <w:rPr>
          <w:sz w:val="20"/>
          <w:szCs w:val="20"/>
        </w:rPr>
      </w:pPr>
    </w:p>
    <w:p w14:paraId="65618686" w14:textId="77777777" w:rsidR="00C40FFC" w:rsidRPr="00C40FFC" w:rsidRDefault="00C40FFC" w:rsidP="00C40FFC">
      <w:pPr>
        <w:ind w:left="10348" w:right="-31"/>
        <w:jc w:val="center"/>
        <w:rPr>
          <w:sz w:val="20"/>
          <w:szCs w:val="20"/>
        </w:rPr>
      </w:pPr>
    </w:p>
    <w:p w14:paraId="6972A6DB" w14:textId="77777777" w:rsidR="00C40FFC" w:rsidRPr="00C40FFC" w:rsidRDefault="00C40FFC" w:rsidP="00C40FFC">
      <w:pPr>
        <w:ind w:left="10348" w:right="-31"/>
        <w:jc w:val="center"/>
        <w:rPr>
          <w:sz w:val="20"/>
          <w:szCs w:val="20"/>
        </w:rPr>
      </w:pPr>
    </w:p>
    <w:p w14:paraId="6E781A24" w14:textId="77777777" w:rsidR="00C40FFC" w:rsidRPr="00C40FFC" w:rsidRDefault="00C40FFC" w:rsidP="00C40FFC">
      <w:pPr>
        <w:ind w:left="10348" w:right="-31"/>
        <w:jc w:val="center"/>
        <w:rPr>
          <w:sz w:val="20"/>
          <w:szCs w:val="20"/>
        </w:rPr>
      </w:pPr>
    </w:p>
    <w:p w14:paraId="108FB737" w14:textId="77777777" w:rsidR="00C40FFC" w:rsidRPr="00C40FFC" w:rsidRDefault="00C40FFC" w:rsidP="00C40FFC">
      <w:pPr>
        <w:ind w:left="10348" w:right="-31"/>
        <w:jc w:val="center"/>
        <w:rPr>
          <w:sz w:val="20"/>
          <w:szCs w:val="20"/>
        </w:rPr>
      </w:pPr>
    </w:p>
    <w:p w14:paraId="74746E40" w14:textId="77777777" w:rsidR="00C40FFC" w:rsidRPr="00C40FFC" w:rsidRDefault="00C40FFC" w:rsidP="00C40FFC">
      <w:pPr>
        <w:ind w:left="10348" w:right="-31"/>
        <w:jc w:val="center"/>
        <w:rPr>
          <w:sz w:val="20"/>
          <w:szCs w:val="20"/>
        </w:rPr>
      </w:pPr>
    </w:p>
    <w:p w14:paraId="31B69313" w14:textId="77777777" w:rsidR="00C40FFC" w:rsidRPr="00C40FFC" w:rsidRDefault="00C40FFC" w:rsidP="00C40FFC">
      <w:pPr>
        <w:ind w:left="10348" w:right="-31"/>
        <w:jc w:val="center"/>
        <w:rPr>
          <w:sz w:val="20"/>
          <w:szCs w:val="20"/>
        </w:rPr>
      </w:pPr>
    </w:p>
    <w:p w14:paraId="44350343" w14:textId="77777777" w:rsidR="00C40FFC" w:rsidRPr="00C40FFC" w:rsidRDefault="00C40FFC" w:rsidP="00C40FFC">
      <w:pPr>
        <w:ind w:left="10348" w:right="-31"/>
        <w:jc w:val="center"/>
        <w:rPr>
          <w:sz w:val="20"/>
          <w:szCs w:val="20"/>
        </w:rPr>
      </w:pPr>
    </w:p>
    <w:p w14:paraId="40CB067E" w14:textId="77777777" w:rsidR="00C40FFC" w:rsidRPr="00C40FFC" w:rsidRDefault="00C40FFC" w:rsidP="00C40FFC">
      <w:pPr>
        <w:ind w:left="10348" w:right="-31"/>
        <w:jc w:val="center"/>
        <w:rPr>
          <w:sz w:val="20"/>
          <w:szCs w:val="20"/>
        </w:rPr>
      </w:pPr>
    </w:p>
    <w:p w14:paraId="47C4F1DB" w14:textId="77777777" w:rsidR="00C40FFC" w:rsidRPr="00C40FFC" w:rsidRDefault="00C40FFC" w:rsidP="00C40FFC">
      <w:pPr>
        <w:ind w:left="10348" w:right="-31"/>
        <w:jc w:val="center"/>
        <w:rPr>
          <w:sz w:val="20"/>
          <w:szCs w:val="20"/>
        </w:rPr>
      </w:pPr>
    </w:p>
    <w:p w14:paraId="697F2F7B" w14:textId="77777777" w:rsidR="00C40FFC" w:rsidRPr="00C40FFC" w:rsidRDefault="00C40FFC" w:rsidP="00C40FFC">
      <w:pPr>
        <w:ind w:left="10348" w:right="-31"/>
        <w:jc w:val="center"/>
        <w:rPr>
          <w:sz w:val="20"/>
          <w:szCs w:val="20"/>
        </w:rPr>
      </w:pPr>
    </w:p>
    <w:p w14:paraId="4F4D621E" w14:textId="77777777" w:rsidR="00C40FFC" w:rsidRPr="00C40FFC" w:rsidRDefault="00C40FFC" w:rsidP="00C40FFC">
      <w:pPr>
        <w:ind w:left="10348" w:right="-31"/>
        <w:jc w:val="center"/>
        <w:rPr>
          <w:sz w:val="20"/>
          <w:szCs w:val="20"/>
        </w:rPr>
      </w:pPr>
    </w:p>
    <w:p w14:paraId="66B9E9F8" w14:textId="77777777" w:rsidR="00C40FFC" w:rsidRPr="00C40FFC" w:rsidRDefault="00C40FFC" w:rsidP="00C40FFC">
      <w:pPr>
        <w:ind w:left="10348" w:right="-31"/>
        <w:jc w:val="center"/>
        <w:rPr>
          <w:sz w:val="20"/>
          <w:szCs w:val="20"/>
        </w:rPr>
      </w:pPr>
    </w:p>
    <w:p w14:paraId="0551BD78" w14:textId="77777777" w:rsidR="00C40FFC" w:rsidRPr="00C40FFC" w:rsidRDefault="00C40FFC" w:rsidP="00C40FFC">
      <w:pPr>
        <w:ind w:left="10348" w:right="-31"/>
        <w:jc w:val="center"/>
        <w:rPr>
          <w:sz w:val="20"/>
          <w:szCs w:val="20"/>
        </w:rPr>
      </w:pPr>
    </w:p>
    <w:p w14:paraId="2BDE4710" w14:textId="77777777" w:rsidR="00C40FFC" w:rsidRPr="00C40FFC" w:rsidRDefault="00C40FFC" w:rsidP="00C40FFC">
      <w:pPr>
        <w:ind w:left="10348" w:right="-31"/>
        <w:jc w:val="center"/>
        <w:rPr>
          <w:sz w:val="20"/>
          <w:szCs w:val="20"/>
        </w:rPr>
      </w:pPr>
    </w:p>
    <w:p w14:paraId="0958F992" w14:textId="77777777" w:rsidR="00C40FFC" w:rsidRPr="00C40FFC" w:rsidRDefault="00C40FFC" w:rsidP="00C40FFC">
      <w:pPr>
        <w:ind w:left="10348" w:right="-31"/>
        <w:jc w:val="center"/>
        <w:rPr>
          <w:sz w:val="20"/>
          <w:szCs w:val="20"/>
        </w:rPr>
      </w:pPr>
    </w:p>
    <w:p w14:paraId="4030CADD" w14:textId="77777777" w:rsidR="00C40FFC" w:rsidRDefault="00C40FFC" w:rsidP="00C40FFC">
      <w:pPr>
        <w:ind w:left="10348" w:right="-31"/>
        <w:jc w:val="center"/>
        <w:rPr>
          <w:sz w:val="20"/>
          <w:szCs w:val="20"/>
        </w:rPr>
        <w:sectPr w:rsidR="00C40FFC" w:rsidSect="00C40FFC">
          <w:pgSz w:w="16838" w:h="11906" w:orient="landscape"/>
          <w:pgMar w:top="851" w:right="1134" w:bottom="850" w:left="1134" w:header="567" w:footer="709" w:gutter="0"/>
          <w:cols w:space="708"/>
          <w:titlePg/>
          <w:docGrid w:linePitch="360"/>
        </w:sectPr>
      </w:pPr>
    </w:p>
    <w:tbl>
      <w:tblPr>
        <w:tblW w:w="1460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7938"/>
        <w:gridCol w:w="708"/>
        <w:gridCol w:w="567"/>
        <w:gridCol w:w="709"/>
        <w:gridCol w:w="627"/>
        <w:gridCol w:w="649"/>
        <w:gridCol w:w="567"/>
        <w:gridCol w:w="709"/>
        <w:gridCol w:w="567"/>
        <w:gridCol w:w="567"/>
        <w:gridCol w:w="658"/>
      </w:tblGrid>
      <w:tr w:rsidR="00C40FFC" w:rsidRPr="00C40FFC" w14:paraId="6C749F7C" w14:textId="77777777" w:rsidTr="00627AA0">
        <w:trPr>
          <w:trHeight w:val="20"/>
        </w:trPr>
        <w:tc>
          <w:tcPr>
            <w:tcW w:w="341" w:type="dxa"/>
            <w:vMerge w:val="restart"/>
            <w:shd w:val="clear" w:color="auto" w:fill="auto"/>
            <w:noWrap/>
            <w:tcMar>
              <w:left w:w="28" w:type="dxa"/>
              <w:right w:w="28" w:type="dxa"/>
            </w:tcMar>
            <w:vAlign w:val="center"/>
            <w:hideMark/>
          </w:tcPr>
          <w:p w14:paraId="40EA7AA2" w14:textId="77777777" w:rsidR="00C40FFC" w:rsidRPr="00C40FFC" w:rsidRDefault="00C40FFC" w:rsidP="00C40FFC">
            <w:pPr>
              <w:jc w:val="center"/>
              <w:rPr>
                <w:sz w:val="12"/>
                <w:szCs w:val="12"/>
              </w:rPr>
            </w:pPr>
            <w:r w:rsidRPr="00C40FFC">
              <w:rPr>
                <w:sz w:val="12"/>
                <w:szCs w:val="12"/>
              </w:rPr>
              <w:lastRenderedPageBreak/>
              <w:t>№ п/п</w:t>
            </w:r>
          </w:p>
        </w:tc>
        <w:tc>
          <w:tcPr>
            <w:tcW w:w="7938" w:type="dxa"/>
            <w:vMerge w:val="restart"/>
            <w:shd w:val="clear" w:color="auto" w:fill="auto"/>
            <w:noWrap/>
            <w:tcMar>
              <w:left w:w="28" w:type="dxa"/>
              <w:right w:w="28" w:type="dxa"/>
            </w:tcMar>
            <w:vAlign w:val="center"/>
            <w:hideMark/>
          </w:tcPr>
          <w:p w14:paraId="7E6F61E7"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6328" w:type="dxa"/>
            <w:gridSpan w:val="10"/>
            <w:shd w:val="clear" w:color="auto" w:fill="auto"/>
            <w:tcMar>
              <w:left w:w="28" w:type="dxa"/>
              <w:right w:w="28" w:type="dxa"/>
            </w:tcMar>
            <w:vAlign w:val="center"/>
            <w:hideMark/>
          </w:tcPr>
          <w:p w14:paraId="120BDEF2" w14:textId="77777777" w:rsidR="00C40FFC" w:rsidRPr="00C40FFC" w:rsidRDefault="00C40FFC" w:rsidP="00C40FFC">
            <w:pPr>
              <w:jc w:val="center"/>
              <w:rPr>
                <w:sz w:val="12"/>
                <w:szCs w:val="12"/>
              </w:rPr>
            </w:pPr>
            <w:r w:rsidRPr="00C40FFC">
              <w:rPr>
                <w:sz w:val="12"/>
                <w:szCs w:val="12"/>
              </w:rPr>
              <w:t>Расходы на реализацию мероприятий в прогнозных ценах, тыс. руб. без НДС</w:t>
            </w:r>
          </w:p>
        </w:tc>
      </w:tr>
      <w:tr w:rsidR="00C40FFC" w:rsidRPr="00C40FFC" w14:paraId="38966245" w14:textId="77777777" w:rsidTr="00627AA0">
        <w:trPr>
          <w:trHeight w:val="458"/>
        </w:trPr>
        <w:tc>
          <w:tcPr>
            <w:tcW w:w="341" w:type="dxa"/>
            <w:vMerge/>
            <w:shd w:val="clear" w:color="auto" w:fill="auto"/>
            <w:tcMar>
              <w:left w:w="28" w:type="dxa"/>
              <w:right w:w="28" w:type="dxa"/>
            </w:tcMar>
            <w:vAlign w:val="center"/>
            <w:hideMark/>
          </w:tcPr>
          <w:p w14:paraId="51175361" w14:textId="77777777" w:rsidR="00C40FFC" w:rsidRPr="00C40FFC" w:rsidRDefault="00C40FFC" w:rsidP="00C40FFC">
            <w:pPr>
              <w:rPr>
                <w:sz w:val="12"/>
                <w:szCs w:val="12"/>
              </w:rPr>
            </w:pPr>
          </w:p>
        </w:tc>
        <w:tc>
          <w:tcPr>
            <w:tcW w:w="7938" w:type="dxa"/>
            <w:vMerge/>
            <w:shd w:val="clear" w:color="auto" w:fill="auto"/>
            <w:tcMar>
              <w:left w:w="28" w:type="dxa"/>
              <w:right w:w="28" w:type="dxa"/>
            </w:tcMar>
            <w:vAlign w:val="center"/>
            <w:hideMark/>
          </w:tcPr>
          <w:p w14:paraId="06E6897B" w14:textId="77777777" w:rsidR="00C40FFC" w:rsidRPr="00C40FFC" w:rsidRDefault="00C40FFC" w:rsidP="00C40FFC">
            <w:pPr>
              <w:rPr>
                <w:sz w:val="12"/>
                <w:szCs w:val="12"/>
              </w:rPr>
            </w:pPr>
          </w:p>
        </w:tc>
        <w:tc>
          <w:tcPr>
            <w:tcW w:w="1984" w:type="dxa"/>
            <w:gridSpan w:val="3"/>
            <w:vMerge w:val="restart"/>
            <w:shd w:val="clear" w:color="auto" w:fill="auto"/>
            <w:tcMar>
              <w:left w:w="28" w:type="dxa"/>
              <w:right w:w="28" w:type="dxa"/>
            </w:tcMar>
            <w:vAlign w:val="center"/>
            <w:hideMark/>
          </w:tcPr>
          <w:p w14:paraId="5534F3F9" w14:textId="77777777" w:rsidR="00C40FFC" w:rsidRPr="00C40FFC" w:rsidRDefault="00C40FFC" w:rsidP="00C40FFC">
            <w:pPr>
              <w:jc w:val="center"/>
              <w:rPr>
                <w:sz w:val="12"/>
                <w:szCs w:val="12"/>
              </w:rPr>
            </w:pPr>
            <w:r w:rsidRPr="00C40FFC">
              <w:rPr>
                <w:sz w:val="12"/>
                <w:szCs w:val="12"/>
              </w:rPr>
              <w:t>Плановые расходы</w:t>
            </w:r>
          </w:p>
        </w:tc>
        <w:tc>
          <w:tcPr>
            <w:tcW w:w="627" w:type="dxa"/>
            <w:vMerge w:val="restart"/>
            <w:shd w:val="clear" w:color="auto" w:fill="auto"/>
            <w:tcMar>
              <w:left w:w="28" w:type="dxa"/>
              <w:right w:w="28" w:type="dxa"/>
            </w:tcMar>
            <w:vAlign w:val="center"/>
            <w:hideMark/>
          </w:tcPr>
          <w:p w14:paraId="6B806B73" w14:textId="77777777" w:rsidR="00C40FFC" w:rsidRPr="00C40FFC" w:rsidRDefault="00C40FFC" w:rsidP="00C40FFC">
            <w:pPr>
              <w:jc w:val="center"/>
              <w:rPr>
                <w:sz w:val="12"/>
                <w:szCs w:val="12"/>
              </w:rPr>
            </w:pPr>
            <w:proofErr w:type="spellStart"/>
            <w:r w:rsidRPr="00C40FFC">
              <w:rPr>
                <w:sz w:val="12"/>
                <w:szCs w:val="12"/>
              </w:rPr>
              <w:t>Профинан-сировано</w:t>
            </w:r>
            <w:proofErr w:type="spellEnd"/>
            <w:r w:rsidRPr="00C40FFC">
              <w:rPr>
                <w:sz w:val="12"/>
                <w:szCs w:val="12"/>
              </w:rPr>
              <w:t xml:space="preserve"> </w:t>
            </w:r>
            <w:r w:rsidRPr="00C40FFC">
              <w:rPr>
                <w:sz w:val="12"/>
                <w:szCs w:val="12"/>
              </w:rPr>
              <w:br/>
              <w:t>к 2020 году</w:t>
            </w:r>
          </w:p>
        </w:tc>
        <w:tc>
          <w:tcPr>
            <w:tcW w:w="3059" w:type="dxa"/>
            <w:gridSpan w:val="5"/>
            <w:vMerge w:val="restart"/>
            <w:shd w:val="clear" w:color="auto" w:fill="auto"/>
            <w:tcMar>
              <w:left w:w="28" w:type="dxa"/>
              <w:right w:w="28" w:type="dxa"/>
            </w:tcMar>
            <w:vAlign w:val="center"/>
            <w:hideMark/>
          </w:tcPr>
          <w:p w14:paraId="38A70C5F" w14:textId="77777777" w:rsidR="00C40FFC" w:rsidRPr="00C40FFC" w:rsidRDefault="00C40FFC" w:rsidP="00C40FFC">
            <w:pPr>
              <w:jc w:val="center"/>
              <w:rPr>
                <w:sz w:val="12"/>
                <w:szCs w:val="12"/>
              </w:rPr>
            </w:pPr>
            <w:r w:rsidRPr="00C40FFC">
              <w:rPr>
                <w:sz w:val="12"/>
                <w:szCs w:val="12"/>
              </w:rPr>
              <w:t>Финансирование, в т.ч. по годам </w:t>
            </w:r>
          </w:p>
        </w:tc>
        <w:tc>
          <w:tcPr>
            <w:tcW w:w="658" w:type="dxa"/>
            <w:vMerge w:val="restart"/>
            <w:shd w:val="clear" w:color="auto" w:fill="auto"/>
            <w:tcMar>
              <w:left w:w="28" w:type="dxa"/>
              <w:right w:w="28" w:type="dxa"/>
            </w:tcMar>
            <w:vAlign w:val="center"/>
            <w:hideMark/>
          </w:tcPr>
          <w:p w14:paraId="7B925A12" w14:textId="77777777" w:rsidR="00C40FFC" w:rsidRPr="00C40FFC" w:rsidRDefault="00C40FFC" w:rsidP="00C40FFC">
            <w:pPr>
              <w:jc w:val="center"/>
              <w:rPr>
                <w:sz w:val="12"/>
                <w:szCs w:val="12"/>
              </w:rPr>
            </w:pPr>
            <w:r w:rsidRPr="00C40FFC">
              <w:rPr>
                <w:sz w:val="12"/>
                <w:szCs w:val="12"/>
              </w:rPr>
              <w:t xml:space="preserve">Остаток </w:t>
            </w:r>
            <w:proofErr w:type="spellStart"/>
            <w:r w:rsidRPr="00C40FFC">
              <w:rPr>
                <w:sz w:val="12"/>
                <w:szCs w:val="12"/>
              </w:rPr>
              <w:t>финансиро-вания</w:t>
            </w:r>
            <w:proofErr w:type="spellEnd"/>
          </w:p>
        </w:tc>
      </w:tr>
      <w:tr w:rsidR="00C40FFC" w:rsidRPr="00C40FFC" w14:paraId="0E0F47DB" w14:textId="77777777" w:rsidTr="00627AA0">
        <w:trPr>
          <w:trHeight w:val="458"/>
        </w:trPr>
        <w:tc>
          <w:tcPr>
            <w:tcW w:w="341" w:type="dxa"/>
            <w:vMerge/>
            <w:shd w:val="clear" w:color="auto" w:fill="auto"/>
            <w:tcMar>
              <w:left w:w="28" w:type="dxa"/>
              <w:right w:w="28" w:type="dxa"/>
            </w:tcMar>
            <w:vAlign w:val="center"/>
            <w:hideMark/>
          </w:tcPr>
          <w:p w14:paraId="7C44C31C" w14:textId="77777777" w:rsidR="00C40FFC" w:rsidRPr="00C40FFC" w:rsidRDefault="00C40FFC" w:rsidP="00C40FFC">
            <w:pPr>
              <w:rPr>
                <w:sz w:val="12"/>
                <w:szCs w:val="12"/>
              </w:rPr>
            </w:pPr>
          </w:p>
        </w:tc>
        <w:tc>
          <w:tcPr>
            <w:tcW w:w="7938" w:type="dxa"/>
            <w:vMerge/>
            <w:shd w:val="clear" w:color="auto" w:fill="auto"/>
            <w:tcMar>
              <w:left w:w="28" w:type="dxa"/>
              <w:right w:w="28" w:type="dxa"/>
            </w:tcMar>
            <w:vAlign w:val="center"/>
            <w:hideMark/>
          </w:tcPr>
          <w:p w14:paraId="74FE0566" w14:textId="77777777" w:rsidR="00C40FFC" w:rsidRPr="00C40FFC" w:rsidRDefault="00C40FFC" w:rsidP="00C40FFC">
            <w:pPr>
              <w:rPr>
                <w:sz w:val="12"/>
                <w:szCs w:val="12"/>
              </w:rPr>
            </w:pPr>
          </w:p>
        </w:tc>
        <w:tc>
          <w:tcPr>
            <w:tcW w:w="1984" w:type="dxa"/>
            <w:gridSpan w:val="3"/>
            <w:vMerge/>
            <w:shd w:val="clear" w:color="auto" w:fill="auto"/>
            <w:tcMar>
              <w:left w:w="28" w:type="dxa"/>
              <w:right w:w="28" w:type="dxa"/>
            </w:tcMar>
            <w:vAlign w:val="center"/>
            <w:hideMark/>
          </w:tcPr>
          <w:p w14:paraId="5022208D" w14:textId="77777777" w:rsidR="00C40FFC" w:rsidRPr="00C40FFC" w:rsidRDefault="00C40FFC" w:rsidP="00C40FFC">
            <w:pPr>
              <w:rPr>
                <w:sz w:val="12"/>
                <w:szCs w:val="12"/>
              </w:rPr>
            </w:pPr>
          </w:p>
        </w:tc>
        <w:tc>
          <w:tcPr>
            <w:tcW w:w="627" w:type="dxa"/>
            <w:vMerge/>
            <w:shd w:val="clear" w:color="auto" w:fill="auto"/>
            <w:tcMar>
              <w:left w:w="28" w:type="dxa"/>
              <w:right w:w="28" w:type="dxa"/>
            </w:tcMar>
            <w:vAlign w:val="center"/>
            <w:hideMark/>
          </w:tcPr>
          <w:p w14:paraId="48479CDC" w14:textId="77777777" w:rsidR="00C40FFC" w:rsidRPr="00C40FFC" w:rsidRDefault="00C40FFC" w:rsidP="00C40FFC">
            <w:pPr>
              <w:rPr>
                <w:sz w:val="12"/>
                <w:szCs w:val="12"/>
              </w:rPr>
            </w:pPr>
          </w:p>
        </w:tc>
        <w:tc>
          <w:tcPr>
            <w:tcW w:w="3059" w:type="dxa"/>
            <w:gridSpan w:val="5"/>
            <w:vMerge/>
            <w:shd w:val="clear" w:color="auto" w:fill="auto"/>
            <w:tcMar>
              <w:left w:w="28" w:type="dxa"/>
              <w:right w:w="28" w:type="dxa"/>
            </w:tcMar>
            <w:vAlign w:val="center"/>
            <w:hideMark/>
          </w:tcPr>
          <w:p w14:paraId="7E598361" w14:textId="77777777" w:rsidR="00C40FFC" w:rsidRPr="00C40FFC" w:rsidRDefault="00C40FFC" w:rsidP="00C40FFC">
            <w:pPr>
              <w:rPr>
                <w:sz w:val="12"/>
                <w:szCs w:val="12"/>
              </w:rPr>
            </w:pPr>
          </w:p>
        </w:tc>
        <w:tc>
          <w:tcPr>
            <w:tcW w:w="658" w:type="dxa"/>
            <w:vMerge/>
            <w:shd w:val="clear" w:color="auto" w:fill="auto"/>
            <w:tcMar>
              <w:left w:w="28" w:type="dxa"/>
              <w:right w:w="28" w:type="dxa"/>
            </w:tcMar>
            <w:vAlign w:val="center"/>
            <w:hideMark/>
          </w:tcPr>
          <w:p w14:paraId="4B1209D0" w14:textId="77777777" w:rsidR="00C40FFC" w:rsidRPr="00C40FFC" w:rsidRDefault="00C40FFC" w:rsidP="00C40FFC">
            <w:pPr>
              <w:rPr>
                <w:sz w:val="12"/>
                <w:szCs w:val="12"/>
              </w:rPr>
            </w:pPr>
          </w:p>
        </w:tc>
      </w:tr>
      <w:tr w:rsidR="00C40FFC" w:rsidRPr="00C40FFC" w14:paraId="0F4E34FC" w14:textId="77777777" w:rsidTr="00627AA0">
        <w:trPr>
          <w:trHeight w:val="20"/>
        </w:trPr>
        <w:tc>
          <w:tcPr>
            <w:tcW w:w="341" w:type="dxa"/>
            <w:vMerge/>
            <w:shd w:val="clear" w:color="auto" w:fill="auto"/>
            <w:tcMar>
              <w:left w:w="28" w:type="dxa"/>
              <w:right w:w="28" w:type="dxa"/>
            </w:tcMar>
            <w:vAlign w:val="center"/>
            <w:hideMark/>
          </w:tcPr>
          <w:p w14:paraId="7B44677C" w14:textId="77777777" w:rsidR="00C40FFC" w:rsidRPr="00C40FFC" w:rsidRDefault="00C40FFC" w:rsidP="00C40FFC">
            <w:pPr>
              <w:rPr>
                <w:sz w:val="12"/>
                <w:szCs w:val="12"/>
              </w:rPr>
            </w:pPr>
          </w:p>
        </w:tc>
        <w:tc>
          <w:tcPr>
            <w:tcW w:w="7938" w:type="dxa"/>
            <w:vMerge/>
            <w:shd w:val="clear" w:color="auto" w:fill="auto"/>
            <w:tcMar>
              <w:left w:w="28" w:type="dxa"/>
              <w:right w:w="28" w:type="dxa"/>
            </w:tcMar>
            <w:vAlign w:val="center"/>
            <w:hideMark/>
          </w:tcPr>
          <w:p w14:paraId="0A42F277" w14:textId="77777777" w:rsidR="00C40FFC" w:rsidRPr="00C40FFC" w:rsidRDefault="00C40FFC" w:rsidP="00C40FFC">
            <w:pPr>
              <w:rPr>
                <w:sz w:val="12"/>
                <w:szCs w:val="12"/>
              </w:rPr>
            </w:pPr>
          </w:p>
        </w:tc>
        <w:tc>
          <w:tcPr>
            <w:tcW w:w="708" w:type="dxa"/>
            <w:vMerge w:val="restart"/>
            <w:shd w:val="clear" w:color="auto" w:fill="auto"/>
            <w:noWrap/>
            <w:tcMar>
              <w:left w:w="28" w:type="dxa"/>
              <w:right w:w="28" w:type="dxa"/>
            </w:tcMar>
            <w:vAlign w:val="center"/>
            <w:hideMark/>
          </w:tcPr>
          <w:p w14:paraId="455C80CB" w14:textId="77777777" w:rsidR="00C40FFC" w:rsidRPr="00C40FFC" w:rsidRDefault="00C40FFC" w:rsidP="00C40FFC">
            <w:pPr>
              <w:jc w:val="center"/>
              <w:rPr>
                <w:sz w:val="12"/>
                <w:szCs w:val="12"/>
              </w:rPr>
            </w:pPr>
            <w:r w:rsidRPr="00C40FFC">
              <w:rPr>
                <w:sz w:val="12"/>
                <w:szCs w:val="12"/>
              </w:rPr>
              <w:t>Всего:</w:t>
            </w:r>
          </w:p>
        </w:tc>
        <w:tc>
          <w:tcPr>
            <w:tcW w:w="1276" w:type="dxa"/>
            <w:gridSpan w:val="2"/>
            <w:shd w:val="clear" w:color="auto" w:fill="auto"/>
            <w:noWrap/>
            <w:tcMar>
              <w:left w:w="28" w:type="dxa"/>
              <w:right w:w="28" w:type="dxa"/>
            </w:tcMar>
            <w:vAlign w:val="center"/>
            <w:hideMark/>
          </w:tcPr>
          <w:p w14:paraId="08C5C31E" w14:textId="77777777" w:rsidR="00C40FFC" w:rsidRPr="00C40FFC" w:rsidRDefault="00C40FFC" w:rsidP="00C40FFC">
            <w:pPr>
              <w:jc w:val="center"/>
              <w:rPr>
                <w:sz w:val="12"/>
                <w:szCs w:val="12"/>
              </w:rPr>
            </w:pPr>
            <w:r w:rsidRPr="00C40FFC">
              <w:rPr>
                <w:sz w:val="12"/>
                <w:szCs w:val="12"/>
              </w:rPr>
              <w:t>в том числе:</w:t>
            </w:r>
          </w:p>
        </w:tc>
        <w:tc>
          <w:tcPr>
            <w:tcW w:w="627" w:type="dxa"/>
            <w:vMerge/>
            <w:shd w:val="clear" w:color="auto" w:fill="auto"/>
            <w:tcMar>
              <w:left w:w="28" w:type="dxa"/>
              <w:right w:w="28" w:type="dxa"/>
            </w:tcMar>
            <w:vAlign w:val="center"/>
            <w:hideMark/>
          </w:tcPr>
          <w:p w14:paraId="25DB016F" w14:textId="77777777" w:rsidR="00C40FFC" w:rsidRPr="00C40FFC" w:rsidRDefault="00C40FFC" w:rsidP="00C40FFC">
            <w:pPr>
              <w:rPr>
                <w:sz w:val="12"/>
                <w:szCs w:val="12"/>
              </w:rPr>
            </w:pPr>
          </w:p>
        </w:tc>
        <w:tc>
          <w:tcPr>
            <w:tcW w:w="3059" w:type="dxa"/>
            <w:gridSpan w:val="5"/>
            <w:vMerge/>
            <w:shd w:val="clear" w:color="auto" w:fill="auto"/>
            <w:tcMar>
              <w:left w:w="28" w:type="dxa"/>
              <w:right w:w="28" w:type="dxa"/>
            </w:tcMar>
            <w:vAlign w:val="center"/>
            <w:hideMark/>
          </w:tcPr>
          <w:p w14:paraId="5DD2C741" w14:textId="77777777" w:rsidR="00C40FFC" w:rsidRPr="00C40FFC" w:rsidRDefault="00C40FFC" w:rsidP="00C40FFC">
            <w:pPr>
              <w:rPr>
                <w:sz w:val="12"/>
                <w:szCs w:val="12"/>
              </w:rPr>
            </w:pPr>
          </w:p>
        </w:tc>
        <w:tc>
          <w:tcPr>
            <w:tcW w:w="658" w:type="dxa"/>
            <w:vMerge/>
            <w:shd w:val="clear" w:color="auto" w:fill="auto"/>
            <w:tcMar>
              <w:left w:w="28" w:type="dxa"/>
              <w:right w:w="28" w:type="dxa"/>
            </w:tcMar>
            <w:vAlign w:val="center"/>
            <w:hideMark/>
          </w:tcPr>
          <w:p w14:paraId="7A32F0D6" w14:textId="77777777" w:rsidR="00C40FFC" w:rsidRPr="00C40FFC" w:rsidRDefault="00C40FFC" w:rsidP="00C40FFC">
            <w:pPr>
              <w:rPr>
                <w:sz w:val="12"/>
                <w:szCs w:val="12"/>
              </w:rPr>
            </w:pPr>
          </w:p>
        </w:tc>
      </w:tr>
      <w:tr w:rsidR="00C40FFC" w:rsidRPr="00C40FFC" w14:paraId="782B8697" w14:textId="77777777" w:rsidTr="00627AA0">
        <w:trPr>
          <w:trHeight w:val="20"/>
        </w:trPr>
        <w:tc>
          <w:tcPr>
            <w:tcW w:w="341" w:type="dxa"/>
            <w:vMerge/>
            <w:shd w:val="clear" w:color="auto" w:fill="auto"/>
            <w:tcMar>
              <w:left w:w="28" w:type="dxa"/>
              <w:right w:w="28" w:type="dxa"/>
            </w:tcMar>
            <w:vAlign w:val="center"/>
            <w:hideMark/>
          </w:tcPr>
          <w:p w14:paraId="4653691C" w14:textId="77777777" w:rsidR="00C40FFC" w:rsidRPr="00C40FFC" w:rsidRDefault="00C40FFC" w:rsidP="00C40FFC">
            <w:pPr>
              <w:rPr>
                <w:sz w:val="12"/>
                <w:szCs w:val="12"/>
              </w:rPr>
            </w:pPr>
          </w:p>
        </w:tc>
        <w:tc>
          <w:tcPr>
            <w:tcW w:w="7938" w:type="dxa"/>
            <w:vMerge/>
            <w:shd w:val="clear" w:color="auto" w:fill="auto"/>
            <w:tcMar>
              <w:left w:w="28" w:type="dxa"/>
              <w:right w:w="28" w:type="dxa"/>
            </w:tcMar>
            <w:vAlign w:val="center"/>
            <w:hideMark/>
          </w:tcPr>
          <w:p w14:paraId="08F42E8B" w14:textId="77777777" w:rsidR="00C40FFC" w:rsidRPr="00C40FFC" w:rsidRDefault="00C40FFC" w:rsidP="00C40FFC">
            <w:pPr>
              <w:rPr>
                <w:sz w:val="12"/>
                <w:szCs w:val="12"/>
              </w:rPr>
            </w:pPr>
          </w:p>
        </w:tc>
        <w:tc>
          <w:tcPr>
            <w:tcW w:w="708" w:type="dxa"/>
            <w:vMerge/>
            <w:shd w:val="clear" w:color="auto" w:fill="auto"/>
            <w:tcMar>
              <w:left w:w="28" w:type="dxa"/>
              <w:right w:w="28" w:type="dxa"/>
            </w:tcMar>
            <w:vAlign w:val="center"/>
            <w:hideMark/>
          </w:tcPr>
          <w:p w14:paraId="1AAA3608" w14:textId="77777777" w:rsidR="00C40FFC" w:rsidRPr="00C40FFC" w:rsidRDefault="00C40FFC" w:rsidP="00C40FFC">
            <w:pPr>
              <w:rPr>
                <w:sz w:val="12"/>
                <w:szCs w:val="12"/>
              </w:rPr>
            </w:pPr>
          </w:p>
        </w:tc>
        <w:tc>
          <w:tcPr>
            <w:tcW w:w="567" w:type="dxa"/>
            <w:shd w:val="clear" w:color="auto" w:fill="auto"/>
            <w:noWrap/>
            <w:tcMar>
              <w:left w:w="28" w:type="dxa"/>
              <w:right w:w="28" w:type="dxa"/>
            </w:tcMar>
            <w:vAlign w:val="center"/>
            <w:hideMark/>
          </w:tcPr>
          <w:p w14:paraId="0EE798D7" w14:textId="77777777" w:rsidR="00C40FFC" w:rsidRPr="00C40FFC" w:rsidRDefault="00C40FFC" w:rsidP="00C40FFC">
            <w:pPr>
              <w:jc w:val="center"/>
              <w:rPr>
                <w:sz w:val="12"/>
                <w:szCs w:val="12"/>
              </w:rPr>
            </w:pPr>
            <w:r w:rsidRPr="00C40FFC">
              <w:rPr>
                <w:sz w:val="12"/>
                <w:szCs w:val="12"/>
              </w:rPr>
              <w:t>ПИР</w:t>
            </w:r>
          </w:p>
        </w:tc>
        <w:tc>
          <w:tcPr>
            <w:tcW w:w="709" w:type="dxa"/>
            <w:shd w:val="clear" w:color="auto" w:fill="auto"/>
            <w:noWrap/>
            <w:tcMar>
              <w:left w:w="28" w:type="dxa"/>
              <w:right w:w="28" w:type="dxa"/>
            </w:tcMar>
            <w:vAlign w:val="center"/>
            <w:hideMark/>
          </w:tcPr>
          <w:p w14:paraId="65DF31F7" w14:textId="77777777" w:rsidR="00C40FFC" w:rsidRPr="00C40FFC" w:rsidRDefault="00C40FFC" w:rsidP="00C40FFC">
            <w:pPr>
              <w:jc w:val="center"/>
              <w:rPr>
                <w:sz w:val="12"/>
                <w:szCs w:val="12"/>
              </w:rPr>
            </w:pPr>
            <w:r w:rsidRPr="00C40FFC">
              <w:rPr>
                <w:sz w:val="12"/>
                <w:szCs w:val="12"/>
              </w:rPr>
              <w:t>СМР</w:t>
            </w:r>
          </w:p>
        </w:tc>
        <w:tc>
          <w:tcPr>
            <w:tcW w:w="627" w:type="dxa"/>
            <w:vMerge/>
            <w:shd w:val="clear" w:color="auto" w:fill="auto"/>
            <w:tcMar>
              <w:left w:w="28" w:type="dxa"/>
              <w:right w:w="28" w:type="dxa"/>
            </w:tcMar>
            <w:vAlign w:val="center"/>
            <w:hideMark/>
          </w:tcPr>
          <w:p w14:paraId="3E8CC3F8" w14:textId="77777777" w:rsidR="00C40FFC" w:rsidRPr="00C40FFC" w:rsidRDefault="00C40FFC" w:rsidP="00C40FFC">
            <w:pPr>
              <w:rPr>
                <w:sz w:val="12"/>
                <w:szCs w:val="12"/>
              </w:rPr>
            </w:pPr>
          </w:p>
        </w:tc>
        <w:tc>
          <w:tcPr>
            <w:tcW w:w="649" w:type="dxa"/>
            <w:shd w:val="clear" w:color="auto" w:fill="auto"/>
            <w:noWrap/>
            <w:tcMar>
              <w:left w:w="28" w:type="dxa"/>
              <w:right w:w="28" w:type="dxa"/>
            </w:tcMar>
            <w:vAlign w:val="center"/>
            <w:hideMark/>
          </w:tcPr>
          <w:p w14:paraId="3946E8DF" w14:textId="77777777" w:rsidR="00C40FFC" w:rsidRPr="00C40FFC" w:rsidRDefault="00C40FFC" w:rsidP="00C40FFC">
            <w:pPr>
              <w:jc w:val="center"/>
              <w:rPr>
                <w:sz w:val="12"/>
                <w:szCs w:val="12"/>
              </w:rPr>
            </w:pPr>
            <w:r w:rsidRPr="00C40FFC">
              <w:rPr>
                <w:sz w:val="12"/>
                <w:szCs w:val="12"/>
              </w:rPr>
              <w:t>2022</w:t>
            </w:r>
          </w:p>
        </w:tc>
        <w:tc>
          <w:tcPr>
            <w:tcW w:w="567" w:type="dxa"/>
            <w:shd w:val="clear" w:color="auto" w:fill="auto"/>
            <w:noWrap/>
            <w:tcMar>
              <w:left w:w="28" w:type="dxa"/>
              <w:right w:w="28" w:type="dxa"/>
            </w:tcMar>
            <w:vAlign w:val="center"/>
            <w:hideMark/>
          </w:tcPr>
          <w:p w14:paraId="70607C70" w14:textId="77777777" w:rsidR="00C40FFC" w:rsidRPr="00C40FFC" w:rsidRDefault="00C40FFC" w:rsidP="00C40FFC">
            <w:pPr>
              <w:jc w:val="center"/>
              <w:rPr>
                <w:sz w:val="12"/>
                <w:szCs w:val="12"/>
              </w:rPr>
            </w:pPr>
            <w:r w:rsidRPr="00C40FFC">
              <w:rPr>
                <w:sz w:val="12"/>
                <w:szCs w:val="12"/>
              </w:rPr>
              <w:t>2023</w:t>
            </w:r>
          </w:p>
        </w:tc>
        <w:tc>
          <w:tcPr>
            <w:tcW w:w="709" w:type="dxa"/>
            <w:shd w:val="clear" w:color="auto" w:fill="auto"/>
            <w:noWrap/>
            <w:tcMar>
              <w:left w:w="28" w:type="dxa"/>
              <w:right w:w="28" w:type="dxa"/>
            </w:tcMar>
            <w:vAlign w:val="center"/>
            <w:hideMark/>
          </w:tcPr>
          <w:p w14:paraId="4092D531" w14:textId="77777777" w:rsidR="00C40FFC" w:rsidRPr="00C40FFC" w:rsidRDefault="00C40FFC" w:rsidP="00C40FFC">
            <w:pPr>
              <w:jc w:val="center"/>
              <w:rPr>
                <w:sz w:val="12"/>
                <w:szCs w:val="12"/>
              </w:rPr>
            </w:pPr>
            <w:r w:rsidRPr="00C40FFC">
              <w:rPr>
                <w:sz w:val="12"/>
                <w:szCs w:val="12"/>
              </w:rPr>
              <w:t>2024</w:t>
            </w:r>
          </w:p>
        </w:tc>
        <w:tc>
          <w:tcPr>
            <w:tcW w:w="567" w:type="dxa"/>
            <w:shd w:val="clear" w:color="auto" w:fill="auto"/>
            <w:noWrap/>
            <w:tcMar>
              <w:left w:w="28" w:type="dxa"/>
              <w:right w:w="28" w:type="dxa"/>
            </w:tcMar>
            <w:vAlign w:val="center"/>
            <w:hideMark/>
          </w:tcPr>
          <w:p w14:paraId="5C09800E" w14:textId="77777777" w:rsidR="00C40FFC" w:rsidRPr="00C40FFC" w:rsidRDefault="00C40FFC" w:rsidP="00C40FFC">
            <w:pPr>
              <w:jc w:val="center"/>
              <w:rPr>
                <w:sz w:val="12"/>
                <w:szCs w:val="12"/>
              </w:rPr>
            </w:pPr>
            <w:r w:rsidRPr="00C40FFC">
              <w:rPr>
                <w:sz w:val="12"/>
                <w:szCs w:val="12"/>
              </w:rPr>
              <w:t>2025</w:t>
            </w:r>
          </w:p>
        </w:tc>
        <w:tc>
          <w:tcPr>
            <w:tcW w:w="567" w:type="dxa"/>
            <w:shd w:val="clear" w:color="auto" w:fill="auto"/>
            <w:noWrap/>
            <w:tcMar>
              <w:left w:w="28" w:type="dxa"/>
              <w:right w:w="28" w:type="dxa"/>
            </w:tcMar>
            <w:vAlign w:val="center"/>
            <w:hideMark/>
          </w:tcPr>
          <w:p w14:paraId="73828F52" w14:textId="77777777" w:rsidR="00C40FFC" w:rsidRPr="00C40FFC" w:rsidRDefault="00C40FFC" w:rsidP="00C40FFC">
            <w:pPr>
              <w:jc w:val="center"/>
              <w:rPr>
                <w:sz w:val="12"/>
                <w:szCs w:val="12"/>
              </w:rPr>
            </w:pPr>
            <w:r w:rsidRPr="00C40FFC">
              <w:rPr>
                <w:sz w:val="12"/>
                <w:szCs w:val="12"/>
              </w:rPr>
              <w:t>2026</w:t>
            </w:r>
          </w:p>
        </w:tc>
        <w:tc>
          <w:tcPr>
            <w:tcW w:w="658" w:type="dxa"/>
            <w:vMerge/>
            <w:shd w:val="clear" w:color="auto" w:fill="auto"/>
            <w:tcMar>
              <w:left w:w="28" w:type="dxa"/>
              <w:right w:w="28" w:type="dxa"/>
            </w:tcMar>
            <w:vAlign w:val="center"/>
            <w:hideMark/>
          </w:tcPr>
          <w:p w14:paraId="72C12EC1" w14:textId="77777777" w:rsidR="00C40FFC" w:rsidRPr="00C40FFC" w:rsidRDefault="00C40FFC" w:rsidP="00C40FFC">
            <w:pPr>
              <w:rPr>
                <w:sz w:val="12"/>
                <w:szCs w:val="12"/>
              </w:rPr>
            </w:pPr>
          </w:p>
        </w:tc>
      </w:tr>
      <w:tr w:rsidR="00C40FFC" w:rsidRPr="00C40FFC" w14:paraId="7E8AE6DB" w14:textId="77777777" w:rsidTr="00627AA0">
        <w:trPr>
          <w:trHeight w:val="20"/>
        </w:trPr>
        <w:tc>
          <w:tcPr>
            <w:tcW w:w="341" w:type="dxa"/>
            <w:shd w:val="clear" w:color="auto" w:fill="auto"/>
            <w:noWrap/>
            <w:tcMar>
              <w:left w:w="28" w:type="dxa"/>
              <w:right w:w="28" w:type="dxa"/>
            </w:tcMar>
            <w:vAlign w:val="center"/>
            <w:hideMark/>
          </w:tcPr>
          <w:p w14:paraId="38D73F06" w14:textId="77777777" w:rsidR="00C40FFC" w:rsidRPr="00C40FFC" w:rsidRDefault="00C40FFC" w:rsidP="00C40FFC">
            <w:pPr>
              <w:jc w:val="center"/>
              <w:rPr>
                <w:sz w:val="12"/>
                <w:szCs w:val="12"/>
              </w:rPr>
            </w:pPr>
            <w:r w:rsidRPr="00C40FFC">
              <w:rPr>
                <w:sz w:val="12"/>
                <w:szCs w:val="12"/>
              </w:rPr>
              <w:t>1</w:t>
            </w:r>
          </w:p>
        </w:tc>
        <w:tc>
          <w:tcPr>
            <w:tcW w:w="7938" w:type="dxa"/>
            <w:shd w:val="clear" w:color="auto" w:fill="auto"/>
            <w:noWrap/>
            <w:tcMar>
              <w:left w:w="28" w:type="dxa"/>
              <w:right w:w="28" w:type="dxa"/>
            </w:tcMar>
            <w:vAlign w:val="center"/>
            <w:hideMark/>
          </w:tcPr>
          <w:p w14:paraId="34999FDF" w14:textId="77777777" w:rsidR="00C40FFC" w:rsidRPr="00C40FFC" w:rsidRDefault="00C40FFC" w:rsidP="00C40FFC">
            <w:pPr>
              <w:jc w:val="center"/>
              <w:rPr>
                <w:sz w:val="12"/>
                <w:szCs w:val="12"/>
              </w:rPr>
            </w:pPr>
            <w:r w:rsidRPr="00C40FFC">
              <w:rPr>
                <w:sz w:val="12"/>
                <w:szCs w:val="12"/>
              </w:rPr>
              <w:t>2</w:t>
            </w:r>
          </w:p>
        </w:tc>
        <w:tc>
          <w:tcPr>
            <w:tcW w:w="708" w:type="dxa"/>
            <w:shd w:val="clear" w:color="auto" w:fill="auto"/>
            <w:noWrap/>
            <w:tcMar>
              <w:left w:w="28" w:type="dxa"/>
              <w:right w:w="28" w:type="dxa"/>
            </w:tcMar>
            <w:vAlign w:val="center"/>
            <w:hideMark/>
          </w:tcPr>
          <w:p w14:paraId="04970DED" w14:textId="77777777" w:rsidR="00C40FFC" w:rsidRPr="00C40FFC" w:rsidRDefault="00C40FFC" w:rsidP="00C40FFC">
            <w:pPr>
              <w:jc w:val="center"/>
              <w:rPr>
                <w:sz w:val="12"/>
                <w:szCs w:val="12"/>
              </w:rPr>
            </w:pPr>
            <w:r w:rsidRPr="00C40FFC">
              <w:rPr>
                <w:sz w:val="12"/>
                <w:szCs w:val="12"/>
              </w:rPr>
              <w:t>10.1</w:t>
            </w:r>
          </w:p>
        </w:tc>
        <w:tc>
          <w:tcPr>
            <w:tcW w:w="567" w:type="dxa"/>
            <w:shd w:val="clear" w:color="auto" w:fill="auto"/>
            <w:noWrap/>
            <w:tcMar>
              <w:left w:w="28" w:type="dxa"/>
              <w:right w:w="28" w:type="dxa"/>
            </w:tcMar>
            <w:vAlign w:val="center"/>
            <w:hideMark/>
          </w:tcPr>
          <w:p w14:paraId="31FDDD65" w14:textId="77777777" w:rsidR="00C40FFC" w:rsidRPr="00C40FFC" w:rsidRDefault="00C40FFC" w:rsidP="00C40FFC">
            <w:pPr>
              <w:jc w:val="center"/>
              <w:rPr>
                <w:sz w:val="12"/>
                <w:szCs w:val="12"/>
              </w:rPr>
            </w:pPr>
            <w:r w:rsidRPr="00C40FFC">
              <w:rPr>
                <w:sz w:val="12"/>
                <w:szCs w:val="12"/>
              </w:rPr>
              <w:t>10.2</w:t>
            </w:r>
          </w:p>
        </w:tc>
        <w:tc>
          <w:tcPr>
            <w:tcW w:w="709" w:type="dxa"/>
            <w:shd w:val="clear" w:color="auto" w:fill="auto"/>
            <w:noWrap/>
            <w:tcMar>
              <w:left w:w="28" w:type="dxa"/>
              <w:right w:w="28" w:type="dxa"/>
            </w:tcMar>
            <w:vAlign w:val="center"/>
            <w:hideMark/>
          </w:tcPr>
          <w:p w14:paraId="73232A2E" w14:textId="77777777" w:rsidR="00C40FFC" w:rsidRPr="00C40FFC" w:rsidRDefault="00C40FFC" w:rsidP="00C40FFC">
            <w:pPr>
              <w:jc w:val="center"/>
              <w:rPr>
                <w:sz w:val="12"/>
                <w:szCs w:val="12"/>
              </w:rPr>
            </w:pPr>
            <w:r w:rsidRPr="00C40FFC">
              <w:rPr>
                <w:sz w:val="12"/>
                <w:szCs w:val="12"/>
              </w:rPr>
              <w:t>10.3</w:t>
            </w:r>
          </w:p>
        </w:tc>
        <w:tc>
          <w:tcPr>
            <w:tcW w:w="627" w:type="dxa"/>
            <w:shd w:val="clear" w:color="auto" w:fill="auto"/>
            <w:noWrap/>
            <w:tcMar>
              <w:left w:w="28" w:type="dxa"/>
              <w:right w:w="28" w:type="dxa"/>
            </w:tcMar>
            <w:vAlign w:val="center"/>
            <w:hideMark/>
          </w:tcPr>
          <w:p w14:paraId="27161349" w14:textId="77777777" w:rsidR="00C40FFC" w:rsidRPr="00C40FFC" w:rsidRDefault="00C40FFC" w:rsidP="00C40FFC">
            <w:pPr>
              <w:jc w:val="center"/>
              <w:rPr>
                <w:sz w:val="12"/>
                <w:szCs w:val="12"/>
              </w:rPr>
            </w:pPr>
            <w:r w:rsidRPr="00C40FFC">
              <w:rPr>
                <w:sz w:val="12"/>
                <w:szCs w:val="12"/>
              </w:rPr>
              <w:t>10.4</w:t>
            </w:r>
          </w:p>
        </w:tc>
        <w:tc>
          <w:tcPr>
            <w:tcW w:w="649" w:type="dxa"/>
            <w:shd w:val="clear" w:color="auto" w:fill="auto"/>
            <w:noWrap/>
            <w:tcMar>
              <w:left w:w="28" w:type="dxa"/>
              <w:right w:w="28" w:type="dxa"/>
            </w:tcMar>
            <w:vAlign w:val="center"/>
            <w:hideMark/>
          </w:tcPr>
          <w:p w14:paraId="14EE92A4" w14:textId="77777777" w:rsidR="00C40FFC" w:rsidRPr="00C40FFC" w:rsidRDefault="00C40FFC" w:rsidP="00C40FFC">
            <w:pPr>
              <w:jc w:val="center"/>
              <w:rPr>
                <w:sz w:val="12"/>
                <w:szCs w:val="12"/>
              </w:rPr>
            </w:pPr>
            <w:r w:rsidRPr="00C40FFC">
              <w:rPr>
                <w:sz w:val="12"/>
                <w:szCs w:val="12"/>
              </w:rPr>
              <w:t>10.5</w:t>
            </w:r>
          </w:p>
        </w:tc>
        <w:tc>
          <w:tcPr>
            <w:tcW w:w="567" w:type="dxa"/>
            <w:shd w:val="clear" w:color="auto" w:fill="auto"/>
            <w:noWrap/>
            <w:tcMar>
              <w:left w:w="28" w:type="dxa"/>
              <w:right w:w="28" w:type="dxa"/>
            </w:tcMar>
            <w:vAlign w:val="center"/>
            <w:hideMark/>
          </w:tcPr>
          <w:p w14:paraId="1F7C5D1F" w14:textId="77777777" w:rsidR="00C40FFC" w:rsidRPr="00C40FFC" w:rsidRDefault="00C40FFC" w:rsidP="00C40FFC">
            <w:pPr>
              <w:jc w:val="center"/>
              <w:rPr>
                <w:sz w:val="12"/>
                <w:szCs w:val="12"/>
              </w:rPr>
            </w:pPr>
            <w:r w:rsidRPr="00C40FFC">
              <w:rPr>
                <w:sz w:val="12"/>
                <w:szCs w:val="12"/>
              </w:rPr>
              <w:t>10.6</w:t>
            </w:r>
          </w:p>
        </w:tc>
        <w:tc>
          <w:tcPr>
            <w:tcW w:w="709" w:type="dxa"/>
            <w:shd w:val="clear" w:color="auto" w:fill="auto"/>
            <w:noWrap/>
            <w:tcMar>
              <w:left w:w="28" w:type="dxa"/>
              <w:right w:w="28" w:type="dxa"/>
            </w:tcMar>
            <w:vAlign w:val="center"/>
            <w:hideMark/>
          </w:tcPr>
          <w:p w14:paraId="010D22F1" w14:textId="77777777" w:rsidR="00C40FFC" w:rsidRPr="00C40FFC" w:rsidRDefault="00C40FFC" w:rsidP="00C40FFC">
            <w:pPr>
              <w:jc w:val="center"/>
              <w:rPr>
                <w:sz w:val="12"/>
                <w:szCs w:val="12"/>
              </w:rPr>
            </w:pPr>
            <w:r w:rsidRPr="00C40FFC">
              <w:rPr>
                <w:sz w:val="12"/>
                <w:szCs w:val="12"/>
              </w:rPr>
              <w:t>10.7</w:t>
            </w:r>
          </w:p>
        </w:tc>
        <w:tc>
          <w:tcPr>
            <w:tcW w:w="567" w:type="dxa"/>
            <w:shd w:val="clear" w:color="auto" w:fill="auto"/>
            <w:noWrap/>
            <w:tcMar>
              <w:left w:w="28" w:type="dxa"/>
              <w:right w:w="28" w:type="dxa"/>
            </w:tcMar>
            <w:vAlign w:val="center"/>
            <w:hideMark/>
          </w:tcPr>
          <w:p w14:paraId="70021F43" w14:textId="77777777" w:rsidR="00C40FFC" w:rsidRPr="00C40FFC" w:rsidRDefault="00C40FFC" w:rsidP="00C40FFC">
            <w:pPr>
              <w:jc w:val="center"/>
              <w:rPr>
                <w:sz w:val="12"/>
                <w:szCs w:val="12"/>
              </w:rPr>
            </w:pPr>
            <w:r w:rsidRPr="00C40FFC">
              <w:rPr>
                <w:sz w:val="12"/>
                <w:szCs w:val="12"/>
              </w:rPr>
              <w:t>10.8</w:t>
            </w:r>
          </w:p>
        </w:tc>
        <w:tc>
          <w:tcPr>
            <w:tcW w:w="567" w:type="dxa"/>
            <w:shd w:val="clear" w:color="auto" w:fill="auto"/>
            <w:noWrap/>
            <w:tcMar>
              <w:left w:w="28" w:type="dxa"/>
              <w:right w:w="28" w:type="dxa"/>
            </w:tcMar>
            <w:vAlign w:val="center"/>
            <w:hideMark/>
          </w:tcPr>
          <w:p w14:paraId="1C763186" w14:textId="77777777" w:rsidR="00C40FFC" w:rsidRPr="00C40FFC" w:rsidRDefault="00C40FFC" w:rsidP="00C40FFC">
            <w:pPr>
              <w:jc w:val="center"/>
              <w:rPr>
                <w:sz w:val="12"/>
                <w:szCs w:val="12"/>
              </w:rPr>
            </w:pPr>
            <w:r w:rsidRPr="00C40FFC">
              <w:rPr>
                <w:sz w:val="12"/>
                <w:szCs w:val="12"/>
              </w:rPr>
              <w:t>10.9</w:t>
            </w:r>
          </w:p>
        </w:tc>
        <w:tc>
          <w:tcPr>
            <w:tcW w:w="658" w:type="dxa"/>
            <w:shd w:val="clear" w:color="auto" w:fill="auto"/>
            <w:noWrap/>
            <w:tcMar>
              <w:left w:w="28" w:type="dxa"/>
              <w:right w:w="28" w:type="dxa"/>
            </w:tcMar>
            <w:vAlign w:val="center"/>
            <w:hideMark/>
          </w:tcPr>
          <w:p w14:paraId="7D569B25" w14:textId="77777777" w:rsidR="00C40FFC" w:rsidRPr="00C40FFC" w:rsidRDefault="00C40FFC" w:rsidP="00C40FFC">
            <w:pPr>
              <w:jc w:val="center"/>
              <w:rPr>
                <w:sz w:val="12"/>
                <w:szCs w:val="12"/>
              </w:rPr>
            </w:pPr>
            <w:r w:rsidRPr="00C40FFC">
              <w:rPr>
                <w:sz w:val="12"/>
                <w:szCs w:val="12"/>
              </w:rPr>
              <w:t>10.10</w:t>
            </w:r>
          </w:p>
        </w:tc>
      </w:tr>
      <w:tr w:rsidR="00C40FFC" w:rsidRPr="00C40FFC" w14:paraId="453C356B" w14:textId="77777777" w:rsidTr="00627AA0">
        <w:trPr>
          <w:trHeight w:val="20"/>
        </w:trPr>
        <w:tc>
          <w:tcPr>
            <w:tcW w:w="14607" w:type="dxa"/>
            <w:gridSpan w:val="12"/>
            <w:shd w:val="clear" w:color="auto" w:fill="auto"/>
            <w:noWrap/>
            <w:tcMar>
              <w:left w:w="28" w:type="dxa"/>
              <w:right w:w="28" w:type="dxa"/>
            </w:tcMar>
            <w:vAlign w:val="center"/>
            <w:hideMark/>
          </w:tcPr>
          <w:p w14:paraId="31C748AF" w14:textId="77777777" w:rsidR="00C40FFC" w:rsidRPr="00C40FFC" w:rsidRDefault="00C40FFC" w:rsidP="00C40FFC">
            <w:pPr>
              <w:rPr>
                <w:sz w:val="12"/>
                <w:szCs w:val="12"/>
              </w:rPr>
            </w:pPr>
            <w:r w:rsidRPr="00C40FFC">
              <w:rPr>
                <w:sz w:val="12"/>
                <w:szCs w:val="12"/>
              </w:rPr>
              <w:t>Группа 1. Строительство, реконструкция или модернизация объектов в целях подключения потребителей:</w:t>
            </w:r>
          </w:p>
        </w:tc>
      </w:tr>
      <w:tr w:rsidR="00C40FFC" w:rsidRPr="00C40FFC" w14:paraId="1A115DDA" w14:textId="77777777" w:rsidTr="00627AA0">
        <w:trPr>
          <w:trHeight w:val="20"/>
        </w:trPr>
        <w:tc>
          <w:tcPr>
            <w:tcW w:w="14607" w:type="dxa"/>
            <w:gridSpan w:val="12"/>
            <w:shd w:val="clear" w:color="auto" w:fill="auto"/>
            <w:noWrap/>
            <w:tcMar>
              <w:left w:w="28" w:type="dxa"/>
              <w:right w:w="28" w:type="dxa"/>
            </w:tcMar>
            <w:vAlign w:val="bottom"/>
            <w:hideMark/>
          </w:tcPr>
          <w:p w14:paraId="31DA2D87" w14:textId="77777777" w:rsidR="00C40FFC" w:rsidRPr="00C40FFC" w:rsidRDefault="00C40FFC" w:rsidP="00C40FFC">
            <w:pPr>
              <w:rPr>
                <w:sz w:val="12"/>
                <w:szCs w:val="12"/>
              </w:rPr>
            </w:pPr>
            <w:r w:rsidRPr="00C40FFC">
              <w:rPr>
                <w:sz w:val="12"/>
                <w:szCs w:val="12"/>
              </w:rPr>
              <w:t>1.1. Строительство новых тепловых сетей в целях подключения потребителей</w:t>
            </w:r>
          </w:p>
        </w:tc>
      </w:tr>
      <w:tr w:rsidR="00C40FFC" w:rsidRPr="00C40FFC" w14:paraId="626528B7" w14:textId="77777777" w:rsidTr="00627AA0">
        <w:trPr>
          <w:trHeight w:val="20"/>
        </w:trPr>
        <w:tc>
          <w:tcPr>
            <w:tcW w:w="14607" w:type="dxa"/>
            <w:gridSpan w:val="12"/>
            <w:shd w:val="clear" w:color="auto" w:fill="auto"/>
            <w:noWrap/>
            <w:tcMar>
              <w:left w:w="28" w:type="dxa"/>
              <w:right w:w="28" w:type="dxa"/>
            </w:tcMar>
            <w:vAlign w:val="bottom"/>
            <w:hideMark/>
          </w:tcPr>
          <w:p w14:paraId="274A2473" w14:textId="77777777" w:rsidR="00C40FFC" w:rsidRPr="00C40FFC" w:rsidRDefault="00C40FFC" w:rsidP="00C40FFC">
            <w:pPr>
              <w:rPr>
                <w:sz w:val="12"/>
                <w:szCs w:val="12"/>
              </w:rPr>
            </w:pPr>
            <w:r w:rsidRPr="00C40FFC">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3E90E93E" w14:textId="77777777" w:rsidTr="00627AA0">
        <w:trPr>
          <w:trHeight w:val="20"/>
        </w:trPr>
        <w:tc>
          <w:tcPr>
            <w:tcW w:w="14607" w:type="dxa"/>
            <w:gridSpan w:val="12"/>
            <w:shd w:val="clear" w:color="auto" w:fill="auto"/>
            <w:noWrap/>
            <w:tcMar>
              <w:left w:w="28" w:type="dxa"/>
              <w:right w:w="28" w:type="dxa"/>
            </w:tcMar>
            <w:vAlign w:val="bottom"/>
            <w:hideMark/>
          </w:tcPr>
          <w:p w14:paraId="5DD7E59F" w14:textId="77777777" w:rsidR="00C40FFC" w:rsidRPr="00C40FFC" w:rsidRDefault="00C40FFC" w:rsidP="00C40FFC">
            <w:pPr>
              <w:rPr>
                <w:sz w:val="12"/>
                <w:szCs w:val="12"/>
              </w:rPr>
            </w:pPr>
            <w:r w:rsidRPr="00C40FFC">
              <w:rPr>
                <w:sz w:val="12"/>
                <w:szCs w:val="12"/>
              </w:rPr>
              <w:t>1.3. Увеличение пропускной способности существующих тепловых сетей в целях подключения потребителей</w:t>
            </w:r>
          </w:p>
        </w:tc>
      </w:tr>
      <w:tr w:rsidR="00C40FFC" w:rsidRPr="00C40FFC" w14:paraId="2BDFC243" w14:textId="77777777" w:rsidTr="00627AA0">
        <w:trPr>
          <w:trHeight w:val="20"/>
        </w:trPr>
        <w:tc>
          <w:tcPr>
            <w:tcW w:w="14607" w:type="dxa"/>
            <w:gridSpan w:val="12"/>
            <w:shd w:val="clear" w:color="auto" w:fill="auto"/>
            <w:noWrap/>
            <w:tcMar>
              <w:left w:w="28" w:type="dxa"/>
              <w:right w:w="28" w:type="dxa"/>
            </w:tcMar>
            <w:vAlign w:val="bottom"/>
            <w:hideMark/>
          </w:tcPr>
          <w:p w14:paraId="5850B940" w14:textId="77777777" w:rsidR="00C40FFC" w:rsidRPr="00C40FFC" w:rsidRDefault="00C40FFC" w:rsidP="00C40FFC">
            <w:pPr>
              <w:rPr>
                <w:sz w:val="12"/>
                <w:szCs w:val="12"/>
              </w:rPr>
            </w:pPr>
            <w:r w:rsidRPr="00C40FFC">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 </w:t>
            </w:r>
          </w:p>
        </w:tc>
      </w:tr>
      <w:tr w:rsidR="00C40FFC" w:rsidRPr="00C40FFC" w14:paraId="017EB2D9" w14:textId="77777777" w:rsidTr="00627AA0">
        <w:trPr>
          <w:trHeight w:val="20"/>
        </w:trPr>
        <w:tc>
          <w:tcPr>
            <w:tcW w:w="8279" w:type="dxa"/>
            <w:gridSpan w:val="2"/>
            <w:shd w:val="clear" w:color="auto" w:fill="auto"/>
            <w:noWrap/>
            <w:tcMar>
              <w:left w:w="28" w:type="dxa"/>
              <w:right w:w="28" w:type="dxa"/>
            </w:tcMar>
            <w:vAlign w:val="center"/>
            <w:hideMark/>
          </w:tcPr>
          <w:p w14:paraId="422C6167" w14:textId="77777777" w:rsidR="00C40FFC" w:rsidRPr="00C40FFC" w:rsidRDefault="00C40FFC" w:rsidP="00C40FFC">
            <w:pPr>
              <w:rPr>
                <w:sz w:val="12"/>
                <w:szCs w:val="12"/>
              </w:rPr>
            </w:pPr>
            <w:r w:rsidRPr="00C40FFC">
              <w:rPr>
                <w:sz w:val="12"/>
                <w:szCs w:val="12"/>
              </w:rPr>
              <w:t>Всего по группе 1</w:t>
            </w:r>
          </w:p>
        </w:tc>
        <w:tc>
          <w:tcPr>
            <w:tcW w:w="708" w:type="dxa"/>
            <w:shd w:val="clear" w:color="auto" w:fill="auto"/>
            <w:noWrap/>
            <w:tcMar>
              <w:left w:w="28" w:type="dxa"/>
              <w:right w:w="28" w:type="dxa"/>
            </w:tcMar>
            <w:vAlign w:val="center"/>
            <w:hideMark/>
          </w:tcPr>
          <w:p w14:paraId="3BA176D3"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hideMark/>
          </w:tcPr>
          <w:p w14:paraId="3C583E4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noWrap/>
            <w:tcMar>
              <w:left w:w="28" w:type="dxa"/>
              <w:right w:w="28" w:type="dxa"/>
            </w:tcMar>
            <w:vAlign w:val="center"/>
            <w:hideMark/>
          </w:tcPr>
          <w:p w14:paraId="205A7B38" w14:textId="77777777" w:rsidR="00C40FFC" w:rsidRPr="00C40FFC" w:rsidRDefault="00C40FFC" w:rsidP="00C40FFC">
            <w:pPr>
              <w:jc w:val="center"/>
              <w:rPr>
                <w:sz w:val="12"/>
                <w:szCs w:val="12"/>
              </w:rPr>
            </w:pPr>
            <w:r w:rsidRPr="00C40FFC">
              <w:rPr>
                <w:sz w:val="12"/>
                <w:szCs w:val="12"/>
              </w:rPr>
              <w:t>0,00</w:t>
            </w:r>
          </w:p>
        </w:tc>
        <w:tc>
          <w:tcPr>
            <w:tcW w:w="627" w:type="dxa"/>
            <w:shd w:val="clear" w:color="auto" w:fill="auto"/>
            <w:noWrap/>
            <w:tcMar>
              <w:left w:w="28" w:type="dxa"/>
              <w:right w:w="28" w:type="dxa"/>
            </w:tcMar>
            <w:vAlign w:val="bottom"/>
            <w:hideMark/>
          </w:tcPr>
          <w:p w14:paraId="4A35E11E" w14:textId="77777777" w:rsidR="00C40FFC" w:rsidRPr="00C40FFC" w:rsidRDefault="00C40FFC" w:rsidP="00C40FFC">
            <w:pPr>
              <w:jc w:val="center"/>
              <w:rPr>
                <w:sz w:val="12"/>
                <w:szCs w:val="12"/>
              </w:rPr>
            </w:pPr>
            <w:r w:rsidRPr="00C40FFC">
              <w:rPr>
                <w:sz w:val="12"/>
                <w:szCs w:val="12"/>
              </w:rPr>
              <w:t>0,00</w:t>
            </w:r>
          </w:p>
        </w:tc>
        <w:tc>
          <w:tcPr>
            <w:tcW w:w="649" w:type="dxa"/>
            <w:shd w:val="clear" w:color="auto" w:fill="auto"/>
            <w:noWrap/>
            <w:tcMar>
              <w:left w:w="28" w:type="dxa"/>
              <w:right w:w="28" w:type="dxa"/>
            </w:tcMar>
            <w:vAlign w:val="bottom"/>
            <w:hideMark/>
          </w:tcPr>
          <w:p w14:paraId="100A2A92"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bottom"/>
            <w:hideMark/>
          </w:tcPr>
          <w:p w14:paraId="710FE160"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noWrap/>
            <w:tcMar>
              <w:left w:w="28" w:type="dxa"/>
              <w:right w:w="28" w:type="dxa"/>
            </w:tcMar>
            <w:vAlign w:val="bottom"/>
            <w:hideMark/>
          </w:tcPr>
          <w:p w14:paraId="094624E0"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bottom"/>
            <w:hideMark/>
          </w:tcPr>
          <w:p w14:paraId="630168BC"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bottom"/>
            <w:hideMark/>
          </w:tcPr>
          <w:p w14:paraId="481BD973" w14:textId="77777777" w:rsidR="00C40FFC" w:rsidRPr="00C40FFC" w:rsidRDefault="00C40FFC" w:rsidP="00C40FFC">
            <w:pPr>
              <w:jc w:val="center"/>
              <w:rPr>
                <w:sz w:val="12"/>
                <w:szCs w:val="12"/>
              </w:rPr>
            </w:pPr>
            <w:r w:rsidRPr="00C40FFC">
              <w:rPr>
                <w:sz w:val="12"/>
                <w:szCs w:val="12"/>
              </w:rPr>
              <w:t>0,00</w:t>
            </w:r>
          </w:p>
        </w:tc>
        <w:tc>
          <w:tcPr>
            <w:tcW w:w="658" w:type="dxa"/>
            <w:shd w:val="clear" w:color="auto" w:fill="auto"/>
            <w:noWrap/>
            <w:tcMar>
              <w:left w:w="28" w:type="dxa"/>
              <w:right w:w="28" w:type="dxa"/>
            </w:tcMar>
            <w:vAlign w:val="center"/>
            <w:hideMark/>
          </w:tcPr>
          <w:p w14:paraId="6F71F2DB" w14:textId="77777777" w:rsidR="00C40FFC" w:rsidRPr="00C40FFC" w:rsidRDefault="00C40FFC" w:rsidP="00C40FFC">
            <w:pPr>
              <w:jc w:val="center"/>
              <w:rPr>
                <w:sz w:val="12"/>
                <w:szCs w:val="12"/>
              </w:rPr>
            </w:pPr>
            <w:r w:rsidRPr="00C40FFC">
              <w:rPr>
                <w:sz w:val="12"/>
                <w:szCs w:val="12"/>
              </w:rPr>
              <w:t>0,00 </w:t>
            </w:r>
          </w:p>
        </w:tc>
      </w:tr>
      <w:tr w:rsidR="00C40FFC" w:rsidRPr="00C40FFC" w14:paraId="35B6B6FE" w14:textId="77777777" w:rsidTr="00627AA0">
        <w:trPr>
          <w:trHeight w:val="20"/>
        </w:trPr>
        <w:tc>
          <w:tcPr>
            <w:tcW w:w="14607" w:type="dxa"/>
            <w:gridSpan w:val="12"/>
            <w:shd w:val="clear" w:color="auto" w:fill="auto"/>
            <w:noWrap/>
            <w:tcMar>
              <w:left w:w="28" w:type="dxa"/>
              <w:right w:w="28" w:type="dxa"/>
            </w:tcMar>
            <w:vAlign w:val="center"/>
            <w:hideMark/>
          </w:tcPr>
          <w:p w14:paraId="749FE8E6" w14:textId="77777777" w:rsidR="00C40FFC" w:rsidRPr="00C40FFC" w:rsidRDefault="00C40FFC" w:rsidP="00C40FFC">
            <w:pPr>
              <w:rPr>
                <w:sz w:val="12"/>
                <w:szCs w:val="12"/>
              </w:rPr>
            </w:pPr>
            <w:r w:rsidRPr="00C40FFC">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70A4353A" w14:textId="77777777" w:rsidTr="00627AA0">
        <w:trPr>
          <w:trHeight w:val="20"/>
        </w:trPr>
        <w:tc>
          <w:tcPr>
            <w:tcW w:w="341" w:type="dxa"/>
            <w:shd w:val="clear" w:color="auto" w:fill="auto"/>
            <w:noWrap/>
            <w:tcMar>
              <w:left w:w="28" w:type="dxa"/>
              <w:right w:w="28" w:type="dxa"/>
            </w:tcMar>
            <w:vAlign w:val="center"/>
            <w:hideMark/>
          </w:tcPr>
          <w:p w14:paraId="3D9701D2" w14:textId="77777777" w:rsidR="00C40FFC" w:rsidRPr="00C40FFC" w:rsidRDefault="00C40FFC" w:rsidP="00C40FFC">
            <w:pPr>
              <w:jc w:val="center"/>
              <w:rPr>
                <w:sz w:val="12"/>
                <w:szCs w:val="12"/>
              </w:rPr>
            </w:pPr>
            <w:r w:rsidRPr="00C40FFC">
              <w:rPr>
                <w:sz w:val="12"/>
                <w:szCs w:val="12"/>
              </w:rPr>
              <w:t>2.1</w:t>
            </w:r>
          </w:p>
        </w:tc>
        <w:tc>
          <w:tcPr>
            <w:tcW w:w="7938" w:type="dxa"/>
            <w:shd w:val="clear" w:color="auto" w:fill="auto"/>
            <w:tcMar>
              <w:left w:w="28" w:type="dxa"/>
              <w:right w:w="28" w:type="dxa"/>
            </w:tcMar>
            <w:vAlign w:val="center"/>
            <w:hideMark/>
          </w:tcPr>
          <w:p w14:paraId="652D9D12" w14:textId="77777777" w:rsidR="00C40FFC" w:rsidRPr="00C40FFC" w:rsidRDefault="00C40FFC" w:rsidP="00C40FFC">
            <w:pPr>
              <w:rPr>
                <w:sz w:val="12"/>
                <w:szCs w:val="12"/>
              </w:rPr>
            </w:pPr>
            <w:r w:rsidRPr="00C40FFC">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08" w:type="dxa"/>
            <w:shd w:val="clear" w:color="auto" w:fill="auto"/>
            <w:noWrap/>
            <w:tcMar>
              <w:left w:w="28" w:type="dxa"/>
              <w:right w:w="28" w:type="dxa"/>
            </w:tcMar>
            <w:vAlign w:val="center"/>
            <w:hideMark/>
          </w:tcPr>
          <w:p w14:paraId="21EF95D4" w14:textId="77777777" w:rsidR="00C40FFC" w:rsidRPr="00C40FFC" w:rsidRDefault="00C40FFC" w:rsidP="00C40FFC">
            <w:pPr>
              <w:jc w:val="center"/>
              <w:rPr>
                <w:sz w:val="12"/>
                <w:szCs w:val="12"/>
              </w:rPr>
            </w:pPr>
            <w:r w:rsidRPr="00C40FFC">
              <w:rPr>
                <w:sz w:val="12"/>
                <w:szCs w:val="12"/>
              </w:rPr>
              <w:t>25 400,00</w:t>
            </w:r>
          </w:p>
        </w:tc>
        <w:tc>
          <w:tcPr>
            <w:tcW w:w="567" w:type="dxa"/>
            <w:shd w:val="clear" w:color="auto" w:fill="auto"/>
            <w:noWrap/>
            <w:tcMar>
              <w:left w:w="28" w:type="dxa"/>
              <w:right w:w="28" w:type="dxa"/>
            </w:tcMar>
            <w:vAlign w:val="center"/>
            <w:hideMark/>
          </w:tcPr>
          <w:p w14:paraId="7F53BB21" w14:textId="77777777" w:rsidR="00C40FFC" w:rsidRPr="00C40FFC" w:rsidRDefault="00C40FFC" w:rsidP="00C40FFC">
            <w:pPr>
              <w:jc w:val="center"/>
              <w:rPr>
                <w:sz w:val="12"/>
                <w:szCs w:val="12"/>
              </w:rPr>
            </w:pPr>
            <w:r w:rsidRPr="00C40FFC">
              <w:rPr>
                <w:sz w:val="12"/>
                <w:szCs w:val="12"/>
              </w:rPr>
              <w:t>25 400,00</w:t>
            </w:r>
          </w:p>
        </w:tc>
        <w:tc>
          <w:tcPr>
            <w:tcW w:w="709" w:type="dxa"/>
            <w:shd w:val="clear" w:color="auto" w:fill="auto"/>
            <w:noWrap/>
            <w:tcMar>
              <w:left w:w="28" w:type="dxa"/>
              <w:right w:w="28" w:type="dxa"/>
            </w:tcMar>
            <w:vAlign w:val="center"/>
            <w:hideMark/>
          </w:tcPr>
          <w:p w14:paraId="4A3EEE61" w14:textId="77777777" w:rsidR="00C40FFC" w:rsidRPr="00C40FFC" w:rsidRDefault="00C40FFC" w:rsidP="00C40FFC">
            <w:pPr>
              <w:jc w:val="center"/>
              <w:rPr>
                <w:sz w:val="12"/>
                <w:szCs w:val="12"/>
              </w:rPr>
            </w:pPr>
            <w:r w:rsidRPr="00C40FFC">
              <w:rPr>
                <w:sz w:val="12"/>
                <w:szCs w:val="12"/>
              </w:rPr>
              <w:t>0,00 </w:t>
            </w:r>
          </w:p>
        </w:tc>
        <w:tc>
          <w:tcPr>
            <w:tcW w:w="627" w:type="dxa"/>
            <w:shd w:val="clear" w:color="auto" w:fill="auto"/>
            <w:noWrap/>
            <w:tcMar>
              <w:left w:w="28" w:type="dxa"/>
              <w:right w:w="28" w:type="dxa"/>
            </w:tcMar>
            <w:vAlign w:val="center"/>
            <w:hideMark/>
          </w:tcPr>
          <w:p w14:paraId="6B4BCFC9"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566F35F9"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0376774A"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72CAFF96"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70BC160D"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7AA6D499" w14:textId="77777777" w:rsidR="00C40FFC" w:rsidRPr="00C40FFC" w:rsidRDefault="00C40FFC" w:rsidP="00C40FFC">
            <w:pPr>
              <w:jc w:val="center"/>
              <w:rPr>
                <w:sz w:val="12"/>
                <w:szCs w:val="12"/>
              </w:rPr>
            </w:pPr>
            <w:r w:rsidRPr="00C40FFC">
              <w:rPr>
                <w:sz w:val="12"/>
                <w:szCs w:val="12"/>
              </w:rPr>
              <w:t>25 400,00</w:t>
            </w:r>
          </w:p>
        </w:tc>
        <w:tc>
          <w:tcPr>
            <w:tcW w:w="658" w:type="dxa"/>
            <w:shd w:val="clear" w:color="auto" w:fill="auto"/>
            <w:noWrap/>
            <w:tcMar>
              <w:left w:w="28" w:type="dxa"/>
              <w:right w:w="28" w:type="dxa"/>
            </w:tcMar>
            <w:vAlign w:val="center"/>
            <w:hideMark/>
          </w:tcPr>
          <w:p w14:paraId="6D36F6BA" w14:textId="77777777" w:rsidR="00C40FFC" w:rsidRPr="00C40FFC" w:rsidRDefault="00C40FFC" w:rsidP="00C40FFC">
            <w:pPr>
              <w:jc w:val="center"/>
              <w:rPr>
                <w:sz w:val="12"/>
                <w:szCs w:val="12"/>
              </w:rPr>
            </w:pPr>
            <w:r w:rsidRPr="00C40FFC">
              <w:rPr>
                <w:sz w:val="12"/>
                <w:szCs w:val="12"/>
              </w:rPr>
              <w:t> 0,00 </w:t>
            </w:r>
          </w:p>
        </w:tc>
      </w:tr>
      <w:tr w:rsidR="00C40FFC" w:rsidRPr="00C40FFC" w14:paraId="5DFFF45E" w14:textId="77777777" w:rsidTr="00627AA0">
        <w:trPr>
          <w:trHeight w:val="20"/>
        </w:trPr>
        <w:tc>
          <w:tcPr>
            <w:tcW w:w="8279" w:type="dxa"/>
            <w:gridSpan w:val="2"/>
            <w:shd w:val="clear" w:color="auto" w:fill="auto"/>
            <w:noWrap/>
            <w:tcMar>
              <w:left w:w="28" w:type="dxa"/>
              <w:right w:w="28" w:type="dxa"/>
            </w:tcMar>
            <w:vAlign w:val="center"/>
            <w:hideMark/>
          </w:tcPr>
          <w:p w14:paraId="669AF56B" w14:textId="77777777" w:rsidR="00C40FFC" w:rsidRPr="00C40FFC" w:rsidRDefault="00C40FFC" w:rsidP="00C40FFC">
            <w:pPr>
              <w:rPr>
                <w:sz w:val="12"/>
                <w:szCs w:val="12"/>
              </w:rPr>
            </w:pPr>
            <w:r w:rsidRPr="00C40FFC">
              <w:rPr>
                <w:sz w:val="12"/>
                <w:szCs w:val="12"/>
              </w:rPr>
              <w:t>Всего по группе 2</w:t>
            </w:r>
          </w:p>
        </w:tc>
        <w:tc>
          <w:tcPr>
            <w:tcW w:w="708" w:type="dxa"/>
            <w:shd w:val="clear" w:color="auto" w:fill="auto"/>
            <w:noWrap/>
            <w:tcMar>
              <w:left w:w="28" w:type="dxa"/>
              <w:right w:w="28" w:type="dxa"/>
            </w:tcMar>
            <w:vAlign w:val="center"/>
            <w:hideMark/>
          </w:tcPr>
          <w:p w14:paraId="61C5F3BE" w14:textId="77777777" w:rsidR="00C40FFC" w:rsidRPr="00C40FFC" w:rsidRDefault="00C40FFC" w:rsidP="00C40FFC">
            <w:pPr>
              <w:jc w:val="center"/>
              <w:rPr>
                <w:sz w:val="12"/>
                <w:szCs w:val="12"/>
              </w:rPr>
            </w:pPr>
            <w:r w:rsidRPr="00C40FFC">
              <w:rPr>
                <w:sz w:val="12"/>
                <w:szCs w:val="12"/>
              </w:rPr>
              <w:t>25 400,00</w:t>
            </w:r>
          </w:p>
        </w:tc>
        <w:tc>
          <w:tcPr>
            <w:tcW w:w="567" w:type="dxa"/>
            <w:shd w:val="clear" w:color="auto" w:fill="auto"/>
            <w:noWrap/>
            <w:tcMar>
              <w:left w:w="28" w:type="dxa"/>
              <w:right w:w="28" w:type="dxa"/>
            </w:tcMar>
            <w:vAlign w:val="center"/>
            <w:hideMark/>
          </w:tcPr>
          <w:p w14:paraId="0224B31E" w14:textId="77777777" w:rsidR="00C40FFC" w:rsidRPr="00C40FFC" w:rsidRDefault="00C40FFC" w:rsidP="00C40FFC">
            <w:pPr>
              <w:jc w:val="center"/>
              <w:rPr>
                <w:sz w:val="12"/>
                <w:szCs w:val="12"/>
              </w:rPr>
            </w:pPr>
            <w:r w:rsidRPr="00C40FFC">
              <w:rPr>
                <w:sz w:val="12"/>
                <w:szCs w:val="12"/>
              </w:rPr>
              <w:t>25 400,00</w:t>
            </w:r>
          </w:p>
        </w:tc>
        <w:tc>
          <w:tcPr>
            <w:tcW w:w="709" w:type="dxa"/>
            <w:shd w:val="clear" w:color="auto" w:fill="auto"/>
            <w:noWrap/>
            <w:tcMar>
              <w:left w:w="28" w:type="dxa"/>
              <w:right w:w="28" w:type="dxa"/>
            </w:tcMar>
            <w:vAlign w:val="center"/>
            <w:hideMark/>
          </w:tcPr>
          <w:p w14:paraId="54F83960" w14:textId="77777777" w:rsidR="00C40FFC" w:rsidRPr="00C40FFC" w:rsidRDefault="00C40FFC" w:rsidP="00C40FFC">
            <w:pPr>
              <w:jc w:val="center"/>
              <w:rPr>
                <w:sz w:val="12"/>
                <w:szCs w:val="12"/>
              </w:rPr>
            </w:pPr>
            <w:r w:rsidRPr="00C40FFC">
              <w:rPr>
                <w:sz w:val="12"/>
                <w:szCs w:val="12"/>
              </w:rPr>
              <w:t> 0,00 </w:t>
            </w:r>
          </w:p>
        </w:tc>
        <w:tc>
          <w:tcPr>
            <w:tcW w:w="627" w:type="dxa"/>
            <w:shd w:val="clear" w:color="auto" w:fill="auto"/>
            <w:noWrap/>
            <w:tcMar>
              <w:left w:w="28" w:type="dxa"/>
              <w:right w:w="28" w:type="dxa"/>
            </w:tcMar>
            <w:vAlign w:val="center"/>
            <w:hideMark/>
          </w:tcPr>
          <w:p w14:paraId="51BDE98C" w14:textId="77777777" w:rsidR="00C40FFC" w:rsidRPr="00C40FFC" w:rsidRDefault="00C40FFC" w:rsidP="00C40FFC">
            <w:pPr>
              <w:jc w:val="center"/>
              <w:rPr>
                <w:sz w:val="12"/>
                <w:szCs w:val="12"/>
              </w:rPr>
            </w:pPr>
            <w:r w:rsidRPr="00C40FFC">
              <w:rPr>
                <w:sz w:val="12"/>
                <w:szCs w:val="12"/>
              </w:rPr>
              <w:t> 0,00 </w:t>
            </w:r>
          </w:p>
        </w:tc>
        <w:tc>
          <w:tcPr>
            <w:tcW w:w="649" w:type="dxa"/>
            <w:shd w:val="clear" w:color="auto" w:fill="auto"/>
            <w:noWrap/>
            <w:tcMar>
              <w:left w:w="28" w:type="dxa"/>
              <w:right w:w="28" w:type="dxa"/>
            </w:tcMar>
            <w:vAlign w:val="center"/>
            <w:hideMark/>
          </w:tcPr>
          <w:p w14:paraId="7DB59040"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396BD2C6"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7881C294"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2512A100"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56B752F1" w14:textId="77777777" w:rsidR="00C40FFC" w:rsidRPr="00C40FFC" w:rsidRDefault="00C40FFC" w:rsidP="00C40FFC">
            <w:pPr>
              <w:jc w:val="center"/>
              <w:rPr>
                <w:sz w:val="12"/>
                <w:szCs w:val="12"/>
              </w:rPr>
            </w:pPr>
            <w:r w:rsidRPr="00C40FFC">
              <w:rPr>
                <w:sz w:val="12"/>
                <w:szCs w:val="12"/>
              </w:rPr>
              <w:t>25 400,00</w:t>
            </w:r>
          </w:p>
        </w:tc>
        <w:tc>
          <w:tcPr>
            <w:tcW w:w="658" w:type="dxa"/>
            <w:shd w:val="clear" w:color="auto" w:fill="auto"/>
            <w:noWrap/>
            <w:tcMar>
              <w:left w:w="28" w:type="dxa"/>
              <w:right w:w="28" w:type="dxa"/>
            </w:tcMar>
            <w:vAlign w:val="center"/>
            <w:hideMark/>
          </w:tcPr>
          <w:p w14:paraId="51F5CE80" w14:textId="77777777" w:rsidR="00C40FFC" w:rsidRPr="00C40FFC" w:rsidRDefault="00C40FFC" w:rsidP="00C40FFC">
            <w:pPr>
              <w:jc w:val="center"/>
              <w:rPr>
                <w:sz w:val="12"/>
                <w:szCs w:val="12"/>
              </w:rPr>
            </w:pPr>
            <w:r w:rsidRPr="00C40FFC">
              <w:rPr>
                <w:sz w:val="12"/>
                <w:szCs w:val="12"/>
              </w:rPr>
              <w:t>0,00  </w:t>
            </w:r>
          </w:p>
        </w:tc>
      </w:tr>
      <w:tr w:rsidR="00C40FFC" w:rsidRPr="00C40FFC" w14:paraId="45A6F60A" w14:textId="77777777" w:rsidTr="00627AA0">
        <w:trPr>
          <w:trHeight w:val="20"/>
        </w:trPr>
        <w:tc>
          <w:tcPr>
            <w:tcW w:w="14607" w:type="dxa"/>
            <w:gridSpan w:val="12"/>
            <w:shd w:val="clear" w:color="auto" w:fill="auto"/>
            <w:tcMar>
              <w:left w:w="28" w:type="dxa"/>
              <w:right w:w="28" w:type="dxa"/>
            </w:tcMar>
            <w:vAlign w:val="center"/>
            <w:hideMark/>
          </w:tcPr>
          <w:p w14:paraId="3F4E9B42" w14:textId="77777777" w:rsidR="00C40FFC" w:rsidRPr="00C40FFC" w:rsidRDefault="00C40FFC" w:rsidP="00C40FFC">
            <w:pPr>
              <w:rPr>
                <w:sz w:val="12"/>
                <w:szCs w:val="12"/>
              </w:rPr>
            </w:pPr>
            <w:r w:rsidRPr="00C40FFC">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C40FFC" w:rsidRPr="00C40FFC" w14:paraId="0BC52B37" w14:textId="77777777" w:rsidTr="00627AA0">
        <w:trPr>
          <w:trHeight w:val="20"/>
        </w:trPr>
        <w:tc>
          <w:tcPr>
            <w:tcW w:w="14607" w:type="dxa"/>
            <w:gridSpan w:val="12"/>
            <w:shd w:val="clear" w:color="auto" w:fill="auto"/>
            <w:noWrap/>
            <w:tcMar>
              <w:left w:w="28" w:type="dxa"/>
              <w:right w:w="28" w:type="dxa"/>
            </w:tcMar>
            <w:vAlign w:val="center"/>
            <w:hideMark/>
          </w:tcPr>
          <w:p w14:paraId="3139A6EA" w14:textId="77777777" w:rsidR="00C40FFC" w:rsidRPr="00C40FFC" w:rsidRDefault="00C40FFC" w:rsidP="00C40FFC">
            <w:pPr>
              <w:rPr>
                <w:sz w:val="12"/>
                <w:szCs w:val="12"/>
              </w:rPr>
            </w:pPr>
            <w:r w:rsidRPr="00C40FFC">
              <w:rPr>
                <w:sz w:val="12"/>
                <w:szCs w:val="12"/>
              </w:rPr>
              <w:t>3.1. Реконструкция или модернизация существующих тепловых сетей</w:t>
            </w:r>
          </w:p>
        </w:tc>
      </w:tr>
      <w:tr w:rsidR="00C40FFC" w:rsidRPr="00C40FFC" w14:paraId="23F393CB" w14:textId="77777777" w:rsidTr="00627AA0">
        <w:trPr>
          <w:cantSplit/>
          <w:trHeight w:hRule="exact" w:val="136"/>
        </w:trPr>
        <w:tc>
          <w:tcPr>
            <w:tcW w:w="341" w:type="dxa"/>
            <w:shd w:val="clear" w:color="auto" w:fill="auto"/>
            <w:tcMar>
              <w:left w:w="28" w:type="dxa"/>
              <w:right w:w="28" w:type="dxa"/>
            </w:tcMar>
            <w:vAlign w:val="center"/>
          </w:tcPr>
          <w:p w14:paraId="2617860B" w14:textId="77777777" w:rsidR="00C40FFC" w:rsidRPr="00C40FFC" w:rsidRDefault="00C40FFC" w:rsidP="00C40FFC">
            <w:pPr>
              <w:jc w:val="center"/>
              <w:rPr>
                <w:sz w:val="12"/>
                <w:szCs w:val="12"/>
              </w:rPr>
            </w:pPr>
            <w:r w:rsidRPr="00C40FFC">
              <w:rPr>
                <w:sz w:val="12"/>
                <w:szCs w:val="12"/>
              </w:rPr>
              <w:t>3.1.1</w:t>
            </w:r>
          </w:p>
        </w:tc>
        <w:tc>
          <w:tcPr>
            <w:tcW w:w="7938" w:type="dxa"/>
            <w:shd w:val="clear" w:color="auto" w:fill="auto"/>
            <w:tcMar>
              <w:left w:w="28" w:type="dxa"/>
              <w:right w:w="28" w:type="dxa"/>
            </w:tcMar>
            <w:vAlign w:val="center"/>
          </w:tcPr>
          <w:p w14:paraId="6F7E1C26" w14:textId="77777777" w:rsidR="00C40FFC" w:rsidRPr="00C40FFC" w:rsidRDefault="00C40FFC" w:rsidP="00C40FFC">
            <w:pPr>
              <w:rPr>
                <w:sz w:val="12"/>
                <w:szCs w:val="12"/>
              </w:rPr>
            </w:pPr>
            <w:r w:rsidRPr="00C40FFC">
              <w:rPr>
                <w:sz w:val="12"/>
                <w:szCs w:val="12"/>
              </w:rPr>
              <w:t xml:space="preserve">Реконструкция тепловой сети ТК-24-ТК-25-ТК-26-ТК-27 - ТК-28/38, СМР </w:t>
            </w:r>
          </w:p>
        </w:tc>
        <w:tc>
          <w:tcPr>
            <w:tcW w:w="708" w:type="dxa"/>
            <w:shd w:val="clear" w:color="auto" w:fill="auto"/>
            <w:tcMar>
              <w:left w:w="28" w:type="dxa"/>
              <w:right w:w="28" w:type="dxa"/>
            </w:tcMar>
            <w:vAlign w:val="center"/>
          </w:tcPr>
          <w:p w14:paraId="540ADAEF" w14:textId="77777777" w:rsidR="00C40FFC" w:rsidRPr="00C40FFC" w:rsidRDefault="00C40FFC" w:rsidP="00C40FFC">
            <w:pPr>
              <w:jc w:val="center"/>
              <w:rPr>
                <w:sz w:val="12"/>
                <w:szCs w:val="12"/>
              </w:rPr>
            </w:pPr>
            <w:r w:rsidRPr="00C40FFC">
              <w:rPr>
                <w:sz w:val="12"/>
                <w:szCs w:val="12"/>
              </w:rPr>
              <w:t>43 266,76</w:t>
            </w:r>
          </w:p>
        </w:tc>
        <w:tc>
          <w:tcPr>
            <w:tcW w:w="567" w:type="dxa"/>
            <w:shd w:val="clear" w:color="auto" w:fill="auto"/>
            <w:tcMar>
              <w:left w:w="28" w:type="dxa"/>
              <w:right w:w="28" w:type="dxa"/>
            </w:tcMar>
            <w:vAlign w:val="center"/>
          </w:tcPr>
          <w:p w14:paraId="3F7DE9DA"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5C8120AB" w14:textId="77777777" w:rsidR="00C40FFC" w:rsidRPr="00C40FFC" w:rsidRDefault="00C40FFC" w:rsidP="00C40FFC">
            <w:pPr>
              <w:jc w:val="center"/>
              <w:rPr>
                <w:sz w:val="12"/>
                <w:szCs w:val="12"/>
              </w:rPr>
            </w:pPr>
            <w:r w:rsidRPr="00C40FFC">
              <w:rPr>
                <w:sz w:val="12"/>
                <w:szCs w:val="12"/>
              </w:rPr>
              <w:t>43 266,76</w:t>
            </w:r>
          </w:p>
        </w:tc>
        <w:tc>
          <w:tcPr>
            <w:tcW w:w="627" w:type="dxa"/>
            <w:shd w:val="clear" w:color="auto" w:fill="auto"/>
            <w:tcMar>
              <w:left w:w="28" w:type="dxa"/>
              <w:right w:w="28" w:type="dxa"/>
            </w:tcMar>
            <w:vAlign w:val="center"/>
          </w:tcPr>
          <w:p w14:paraId="60CF1D1B"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tcMar>
              <w:left w:w="28" w:type="dxa"/>
              <w:right w:w="28" w:type="dxa"/>
            </w:tcMar>
            <w:vAlign w:val="center"/>
          </w:tcPr>
          <w:p w14:paraId="049C7E9C"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02B1EC6F" w14:textId="77777777" w:rsidR="00C40FFC" w:rsidRPr="00C40FFC" w:rsidRDefault="00C40FFC" w:rsidP="00C40FFC">
            <w:pPr>
              <w:jc w:val="center"/>
              <w:rPr>
                <w:sz w:val="12"/>
                <w:szCs w:val="12"/>
              </w:rPr>
            </w:pPr>
            <w:r w:rsidRPr="00C40FFC">
              <w:rPr>
                <w:sz w:val="12"/>
                <w:szCs w:val="12"/>
              </w:rPr>
              <w:t>25 334,40</w:t>
            </w:r>
          </w:p>
        </w:tc>
        <w:tc>
          <w:tcPr>
            <w:tcW w:w="709" w:type="dxa"/>
            <w:shd w:val="clear" w:color="auto" w:fill="auto"/>
            <w:tcMar>
              <w:left w:w="28" w:type="dxa"/>
              <w:right w:w="28" w:type="dxa"/>
            </w:tcMar>
            <w:vAlign w:val="center"/>
          </w:tcPr>
          <w:p w14:paraId="7EC815EB" w14:textId="77777777" w:rsidR="00C40FFC" w:rsidRPr="00C40FFC" w:rsidRDefault="00C40FFC" w:rsidP="00C40FFC">
            <w:pPr>
              <w:jc w:val="center"/>
              <w:rPr>
                <w:sz w:val="12"/>
                <w:szCs w:val="12"/>
              </w:rPr>
            </w:pPr>
            <w:r w:rsidRPr="00C40FFC">
              <w:rPr>
                <w:sz w:val="12"/>
                <w:szCs w:val="12"/>
              </w:rPr>
              <w:t>17 932,36</w:t>
            </w:r>
          </w:p>
        </w:tc>
        <w:tc>
          <w:tcPr>
            <w:tcW w:w="567" w:type="dxa"/>
            <w:shd w:val="clear" w:color="auto" w:fill="auto"/>
            <w:tcMar>
              <w:left w:w="28" w:type="dxa"/>
              <w:right w:w="28" w:type="dxa"/>
            </w:tcMar>
            <w:vAlign w:val="center"/>
          </w:tcPr>
          <w:p w14:paraId="5CFDD008"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1022B6D3"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tcMar>
              <w:left w:w="28" w:type="dxa"/>
              <w:right w:w="28" w:type="dxa"/>
            </w:tcMar>
            <w:vAlign w:val="center"/>
          </w:tcPr>
          <w:p w14:paraId="1ECC700E" w14:textId="77777777" w:rsidR="00C40FFC" w:rsidRPr="00C40FFC" w:rsidRDefault="00C40FFC" w:rsidP="00C40FFC">
            <w:pPr>
              <w:jc w:val="center"/>
              <w:rPr>
                <w:sz w:val="12"/>
                <w:szCs w:val="12"/>
              </w:rPr>
            </w:pPr>
            <w:r w:rsidRPr="00C40FFC">
              <w:rPr>
                <w:sz w:val="12"/>
                <w:szCs w:val="12"/>
              </w:rPr>
              <w:t>0,00 </w:t>
            </w:r>
          </w:p>
        </w:tc>
      </w:tr>
      <w:tr w:rsidR="00C40FFC" w:rsidRPr="00C40FFC" w14:paraId="0E39C9D3" w14:textId="77777777" w:rsidTr="00627AA0">
        <w:trPr>
          <w:cantSplit/>
          <w:trHeight w:hRule="exact" w:val="136"/>
        </w:trPr>
        <w:tc>
          <w:tcPr>
            <w:tcW w:w="341" w:type="dxa"/>
            <w:shd w:val="clear" w:color="auto" w:fill="auto"/>
            <w:tcMar>
              <w:left w:w="28" w:type="dxa"/>
              <w:right w:w="28" w:type="dxa"/>
            </w:tcMar>
            <w:vAlign w:val="center"/>
          </w:tcPr>
          <w:p w14:paraId="527989E4" w14:textId="77777777" w:rsidR="00C40FFC" w:rsidRPr="00C40FFC" w:rsidRDefault="00C40FFC" w:rsidP="00C40FFC">
            <w:pPr>
              <w:jc w:val="center"/>
              <w:rPr>
                <w:sz w:val="12"/>
                <w:szCs w:val="12"/>
              </w:rPr>
            </w:pPr>
            <w:r w:rsidRPr="00C40FFC">
              <w:rPr>
                <w:sz w:val="12"/>
                <w:szCs w:val="12"/>
              </w:rPr>
              <w:t>3.1.2</w:t>
            </w:r>
          </w:p>
        </w:tc>
        <w:tc>
          <w:tcPr>
            <w:tcW w:w="7938" w:type="dxa"/>
            <w:shd w:val="clear" w:color="auto" w:fill="auto"/>
            <w:tcMar>
              <w:left w:w="28" w:type="dxa"/>
              <w:right w:w="28" w:type="dxa"/>
            </w:tcMar>
            <w:vAlign w:val="center"/>
          </w:tcPr>
          <w:p w14:paraId="1BABE40B" w14:textId="77777777" w:rsidR="00C40FFC" w:rsidRPr="00C40FFC" w:rsidRDefault="00C40FFC" w:rsidP="00C40FFC">
            <w:pPr>
              <w:rPr>
                <w:sz w:val="12"/>
                <w:szCs w:val="12"/>
              </w:rPr>
            </w:pPr>
            <w:r w:rsidRPr="00C40FFC">
              <w:rPr>
                <w:sz w:val="12"/>
                <w:szCs w:val="12"/>
              </w:rPr>
              <w:t>Реконструкция тепловой сети ТК-28/38-ТК-37-ТК-36, СМР</w:t>
            </w:r>
          </w:p>
        </w:tc>
        <w:tc>
          <w:tcPr>
            <w:tcW w:w="708" w:type="dxa"/>
            <w:shd w:val="clear" w:color="auto" w:fill="auto"/>
            <w:tcMar>
              <w:left w:w="28" w:type="dxa"/>
              <w:right w:w="28" w:type="dxa"/>
            </w:tcMar>
            <w:vAlign w:val="center"/>
          </w:tcPr>
          <w:p w14:paraId="2C584946" w14:textId="77777777" w:rsidR="00C40FFC" w:rsidRPr="00C40FFC" w:rsidRDefault="00C40FFC" w:rsidP="00C40FFC">
            <w:pPr>
              <w:jc w:val="center"/>
              <w:rPr>
                <w:sz w:val="12"/>
                <w:szCs w:val="12"/>
              </w:rPr>
            </w:pPr>
            <w:r w:rsidRPr="00C40FFC">
              <w:rPr>
                <w:sz w:val="12"/>
                <w:szCs w:val="12"/>
              </w:rPr>
              <w:t>38 020,59</w:t>
            </w:r>
          </w:p>
        </w:tc>
        <w:tc>
          <w:tcPr>
            <w:tcW w:w="567" w:type="dxa"/>
            <w:shd w:val="clear" w:color="auto" w:fill="auto"/>
            <w:tcMar>
              <w:left w:w="28" w:type="dxa"/>
              <w:right w:w="28" w:type="dxa"/>
            </w:tcMar>
            <w:vAlign w:val="center"/>
          </w:tcPr>
          <w:p w14:paraId="51FFBCA6"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5AF50B50" w14:textId="77777777" w:rsidR="00C40FFC" w:rsidRPr="00C40FFC" w:rsidRDefault="00C40FFC" w:rsidP="00C40FFC">
            <w:pPr>
              <w:jc w:val="center"/>
              <w:rPr>
                <w:sz w:val="12"/>
                <w:szCs w:val="12"/>
              </w:rPr>
            </w:pPr>
            <w:r w:rsidRPr="00C40FFC">
              <w:rPr>
                <w:sz w:val="12"/>
                <w:szCs w:val="12"/>
              </w:rPr>
              <w:t>38 020,59</w:t>
            </w:r>
          </w:p>
        </w:tc>
        <w:tc>
          <w:tcPr>
            <w:tcW w:w="627" w:type="dxa"/>
            <w:shd w:val="clear" w:color="auto" w:fill="auto"/>
            <w:tcMar>
              <w:left w:w="28" w:type="dxa"/>
              <w:right w:w="28" w:type="dxa"/>
            </w:tcMar>
            <w:vAlign w:val="center"/>
          </w:tcPr>
          <w:p w14:paraId="05BFE232"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tcMar>
              <w:left w:w="28" w:type="dxa"/>
              <w:right w:w="28" w:type="dxa"/>
            </w:tcMar>
            <w:vAlign w:val="center"/>
          </w:tcPr>
          <w:p w14:paraId="2D553B62"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39D3E050"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1051425E" w14:textId="77777777" w:rsidR="00C40FFC" w:rsidRPr="00C40FFC" w:rsidRDefault="00C40FFC" w:rsidP="00C40FFC">
            <w:pPr>
              <w:jc w:val="center"/>
              <w:rPr>
                <w:sz w:val="12"/>
                <w:szCs w:val="12"/>
              </w:rPr>
            </w:pPr>
            <w:r w:rsidRPr="00C40FFC">
              <w:rPr>
                <w:sz w:val="12"/>
                <w:szCs w:val="12"/>
              </w:rPr>
              <w:t>38 020,59</w:t>
            </w:r>
          </w:p>
        </w:tc>
        <w:tc>
          <w:tcPr>
            <w:tcW w:w="567" w:type="dxa"/>
            <w:shd w:val="clear" w:color="auto" w:fill="auto"/>
            <w:tcMar>
              <w:left w:w="28" w:type="dxa"/>
              <w:right w:w="28" w:type="dxa"/>
            </w:tcMar>
            <w:vAlign w:val="center"/>
          </w:tcPr>
          <w:p w14:paraId="186BD9CE"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7C8F7C83"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tcMar>
              <w:left w:w="28" w:type="dxa"/>
              <w:right w:w="28" w:type="dxa"/>
            </w:tcMar>
            <w:vAlign w:val="center"/>
          </w:tcPr>
          <w:p w14:paraId="27A8B523" w14:textId="77777777" w:rsidR="00C40FFC" w:rsidRPr="00C40FFC" w:rsidRDefault="00C40FFC" w:rsidP="00C40FFC">
            <w:pPr>
              <w:jc w:val="center"/>
              <w:rPr>
                <w:sz w:val="12"/>
                <w:szCs w:val="12"/>
              </w:rPr>
            </w:pPr>
            <w:r w:rsidRPr="00C40FFC">
              <w:rPr>
                <w:sz w:val="12"/>
                <w:szCs w:val="12"/>
              </w:rPr>
              <w:t>0,00 </w:t>
            </w:r>
          </w:p>
        </w:tc>
      </w:tr>
      <w:tr w:rsidR="00C40FFC" w:rsidRPr="00C40FFC" w14:paraId="5962410C" w14:textId="77777777" w:rsidTr="00627AA0">
        <w:trPr>
          <w:cantSplit/>
          <w:trHeight w:hRule="exact" w:val="136"/>
        </w:trPr>
        <w:tc>
          <w:tcPr>
            <w:tcW w:w="341" w:type="dxa"/>
            <w:shd w:val="clear" w:color="auto" w:fill="auto"/>
            <w:tcMar>
              <w:left w:w="28" w:type="dxa"/>
              <w:right w:w="28" w:type="dxa"/>
            </w:tcMar>
            <w:vAlign w:val="center"/>
          </w:tcPr>
          <w:p w14:paraId="5A00496A" w14:textId="77777777" w:rsidR="00C40FFC" w:rsidRPr="00C40FFC" w:rsidRDefault="00C40FFC" w:rsidP="00C40FFC">
            <w:pPr>
              <w:jc w:val="center"/>
              <w:rPr>
                <w:sz w:val="12"/>
                <w:szCs w:val="12"/>
              </w:rPr>
            </w:pPr>
            <w:r w:rsidRPr="00C40FFC">
              <w:rPr>
                <w:sz w:val="12"/>
                <w:szCs w:val="12"/>
              </w:rPr>
              <w:t>3.1.3</w:t>
            </w:r>
          </w:p>
        </w:tc>
        <w:tc>
          <w:tcPr>
            <w:tcW w:w="7938" w:type="dxa"/>
            <w:shd w:val="clear" w:color="auto" w:fill="auto"/>
            <w:tcMar>
              <w:left w:w="28" w:type="dxa"/>
              <w:right w:w="28" w:type="dxa"/>
            </w:tcMar>
            <w:vAlign w:val="center"/>
          </w:tcPr>
          <w:p w14:paraId="580D5653" w14:textId="77777777" w:rsidR="00C40FFC" w:rsidRPr="00C40FFC" w:rsidRDefault="00C40FFC" w:rsidP="00C40FFC">
            <w:pPr>
              <w:rPr>
                <w:sz w:val="12"/>
                <w:szCs w:val="12"/>
              </w:rPr>
            </w:pPr>
            <w:r w:rsidRPr="00C40FFC">
              <w:rPr>
                <w:sz w:val="12"/>
                <w:szCs w:val="12"/>
              </w:rPr>
              <w:t xml:space="preserve">Реконструкция тепловой сети ТК-20-ТК-21-ТК-22-ТК-23-ТК24, СМР </w:t>
            </w:r>
          </w:p>
        </w:tc>
        <w:tc>
          <w:tcPr>
            <w:tcW w:w="708" w:type="dxa"/>
            <w:shd w:val="clear" w:color="auto" w:fill="auto"/>
            <w:tcMar>
              <w:left w:w="28" w:type="dxa"/>
              <w:right w:w="28" w:type="dxa"/>
            </w:tcMar>
            <w:vAlign w:val="center"/>
          </w:tcPr>
          <w:p w14:paraId="12B5A0CC" w14:textId="77777777" w:rsidR="00C40FFC" w:rsidRPr="00C40FFC" w:rsidRDefault="00C40FFC" w:rsidP="00C40FFC">
            <w:pPr>
              <w:jc w:val="center"/>
              <w:rPr>
                <w:sz w:val="12"/>
                <w:szCs w:val="12"/>
              </w:rPr>
            </w:pPr>
            <w:r w:rsidRPr="00C40FFC">
              <w:rPr>
                <w:sz w:val="12"/>
                <w:szCs w:val="12"/>
              </w:rPr>
              <w:t>63 064,12</w:t>
            </w:r>
          </w:p>
        </w:tc>
        <w:tc>
          <w:tcPr>
            <w:tcW w:w="567" w:type="dxa"/>
            <w:shd w:val="clear" w:color="auto" w:fill="auto"/>
            <w:tcMar>
              <w:left w:w="28" w:type="dxa"/>
              <w:right w:w="28" w:type="dxa"/>
            </w:tcMar>
            <w:vAlign w:val="center"/>
          </w:tcPr>
          <w:p w14:paraId="5CE66223"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0D4FC31E" w14:textId="77777777" w:rsidR="00C40FFC" w:rsidRPr="00C40FFC" w:rsidRDefault="00C40FFC" w:rsidP="00C40FFC">
            <w:pPr>
              <w:jc w:val="center"/>
              <w:rPr>
                <w:sz w:val="12"/>
                <w:szCs w:val="12"/>
              </w:rPr>
            </w:pPr>
            <w:r w:rsidRPr="00C40FFC">
              <w:rPr>
                <w:sz w:val="12"/>
                <w:szCs w:val="12"/>
              </w:rPr>
              <w:t>63 064,12</w:t>
            </w:r>
          </w:p>
        </w:tc>
        <w:tc>
          <w:tcPr>
            <w:tcW w:w="627" w:type="dxa"/>
            <w:shd w:val="clear" w:color="auto" w:fill="auto"/>
            <w:tcMar>
              <w:left w:w="28" w:type="dxa"/>
              <w:right w:w="28" w:type="dxa"/>
            </w:tcMar>
            <w:vAlign w:val="center"/>
          </w:tcPr>
          <w:p w14:paraId="47FD06AD"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tcMar>
              <w:left w:w="28" w:type="dxa"/>
              <w:right w:w="28" w:type="dxa"/>
            </w:tcMar>
            <w:vAlign w:val="center"/>
          </w:tcPr>
          <w:p w14:paraId="50F5FE34"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0825E530"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30D6232D" w14:textId="77777777" w:rsidR="00C40FFC" w:rsidRPr="00C40FFC" w:rsidRDefault="00C40FFC" w:rsidP="00C40FFC">
            <w:pPr>
              <w:jc w:val="center"/>
              <w:rPr>
                <w:sz w:val="12"/>
                <w:szCs w:val="12"/>
              </w:rPr>
            </w:pPr>
            <w:r w:rsidRPr="00C40FFC">
              <w:rPr>
                <w:sz w:val="12"/>
                <w:szCs w:val="12"/>
              </w:rPr>
              <w:t>26 022,04</w:t>
            </w:r>
          </w:p>
        </w:tc>
        <w:tc>
          <w:tcPr>
            <w:tcW w:w="567" w:type="dxa"/>
            <w:shd w:val="clear" w:color="auto" w:fill="auto"/>
            <w:tcMar>
              <w:left w:w="28" w:type="dxa"/>
              <w:right w:w="28" w:type="dxa"/>
            </w:tcMar>
            <w:vAlign w:val="center"/>
          </w:tcPr>
          <w:p w14:paraId="22104CCB" w14:textId="77777777" w:rsidR="00C40FFC" w:rsidRPr="00C40FFC" w:rsidRDefault="00C40FFC" w:rsidP="00C40FFC">
            <w:pPr>
              <w:jc w:val="center"/>
              <w:rPr>
                <w:sz w:val="12"/>
                <w:szCs w:val="12"/>
              </w:rPr>
            </w:pPr>
            <w:r w:rsidRPr="00C40FFC">
              <w:rPr>
                <w:sz w:val="12"/>
                <w:szCs w:val="12"/>
              </w:rPr>
              <w:t>37 042,07</w:t>
            </w:r>
          </w:p>
        </w:tc>
        <w:tc>
          <w:tcPr>
            <w:tcW w:w="567" w:type="dxa"/>
            <w:shd w:val="clear" w:color="auto" w:fill="auto"/>
            <w:tcMar>
              <w:left w:w="28" w:type="dxa"/>
              <w:right w:w="28" w:type="dxa"/>
            </w:tcMar>
            <w:vAlign w:val="center"/>
          </w:tcPr>
          <w:p w14:paraId="665EBA3F"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tcMar>
              <w:left w:w="28" w:type="dxa"/>
              <w:right w:w="28" w:type="dxa"/>
            </w:tcMar>
            <w:vAlign w:val="center"/>
          </w:tcPr>
          <w:p w14:paraId="5B1BED0F" w14:textId="77777777" w:rsidR="00C40FFC" w:rsidRPr="00C40FFC" w:rsidRDefault="00C40FFC" w:rsidP="00C40FFC">
            <w:pPr>
              <w:jc w:val="center"/>
              <w:rPr>
                <w:sz w:val="12"/>
                <w:szCs w:val="12"/>
              </w:rPr>
            </w:pPr>
            <w:r w:rsidRPr="00C40FFC">
              <w:rPr>
                <w:sz w:val="12"/>
                <w:szCs w:val="12"/>
              </w:rPr>
              <w:t>0,00 </w:t>
            </w:r>
          </w:p>
        </w:tc>
      </w:tr>
      <w:tr w:rsidR="00C40FFC" w:rsidRPr="00C40FFC" w14:paraId="2AF48C00" w14:textId="77777777" w:rsidTr="00627AA0">
        <w:trPr>
          <w:cantSplit/>
          <w:trHeight w:hRule="exact" w:val="136"/>
        </w:trPr>
        <w:tc>
          <w:tcPr>
            <w:tcW w:w="341" w:type="dxa"/>
            <w:shd w:val="clear" w:color="auto" w:fill="auto"/>
            <w:tcMar>
              <w:left w:w="28" w:type="dxa"/>
              <w:right w:w="28" w:type="dxa"/>
            </w:tcMar>
            <w:vAlign w:val="center"/>
          </w:tcPr>
          <w:p w14:paraId="29665914" w14:textId="77777777" w:rsidR="00C40FFC" w:rsidRPr="00C40FFC" w:rsidRDefault="00C40FFC" w:rsidP="00C40FFC">
            <w:pPr>
              <w:jc w:val="center"/>
              <w:rPr>
                <w:sz w:val="12"/>
                <w:szCs w:val="12"/>
              </w:rPr>
            </w:pPr>
            <w:r w:rsidRPr="00C40FFC">
              <w:rPr>
                <w:sz w:val="12"/>
                <w:szCs w:val="12"/>
              </w:rPr>
              <w:t>3.1.4</w:t>
            </w:r>
          </w:p>
        </w:tc>
        <w:tc>
          <w:tcPr>
            <w:tcW w:w="7938" w:type="dxa"/>
            <w:shd w:val="clear" w:color="auto" w:fill="auto"/>
            <w:tcMar>
              <w:left w:w="28" w:type="dxa"/>
              <w:right w:w="28" w:type="dxa"/>
            </w:tcMar>
            <w:vAlign w:val="center"/>
          </w:tcPr>
          <w:p w14:paraId="5674276F" w14:textId="77777777" w:rsidR="00C40FFC" w:rsidRPr="00C40FFC" w:rsidRDefault="00C40FFC" w:rsidP="00C40FFC">
            <w:pPr>
              <w:rPr>
                <w:sz w:val="12"/>
                <w:szCs w:val="12"/>
              </w:rPr>
            </w:pPr>
            <w:r w:rsidRPr="00C40FFC">
              <w:rPr>
                <w:sz w:val="12"/>
                <w:szCs w:val="12"/>
              </w:rPr>
              <w:t>Реконструкция тепловой сети ТК-41-ТК-40-ТК-39-ТК-28/38, СМР</w:t>
            </w:r>
          </w:p>
        </w:tc>
        <w:tc>
          <w:tcPr>
            <w:tcW w:w="708" w:type="dxa"/>
            <w:shd w:val="clear" w:color="auto" w:fill="auto"/>
            <w:tcMar>
              <w:left w:w="28" w:type="dxa"/>
              <w:right w:w="28" w:type="dxa"/>
            </w:tcMar>
            <w:vAlign w:val="center"/>
          </w:tcPr>
          <w:p w14:paraId="4119BEFE" w14:textId="77777777" w:rsidR="00C40FFC" w:rsidRPr="00C40FFC" w:rsidRDefault="00C40FFC" w:rsidP="00C40FFC">
            <w:pPr>
              <w:jc w:val="center"/>
              <w:rPr>
                <w:sz w:val="12"/>
                <w:szCs w:val="12"/>
              </w:rPr>
            </w:pPr>
            <w:r w:rsidRPr="00C40FFC">
              <w:rPr>
                <w:sz w:val="12"/>
                <w:szCs w:val="12"/>
              </w:rPr>
              <w:t>44 885,12</w:t>
            </w:r>
          </w:p>
        </w:tc>
        <w:tc>
          <w:tcPr>
            <w:tcW w:w="567" w:type="dxa"/>
            <w:shd w:val="clear" w:color="auto" w:fill="auto"/>
            <w:tcMar>
              <w:left w:w="28" w:type="dxa"/>
              <w:right w:w="28" w:type="dxa"/>
            </w:tcMar>
            <w:vAlign w:val="center"/>
          </w:tcPr>
          <w:p w14:paraId="13C0DECF"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69305814" w14:textId="77777777" w:rsidR="00C40FFC" w:rsidRPr="00C40FFC" w:rsidRDefault="00C40FFC" w:rsidP="00C40FFC">
            <w:pPr>
              <w:jc w:val="center"/>
              <w:rPr>
                <w:sz w:val="12"/>
                <w:szCs w:val="12"/>
              </w:rPr>
            </w:pPr>
            <w:r w:rsidRPr="00C40FFC">
              <w:rPr>
                <w:sz w:val="12"/>
                <w:szCs w:val="12"/>
              </w:rPr>
              <w:t>44 885,12</w:t>
            </w:r>
          </w:p>
        </w:tc>
        <w:tc>
          <w:tcPr>
            <w:tcW w:w="627" w:type="dxa"/>
            <w:shd w:val="clear" w:color="auto" w:fill="auto"/>
            <w:tcMar>
              <w:left w:w="28" w:type="dxa"/>
              <w:right w:w="28" w:type="dxa"/>
            </w:tcMar>
            <w:vAlign w:val="center"/>
          </w:tcPr>
          <w:p w14:paraId="7EAFEFE6"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tcMar>
              <w:left w:w="28" w:type="dxa"/>
              <w:right w:w="28" w:type="dxa"/>
            </w:tcMar>
            <w:vAlign w:val="center"/>
          </w:tcPr>
          <w:p w14:paraId="3E933554"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3071AB36"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13C20C57" w14:textId="77777777" w:rsidR="00C40FFC" w:rsidRPr="00C40FFC" w:rsidRDefault="00C40FFC" w:rsidP="00C40FFC">
            <w:pPr>
              <w:jc w:val="center"/>
              <w:rPr>
                <w:sz w:val="12"/>
                <w:szCs w:val="12"/>
              </w:rPr>
            </w:pPr>
            <w:r w:rsidRPr="00C40FFC">
              <w:rPr>
                <w:sz w:val="12"/>
                <w:szCs w:val="12"/>
              </w:rPr>
              <w:t>44 885,12</w:t>
            </w:r>
          </w:p>
        </w:tc>
        <w:tc>
          <w:tcPr>
            <w:tcW w:w="567" w:type="dxa"/>
            <w:shd w:val="clear" w:color="auto" w:fill="auto"/>
            <w:tcMar>
              <w:left w:w="28" w:type="dxa"/>
              <w:right w:w="28" w:type="dxa"/>
            </w:tcMar>
            <w:vAlign w:val="center"/>
          </w:tcPr>
          <w:p w14:paraId="1660114B"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7E8419BF"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tcMar>
              <w:left w:w="28" w:type="dxa"/>
              <w:right w:w="28" w:type="dxa"/>
            </w:tcMar>
            <w:vAlign w:val="center"/>
          </w:tcPr>
          <w:p w14:paraId="2CDCBABC" w14:textId="77777777" w:rsidR="00C40FFC" w:rsidRPr="00C40FFC" w:rsidRDefault="00C40FFC" w:rsidP="00C40FFC">
            <w:pPr>
              <w:jc w:val="center"/>
              <w:rPr>
                <w:sz w:val="12"/>
                <w:szCs w:val="12"/>
              </w:rPr>
            </w:pPr>
            <w:r w:rsidRPr="00C40FFC">
              <w:rPr>
                <w:sz w:val="12"/>
                <w:szCs w:val="12"/>
              </w:rPr>
              <w:t>0,00 </w:t>
            </w:r>
          </w:p>
        </w:tc>
      </w:tr>
      <w:tr w:rsidR="00C40FFC" w:rsidRPr="00C40FFC" w14:paraId="53B4664F" w14:textId="77777777" w:rsidTr="00627AA0">
        <w:trPr>
          <w:cantSplit/>
          <w:trHeight w:hRule="exact" w:val="136"/>
        </w:trPr>
        <w:tc>
          <w:tcPr>
            <w:tcW w:w="341" w:type="dxa"/>
            <w:shd w:val="clear" w:color="auto" w:fill="auto"/>
            <w:tcMar>
              <w:left w:w="28" w:type="dxa"/>
              <w:right w:w="28" w:type="dxa"/>
            </w:tcMar>
            <w:vAlign w:val="center"/>
          </w:tcPr>
          <w:p w14:paraId="02AB9D57" w14:textId="77777777" w:rsidR="00C40FFC" w:rsidRPr="00C40FFC" w:rsidRDefault="00C40FFC" w:rsidP="00C40FFC">
            <w:pPr>
              <w:jc w:val="center"/>
              <w:rPr>
                <w:sz w:val="12"/>
                <w:szCs w:val="12"/>
              </w:rPr>
            </w:pPr>
            <w:r w:rsidRPr="00C40FFC">
              <w:rPr>
                <w:sz w:val="12"/>
                <w:szCs w:val="12"/>
              </w:rPr>
              <w:t>3.1.5</w:t>
            </w:r>
          </w:p>
        </w:tc>
        <w:tc>
          <w:tcPr>
            <w:tcW w:w="7938" w:type="dxa"/>
            <w:shd w:val="clear" w:color="auto" w:fill="auto"/>
            <w:tcMar>
              <w:left w:w="28" w:type="dxa"/>
              <w:right w:w="28" w:type="dxa"/>
            </w:tcMar>
            <w:vAlign w:val="center"/>
          </w:tcPr>
          <w:p w14:paraId="0CBFD512" w14:textId="77777777" w:rsidR="00C40FFC" w:rsidRPr="00C40FFC" w:rsidRDefault="00C40FFC" w:rsidP="00C40FFC">
            <w:pPr>
              <w:rPr>
                <w:sz w:val="12"/>
                <w:szCs w:val="12"/>
              </w:rPr>
            </w:pPr>
            <w:r w:rsidRPr="00C40FFC">
              <w:rPr>
                <w:sz w:val="12"/>
                <w:szCs w:val="12"/>
              </w:rPr>
              <w:t>Реконструкция тепловой сети врезка Т2 - врезка Т3 - врезка Т4 - ТК-3 - врезка Т5 - врезка Т6 - врезка Т7 - врезка Т8 - ТК-4, СМР</w:t>
            </w:r>
          </w:p>
        </w:tc>
        <w:tc>
          <w:tcPr>
            <w:tcW w:w="708" w:type="dxa"/>
            <w:shd w:val="clear" w:color="auto" w:fill="auto"/>
            <w:tcMar>
              <w:left w:w="28" w:type="dxa"/>
              <w:right w:w="28" w:type="dxa"/>
            </w:tcMar>
            <w:vAlign w:val="center"/>
          </w:tcPr>
          <w:p w14:paraId="365DCB70" w14:textId="77777777" w:rsidR="00C40FFC" w:rsidRPr="00C40FFC" w:rsidRDefault="00C40FFC" w:rsidP="00C40FFC">
            <w:pPr>
              <w:jc w:val="center"/>
              <w:rPr>
                <w:sz w:val="12"/>
                <w:szCs w:val="12"/>
              </w:rPr>
            </w:pPr>
            <w:r w:rsidRPr="00C40FFC">
              <w:rPr>
                <w:sz w:val="12"/>
                <w:szCs w:val="12"/>
              </w:rPr>
              <w:t>23 938,63</w:t>
            </w:r>
          </w:p>
        </w:tc>
        <w:tc>
          <w:tcPr>
            <w:tcW w:w="567" w:type="dxa"/>
            <w:shd w:val="clear" w:color="auto" w:fill="auto"/>
            <w:tcMar>
              <w:left w:w="28" w:type="dxa"/>
              <w:right w:w="28" w:type="dxa"/>
            </w:tcMar>
            <w:vAlign w:val="center"/>
          </w:tcPr>
          <w:p w14:paraId="4752657D"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3F0C46D9" w14:textId="77777777" w:rsidR="00C40FFC" w:rsidRPr="00C40FFC" w:rsidRDefault="00C40FFC" w:rsidP="00C40FFC">
            <w:pPr>
              <w:jc w:val="center"/>
              <w:rPr>
                <w:sz w:val="12"/>
                <w:szCs w:val="12"/>
              </w:rPr>
            </w:pPr>
            <w:r w:rsidRPr="00C40FFC">
              <w:rPr>
                <w:sz w:val="12"/>
                <w:szCs w:val="12"/>
              </w:rPr>
              <w:t>23 938,63</w:t>
            </w:r>
          </w:p>
        </w:tc>
        <w:tc>
          <w:tcPr>
            <w:tcW w:w="627" w:type="dxa"/>
            <w:shd w:val="clear" w:color="auto" w:fill="auto"/>
            <w:tcMar>
              <w:left w:w="28" w:type="dxa"/>
              <w:right w:w="28" w:type="dxa"/>
            </w:tcMar>
            <w:vAlign w:val="center"/>
          </w:tcPr>
          <w:p w14:paraId="5506D5E3"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tcMar>
              <w:left w:w="28" w:type="dxa"/>
              <w:right w:w="28" w:type="dxa"/>
            </w:tcMar>
            <w:vAlign w:val="center"/>
          </w:tcPr>
          <w:p w14:paraId="02484441"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296F1C79"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tcMar>
              <w:left w:w="28" w:type="dxa"/>
              <w:right w:w="28" w:type="dxa"/>
            </w:tcMar>
            <w:vAlign w:val="center"/>
          </w:tcPr>
          <w:p w14:paraId="26A423E7" w14:textId="77777777" w:rsidR="00C40FFC" w:rsidRPr="00C40FFC" w:rsidRDefault="00C40FFC" w:rsidP="00C40FFC">
            <w:pPr>
              <w:jc w:val="center"/>
              <w:rPr>
                <w:sz w:val="12"/>
                <w:szCs w:val="12"/>
              </w:rPr>
            </w:pPr>
            <w:r w:rsidRPr="00C40FFC">
              <w:rPr>
                <w:sz w:val="12"/>
                <w:szCs w:val="12"/>
              </w:rPr>
              <w:t>23 938,63</w:t>
            </w:r>
          </w:p>
        </w:tc>
        <w:tc>
          <w:tcPr>
            <w:tcW w:w="567" w:type="dxa"/>
            <w:shd w:val="clear" w:color="auto" w:fill="auto"/>
            <w:tcMar>
              <w:left w:w="28" w:type="dxa"/>
              <w:right w:w="28" w:type="dxa"/>
            </w:tcMar>
            <w:vAlign w:val="center"/>
          </w:tcPr>
          <w:p w14:paraId="02022C83"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tcMar>
              <w:left w:w="28" w:type="dxa"/>
              <w:right w:w="28" w:type="dxa"/>
            </w:tcMar>
            <w:vAlign w:val="center"/>
          </w:tcPr>
          <w:p w14:paraId="28725E08"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tcMar>
              <w:left w:w="28" w:type="dxa"/>
              <w:right w:w="28" w:type="dxa"/>
            </w:tcMar>
            <w:vAlign w:val="center"/>
          </w:tcPr>
          <w:p w14:paraId="468E147A" w14:textId="77777777" w:rsidR="00C40FFC" w:rsidRPr="00C40FFC" w:rsidRDefault="00C40FFC" w:rsidP="00C40FFC">
            <w:pPr>
              <w:jc w:val="center"/>
              <w:rPr>
                <w:sz w:val="12"/>
                <w:szCs w:val="12"/>
              </w:rPr>
            </w:pPr>
            <w:r w:rsidRPr="00C40FFC">
              <w:rPr>
                <w:sz w:val="12"/>
                <w:szCs w:val="12"/>
              </w:rPr>
              <w:t>0,00 </w:t>
            </w:r>
          </w:p>
        </w:tc>
      </w:tr>
      <w:tr w:rsidR="00C40FFC" w:rsidRPr="00C40FFC" w14:paraId="0AFFA07F" w14:textId="77777777" w:rsidTr="00627AA0">
        <w:trPr>
          <w:trHeight w:val="20"/>
        </w:trPr>
        <w:tc>
          <w:tcPr>
            <w:tcW w:w="341" w:type="dxa"/>
            <w:shd w:val="clear" w:color="auto" w:fill="auto"/>
            <w:noWrap/>
            <w:tcMar>
              <w:left w:w="28" w:type="dxa"/>
              <w:right w:w="28" w:type="dxa"/>
            </w:tcMar>
            <w:vAlign w:val="center"/>
            <w:hideMark/>
          </w:tcPr>
          <w:p w14:paraId="4AC5C44F" w14:textId="77777777" w:rsidR="00C40FFC" w:rsidRPr="00C40FFC" w:rsidRDefault="00C40FFC" w:rsidP="00C40FFC">
            <w:pPr>
              <w:jc w:val="center"/>
              <w:rPr>
                <w:sz w:val="12"/>
                <w:szCs w:val="12"/>
              </w:rPr>
            </w:pPr>
            <w:r w:rsidRPr="00C40FFC">
              <w:rPr>
                <w:sz w:val="12"/>
                <w:szCs w:val="12"/>
              </w:rPr>
              <w:t>3.1.6</w:t>
            </w:r>
          </w:p>
        </w:tc>
        <w:tc>
          <w:tcPr>
            <w:tcW w:w="7938" w:type="dxa"/>
            <w:shd w:val="clear" w:color="auto" w:fill="auto"/>
            <w:tcMar>
              <w:left w:w="28" w:type="dxa"/>
              <w:right w:w="28" w:type="dxa"/>
            </w:tcMar>
            <w:vAlign w:val="center"/>
            <w:hideMark/>
          </w:tcPr>
          <w:p w14:paraId="2008DBD9"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ПИР</w:t>
            </w:r>
          </w:p>
        </w:tc>
        <w:tc>
          <w:tcPr>
            <w:tcW w:w="708" w:type="dxa"/>
            <w:shd w:val="clear" w:color="auto" w:fill="auto"/>
            <w:noWrap/>
            <w:tcMar>
              <w:left w:w="28" w:type="dxa"/>
              <w:right w:w="28" w:type="dxa"/>
            </w:tcMar>
            <w:vAlign w:val="center"/>
            <w:hideMark/>
          </w:tcPr>
          <w:p w14:paraId="0EE6E2CF" w14:textId="77777777" w:rsidR="00C40FFC" w:rsidRPr="00C40FFC" w:rsidRDefault="00C40FFC" w:rsidP="00C40FFC">
            <w:pPr>
              <w:jc w:val="center"/>
              <w:rPr>
                <w:sz w:val="12"/>
                <w:szCs w:val="12"/>
              </w:rPr>
            </w:pPr>
            <w:r w:rsidRPr="00C40FFC">
              <w:rPr>
                <w:sz w:val="12"/>
                <w:szCs w:val="12"/>
              </w:rPr>
              <w:t>217,50</w:t>
            </w:r>
          </w:p>
        </w:tc>
        <w:tc>
          <w:tcPr>
            <w:tcW w:w="567" w:type="dxa"/>
            <w:shd w:val="clear" w:color="auto" w:fill="auto"/>
            <w:noWrap/>
            <w:tcMar>
              <w:left w:w="28" w:type="dxa"/>
              <w:right w:w="28" w:type="dxa"/>
            </w:tcMar>
            <w:vAlign w:val="center"/>
            <w:hideMark/>
          </w:tcPr>
          <w:p w14:paraId="4A97E3E8" w14:textId="77777777" w:rsidR="00C40FFC" w:rsidRPr="00C40FFC" w:rsidRDefault="00C40FFC" w:rsidP="00C40FFC">
            <w:pPr>
              <w:jc w:val="center"/>
              <w:rPr>
                <w:sz w:val="12"/>
                <w:szCs w:val="12"/>
              </w:rPr>
            </w:pPr>
            <w:r w:rsidRPr="00C40FFC">
              <w:rPr>
                <w:sz w:val="12"/>
                <w:szCs w:val="12"/>
              </w:rPr>
              <w:t>217,50</w:t>
            </w:r>
          </w:p>
        </w:tc>
        <w:tc>
          <w:tcPr>
            <w:tcW w:w="709" w:type="dxa"/>
            <w:shd w:val="clear" w:color="auto" w:fill="auto"/>
            <w:noWrap/>
            <w:tcMar>
              <w:left w:w="28" w:type="dxa"/>
              <w:right w:w="28" w:type="dxa"/>
            </w:tcMar>
            <w:vAlign w:val="center"/>
          </w:tcPr>
          <w:p w14:paraId="400F2AC6" w14:textId="77777777" w:rsidR="00C40FFC" w:rsidRPr="00C40FFC" w:rsidRDefault="00C40FFC" w:rsidP="00C40FFC">
            <w:pPr>
              <w:jc w:val="center"/>
              <w:rPr>
                <w:sz w:val="12"/>
                <w:szCs w:val="12"/>
              </w:rPr>
            </w:pPr>
            <w:r w:rsidRPr="00C40FFC">
              <w:rPr>
                <w:sz w:val="12"/>
                <w:szCs w:val="12"/>
              </w:rPr>
              <w:t>0,00 </w:t>
            </w:r>
          </w:p>
        </w:tc>
        <w:tc>
          <w:tcPr>
            <w:tcW w:w="627" w:type="dxa"/>
            <w:shd w:val="clear" w:color="auto" w:fill="auto"/>
            <w:noWrap/>
            <w:tcMar>
              <w:left w:w="28" w:type="dxa"/>
              <w:right w:w="28" w:type="dxa"/>
            </w:tcMar>
            <w:vAlign w:val="center"/>
          </w:tcPr>
          <w:p w14:paraId="20E8D290"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1EE28F9E" w14:textId="77777777" w:rsidR="00C40FFC" w:rsidRPr="00C40FFC" w:rsidRDefault="00C40FFC" w:rsidP="00C40FFC">
            <w:pPr>
              <w:jc w:val="center"/>
              <w:rPr>
                <w:sz w:val="12"/>
                <w:szCs w:val="12"/>
              </w:rPr>
            </w:pPr>
            <w:r w:rsidRPr="00C40FFC">
              <w:rPr>
                <w:sz w:val="12"/>
                <w:szCs w:val="12"/>
              </w:rPr>
              <w:t>217,5</w:t>
            </w:r>
          </w:p>
        </w:tc>
        <w:tc>
          <w:tcPr>
            <w:tcW w:w="567" w:type="dxa"/>
            <w:shd w:val="clear" w:color="auto" w:fill="auto"/>
            <w:noWrap/>
            <w:tcMar>
              <w:left w:w="28" w:type="dxa"/>
              <w:right w:w="28" w:type="dxa"/>
            </w:tcMar>
            <w:vAlign w:val="center"/>
          </w:tcPr>
          <w:p w14:paraId="74AC67CD"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bottom"/>
          </w:tcPr>
          <w:p w14:paraId="151727A6"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3458CEAB"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4DFD34E9"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05E3B0BB" w14:textId="77777777" w:rsidR="00C40FFC" w:rsidRPr="00C40FFC" w:rsidRDefault="00C40FFC" w:rsidP="00C40FFC">
            <w:pPr>
              <w:jc w:val="center"/>
              <w:rPr>
                <w:sz w:val="12"/>
                <w:szCs w:val="12"/>
              </w:rPr>
            </w:pPr>
            <w:r w:rsidRPr="00C40FFC">
              <w:rPr>
                <w:sz w:val="12"/>
                <w:szCs w:val="12"/>
              </w:rPr>
              <w:t>0,00 </w:t>
            </w:r>
          </w:p>
        </w:tc>
      </w:tr>
      <w:tr w:rsidR="00C40FFC" w:rsidRPr="00C40FFC" w14:paraId="753D90E9" w14:textId="77777777" w:rsidTr="00627AA0">
        <w:trPr>
          <w:trHeight w:val="20"/>
        </w:trPr>
        <w:tc>
          <w:tcPr>
            <w:tcW w:w="341" w:type="dxa"/>
            <w:shd w:val="clear" w:color="auto" w:fill="auto"/>
            <w:noWrap/>
            <w:tcMar>
              <w:left w:w="28" w:type="dxa"/>
              <w:right w:w="28" w:type="dxa"/>
            </w:tcMar>
            <w:vAlign w:val="center"/>
            <w:hideMark/>
          </w:tcPr>
          <w:p w14:paraId="0BBCE236" w14:textId="77777777" w:rsidR="00C40FFC" w:rsidRPr="00C40FFC" w:rsidRDefault="00C40FFC" w:rsidP="00C40FFC">
            <w:pPr>
              <w:jc w:val="center"/>
              <w:rPr>
                <w:sz w:val="12"/>
                <w:szCs w:val="12"/>
              </w:rPr>
            </w:pPr>
            <w:r w:rsidRPr="00C40FFC">
              <w:rPr>
                <w:sz w:val="12"/>
                <w:szCs w:val="12"/>
              </w:rPr>
              <w:t>3.1.7</w:t>
            </w:r>
          </w:p>
        </w:tc>
        <w:tc>
          <w:tcPr>
            <w:tcW w:w="7938" w:type="dxa"/>
            <w:shd w:val="clear" w:color="auto" w:fill="auto"/>
            <w:tcMar>
              <w:left w:w="28" w:type="dxa"/>
              <w:right w:w="28" w:type="dxa"/>
            </w:tcMar>
            <w:vAlign w:val="center"/>
            <w:hideMark/>
          </w:tcPr>
          <w:p w14:paraId="683EDC53"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СМР</w:t>
            </w:r>
          </w:p>
        </w:tc>
        <w:tc>
          <w:tcPr>
            <w:tcW w:w="708" w:type="dxa"/>
            <w:shd w:val="clear" w:color="auto" w:fill="auto"/>
            <w:noWrap/>
            <w:tcMar>
              <w:left w:w="28" w:type="dxa"/>
              <w:right w:w="28" w:type="dxa"/>
            </w:tcMar>
            <w:vAlign w:val="center"/>
            <w:hideMark/>
          </w:tcPr>
          <w:p w14:paraId="4E974A85" w14:textId="77777777" w:rsidR="00C40FFC" w:rsidRPr="00C40FFC" w:rsidRDefault="00C40FFC" w:rsidP="00C40FFC">
            <w:pPr>
              <w:jc w:val="center"/>
              <w:rPr>
                <w:sz w:val="12"/>
                <w:szCs w:val="12"/>
              </w:rPr>
            </w:pPr>
            <w:r w:rsidRPr="00C40FFC">
              <w:rPr>
                <w:sz w:val="12"/>
                <w:szCs w:val="12"/>
              </w:rPr>
              <w:t>11 011,32</w:t>
            </w:r>
          </w:p>
        </w:tc>
        <w:tc>
          <w:tcPr>
            <w:tcW w:w="567" w:type="dxa"/>
            <w:shd w:val="clear" w:color="auto" w:fill="auto"/>
            <w:noWrap/>
            <w:tcMar>
              <w:left w:w="28" w:type="dxa"/>
              <w:right w:w="28" w:type="dxa"/>
            </w:tcMar>
            <w:vAlign w:val="center"/>
            <w:hideMark/>
          </w:tcPr>
          <w:p w14:paraId="1D12BF83"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7349CD58" w14:textId="77777777" w:rsidR="00C40FFC" w:rsidRPr="00C40FFC" w:rsidRDefault="00C40FFC" w:rsidP="00C40FFC">
            <w:pPr>
              <w:jc w:val="center"/>
              <w:rPr>
                <w:sz w:val="12"/>
                <w:szCs w:val="12"/>
              </w:rPr>
            </w:pPr>
            <w:r w:rsidRPr="00C40FFC">
              <w:rPr>
                <w:sz w:val="12"/>
                <w:szCs w:val="12"/>
              </w:rPr>
              <w:t>11 011,32</w:t>
            </w:r>
          </w:p>
        </w:tc>
        <w:tc>
          <w:tcPr>
            <w:tcW w:w="627" w:type="dxa"/>
            <w:shd w:val="clear" w:color="auto" w:fill="auto"/>
            <w:noWrap/>
            <w:tcMar>
              <w:left w:w="28" w:type="dxa"/>
              <w:right w:w="28" w:type="dxa"/>
            </w:tcMar>
            <w:vAlign w:val="center"/>
            <w:hideMark/>
          </w:tcPr>
          <w:p w14:paraId="7157911E"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47671852" w14:textId="77777777" w:rsidR="00C40FFC" w:rsidRPr="00C40FFC" w:rsidRDefault="00C40FFC" w:rsidP="00C40FFC">
            <w:pPr>
              <w:jc w:val="center"/>
              <w:rPr>
                <w:sz w:val="12"/>
                <w:szCs w:val="12"/>
              </w:rPr>
            </w:pPr>
            <w:r w:rsidRPr="00C40FFC">
              <w:rPr>
                <w:sz w:val="12"/>
                <w:szCs w:val="12"/>
              </w:rPr>
              <w:t>11 011,32</w:t>
            </w:r>
          </w:p>
        </w:tc>
        <w:tc>
          <w:tcPr>
            <w:tcW w:w="567" w:type="dxa"/>
            <w:shd w:val="clear" w:color="auto" w:fill="auto"/>
            <w:noWrap/>
            <w:tcMar>
              <w:left w:w="28" w:type="dxa"/>
              <w:right w:w="28" w:type="dxa"/>
            </w:tcMar>
            <w:vAlign w:val="center"/>
          </w:tcPr>
          <w:p w14:paraId="591CD555"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42310C06"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6EA71C77"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1BFBFCB7"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2D1AB925" w14:textId="77777777" w:rsidR="00C40FFC" w:rsidRPr="00C40FFC" w:rsidRDefault="00C40FFC" w:rsidP="00C40FFC">
            <w:pPr>
              <w:jc w:val="center"/>
              <w:rPr>
                <w:sz w:val="12"/>
                <w:szCs w:val="12"/>
              </w:rPr>
            </w:pPr>
            <w:r w:rsidRPr="00C40FFC">
              <w:rPr>
                <w:sz w:val="12"/>
                <w:szCs w:val="12"/>
              </w:rPr>
              <w:t>0,00 </w:t>
            </w:r>
          </w:p>
        </w:tc>
      </w:tr>
      <w:tr w:rsidR="00C40FFC" w:rsidRPr="00C40FFC" w14:paraId="09702327" w14:textId="77777777" w:rsidTr="00627AA0">
        <w:trPr>
          <w:trHeight w:val="20"/>
        </w:trPr>
        <w:tc>
          <w:tcPr>
            <w:tcW w:w="14607" w:type="dxa"/>
            <w:gridSpan w:val="12"/>
            <w:shd w:val="clear" w:color="auto" w:fill="auto"/>
            <w:noWrap/>
            <w:tcMar>
              <w:left w:w="28" w:type="dxa"/>
              <w:right w:w="28" w:type="dxa"/>
            </w:tcMar>
            <w:vAlign w:val="center"/>
            <w:hideMark/>
          </w:tcPr>
          <w:p w14:paraId="55ED3DFE" w14:textId="77777777" w:rsidR="00C40FFC" w:rsidRPr="00C40FFC" w:rsidRDefault="00C40FFC" w:rsidP="00C40FFC">
            <w:pPr>
              <w:rPr>
                <w:sz w:val="12"/>
                <w:szCs w:val="12"/>
              </w:rPr>
            </w:pPr>
            <w:r w:rsidRPr="00C40FFC">
              <w:rPr>
                <w:sz w:val="12"/>
                <w:szCs w:val="12"/>
              </w:rPr>
              <w:t>3.2. Реконструкция или модернизация существующих объектов системы централизованного теплоснабжения, за исключением тепловых сетей </w:t>
            </w:r>
          </w:p>
        </w:tc>
      </w:tr>
      <w:tr w:rsidR="00C40FFC" w:rsidRPr="00C40FFC" w14:paraId="5F55471C" w14:textId="77777777" w:rsidTr="00627AA0">
        <w:trPr>
          <w:trHeight w:val="20"/>
        </w:trPr>
        <w:tc>
          <w:tcPr>
            <w:tcW w:w="341" w:type="dxa"/>
            <w:shd w:val="clear" w:color="auto" w:fill="auto"/>
            <w:noWrap/>
            <w:tcMar>
              <w:left w:w="28" w:type="dxa"/>
              <w:right w:w="28" w:type="dxa"/>
            </w:tcMar>
            <w:vAlign w:val="center"/>
            <w:hideMark/>
          </w:tcPr>
          <w:p w14:paraId="2E013588" w14:textId="77777777" w:rsidR="00C40FFC" w:rsidRPr="00C40FFC" w:rsidRDefault="00C40FFC" w:rsidP="00C40FFC">
            <w:pPr>
              <w:jc w:val="center"/>
              <w:rPr>
                <w:sz w:val="12"/>
                <w:szCs w:val="12"/>
              </w:rPr>
            </w:pPr>
            <w:r w:rsidRPr="00C40FFC">
              <w:rPr>
                <w:sz w:val="12"/>
                <w:szCs w:val="12"/>
              </w:rPr>
              <w:t>3.2.1</w:t>
            </w:r>
          </w:p>
        </w:tc>
        <w:tc>
          <w:tcPr>
            <w:tcW w:w="7938" w:type="dxa"/>
            <w:shd w:val="clear" w:color="auto" w:fill="auto"/>
            <w:tcMar>
              <w:left w:w="28" w:type="dxa"/>
              <w:right w:w="28" w:type="dxa"/>
            </w:tcMar>
            <w:vAlign w:val="center"/>
            <w:hideMark/>
          </w:tcPr>
          <w:p w14:paraId="7F6F7C3E" w14:textId="77777777" w:rsidR="00C40FFC" w:rsidRPr="00C40FFC" w:rsidRDefault="00C40FFC" w:rsidP="00C40FFC">
            <w:pPr>
              <w:rPr>
                <w:sz w:val="12"/>
                <w:szCs w:val="12"/>
              </w:rPr>
            </w:pPr>
            <w:proofErr w:type="gramStart"/>
            <w:r w:rsidRPr="00C40FFC">
              <w:rPr>
                <w:sz w:val="12"/>
                <w:szCs w:val="12"/>
              </w:rPr>
              <w:t>Реконструкция  топочного</w:t>
            </w:r>
            <w:proofErr w:type="gramEnd"/>
            <w:r w:rsidRPr="00C40FFC">
              <w:rPr>
                <w:sz w:val="12"/>
                <w:szCs w:val="12"/>
              </w:rPr>
              <w:t xml:space="preserve"> устройства котла  №3 (тип КВТС 20-150) </w:t>
            </w:r>
            <w:proofErr w:type="spellStart"/>
            <w:r w:rsidRPr="00C40FFC">
              <w:rPr>
                <w:sz w:val="12"/>
                <w:szCs w:val="12"/>
              </w:rPr>
              <w:t>Абашевской</w:t>
            </w:r>
            <w:proofErr w:type="spellEnd"/>
            <w:r w:rsidRPr="00C40FFC">
              <w:rPr>
                <w:sz w:val="12"/>
                <w:szCs w:val="12"/>
              </w:rPr>
              <w:t xml:space="preserve"> районной котельной.</w:t>
            </w:r>
          </w:p>
        </w:tc>
        <w:tc>
          <w:tcPr>
            <w:tcW w:w="708" w:type="dxa"/>
            <w:shd w:val="clear" w:color="auto" w:fill="auto"/>
            <w:noWrap/>
            <w:tcMar>
              <w:left w:w="28" w:type="dxa"/>
              <w:right w:w="28" w:type="dxa"/>
            </w:tcMar>
            <w:vAlign w:val="center"/>
            <w:hideMark/>
          </w:tcPr>
          <w:p w14:paraId="72FE4E8E" w14:textId="77777777" w:rsidR="00C40FFC" w:rsidRPr="00C40FFC" w:rsidRDefault="00C40FFC" w:rsidP="00C40FFC">
            <w:pPr>
              <w:jc w:val="center"/>
              <w:rPr>
                <w:sz w:val="12"/>
                <w:szCs w:val="12"/>
              </w:rPr>
            </w:pPr>
            <w:r w:rsidRPr="00C40FFC">
              <w:rPr>
                <w:sz w:val="12"/>
                <w:szCs w:val="12"/>
              </w:rPr>
              <w:t>14 406,79</w:t>
            </w:r>
          </w:p>
        </w:tc>
        <w:tc>
          <w:tcPr>
            <w:tcW w:w="567" w:type="dxa"/>
            <w:shd w:val="clear" w:color="auto" w:fill="auto"/>
            <w:noWrap/>
            <w:tcMar>
              <w:left w:w="28" w:type="dxa"/>
              <w:right w:w="28" w:type="dxa"/>
            </w:tcMar>
            <w:vAlign w:val="center"/>
          </w:tcPr>
          <w:p w14:paraId="21189D7E"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485EA0A6" w14:textId="77777777" w:rsidR="00C40FFC" w:rsidRPr="00C40FFC" w:rsidRDefault="00C40FFC" w:rsidP="00C40FFC">
            <w:pPr>
              <w:jc w:val="center"/>
              <w:rPr>
                <w:sz w:val="12"/>
                <w:szCs w:val="12"/>
              </w:rPr>
            </w:pPr>
            <w:r w:rsidRPr="00C40FFC">
              <w:rPr>
                <w:sz w:val="12"/>
                <w:szCs w:val="12"/>
              </w:rPr>
              <w:t>14 406,79</w:t>
            </w:r>
          </w:p>
        </w:tc>
        <w:tc>
          <w:tcPr>
            <w:tcW w:w="627" w:type="dxa"/>
            <w:shd w:val="clear" w:color="auto" w:fill="auto"/>
            <w:noWrap/>
            <w:tcMar>
              <w:left w:w="28" w:type="dxa"/>
              <w:right w:w="28" w:type="dxa"/>
            </w:tcMar>
            <w:vAlign w:val="center"/>
          </w:tcPr>
          <w:p w14:paraId="7145CAC8"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1D8149A1" w14:textId="77777777" w:rsidR="00C40FFC" w:rsidRPr="00C40FFC" w:rsidRDefault="00C40FFC" w:rsidP="00C40FFC">
            <w:pPr>
              <w:jc w:val="center"/>
              <w:rPr>
                <w:sz w:val="12"/>
                <w:szCs w:val="12"/>
              </w:rPr>
            </w:pPr>
            <w:r w:rsidRPr="00C40FFC">
              <w:rPr>
                <w:sz w:val="12"/>
                <w:szCs w:val="12"/>
              </w:rPr>
              <w:t>14 406,79</w:t>
            </w:r>
          </w:p>
        </w:tc>
        <w:tc>
          <w:tcPr>
            <w:tcW w:w="567" w:type="dxa"/>
            <w:shd w:val="clear" w:color="auto" w:fill="auto"/>
            <w:noWrap/>
            <w:tcMar>
              <w:left w:w="28" w:type="dxa"/>
              <w:right w:w="28" w:type="dxa"/>
            </w:tcMar>
            <w:vAlign w:val="center"/>
          </w:tcPr>
          <w:p w14:paraId="03F2596B"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035D0CA1"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23BA3D27"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3AC8D1A4"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451F5D90" w14:textId="77777777" w:rsidR="00C40FFC" w:rsidRPr="00C40FFC" w:rsidRDefault="00C40FFC" w:rsidP="00C40FFC">
            <w:pPr>
              <w:jc w:val="center"/>
              <w:rPr>
                <w:sz w:val="12"/>
                <w:szCs w:val="12"/>
              </w:rPr>
            </w:pPr>
            <w:r w:rsidRPr="00C40FFC">
              <w:rPr>
                <w:sz w:val="12"/>
                <w:szCs w:val="12"/>
              </w:rPr>
              <w:t>0,00</w:t>
            </w:r>
          </w:p>
        </w:tc>
      </w:tr>
      <w:tr w:rsidR="00C40FFC" w:rsidRPr="00C40FFC" w14:paraId="210BCD43" w14:textId="77777777" w:rsidTr="00627AA0">
        <w:trPr>
          <w:trHeight w:val="20"/>
        </w:trPr>
        <w:tc>
          <w:tcPr>
            <w:tcW w:w="341" w:type="dxa"/>
            <w:shd w:val="clear" w:color="auto" w:fill="auto"/>
            <w:noWrap/>
            <w:tcMar>
              <w:left w:w="28" w:type="dxa"/>
              <w:right w:w="28" w:type="dxa"/>
            </w:tcMar>
            <w:vAlign w:val="center"/>
          </w:tcPr>
          <w:p w14:paraId="6595E94B" w14:textId="77777777" w:rsidR="00C40FFC" w:rsidRPr="00C40FFC" w:rsidRDefault="00C40FFC" w:rsidP="00C40FFC">
            <w:pPr>
              <w:jc w:val="center"/>
              <w:rPr>
                <w:sz w:val="12"/>
                <w:szCs w:val="12"/>
              </w:rPr>
            </w:pPr>
            <w:r w:rsidRPr="00C40FFC">
              <w:rPr>
                <w:sz w:val="12"/>
                <w:szCs w:val="12"/>
              </w:rPr>
              <w:t>3.2.2</w:t>
            </w:r>
          </w:p>
        </w:tc>
        <w:tc>
          <w:tcPr>
            <w:tcW w:w="7938" w:type="dxa"/>
            <w:shd w:val="clear" w:color="auto" w:fill="auto"/>
            <w:tcMar>
              <w:left w:w="28" w:type="dxa"/>
              <w:right w:w="28" w:type="dxa"/>
            </w:tcMar>
            <w:vAlign w:val="center"/>
            <w:hideMark/>
          </w:tcPr>
          <w:p w14:paraId="4323C035" w14:textId="77777777" w:rsidR="00C40FFC" w:rsidRPr="00C40FFC" w:rsidRDefault="00C40FFC" w:rsidP="00C40FFC">
            <w:pPr>
              <w:rPr>
                <w:sz w:val="12"/>
                <w:szCs w:val="12"/>
              </w:rPr>
            </w:pPr>
            <w:r w:rsidRPr="00C40FFC">
              <w:rPr>
                <w:sz w:val="12"/>
                <w:szCs w:val="12"/>
              </w:rPr>
              <w:t xml:space="preserve">Модернизация узла учета тепловой </w:t>
            </w:r>
            <w:proofErr w:type="gramStart"/>
            <w:r w:rsidRPr="00C40FFC">
              <w:rPr>
                <w:sz w:val="12"/>
                <w:szCs w:val="12"/>
              </w:rPr>
              <w:t xml:space="preserve">энергии  </w:t>
            </w:r>
            <w:proofErr w:type="spellStart"/>
            <w:r w:rsidRPr="00C40FFC">
              <w:rPr>
                <w:sz w:val="12"/>
                <w:szCs w:val="12"/>
              </w:rPr>
              <w:t>Абашевской</w:t>
            </w:r>
            <w:proofErr w:type="spellEnd"/>
            <w:proofErr w:type="gramEnd"/>
            <w:r w:rsidRPr="00C40FFC">
              <w:rPr>
                <w:sz w:val="12"/>
                <w:szCs w:val="12"/>
              </w:rPr>
              <w:t xml:space="preserve"> районной котельной</w:t>
            </w:r>
          </w:p>
        </w:tc>
        <w:tc>
          <w:tcPr>
            <w:tcW w:w="708" w:type="dxa"/>
            <w:shd w:val="clear" w:color="auto" w:fill="auto"/>
            <w:noWrap/>
            <w:tcMar>
              <w:left w:w="28" w:type="dxa"/>
              <w:right w:w="28" w:type="dxa"/>
            </w:tcMar>
            <w:vAlign w:val="center"/>
            <w:hideMark/>
          </w:tcPr>
          <w:p w14:paraId="4D91828D" w14:textId="77777777" w:rsidR="00C40FFC" w:rsidRPr="00C40FFC" w:rsidRDefault="00C40FFC" w:rsidP="00C40FFC">
            <w:pPr>
              <w:jc w:val="center"/>
              <w:rPr>
                <w:sz w:val="12"/>
                <w:szCs w:val="12"/>
              </w:rPr>
            </w:pPr>
            <w:r w:rsidRPr="00C40FFC">
              <w:rPr>
                <w:sz w:val="12"/>
                <w:szCs w:val="12"/>
              </w:rPr>
              <w:t>1 719,64</w:t>
            </w:r>
          </w:p>
        </w:tc>
        <w:tc>
          <w:tcPr>
            <w:tcW w:w="567" w:type="dxa"/>
            <w:shd w:val="clear" w:color="auto" w:fill="auto"/>
            <w:noWrap/>
            <w:tcMar>
              <w:left w:w="28" w:type="dxa"/>
              <w:right w:w="28" w:type="dxa"/>
            </w:tcMar>
            <w:vAlign w:val="center"/>
          </w:tcPr>
          <w:p w14:paraId="624A3822"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5458532E" w14:textId="77777777" w:rsidR="00C40FFC" w:rsidRPr="00C40FFC" w:rsidRDefault="00C40FFC" w:rsidP="00C40FFC">
            <w:pPr>
              <w:jc w:val="center"/>
              <w:rPr>
                <w:sz w:val="12"/>
                <w:szCs w:val="12"/>
              </w:rPr>
            </w:pPr>
            <w:r w:rsidRPr="00C40FFC">
              <w:rPr>
                <w:sz w:val="12"/>
                <w:szCs w:val="12"/>
              </w:rPr>
              <w:t>1 719,64</w:t>
            </w:r>
          </w:p>
        </w:tc>
        <w:tc>
          <w:tcPr>
            <w:tcW w:w="627" w:type="dxa"/>
            <w:shd w:val="clear" w:color="auto" w:fill="auto"/>
            <w:noWrap/>
            <w:tcMar>
              <w:left w:w="28" w:type="dxa"/>
              <w:right w:w="28" w:type="dxa"/>
            </w:tcMar>
            <w:vAlign w:val="center"/>
          </w:tcPr>
          <w:p w14:paraId="5B7BFBF4"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3E7D9D3A" w14:textId="77777777" w:rsidR="00C40FFC" w:rsidRPr="00C40FFC" w:rsidRDefault="00C40FFC" w:rsidP="00C40FFC">
            <w:pPr>
              <w:jc w:val="center"/>
              <w:rPr>
                <w:sz w:val="12"/>
                <w:szCs w:val="12"/>
              </w:rPr>
            </w:pPr>
            <w:r w:rsidRPr="00C40FFC">
              <w:rPr>
                <w:sz w:val="12"/>
                <w:szCs w:val="12"/>
              </w:rPr>
              <w:t>1 719,64</w:t>
            </w:r>
          </w:p>
        </w:tc>
        <w:tc>
          <w:tcPr>
            <w:tcW w:w="567" w:type="dxa"/>
            <w:shd w:val="clear" w:color="auto" w:fill="auto"/>
            <w:noWrap/>
            <w:tcMar>
              <w:left w:w="28" w:type="dxa"/>
              <w:right w:w="28" w:type="dxa"/>
            </w:tcMar>
            <w:vAlign w:val="center"/>
          </w:tcPr>
          <w:p w14:paraId="74058EE3"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14478BFC"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17D1FD38"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6DEC096F"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1332DB17" w14:textId="77777777" w:rsidR="00C40FFC" w:rsidRPr="00C40FFC" w:rsidRDefault="00C40FFC" w:rsidP="00C40FFC">
            <w:pPr>
              <w:jc w:val="center"/>
              <w:rPr>
                <w:sz w:val="12"/>
                <w:szCs w:val="12"/>
              </w:rPr>
            </w:pPr>
            <w:r w:rsidRPr="00C40FFC">
              <w:rPr>
                <w:sz w:val="12"/>
                <w:szCs w:val="12"/>
              </w:rPr>
              <w:t>0,00 </w:t>
            </w:r>
          </w:p>
        </w:tc>
      </w:tr>
      <w:tr w:rsidR="00C40FFC" w:rsidRPr="00C40FFC" w14:paraId="764ADAF0" w14:textId="77777777" w:rsidTr="00627AA0">
        <w:trPr>
          <w:trHeight w:val="20"/>
        </w:trPr>
        <w:tc>
          <w:tcPr>
            <w:tcW w:w="341" w:type="dxa"/>
            <w:shd w:val="clear" w:color="auto" w:fill="auto"/>
            <w:noWrap/>
            <w:tcMar>
              <w:left w:w="28" w:type="dxa"/>
              <w:right w:w="28" w:type="dxa"/>
            </w:tcMar>
            <w:vAlign w:val="center"/>
          </w:tcPr>
          <w:p w14:paraId="5CCE36E4" w14:textId="77777777" w:rsidR="00C40FFC" w:rsidRPr="00C40FFC" w:rsidRDefault="00C40FFC" w:rsidP="00C40FFC">
            <w:pPr>
              <w:jc w:val="center"/>
              <w:rPr>
                <w:sz w:val="12"/>
                <w:szCs w:val="12"/>
              </w:rPr>
            </w:pPr>
            <w:r w:rsidRPr="00C40FFC">
              <w:rPr>
                <w:sz w:val="12"/>
                <w:szCs w:val="12"/>
              </w:rPr>
              <w:t>3.2.3</w:t>
            </w:r>
          </w:p>
        </w:tc>
        <w:tc>
          <w:tcPr>
            <w:tcW w:w="7938" w:type="dxa"/>
            <w:shd w:val="clear" w:color="auto" w:fill="auto"/>
            <w:tcMar>
              <w:left w:w="28" w:type="dxa"/>
              <w:right w:w="28" w:type="dxa"/>
            </w:tcMar>
            <w:vAlign w:val="center"/>
            <w:hideMark/>
          </w:tcPr>
          <w:p w14:paraId="6E1CA177" w14:textId="77777777" w:rsidR="00C40FFC" w:rsidRPr="00C40FFC" w:rsidRDefault="00C40FFC" w:rsidP="00C40FFC">
            <w:pPr>
              <w:rPr>
                <w:sz w:val="12"/>
                <w:szCs w:val="12"/>
              </w:rPr>
            </w:pPr>
            <w:r w:rsidRPr="00C40FFC">
              <w:rPr>
                <w:sz w:val="12"/>
                <w:szCs w:val="12"/>
              </w:rPr>
              <w:t>Модернизация узла учета тепловой энергии Зыряновской районной котельной</w:t>
            </w:r>
          </w:p>
        </w:tc>
        <w:tc>
          <w:tcPr>
            <w:tcW w:w="708" w:type="dxa"/>
            <w:shd w:val="clear" w:color="auto" w:fill="auto"/>
            <w:noWrap/>
            <w:tcMar>
              <w:left w:w="28" w:type="dxa"/>
              <w:right w:w="28" w:type="dxa"/>
            </w:tcMar>
            <w:vAlign w:val="center"/>
            <w:hideMark/>
          </w:tcPr>
          <w:p w14:paraId="5B6B4DDC" w14:textId="77777777" w:rsidR="00C40FFC" w:rsidRPr="00C40FFC" w:rsidRDefault="00C40FFC" w:rsidP="00C40FFC">
            <w:pPr>
              <w:jc w:val="center"/>
              <w:rPr>
                <w:sz w:val="12"/>
                <w:szCs w:val="12"/>
              </w:rPr>
            </w:pPr>
            <w:r w:rsidRPr="00C40FFC">
              <w:rPr>
                <w:sz w:val="12"/>
                <w:szCs w:val="12"/>
              </w:rPr>
              <w:t>4 690,21</w:t>
            </w:r>
          </w:p>
        </w:tc>
        <w:tc>
          <w:tcPr>
            <w:tcW w:w="567" w:type="dxa"/>
            <w:shd w:val="clear" w:color="auto" w:fill="auto"/>
            <w:noWrap/>
            <w:tcMar>
              <w:left w:w="28" w:type="dxa"/>
              <w:right w:w="28" w:type="dxa"/>
            </w:tcMar>
            <w:vAlign w:val="center"/>
          </w:tcPr>
          <w:p w14:paraId="3E96E609"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3E03BD70" w14:textId="77777777" w:rsidR="00C40FFC" w:rsidRPr="00C40FFC" w:rsidRDefault="00C40FFC" w:rsidP="00C40FFC">
            <w:pPr>
              <w:jc w:val="center"/>
              <w:rPr>
                <w:sz w:val="12"/>
                <w:szCs w:val="12"/>
              </w:rPr>
            </w:pPr>
            <w:r w:rsidRPr="00C40FFC">
              <w:rPr>
                <w:sz w:val="12"/>
                <w:szCs w:val="12"/>
              </w:rPr>
              <w:t>4 690,21</w:t>
            </w:r>
          </w:p>
        </w:tc>
        <w:tc>
          <w:tcPr>
            <w:tcW w:w="627" w:type="dxa"/>
            <w:shd w:val="clear" w:color="auto" w:fill="auto"/>
            <w:noWrap/>
            <w:tcMar>
              <w:left w:w="28" w:type="dxa"/>
              <w:right w:w="28" w:type="dxa"/>
            </w:tcMar>
            <w:vAlign w:val="center"/>
          </w:tcPr>
          <w:p w14:paraId="3087472F"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50C29337" w14:textId="77777777" w:rsidR="00C40FFC" w:rsidRPr="00C40FFC" w:rsidRDefault="00C40FFC" w:rsidP="00C40FFC">
            <w:pPr>
              <w:jc w:val="center"/>
              <w:rPr>
                <w:sz w:val="12"/>
                <w:szCs w:val="12"/>
              </w:rPr>
            </w:pPr>
            <w:r w:rsidRPr="00C40FFC">
              <w:rPr>
                <w:sz w:val="12"/>
                <w:szCs w:val="12"/>
              </w:rPr>
              <w:t>4 690,21</w:t>
            </w:r>
          </w:p>
        </w:tc>
        <w:tc>
          <w:tcPr>
            <w:tcW w:w="567" w:type="dxa"/>
            <w:shd w:val="clear" w:color="auto" w:fill="auto"/>
            <w:noWrap/>
            <w:tcMar>
              <w:left w:w="28" w:type="dxa"/>
              <w:right w:w="28" w:type="dxa"/>
            </w:tcMar>
            <w:vAlign w:val="center"/>
          </w:tcPr>
          <w:p w14:paraId="53968736"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50CE017A"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0A1B7D84"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5BAADC69"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44D68F78" w14:textId="77777777" w:rsidR="00C40FFC" w:rsidRPr="00C40FFC" w:rsidRDefault="00C40FFC" w:rsidP="00C40FFC">
            <w:pPr>
              <w:jc w:val="center"/>
              <w:rPr>
                <w:sz w:val="12"/>
                <w:szCs w:val="12"/>
              </w:rPr>
            </w:pPr>
            <w:r w:rsidRPr="00C40FFC">
              <w:rPr>
                <w:sz w:val="12"/>
                <w:szCs w:val="12"/>
              </w:rPr>
              <w:t>0,00 </w:t>
            </w:r>
          </w:p>
        </w:tc>
      </w:tr>
      <w:tr w:rsidR="00C40FFC" w:rsidRPr="00C40FFC" w14:paraId="1D4D4468" w14:textId="77777777" w:rsidTr="00627AA0">
        <w:trPr>
          <w:trHeight w:val="20"/>
        </w:trPr>
        <w:tc>
          <w:tcPr>
            <w:tcW w:w="341" w:type="dxa"/>
            <w:shd w:val="clear" w:color="auto" w:fill="auto"/>
            <w:noWrap/>
            <w:tcMar>
              <w:left w:w="28" w:type="dxa"/>
              <w:right w:w="28" w:type="dxa"/>
            </w:tcMar>
            <w:vAlign w:val="center"/>
          </w:tcPr>
          <w:p w14:paraId="30BE1C0E" w14:textId="77777777" w:rsidR="00C40FFC" w:rsidRPr="00C40FFC" w:rsidRDefault="00C40FFC" w:rsidP="00C40FFC">
            <w:pPr>
              <w:jc w:val="center"/>
              <w:rPr>
                <w:sz w:val="12"/>
                <w:szCs w:val="12"/>
              </w:rPr>
            </w:pPr>
            <w:r w:rsidRPr="00C40FFC">
              <w:rPr>
                <w:sz w:val="12"/>
                <w:szCs w:val="12"/>
              </w:rPr>
              <w:t>3.2.4</w:t>
            </w:r>
          </w:p>
        </w:tc>
        <w:tc>
          <w:tcPr>
            <w:tcW w:w="7938" w:type="dxa"/>
            <w:shd w:val="clear" w:color="auto" w:fill="auto"/>
            <w:tcMar>
              <w:left w:w="28" w:type="dxa"/>
              <w:right w:w="28" w:type="dxa"/>
            </w:tcMar>
            <w:vAlign w:val="center"/>
            <w:hideMark/>
          </w:tcPr>
          <w:p w14:paraId="08470A19" w14:textId="77777777" w:rsidR="00C40FFC" w:rsidRPr="00C40FFC" w:rsidRDefault="00C40FFC" w:rsidP="00C40FFC">
            <w:pPr>
              <w:rPr>
                <w:sz w:val="12"/>
                <w:szCs w:val="12"/>
              </w:rPr>
            </w:pPr>
            <w:r w:rsidRPr="00C40FFC">
              <w:rPr>
                <w:sz w:val="12"/>
                <w:szCs w:val="12"/>
              </w:rPr>
              <w:t xml:space="preserve">Реконструкция РУ-6кВ </w:t>
            </w:r>
            <w:proofErr w:type="spellStart"/>
            <w:r w:rsidRPr="00C40FFC">
              <w:rPr>
                <w:sz w:val="12"/>
                <w:szCs w:val="12"/>
              </w:rPr>
              <w:t>Абашевской</w:t>
            </w:r>
            <w:proofErr w:type="spellEnd"/>
            <w:r w:rsidRPr="00C40FFC">
              <w:rPr>
                <w:sz w:val="12"/>
                <w:szCs w:val="12"/>
              </w:rPr>
              <w:t xml:space="preserve"> районной котельной с установкой АВР</w:t>
            </w:r>
          </w:p>
        </w:tc>
        <w:tc>
          <w:tcPr>
            <w:tcW w:w="708" w:type="dxa"/>
            <w:shd w:val="clear" w:color="auto" w:fill="auto"/>
            <w:noWrap/>
            <w:tcMar>
              <w:left w:w="28" w:type="dxa"/>
              <w:right w:w="28" w:type="dxa"/>
            </w:tcMar>
            <w:vAlign w:val="center"/>
            <w:hideMark/>
          </w:tcPr>
          <w:p w14:paraId="285B1FB9" w14:textId="77777777" w:rsidR="00C40FFC" w:rsidRPr="00C40FFC" w:rsidRDefault="00C40FFC" w:rsidP="00C40FFC">
            <w:pPr>
              <w:jc w:val="center"/>
              <w:rPr>
                <w:sz w:val="12"/>
                <w:szCs w:val="12"/>
              </w:rPr>
            </w:pPr>
            <w:r w:rsidRPr="00C40FFC">
              <w:rPr>
                <w:sz w:val="12"/>
                <w:szCs w:val="12"/>
              </w:rPr>
              <w:t>3 737,18</w:t>
            </w:r>
          </w:p>
        </w:tc>
        <w:tc>
          <w:tcPr>
            <w:tcW w:w="567" w:type="dxa"/>
            <w:shd w:val="clear" w:color="auto" w:fill="auto"/>
            <w:noWrap/>
            <w:tcMar>
              <w:left w:w="28" w:type="dxa"/>
              <w:right w:w="28" w:type="dxa"/>
            </w:tcMar>
            <w:vAlign w:val="center"/>
          </w:tcPr>
          <w:p w14:paraId="4ADCD05A"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1431E5DD" w14:textId="77777777" w:rsidR="00C40FFC" w:rsidRPr="00C40FFC" w:rsidRDefault="00C40FFC" w:rsidP="00C40FFC">
            <w:pPr>
              <w:jc w:val="center"/>
              <w:rPr>
                <w:sz w:val="12"/>
                <w:szCs w:val="12"/>
              </w:rPr>
            </w:pPr>
            <w:r w:rsidRPr="00C40FFC">
              <w:rPr>
                <w:sz w:val="12"/>
                <w:szCs w:val="12"/>
              </w:rPr>
              <w:t>3 737,18</w:t>
            </w:r>
          </w:p>
        </w:tc>
        <w:tc>
          <w:tcPr>
            <w:tcW w:w="627" w:type="dxa"/>
            <w:shd w:val="clear" w:color="auto" w:fill="auto"/>
            <w:noWrap/>
            <w:tcMar>
              <w:left w:w="28" w:type="dxa"/>
              <w:right w:w="28" w:type="dxa"/>
            </w:tcMar>
            <w:vAlign w:val="center"/>
          </w:tcPr>
          <w:p w14:paraId="594C089B"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54F2FA6C" w14:textId="77777777" w:rsidR="00C40FFC" w:rsidRPr="00C40FFC" w:rsidRDefault="00C40FFC" w:rsidP="00C40FFC">
            <w:pPr>
              <w:jc w:val="center"/>
              <w:rPr>
                <w:sz w:val="12"/>
                <w:szCs w:val="12"/>
              </w:rPr>
            </w:pPr>
            <w:r w:rsidRPr="00C40FFC">
              <w:rPr>
                <w:sz w:val="12"/>
                <w:szCs w:val="12"/>
              </w:rPr>
              <w:t>3 737,18</w:t>
            </w:r>
          </w:p>
        </w:tc>
        <w:tc>
          <w:tcPr>
            <w:tcW w:w="567" w:type="dxa"/>
            <w:shd w:val="clear" w:color="auto" w:fill="auto"/>
            <w:noWrap/>
            <w:tcMar>
              <w:left w:w="28" w:type="dxa"/>
              <w:right w:w="28" w:type="dxa"/>
            </w:tcMar>
            <w:vAlign w:val="center"/>
          </w:tcPr>
          <w:p w14:paraId="087DF274"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62CB1139"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2360A3AE"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4D741A3C"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7A1F4955" w14:textId="77777777" w:rsidR="00C40FFC" w:rsidRPr="00C40FFC" w:rsidRDefault="00C40FFC" w:rsidP="00C40FFC">
            <w:pPr>
              <w:jc w:val="center"/>
              <w:rPr>
                <w:sz w:val="12"/>
                <w:szCs w:val="12"/>
              </w:rPr>
            </w:pPr>
            <w:r w:rsidRPr="00C40FFC">
              <w:rPr>
                <w:sz w:val="12"/>
                <w:szCs w:val="12"/>
              </w:rPr>
              <w:t>0,00 </w:t>
            </w:r>
          </w:p>
        </w:tc>
      </w:tr>
      <w:tr w:rsidR="00C40FFC" w:rsidRPr="00C40FFC" w14:paraId="76D0E4CD" w14:textId="77777777" w:rsidTr="00627AA0">
        <w:trPr>
          <w:trHeight w:val="20"/>
        </w:trPr>
        <w:tc>
          <w:tcPr>
            <w:tcW w:w="341" w:type="dxa"/>
            <w:shd w:val="clear" w:color="auto" w:fill="auto"/>
            <w:noWrap/>
            <w:tcMar>
              <w:left w:w="28" w:type="dxa"/>
              <w:right w:w="28" w:type="dxa"/>
            </w:tcMar>
            <w:vAlign w:val="center"/>
          </w:tcPr>
          <w:p w14:paraId="38460D71" w14:textId="77777777" w:rsidR="00C40FFC" w:rsidRPr="00C40FFC" w:rsidRDefault="00C40FFC" w:rsidP="00C40FFC">
            <w:pPr>
              <w:jc w:val="center"/>
              <w:rPr>
                <w:sz w:val="12"/>
                <w:szCs w:val="12"/>
              </w:rPr>
            </w:pPr>
            <w:r w:rsidRPr="00C40FFC">
              <w:rPr>
                <w:sz w:val="12"/>
                <w:szCs w:val="12"/>
              </w:rPr>
              <w:t>3.2.5</w:t>
            </w:r>
          </w:p>
        </w:tc>
        <w:tc>
          <w:tcPr>
            <w:tcW w:w="7938" w:type="dxa"/>
            <w:shd w:val="clear" w:color="auto" w:fill="auto"/>
            <w:tcMar>
              <w:left w:w="28" w:type="dxa"/>
              <w:right w:w="28" w:type="dxa"/>
            </w:tcMar>
            <w:vAlign w:val="center"/>
            <w:hideMark/>
          </w:tcPr>
          <w:p w14:paraId="727E82B6" w14:textId="77777777" w:rsidR="00C40FFC" w:rsidRPr="00C40FFC" w:rsidRDefault="00C40FFC" w:rsidP="00C40FFC">
            <w:pPr>
              <w:rPr>
                <w:sz w:val="12"/>
                <w:szCs w:val="12"/>
              </w:rPr>
            </w:pPr>
            <w:r w:rsidRPr="00C40FFC">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08" w:type="dxa"/>
            <w:shd w:val="clear" w:color="auto" w:fill="auto"/>
            <w:noWrap/>
            <w:tcMar>
              <w:left w:w="28" w:type="dxa"/>
              <w:right w:w="28" w:type="dxa"/>
            </w:tcMar>
            <w:vAlign w:val="center"/>
            <w:hideMark/>
          </w:tcPr>
          <w:p w14:paraId="7A697813" w14:textId="77777777" w:rsidR="00C40FFC" w:rsidRPr="00C40FFC" w:rsidRDefault="00C40FFC" w:rsidP="00C40FFC">
            <w:pPr>
              <w:jc w:val="center"/>
              <w:rPr>
                <w:sz w:val="12"/>
                <w:szCs w:val="12"/>
              </w:rPr>
            </w:pPr>
            <w:r w:rsidRPr="00C40FFC">
              <w:rPr>
                <w:sz w:val="12"/>
                <w:szCs w:val="12"/>
              </w:rPr>
              <w:t>3 113,44</w:t>
            </w:r>
          </w:p>
        </w:tc>
        <w:tc>
          <w:tcPr>
            <w:tcW w:w="567" w:type="dxa"/>
            <w:shd w:val="clear" w:color="auto" w:fill="auto"/>
            <w:noWrap/>
            <w:tcMar>
              <w:left w:w="28" w:type="dxa"/>
              <w:right w:w="28" w:type="dxa"/>
            </w:tcMar>
            <w:vAlign w:val="center"/>
          </w:tcPr>
          <w:p w14:paraId="3B3069C3"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4B56373B" w14:textId="77777777" w:rsidR="00C40FFC" w:rsidRPr="00C40FFC" w:rsidRDefault="00C40FFC" w:rsidP="00C40FFC">
            <w:pPr>
              <w:jc w:val="center"/>
              <w:rPr>
                <w:sz w:val="12"/>
                <w:szCs w:val="12"/>
              </w:rPr>
            </w:pPr>
            <w:r w:rsidRPr="00C40FFC">
              <w:rPr>
                <w:sz w:val="12"/>
                <w:szCs w:val="12"/>
              </w:rPr>
              <w:t>3 113,44</w:t>
            </w:r>
          </w:p>
        </w:tc>
        <w:tc>
          <w:tcPr>
            <w:tcW w:w="627" w:type="dxa"/>
            <w:shd w:val="clear" w:color="auto" w:fill="auto"/>
            <w:noWrap/>
            <w:tcMar>
              <w:left w:w="28" w:type="dxa"/>
              <w:right w:w="28" w:type="dxa"/>
            </w:tcMar>
            <w:vAlign w:val="center"/>
          </w:tcPr>
          <w:p w14:paraId="4591A0A9"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7ECD3F25" w14:textId="77777777" w:rsidR="00C40FFC" w:rsidRPr="00C40FFC" w:rsidRDefault="00C40FFC" w:rsidP="00C40FFC">
            <w:pPr>
              <w:jc w:val="center"/>
              <w:rPr>
                <w:sz w:val="12"/>
                <w:szCs w:val="12"/>
              </w:rPr>
            </w:pPr>
            <w:r w:rsidRPr="00C40FFC">
              <w:rPr>
                <w:sz w:val="12"/>
                <w:szCs w:val="12"/>
              </w:rPr>
              <w:t>3 113,44</w:t>
            </w:r>
          </w:p>
        </w:tc>
        <w:tc>
          <w:tcPr>
            <w:tcW w:w="567" w:type="dxa"/>
            <w:shd w:val="clear" w:color="auto" w:fill="auto"/>
            <w:noWrap/>
            <w:tcMar>
              <w:left w:w="28" w:type="dxa"/>
              <w:right w:w="28" w:type="dxa"/>
            </w:tcMar>
            <w:vAlign w:val="center"/>
          </w:tcPr>
          <w:p w14:paraId="22FC60C9"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4719B9B0"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40F57765"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23F22B18"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1C6C038C" w14:textId="77777777" w:rsidR="00C40FFC" w:rsidRPr="00C40FFC" w:rsidRDefault="00C40FFC" w:rsidP="00C40FFC">
            <w:pPr>
              <w:jc w:val="center"/>
              <w:rPr>
                <w:sz w:val="12"/>
                <w:szCs w:val="12"/>
              </w:rPr>
            </w:pPr>
            <w:r w:rsidRPr="00C40FFC">
              <w:rPr>
                <w:sz w:val="12"/>
                <w:szCs w:val="12"/>
              </w:rPr>
              <w:t>0,00 </w:t>
            </w:r>
          </w:p>
        </w:tc>
      </w:tr>
      <w:tr w:rsidR="00C40FFC" w:rsidRPr="00C40FFC" w14:paraId="446EB7B7" w14:textId="77777777" w:rsidTr="00627AA0">
        <w:trPr>
          <w:trHeight w:val="20"/>
        </w:trPr>
        <w:tc>
          <w:tcPr>
            <w:tcW w:w="341" w:type="dxa"/>
            <w:shd w:val="clear" w:color="auto" w:fill="auto"/>
            <w:noWrap/>
            <w:tcMar>
              <w:left w:w="28" w:type="dxa"/>
              <w:right w:w="28" w:type="dxa"/>
            </w:tcMar>
            <w:vAlign w:val="center"/>
          </w:tcPr>
          <w:p w14:paraId="46E68F99" w14:textId="77777777" w:rsidR="00C40FFC" w:rsidRPr="00C40FFC" w:rsidRDefault="00C40FFC" w:rsidP="00C40FFC">
            <w:pPr>
              <w:jc w:val="center"/>
              <w:rPr>
                <w:sz w:val="12"/>
                <w:szCs w:val="12"/>
              </w:rPr>
            </w:pPr>
            <w:r w:rsidRPr="00C40FFC">
              <w:rPr>
                <w:sz w:val="12"/>
                <w:szCs w:val="12"/>
              </w:rPr>
              <w:t>3.2.6</w:t>
            </w:r>
          </w:p>
        </w:tc>
        <w:tc>
          <w:tcPr>
            <w:tcW w:w="7938" w:type="dxa"/>
            <w:shd w:val="clear" w:color="auto" w:fill="auto"/>
            <w:tcMar>
              <w:left w:w="28" w:type="dxa"/>
              <w:right w:w="28" w:type="dxa"/>
            </w:tcMar>
            <w:vAlign w:val="center"/>
            <w:hideMark/>
          </w:tcPr>
          <w:p w14:paraId="161FB5A1" w14:textId="77777777" w:rsidR="00C40FFC" w:rsidRPr="00C40FFC" w:rsidRDefault="00C40FFC" w:rsidP="00C40FFC">
            <w:pPr>
              <w:rPr>
                <w:sz w:val="12"/>
                <w:szCs w:val="12"/>
              </w:rPr>
            </w:pPr>
            <w:r w:rsidRPr="00C40FFC">
              <w:rPr>
                <w:sz w:val="12"/>
                <w:szCs w:val="12"/>
              </w:rPr>
              <w:t xml:space="preserve">Реконструкция котлов № 3, 5, 2, </w:t>
            </w:r>
            <w:proofErr w:type="gramStart"/>
            <w:r w:rsidRPr="00C40FFC">
              <w:rPr>
                <w:sz w:val="12"/>
                <w:szCs w:val="12"/>
              </w:rPr>
              <w:t>6  (</w:t>
            </w:r>
            <w:proofErr w:type="gramEnd"/>
            <w:r w:rsidRPr="00C40FFC">
              <w:rPr>
                <w:sz w:val="12"/>
                <w:szCs w:val="12"/>
              </w:rPr>
              <w:t>тип КВТС 20-150) Зыряновской районной котельной.</w:t>
            </w:r>
          </w:p>
        </w:tc>
        <w:tc>
          <w:tcPr>
            <w:tcW w:w="708" w:type="dxa"/>
            <w:shd w:val="clear" w:color="auto" w:fill="auto"/>
            <w:noWrap/>
            <w:tcMar>
              <w:left w:w="28" w:type="dxa"/>
              <w:right w:w="28" w:type="dxa"/>
            </w:tcMar>
            <w:vAlign w:val="center"/>
            <w:hideMark/>
          </w:tcPr>
          <w:p w14:paraId="59879B2F" w14:textId="77777777" w:rsidR="00C40FFC" w:rsidRPr="00C40FFC" w:rsidRDefault="00C40FFC" w:rsidP="00C40FFC">
            <w:pPr>
              <w:jc w:val="center"/>
              <w:rPr>
                <w:sz w:val="12"/>
                <w:szCs w:val="12"/>
              </w:rPr>
            </w:pPr>
            <w:r w:rsidRPr="00C40FFC">
              <w:rPr>
                <w:sz w:val="12"/>
                <w:szCs w:val="12"/>
              </w:rPr>
              <w:t>36 498,3</w:t>
            </w:r>
          </w:p>
        </w:tc>
        <w:tc>
          <w:tcPr>
            <w:tcW w:w="567" w:type="dxa"/>
            <w:shd w:val="clear" w:color="auto" w:fill="auto"/>
            <w:noWrap/>
            <w:tcMar>
              <w:left w:w="28" w:type="dxa"/>
              <w:right w:w="28" w:type="dxa"/>
            </w:tcMar>
            <w:vAlign w:val="center"/>
            <w:hideMark/>
          </w:tcPr>
          <w:p w14:paraId="42592EAB" w14:textId="77777777" w:rsidR="00C40FFC" w:rsidRPr="00C40FFC" w:rsidRDefault="00C40FFC" w:rsidP="00C40FFC">
            <w:pPr>
              <w:jc w:val="center"/>
              <w:rPr>
                <w:sz w:val="12"/>
                <w:szCs w:val="12"/>
              </w:rPr>
            </w:pPr>
            <w:r w:rsidRPr="00C40FFC">
              <w:rPr>
                <w:sz w:val="12"/>
                <w:szCs w:val="12"/>
              </w:rPr>
              <w:t>1 089,00</w:t>
            </w:r>
          </w:p>
        </w:tc>
        <w:tc>
          <w:tcPr>
            <w:tcW w:w="709" w:type="dxa"/>
            <w:shd w:val="clear" w:color="auto" w:fill="auto"/>
            <w:noWrap/>
            <w:tcMar>
              <w:left w:w="28" w:type="dxa"/>
              <w:right w:w="28" w:type="dxa"/>
            </w:tcMar>
            <w:vAlign w:val="center"/>
            <w:hideMark/>
          </w:tcPr>
          <w:p w14:paraId="726032BB" w14:textId="77777777" w:rsidR="00C40FFC" w:rsidRPr="00C40FFC" w:rsidRDefault="00C40FFC" w:rsidP="00C40FFC">
            <w:pPr>
              <w:jc w:val="center"/>
              <w:rPr>
                <w:sz w:val="12"/>
                <w:szCs w:val="12"/>
              </w:rPr>
            </w:pPr>
            <w:r w:rsidRPr="00C40FFC">
              <w:rPr>
                <w:sz w:val="12"/>
                <w:szCs w:val="12"/>
              </w:rPr>
              <w:t>35 409,30</w:t>
            </w:r>
          </w:p>
        </w:tc>
        <w:tc>
          <w:tcPr>
            <w:tcW w:w="627" w:type="dxa"/>
            <w:shd w:val="clear" w:color="auto" w:fill="auto"/>
            <w:noWrap/>
            <w:tcMar>
              <w:left w:w="28" w:type="dxa"/>
              <w:right w:w="28" w:type="dxa"/>
            </w:tcMar>
            <w:vAlign w:val="center"/>
          </w:tcPr>
          <w:p w14:paraId="6F871D40"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tcPr>
          <w:p w14:paraId="2D7A210E"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4152D2DA" w14:textId="77777777" w:rsidR="00C40FFC" w:rsidRPr="00C40FFC" w:rsidRDefault="00C40FFC" w:rsidP="00C40FFC">
            <w:pPr>
              <w:jc w:val="center"/>
              <w:rPr>
                <w:sz w:val="12"/>
                <w:szCs w:val="12"/>
              </w:rPr>
            </w:pPr>
            <w:r w:rsidRPr="00C40FFC">
              <w:rPr>
                <w:sz w:val="12"/>
                <w:szCs w:val="12"/>
              </w:rPr>
              <w:t>36 498,30</w:t>
            </w:r>
          </w:p>
        </w:tc>
        <w:tc>
          <w:tcPr>
            <w:tcW w:w="709" w:type="dxa"/>
            <w:shd w:val="clear" w:color="auto" w:fill="auto"/>
            <w:noWrap/>
            <w:tcMar>
              <w:left w:w="28" w:type="dxa"/>
              <w:right w:w="28" w:type="dxa"/>
            </w:tcMar>
            <w:vAlign w:val="center"/>
            <w:hideMark/>
          </w:tcPr>
          <w:p w14:paraId="216FDAF3"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hideMark/>
          </w:tcPr>
          <w:p w14:paraId="5B2F6961"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44EA848E" w14:textId="77777777" w:rsidR="00C40FFC" w:rsidRPr="00C40FFC" w:rsidRDefault="00C40FFC" w:rsidP="00C40FFC">
            <w:pPr>
              <w:jc w:val="center"/>
              <w:rPr>
                <w:sz w:val="12"/>
                <w:szCs w:val="12"/>
              </w:rPr>
            </w:pPr>
            <w:r w:rsidRPr="00C40FFC">
              <w:rPr>
                <w:sz w:val="12"/>
                <w:szCs w:val="12"/>
              </w:rPr>
              <w:t>0,00</w:t>
            </w:r>
          </w:p>
        </w:tc>
        <w:tc>
          <w:tcPr>
            <w:tcW w:w="658" w:type="dxa"/>
            <w:shd w:val="clear" w:color="auto" w:fill="auto"/>
            <w:noWrap/>
            <w:tcMar>
              <w:left w:w="28" w:type="dxa"/>
              <w:right w:w="28" w:type="dxa"/>
            </w:tcMar>
            <w:vAlign w:val="center"/>
          </w:tcPr>
          <w:p w14:paraId="73EC1F03" w14:textId="77777777" w:rsidR="00C40FFC" w:rsidRPr="00C40FFC" w:rsidRDefault="00C40FFC" w:rsidP="00C40FFC">
            <w:pPr>
              <w:jc w:val="center"/>
              <w:rPr>
                <w:sz w:val="12"/>
                <w:szCs w:val="12"/>
              </w:rPr>
            </w:pPr>
            <w:r w:rsidRPr="00C40FFC">
              <w:rPr>
                <w:sz w:val="12"/>
                <w:szCs w:val="12"/>
              </w:rPr>
              <w:t>0,00 </w:t>
            </w:r>
          </w:p>
        </w:tc>
      </w:tr>
      <w:tr w:rsidR="00C40FFC" w:rsidRPr="00C40FFC" w14:paraId="760D0934" w14:textId="77777777" w:rsidTr="00627AA0">
        <w:trPr>
          <w:trHeight w:val="20"/>
        </w:trPr>
        <w:tc>
          <w:tcPr>
            <w:tcW w:w="341" w:type="dxa"/>
            <w:shd w:val="clear" w:color="auto" w:fill="auto"/>
            <w:noWrap/>
            <w:tcMar>
              <w:left w:w="28" w:type="dxa"/>
              <w:right w:w="28" w:type="dxa"/>
            </w:tcMar>
            <w:vAlign w:val="center"/>
          </w:tcPr>
          <w:p w14:paraId="668ACA9C" w14:textId="77777777" w:rsidR="00C40FFC" w:rsidRPr="00C40FFC" w:rsidRDefault="00C40FFC" w:rsidP="00C40FFC">
            <w:pPr>
              <w:jc w:val="center"/>
              <w:rPr>
                <w:sz w:val="12"/>
                <w:szCs w:val="12"/>
              </w:rPr>
            </w:pPr>
            <w:r w:rsidRPr="00C40FFC">
              <w:rPr>
                <w:sz w:val="12"/>
                <w:szCs w:val="12"/>
              </w:rPr>
              <w:t>3.2.7</w:t>
            </w:r>
          </w:p>
        </w:tc>
        <w:tc>
          <w:tcPr>
            <w:tcW w:w="7938" w:type="dxa"/>
            <w:shd w:val="clear" w:color="auto" w:fill="auto"/>
            <w:tcMar>
              <w:left w:w="28" w:type="dxa"/>
              <w:right w:w="28" w:type="dxa"/>
            </w:tcMar>
            <w:vAlign w:val="center"/>
            <w:hideMark/>
          </w:tcPr>
          <w:p w14:paraId="758BA86C"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w:t>
            </w:r>
            <w:proofErr w:type="spellStart"/>
            <w:r w:rsidRPr="00C40FFC">
              <w:rPr>
                <w:sz w:val="12"/>
                <w:szCs w:val="12"/>
              </w:rPr>
              <w:t>заменых</w:t>
            </w:r>
            <w:proofErr w:type="spellEnd"/>
            <w:r w:rsidRPr="00C40FFC">
              <w:rPr>
                <w:sz w:val="12"/>
                <w:szCs w:val="12"/>
              </w:rPr>
              <w:t xml:space="preserve">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708" w:type="dxa"/>
            <w:shd w:val="clear" w:color="auto" w:fill="auto"/>
            <w:noWrap/>
            <w:tcMar>
              <w:left w:w="28" w:type="dxa"/>
              <w:right w:w="28" w:type="dxa"/>
            </w:tcMar>
            <w:vAlign w:val="center"/>
            <w:hideMark/>
          </w:tcPr>
          <w:p w14:paraId="09C92AB4" w14:textId="77777777" w:rsidR="00C40FFC" w:rsidRPr="00C40FFC" w:rsidRDefault="00C40FFC" w:rsidP="00C40FFC">
            <w:pPr>
              <w:jc w:val="center"/>
              <w:rPr>
                <w:sz w:val="12"/>
                <w:szCs w:val="12"/>
              </w:rPr>
            </w:pPr>
            <w:r w:rsidRPr="00C40FFC">
              <w:rPr>
                <w:sz w:val="12"/>
                <w:szCs w:val="12"/>
              </w:rPr>
              <w:t>12 464,35</w:t>
            </w:r>
          </w:p>
        </w:tc>
        <w:tc>
          <w:tcPr>
            <w:tcW w:w="567" w:type="dxa"/>
            <w:shd w:val="clear" w:color="auto" w:fill="auto"/>
            <w:noWrap/>
            <w:tcMar>
              <w:left w:w="28" w:type="dxa"/>
              <w:right w:w="28" w:type="dxa"/>
            </w:tcMar>
            <w:vAlign w:val="center"/>
            <w:hideMark/>
          </w:tcPr>
          <w:p w14:paraId="0577EB6C"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648F5244" w14:textId="77777777" w:rsidR="00C40FFC" w:rsidRPr="00C40FFC" w:rsidRDefault="00C40FFC" w:rsidP="00C40FFC">
            <w:pPr>
              <w:jc w:val="center"/>
              <w:rPr>
                <w:sz w:val="12"/>
                <w:szCs w:val="12"/>
              </w:rPr>
            </w:pPr>
            <w:r w:rsidRPr="00C40FFC">
              <w:rPr>
                <w:sz w:val="12"/>
                <w:szCs w:val="12"/>
              </w:rPr>
              <w:t>12 464,35</w:t>
            </w:r>
          </w:p>
        </w:tc>
        <w:tc>
          <w:tcPr>
            <w:tcW w:w="627" w:type="dxa"/>
            <w:shd w:val="clear" w:color="auto" w:fill="auto"/>
            <w:noWrap/>
            <w:tcMar>
              <w:left w:w="28" w:type="dxa"/>
              <w:right w:w="28" w:type="dxa"/>
            </w:tcMar>
            <w:vAlign w:val="center"/>
          </w:tcPr>
          <w:p w14:paraId="6953F835"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tcPr>
          <w:p w14:paraId="5565EC9C"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4232F0F7" w14:textId="77777777" w:rsidR="00C40FFC" w:rsidRPr="00C40FFC" w:rsidRDefault="00C40FFC" w:rsidP="00C40FFC">
            <w:pPr>
              <w:jc w:val="center"/>
              <w:rPr>
                <w:sz w:val="12"/>
                <w:szCs w:val="12"/>
              </w:rPr>
            </w:pPr>
            <w:r w:rsidRPr="00C40FFC">
              <w:rPr>
                <w:sz w:val="12"/>
                <w:szCs w:val="12"/>
              </w:rPr>
              <w:t>12 464,35</w:t>
            </w:r>
          </w:p>
        </w:tc>
        <w:tc>
          <w:tcPr>
            <w:tcW w:w="709" w:type="dxa"/>
            <w:shd w:val="clear" w:color="auto" w:fill="auto"/>
            <w:noWrap/>
            <w:tcMar>
              <w:left w:w="28" w:type="dxa"/>
              <w:right w:w="28" w:type="dxa"/>
            </w:tcMar>
            <w:vAlign w:val="center"/>
          </w:tcPr>
          <w:p w14:paraId="37531AD5"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0A3934D3"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tcPr>
          <w:p w14:paraId="4FAC3527" w14:textId="77777777" w:rsidR="00C40FFC" w:rsidRPr="00C40FFC" w:rsidRDefault="00C40FFC" w:rsidP="00C40FFC">
            <w:pPr>
              <w:jc w:val="center"/>
              <w:rPr>
                <w:sz w:val="12"/>
                <w:szCs w:val="12"/>
              </w:rPr>
            </w:pPr>
            <w:r w:rsidRPr="00C40FFC">
              <w:rPr>
                <w:sz w:val="12"/>
                <w:szCs w:val="12"/>
              </w:rPr>
              <w:t>0,00</w:t>
            </w:r>
          </w:p>
        </w:tc>
        <w:tc>
          <w:tcPr>
            <w:tcW w:w="658" w:type="dxa"/>
            <w:shd w:val="clear" w:color="auto" w:fill="auto"/>
            <w:noWrap/>
            <w:tcMar>
              <w:left w:w="28" w:type="dxa"/>
              <w:right w:w="28" w:type="dxa"/>
            </w:tcMar>
            <w:vAlign w:val="center"/>
          </w:tcPr>
          <w:p w14:paraId="1C800358" w14:textId="77777777" w:rsidR="00C40FFC" w:rsidRPr="00C40FFC" w:rsidRDefault="00C40FFC" w:rsidP="00C40FFC">
            <w:pPr>
              <w:jc w:val="center"/>
              <w:rPr>
                <w:sz w:val="12"/>
                <w:szCs w:val="12"/>
              </w:rPr>
            </w:pPr>
            <w:r w:rsidRPr="00C40FFC">
              <w:rPr>
                <w:sz w:val="12"/>
                <w:szCs w:val="12"/>
              </w:rPr>
              <w:t>0,00 </w:t>
            </w:r>
          </w:p>
        </w:tc>
      </w:tr>
      <w:tr w:rsidR="00C40FFC" w:rsidRPr="00C40FFC" w14:paraId="1ACB91E3" w14:textId="77777777" w:rsidTr="00627AA0">
        <w:trPr>
          <w:trHeight w:val="20"/>
        </w:trPr>
        <w:tc>
          <w:tcPr>
            <w:tcW w:w="341" w:type="dxa"/>
            <w:shd w:val="clear" w:color="auto" w:fill="auto"/>
            <w:noWrap/>
            <w:tcMar>
              <w:left w:w="28" w:type="dxa"/>
              <w:right w:w="28" w:type="dxa"/>
            </w:tcMar>
            <w:vAlign w:val="center"/>
          </w:tcPr>
          <w:p w14:paraId="6D26FF9B" w14:textId="77777777" w:rsidR="00C40FFC" w:rsidRPr="00C40FFC" w:rsidRDefault="00C40FFC" w:rsidP="00C40FFC">
            <w:pPr>
              <w:jc w:val="center"/>
              <w:rPr>
                <w:sz w:val="12"/>
                <w:szCs w:val="12"/>
              </w:rPr>
            </w:pPr>
            <w:r w:rsidRPr="00C40FFC">
              <w:rPr>
                <w:sz w:val="12"/>
                <w:szCs w:val="12"/>
              </w:rPr>
              <w:t>3.2.8</w:t>
            </w:r>
          </w:p>
        </w:tc>
        <w:tc>
          <w:tcPr>
            <w:tcW w:w="7938" w:type="dxa"/>
            <w:shd w:val="clear" w:color="auto" w:fill="auto"/>
            <w:tcMar>
              <w:left w:w="28" w:type="dxa"/>
              <w:right w:w="28" w:type="dxa"/>
            </w:tcMar>
            <w:vAlign w:val="center"/>
          </w:tcPr>
          <w:p w14:paraId="0C28D6EC"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w:t>
            </w:r>
            <w:proofErr w:type="spellStart"/>
            <w:r w:rsidRPr="00C40FFC">
              <w:rPr>
                <w:sz w:val="12"/>
                <w:szCs w:val="12"/>
              </w:rPr>
              <w:t>заменых</w:t>
            </w:r>
            <w:proofErr w:type="spellEnd"/>
            <w:r w:rsidRPr="00C40FFC">
              <w:rPr>
                <w:sz w:val="12"/>
                <w:szCs w:val="12"/>
              </w:rPr>
              <w:t xml:space="preserve">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708" w:type="dxa"/>
            <w:shd w:val="clear" w:color="auto" w:fill="auto"/>
            <w:noWrap/>
            <w:tcMar>
              <w:left w:w="28" w:type="dxa"/>
              <w:right w:w="28" w:type="dxa"/>
            </w:tcMar>
            <w:vAlign w:val="center"/>
          </w:tcPr>
          <w:p w14:paraId="15C9C7B8" w14:textId="77777777" w:rsidR="00C40FFC" w:rsidRPr="00C40FFC" w:rsidRDefault="00C40FFC" w:rsidP="00C40FFC">
            <w:pPr>
              <w:jc w:val="center"/>
              <w:rPr>
                <w:sz w:val="12"/>
                <w:szCs w:val="12"/>
              </w:rPr>
            </w:pPr>
            <w:r w:rsidRPr="00C40FFC">
              <w:rPr>
                <w:sz w:val="12"/>
                <w:szCs w:val="12"/>
              </w:rPr>
              <w:t>12 464,35</w:t>
            </w:r>
          </w:p>
        </w:tc>
        <w:tc>
          <w:tcPr>
            <w:tcW w:w="567" w:type="dxa"/>
            <w:shd w:val="clear" w:color="auto" w:fill="auto"/>
            <w:noWrap/>
            <w:tcMar>
              <w:left w:w="28" w:type="dxa"/>
              <w:right w:w="28" w:type="dxa"/>
            </w:tcMar>
            <w:vAlign w:val="center"/>
          </w:tcPr>
          <w:p w14:paraId="78FFA938"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030BBF36" w14:textId="77777777" w:rsidR="00C40FFC" w:rsidRPr="00C40FFC" w:rsidRDefault="00C40FFC" w:rsidP="00C40FFC">
            <w:pPr>
              <w:jc w:val="center"/>
              <w:rPr>
                <w:sz w:val="12"/>
                <w:szCs w:val="12"/>
              </w:rPr>
            </w:pPr>
            <w:r w:rsidRPr="00C40FFC">
              <w:rPr>
                <w:sz w:val="12"/>
                <w:szCs w:val="12"/>
              </w:rPr>
              <w:t>12 464,35</w:t>
            </w:r>
          </w:p>
        </w:tc>
        <w:tc>
          <w:tcPr>
            <w:tcW w:w="627" w:type="dxa"/>
            <w:shd w:val="clear" w:color="auto" w:fill="auto"/>
            <w:noWrap/>
            <w:tcMar>
              <w:left w:w="28" w:type="dxa"/>
              <w:right w:w="28" w:type="dxa"/>
            </w:tcMar>
            <w:vAlign w:val="center"/>
          </w:tcPr>
          <w:p w14:paraId="74B32373"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tcPr>
          <w:p w14:paraId="1763F2C3"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7064D052"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tcPr>
          <w:p w14:paraId="6698BD71"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tcPr>
          <w:p w14:paraId="0CA8885F" w14:textId="77777777" w:rsidR="00C40FFC" w:rsidRPr="00C40FFC" w:rsidRDefault="00C40FFC" w:rsidP="00C40FFC">
            <w:pPr>
              <w:jc w:val="center"/>
              <w:rPr>
                <w:sz w:val="12"/>
                <w:szCs w:val="12"/>
              </w:rPr>
            </w:pPr>
            <w:r w:rsidRPr="00C40FFC">
              <w:rPr>
                <w:sz w:val="12"/>
                <w:szCs w:val="12"/>
              </w:rPr>
              <w:t>12 464,35</w:t>
            </w:r>
          </w:p>
        </w:tc>
        <w:tc>
          <w:tcPr>
            <w:tcW w:w="567" w:type="dxa"/>
            <w:shd w:val="clear" w:color="auto" w:fill="auto"/>
            <w:noWrap/>
            <w:tcMar>
              <w:left w:w="28" w:type="dxa"/>
              <w:right w:w="28" w:type="dxa"/>
            </w:tcMar>
            <w:vAlign w:val="center"/>
          </w:tcPr>
          <w:p w14:paraId="388462B4"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tcPr>
          <w:p w14:paraId="49CB6417" w14:textId="77777777" w:rsidR="00C40FFC" w:rsidRPr="00C40FFC" w:rsidRDefault="00C40FFC" w:rsidP="00C40FFC">
            <w:pPr>
              <w:jc w:val="center"/>
              <w:rPr>
                <w:sz w:val="12"/>
                <w:szCs w:val="12"/>
              </w:rPr>
            </w:pPr>
            <w:r w:rsidRPr="00C40FFC">
              <w:rPr>
                <w:sz w:val="12"/>
                <w:szCs w:val="12"/>
              </w:rPr>
              <w:t>0,00 </w:t>
            </w:r>
          </w:p>
        </w:tc>
      </w:tr>
      <w:tr w:rsidR="00C40FFC" w:rsidRPr="00C40FFC" w14:paraId="6DB4505C" w14:textId="77777777" w:rsidTr="00627AA0">
        <w:trPr>
          <w:trHeight w:val="20"/>
        </w:trPr>
        <w:tc>
          <w:tcPr>
            <w:tcW w:w="8279" w:type="dxa"/>
            <w:gridSpan w:val="2"/>
            <w:shd w:val="clear" w:color="auto" w:fill="auto"/>
            <w:noWrap/>
            <w:tcMar>
              <w:left w:w="28" w:type="dxa"/>
              <w:right w:w="28" w:type="dxa"/>
            </w:tcMar>
            <w:vAlign w:val="center"/>
            <w:hideMark/>
          </w:tcPr>
          <w:p w14:paraId="0EA8688A" w14:textId="77777777" w:rsidR="00C40FFC" w:rsidRPr="00C40FFC" w:rsidRDefault="00C40FFC" w:rsidP="00C40FFC">
            <w:pPr>
              <w:rPr>
                <w:sz w:val="12"/>
                <w:szCs w:val="12"/>
              </w:rPr>
            </w:pPr>
            <w:r w:rsidRPr="00C40FFC">
              <w:rPr>
                <w:sz w:val="12"/>
                <w:szCs w:val="12"/>
              </w:rPr>
              <w:t>Всего по группе 3</w:t>
            </w:r>
          </w:p>
        </w:tc>
        <w:tc>
          <w:tcPr>
            <w:tcW w:w="708" w:type="dxa"/>
            <w:shd w:val="clear" w:color="auto" w:fill="auto"/>
            <w:noWrap/>
            <w:tcMar>
              <w:left w:w="28" w:type="dxa"/>
              <w:right w:w="28" w:type="dxa"/>
            </w:tcMar>
            <w:vAlign w:val="center"/>
            <w:hideMark/>
          </w:tcPr>
          <w:p w14:paraId="6DBF3D03" w14:textId="77777777" w:rsidR="00C40FFC" w:rsidRPr="00C40FFC" w:rsidRDefault="00C40FFC" w:rsidP="00C40FFC">
            <w:pPr>
              <w:jc w:val="center"/>
              <w:rPr>
                <w:sz w:val="12"/>
                <w:szCs w:val="12"/>
              </w:rPr>
            </w:pPr>
            <w:r w:rsidRPr="00C40FFC">
              <w:rPr>
                <w:sz w:val="12"/>
                <w:szCs w:val="12"/>
              </w:rPr>
              <w:t>313 498,40</w:t>
            </w:r>
          </w:p>
        </w:tc>
        <w:tc>
          <w:tcPr>
            <w:tcW w:w="567" w:type="dxa"/>
            <w:shd w:val="clear" w:color="auto" w:fill="auto"/>
            <w:noWrap/>
            <w:tcMar>
              <w:left w:w="28" w:type="dxa"/>
              <w:right w:w="28" w:type="dxa"/>
            </w:tcMar>
            <w:vAlign w:val="center"/>
            <w:hideMark/>
          </w:tcPr>
          <w:p w14:paraId="5C9495D9" w14:textId="77777777" w:rsidR="00C40FFC" w:rsidRPr="00C40FFC" w:rsidRDefault="00C40FFC" w:rsidP="00C40FFC">
            <w:pPr>
              <w:jc w:val="center"/>
              <w:rPr>
                <w:sz w:val="12"/>
                <w:szCs w:val="12"/>
              </w:rPr>
            </w:pPr>
            <w:r w:rsidRPr="00C40FFC">
              <w:rPr>
                <w:sz w:val="12"/>
                <w:szCs w:val="12"/>
              </w:rPr>
              <w:t>1 306,50</w:t>
            </w:r>
          </w:p>
        </w:tc>
        <w:tc>
          <w:tcPr>
            <w:tcW w:w="709" w:type="dxa"/>
            <w:shd w:val="clear" w:color="auto" w:fill="auto"/>
            <w:noWrap/>
            <w:tcMar>
              <w:left w:w="28" w:type="dxa"/>
              <w:right w:w="28" w:type="dxa"/>
            </w:tcMar>
            <w:vAlign w:val="center"/>
            <w:hideMark/>
          </w:tcPr>
          <w:p w14:paraId="4B45861D" w14:textId="77777777" w:rsidR="00C40FFC" w:rsidRPr="00C40FFC" w:rsidRDefault="00C40FFC" w:rsidP="00C40FFC">
            <w:pPr>
              <w:jc w:val="center"/>
              <w:rPr>
                <w:sz w:val="12"/>
                <w:szCs w:val="12"/>
              </w:rPr>
            </w:pPr>
            <w:r w:rsidRPr="00C40FFC">
              <w:rPr>
                <w:sz w:val="12"/>
                <w:szCs w:val="12"/>
              </w:rPr>
              <w:t>312 191,90</w:t>
            </w:r>
          </w:p>
        </w:tc>
        <w:tc>
          <w:tcPr>
            <w:tcW w:w="627" w:type="dxa"/>
            <w:shd w:val="clear" w:color="auto" w:fill="auto"/>
            <w:noWrap/>
            <w:tcMar>
              <w:left w:w="28" w:type="dxa"/>
              <w:right w:w="28" w:type="dxa"/>
            </w:tcMar>
            <w:vAlign w:val="center"/>
            <w:hideMark/>
          </w:tcPr>
          <w:p w14:paraId="4536F009" w14:textId="77777777" w:rsidR="00C40FFC" w:rsidRPr="00C40FFC" w:rsidRDefault="00C40FFC" w:rsidP="00C40FFC">
            <w:pPr>
              <w:jc w:val="center"/>
              <w:rPr>
                <w:sz w:val="12"/>
                <w:szCs w:val="12"/>
              </w:rPr>
            </w:pPr>
            <w:r w:rsidRPr="00C40FFC">
              <w:rPr>
                <w:sz w:val="12"/>
                <w:szCs w:val="12"/>
              </w:rPr>
              <w:t>0,00</w:t>
            </w:r>
          </w:p>
        </w:tc>
        <w:tc>
          <w:tcPr>
            <w:tcW w:w="649" w:type="dxa"/>
            <w:shd w:val="clear" w:color="auto" w:fill="auto"/>
            <w:noWrap/>
            <w:tcMar>
              <w:left w:w="28" w:type="dxa"/>
              <w:right w:w="28" w:type="dxa"/>
            </w:tcMar>
            <w:vAlign w:val="center"/>
            <w:hideMark/>
          </w:tcPr>
          <w:p w14:paraId="67A35984" w14:textId="77777777" w:rsidR="00C40FFC" w:rsidRPr="00C40FFC" w:rsidRDefault="00C40FFC" w:rsidP="00C40FFC">
            <w:pPr>
              <w:jc w:val="center"/>
              <w:rPr>
                <w:sz w:val="12"/>
                <w:szCs w:val="12"/>
              </w:rPr>
            </w:pPr>
            <w:r w:rsidRPr="00C40FFC">
              <w:rPr>
                <w:sz w:val="12"/>
                <w:szCs w:val="12"/>
              </w:rPr>
              <w:t>38 896,08</w:t>
            </w:r>
          </w:p>
        </w:tc>
        <w:tc>
          <w:tcPr>
            <w:tcW w:w="567" w:type="dxa"/>
            <w:shd w:val="clear" w:color="auto" w:fill="auto"/>
            <w:noWrap/>
            <w:tcMar>
              <w:left w:w="28" w:type="dxa"/>
              <w:right w:w="28" w:type="dxa"/>
            </w:tcMar>
            <w:vAlign w:val="center"/>
            <w:hideMark/>
          </w:tcPr>
          <w:p w14:paraId="00AE0B67" w14:textId="77777777" w:rsidR="00C40FFC" w:rsidRPr="00C40FFC" w:rsidRDefault="00C40FFC" w:rsidP="00C40FFC">
            <w:pPr>
              <w:jc w:val="center"/>
              <w:rPr>
                <w:sz w:val="12"/>
                <w:szCs w:val="12"/>
              </w:rPr>
            </w:pPr>
            <w:r w:rsidRPr="00C40FFC">
              <w:rPr>
                <w:sz w:val="12"/>
                <w:szCs w:val="12"/>
              </w:rPr>
              <w:t>74 297,10</w:t>
            </w:r>
          </w:p>
        </w:tc>
        <w:tc>
          <w:tcPr>
            <w:tcW w:w="709" w:type="dxa"/>
            <w:shd w:val="clear" w:color="auto" w:fill="auto"/>
            <w:noWrap/>
            <w:tcMar>
              <w:left w:w="28" w:type="dxa"/>
              <w:right w:w="28" w:type="dxa"/>
            </w:tcMar>
            <w:vAlign w:val="center"/>
            <w:hideMark/>
          </w:tcPr>
          <w:p w14:paraId="2FF817DB" w14:textId="77777777" w:rsidR="00C40FFC" w:rsidRPr="00C40FFC" w:rsidRDefault="00C40FFC" w:rsidP="00C40FFC">
            <w:pPr>
              <w:jc w:val="center"/>
              <w:rPr>
                <w:sz w:val="12"/>
                <w:szCs w:val="12"/>
              </w:rPr>
            </w:pPr>
            <w:r w:rsidRPr="00C40FFC">
              <w:rPr>
                <w:sz w:val="12"/>
                <w:szCs w:val="12"/>
              </w:rPr>
              <w:t>150 798,75</w:t>
            </w:r>
          </w:p>
        </w:tc>
        <w:tc>
          <w:tcPr>
            <w:tcW w:w="567" w:type="dxa"/>
            <w:shd w:val="clear" w:color="auto" w:fill="auto"/>
            <w:noWrap/>
            <w:tcMar>
              <w:left w:w="28" w:type="dxa"/>
              <w:right w:w="28" w:type="dxa"/>
            </w:tcMar>
            <w:vAlign w:val="center"/>
            <w:hideMark/>
          </w:tcPr>
          <w:p w14:paraId="5BB7F131" w14:textId="77777777" w:rsidR="00C40FFC" w:rsidRPr="00C40FFC" w:rsidRDefault="00C40FFC" w:rsidP="00C40FFC">
            <w:pPr>
              <w:jc w:val="center"/>
              <w:rPr>
                <w:sz w:val="12"/>
                <w:szCs w:val="12"/>
              </w:rPr>
            </w:pPr>
            <w:r w:rsidRPr="00C40FFC">
              <w:rPr>
                <w:sz w:val="12"/>
                <w:szCs w:val="12"/>
              </w:rPr>
              <w:t>49 506,47</w:t>
            </w:r>
          </w:p>
        </w:tc>
        <w:tc>
          <w:tcPr>
            <w:tcW w:w="567" w:type="dxa"/>
            <w:shd w:val="clear" w:color="auto" w:fill="auto"/>
            <w:noWrap/>
            <w:tcMar>
              <w:left w:w="28" w:type="dxa"/>
              <w:right w:w="28" w:type="dxa"/>
            </w:tcMar>
            <w:vAlign w:val="center"/>
            <w:hideMark/>
          </w:tcPr>
          <w:p w14:paraId="3AACD8D4" w14:textId="77777777" w:rsidR="00C40FFC" w:rsidRPr="00C40FFC" w:rsidRDefault="00C40FFC" w:rsidP="00C40FFC">
            <w:pPr>
              <w:jc w:val="center"/>
              <w:rPr>
                <w:sz w:val="12"/>
                <w:szCs w:val="12"/>
              </w:rPr>
            </w:pPr>
            <w:r w:rsidRPr="00C40FFC">
              <w:rPr>
                <w:sz w:val="12"/>
                <w:szCs w:val="12"/>
              </w:rPr>
              <w:t>0,00</w:t>
            </w:r>
          </w:p>
        </w:tc>
        <w:tc>
          <w:tcPr>
            <w:tcW w:w="658" w:type="dxa"/>
            <w:shd w:val="clear" w:color="auto" w:fill="auto"/>
            <w:noWrap/>
            <w:tcMar>
              <w:left w:w="28" w:type="dxa"/>
              <w:right w:w="28" w:type="dxa"/>
            </w:tcMar>
            <w:vAlign w:val="center"/>
            <w:hideMark/>
          </w:tcPr>
          <w:p w14:paraId="14070E17" w14:textId="77777777" w:rsidR="00C40FFC" w:rsidRPr="00C40FFC" w:rsidRDefault="00C40FFC" w:rsidP="00C40FFC">
            <w:pPr>
              <w:jc w:val="center"/>
              <w:rPr>
                <w:sz w:val="12"/>
                <w:szCs w:val="12"/>
              </w:rPr>
            </w:pPr>
            <w:r w:rsidRPr="00C40FFC">
              <w:rPr>
                <w:sz w:val="12"/>
                <w:szCs w:val="12"/>
              </w:rPr>
              <w:t>0,00</w:t>
            </w:r>
          </w:p>
        </w:tc>
      </w:tr>
      <w:tr w:rsidR="00C40FFC" w:rsidRPr="00C40FFC" w14:paraId="5CCC1E27" w14:textId="77777777" w:rsidTr="00627AA0">
        <w:trPr>
          <w:trHeight w:val="20"/>
        </w:trPr>
        <w:tc>
          <w:tcPr>
            <w:tcW w:w="14607" w:type="dxa"/>
            <w:gridSpan w:val="12"/>
            <w:shd w:val="clear" w:color="auto" w:fill="auto"/>
            <w:tcMar>
              <w:left w:w="28" w:type="dxa"/>
              <w:right w:w="28" w:type="dxa"/>
            </w:tcMar>
            <w:vAlign w:val="center"/>
            <w:hideMark/>
          </w:tcPr>
          <w:p w14:paraId="397BC89E" w14:textId="77777777" w:rsidR="00C40FFC" w:rsidRPr="00C40FFC" w:rsidRDefault="00C40FFC" w:rsidP="00C40FFC">
            <w:pPr>
              <w:rPr>
                <w:sz w:val="12"/>
                <w:szCs w:val="12"/>
              </w:rPr>
            </w:pPr>
            <w:r w:rsidRPr="00C40FFC">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207A3259" w14:textId="77777777" w:rsidTr="00627AA0">
        <w:trPr>
          <w:trHeight w:val="20"/>
        </w:trPr>
        <w:tc>
          <w:tcPr>
            <w:tcW w:w="341" w:type="dxa"/>
            <w:shd w:val="clear" w:color="auto" w:fill="auto"/>
            <w:noWrap/>
            <w:tcMar>
              <w:left w:w="28" w:type="dxa"/>
              <w:right w:w="28" w:type="dxa"/>
            </w:tcMar>
            <w:vAlign w:val="center"/>
            <w:hideMark/>
          </w:tcPr>
          <w:p w14:paraId="1DADA652" w14:textId="77777777" w:rsidR="00C40FFC" w:rsidRPr="00C40FFC" w:rsidRDefault="00C40FFC" w:rsidP="00C40FFC">
            <w:pPr>
              <w:jc w:val="center"/>
              <w:rPr>
                <w:sz w:val="12"/>
                <w:szCs w:val="12"/>
              </w:rPr>
            </w:pPr>
            <w:r w:rsidRPr="00C40FFC">
              <w:rPr>
                <w:sz w:val="12"/>
                <w:szCs w:val="12"/>
              </w:rPr>
              <w:t>4.1</w:t>
            </w:r>
          </w:p>
        </w:tc>
        <w:tc>
          <w:tcPr>
            <w:tcW w:w="7938" w:type="dxa"/>
            <w:shd w:val="clear" w:color="auto" w:fill="auto"/>
            <w:tcMar>
              <w:left w:w="28" w:type="dxa"/>
              <w:right w:w="28" w:type="dxa"/>
            </w:tcMar>
            <w:vAlign w:val="center"/>
            <w:hideMark/>
          </w:tcPr>
          <w:p w14:paraId="29D25DB3" w14:textId="77777777" w:rsidR="00C40FFC" w:rsidRPr="00C40FFC" w:rsidRDefault="00C40FFC" w:rsidP="00C40FFC">
            <w:pPr>
              <w:rPr>
                <w:sz w:val="12"/>
                <w:szCs w:val="12"/>
              </w:rPr>
            </w:pPr>
            <w:r w:rsidRPr="00C40FFC">
              <w:rPr>
                <w:sz w:val="12"/>
                <w:szCs w:val="12"/>
              </w:rPr>
              <w:t>Монтаж бурорыхлительного комплекса на ОУС</w:t>
            </w:r>
          </w:p>
        </w:tc>
        <w:tc>
          <w:tcPr>
            <w:tcW w:w="708" w:type="dxa"/>
            <w:shd w:val="clear" w:color="auto" w:fill="auto"/>
            <w:noWrap/>
            <w:tcMar>
              <w:left w:w="28" w:type="dxa"/>
              <w:right w:w="28" w:type="dxa"/>
            </w:tcMar>
            <w:vAlign w:val="center"/>
            <w:hideMark/>
          </w:tcPr>
          <w:p w14:paraId="06616191" w14:textId="77777777" w:rsidR="00C40FFC" w:rsidRPr="00C40FFC" w:rsidRDefault="00C40FFC" w:rsidP="00C40FFC">
            <w:pPr>
              <w:jc w:val="center"/>
              <w:rPr>
                <w:sz w:val="12"/>
                <w:szCs w:val="12"/>
              </w:rPr>
            </w:pPr>
            <w:r w:rsidRPr="00C40FFC">
              <w:rPr>
                <w:sz w:val="12"/>
                <w:szCs w:val="12"/>
              </w:rPr>
              <w:t>26 038,15</w:t>
            </w:r>
          </w:p>
        </w:tc>
        <w:tc>
          <w:tcPr>
            <w:tcW w:w="567" w:type="dxa"/>
            <w:shd w:val="clear" w:color="auto" w:fill="auto"/>
            <w:noWrap/>
            <w:tcMar>
              <w:left w:w="28" w:type="dxa"/>
              <w:right w:w="28" w:type="dxa"/>
            </w:tcMar>
            <w:vAlign w:val="center"/>
            <w:hideMark/>
          </w:tcPr>
          <w:p w14:paraId="60E89A5E"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5676E5CF" w14:textId="77777777" w:rsidR="00C40FFC" w:rsidRPr="00C40FFC" w:rsidRDefault="00C40FFC" w:rsidP="00C40FFC">
            <w:pPr>
              <w:jc w:val="center"/>
              <w:rPr>
                <w:sz w:val="12"/>
                <w:szCs w:val="12"/>
              </w:rPr>
            </w:pPr>
            <w:r w:rsidRPr="00C40FFC">
              <w:rPr>
                <w:sz w:val="12"/>
                <w:szCs w:val="12"/>
              </w:rPr>
              <w:t>26 038,15</w:t>
            </w:r>
          </w:p>
        </w:tc>
        <w:tc>
          <w:tcPr>
            <w:tcW w:w="627" w:type="dxa"/>
            <w:shd w:val="clear" w:color="auto" w:fill="auto"/>
            <w:noWrap/>
            <w:tcMar>
              <w:left w:w="28" w:type="dxa"/>
              <w:right w:w="28" w:type="dxa"/>
            </w:tcMar>
            <w:vAlign w:val="center"/>
            <w:hideMark/>
          </w:tcPr>
          <w:p w14:paraId="2A5B11FD"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02CDDDF2" w14:textId="77777777" w:rsidR="00C40FFC" w:rsidRPr="00C40FFC" w:rsidRDefault="00C40FFC" w:rsidP="00C40FFC">
            <w:pPr>
              <w:jc w:val="center"/>
              <w:rPr>
                <w:sz w:val="12"/>
                <w:szCs w:val="12"/>
              </w:rPr>
            </w:pPr>
            <w:r w:rsidRPr="00C40FFC">
              <w:rPr>
                <w:sz w:val="12"/>
                <w:szCs w:val="12"/>
              </w:rPr>
              <w:t>26 038,15</w:t>
            </w:r>
          </w:p>
        </w:tc>
        <w:tc>
          <w:tcPr>
            <w:tcW w:w="567" w:type="dxa"/>
            <w:shd w:val="clear" w:color="auto" w:fill="auto"/>
            <w:noWrap/>
            <w:tcMar>
              <w:left w:w="28" w:type="dxa"/>
              <w:right w:w="28" w:type="dxa"/>
            </w:tcMar>
            <w:vAlign w:val="center"/>
            <w:hideMark/>
          </w:tcPr>
          <w:p w14:paraId="2EC847E2"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547A8112"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7AB66375"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42126A21"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hideMark/>
          </w:tcPr>
          <w:p w14:paraId="577E39BF" w14:textId="77777777" w:rsidR="00C40FFC" w:rsidRPr="00C40FFC" w:rsidRDefault="00C40FFC" w:rsidP="00C40FFC">
            <w:pPr>
              <w:jc w:val="center"/>
              <w:rPr>
                <w:sz w:val="12"/>
                <w:szCs w:val="12"/>
              </w:rPr>
            </w:pPr>
            <w:r w:rsidRPr="00C40FFC">
              <w:rPr>
                <w:sz w:val="12"/>
                <w:szCs w:val="12"/>
              </w:rPr>
              <w:t>0,00 </w:t>
            </w:r>
          </w:p>
        </w:tc>
      </w:tr>
      <w:tr w:rsidR="00C40FFC" w:rsidRPr="00C40FFC" w14:paraId="4C0FD018" w14:textId="77777777" w:rsidTr="00627AA0">
        <w:trPr>
          <w:trHeight w:val="20"/>
        </w:trPr>
        <w:tc>
          <w:tcPr>
            <w:tcW w:w="341" w:type="dxa"/>
            <w:shd w:val="clear" w:color="auto" w:fill="auto"/>
            <w:noWrap/>
            <w:tcMar>
              <w:left w:w="28" w:type="dxa"/>
              <w:right w:w="28" w:type="dxa"/>
            </w:tcMar>
            <w:vAlign w:val="center"/>
            <w:hideMark/>
          </w:tcPr>
          <w:p w14:paraId="0AEA51A2" w14:textId="77777777" w:rsidR="00C40FFC" w:rsidRPr="00C40FFC" w:rsidRDefault="00C40FFC" w:rsidP="00C40FFC">
            <w:pPr>
              <w:jc w:val="center"/>
              <w:rPr>
                <w:sz w:val="12"/>
                <w:szCs w:val="12"/>
              </w:rPr>
            </w:pPr>
            <w:r w:rsidRPr="00C40FFC">
              <w:rPr>
                <w:sz w:val="12"/>
                <w:szCs w:val="12"/>
              </w:rPr>
              <w:t>4.2</w:t>
            </w:r>
          </w:p>
        </w:tc>
        <w:tc>
          <w:tcPr>
            <w:tcW w:w="7938" w:type="dxa"/>
            <w:shd w:val="clear" w:color="auto" w:fill="auto"/>
            <w:tcMar>
              <w:left w:w="28" w:type="dxa"/>
              <w:right w:w="28" w:type="dxa"/>
            </w:tcMar>
            <w:vAlign w:val="center"/>
            <w:hideMark/>
          </w:tcPr>
          <w:p w14:paraId="5A4A6A66" w14:textId="77777777" w:rsidR="00C40FFC" w:rsidRPr="00C40FFC" w:rsidRDefault="00C40FFC" w:rsidP="00C40FFC">
            <w:pPr>
              <w:rPr>
                <w:sz w:val="12"/>
                <w:szCs w:val="12"/>
              </w:rPr>
            </w:pPr>
            <w:r w:rsidRPr="00C40FFC">
              <w:rPr>
                <w:sz w:val="12"/>
                <w:szCs w:val="12"/>
              </w:rPr>
              <w:t>Обустройство склада аварийного запаса ТМЦ</w:t>
            </w:r>
          </w:p>
        </w:tc>
        <w:tc>
          <w:tcPr>
            <w:tcW w:w="708" w:type="dxa"/>
            <w:shd w:val="clear" w:color="auto" w:fill="auto"/>
            <w:noWrap/>
            <w:tcMar>
              <w:left w:w="28" w:type="dxa"/>
              <w:right w:w="28" w:type="dxa"/>
            </w:tcMar>
            <w:vAlign w:val="center"/>
            <w:hideMark/>
          </w:tcPr>
          <w:p w14:paraId="73E0ADE2" w14:textId="77777777" w:rsidR="00C40FFC" w:rsidRPr="00C40FFC" w:rsidRDefault="00C40FFC" w:rsidP="00C40FFC">
            <w:pPr>
              <w:jc w:val="center"/>
              <w:rPr>
                <w:sz w:val="12"/>
                <w:szCs w:val="12"/>
              </w:rPr>
            </w:pPr>
            <w:r w:rsidRPr="00C40FFC">
              <w:rPr>
                <w:sz w:val="12"/>
                <w:szCs w:val="12"/>
              </w:rPr>
              <w:t>10 417,13</w:t>
            </w:r>
          </w:p>
        </w:tc>
        <w:tc>
          <w:tcPr>
            <w:tcW w:w="567" w:type="dxa"/>
            <w:shd w:val="clear" w:color="auto" w:fill="auto"/>
            <w:noWrap/>
            <w:tcMar>
              <w:left w:w="28" w:type="dxa"/>
              <w:right w:w="28" w:type="dxa"/>
            </w:tcMar>
            <w:vAlign w:val="center"/>
            <w:hideMark/>
          </w:tcPr>
          <w:p w14:paraId="0D7BA759"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5BCFB8B4" w14:textId="77777777" w:rsidR="00C40FFC" w:rsidRPr="00C40FFC" w:rsidRDefault="00C40FFC" w:rsidP="00C40FFC">
            <w:pPr>
              <w:jc w:val="center"/>
              <w:rPr>
                <w:sz w:val="12"/>
                <w:szCs w:val="12"/>
              </w:rPr>
            </w:pPr>
            <w:r w:rsidRPr="00C40FFC">
              <w:rPr>
                <w:sz w:val="12"/>
                <w:szCs w:val="12"/>
              </w:rPr>
              <w:t>10 417,13</w:t>
            </w:r>
          </w:p>
        </w:tc>
        <w:tc>
          <w:tcPr>
            <w:tcW w:w="627" w:type="dxa"/>
            <w:shd w:val="clear" w:color="auto" w:fill="auto"/>
            <w:noWrap/>
            <w:tcMar>
              <w:left w:w="28" w:type="dxa"/>
              <w:right w:w="28" w:type="dxa"/>
            </w:tcMar>
            <w:vAlign w:val="center"/>
            <w:hideMark/>
          </w:tcPr>
          <w:p w14:paraId="4AEDB425"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1C24D8B8" w14:textId="77777777" w:rsidR="00C40FFC" w:rsidRPr="00C40FFC" w:rsidRDefault="00C40FFC" w:rsidP="00C40FFC">
            <w:pPr>
              <w:jc w:val="center"/>
              <w:rPr>
                <w:sz w:val="12"/>
                <w:szCs w:val="12"/>
              </w:rPr>
            </w:pPr>
            <w:r w:rsidRPr="00C40FFC">
              <w:rPr>
                <w:sz w:val="12"/>
                <w:szCs w:val="12"/>
              </w:rPr>
              <w:t>10 417,13</w:t>
            </w:r>
          </w:p>
        </w:tc>
        <w:tc>
          <w:tcPr>
            <w:tcW w:w="567" w:type="dxa"/>
            <w:shd w:val="clear" w:color="auto" w:fill="auto"/>
            <w:noWrap/>
            <w:tcMar>
              <w:left w:w="28" w:type="dxa"/>
              <w:right w:w="28" w:type="dxa"/>
            </w:tcMar>
            <w:vAlign w:val="center"/>
            <w:hideMark/>
          </w:tcPr>
          <w:p w14:paraId="4C9AC630" w14:textId="77777777" w:rsidR="00C40FFC" w:rsidRPr="00C40FFC" w:rsidRDefault="00C40FFC" w:rsidP="00C40FFC">
            <w:pPr>
              <w:jc w:val="center"/>
              <w:rPr>
                <w:sz w:val="12"/>
                <w:szCs w:val="12"/>
              </w:rPr>
            </w:pPr>
            <w:r w:rsidRPr="00C40FFC">
              <w:rPr>
                <w:sz w:val="12"/>
                <w:szCs w:val="12"/>
              </w:rPr>
              <w:t>0,00 </w:t>
            </w:r>
          </w:p>
        </w:tc>
        <w:tc>
          <w:tcPr>
            <w:tcW w:w="709" w:type="dxa"/>
            <w:shd w:val="clear" w:color="auto" w:fill="auto"/>
            <w:noWrap/>
            <w:tcMar>
              <w:left w:w="28" w:type="dxa"/>
              <w:right w:w="28" w:type="dxa"/>
            </w:tcMar>
            <w:vAlign w:val="center"/>
            <w:hideMark/>
          </w:tcPr>
          <w:p w14:paraId="68B1F3E1"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0DE5F3C8"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49C5E87E"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hideMark/>
          </w:tcPr>
          <w:p w14:paraId="48750363" w14:textId="77777777" w:rsidR="00C40FFC" w:rsidRPr="00C40FFC" w:rsidRDefault="00C40FFC" w:rsidP="00C40FFC">
            <w:pPr>
              <w:jc w:val="center"/>
              <w:rPr>
                <w:sz w:val="12"/>
                <w:szCs w:val="12"/>
              </w:rPr>
            </w:pPr>
            <w:r w:rsidRPr="00C40FFC">
              <w:rPr>
                <w:sz w:val="12"/>
                <w:szCs w:val="12"/>
              </w:rPr>
              <w:t>0,00 </w:t>
            </w:r>
          </w:p>
        </w:tc>
      </w:tr>
      <w:tr w:rsidR="00C40FFC" w:rsidRPr="00C40FFC" w14:paraId="3457EA62" w14:textId="77777777" w:rsidTr="00627AA0">
        <w:trPr>
          <w:trHeight w:val="20"/>
        </w:trPr>
        <w:tc>
          <w:tcPr>
            <w:tcW w:w="341" w:type="dxa"/>
            <w:shd w:val="clear" w:color="auto" w:fill="auto"/>
            <w:noWrap/>
            <w:tcMar>
              <w:left w:w="28" w:type="dxa"/>
              <w:right w:w="28" w:type="dxa"/>
            </w:tcMar>
            <w:vAlign w:val="center"/>
            <w:hideMark/>
          </w:tcPr>
          <w:p w14:paraId="15AF0E79" w14:textId="77777777" w:rsidR="00C40FFC" w:rsidRPr="00C40FFC" w:rsidRDefault="00C40FFC" w:rsidP="00C40FFC">
            <w:pPr>
              <w:jc w:val="center"/>
              <w:rPr>
                <w:sz w:val="12"/>
                <w:szCs w:val="12"/>
              </w:rPr>
            </w:pPr>
            <w:r w:rsidRPr="00C40FFC">
              <w:rPr>
                <w:sz w:val="12"/>
                <w:szCs w:val="12"/>
              </w:rPr>
              <w:t>4.3</w:t>
            </w:r>
          </w:p>
        </w:tc>
        <w:tc>
          <w:tcPr>
            <w:tcW w:w="7938" w:type="dxa"/>
            <w:shd w:val="clear" w:color="auto" w:fill="auto"/>
            <w:tcMar>
              <w:left w:w="28" w:type="dxa"/>
              <w:right w:w="28" w:type="dxa"/>
            </w:tcMar>
            <w:vAlign w:val="center"/>
            <w:hideMark/>
          </w:tcPr>
          <w:p w14:paraId="77CB050E" w14:textId="77777777" w:rsidR="00C40FFC" w:rsidRPr="00C40FFC" w:rsidRDefault="00C40FFC" w:rsidP="00C40FFC">
            <w:pPr>
              <w:rPr>
                <w:sz w:val="12"/>
                <w:szCs w:val="12"/>
              </w:rPr>
            </w:pPr>
            <w:r w:rsidRPr="00C40FFC">
              <w:rPr>
                <w:sz w:val="12"/>
                <w:szCs w:val="12"/>
              </w:rPr>
              <w:t>Обустройство площадки по переводу отхода 5 класса опасности «</w:t>
            </w:r>
            <w:proofErr w:type="spellStart"/>
            <w:r w:rsidRPr="00C40FFC">
              <w:rPr>
                <w:sz w:val="12"/>
                <w:szCs w:val="12"/>
              </w:rPr>
              <w:t>золошлаки</w:t>
            </w:r>
            <w:proofErr w:type="spellEnd"/>
            <w:r w:rsidRPr="00C40FFC">
              <w:rPr>
                <w:sz w:val="12"/>
                <w:szCs w:val="12"/>
              </w:rPr>
              <w:t xml:space="preserve">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08" w:type="dxa"/>
            <w:shd w:val="clear" w:color="auto" w:fill="auto"/>
            <w:noWrap/>
            <w:tcMar>
              <w:left w:w="28" w:type="dxa"/>
              <w:right w:w="28" w:type="dxa"/>
            </w:tcMar>
            <w:vAlign w:val="center"/>
            <w:hideMark/>
          </w:tcPr>
          <w:p w14:paraId="428DE6C4" w14:textId="77777777" w:rsidR="00C40FFC" w:rsidRPr="00C40FFC" w:rsidRDefault="00C40FFC" w:rsidP="00C40FFC">
            <w:pPr>
              <w:jc w:val="center"/>
              <w:rPr>
                <w:sz w:val="12"/>
                <w:szCs w:val="12"/>
              </w:rPr>
            </w:pPr>
            <w:r w:rsidRPr="00C40FFC">
              <w:rPr>
                <w:sz w:val="12"/>
                <w:szCs w:val="12"/>
              </w:rPr>
              <w:t>7 800,00</w:t>
            </w:r>
          </w:p>
        </w:tc>
        <w:tc>
          <w:tcPr>
            <w:tcW w:w="567" w:type="dxa"/>
            <w:shd w:val="clear" w:color="auto" w:fill="auto"/>
            <w:noWrap/>
            <w:tcMar>
              <w:left w:w="28" w:type="dxa"/>
              <w:right w:w="28" w:type="dxa"/>
            </w:tcMar>
            <w:vAlign w:val="center"/>
            <w:hideMark/>
          </w:tcPr>
          <w:p w14:paraId="58DAD0A2" w14:textId="77777777" w:rsidR="00C40FFC" w:rsidRPr="00C40FFC" w:rsidRDefault="00C40FFC" w:rsidP="00C40FFC">
            <w:pPr>
              <w:jc w:val="center"/>
              <w:rPr>
                <w:sz w:val="12"/>
                <w:szCs w:val="12"/>
              </w:rPr>
            </w:pPr>
            <w:r w:rsidRPr="00C40FFC">
              <w:rPr>
                <w:sz w:val="12"/>
                <w:szCs w:val="12"/>
              </w:rPr>
              <w:t>7 800,00</w:t>
            </w:r>
          </w:p>
        </w:tc>
        <w:tc>
          <w:tcPr>
            <w:tcW w:w="709" w:type="dxa"/>
            <w:shd w:val="clear" w:color="auto" w:fill="auto"/>
            <w:noWrap/>
            <w:tcMar>
              <w:left w:w="28" w:type="dxa"/>
              <w:right w:w="28" w:type="dxa"/>
            </w:tcMar>
            <w:vAlign w:val="center"/>
            <w:hideMark/>
          </w:tcPr>
          <w:p w14:paraId="5D82B21D" w14:textId="77777777" w:rsidR="00C40FFC" w:rsidRPr="00C40FFC" w:rsidRDefault="00C40FFC" w:rsidP="00C40FFC">
            <w:pPr>
              <w:jc w:val="center"/>
              <w:rPr>
                <w:sz w:val="12"/>
                <w:szCs w:val="12"/>
              </w:rPr>
            </w:pPr>
            <w:r w:rsidRPr="00C40FFC">
              <w:rPr>
                <w:sz w:val="12"/>
                <w:szCs w:val="12"/>
              </w:rPr>
              <w:t> 0,00</w:t>
            </w:r>
          </w:p>
        </w:tc>
        <w:tc>
          <w:tcPr>
            <w:tcW w:w="627" w:type="dxa"/>
            <w:shd w:val="clear" w:color="auto" w:fill="auto"/>
            <w:noWrap/>
            <w:tcMar>
              <w:left w:w="28" w:type="dxa"/>
              <w:right w:w="28" w:type="dxa"/>
            </w:tcMar>
            <w:vAlign w:val="center"/>
            <w:hideMark/>
          </w:tcPr>
          <w:p w14:paraId="79F7E583" w14:textId="77777777" w:rsidR="00C40FFC" w:rsidRPr="00C40FFC" w:rsidRDefault="00C40FFC" w:rsidP="00C40FFC">
            <w:pPr>
              <w:jc w:val="center"/>
              <w:rPr>
                <w:sz w:val="12"/>
                <w:szCs w:val="12"/>
              </w:rPr>
            </w:pPr>
            <w:r w:rsidRPr="00C40FFC">
              <w:rPr>
                <w:sz w:val="12"/>
                <w:szCs w:val="12"/>
              </w:rPr>
              <w:t>0,00 </w:t>
            </w:r>
          </w:p>
        </w:tc>
        <w:tc>
          <w:tcPr>
            <w:tcW w:w="649" w:type="dxa"/>
            <w:shd w:val="clear" w:color="auto" w:fill="auto"/>
            <w:noWrap/>
            <w:tcMar>
              <w:left w:w="28" w:type="dxa"/>
              <w:right w:w="28" w:type="dxa"/>
            </w:tcMar>
            <w:vAlign w:val="center"/>
            <w:hideMark/>
          </w:tcPr>
          <w:p w14:paraId="362CD0C5"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7051EAE8" w14:textId="77777777" w:rsidR="00C40FFC" w:rsidRPr="00C40FFC" w:rsidRDefault="00C40FFC" w:rsidP="00C40FFC">
            <w:pPr>
              <w:jc w:val="center"/>
              <w:rPr>
                <w:sz w:val="12"/>
                <w:szCs w:val="12"/>
              </w:rPr>
            </w:pPr>
            <w:r w:rsidRPr="00C40FFC">
              <w:rPr>
                <w:sz w:val="12"/>
                <w:szCs w:val="12"/>
              </w:rPr>
              <w:t>7 800,00</w:t>
            </w:r>
          </w:p>
        </w:tc>
        <w:tc>
          <w:tcPr>
            <w:tcW w:w="709" w:type="dxa"/>
            <w:shd w:val="clear" w:color="auto" w:fill="auto"/>
            <w:noWrap/>
            <w:tcMar>
              <w:left w:w="28" w:type="dxa"/>
              <w:right w:w="28" w:type="dxa"/>
            </w:tcMar>
            <w:vAlign w:val="center"/>
            <w:hideMark/>
          </w:tcPr>
          <w:p w14:paraId="11ADC237"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52007C3D" w14:textId="77777777" w:rsidR="00C40FFC" w:rsidRPr="00C40FFC" w:rsidRDefault="00C40FFC" w:rsidP="00C40FFC">
            <w:pPr>
              <w:jc w:val="center"/>
              <w:rPr>
                <w:sz w:val="12"/>
                <w:szCs w:val="12"/>
              </w:rPr>
            </w:pPr>
            <w:r w:rsidRPr="00C40FFC">
              <w:rPr>
                <w:sz w:val="12"/>
                <w:szCs w:val="12"/>
              </w:rPr>
              <w:t>0,00 </w:t>
            </w:r>
          </w:p>
        </w:tc>
        <w:tc>
          <w:tcPr>
            <w:tcW w:w="567" w:type="dxa"/>
            <w:shd w:val="clear" w:color="auto" w:fill="auto"/>
            <w:noWrap/>
            <w:tcMar>
              <w:left w:w="28" w:type="dxa"/>
              <w:right w:w="28" w:type="dxa"/>
            </w:tcMar>
            <w:vAlign w:val="center"/>
            <w:hideMark/>
          </w:tcPr>
          <w:p w14:paraId="77AB1C34" w14:textId="77777777" w:rsidR="00C40FFC" w:rsidRPr="00C40FFC" w:rsidRDefault="00C40FFC" w:rsidP="00C40FFC">
            <w:pPr>
              <w:jc w:val="center"/>
              <w:rPr>
                <w:sz w:val="12"/>
                <w:szCs w:val="12"/>
              </w:rPr>
            </w:pPr>
            <w:r w:rsidRPr="00C40FFC">
              <w:rPr>
                <w:sz w:val="12"/>
                <w:szCs w:val="12"/>
              </w:rPr>
              <w:t>0,00 </w:t>
            </w:r>
          </w:p>
        </w:tc>
        <w:tc>
          <w:tcPr>
            <w:tcW w:w="658" w:type="dxa"/>
            <w:shd w:val="clear" w:color="auto" w:fill="auto"/>
            <w:noWrap/>
            <w:tcMar>
              <w:left w:w="28" w:type="dxa"/>
              <w:right w:w="28" w:type="dxa"/>
            </w:tcMar>
            <w:vAlign w:val="center"/>
            <w:hideMark/>
          </w:tcPr>
          <w:p w14:paraId="7A65F43E" w14:textId="77777777" w:rsidR="00C40FFC" w:rsidRPr="00C40FFC" w:rsidRDefault="00C40FFC" w:rsidP="00C40FFC">
            <w:pPr>
              <w:jc w:val="center"/>
              <w:rPr>
                <w:sz w:val="12"/>
                <w:szCs w:val="12"/>
              </w:rPr>
            </w:pPr>
            <w:r w:rsidRPr="00C40FFC">
              <w:rPr>
                <w:sz w:val="12"/>
                <w:szCs w:val="12"/>
              </w:rPr>
              <w:t>0,00 </w:t>
            </w:r>
          </w:p>
        </w:tc>
      </w:tr>
      <w:tr w:rsidR="00C40FFC" w:rsidRPr="00C40FFC" w14:paraId="4A5BA676" w14:textId="77777777" w:rsidTr="00627AA0">
        <w:trPr>
          <w:trHeight w:val="20"/>
        </w:trPr>
        <w:tc>
          <w:tcPr>
            <w:tcW w:w="341" w:type="dxa"/>
            <w:shd w:val="clear" w:color="auto" w:fill="auto"/>
            <w:noWrap/>
            <w:tcMar>
              <w:left w:w="28" w:type="dxa"/>
              <w:right w:w="28" w:type="dxa"/>
            </w:tcMar>
            <w:vAlign w:val="center"/>
            <w:hideMark/>
          </w:tcPr>
          <w:p w14:paraId="2BC76ED2" w14:textId="77777777" w:rsidR="00C40FFC" w:rsidRPr="00C40FFC" w:rsidRDefault="00C40FFC" w:rsidP="00C40FFC">
            <w:pPr>
              <w:jc w:val="center"/>
              <w:rPr>
                <w:sz w:val="12"/>
                <w:szCs w:val="12"/>
              </w:rPr>
            </w:pPr>
            <w:r w:rsidRPr="00C40FFC">
              <w:rPr>
                <w:sz w:val="12"/>
                <w:szCs w:val="12"/>
              </w:rPr>
              <w:t>4.4</w:t>
            </w:r>
          </w:p>
        </w:tc>
        <w:tc>
          <w:tcPr>
            <w:tcW w:w="7938" w:type="dxa"/>
            <w:shd w:val="clear" w:color="auto" w:fill="auto"/>
            <w:tcMar>
              <w:left w:w="28" w:type="dxa"/>
              <w:right w:w="28" w:type="dxa"/>
            </w:tcMar>
            <w:vAlign w:val="center"/>
            <w:hideMark/>
          </w:tcPr>
          <w:p w14:paraId="1CF33121" w14:textId="77777777" w:rsidR="00C40FFC" w:rsidRPr="00C40FFC" w:rsidRDefault="00C40FFC" w:rsidP="00C40FFC">
            <w:pPr>
              <w:rPr>
                <w:sz w:val="12"/>
                <w:szCs w:val="12"/>
              </w:rPr>
            </w:pPr>
            <w:r w:rsidRPr="00C40FFC">
              <w:rPr>
                <w:sz w:val="12"/>
                <w:szCs w:val="12"/>
              </w:rPr>
              <w:t xml:space="preserve">Установка частотного привода сетевого насоса №3 с заменой электродвигателя 315 кВт </w:t>
            </w:r>
            <w:proofErr w:type="spellStart"/>
            <w:r w:rsidRPr="00C40FFC">
              <w:rPr>
                <w:sz w:val="12"/>
                <w:szCs w:val="12"/>
              </w:rPr>
              <w:t>Абашевской</w:t>
            </w:r>
            <w:proofErr w:type="spellEnd"/>
            <w:r w:rsidRPr="00C40FFC">
              <w:rPr>
                <w:sz w:val="12"/>
                <w:szCs w:val="12"/>
              </w:rPr>
              <w:t xml:space="preserve"> районной котельной</w:t>
            </w:r>
          </w:p>
        </w:tc>
        <w:tc>
          <w:tcPr>
            <w:tcW w:w="708" w:type="dxa"/>
            <w:shd w:val="clear" w:color="auto" w:fill="auto"/>
            <w:noWrap/>
            <w:tcMar>
              <w:left w:w="28" w:type="dxa"/>
              <w:right w:w="28" w:type="dxa"/>
            </w:tcMar>
            <w:vAlign w:val="center"/>
            <w:hideMark/>
          </w:tcPr>
          <w:p w14:paraId="38B0735D" w14:textId="77777777" w:rsidR="00C40FFC" w:rsidRPr="00C40FFC" w:rsidRDefault="00C40FFC" w:rsidP="00C40FFC">
            <w:pPr>
              <w:jc w:val="center"/>
              <w:rPr>
                <w:sz w:val="12"/>
                <w:szCs w:val="12"/>
              </w:rPr>
            </w:pPr>
            <w:r w:rsidRPr="00C40FFC">
              <w:rPr>
                <w:sz w:val="12"/>
                <w:szCs w:val="12"/>
              </w:rPr>
              <w:t>2 912,94</w:t>
            </w:r>
          </w:p>
        </w:tc>
        <w:tc>
          <w:tcPr>
            <w:tcW w:w="567" w:type="dxa"/>
            <w:shd w:val="clear" w:color="auto" w:fill="auto"/>
            <w:noWrap/>
            <w:tcMar>
              <w:left w:w="28" w:type="dxa"/>
              <w:right w:w="28" w:type="dxa"/>
            </w:tcMar>
            <w:vAlign w:val="center"/>
            <w:hideMark/>
          </w:tcPr>
          <w:p w14:paraId="64468F59" w14:textId="77777777" w:rsidR="00C40FFC" w:rsidRPr="00C40FFC" w:rsidRDefault="00C40FFC" w:rsidP="00C40FFC">
            <w:pPr>
              <w:jc w:val="center"/>
              <w:rPr>
                <w:sz w:val="12"/>
                <w:szCs w:val="12"/>
              </w:rPr>
            </w:pPr>
            <w:r w:rsidRPr="00C40FFC">
              <w:rPr>
                <w:sz w:val="12"/>
                <w:szCs w:val="12"/>
              </w:rPr>
              <w:t> 0,00</w:t>
            </w:r>
          </w:p>
        </w:tc>
        <w:tc>
          <w:tcPr>
            <w:tcW w:w="709" w:type="dxa"/>
            <w:shd w:val="clear" w:color="auto" w:fill="auto"/>
            <w:noWrap/>
            <w:tcMar>
              <w:left w:w="28" w:type="dxa"/>
              <w:right w:w="28" w:type="dxa"/>
            </w:tcMar>
            <w:vAlign w:val="center"/>
            <w:hideMark/>
          </w:tcPr>
          <w:p w14:paraId="01F63E00" w14:textId="77777777" w:rsidR="00C40FFC" w:rsidRPr="00C40FFC" w:rsidRDefault="00C40FFC" w:rsidP="00C40FFC">
            <w:pPr>
              <w:jc w:val="center"/>
              <w:rPr>
                <w:sz w:val="12"/>
                <w:szCs w:val="12"/>
              </w:rPr>
            </w:pPr>
            <w:r w:rsidRPr="00C40FFC">
              <w:rPr>
                <w:sz w:val="12"/>
                <w:szCs w:val="12"/>
              </w:rPr>
              <w:t>2 912,94</w:t>
            </w:r>
          </w:p>
        </w:tc>
        <w:tc>
          <w:tcPr>
            <w:tcW w:w="627" w:type="dxa"/>
            <w:shd w:val="clear" w:color="auto" w:fill="auto"/>
            <w:noWrap/>
            <w:tcMar>
              <w:left w:w="28" w:type="dxa"/>
              <w:right w:w="28" w:type="dxa"/>
            </w:tcMar>
            <w:vAlign w:val="center"/>
            <w:hideMark/>
          </w:tcPr>
          <w:p w14:paraId="5EB5325B" w14:textId="77777777" w:rsidR="00C40FFC" w:rsidRPr="00C40FFC" w:rsidRDefault="00C40FFC" w:rsidP="00C40FFC">
            <w:pPr>
              <w:jc w:val="center"/>
              <w:rPr>
                <w:sz w:val="12"/>
                <w:szCs w:val="12"/>
              </w:rPr>
            </w:pPr>
            <w:r w:rsidRPr="00C40FFC">
              <w:rPr>
                <w:sz w:val="12"/>
                <w:szCs w:val="12"/>
              </w:rPr>
              <w:t> 0,0</w:t>
            </w:r>
          </w:p>
        </w:tc>
        <w:tc>
          <w:tcPr>
            <w:tcW w:w="649" w:type="dxa"/>
            <w:shd w:val="clear" w:color="auto" w:fill="auto"/>
            <w:noWrap/>
            <w:tcMar>
              <w:left w:w="28" w:type="dxa"/>
              <w:right w:w="28" w:type="dxa"/>
            </w:tcMar>
            <w:vAlign w:val="center"/>
            <w:hideMark/>
          </w:tcPr>
          <w:p w14:paraId="6859BB47" w14:textId="77777777" w:rsidR="00C40FFC" w:rsidRPr="00C40FFC" w:rsidRDefault="00C40FFC" w:rsidP="00C40FFC">
            <w:pPr>
              <w:jc w:val="center"/>
              <w:rPr>
                <w:sz w:val="12"/>
                <w:szCs w:val="12"/>
              </w:rPr>
            </w:pPr>
            <w:r w:rsidRPr="00C40FFC">
              <w:rPr>
                <w:sz w:val="12"/>
                <w:szCs w:val="12"/>
              </w:rPr>
              <w:t> 0,0</w:t>
            </w:r>
          </w:p>
        </w:tc>
        <w:tc>
          <w:tcPr>
            <w:tcW w:w="567" w:type="dxa"/>
            <w:shd w:val="clear" w:color="auto" w:fill="auto"/>
            <w:noWrap/>
            <w:tcMar>
              <w:left w:w="28" w:type="dxa"/>
              <w:right w:w="28" w:type="dxa"/>
            </w:tcMar>
            <w:vAlign w:val="center"/>
            <w:hideMark/>
          </w:tcPr>
          <w:p w14:paraId="55728B0D" w14:textId="77777777" w:rsidR="00C40FFC" w:rsidRPr="00C40FFC" w:rsidRDefault="00C40FFC" w:rsidP="00C40FFC">
            <w:pPr>
              <w:jc w:val="center"/>
              <w:rPr>
                <w:sz w:val="12"/>
                <w:szCs w:val="12"/>
              </w:rPr>
            </w:pPr>
            <w:r w:rsidRPr="00C40FFC">
              <w:rPr>
                <w:sz w:val="12"/>
                <w:szCs w:val="12"/>
              </w:rPr>
              <w:t>2 912,94</w:t>
            </w:r>
          </w:p>
        </w:tc>
        <w:tc>
          <w:tcPr>
            <w:tcW w:w="709" w:type="dxa"/>
            <w:shd w:val="clear" w:color="auto" w:fill="auto"/>
            <w:noWrap/>
            <w:tcMar>
              <w:left w:w="28" w:type="dxa"/>
              <w:right w:w="28" w:type="dxa"/>
            </w:tcMar>
            <w:vAlign w:val="center"/>
            <w:hideMark/>
          </w:tcPr>
          <w:p w14:paraId="264D6005" w14:textId="77777777" w:rsidR="00C40FFC" w:rsidRPr="00C40FFC" w:rsidRDefault="00C40FFC" w:rsidP="00C40FFC">
            <w:pPr>
              <w:jc w:val="center"/>
              <w:rPr>
                <w:sz w:val="12"/>
                <w:szCs w:val="12"/>
              </w:rPr>
            </w:pPr>
            <w:r w:rsidRPr="00C40FFC">
              <w:rPr>
                <w:sz w:val="12"/>
                <w:szCs w:val="12"/>
              </w:rPr>
              <w:t> 0,0</w:t>
            </w:r>
          </w:p>
        </w:tc>
        <w:tc>
          <w:tcPr>
            <w:tcW w:w="567" w:type="dxa"/>
            <w:shd w:val="clear" w:color="auto" w:fill="auto"/>
            <w:noWrap/>
            <w:tcMar>
              <w:left w:w="28" w:type="dxa"/>
              <w:right w:w="28" w:type="dxa"/>
            </w:tcMar>
            <w:vAlign w:val="center"/>
            <w:hideMark/>
          </w:tcPr>
          <w:p w14:paraId="016961AF"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hideMark/>
          </w:tcPr>
          <w:p w14:paraId="42D51D16" w14:textId="77777777" w:rsidR="00C40FFC" w:rsidRPr="00C40FFC" w:rsidRDefault="00C40FFC" w:rsidP="00C40FFC">
            <w:pPr>
              <w:jc w:val="center"/>
              <w:rPr>
                <w:sz w:val="12"/>
                <w:szCs w:val="12"/>
              </w:rPr>
            </w:pPr>
            <w:r w:rsidRPr="00C40FFC">
              <w:rPr>
                <w:sz w:val="12"/>
                <w:szCs w:val="12"/>
              </w:rPr>
              <w:t> 0,0</w:t>
            </w:r>
          </w:p>
        </w:tc>
        <w:tc>
          <w:tcPr>
            <w:tcW w:w="658" w:type="dxa"/>
            <w:shd w:val="clear" w:color="auto" w:fill="auto"/>
            <w:noWrap/>
            <w:tcMar>
              <w:left w:w="28" w:type="dxa"/>
              <w:right w:w="28" w:type="dxa"/>
            </w:tcMar>
            <w:vAlign w:val="center"/>
            <w:hideMark/>
          </w:tcPr>
          <w:p w14:paraId="04C9BCC6" w14:textId="77777777" w:rsidR="00C40FFC" w:rsidRPr="00C40FFC" w:rsidRDefault="00C40FFC" w:rsidP="00C40FFC">
            <w:pPr>
              <w:jc w:val="center"/>
              <w:rPr>
                <w:sz w:val="12"/>
                <w:szCs w:val="12"/>
              </w:rPr>
            </w:pPr>
            <w:r w:rsidRPr="00C40FFC">
              <w:rPr>
                <w:sz w:val="12"/>
                <w:szCs w:val="12"/>
              </w:rPr>
              <w:t>0,00</w:t>
            </w:r>
          </w:p>
        </w:tc>
      </w:tr>
      <w:tr w:rsidR="00C40FFC" w:rsidRPr="00C40FFC" w14:paraId="72B382D4" w14:textId="77777777" w:rsidTr="00627AA0">
        <w:trPr>
          <w:trHeight w:val="20"/>
        </w:trPr>
        <w:tc>
          <w:tcPr>
            <w:tcW w:w="8279" w:type="dxa"/>
            <w:gridSpan w:val="2"/>
            <w:shd w:val="clear" w:color="auto" w:fill="auto"/>
            <w:noWrap/>
            <w:tcMar>
              <w:left w:w="28" w:type="dxa"/>
              <w:right w:w="28" w:type="dxa"/>
            </w:tcMar>
            <w:vAlign w:val="center"/>
            <w:hideMark/>
          </w:tcPr>
          <w:p w14:paraId="390DCEFD" w14:textId="77777777" w:rsidR="00C40FFC" w:rsidRPr="00C40FFC" w:rsidRDefault="00C40FFC" w:rsidP="00C40FFC">
            <w:pPr>
              <w:rPr>
                <w:sz w:val="12"/>
                <w:szCs w:val="12"/>
              </w:rPr>
            </w:pPr>
            <w:r w:rsidRPr="00C40FFC">
              <w:rPr>
                <w:sz w:val="12"/>
                <w:szCs w:val="12"/>
              </w:rPr>
              <w:t>Всего по группе 4</w:t>
            </w:r>
          </w:p>
        </w:tc>
        <w:tc>
          <w:tcPr>
            <w:tcW w:w="708" w:type="dxa"/>
            <w:shd w:val="clear" w:color="auto" w:fill="auto"/>
            <w:noWrap/>
            <w:tcMar>
              <w:left w:w="28" w:type="dxa"/>
              <w:right w:w="28" w:type="dxa"/>
            </w:tcMar>
            <w:vAlign w:val="center"/>
            <w:hideMark/>
          </w:tcPr>
          <w:p w14:paraId="61CA9CBF" w14:textId="77777777" w:rsidR="00C40FFC" w:rsidRPr="00C40FFC" w:rsidRDefault="00C40FFC" w:rsidP="00C40FFC">
            <w:pPr>
              <w:jc w:val="center"/>
              <w:rPr>
                <w:sz w:val="12"/>
                <w:szCs w:val="12"/>
              </w:rPr>
            </w:pPr>
            <w:r w:rsidRPr="00C40FFC">
              <w:rPr>
                <w:sz w:val="12"/>
                <w:szCs w:val="12"/>
              </w:rPr>
              <w:t>47 168,22</w:t>
            </w:r>
          </w:p>
        </w:tc>
        <w:tc>
          <w:tcPr>
            <w:tcW w:w="567" w:type="dxa"/>
            <w:shd w:val="clear" w:color="auto" w:fill="auto"/>
            <w:noWrap/>
            <w:tcMar>
              <w:left w:w="28" w:type="dxa"/>
              <w:right w:w="28" w:type="dxa"/>
            </w:tcMar>
            <w:vAlign w:val="center"/>
            <w:hideMark/>
          </w:tcPr>
          <w:p w14:paraId="34EC2740" w14:textId="77777777" w:rsidR="00C40FFC" w:rsidRPr="00C40FFC" w:rsidRDefault="00C40FFC" w:rsidP="00C40FFC">
            <w:pPr>
              <w:jc w:val="center"/>
              <w:rPr>
                <w:sz w:val="12"/>
                <w:szCs w:val="12"/>
              </w:rPr>
            </w:pPr>
            <w:r w:rsidRPr="00C40FFC">
              <w:rPr>
                <w:sz w:val="12"/>
                <w:szCs w:val="12"/>
              </w:rPr>
              <w:t>7 800,00</w:t>
            </w:r>
          </w:p>
        </w:tc>
        <w:tc>
          <w:tcPr>
            <w:tcW w:w="709" w:type="dxa"/>
            <w:shd w:val="clear" w:color="auto" w:fill="auto"/>
            <w:noWrap/>
            <w:tcMar>
              <w:left w:w="28" w:type="dxa"/>
              <w:right w:w="28" w:type="dxa"/>
            </w:tcMar>
            <w:vAlign w:val="center"/>
            <w:hideMark/>
          </w:tcPr>
          <w:p w14:paraId="62AA9040" w14:textId="77777777" w:rsidR="00C40FFC" w:rsidRPr="00C40FFC" w:rsidRDefault="00C40FFC" w:rsidP="00C40FFC">
            <w:pPr>
              <w:jc w:val="center"/>
              <w:rPr>
                <w:sz w:val="12"/>
                <w:szCs w:val="12"/>
              </w:rPr>
            </w:pPr>
            <w:r w:rsidRPr="00C40FFC">
              <w:rPr>
                <w:sz w:val="12"/>
                <w:szCs w:val="12"/>
              </w:rPr>
              <w:t>39 368,22</w:t>
            </w:r>
          </w:p>
        </w:tc>
        <w:tc>
          <w:tcPr>
            <w:tcW w:w="627" w:type="dxa"/>
            <w:shd w:val="clear" w:color="auto" w:fill="auto"/>
            <w:noWrap/>
            <w:tcMar>
              <w:left w:w="28" w:type="dxa"/>
              <w:right w:w="28" w:type="dxa"/>
            </w:tcMar>
            <w:vAlign w:val="center"/>
            <w:hideMark/>
          </w:tcPr>
          <w:p w14:paraId="446CC476" w14:textId="77777777" w:rsidR="00C40FFC" w:rsidRPr="00C40FFC" w:rsidRDefault="00C40FFC" w:rsidP="00C40FFC">
            <w:pPr>
              <w:jc w:val="center"/>
              <w:rPr>
                <w:sz w:val="12"/>
                <w:szCs w:val="12"/>
              </w:rPr>
            </w:pPr>
            <w:r w:rsidRPr="00C40FFC">
              <w:rPr>
                <w:sz w:val="12"/>
                <w:szCs w:val="12"/>
              </w:rPr>
              <w:t> 0,00</w:t>
            </w:r>
          </w:p>
        </w:tc>
        <w:tc>
          <w:tcPr>
            <w:tcW w:w="649" w:type="dxa"/>
            <w:shd w:val="clear" w:color="auto" w:fill="auto"/>
            <w:noWrap/>
            <w:tcMar>
              <w:left w:w="28" w:type="dxa"/>
              <w:right w:w="28" w:type="dxa"/>
            </w:tcMar>
            <w:vAlign w:val="bottom"/>
            <w:hideMark/>
          </w:tcPr>
          <w:p w14:paraId="1BB9BB36" w14:textId="77777777" w:rsidR="00C40FFC" w:rsidRPr="00C40FFC" w:rsidRDefault="00C40FFC" w:rsidP="00C40FFC">
            <w:pPr>
              <w:jc w:val="center"/>
              <w:rPr>
                <w:sz w:val="12"/>
                <w:szCs w:val="12"/>
              </w:rPr>
            </w:pPr>
            <w:r w:rsidRPr="00C40FFC">
              <w:rPr>
                <w:sz w:val="12"/>
                <w:szCs w:val="12"/>
              </w:rPr>
              <w:t>36 455,28</w:t>
            </w:r>
          </w:p>
        </w:tc>
        <w:tc>
          <w:tcPr>
            <w:tcW w:w="567" w:type="dxa"/>
            <w:shd w:val="clear" w:color="auto" w:fill="auto"/>
            <w:noWrap/>
            <w:tcMar>
              <w:left w:w="28" w:type="dxa"/>
              <w:right w:w="28" w:type="dxa"/>
            </w:tcMar>
            <w:vAlign w:val="bottom"/>
            <w:hideMark/>
          </w:tcPr>
          <w:p w14:paraId="3F4FC003" w14:textId="77777777" w:rsidR="00C40FFC" w:rsidRPr="00C40FFC" w:rsidRDefault="00C40FFC" w:rsidP="00C40FFC">
            <w:pPr>
              <w:jc w:val="center"/>
              <w:rPr>
                <w:sz w:val="12"/>
                <w:szCs w:val="12"/>
              </w:rPr>
            </w:pPr>
            <w:r w:rsidRPr="00C40FFC">
              <w:rPr>
                <w:sz w:val="12"/>
                <w:szCs w:val="12"/>
              </w:rPr>
              <w:t>10 712,94</w:t>
            </w:r>
          </w:p>
        </w:tc>
        <w:tc>
          <w:tcPr>
            <w:tcW w:w="709" w:type="dxa"/>
            <w:shd w:val="clear" w:color="auto" w:fill="auto"/>
            <w:noWrap/>
            <w:tcMar>
              <w:left w:w="28" w:type="dxa"/>
              <w:right w:w="28" w:type="dxa"/>
            </w:tcMar>
            <w:vAlign w:val="bottom"/>
            <w:hideMark/>
          </w:tcPr>
          <w:p w14:paraId="7186122C"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hideMark/>
          </w:tcPr>
          <w:p w14:paraId="3F740F15" w14:textId="77777777" w:rsidR="00C40FFC" w:rsidRPr="00C40FFC" w:rsidRDefault="00C40FFC" w:rsidP="00C40FFC">
            <w:pPr>
              <w:jc w:val="center"/>
              <w:rPr>
                <w:sz w:val="12"/>
                <w:szCs w:val="12"/>
              </w:rPr>
            </w:pPr>
            <w:r w:rsidRPr="00C40FFC">
              <w:rPr>
                <w:sz w:val="12"/>
                <w:szCs w:val="12"/>
              </w:rPr>
              <w:t>0,00</w:t>
            </w:r>
          </w:p>
        </w:tc>
        <w:tc>
          <w:tcPr>
            <w:tcW w:w="567" w:type="dxa"/>
            <w:shd w:val="clear" w:color="auto" w:fill="auto"/>
            <w:noWrap/>
            <w:tcMar>
              <w:left w:w="28" w:type="dxa"/>
              <w:right w:w="28" w:type="dxa"/>
            </w:tcMar>
            <w:vAlign w:val="center"/>
            <w:hideMark/>
          </w:tcPr>
          <w:p w14:paraId="62735E16" w14:textId="77777777" w:rsidR="00C40FFC" w:rsidRPr="00C40FFC" w:rsidRDefault="00C40FFC" w:rsidP="00C40FFC">
            <w:pPr>
              <w:jc w:val="center"/>
              <w:rPr>
                <w:sz w:val="12"/>
                <w:szCs w:val="12"/>
              </w:rPr>
            </w:pPr>
            <w:r w:rsidRPr="00C40FFC">
              <w:rPr>
                <w:sz w:val="12"/>
                <w:szCs w:val="12"/>
              </w:rPr>
              <w:t>0,00</w:t>
            </w:r>
          </w:p>
        </w:tc>
        <w:tc>
          <w:tcPr>
            <w:tcW w:w="658" w:type="dxa"/>
            <w:shd w:val="clear" w:color="auto" w:fill="auto"/>
            <w:noWrap/>
            <w:tcMar>
              <w:left w:w="28" w:type="dxa"/>
              <w:right w:w="28" w:type="dxa"/>
            </w:tcMar>
            <w:vAlign w:val="center"/>
            <w:hideMark/>
          </w:tcPr>
          <w:p w14:paraId="7EED5A70" w14:textId="77777777" w:rsidR="00C40FFC" w:rsidRPr="00C40FFC" w:rsidRDefault="00C40FFC" w:rsidP="00C40FFC">
            <w:pPr>
              <w:jc w:val="center"/>
              <w:rPr>
                <w:sz w:val="12"/>
                <w:szCs w:val="12"/>
              </w:rPr>
            </w:pPr>
            <w:r w:rsidRPr="00C40FFC">
              <w:rPr>
                <w:sz w:val="12"/>
                <w:szCs w:val="12"/>
              </w:rPr>
              <w:t>0,00</w:t>
            </w:r>
          </w:p>
        </w:tc>
      </w:tr>
      <w:tr w:rsidR="00C40FFC" w:rsidRPr="00C40FFC" w14:paraId="33C1163F" w14:textId="77777777" w:rsidTr="00627AA0">
        <w:trPr>
          <w:trHeight w:val="20"/>
        </w:trPr>
        <w:tc>
          <w:tcPr>
            <w:tcW w:w="14607" w:type="dxa"/>
            <w:gridSpan w:val="12"/>
            <w:shd w:val="clear" w:color="auto" w:fill="auto"/>
            <w:noWrap/>
            <w:tcMar>
              <w:left w:w="28" w:type="dxa"/>
              <w:right w:w="28" w:type="dxa"/>
            </w:tcMar>
            <w:vAlign w:val="center"/>
            <w:hideMark/>
          </w:tcPr>
          <w:p w14:paraId="6BAF00DD" w14:textId="77777777" w:rsidR="00C40FFC" w:rsidRPr="00C40FFC" w:rsidRDefault="00C40FFC" w:rsidP="00C40FFC">
            <w:pPr>
              <w:rPr>
                <w:sz w:val="12"/>
                <w:szCs w:val="12"/>
              </w:rPr>
            </w:pPr>
            <w:r w:rsidRPr="00C40FFC">
              <w:rPr>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59FC25EA" w14:textId="77777777" w:rsidTr="00627AA0">
        <w:trPr>
          <w:trHeight w:val="20"/>
        </w:trPr>
        <w:tc>
          <w:tcPr>
            <w:tcW w:w="14607" w:type="dxa"/>
            <w:gridSpan w:val="12"/>
            <w:shd w:val="clear" w:color="auto" w:fill="auto"/>
            <w:noWrap/>
            <w:tcMar>
              <w:left w:w="28" w:type="dxa"/>
              <w:right w:w="28" w:type="dxa"/>
            </w:tcMar>
            <w:vAlign w:val="center"/>
            <w:hideMark/>
          </w:tcPr>
          <w:p w14:paraId="117F4163" w14:textId="77777777" w:rsidR="00C40FFC" w:rsidRPr="00C40FFC" w:rsidRDefault="00C40FFC" w:rsidP="00C40FFC">
            <w:pPr>
              <w:rPr>
                <w:sz w:val="12"/>
                <w:szCs w:val="12"/>
              </w:rPr>
            </w:pPr>
            <w:r w:rsidRPr="00C40FFC">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3C95065C" w14:textId="77777777" w:rsidTr="00627AA0">
        <w:trPr>
          <w:trHeight w:val="20"/>
        </w:trPr>
        <w:tc>
          <w:tcPr>
            <w:tcW w:w="8279" w:type="dxa"/>
            <w:gridSpan w:val="2"/>
            <w:shd w:val="clear" w:color="auto" w:fill="auto"/>
            <w:noWrap/>
            <w:tcMar>
              <w:left w:w="28" w:type="dxa"/>
              <w:right w:w="28" w:type="dxa"/>
            </w:tcMar>
            <w:vAlign w:val="center"/>
            <w:hideMark/>
          </w:tcPr>
          <w:p w14:paraId="39476FA1" w14:textId="77777777" w:rsidR="00C40FFC" w:rsidRPr="00C40FFC" w:rsidRDefault="00C40FFC" w:rsidP="00C40FFC">
            <w:pPr>
              <w:rPr>
                <w:sz w:val="12"/>
                <w:szCs w:val="12"/>
              </w:rPr>
            </w:pPr>
            <w:r w:rsidRPr="00C40FFC">
              <w:rPr>
                <w:sz w:val="12"/>
                <w:szCs w:val="12"/>
              </w:rPr>
              <w:t>ИТОГО по программе</w:t>
            </w:r>
          </w:p>
        </w:tc>
        <w:tc>
          <w:tcPr>
            <w:tcW w:w="708" w:type="dxa"/>
            <w:shd w:val="clear" w:color="auto" w:fill="auto"/>
            <w:noWrap/>
            <w:tcMar>
              <w:left w:w="28" w:type="dxa"/>
              <w:right w:w="28" w:type="dxa"/>
            </w:tcMar>
            <w:vAlign w:val="center"/>
            <w:hideMark/>
          </w:tcPr>
          <w:p w14:paraId="0492435E" w14:textId="77777777" w:rsidR="00C40FFC" w:rsidRPr="00C40FFC" w:rsidRDefault="00C40FFC" w:rsidP="00C40FFC">
            <w:pPr>
              <w:jc w:val="center"/>
              <w:rPr>
                <w:sz w:val="12"/>
                <w:szCs w:val="12"/>
              </w:rPr>
            </w:pPr>
            <w:r w:rsidRPr="00C40FFC">
              <w:rPr>
                <w:sz w:val="12"/>
                <w:szCs w:val="12"/>
              </w:rPr>
              <w:t>386 066,62</w:t>
            </w:r>
          </w:p>
        </w:tc>
        <w:tc>
          <w:tcPr>
            <w:tcW w:w="567" w:type="dxa"/>
            <w:shd w:val="clear" w:color="auto" w:fill="auto"/>
            <w:noWrap/>
            <w:tcMar>
              <w:left w:w="28" w:type="dxa"/>
              <w:right w:w="28" w:type="dxa"/>
            </w:tcMar>
            <w:vAlign w:val="center"/>
            <w:hideMark/>
          </w:tcPr>
          <w:p w14:paraId="7A2F1262" w14:textId="77777777" w:rsidR="00C40FFC" w:rsidRPr="00C40FFC" w:rsidRDefault="00C40FFC" w:rsidP="00C40FFC">
            <w:pPr>
              <w:jc w:val="center"/>
              <w:rPr>
                <w:sz w:val="12"/>
                <w:szCs w:val="12"/>
              </w:rPr>
            </w:pPr>
            <w:r w:rsidRPr="00C40FFC">
              <w:rPr>
                <w:sz w:val="12"/>
                <w:szCs w:val="12"/>
              </w:rPr>
              <w:t>34 506,50</w:t>
            </w:r>
          </w:p>
        </w:tc>
        <w:tc>
          <w:tcPr>
            <w:tcW w:w="709" w:type="dxa"/>
            <w:shd w:val="clear" w:color="auto" w:fill="auto"/>
            <w:noWrap/>
            <w:tcMar>
              <w:left w:w="28" w:type="dxa"/>
              <w:right w:w="28" w:type="dxa"/>
            </w:tcMar>
            <w:vAlign w:val="center"/>
            <w:hideMark/>
          </w:tcPr>
          <w:p w14:paraId="7AE1445E" w14:textId="77777777" w:rsidR="00C40FFC" w:rsidRPr="00C40FFC" w:rsidRDefault="00C40FFC" w:rsidP="00C40FFC">
            <w:pPr>
              <w:jc w:val="center"/>
              <w:rPr>
                <w:sz w:val="12"/>
                <w:szCs w:val="12"/>
              </w:rPr>
            </w:pPr>
            <w:r w:rsidRPr="00C40FFC">
              <w:rPr>
                <w:sz w:val="12"/>
                <w:szCs w:val="12"/>
              </w:rPr>
              <w:t>351 560,12</w:t>
            </w:r>
          </w:p>
        </w:tc>
        <w:tc>
          <w:tcPr>
            <w:tcW w:w="627" w:type="dxa"/>
            <w:shd w:val="clear" w:color="auto" w:fill="auto"/>
            <w:noWrap/>
            <w:tcMar>
              <w:left w:w="28" w:type="dxa"/>
              <w:right w:w="28" w:type="dxa"/>
            </w:tcMar>
            <w:vAlign w:val="center"/>
            <w:hideMark/>
          </w:tcPr>
          <w:p w14:paraId="2F08B346" w14:textId="77777777" w:rsidR="00C40FFC" w:rsidRPr="00C40FFC" w:rsidRDefault="00C40FFC" w:rsidP="00C40FFC">
            <w:pPr>
              <w:jc w:val="center"/>
              <w:rPr>
                <w:sz w:val="12"/>
                <w:szCs w:val="12"/>
              </w:rPr>
            </w:pPr>
            <w:r w:rsidRPr="00C40FFC">
              <w:rPr>
                <w:sz w:val="12"/>
                <w:szCs w:val="12"/>
              </w:rPr>
              <w:t>0,00</w:t>
            </w:r>
          </w:p>
        </w:tc>
        <w:tc>
          <w:tcPr>
            <w:tcW w:w="649" w:type="dxa"/>
            <w:shd w:val="clear" w:color="auto" w:fill="auto"/>
            <w:noWrap/>
            <w:tcMar>
              <w:left w:w="28" w:type="dxa"/>
              <w:right w:w="28" w:type="dxa"/>
            </w:tcMar>
            <w:vAlign w:val="center"/>
            <w:hideMark/>
          </w:tcPr>
          <w:p w14:paraId="7BD25845" w14:textId="77777777" w:rsidR="00C40FFC" w:rsidRPr="00C40FFC" w:rsidRDefault="00C40FFC" w:rsidP="00C40FFC">
            <w:pPr>
              <w:jc w:val="center"/>
              <w:rPr>
                <w:sz w:val="12"/>
                <w:szCs w:val="12"/>
              </w:rPr>
            </w:pPr>
            <w:r w:rsidRPr="00C40FFC">
              <w:rPr>
                <w:sz w:val="12"/>
                <w:szCs w:val="12"/>
              </w:rPr>
              <w:t>75 351,36</w:t>
            </w:r>
          </w:p>
        </w:tc>
        <w:tc>
          <w:tcPr>
            <w:tcW w:w="567" w:type="dxa"/>
            <w:shd w:val="clear" w:color="auto" w:fill="auto"/>
            <w:noWrap/>
            <w:tcMar>
              <w:left w:w="28" w:type="dxa"/>
              <w:right w:w="28" w:type="dxa"/>
            </w:tcMar>
            <w:vAlign w:val="center"/>
            <w:hideMark/>
          </w:tcPr>
          <w:p w14:paraId="4F915915" w14:textId="77777777" w:rsidR="00C40FFC" w:rsidRPr="00C40FFC" w:rsidRDefault="00C40FFC" w:rsidP="00C40FFC">
            <w:pPr>
              <w:jc w:val="center"/>
              <w:rPr>
                <w:sz w:val="12"/>
                <w:szCs w:val="12"/>
              </w:rPr>
            </w:pPr>
            <w:r w:rsidRPr="00C40FFC">
              <w:rPr>
                <w:sz w:val="12"/>
                <w:szCs w:val="12"/>
              </w:rPr>
              <w:t>85 010,04</w:t>
            </w:r>
          </w:p>
        </w:tc>
        <w:tc>
          <w:tcPr>
            <w:tcW w:w="709" w:type="dxa"/>
            <w:shd w:val="clear" w:color="auto" w:fill="auto"/>
            <w:noWrap/>
            <w:tcMar>
              <w:left w:w="28" w:type="dxa"/>
              <w:right w:w="28" w:type="dxa"/>
            </w:tcMar>
            <w:vAlign w:val="center"/>
            <w:hideMark/>
          </w:tcPr>
          <w:p w14:paraId="16136AF3" w14:textId="77777777" w:rsidR="00C40FFC" w:rsidRPr="00C40FFC" w:rsidRDefault="00C40FFC" w:rsidP="00C40FFC">
            <w:pPr>
              <w:jc w:val="center"/>
              <w:rPr>
                <w:sz w:val="12"/>
                <w:szCs w:val="12"/>
              </w:rPr>
            </w:pPr>
            <w:r w:rsidRPr="00C40FFC">
              <w:rPr>
                <w:sz w:val="12"/>
                <w:szCs w:val="12"/>
              </w:rPr>
              <w:t>150 798,75</w:t>
            </w:r>
          </w:p>
        </w:tc>
        <w:tc>
          <w:tcPr>
            <w:tcW w:w="567" w:type="dxa"/>
            <w:shd w:val="clear" w:color="auto" w:fill="auto"/>
            <w:noWrap/>
            <w:tcMar>
              <w:left w:w="28" w:type="dxa"/>
              <w:right w:w="28" w:type="dxa"/>
            </w:tcMar>
            <w:vAlign w:val="center"/>
            <w:hideMark/>
          </w:tcPr>
          <w:p w14:paraId="01FAAA79" w14:textId="77777777" w:rsidR="00C40FFC" w:rsidRPr="00C40FFC" w:rsidRDefault="00C40FFC" w:rsidP="00C40FFC">
            <w:pPr>
              <w:jc w:val="center"/>
              <w:rPr>
                <w:sz w:val="12"/>
                <w:szCs w:val="12"/>
              </w:rPr>
            </w:pPr>
            <w:r w:rsidRPr="00C40FFC">
              <w:rPr>
                <w:sz w:val="12"/>
                <w:szCs w:val="12"/>
              </w:rPr>
              <w:t>49 506,47</w:t>
            </w:r>
          </w:p>
        </w:tc>
        <w:tc>
          <w:tcPr>
            <w:tcW w:w="567" w:type="dxa"/>
            <w:shd w:val="clear" w:color="auto" w:fill="auto"/>
            <w:noWrap/>
            <w:tcMar>
              <w:left w:w="28" w:type="dxa"/>
              <w:right w:w="28" w:type="dxa"/>
            </w:tcMar>
            <w:vAlign w:val="center"/>
            <w:hideMark/>
          </w:tcPr>
          <w:p w14:paraId="086A8E4C" w14:textId="77777777" w:rsidR="00C40FFC" w:rsidRPr="00C40FFC" w:rsidRDefault="00C40FFC" w:rsidP="00C40FFC">
            <w:pPr>
              <w:jc w:val="center"/>
              <w:rPr>
                <w:sz w:val="12"/>
                <w:szCs w:val="12"/>
              </w:rPr>
            </w:pPr>
            <w:r w:rsidRPr="00C40FFC">
              <w:rPr>
                <w:sz w:val="12"/>
                <w:szCs w:val="12"/>
              </w:rPr>
              <w:t>25 400,00</w:t>
            </w:r>
          </w:p>
        </w:tc>
        <w:tc>
          <w:tcPr>
            <w:tcW w:w="658" w:type="dxa"/>
            <w:shd w:val="clear" w:color="auto" w:fill="auto"/>
            <w:noWrap/>
            <w:tcMar>
              <w:left w:w="28" w:type="dxa"/>
              <w:right w:w="28" w:type="dxa"/>
            </w:tcMar>
            <w:vAlign w:val="center"/>
            <w:hideMark/>
          </w:tcPr>
          <w:p w14:paraId="7AE19EC6" w14:textId="77777777" w:rsidR="00C40FFC" w:rsidRPr="00C40FFC" w:rsidRDefault="00C40FFC" w:rsidP="00C40FFC">
            <w:pPr>
              <w:jc w:val="center"/>
              <w:rPr>
                <w:sz w:val="12"/>
                <w:szCs w:val="12"/>
              </w:rPr>
            </w:pPr>
            <w:r w:rsidRPr="00C40FFC">
              <w:rPr>
                <w:sz w:val="12"/>
                <w:szCs w:val="12"/>
              </w:rPr>
              <w:t>0,00</w:t>
            </w:r>
          </w:p>
        </w:tc>
      </w:tr>
    </w:tbl>
    <w:p w14:paraId="3C21CC77" w14:textId="77777777" w:rsidR="00C40FFC" w:rsidRPr="00C40FFC" w:rsidRDefault="00C40FFC" w:rsidP="00C40FFC">
      <w:pPr>
        <w:ind w:left="10348" w:right="-31"/>
        <w:jc w:val="center"/>
        <w:rPr>
          <w:sz w:val="20"/>
          <w:szCs w:val="20"/>
        </w:rPr>
      </w:pPr>
    </w:p>
    <w:p w14:paraId="77ADD149" w14:textId="77777777" w:rsidR="00C40FFC" w:rsidRPr="00C40FFC" w:rsidRDefault="00C40FFC" w:rsidP="00C40FFC">
      <w:pPr>
        <w:ind w:left="10348" w:right="-31"/>
        <w:jc w:val="center"/>
        <w:rPr>
          <w:sz w:val="20"/>
          <w:szCs w:val="20"/>
        </w:rPr>
      </w:pPr>
    </w:p>
    <w:p w14:paraId="6242D87A" w14:textId="77777777" w:rsidR="00C40FFC" w:rsidRPr="00C40FFC" w:rsidRDefault="00C40FFC" w:rsidP="00C40FFC">
      <w:pPr>
        <w:ind w:left="10348" w:right="-31"/>
        <w:jc w:val="center"/>
        <w:rPr>
          <w:sz w:val="20"/>
          <w:szCs w:val="20"/>
        </w:rPr>
      </w:pPr>
    </w:p>
    <w:p w14:paraId="39779D02" w14:textId="77777777" w:rsidR="00C40FFC" w:rsidRPr="00C40FFC" w:rsidRDefault="00C40FFC" w:rsidP="00C40FFC">
      <w:pPr>
        <w:ind w:left="10348" w:right="-31"/>
        <w:jc w:val="center"/>
        <w:rPr>
          <w:sz w:val="20"/>
          <w:szCs w:val="20"/>
        </w:rPr>
      </w:pPr>
    </w:p>
    <w:p w14:paraId="3CCF23A7" w14:textId="77777777" w:rsidR="00C40FFC" w:rsidRPr="00C40FFC" w:rsidRDefault="00C40FFC" w:rsidP="00C40FFC">
      <w:pPr>
        <w:ind w:left="10348" w:right="-31"/>
        <w:jc w:val="center"/>
        <w:rPr>
          <w:sz w:val="20"/>
          <w:szCs w:val="20"/>
        </w:rPr>
      </w:pPr>
    </w:p>
    <w:p w14:paraId="719793E8" w14:textId="77777777" w:rsidR="00C40FFC" w:rsidRPr="00C40FFC" w:rsidRDefault="00C40FFC" w:rsidP="00C40FFC">
      <w:pPr>
        <w:ind w:left="10348" w:right="-31"/>
        <w:jc w:val="center"/>
        <w:rPr>
          <w:sz w:val="20"/>
          <w:szCs w:val="20"/>
        </w:rPr>
      </w:pPr>
    </w:p>
    <w:p w14:paraId="5F122E1B" w14:textId="77777777" w:rsidR="00C40FFC" w:rsidRPr="00C40FFC" w:rsidRDefault="00C40FFC" w:rsidP="00C40FFC">
      <w:pPr>
        <w:ind w:left="10348" w:right="-31"/>
        <w:jc w:val="center"/>
        <w:rPr>
          <w:sz w:val="20"/>
          <w:szCs w:val="20"/>
        </w:rPr>
      </w:pPr>
    </w:p>
    <w:p w14:paraId="577FA157" w14:textId="77777777" w:rsidR="00C40FFC" w:rsidRPr="00C40FFC" w:rsidRDefault="00C40FFC" w:rsidP="00C40FFC">
      <w:pPr>
        <w:ind w:left="10348" w:right="-31"/>
        <w:jc w:val="center"/>
        <w:rPr>
          <w:sz w:val="20"/>
          <w:szCs w:val="20"/>
        </w:rPr>
      </w:pPr>
    </w:p>
    <w:p w14:paraId="2AE34E23" w14:textId="77777777" w:rsidR="00C40FFC" w:rsidRDefault="00C40FFC" w:rsidP="00C40FFC">
      <w:pPr>
        <w:ind w:left="10348" w:right="-31"/>
        <w:jc w:val="center"/>
        <w:rPr>
          <w:sz w:val="20"/>
          <w:szCs w:val="20"/>
        </w:rPr>
        <w:sectPr w:rsidR="00C40FFC" w:rsidSect="00C40FFC">
          <w:pgSz w:w="16838" w:h="11906" w:orient="landscape"/>
          <w:pgMar w:top="851" w:right="1134" w:bottom="850" w:left="1134" w:header="567" w:footer="709" w:gutter="0"/>
          <w:cols w:space="708"/>
          <w:titlePg/>
          <w:docGrid w:linePitch="360"/>
        </w:sectPr>
      </w:pPr>
    </w:p>
    <w:p w14:paraId="565D7726" w14:textId="77777777" w:rsidR="00C40FFC" w:rsidRPr="00C40FFC" w:rsidRDefault="00C40FFC" w:rsidP="00C40FFC">
      <w:pPr>
        <w:ind w:left="10348" w:right="-31"/>
        <w:jc w:val="center"/>
        <w:rPr>
          <w:sz w:val="20"/>
          <w:szCs w:val="20"/>
        </w:rPr>
      </w:pPr>
    </w:p>
    <w:tbl>
      <w:tblPr>
        <w:tblW w:w="14972"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C40FFC" w:rsidRPr="00C40FFC" w14:paraId="03FCD294" w14:textId="77777777" w:rsidTr="00627AA0">
        <w:trPr>
          <w:trHeight w:val="20"/>
        </w:trPr>
        <w:tc>
          <w:tcPr>
            <w:tcW w:w="296" w:type="dxa"/>
            <w:vMerge w:val="restart"/>
            <w:shd w:val="clear" w:color="auto" w:fill="auto"/>
            <w:noWrap/>
            <w:tcMar>
              <w:left w:w="28" w:type="dxa"/>
              <w:right w:w="28" w:type="dxa"/>
            </w:tcMar>
            <w:vAlign w:val="center"/>
            <w:hideMark/>
          </w:tcPr>
          <w:p w14:paraId="5AB0BFE6" w14:textId="77777777" w:rsidR="00C40FFC" w:rsidRPr="00C40FFC" w:rsidRDefault="00C40FFC" w:rsidP="00C40FFC">
            <w:pPr>
              <w:jc w:val="center"/>
              <w:rPr>
                <w:sz w:val="12"/>
                <w:szCs w:val="12"/>
              </w:rPr>
            </w:pPr>
            <w:r w:rsidRPr="00C40FFC">
              <w:rPr>
                <w:sz w:val="12"/>
                <w:szCs w:val="12"/>
              </w:rPr>
              <w:t>№ п/п</w:t>
            </w:r>
          </w:p>
        </w:tc>
        <w:tc>
          <w:tcPr>
            <w:tcW w:w="5289" w:type="dxa"/>
            <w:vMerge w:val="restart"/>
            <w:shd w:val="clear" w:color="auto" w:fill="auto"/>
            <w:noWrap/>
            <w:tcMar>
              <w:left w:w="28" w:type="dxa"/>
              <w:right w:w="28" w:type="dxa"/>
            </w:tcMar>
            <w:vAlign w:val="center"/>
            <w:hideMark/>
          </w:tcPr>
          <w:p w14:paraId="49BEC541"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9387" w:type="dxa"/>
            <w:gridSpan w:val="11"/>
            <w:shd w:val="clear" w:color="auto" w:fill="auto"/>
            <w:tcMar>
              <w:left w:w="28" w:type="dxa"/>
              <w:right w:w="28" w:type="dxa"/>
            </w:tcMar>
            <w:vAlign w:val="center"/>
            <w:hideMark/>
          </w:tcPr>
          <w:p w14:paraId="36A21B44" w14:textId="77777777" w:rsidR="00C40FFC" w:rsidRPr="00C40FFC" w:rsidRDefault="00C40FFC" w:rsidP="00C40FFC">
            <w:pPr>
              <w:jc w:val="center"/>
              <w:rPr>
                <w:sz w:val="12"/>
                <w:szCs w:val="12"/>
              </w:rPr>
            </w:pPr>
            <w:r w:rsidRPr="00C40FFC">
              <w:rPr>
                <w:sz w:val="12"/>
                <w:szCs w:val="12"/>
              </w:rPr>
              <w:t>Расшифровка источников финансирования инвестиционной программы, тыс. руб. без НДС</w:t>
            </w:r>
          </w:p>
        </w:tc>
      </w:tr>
      <w:tr w:rsidR="00C40FFC" w:rsidRPr="00C40FFC" w14:paraId="17D835BF" w14:textId="77777777" w:rsidTr="00627AA0">
        <w:trPr>
          <w:trHeight w:val="458"/>
        </w:trPr>
        <w:tc>
          <w:tcPr>
            <w:tcW w:w="296" w:type="dxa"/>
            <w:vMerge/>
            <w:shd w:val="clear" w:color="auto" w:fill="auto"/>
            <w:tcMar>
              <w:left w:w="28" w:type="dxa"/>
              <w:right w:w="28" w:type="dxa"/>
            </w:tcMar>
            <w:vAlign w:val="center"/>
            <w:hideMark/>
          </w:tcPr>
          <w:p w14:paraId="15272733" w14:textId="77777777" w:rsidR="00C40FFC" w:rsidRPr="00C40FFC" w:rsidRDefault="00C40FFC" w:rsidP="00C40FFC">
            <w:pPr>
              <w:rPr>
                <w:sz w:val="12"/>
                <w:szCs w:val="12"/>
              </w:rPr>
            </w:pPr>
          </w:p>
        </w:tc>
        <w:tc>
          <w:tcPr>
            <w:tcW w:w="5289" w:type="dxa"/>
            <w:vMerge/>
            <w:shd w:val="clear" w:color="auto" w:fill="auto"/>
            <w:tcMar>
              <w:left w:w="28" w:type="dxa"/>
              <w:right w:w="28" w:type="dxa"/>
            </w:tcMar>
            <w:vAlign w:val="center"/>
            <w:hideMark/>
          </w:tcPr>
          <w:p w14:paraId="1A17822E" w14:textId="77777777" w:rsidR="00C40FFC" w:rsidRPr="00C40FFC" w:rsidRDefault="00C40FFC" w:rsidP="00C40FFC">
            <w:pPr>
              <w:rPr>
                <w:sz w:val="12"/>
                <w:szCs w:val="12"/>
              </w:rPr>
            </w:pPr>
          </w:p>
        </w:tc>
        <w:tc>
          <w:tcPr>
            <w:tcW w:w="740" w:type="dxa"/>
            <w:vMerge w:val="restart"/>
            <w:shd w:val="clear" w:color="auto" w:fill="auto"/>
            <w:tcMar>
              <w:left w:w="28" w:type="dxa"/>
              <w:right w:w="28" w:type="dxa"/>
            </w:tcMar>
            <w:vAlign w:val="center"/>
            <w:hideMark/>
          </w:tcPr>
          <w:p w14:paraId="12E9F076" w14:textId="77777777" w:rsidR="00C40FFC" w:rsidRPr="00C40FFC" w:rsidRDefault="00C40FFC" w:rsidP="00C40FFC">
            <w:pPr>
              <w:jc w:val="center"/>
              <w:rPr>
                <w:sz w:val="12"/>
                <w:szCs w:val="12"/>
              </w:rPr>
            </w:pPr>
            <w:r w:rsidRPr="00C40FFC">
              <w:rPr>
                <w:sz w:val="12"/>
                <w:szCs w:val="12"/>
              </w:rPr>
              <w:t xml:space="preserve">Амортизация </w:t>
            </w:r>
          </w:p>
        </w:tc>
        <w:tc>
          <w:tcPr>
            <w:tcW w:w="758" w:type="dxa"/>
            <w:vMerge w:val="restart"/>
            <w:shd w:val="clear" w:color="auto" w:fill="auto"/>
            <w:tcMar>
              <w:left w:w="28" w:type="dxa"/>
              <w:right w:w="28" w:type="dxa"/>
            </w:tcMar>
            <w:vAlign w:val="center"/>
            <w:hideMark/>
          </w:tcPr>
          <w:p w14:paraId="33BA98DD" w14:textId="77777777" w:rsidR="00C40FFC" w:rsidRPr="00C40FFC" w:rsidRDefault="00C40FFC" w:rsidP="00C40FFC">
            <w:pPr>
              <w:jc w:val="center"/>
              <w:rPr>
                <w:sz w:val="12"/>
                <w:szCs w:val="12"/>
              </w:rPr>
            </w:pPr>
            <w:r w:rsidRPr="00C40FFC">
              <w:rPr>
                <w:sz w:val="12"/>
                <w:szCs w:val="12"/>
              </w:rPr>
              <w:t xml:space="preserve">Прибыль, направленная на </w:t>
            </w:r>
            <w:r w:rsidRPr="00C40FFC">
              <w:rPr>
                <w:sz w:val="12"/>
                <w:szCs w:val="12"/>
              </w:rPr>
              <w:br/>
              <w:t xml:space="preserve">инвестиции </w:t>
            </w:r>
          </w:p>
        </w:tc>
        <w:tc>
          <w:tcPr>
            <w:tcW w:w="745" w:type="dxa"/>
            <w:vMerge w:val="restart"/>
            <w:shd w:val="clear" w:color="auto" w:fill="auto"/>
            <w:tcMar>
              <w:left w:w="28" w:type="dxa"/>
              <w:right w:w="28" w:type="dxa"/>
            </w:tcMar>
            <w:vAlign w:val="center"/>
            <w:hideMark/>
          </w:tcPr>
          <w:p w14:paraId="18872064" w14:textId="77777777" w:rsidR="00C40FFC" w:rsidRPr="00C40FFC" w:rsidRDefault="00C40FFC" w:rsidP="00C40FFC">
            <w:pPr>
              <w:jc w:val="center"/>
              <w:rPr>
                <w:sz w:val="12"/>
                <w:szCs w:val="12"/>
              </w:rPr>
            </w:pPr>
            <w:r w:rsidRPr="00C40FFC">
              <w:rPr>
                <w:sz w:val="12"/>
                <w:szCs w:val="12"/>
              </w:rPr>
              <w:t xml:space="preserve">Средства, полученные </w:t>
            </w:r>
            <w:r w:rsidRPr="00C40FFC">
              <w:rPr>
                <w:sz w:val="12"/>
                <w:szCs w:val="12"/>
              </w:rPr>
              <w:br/>
              <w:t xml:space="preserve">за счет платы </w:t>
            </w:r>
            <w:r w:rsidRPr="00C40FFC">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12F26875" w14:textId="77777777" w:rsidR="00C40FFC" w:rsidRPr="00C40FFC" w:rsidRDefault="00C40FFC" w:rsidP="00C40FFC">
            <w:pPr>
              <w:jc w:val="center"/>
              <w:rPr>
                <w:sz w:val="12"/>
                <w:szCs w:val="12"/>
              </w:rPr>
            </w:pPr>
            <w:r w:rsidRPr="00C40FFC">
              <w:rPr>
                <w:sz w:val="12"/>
                <w:szCs w:val="12"/>
              </w:rPr>
              <w:t xml:space="preserve">Прочие собственные средства </w:t>
            </w:r>
          </w:p>
        </w:tc>
        <w:tc>
          <w:tcPr>
            <w:tcW w:w="2718" w:type="dxa"/>
            <w:gridSpan w:val="2"/>
            <w:vMerge w:val="restart"/>
            <w:shd w:val="clear" w:color="auto" w:fill="auto"/>
            <w:noWrap/>
            <w:tcMar>
              <w:left w:w="28" w:type="dxa"/>
              <w:right w:w="28" w:type="dxa"/>
            </w:tcMar>
            <w:vAlign w:val="center"/>
            <w:hideMark/>
          </w:tcPr>
          <w:p w14:paraId="789E18F5" w14:textId="77777777" w:rsidR="00C40FFC" w:rsidRPr="00C40FFC" w:rsidRDefault="00C40FFC" w:rsidP="00C40FFC">
            <w:pPr>
              <w:jc w:val="center"/>
              <w:rPr>
                <w:sz w:val="12"/>
                <w:szCs w:val="12"/>
              </w:rPr>
            </w:pPr>
            <w:r w:rsidRPr="00C40FFC">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643061A4" w14:textId="77777777" w:rsidR="00C40FFC" w:rsidRPr="00C40FFC" w:rsidRDefault="00C40FFC" w:rsidP="00C40FFC">
            <w:pPr>
              <w:jc w:val="center"/>
              <w:rPr>
                <w:sz w:val="12"/>
                <w:szCs w:val="12"/>
              </w:rPr>
            </w:pPr>
            <w:r w:rsidRPr="00C40FFC">
              <w:rPr>
                <w:sz w:val="12"/>
                <w:szCs w:val="12"/>
              </w:rPr>
              <w:t xml:space="preserve">Расходы </w:t>
            </w:r>
            <w:r w:rsidRPr="00C40FFC">
              <w:rPr>
                <w:sz w:val="12"/>
                <w:szCs w:val="12"/>
              </w:rPr>
              <w:br/>
              <w:t xml:space="preserve">на оплату лизинговых платежей </w:t>
            </w:r>
            <w:r w:rsidRPr="00C40FFC">
              <w:rPr>
                <w:sz w:val="12"/>
                <w:szCs w:val="12"/>
              </w:rPr>
              <w:br/>
              <w:t xml:space="preserve">по договору </w:t>
            </w:r>
            <w:proofErr w:type="spellStart"/>
            <w:proofErr w:type="gramStart"/>
            <w:r w:rsidRPr="00C40FFC">
              <w:rPr>
                <w:sz w:val="12"/>
                <w:szCs w:val="12"/>
              </w:rPr>
              <w:t>финансо</w:t>
            </w:r>
            <w:proofErr w:type="spellEnd"/>
            <w:r w:rsidRPr="00C40FFC">
              <w:rPr>
                <w:sz w:val="12"/>
                <w:szCs w:val="12"/>
              </w:rPr>
              <w:t>-вой</w:t>
            </w:r>
            <w:proofErr w:type="gramEnd"/>
            <w:r w:rsidRPr="00C40FFC">
              <w:rPr>
                <w:sz w:val="12"/>
                <w:szCs w:val="12"/>
              </w:rPr>
              <w:t xml:space="preserve"> аренды (лизинга) </w:t>
            </w:r>
          </w:p>
        </w:tc>
        <w:tc>
          <w:tcPr>
            <w:tcW w:w="551" w:type="dxa"/>
            <w:vMerge w:val="restart"/>
            <w:shd w:val="clear" w:color="auto" w:fill="auto"/>
            <w:tcMar>
              <w:left w:w="28" w:type="dxa"/>
              <w:right w:w="28" w:type="dxa"/>
            </w:tcMar>
            <w:vAlign w:val="center"/>
            <w:hideMark/>
          </w:tcPr>
          <w:p w14:paraId="2F1ECD7C" w14:textId="77777777" w:rsidR="00C40FFC" w:rsidRPr="00C40FFC" w:rsidRDefault="00C40FFC" w:rsidP="00C40FFC">
            <w:pPr>
              <w:jc w:val="center"/>
              <w:rPr>
                <w:sz w:val="12"/>
                <w:szCs w:val="12"/>
              </w:rPr>
            </w:pPr>
            <w:r w:rsidRPr="00C40FFC">
              <w:rPr>
                <w:sz w:val="12"/>
                <w:szCs w:val="12"/>
              </w:rPr>
              <w:t xml:space="preserve">Иные </w:t>
            </w:r>
            <w:proofErr w:type="spellStart"/>
            <w:r w:rsidRPr="00C40FFC">
              <w:rPr>
                <w:sz w:val="12"/>
                <w:szCs w:val="12"/>
              </w:rPr>
              <w:t>собствен-ные</w:t>
            </w:r>
            <w:proofErr w:type="spellEnd"/>
            <w:r w:rsidRPr="00C40FFC">
              <w:rPr>
                <w:sz w:val="12"/>
                <w:szCs w:val="12"/>
              </w:rPr>
              <w:t xml:space="preserve"> средства </w:t>
            </w:r>
          </w:p>
        </w:tc>
        <w:tc>
          <w:tcPr>
            <w:tcW w:w="655" w:type="dxa"/>
            <w:vMerge w:val="restart"/>
            <w:shd w:val="clear" w:color="auto" w:fill="auto"/>
            <w:tcMar>
              <w:left w:w="28" w:type="dxa"/>
              <w:right w:w="28" w:type="dxa"/>
            </w:tcMar>
            <w:vAlign w:val="center"/>
            <w:hideMark/>
          </w:tcPr>
          <w:p w14:paraId="4BBDE005" w14:textId="77777777" w:rsidR="00C40FFC" w:rsidRPr="00C40FFC" w:rsidRDefault="00C40FFC" w:rsidP="00C40FFC">
            <w:pPr>
              <w:jc w:val="center"/>
              <w:rPr>
                <w:sz w:val="12"/>
                <w:szCs w:val="12"/>
              </w:rPr>
            </w:pPr>
            <w:proofErr w:type="gramStart"/>
            <w:r w:rsidRPr="00C40FFC">
              <w:rPr>
                <w:sz w:val="12"/>
                <w:szCs w:val="12"/>
              </w:rPr>
              <w:t>Привлечен-</w:t>
            </w:r>
            <w:proofErr w:type="spellStart"/>
            <w:r w:rsidRPr="00C40FFC">
              <w:rPr>
                <w:sz w:val="12"/>
                <w:szCs w:val="12"/>
              </w:rPr>
              <w:t>ные</w:t>
            </w:r>
            <w:proofErr w:type="spellEnd"/>
            <w:proofErr w:type="gramEnd"/>
            <w:r w:rsidRPr="00C40FFC">
              <w:rPr>
                <w:sz w:val="12"/>
                <w:szCs w:val="12"/>
              </w:rPr>
              <w:t xml:space="preserve"> средства на возвратной основе </w:t>
            </w:r>
          </w:p>
        </w:tc>
        <w:tc>
          <w:tcPr>
            <w:tcW w:w="1250" w:type="dxa"/>
            <w:vMerge w:val="restart"/>
            <w:shd w:val="clear" w:color="auto" w:fill="auto"/>
            <w:tcMar>
              <w:left w:w="28" w:type="dxa"/>
              <w:right w:w="28" w:type="dxa"/>
            </w:tcMar>
            <w:vAlign w:val="center"/>
            <w:hideMark/>
          </w:tcPr>
          <w:p w14:paraId="4E47EEB7" w14:textId="77777777" w:rsidR="00C40FFC" w:rsidRPr="00C40FFC" w:rsidRDefault="00C40FFC" w:rsidP="00C40FFC">
            <w:pPr>
              <w:jc w:val="center"/>
              <w:rPr>
                <w:sz w:val="12"/>
                <w:szCs w:val="12"/>
              </w:rPr>
            </w:pPr>
            <w:r w:rsidRPr="00C40FFC">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tcMar>
              <w:left w:w="28" w:type="dxa"/>
              <w:right w:w="28" w:type="dxa"/>
            </w:tcMar>
            <w:vAlign w:val="center"/>
            <w:hideMark/>
          </w:tcPr>
          <w:p w14:paraId="389DC696" w14:textId="77777777" w:rsidR="00C40FFC" w:rsidRPr="00C40FFC" w:rsidRDefault="00C40FFC" w:rsidP="00C40FFC">
            <w:pPr>
              <w:jc w:val="center"/>
              <w:rPr>
                <w:sz w:val="12"/>
                <w:szCs w:val="12"/>
              </w:rPr>
            </w:pPr>
            <w:r w:rsidRPr="00C40FFC">
              <w:rPr>
                <w:sz w:val="12"/>
                <w:szCs w:val="12"/>
              </w:rPr>
              <w:t xml:space="preserve">Прочие источники </w:t>
            </w:r>
            <w:proofErr w:type="spellStart"/>
            <w:r w:rsidRPr="00C40FFC">
              <w:rPr>
                <w:sz w:val="12"/>
                <w:szCs w:val="12"/>
              </w:rPr>
              <w:t>финанси-рования</w:t>
            </w:r>
            <w:proofErr w:type="spellEnd"/>
            <w:r w:rsidRPr="00C40FFC">
              <w:rPr>
                <w:sz w:val="12"/>
                <w:szCs w:val="12"/>
              </w:rPr>
              <w:t xml:space="preserve"> </w:t>
            </w:r>
          </w:p>
        </w:tc>
      </w:tr>
      <w:tr w:rsidR="00C40FFC" w:rsidRPr="00C40FFC" w14:paraId="3F44D77A" w14:textId="77777777" w:rsidTr="00627AA0">
        <w:trPr>
          <w:trHeight w:val="458"/>
        </w:trPr>
        <w:tc>
          <w:tcPr>
            <w:tcW w:w="296" w:type="dxa"/>
            <w:vMerge/>
            <w:shd w:val="clear" w:color="auto" w:fill="auto"/>
            <w:tcMar>
              <w:left w:w="28" w:type="dxa"/>
              <w:right w:w="28" w:type="dxa"/>
            </w:tcMar>
            <w:vAlign w:val="center"/>
            <w:hideMark/>
          </w:tcPr>
          <w:p w14:paraId="5C929E47" w14:textId="77777777" w:rsidR="00C40FFC" w:rsidRPr="00C40FFC" w:rsidRDefault="00C40FFC" w:rsidP="00C40FFC">
            <w:pPr>
              <w:rPr>
                <w:sz w:val="12"/>
                <w:szCs w:val="12"/>
              </w:rPr>
            </w:pPr>
          </w:p>
        </w:tc>
        <w:tc>
          <w:tcPr>
            <w:tcW w:w="5289" w:type="dxa"/>
            <w:vMerge/>
            <w:shd w:val="clear" w:color="auto" w:fill="auto"/>
            <w:tcMar>
              <w:left w:w="28" w:type="dxa"/>
              <w:right w:w="28" w:type="dxa"/>
            </w:tcMar>
            <w:vAlign w:val="center"/>
            <w:hideMark/>
          </w:tcPr>
          <w:p w14:paraId="7FCEE4FA" w14:textId="77777777" w:rsidR="00C40FFC" w:rsidRPr="00C40FFC" w:rsidRDefault="00C40FFC" w:rsidP="00C40FFC">
            <w:pPr>
              <w:rPr>
                <w:sz w:val="12"/>
                <w:szCs w:val="12"/>
              </w:rPr>
            </w:pPr>
          </w:p>
        </w:tc>
        <w:tc>
          <w:tcPr>
            <w:tcW w:w="740" w:type="dxa"/>
            <w:vMerge/>
            <w:shd w:val="clear" w:color="auto" w:fill="auto"/>
            <w:tcMar>
              <w:left w:w="28" w:type="dxa"/>
              <w:right w:w="28" w:type="dxa"/>
            </w:tcMar>
            <w:vAlign w:val="center"/>
            <w:hideMark/>
          </w:tcPr>
          <w:p w14:paraId="3F334D32" w14:textId="77777777" w:rsidR="00C40FFC" w:rsidRPr="00C40FFC" w:rsidRDefault="00C40FFC" w:rsidP="00C40FFC">
            <w:pPr>
              <w:rPr>
                <w:sz w:val="12"/>
                <w:szCs w:val="12"/>
              </w:rPr>
            </w:pPr>
          </w:p>
        </w:tc>
        <w:tc>
          <w:tcPr>
            <w:tcW w:w="758" w:type="dxa"/>
            <w:vMerge/>
            <w:shd w:val="clear" w:color="auto" w:fill="auto"/>
            <w:tcMar>
              <w:left w:w="28" w:type="dxa"/>
              <w:right w:w="28" w:type="dxa"/>
            </w:tcMar>
            <w:vAlign w:val="center"/>
            <w:hideMark/>
          </w:tcPr>
          <w:p w14:paraId="2E25531A" w14:textId="77777777" w:rsidR="00C40FFC" w:rsidRPr="00C40FFC" w:rsidRDefault="00C40FFC" w:rsidP="00C40FFC">
            <w:pPr>
              <w:rPr>
                <w:sz w:val="12"/>
                <w:szCs w:val="12"/>
              </w:rPr>
            </w:pPr>
          </w:p>
        </w:tc>
        <w:tc>
          <w:tcPr>
            <w:tcW w:w="745" w:type="dxa"/>
            <w:vMerge/>
            <w:shd w:val="clear" w:color="auto" w:fill="auto"/>
            <w:tcMar>
              <w:left w:w="28" w:type="dxa"/>
              <w:right w:w="28" w:type="dxa"/>
            </w:tcMar>
            <w:vAlign w:val="center"/>
            <w:hideMark/>
          </w:tcPr>
          <w:p w14:paraId="68F1E169" w14:textId="77777777" w:rsidR="00C40FFC" w:rsidRPr="00C40FFC" w:rsidRDefault="00C40FFC" w:rsidP="00C40FFC">
            <w:pPr>
              <w:rPr>
                <w:sz w:val="12"/>
                <w:szCs w:val="12"/>
              </w:rPr>
            </w:pPr>
          </w:p>
        </w:tc>
        <w:tc>
          <w:tcPr>
            <w:tcW w:w="709" w:type="dxa"/>
            <w:vMerge/>
            <w:shd w:val="clear" w:color="auto" w:fill="auto"/>
            <w:tcMar>
              <w:left w:w="28" w:type="dxa"/>
              <w:right w:w="28" w:type="dxa"/>
            </w:tcMar>
            <w:vAlign w:val="center"/>
            <w:hideMark/>
          </w:tcPr>
          <w:p w14:paraId="2261789A" w14:textId="77777777" w:rsidR="00C40FFC" w:rsidRPr="00C40FFC" w:rsidRDefault="00C40FFC" w:rsidP="00C40FFC">
            <w:pPr>
              <w:rPr>
                <w:sz w:val="12"/>
                <w:szCs w:val="12"/>
              </w:rPr>
            </w:pPr>
          </w:p>
        </w:tc>
        <w:tc>
          <w:tcPr>
            <w:tcW w:w="2718" w:type="dxa"/>
            <w:gridSpan w:val="2"/>
            <w:vMerge/>
            <w:shd w:val="clear" w:color="auto" w:fill="auto"/>
            <w:tcMar>
              <w:left w:w="28" w:type="dxa"/>
              <w:right w:w="28" w:type="dxa"/>
            </w:tcMar>
            <w:vAlign w:val="center"/>
            <w:hideMark/>
          </w:tcPr>
          <w:p w14:paraId="105C5E4D" w14:textId="77777777" w:rsidR="00C40FFC" w:rsidRPr="00C40FFC" w:rsidRDefault="00C40FFC" w:rsidP="00C40FFC">
            <w:pPr>
              <w:rPr>
                <w:sz w:val="12"/>
                <w:szCs w:val="12"/>
              </w:rPr>
            </w:pPr>
          </w:p>
        </w:tc>
        <w:tc>
          <w:tcPr>
            <w:tcW w:w="663" w:type="dxa"/>
            <w:vMerge/>
            <w:shd w:val="clear" w:color="auto" w:fill="auto"/>
            <w:tcMar>
              <w:left w:w="28" w:type="dxa"/>
              <w:right w:w="28" w:type="dxa"/>
            </w:tcMar>
            <w:vAlign w:val="center"/>
            <w:hideMark/>
          </w:tcPr>
          <w:p w14:paraId="429A65D9" w14:textId="77777777" w:rsidR="00C40FFC" w:rsidRPr="00C40FFC" w:rsidRDefault="00C40FFC" w:rsidP="00C40FFC">
            <w:pPr>
              <w:rPr>
                <w:sz w:val="12"/>
                <w:szCs w:val="12"/>
              </w:rPr>
            </w:pPr>
          </w:p>
        </w:tc>
        <w:tc>
          <w:tcPr>
            <w:tcW w:w="551" w:type="dxa"/>
            <w:vMerge/>
            <w:shd w:val="clear" w:color="auto" w:fill="auto"/>
            <w:tcMar>
              <w:left w:w="28" w:type="dxa"/>
              <w:right w:w="28" w:type="dxa"/>
            </w:tcMar>
            <w:vAlign w:val="center"/>
            <w:hideMark/>
          </w:tcPr>
          <w:p w14:paraId="38420050" w14:textId="77777777" w:rsidR="00C40FFC" w:rsidRPr="00C40FFC" w:rsidRDefault="00C40FFC" w:rsidP="00C40FFC">
            <w:pPr>
              <w:rPr>
                <w:sz w:val="12"/>
                <w:szCs w:val="12"/>
              </w:rPr>
            </w:pPr>
          </w:p>
        </w:tc>
        <w:tc>
          <w:tcPr>
            <w:tcW w:w="655" w:type="dxa"/>
            <w:vMerge/>
            <w:shd w:val="clear" w:color="auto" w:fill="auto"/>
            <w:tcMar>
              <w:left w:w="28" w:type="dxa"/>
              <w:right w:w="28" w:type="dxa"/>
            </w:tcMar>
            <w:vAlign w:val="center"/>
            <w:hideMark/>
          </w:tcPr>
          <w:p w14:paraId="5712C5AB" w14:textId="77777777" w:rsidR="00C40FFC" w:rsidRPr="00C40FFC" w:rsidRDefault="00C40FFC" w:rsidP="00C40FFC">
            <w:pPr>
              <w:rPr>
                <w:sz w:val="12"/>
                <w:szCs w:val="12"/>
              </w:rPr>
            </w:pPr>
          </w:p>
        </w:tc>
        <w:tc>
          <w:tcPr>
            <w:tcW w:w="1250" w:type="dxa"/>
            <w:vMerge/>
            <w:shd w:val="clear" w:color="auto" w:fill="auto"/>
            <w:tcMar>
              <w:left w:w="28" w:type="dxa"/>
              <w:right w:w="28" w:type="dxa"/>
            </w:tcMar>
            <w:vAlign w:val="center"/>
            <w:hideMark/>
          </w:tcPr>
          <w:p w14:paraId="06360B57" w14:textId="77777777" w:rsidR="00C40FFC" w:rsidRPr="00C40FFC" w:rsidRDefault="00C40FFC" w:rsidP="00C40FFC">
            <w:pPr>
              <w:rPr>
                <w:sz w:val="12"/>
                <w:szCs w:val="12"/>
              </w:rPr>
            </w:pPr>
          </w:p>
        </w:tc>
        <w:tc>
          <w:tcPr>
            <w:tcW w:w="598" w:type="dxa"/>
            <w:vMerge/>
            <w:shd w:val="clear" w:color="auto" w:fill="auto"/>
            <w:tcMar>
              <w:left w:w="28" w:type="dxa"/>
              <w:right w:w="28" w:type="dxa"/>
            </w:tcMar>
            <w:vAlign w:val="center"/>
            <w:hideMark/>
          </w:tcPr>
          <w:p w14:paraId="625DB064" w14:textId="77777777" w:rsidR="00C40FFC" w:rsidRPr="00C40FFC" w:rsidRDefault="00C40FFC" w:rsidP="00C40FFC">
            <w:pPr>
              <w:rPr>
                <w:sz w:val="12"/>
                <w:szCs w:val="12"/>
              </w:rPr>
            </w:pPr>
          </w:p>
        </w:tc>
      </w:tr>
      <w:tr w:rsidR="00C40FFC" w:rsidRPr="00C40FFC" w14:paraId="1A26CD8B" w14:textId="77777777" w:rsidTr="00627AA0">
        <w:trPr>
          <w:trHeight w:val="458"/>
        </w:trPr>
        <w:tc>
          <w:tcPr>
            <w:tcW w:w="296" w:type="dxa"/>
            <w:vMerge/>
            <w:shd w:val="clear" w:color="auto" w:fill="auto"/>
            <w:tcMar>
              <w:left w:w="28" w:type="dxa"/>
              <w:right w:w="28" w:type="dxa"/>
            </w:tcMar>
            <w:vAlign w:val="center"/>
            <w:hideMark/>
          </w:tcPr>
          <w:p w14:paraId="4F0B336B" w14:textId="77777777" w:rsidR="00C40FFC" w:rsidRPr="00C40FFC" w:rsidRDefault="00C40FFC" w:rsidP="00C40FFC">
            <w:pPr>
              <w:rPr>
                <w:sz w:val="12"/>
                <w:szCs w:val="12"/>
              </w:rPr>
            </w:pPr>
          </w:p>
        </w:tc>
        <w:tc>
          <w:tcPr>
            <w:tcW w:w="5289" w:type="dxa"/>
            <w:vMerge/>
            <w:shd w:val="clear" w:color="auto" w:fill="auto"/>
            <w:tcMar>
              <w:left w:w="28" w:type="dxa"/>
              <w:right w:w="28" w:type="dxa"/>
            </w:tcMar>
            <w:vAlign w:val="center"/>
            <w:hideMark/>
          </w:tcPr>
          <w:p w14:paraId="7BC07060" w14:textId="77777777" w:rsidR="00C40FFC" w:rsidRPr="00C40FFC" w:rsidRDefault="00C40FFC" w:rsidP="00C40FFC">
            <w:pPr>
              <w:rPr>
                <w:sz w:val="12"/>
                <w:szCs w:val="12"/>
              </w:rPr>
            </w:pPr>
          </w:p>
        </w:tc>
        <w:tc>
          <w:tcPr>
            <w:tcW w:w="740" w:type="dxa"/>
            <w:vMerge/>
            <w:shd w:val="clear" w:color="auto" w:fill="auto"/>
            <w:tcMar>
              <w:left w:w="28" w:type="dxa"/>
              <w:right w:w="28" w:type="dxa"/>
            </w:tcMar>
            <w:vAlign w:val="center"/>
            <w:hideMark/>
          </w:tcPr>
          <w:p w14:paraId="20A41148" w14:textId="77777777" w:rsidR="00C40FFC" w:rsidRPr="00C40FFC" w:rsidRDefault="00C40FFC" w:rsidP="00C40FFC">
            <w:pPr>
              <w:rPr>
                <w:sz w:val="12"/>
                <w:szCs w:val="12"/>
              </w:rPr>
            </w:pPr>
          </w:p>
        </w:tc>
        <w:tc>
          <w:tcPr>
            <w:tcW w:w="758" w:type="dxa"/>
            <w:vMerge/>
            <w:shd w:val="clear" w:color="auto" w:fill="auto"/>
            <w:tcMar>
              <w:left w:w="28" w:type="dxa"/>
              <w:right w:w="28" w:type="dxa"/>
            </w:tcMar>
            <w:vAlign w:val="center"/>
            <w:hideMark/>
          </w:tcPr>
          <w:p w14:paraId="5137BB1E" w14:textId="77777777" w:rsidR="00C40FFC" w:rsidRPr="00C40FFC" w:rsidRDefault="00C40FFC" w:rsidP="00C40FFC">
            <w:pPr>
              <w:rPr>
                <w:sz w:val="12"/>
                <w:szCs w:val="12"/>
              </w:rPr>
            </w:pPr>
          </w:p>
        </w:tc>
        <w:tc>
          <w:tcPr>
            <w:tcW w:w="745" w:type="dxa"/>
            <w:vMerge/>
            <w:shd w:val="clear" w:color="auto" w:fill="auto"/>
            <w:tcMar>
              <w:left w:w="28" w:type="dxa"/>
              <w:right w:w="28" w:type="dxa"/>
            </w:tcMar>
            <w:vAlign w:val="center"/>
            <w:hideMark/>
          </w:tcPr>
          <w:p w14:paraId="62123E12" w14:textId="77777777" w:rsidR="00C40FFC" w:rsidRPr="00C40FFC" w:rsidRDefault="00C40FFC" w:rsidP="00C40FFC">
            <w:pPr>
              <w:rPr>
                <w:sz w:val="12"/>
                <w:szCs w:val="12"/>
              </w:rPr>
            </w:pPr>
          </w:p>
        </w:tc>
        <w:tc>
          <w:tcPr>
            <w:tcW w:w="709" w:type="dxa"/>
            <w:vMerge/>
            <w:shd w:val="clear" w:color="auto" w:fill="auto"/>
            <w:tcMar>
              <w:left w:w="28" w:type="dxa"/>
              <w:right w:w="28" w:type="dxa"/>
            </w:tcMar>
            <w:vAlign w:val="center"/>
            <w:hideMark/>
          </w:tcPr>
          <w:p w14:paraId="70E42003" w14:textId="77777777" w:rsidR="00C40FFC" w:rsidRPr="00C40FFC" w:rsidRDefault="00C40FFC" w:rsidP="00C40FFC">
            <w:pPr>
              <w:rPr>
                <w:sz w:val="12"/>
                <w:szCs w:val="12"/>
              </w:rPr>
            </w:pPr>
          </w:p>
        </w:tc>
        <w:tc>
          <w:tcPr>
            <w:tcW w:w="757" w:type="dxa"/>
            <w:vMerge w:val="restart"/>
            <w:shd w:val="clear" w:color="auto" w:fill="auto"/>
            <w:tcMar>
              <w:left w:w="28" w:type="dxa"/>
              <w:right w:w="28" w:type="dxa"/>
            </w:tcMar>
            <w:hideMark/>
          </w:tcPr>
          <w:p w14:paraId="7AAD0D5F" w14:textId="77777777" w:rsidR="00C40FFC" w:rsidRPr="00C40FFC" w:rsidRDefault="00C40FFC" w:rsidP="00C40FFC">
            <w:pPr>
              <w:jc w:val="center"/>
              <w:rPr>
                <w:sz w:val="12"/>
                <w:szCs w:val="12"/>
              </w:rPr>
            </w:pPr>
            <w:r w:rsidRPr="00C40FFC">
              <w:rPr>
                <w:sz w:val="12"/>
                <w:szCs w:val="12"/>
              </w:rPr>
              <w:t xml:space="preserve">в результате реализации мероприятий </w:t>
            </w:r>
            <w:proofErr w:type="spellStart"/>
            <w:proofErr w:type="gramStart"/>
            <w:r w:rsidRPr="00C40FFC">
              <w:rPr>
                <w:sz w:val="12"/>
                <w:szCs w:val="12"/>
              </w:rPr>
              <w:t>инвестицион</w:t>
            </w:r>
            <w:proofErr w:type="spellEnd"/>
            <w:r w:rsidRPr="00C40FFC">
              <w:rPr>
                <w:sz w:val="12"/>
                <w:szCs w:val="12"/>
              </w:rPr>
              <w:t>-ной</w:t>
            </w:r>
            <w:proofErr w:type="gramEnd"/>
            <w:r w:rsidRPr="00C40FFC">
              <w:rPr>
                <w:sz w:val="12"/>
                <w:szCs w:val="12"/>
              </w:rPr>
              <w:t xml:space="preserve"> программы</w:t>
            </w:r>
          </w:p>
        </w:tc>
        <w:tc>
          <w:tcPr>
            <w:tcW w:w="1961" w:type="dxa"/>
            <w:vMerge w:val="restart"/>
            <w:shd w:val="clear" w:color="auto" w:fill="auto"/>
            <w:tcMar>
              <w:left w:w="28" w:type="dxa"/>
              <w:right w:w="28" w:type="dxa"/>
            </w:tcMar>
            <w:hideMark/>
          </w:tcPr>
          <w:p w14:paraId="5BE6E022" w14:textId="77777777" w:rsidR="00C40FFC" w:rsidRPr="00C40FFC" w:rsidRDefault="00C40FFC" w:rsidP="00C40FFC">
            <w:pPr>
              <w:jc w:val="center"/>
              <w:rPr>
                <w:sz w:val="12"/>
                <w:szCs w:val="12"/>
              </w:rPr>
            </w:pPr>
            <w:r w:rsidRPr="00C40FFC">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40FFC">
              <w:rPr>
                <w:sz w:val="12"/>
                <w:szCs w:val="12"/>
              </w:rPr>
              <w:t>энергосервисного</w:t>
            </w:r>
            <w:proofErr w:type="spellEnd"/>
            <w:r w:rsidRPr="00C40FFC">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shd w:val="clear" w:color="auto" w:fill="auto"/>
            <w:tcMar>
              <w:left w:w="28" w:type="dxa"/>
              <w:right w:w="28" w:type="dxa"/>
            </w:tcMar>
            <w:vAlign w:val="center"/>
            <w:hideMark/>
          </w:tcPr>
          <w:p w14:paraId="43316479" w14:textId="77777777" w:rsidR="00C40FFC" w:rsidRPr="00C40FFC" w:rsidRDefault="00C40FFC" w:rsidP="00C40FFC">
            <w:pPr>
              <w:rPr>
                <w:sz w:val="12"/>
                <w:szCs w:val="12"/>
              </w:rPr>
            </w:pPr>
          </w:p>
        </w:tc>
        <w:tc>
          <w:tcPr>
            <w:tcW w:w="551" w:type="dxa"/>
            <w:vMerge/>
            <w:shd w:val="clear" w:color="auto" w:fill="auto"/>
            <w:tcMar>
              <w:left w:w="28" w:type="dxa"/>
              <w:right w:w="28" w:type="dxa"/>
            </w:tcMar>
            <w:vAlign w:val="center"/>
            <w:hideMark/>
          </w:tcPr>
          <w:p w14:paraId="58E853EA" w14:textId="77777777" w:rsidR="00C40FFC" w:rsidRPr="00C40FFC" w:rsidRDefault="00C40FFC" w:rsidP="00C40FFC">
            <w:pPr>
              <w:rPr>
                <w:sz w:val="12"/>
                <w:szCs w:val="12"/>
              </w:rPr>
            </w:pPr>
          </w:p>
        </w:tc>
        <w:tc>
          <w:tcPr>
            <w:tcW w:w="655" w:type="dxa"/>
            <w:vMerge/>
            <w:shd w:val="clear" w:color="auto" w:fill="auto"/>
            <w:tcMar>
              <w:left w:w="28" w:type="dxa"/>
              <w:right w:w="28" w:type="dxa"/>
            </w:tcMar>
            <w:vAlign w:val="center"/>
            <w:hideMark/>
          </w:tcPr>
          <w:p w14:paraId="63E82FAB" w14:textId="77777777" w:rsidR="00C40FFC" w:rsidRPr="00C40FFC" w:rsidRDefault="00C40FFC" w:rsidP="00C40FFC">
            <w:pPr>
              <w:rPr>
                <w:sz w:val="12"/>
                <w:szCs w:val="12"/>
              </w:rPr>
            </w:pPr>
          </w:p>
        </w:tc>
        <w:tc>
          <w:tcPr>
            <w:tcW w:w="1250" w:type="dxa"/>
            <w:vMerge/>
            <w:shd w:val="clear" w:color="auto" w:fill="auto"/>
            <w:tcMar>
              <w:left w:w="28" w:type="dxa"/>
              <w:right w:w="28" w:type="dxa"/>
            </w:tcMar>
            <w:vAlign w:val="center"/>
            <w:hideMark/>
          </w:tcPr>
          <w:p w14:paraId="5D799008" w14:textId="77777777" w:rsidR="00C40FFC" w:rsidRPr="00C40FFC" w:rsidRDefault="00C40FFC" w:rsidP="00C40FFC">
            <w:pPr>
              <w:rPr>
                <w:sz w:val="12"/>
                <w:szCs w:val="12"/>
              </w:rPr>
            </w:pPr>
          </w:p>
        </w:tc>
        <w:tc>
          <w:tcPr>
            <w:tcW w:w="598" w:type="dxa"/>
            <w:vMerge/>
            <w:shd w:val="clear" w:color="auto" w:fill="auto"/>
            <w:tcMar>
              <w:left w:w="28" w:type="dxa"/>
              <w:right w:w="28" w:type="dxa"/>
            </w:tcMar>
            <w:vAlign w:val="center"/>
            <w:hideMark/>
          </w:tcPr>
          <w:p w14:paraId="1B9765BD" w14:textId="77777777" w:rsidR="00C40FFC" w:rsidRPr="00C40FFC" w:rsidRDefault="00C40FFC" w:rsidP="00C40FFC">
            <w:pPr>
              <w:rPr>
                <w:sz w:val="12"/>
                <w:szCs w:val="12"/>
              </w:rPr>
            </w:pPr>
          </w:p>
        </w:tc>
      </w:tr>
      <w:tr w:rsidR="00C40FFC" w:rsidRPr="00C40FFC" w14:paraId="0385BC4F" w14:textId="77777777" w:rsidTr="00627AA0">
        <w:trPr>
          <w:trHeight w:val="458"/>
        </w:trPr>
        <w:tc>
          <w:tcPr>
            <w:tcW w:w="296" w:type="dxa"/>
            <w:vMerge/>
            <w:shd w:val="clear" w:color="auto" w:fill="auto"/>
            <w:tcMar>
              <w:left w:w="28" w:type="dxa"/>
              <w:right w:w="28" w:type="dxa"/>
            </w:tcMar>
            <w:vAlign w:val="center"/>
            <w:hideMark/>
          </w:tcPr>
          <w:p w14:paraId="5DA804B7" w14:textId="77777777" w:rsidR="00C40FFC" w:rsidRPr="00C40FFC" w:rsidRDefault="00C40FFC" w:rsidP="00C40FFC">
            <w:pPr>
              <w:rPr>
                <w:sz w:val="12"/>
                <w:szCs w:val="12"/>
              </w:rPr>
            </w:pPr>
          </w:p>
        </w:tc>
        <w:tc>
          <w:tcPr>
            <w:tcW w:w="5289" w:type="dxa"/>
            <w:vMerge/>
            <w:shd w:val="clear" w:color="auto" w:fill="auto"/>
            <w:tcMar>
              <w:left w:w="28" w:type="dxa"/>
              <w:right w:w="28" w:type="dxa"/>
            </w:tcMar>
            <w:vAlign w:val="center"/>
            <w:hideMark/>
          </w:tcPr>
          <w:p w14:paraId="11C9DBAA" w14:textId="77777777" w:rsidR="00C40FFC" w:rsidRPr="00C40FFC" w:rsidRDefault="00C40FFC" w:rsidP="00C40FFC">
            <w:pPr>
              <w:rPr>
                <w:sz w:val="12"/>
                <w:szCs w:val="12"/>
              </w:rPr>
            </w:pPr>
          </w:p>
        </w:tc>
        <w:tc>
          <w:tcPr>
            <w:tcW w:w="740" w:type="dxa"/>
            <w:vMerge/>
            <w:shd w:val="clear" w:color="auto" w:fill="auto"/>
            <w:tcMar>
              <w:left w:w="28" w:type="dxa"/>
              <w:right w:w="28" w:type="dxa"/>
            </w:tcMar>
            <w:vAlign w:val="center"/>
            <w:hideMark/>
          </w:tcPr>
          <w:p w14:paraId="07FCD3EA" w14:textId="77777777" w:rsidR="00C40FFC" w:rsidRPr="00C40FFC" w:rsidRDefault="00C40FFC" w:rsidP="00C40FFC">
            <w:pPr>
              <w:rPr>
                <w:sz w:val="12"/>
                <w:szCs w:val="12"/>
              </w:rPr>
            </w:pPr>
          </w:p>
        </w:tc>
        <w:tc>
          <w:tcPr>
            <w:tcW w:w="758" w:type="dxa"/>
            <w:vMerge/>
            <w:shd w:val="clear" w:color="auto" w:fill="auto"/>
            <w:tcMar>
              <w:left w:w="28" w:type="dxa"/>
              <w:right w:w="28" w:type="dxa"/>
            </w:tcMar>
            <w:vAlign w:val="center"/>
            <w:hideMark/>
          </w:tcPr>
          <w:p w14:paraId="095A729B" w14:textId="77777777" w:rsidR="00C40FFC" w:rsidRPr="00C40FFC" w:rsidRDefault="00C40FFC" w:rsidP="00C40FFC">
            <w:pPr>
              <w:rPr>
                <w:sz w:val="12"/>
                <w:szCs w:val="12"/>
              </w:rPr>
            </w:pPr>
          </w:p>
        </w:tc>
        <w:tc>
          <w:tcPr>
            <w:tcW w:w="745" w:type="dxa"/>
            <w:vMerge/>
            <w:shd w:val="clear" w:color="auto" w:fill="auto"/>
            <w:tcMar>
              <w:left w:w="28" w:type="dxa"/>
              <w:right w:w="28" w:type="dxa"/>
            </w:tcMar>
            <w:vAlign w:val="center"/>
            <w:hideMark/>
          </w:tcPr>
          <w:p w14:paraId="6DEB596E" w14:textId="77777777" w:rsidR="00C40FFC" w:rsidRPr="00C40FFC" w:rsidRDefault="00C40FFC" w:rsidP="00C40FFC">
            <w:pPr>
              <w:rPr>
                <w:sz w:val="12"/>
                <w:szCs w:val="12"/>
              </w:rPr>
            </w:pPr>
          </w:p>
        </w:tc>
        <w:tc>
          <w:tcPr>
            <w:tcW w:w="709" w:type="dxa"/>
            <w:vMerge/>
            <w:shd w:val="clear" w:color="auto" w:fill="auto"/>
            <w:tcMar>
              <w:left w:w="28" w:type="dxa"/>
              <w:right w:w="28" w:type="dxa"/>
            </w:tcMar>
            <w:vAlign w:val="center"/>
            <w:hideMark/>
          </w:tcPr>
          <w:p w14:paraId="78D2C8D8" w14:textId="77777777" w:rsidR="00C40FFC" w:rsidRPr="00C40FFC" w:rsidRDefault="00C40FFC" w:rsidP="00C40FFC">
            <w:pPr>
              <w:rPr>
                <w:sz w:val="12"/>
                <w:szCs w:val="12"/>
              </w:rPr>
            </w:pPr>
          </w:p>
        </w:tc>
        <w:tc>
          <w:tcPr>
            <w:tcW w:w="757" w:type="dxa"/>
            <w:vMerge/>
            <w:shd w:val="clear" w:color="auto" w:fill="auto"/>
            <w:tcMar>
              <w:left w:w="28" w:type="dxa"/>
              <w:right w:w="28" w:type="dxa"/>
            </w:tcMar>
            <w:vAlign w:val="center"/>
            <w:hideMark/>
          </w:tcPr>
          <w:p w14:paraId="496FF849" w14:textId="77777777" w:rsidR="00C40FFC" w:rsidRPr="00C40FFC" w:rsidRDefault="00C40FFC" w:rsidP="00C40FFC">
            <w:pPr>
              <w:rPr>
                <w:sz w:val="12"/>
                <w:szCs w:val="12"/>
              </w:rPr>
            </w:pPr>
          </w:p>
        </w:tc>
        <w:tc>
          <w:tcPr>
            <w:tcW w:w="1961" w:type="dxa"/>
            <w:vMerge/>
            <w:shd w:val="clear" w:color="auto" w:fill="auto"/>
            <w:tcMar>
              <w:left w:w="28" w:type="dxa"/>
              <w:right w:w="28" w:type="dxa"/>
            </w:tcMar>
            <w:vAlign w:val="center"/>
            <w:hideMark/>
          </w:tcPr>
          <w:p w14:paraId="6794DF0F" w14:textId="77777777" w:rsidR="00C40FFC" w:rsidRPr="00C40FFC" w:rsidRDefault="00C40FFC" w:rsidP="00C40FFC">
            <w:pPr>
              <w:rPr>
                <w:sz w:val="12"/>
                <w:szCs w:val="12"/>
              </w:rPr>
            </w:pPr>
          </w:p>
        </w:tc>
        <w:tc>
          <w:tcPr>
            <w:tcW w:w="663" w:type="dxa"/>
            <w:vMerge/>
            <w:shd w:val="clear" w:color="auto" w:fill="auto"/>
            <w:tcMar>
              <w:left w:w="28" w:type="dxa"/>
              <w:right w:w="28" w:type="dxa"/>
            </w:tcMar>
            <w:vAlign w:val="center"/>
            <w:hideMark/>
          </w:tcPr>
          <w:p w14:paraId="553E3AC8" w14:textId="77777777" w:rsidR="00C40FFC" w:rsidRPr="00C40FFC" w:rsidRDefault="00C40FFC" w:rsidP="00C40FFC">
            <w:pPr>
              <w:rPr>
                <w:sz w:val="12"/>
                <w:szCs w:val="12"/>
              </w:rPr>
            </w:pPr>
          </w:p>
        </w:tc>
        <w:tc>
          <w:tcPr>
            <w:tcW w:w="551" w:type="dxa"/>
            <w:vMerge/>
            <w:shd w:val="clear" w:color="auto" w:fill="auto"/>
            <w:tcMar>
              <w:left w:w="28" w:type="dxa"/>
              <w:right w:w="28" w:type="dxa"/>
            </w:tcMar>
            <w:vAlign w:val="center"/>
            <w:hideMark/>
          </w:tcPr>
          <w:p w14:paraId="4F61FFEB" w14:textId="77777777" w:rsidR="00C40FFC" w:rsidRPr="00C40FFC" w:rsidRDefault="00C40FFC" w:rsidP="00C40FFC">
            <w:pPr>
              <w:rPr>
                <w:sz w:val="12"/>
                <w:szCs w:val="12"/>
              </w:rPr>
            </w:pPr>
          </w:p>
        </w:tc>
        <w:tc>
          <w:tcPr>
            <w:tcW w:w="655" w:type="dxa"/>
            <w:vMerge/>
            <w:shd w:val="clear" w:color="auto" w:fill="auto"/>
            <w:tcMar>
              <w:left w:w="28" w:type="dxa"/>
              <w:right w:w="28" w:type="dxa"/>
            </w:tcMar>
            <w:vAlign w:val="center"/>
            <w:hideMark/>
          </w:tcPr>
          <w:p w14:paraId="7DA3BE79" w14:textId="77777777" w:rsidR="00C40FFC" w:rsidRPr="00C40FFC" w:rsidRDefault="00C40FFC" w:rsidP="00C40FFC">
            <w:pPr>
              <w:rPr>
                <w:sz w:val="12"/>
                <w:szCs w:val="12"/>
              </w:rPr>
            </w:pPr>
          </w:p>
        </w:tc>
        <w:tc>
          <w:tcPr>
            <w:tcW w:w="1250" w:type="dxa"/>
            <w:vMerge/>
            <w:shd w:val="clear" w:color="auto" w:fill="auto"/>
            <w:tcMar>
              <w:left w:w="28" w:type="dxa"/>
              <w:right w:w="28" w:type="dxa"/>
            </w:tcMar>
            <w:vAlign w:val="center"/>
            <w:hideMark/>
          </w:tcPr>
          <w:p w14:paraId="0DCF1B93" w14:textId="77777777" w:rsidR="00C40FFC" w:rsidRPr="00C40FFC" w:rsidRDefault="00C40FFC" w:rsidP="00C40FFC">
            <w:pPr>
              <w:rPr>
                <w:sz w:val="12"/>
                <w:szCs w:val="12"/>
              </w:rPr>
            </w:pPr>
          </w:p>
        </w:tc>
        <w:tc>
          <w:tcPr>
            <w:tcW w:w="598" w:type="dxa"/>
            <w:vMerge/>
            <w:shd w:val="clear" w:color="auto" w:fill="auto"/>
            <w:tcMar>
              <w:left w:w="28" w:type="dxa"/>
              <w:right w:w="28" w:type="dxa"/>
            </w:tcMar>
            <w:vAlign w:val="center"/>
            <w:hideMark/>
          </w:tcPr>
          <w:p w14:paraId="5D61945E" w14:textId="77777777" w:rsidR="00C40FFC" w:rsidRPr="00C40FFC" w:rsidRDefault="00C40FFC" w:rsidP="00C40FFC">
            <w:pPr>
              <w:rPr>
                <w:sz w:val="12"/>
                <w:szCs w:val="12"/>
              </w:rPr>
            </w:pPr>
          </w:p>
        </w:tc>
      </w:tr>
      <w:tr w:rsidR="00C40FFC" w:rsidRPr="00C40FFC" w14:paraId="39AA9C06" w14:textId="77777777" w:rsidTr="00627AA0">
        <w:trPr>
          <w:trHeight w:val="20"/>
        </w:trPr>
        <w:tc>
          <w:tcPr>
            <w:tcW w:w="296" w:type="dxa"/>
            <w:shd w:val="clear" w:color="auto" w:fill="auto"/>
            <w:noWrap/>
            <w:tcMar>
              <w:left w:w="28" w:type="dxa"/>
              <w:right w:w="28" w:type="dxa"/>
            </w:tcMar>
            <w:hideMark/>
          </w:tcPr>
          <w:p w14:paraId="3C95D43A" w14:textId="77777777" w:rsidR="00C40FFC" w:rsidRPr="00C40FFC" w:rsidRDefault="00C40FFC" w:rsidP="00C40FFC">
            <w:pPr>
              <w:jc w:val="center"/>
              <w:rPr>
                <w:sz w:val="12"/>
                <w:szCs w:val="12"/>
              </w:rPr>
            </w:pPr>
            <w:r w:rsidRPr="00C40FFC">
              <w:rPr>
                <w:sz w:val="12"/>
                <w:szCs w:val="12"/>
              </w:rPr>
              <w:t>1</w:t>
            </w:r>
          </w:p>
        </w:tc>
        <w:tc>
          <w:tcPr>
            <w:tcW w:w="5289" w:type="dxa"/>
            <w:shd w:val="clear" w:color="auto" w:fill="auto"/>
            <w:noWrap/>
            <w:tcMar>
              <w:left w:w="28" w:type="dxa"/>
              <w:right w:w="28" w:type="dxa"/>
            </w:tcMar>
            <w:hideMark/>
          </w:tcPr>
          <w:p w14:paraId="5AFB9161" w14:textId="77777777" w:rsidR="00C40FFC" w:rsidRPr="00C40FFC" w:rsidRDefault="00C40FFC" w:rsidP="00C40FFC">
            <w:pPr>
              <w:jc w:val="center"/>
              <w:rPr>
                <w:sz w:val="12"/>
                <w:szCs w:val="12"/>
              </w:rPr>
            </w:pPr>
            <w:r w:rsidRPr="00C40FFC">
              <w:rPr>
                <w:sz w:val="12"/>
                <w:szCs w:val="12"/>
              </w:rPr>
              <w:t>2</w:t>
            </w:r>
          </w:p>
        </w:tc>
        <w:tc>
          <w:tcPr>
            <w:tcW w:w="740" w:type="dxa"/>
            <w:shd w:val="clear" w:color="auto" w:fill="auto"/>
            <w:noWrap/>
            <w:tcMar>
              <w:left w:w="28" w:type="dxa"/>
              <w:right w:w="28" w:type="dxa"/>
            </w:tcMar>
            <w:hideMark/>
          </w:tcPr>
          <w:p w14:paraId="00052E0E" w14:textId="77777777" w:rsidR="00C40FFC" w:rsidRPr="00C40FFC" w:rsidRDefault="00C40FFC" w:rsidP="00C40FFC">
            <w:pPr>
              <w:jc w:val="center"/>
              <w:rPr>
                <w:sz w:val="12"/>
                <w:szCs w:val="12"/>
              </w:rPr>
            </w:pPr>
            <w:r w:rsidRPr="00C40FFC">
              <w:rPr>
                <w:sz w:val="12"/>
                <w:szCs w:val="12"/>
              </w:rPr>
              <w:t>11.1</w:t>
            </w:r>
          </w:p>
        </w:tc>
        <w:tc>
          <w:tcPr>
            <w:tcW w:w="758" w:type="dxa"/>
            <w:shd w:val="clear" w:color="auto" w:fill="auto"/>
            <w:noWrap/>
            <w:tcMar>
              <w:left w:w="28" w:type="dxa"/>
              <w:right w:w="28" w:type="dxa"/>
            </w:tcMar>
            <w:hideMark/>
          </w:tcPr>
          <w:p w14:paraId="61C46D35" w14:textId="77777777" w:rsidR="00C40FFC" w:rsidRPr="00C40FFC" w:rsidRDefault="00C40FFC" w:rsidP="00C40FFC">
            <w:pPr>
              <w:jc w:val="center"/>
              <w:rPr>
                <w:sz w:val="12"/>
                <w:szCs w:val="12"/>
              </w:rPr>
            </w:pPr>
            <w:r w:rsidRPr="00C40FFC">
              <w:rPr>
                <w:sz w:val="12"/>
                <w:szCs w:val="12"/>
              </w:rPr>
              <w:t>11.2</w:t>
            </w:r>
          </w:p>
        </w:tc>
        <w:tc>
          <w:tcPr>
            <w:tcW w:w="745" w:type="dxa"/>
            <w:shd w:val="clear" w:color="auto" w:fill="auto"/>
            <w:noWrap/>
            <w:tcMar>
              <w:left w:w="28" w:type="dxa"/>
              <w:right w:w="28" w:type="dxa"/>
            </w:tcMar>
            <w:hideMark/>
          </w:tcPr>
          <w:p w14:paraId="479E64D8" w14:textId="77777777" w:rsidR="00C40FFC" w:rsidRPr="00C40FFC" w:rsidRDefault="00C40FFC" w:rsidP="00C40FFC">
            <w:pPr>
              <w:jc w:val="center"/>
              <w:rPr>
                <w:sz w:val="12"/>
                <w:szCs w:val="12"/>
              </w:rPr>
            </w:pPr>
            <w:r w:rsidRPr="00C40FFC">
              <w:rPr>
                <w:sz w:val="12"/>
                <w:szCs w:val="12"/>
              </w:rPr>
              <w:t>11.3</w:t>
            </w:r>
          </w:p>
        </w:tc>
        <w:tc>
          <w:tcPr>
            <w:tcW w:w="709" w:type="dxa"/>
            <w:shd w:val="clear" w:color="auto" w:fill="auto"/>
            <w:noWrap/>
            <w:tcMar>
              <w:left w:w="28" w:type="dxa"/>
              <w:right w:w="28" w:type="dxa"/>
            </w:tcMar>
            <w:hideMark/>
          </w:tcPr>
          <w:p w14:paraId="228F8AF6" w14:textId="77777777" w:rsidR="00C40FFC" w:rsidRPr="00C40FFC" w:rsidRDefault="00C40FFC" w:rsidP="00C40FFC">
            <w:pPr>
              <w:jc w:val="center"/>
              <w:rPr>
                <w:sz w:val="12"/>
                <w:szCs w:val="12"/>
              </w:rPr>
            </w:pPr>
            <w:r w:rsidRPr="00C40FFC">
              <w:rPr>
                <w:sz w:val="12"/>
                <w:szCs w:val="12"/>
              </w:rPr>
              <w:t>11.4</w:t>
            </w:r>
          </w:p>
        </w:tc>
        <w:tc>
          <w:tcPr>
            <w:tcW w:w="757" w:type="dxa"/>
            <w:shd w:val="clear" w:color="auto" w:fill="auto"/>
            <w:noWrap/>
            <w:tcMar>
              <w:left w:w="28" w:type="dxa"/>
              <w:right w:w="28" w:type="dxa"/>
            </w:tcMar>
            <w:hideMark/>
          </w:tcPr>
          <w:p w14:paraId="77D2C6B2" w14:textId="77777777" w:rsidR="00C40FFC" w:rsidRPr="00C40FFC" w:rsidRDefault="00C40FFC" w:rsidP="00C40FFC">
            <w:pPr>
              <w:jc w:val="center"/>
              <w:rPr>
                <w:sz w:val="12"/>
                <w:szCs w:val="12"/>
              </w:rPr>
            </w:pPr>
            <w:r w:rsidRPr="00C40FFC">
              <w:rPr>
                <w:sz w:val="12"/>
                <w:szCs w:val="12"/>
              </w:rPr>
              <w:t>11.5.1</w:t>
            </w:r>
          </w:p>
        </w:tc>
        <w:tc>
          <w:tcPr>
            <w:tcW w:w="1961" w:type="dxa"/>
            <w:shd w:val="clear" w:color="auto" w:fill="auto"/>
            <w:noWrap/>
            <w:tcMar>
              <w:left w:w="28" w:type="dxa"/>
              <w:right w:w="28" w:type="dxa"/>
            </w:tcMar>
            <w:hideMark/>
          </w:tcPr>
          <w:p w14:paraId="6C1D97DE" w14:textId="77777777" w:rsidR="00C40FFC" w:rsidRPr="00C40FFC" w:rsidRDefault="00C40FFC" w:rsidP="00C40FFC">
            <w:pPr>
              <w:jc w:val="center"/>
              <w:rPr>
                <w:sz w:val="12"/>
                <w:szCs w:val="12"/>
              </w:rPr>
            </w:pPr>
            <w:r w:rsidRPr="00C40FFC">
              <w:rPr>
                <w:sz w:val="12"/>
                <w:szCs w:val="12"/>
              </w:rPr>
              <w:t>11.5.2</w:t>
            </w:r>
          </w:p>
        </w:tc>
        <w:tc>
          <w:tcPr>
            <w:tcW w:w="663" w:type="dxa"/>
            <w:shd w:val="clear" w:color="auto" w:fill="auto"/>
            <w:noWrap/>
            <w:tcMar>
              <w:left w:w="28" w:type="dxa"/>
              <w:right w:w="28" w:type="dxa"/>
            </w:tcMar>
            <w:hideMark/>
          </w:tcPr>
          <w:p w14:paraId="46580D91" w14:textId="77777777" w:rsidR="00C40FFC" w:rsidRPr="00C40FFC" w:rsidRDefault="00C40FFC" w:rsidP="00C40FFC">
            <w:pPr>
              <w:jc w:val="center"/>
              <w:rPr>
                <w:sz w:val="12"/>
                <w:szCs w:val="12"/>
              </w:rPr>
            </w:pPr>
            <w:r w:rsidRPr="00C40FFC">
              <w:rPr>
                <w:sz w:val="12"/>
                <w:szCs w:val="12"/>
              </w:rPr>
              <w:t>11.6</w:t>
            </w:r>
          </w:p>
        </w:tc>
        <w:tc>
          <w:tcPr>
            <w:tcW w:w="551" w:type="dxa"/>
            <w:shd w:val="clear" w:color="auto" w:fill="auto"/>
            <w:noWrap/>
            <w:tcMar>
              <w:left w:w="28" w:type="dxa"/>
              <w:right w:w="28" w:type="dxa"/>
            </w:tcMar>
            <w:hideMark/>
          </w:tcPr>
          <w:p w14:paraId="3B0D5F80" w14:textId="77777777" w:rsidR="00C40FFC" w:rsidRPr="00C40FFC" w:rsidRDefault="00C40FFC" w:rsidP="00C40FFC">
            <w:pPr>
              <w:jc w:val="center"/>
              <w:rPr>
                <w:sz w:val="12"/>
                <w:szCs w:val="12"/>
              </w:rPr>
            </w:pPr>
            <w:r w:rsidRPr="00C40FFC">
              <w:rPr>
                <w:sz w:val="12"/>
                <w:szCs w:val="12"/>
              </w:rPr>
              <w:t>11.7</w:t>
            </w:r>
          </w:p>
        </w:tc>
        <w:tc>
          <w:tcPr>
            <w:tcW w:w="655" w:type="dxa"/>
            <w:shd w:val="clear" w:color="auto" w:fill="auto"/>
            <w:noWrap/>
            <w:tcMar>
              <w:left w:w="28" w:type="dxa"/>
              <w:right w:w="28" w:type="dxa"/>
            </w:tcMar>
            <w:hideMark/>
          </w:tcPr>
          <w:p w14:paraId="0B157397" w14:textId="77777777" w:rsidR="00C40FFC" w:rsidRPr="00C40FFC" w:rsidRDefault="00C40FFC" w:rsidP="00C40FFC">
            <w:pPr>
              <w:jc w:val="center"/>
              <w:rPr>
                <w:sz w:val="12"/>
                <w:szCs w:val="12"/>
              </w:rPr>
            </w:pPr>
            <w:r w:rsidRPr="00C40FFC">
              <w:rPr>
                <w:sz w:val="12"/>
                <w:szCs w:val="12"/>
              </w:rPr>
              <w:t>11.8</w:t>
            </w:r>
          </w:p>
        </w:tc>
        <w:tc>
          <w:tcPr>
            <w:tcW w:w="1250" w:type="dxa"/>
            <w:shd w:val="clear" w:color="auto" w:fill="auto"/>
            <w:noWrap/>
            <w:tcMar>
              <w:left w:w="28" w:type="dxa"/>
              <w:right w:w="28" w:type="dxa"/>
            </w:tcMar>
            <w:hideMark/>
          </w:tcPr>
          <w:p w14:paraId="51002346" w14:textId="77777777" w:rsidR="00C40FFC" w:rsidRPr="00C40FFC" w:rsidRDefault="00C40FFC" w:rsidP="00C40FFC">
            <w:pPr>
              <w:jc w:val="center"/>
              <w:rPr>
                <w:sz w:val="12"/>
                <w:szCs w:val="12"/>
              </w:rPr>
            </w:pPr>
            <w:r w:rsidRPr="00C40FFC">
              <w:rPr>
                <w:sz w:val="12"/>
                <w:szCs w:val="12"/>
              </w:rPr>
              <w:t>11.9</w:t>
            </w:r>
          </w:p>
        </w:tc>
        <w:tc>
          <w:tcPr>
            <w:tcW w:w="598" w:type="dxa"/>
            <w:shd w:val="clear" w:color="auto" w:fill="auto"/>
            <w:noWrap/>
            <w:tcMar>
              <w:left w:w="28" w:type="dxa"/>
              <w:right w:w="28" w:type="dxa"/>
            </w:tcMar>
            <w:hideMark/>
          </w:tcPr>
          <w:p w14:paraId="0D560FD8" w14:textId="77777777" w:rsidR="00C40FFC" w:rsidRPr="00C40FFC" w:rsidRDefault="00C40FFC" w:rsidP="00C40FFC">
            <w:pPr>
              <w:jc w:val="center"/>
              <w:rPr>
                <w:sz w:val="12"/>
                <w:szCs w:val="12"/>
              </w:rPr>
            </w:pPr>
            <w:r w:rsidRPr="00C40FFC">
              <w:rPr>
                <w:sz w:val="12"/>
                <w:szCs w:val="12"/>
              </w:rPr>
              <w:t>11.10</w:t>
            </w:r>
          </w:p>
        </w:tc>
      </w:tr>
      <w:tr w:rsidR="00C40FFC" w:rsidRPr="00C40FFC" w14:paraId="1822FF35" w14:textId="77777777" w:rsidTr="00627AA0">
        <w:trPr>
          <w:trHeight w:val="20"/>
        </w:trPr>
        <w:tc>
          <w:tcPr>
            <w:tcW w:w="14972" w:type="dxa"/>
            <w:gridSpan w:val="13"/>
            <w:shd w:val="clear" w:color="auto" w:fill="auto"/>
            <w:noWrap/>
            <w:tcMar>
              <w:left w:w="28" w:type="dxa"/>
              <w:right w:w="28" w:type="dxa"/>
            </w:tcMar>
            <w:vAlign w:val="bottom"/>
            <w:hideMark/>
          </w:tcPr>
          <w:p w14:paraId="613061C0" w14:textId="77777777" w:rsidR="00C40FFC" w:rsidRPr="00C40FFC" w:rsidRDefault="00C40FFC" w:rsidP="00C40FFC">
            <w:pPr>
              <w:rPr>
                <w:sz w:val="12"/>
                <w:szCs w:val="12"/>
              </w:rPr>
            </w:pPr>
            <w:r w:rsidRPr="00C40FFC">
              <w:rPr>
                <w:sz w:val="12"/>
                <w:szCs w:val="12"/>
              </w:rPr>
              <w:t>Группа 1. Строительство, реконструкция или модернизация объектов в целях подключения потребителей:</w:t>
            </w:r>
          </w:p>
        </w:tc>
      </w:tr>
      <w:tr w:rsidR="00C40FFC" w:rsidRPr="00C40FFC" w14:paraId="10CB53EC" w14:textId="77777777" w:rsidTr="00627AA0">
        <w:trPr>
          <w:trHeight w:val="20"/>
        </w:trPr>
        <w:tc>
          <w:tcPr>
            <w:tcW w:w="14972" w:type="dxa"/>
            <w:gridSpan w:val="13"/>
            <w:shd w:val="clear" w:color="auto" w:fill="auto"/>
            <w:noWrap/>
            <w:tcMar>
              <w:left w:w="28" w:type="dxa"/>
              <w:right w:w="28" w:type="dxa"/>
            </w:tcMar>
            <w:vAlign w:val="bottom"/>
            <w:hideMark/>
          </w:tcPr>
          <w:p w14:paraId="11A562C8" w14:textId="77777777" w:rsidR="00C40FFC" w:rsidRPr="00C40FFC" w:rsidRDefault="00C40FFC" w:rsidP="00C40FFC">
            <w:pPr>
              <w:rPr>
                <w:sz w:val="12"/>
                <w:szCs w:val="12"/>
              </w:rPr>
            </w:pPr>
            <w:r w:rsidRPr="00C40FFC">
              <w:rPr>
                <w:sz w:val="12"/>
                <w:szCs w:val="12"/>
              </w:rPr>
              <w:t>1.1. Строительство новых тепловых сетей в целях подключения потребителей</w:t>
            </w:r>
          </w:p>
        </w:tc>
      </w:tr>
      <w:tr w:rsidR="00C40FFC" w:rsidRPr="00C40FFC" w14:paraId="582FD373" w14:textId="77777777" w:rsidTr="00627AA0">
        <w:trPr>
          <w:trHeight w:val="20"/>
        </w:trPr>
        <w:tc>
          <w:tcPr>
            <w:tcW w:w="14972" w:type="dxa"/>
            <w:gridSpan w:val="13"/>
            <w:shd w:val="clear" w:color="auto" w:fill="auto"/>
            <w:noWrap/>
            <w:tcMar>
              <w:left w:w="28" w:type="dxa"/>
              <w:right w:w="28" w:type="dxa"/>
            </w:tcMar>
            <w:vAlign w:val="bottom"/>
            <w:hideMark/>
          </w:tcPr>
          <w:p w14:paraId="635F403A" w14:textId="77777777" w:rsidR="00C40FFC" w:rsidRPr="00C40FFC" w:rsidRDefault="00C40FFC" w:rsidP="00C40FFC">
            <w:pPr>
              <w:rPr>
                <w:sz w:val="12"/>
                <w:szCs w:val="12"/>
              </w:rPr>
            </w:pPr>
            <w:r w:rsidRPr="00C40FFC">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685B0A59" w14:textId="77777777" w:rsidTr="00627AA0">
        <w:trPr>
          <w:trHeight w:val="20"/>
        </w:trPr>
        <w:tc>
          <w:tcPr>
            <w:tcW w:w="14972" w:type="dxa"/>
            <w:gridSpan w:val="13"/>
            <w:shd w:val="clear" w:color="auto" w:fill="auto"/>
            <w:noWrap/>
            <w:tcMar>
              <w:left w:w="28" w:type="dxa"/>
              <w:right w:w="28" w:type="dxa"/>
            </w:tcMar>
            <w:vAlign w:val="bottom"/>
            <w:hideMark/>
          </w:tcPr>
          <w:p w14:paraId="3DCFCF93" w14:textId="77777777" w:rsidR="00C40FFC" w:rsidRPr="00C40FFC" w:rsidRDefault="00C40FFC" w:rsidP="00C40FFC">
            <w:pPr>
              <w:rPr>
                <w:sz w:val="12"/>
                <w:szCs w:val="12"/>
              </w:rPr>
            </w:pPr>
            <w:r w:rsidRPr="00C40FFC">
              <w:rPr>
                <w:sz w:val="12"/>
                <w:szCs w:val="12"/>
              </w:rPr>
              <w:t>1.3. Увеличение пропускной способности существующих тепловых сетей в целях подключения потребителей</w:t>
            </w:r>
          </w:p>
        </w:tc>
      </w:tr>
      <w:tr w:rsidR="00C40FFC" w:rsidRPr="00C40FFC" w14:paraId="773C9DFC" w14:textId="77777777" w:rsidTr="00627AA0">
        <w:trPr>
          <w:trHeight w:val="20"/>
        </w:trPr>
        <w:tc>
          <w:tcPr>
            <w:tcW w:w="14972" w:type="dxa"/>
            <w:gridSpan w:val="13"/>
            <w:shd w:val="clear" w:color="auto" w:fill="auto"/>
            <w:noWrap/>
            <w:tcMar>
              <w:left w:w="28" w:type="dxa"/>
              <w:right w:w="28" w:type="dxa"/>
            </w:tcMar>
            <w:vAlign w:val="bottom"/>
            <w:hideMark/>
          </w:tcPr>
          <w:p w14:paraId="07A8F145" w14:textId="77777777" w:rsidR="00C40FFC" w:rsidRPr="00C40FFC" w:rsidRDefault="00C40FFC" w:rsidP="00C40FFC">
            <w:pPr>
              <w:rPr>
                <w:sz w:val="12"/>
                <w:szCs w:val="12"/>
              </w:rPr>
            </w:pPr>
            <w:r w:rsidRPr="00C40FFC">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6D9D7844" w14:textId="77777777" w:rsidTr="00627AA0">
        <w:trPr>
          <w:trHeight w:val="20"/>
        </w:trPr>
        <w:tc>
          <w:tcPr>
            <w:tcW w:w="5585" w:type="dxa"/>
            <w:gridSpan w:val="2"/>
            <w:shd w:val="clear" w:color="auto" w:fill="auto"/>
            <w:noWrap/>
            <w:tcMar>
              <w:left w:w="28" w:type="dxa"/>
              <w:right w:w="28" w:type="dxa"/>
            </w:tcMar>
            <w:vAlign w:val="center"/>
            <w:hideMark/>
          </w:tcPr>
          <w:p w14:paraId="6B85B60B" w14:textId="77777777" w:rsidR="00C40FFC" w:rsidRPr="00C40FFC" w:rsidRDefault="00C40FFC" w:rsidP="00C40FFC">
            <w:pPr>
              <w:rPr>
                <w:sz w:val="12"/>
                <w:szCs w:val="12"/>
              </w:rPr>
            </w:pPr>
            <w:r w:rsidRPr="00C40FFC">
              <w:rPr>
                <w:sz w:val="12"/>
                <w:szCs w:val="12"/>
              </w:rPr>
              <w:t>Всего по группе 1</w:t>
            </w:r>
          </w:p>
        </w:tc>
        <w:tc>
          <w:tcPr>
            <w:tcW w:w="740" w:type="dxa"/>
            <w:shd w:val="clear" w:color="auto" w:fill="auto"/>
            <w:noWrap/>
            <w:tcMar>
              <w:left w:w="28" w:type="dxa"/>
              <w:right w:w="28" w:type="dxa"/>
            </w:tcMar>
            <w:vAlign w:val="center"/>
            <w:hideMark/>
          </w:tcPr>
          <w:p w14:paraId="03A5BA9D" w14:textId="77777777" w:rsidR="00C40FFC" w:rsidRPr="00C40FFC" w:rsidRDefault="00C40FFC" w:rsidP="00C40FFC">
            <w:pPr>
              <w:jc w:val="center"/>
              <w:rPr>
                <w:sz w:val="12"/>
                <w:szCs w:val="12"/>
              </w:rPr>
            </w:pPr>
            <w:r w:rsidRPr="00C40FFC">
              <w:rPr>
                <w:sz w:val="12"/>
                <w:szCs w:val="12"/>
              </w:rPr>
              <w:t> 0,00</w:t>
            </w:r>
          </w:p>
        </w:tc>
        <w:tc>
          <w:tcPr>
            <w:tcW w:w="758" w:type="dxa"/>
            <w:shd w:val="clear" w:color="auto" w:fill="auto"/>
            <w:noWrap/>
            <w:tcMar>
              <w:left w:w="28" w:type="dxa"/>
              <w:right w:w="28" w:type="dxa"/>
            </w:tcMar>
            <w:vAlign w:val="center"/>
            <w:hideMark/>
          </w:tcPr>
          <w:p w14:paraId="07F4BAD5" w14:textId="77777777" w:rsidR="00C40FFC" w:rsidRPr="00C40FFC" w:rsidRDefault="00C40FFC" w:rsidP="00C40FFC">
            <w:pPr>
              <w:jc w:val="center"/>
              <w:rPr>
                <w:sz w:val="12"/>
                <w:szCs w:val="12"/>
              </w:rPr>
            </w:pPr>
            <w:r w:rsidRPr="00C40FFC">
              <w:rPr>
                <w:sz w:val="12"/>
                <w:szCs w:val="12"/>
              </w:rPr>
              <w:t> 0,00</w:t>
            </w:r>
          </w:p>
        </w:tc>
        <w:tc>
          <w:tcPr>
            <w:tcW w:w="745" w:type="dxa"/>
            <w:shd w:val="clear" w:color="auto" w:fill="auto"/>
            <w:noWrap/>
            <w:tcMar>
              <w:left w:w="28" w:type="dxa"/>
              <w:right w:w="28" w:type="dxa"/>
            </w:tcMar>
            <w:vAlign w:val="center"/>
            <w:hideMark/>
          </w:tcPr>
          <w:p w14:paraId="52B02DC8"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4BD93888"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675AA24E"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1B116F91"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06F1D05E"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05D34C97"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162DF74D"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7C751285"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32547872" w14:textId="77777777" w:rsidR="00C40FFC" w:rsidRPr="00C40FFC" w:rsidRDefault="00C40FFC" w:rsidP="00C40FFC">
            <w:pPr>
              <w:jc w:val="center"/>
              <w:rPr>
                <w:sz w:val="12"/>
                <w:szCs w:val="12"/>
              </w:rPr>
            </w:pPr>
            <w:r w:rsidRPr="00C40FFC">
              <w:rPr>
                <w:sz w:val="12"/>
                <w:szCs w:val="12"/>
              </w:rPr>
              <w:t> 0,00 </w:t>
            </w:r>
          </w:p>
        </w:tc>
      </w:tr>
      <w:tr w:rsidR="00C40FFC" w:rsidRPr="00C40FFC" w14:paraId="3ADB01ED" w14:textId="77777777" w:rsidTr="00627AA0">
        <w:trPr>
          <w:trHeight w:val="20"/>
        </w:trPr>
        <w:tc>
          <w:tcPr>
            <w:tcW w:w="14972" w:type="dxa"/>
            <w:gridSpan w:val="13"/>
            <w:shd w:val="clear" w:color="auto" w:fill="auto"/>
            <w:noWrap/>
            <w:tcMar>
              <w:left w:w="28" w:type="dxa"/>
              <w:right w:w="28" w:type="dxa"/>
            </w:tcMar>
            <w:vAlign w:val="center"/>
            <w:hideMark/>
          </w:tcPr>
          <w:p w14:paraId="4D1BB426" w14:textId="77777777" w:rsidR="00C40FFC" w:rsidRPr="00C40FFC" w:rsidRDefault="00C40FFC" w:rsidP="00C40FFC">
            <w:pPr>
              <w:rPr>
                <w:sz w:val="12"/>
                <w:szCs w:val="12"/>
              </w:rPr>
            </w:pPr>
            <w:r w:rsidRPr="00C40FFC">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0F9B786E" w14:textId="77777777" w:rsidTr="00627AA0">
        <w:trPr>
          <w:trHeight w:val="20"/>
        </w:trPr>
        <w:tc>
          <w:tcPr>
            <w:tcW w:w="296" w:type="dxa"/>
            <w:shd w:val="clear" w:color="auto" w:fill="auto"/>
            <w:noWrap/>
            <w:tcMar>
              <w:left w:w="28" w:type="dxa"/>
              <w:right w:w="28" w:type="dxa"/>
            </w:tcMar>
            <w:vAlign w:val="center"/>
            <w:hideMark/>
          </w:tcPr>
          <w:p w14:paraId="7EE5BF0E" w14:textId="77777777" w:rsidR="00C40FFC" w:rsidRPr="00C40FFC" w:rsidRDefault="00C40FFC" w:rsidP="00C40FFC">
            <w:pPr>
              <w:jc w:val="center"/>
              <w:rPr>
                <w:sz w:val="12"/>
                <w:szCs w:val="12"/>
              </w:rPr>
            </w:pPr>
            <w:r w:rsidRPr="00C40FFC">
              <w:rPr>
                <w:sz w:val="12"/>
                <w:szCs w:val="12"/>
              </w:rPr>
              <w:t>2.1</w:t>
            </w:r>
          </w:p>
        </w:tc>
        <w:tc>
          <w:tcPr>
            <w:tcW w:w="5289" w:type="dxa"/>
            <w:shd w:val="clear" w:color="auto" w:fill="auto"/>
            <w:tcMar>
              <w:left w:w="28" w:type="dxa"/>
              <w:right w:w="28" w:type="dxa"/>
            </w:tcMar>
            <w:vAlign w:val="center"/>
            <w:hideMark/>
          </w:tcPr>
          <w:p w14:paraId="4EDF73BF" w14:textId="77777777" w:rsidR="00C40FFC" w:rsidRPr="00C40FFC" w:rsidRDefault="00C40FFC" w:rsidP="00C40FFC">
            <w:pPr>
              <w:rPr>
                <w:sz w:val="12"/>
                <w:szCs w:val="12"/>
              </w:rPr>
            </w:pPr>
            <w:r w:rsidRPr="00C40FFC">
              <w:rPr>
                <w:sz w:val="12"/>
                <w:szCs w:val="12"/>
              </w:rPr>
              <w:t>Строительство тепловой сети с тепловыми камерами для замещения БЦК на ЗРК: наружная стена БЦК (Слесарная, 12)- наружная стена ЗРК (Пархоменко, 110), ПИР</w:t>
            </w:r>
          </w:p>
        </w:tc>
        <w:tc>
          <w:tcPr>
            <w:tcW w:w="740" w:type="dxa"/>
            <w:shd w:val="clear" w:color="auto" w:fill="auto"/>
            <w:noWrap/>
            <w:tcMar>
              <w:left w:w="28" w:type="dxa"/>
              <w:right w:w="28" w:type="dxa"/>
            </w:tcMar>
            <w:vAlign w:val="center"/>
            <w:hideMark/>
          </w:tcPr>
          <w:p w14:paraId="6D68435F" w14:textId="77777777" w:rsidR="00C40FFC" w:rsidRPr="00C40FFC" w:rsidRDefault="00C40FFC" w:rsidP="00C40FFC">
            <w:pPr>
              <w:jc w:val="center"/>
              <w:rPr>
                <w:sz w:val="12"/>
                <w:szCs w:val="12"/>
              </w:rPr>
            </w:pPr>
            <w:r w:rsidRPr="00C40FFC">
              <w:rPr>
                <w:sz w:val="12"/>
                <w:szCs w:val="12"/>
              </w:rPr>
              <w:t>7 271,04</w:t>
            </w:r>
          </w:p>
        </w:tc>
        <w:tc>
          <w:tcPr>
            <w:tcW w:w="758" w:type="dxa"/>
            <w:shd w:val="clear" w:color="auto" w:fill="auto"/>
            <w:noWrap/>
            <w:tcMar>
              <w:left w:w="28" w:type="dxa"/>
              <w:right w:w="28" w:type="dxa"/>
            </w:tcMar>
            <w:vAlign w:val="center"/>
            <w:hideMark/>
          </w:tcPr>
          <w:p w14:paraId="53ED7D4F" w14:textId="77777777" w:rsidR="00C40FFC" w:rsidRPr="00C40FFC" w:rsidRDefault="00C40FFC" w:rsidP="00C40FFC">
            <w:pPr>
              <w:jc w:val="center"/>
              <w:rPr>
                <w:sz w:val="12"/>
                <w:szCs w:val="12"/>
              </w:rPr>
            </w:pPr>
            <w:r w:rsidRPr="00C40FFC">
              <w:rPr>
                <w:sz w:val="12"/>
                <w:szCs w:val="12"/>
              </w:rPr>
              <w:t>18 128,96</w:t>
            </w:r>
          </w:p>
        </w:tc>
        <w:tc>
          <w:tcPr>
            <w:tcW w:w="745" w:type="dxa"/>
            <w:shd w:val="clear" w:color="auto" w:fill="auto"/>
            <w:noWrap/>
            <w:tcMar>
              <w:left w:w="28" w:type="dxa"/>
              <w:right w:w="28" w:type="dxa"/>
            </w:tcMar>
            <w:vAlign w:val="center"/>
            <w:hideMark/>
          </w:tcPr>
          <w:p w14:paraId="58ED2BD2"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1DB6F540"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0EEB698D"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783CFCC4"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56B9F465"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36E1B703"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0C36AC49"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287C16DB"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3B859B16" w14:textId="77777777" w:rsidR="00C40FFC" w:rsidRPr="00C40FFC" w:rsidRDefault="00C40FFC" w:rsidP="00C40FFC">
            <w:pPr>
              <w:jc w:val="center"/>
              <w:rPr>
                <w:sz w:val="12"/>
                <w:szCs w:val="12"/>
              </w:rPr>
            </w:pPr>
            <w:r w:rsidRPr="00C40FFC">
              <w:rPr>
                <w:sz w:val="12"/>
                <w:szCs w:val="12"/>
              </w:rPr>
              <w:t> 0,00 </w:t>
            </w:r>
          </w:p>
        </w:tc>
      </w:tr>
      <w:tr w:rsidR="00C40FFC" w:rsidRPr="00C40FFC" w14:paraId="6BE1060F" w14:textId="77777777" w:rsidTr="00627AA0">
        <w:trPr>
          <w:trHeight w:val="20"/>
        </w:trPr>
        <w:tc>
          <w:tcPr>
            <w:tcW w:w="5585" w:type="dxa"/>
            <w:gridSpan w:val="2"/>
            <w:shd w:val="clear" w:color="auto" w:fill="auto"/>
            <w:noWrap/>
            <w:tcMar>
              <w:left w:w="28" w:type="dxa"/>
              <w:right w:w="28" w:type="dxa"/>
            </w:tcMar>
            <w:vAlign w:val="center"/>
            <w:hideMark/>
          </w:tcPr>
          <w:p w14:paraId="5A67DAD8" w14:textId="77777777" w:rsidR="00C40FFC" w:rsidRPr="00C40FFC" w:rsidRDefault="00C40FFC" w:rsidP="00C40FFC">
            <w:pPr>
              <w:rPr>
                <w:sz w:val="12"/>
                <w:szCs w:val="12"/>
              </w:rPr>
            </w:pPr>
            <w:r w:rsidRPr="00C40FFC">
              <w:rPr>
                <w:sz w:val="12"/>
                <w:szCs w:val="12"/>
              </w:rPr>
              <w:t>Всего по группе 2</w:t>
            </w:r>
          </w:p>
        </w:tc>
        <w:tc>
          <w:tcPr>
            <w:tcW w:w="740" w:type="dxa"/>
            <w:shd w:val="clear" w:color="auto" w:fill="auto"/>
            <w:noWrap/>
            <w:tcMar>
              <w:left w:w="28" w:type="dxa"/>
              <w:right w:w="28" w:type="dxa"/>
            </w:tcMar>
            <w:vAlign w:val="center"/>
            <w:hideMark/>
          </w:tcPr>
          <w:p w14:paraId="5D4363DD" w14:textId="77777777" w:rsidR="00C40FFC" w:rsidRPr="00C40FFC" w:rsidRDefault="00C40FFC" w:rsidP="00C40FFC">
            <w:pPr>
              <w:jc w:val="center"/>
              <w:rPr>
                <w:sz w:val="12"/>
                <w:szCs w:val="12"/>
              </w:rPr>
            </w:pPr>
            <w:r w:rsidRPr="00C40FFC">
              <w:rPr>
                <w:sz w:val="12"/>
                <w:szCs w:val="12"/>
              </w:rPr>
              <w:t>7 271,04</w:t>
            </w:r>
          </w:p>
        </w:tc>
        <w:tc>
          <w:tcPr>
            <w:tcW w:w="758" w:type="dxa"/>
            <w:shd w:val="clear" w:color="auto" w:fill="auto"/>
            <w:noWrap/>
            <w:tcMar>
              <w:left w:w="28" w:type="dxa"/>
              <w:right w:w="28" w:type="dxa"/>
            </w:tcMar>
            <w:vAlign w:val="center"/>
            <w:hideMark/>
          </w:tcPr>
          <w:p w14:paraId="7D5AF57D" w14:textId="77777777" w:rsidR="00C40FFC" w:rsidRPr="00C40FFC" w:rsidRDefault="00C40FFC" w:rsidP="00C40FFC">
            <w:pPr>
              <w:jc w:val="center"/>
              <w:rPr>
                <w:sz w:val="12"/>
                <w:szCs w:val="12"/>
              </w:rPr>
            </w:pPr>
            <w:r w:rsidRPr="00C40FFC">
              <w:rPr>
                <w:sz w:val="12"/>
                <w:szCs w:val="12"/>
              </w:rPr>
              <w:t>18 128,96</w:t>
            </w:r>
          </w:p>
        </w:tc>
        <w:tc>
          <w:tcPr>
            <w:tcW w:w="745" w:type="dxa"/>
            <w:shd w:val="clear" w:color="auto" w:fill="auto"/>
            <w:noWrap/>
            <w:tcMar>
              <w:left w:w="28" w:type="dxa"/>
              <w:right w:w="28" w:type="dxa"/>
            </w:tcMar>
            <w:vAlign w:val="center"/>
            <w:hideMark/>
          </w:tcPr>
          <w:p w14:paraId="2588C54E"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0B0615C9"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037E6856"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23755415"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67275CE1"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6C2306DE"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16CB5867"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120B34AC"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52F06860" w14:textId="77777777" w:rsidR="00C40FFC" w:rsidRPr="00C40FFC" w:rsidRDefault="00C40FFC" w:rsidP="00C40FFC">
            <w:pPr>
              <w:jc w:val="center"/>
              <w:rPr>
                <w:sz w:val="12"/>
                <w:szCs w:val="12"/>
              </w:rPr>
            </w:pPr>
            <w:r w:rsidRPr="00C40FFC">
              <w:rPr>
                <w:sz w:val="12"/>
                <w:szCs w:val="12"/>
              </w:rPr>
              <w:t> 0,00 </w:t>
            </w:r>
          </w:p>
        </w:tc>
      </w:tr>
      <w:tr w:rsidR="00C40FFC" w:rsidRPr="00C40FFC" w14:paraId="0278CD98" w14:textId="77777777" w:rsidTr="00627AA0">
        <w:trPr>
          <w:trHeight w:val="20"/>
        </w:trPr>
        <w:tc>
          <w:tcPr>
            <w:tcW w:w="14972" w:type="dxa"/>
            <w:gridSpan w:val="13"/>
            <w:shd w:val="clear" w:color="auto" w:fill="auto"/>
            <w:tcMar>
              <w:left w:w="28" w:type="dxa"/>
              <w:right w:w="28" w:type="dxa"/>
            </w:tcMar>
            <w:vAlign w:val="center"/>
            <w:hideMark/>
          </w:tcPr>
          <w:p w14:paraId="32B26FD3" w14:textId="77777777" w:rsidR="00C40FFC" w:rsidRPr="00C40FFC" w:rsidRDefault="00C40FFC" w:rsidP="00C40FFC">
            <w:pPr>
              <w:rPr>
                <w:sz w:val="12"/>
                <w:szCs w:val="12"/>
              </w:rPr>
            </w:pPr>
            <w:r w:rsidRPr="00C40FFC">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40FFC" w:rsidRPr="00C40FFC" w14:paraId="4D9DEDBE" w14:textId="77777777" w:rsidTr="00627AA0">
        <w:trPr>
          <w:trHeight w:val="20"/>
        </w:trPr>
        <w:tc>
          <w:tcPr>
            <w:tcW w:w="14972" w:type="dxa"/>
            <w:gridSpan w:val="13"/>
            <w:shd w:val="clear" w:color="auto" w:fill="auto"/>
            <w:noWrap/>
            <w:tcMar>
              <w:left w:w="28" w:type="dxa"/>
              <w:right w:w="28" w:type="dxa"/>
            </w:tcMar>
            <w:vAlign w:val="center"/>
            <w:hideMark/>
          </w:tcPr>
          <w:p w14:paraId="6F73EED2" w14:textId="77777777" w:rsidR="00C40FFC" w:rsidRPr="00C40FFC" w:rsidRDefault="00C40FFC" w:rsidP="00C40FFC">
            <w:pPr>
              <w:rPr>
                <w:sz w:val="12"/>
                <w:szCs w:val="12"/>
              </w:rPr>
            </w:pPr>
            <w:r w:rsidRPr="00C40FFC">
              <w:rPr>
                <w:sz w:val="12"/>
                <w:szCs w:val="12"/>
              </w:rPr>
              <w:t>3.1. Реконструкция или модернизация существующих тепловых сетей</w:t>
            </w:r>
          </w:p>
        </w:tc>
      </w:tr>
      <w:tr w:rsidR="00C40FFC" w:rsidRPr="00C40FFC" w14:paraId="6750E0F3" w14:textId="77777777" w:rsidTr="00627AA0">
        <w:trPr>
          <w:trHeight w:val="138"/>
        </w:trPr>
        <w:tc>
          <w:tcPr>
            <w:tcW w:w="296" w:type="dxa"/>
            <w:shd w:val="clear" w:color="auto" w:fill="auto"/>
            <w:tcMar>
              <w:left w:w="28" w:type="dxa"/>
              <w:right w:w="28" w:type="dxa"/>
            </w:tcMar>
            <w:vAlign w:val="center"/>
          </w:tcPr>
          <w:p w14:paraId="3EB681BE" w14:textId="77777777" w:rsidR="00C40FFC" w:rsidRPr="00C40FFC" w:rsidRDefault="00C40FFC" w:rsidP="00C40FFC">
            <w:pPr>
              <w:jc w:val="center"/>
              <w:rPr>
                <w:sz w:val="12"/>
                <w:szCs w:val="12"/>
              </w:rPr>
            </w:pPr>
            <w:r w:rsidRPr="00C40FFC">
              <w:rPr>
                <w:sz w:val="12"/>
                <w:szCs w:val="12"/>
              </w:rPr>
              <w:t>3.1.1</w:t>
            </w:r>
          </w:p>
        </w:tc>
        <w:tc>
          <w:tcPr>
            <w:tcW w:w="5289" w:type="dxa"/>
            <w:shd w:val="clear" w:color="auto" w:fill="auto"/>
            <w:tcMar>
              <w:left w:w="28" w:type="dxa"/>
              <w:right w:w="28" w:type="dxa"/>
            </w:tcMar>
            <w:vAlign w:val="center"/>
          </w:tcPr>
          <w:p w14:paraId="7A9C2931" w14:textId="77777777" w:rsidR="00C40FFC" w:rsidRPr="00C40FFC" w:rsidRDefault="00C40FFC" w:rsidP="00C40FFC">
            <w:pPr>
              <w:rPr>
                <w:sz w:val="12"/>
                <w:szCs w:val="12"/>
              </w:rPr>
            </w:pPr>
            <w:r w:rsidRPr="00C40FFC">
              <w:rPr>
                <w:sz w:val="12"/>
                <w:szCs w:val="12"/>
              </w:rPr>
              <w:t xml:space="preserve">Реконструкция тепловой сети ТК-24-ТК-25-ТК-26-ТК-27 - ТК-28/38, СМР </w:t>
            </w:r>
          </w:p>
        </w:tc>
        <w:tc>
          <w:tcPr>
            <w:tcW w:w="740" w:type="dxa"/>
            <w:shd w:val="clear" w:color="auto" w:fill="auto"/>
            <w:tcMar>
              <w:left w:w="28" w:type="dxa"/>
              <w:right w:w="28" w:type="dxa"/>
            </w:tcMar>
            <w:vAlign w:val="center"/>
          </w:tcPr>
          <w:p w14:paraId="53E52E77" w14:textId="77777777" w:rsidR="00C40FFC" w:rsidRPr="00C40FFC" w:rsidRDefault="00C40FFC" w:rsidP="00C40FFC">
            <w:pPr>
              <w:jc w:val="center"/>
              <w:rPr>
                <w:sz w:val="12"/>
                <w:szCs w:val="12"/>
              </w:rPr>
            </w:pPr>
            <w:r w:rsidRPr="00C40FFC">
              <w:rPr>
                <w:sz w:val="12"/>
                <w:szCs w:val="12"/>
              </w:rPr>
              <w:t>4 125,60</w:t>
            </w:r>
          </w:p>
        </w:tc>
        <w:tc>
          <w:tcPr>
            <w:tcW w:w="758" w:type="dxa"/>
            <w:shd w:val="clear" w:color="auto" w:fill="auto"/>
            <w:tcMar>
              <w:left w:w="28" w:type="dxa"/>
              <w:right w:w="28" w:type="dxa"/>
            </w:tcMar>
            <w:vAlign w:val="center"/>
          </w:tcPr>
          <w:p w14:paraId="1A347A34" w14:textId="77777777" w:rsidR="00C40FFC" w:rsidRPr="00C40FFC" w:rsidRDefault="00C40FFC" w:rsidP="00C40FFC">
            <w:pPr>
              <w:jc w:val="center"/>
              <w:rPr>
                <w:sz w:val="12"/>
                <w:szCs w:val="12"/>
              </w:rPr>
            </w:pPr>
            <w:r w:rsidRPr="00C40FFC">
              <w:rPr>
                <w:sz w:val="12"/>
                <w:szCs w:val="12"/>
              </w:rPr>
              <w:t>39 141,15</w:t>
            </w:r>
          </w:p>
        </w:tc>
        <w:tc>
          <w:tcPr>
            <w:tcW w:w="745" w:type="dxa"/>
            <w:shd w:val="clear" w:color="auto" w:fill="auto"/>
            <w:tcMar>
              <w:left w:w="28" w:type="dxa"/>
              <w:right w:w="28" w:type="dxa"/>
            </w:tcMar>
            <w:vAlign w:val="center"/>
          </w:tcPr>
          <w:p w14:paraId="6A40D0BD"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tcMar>
              <w:left w:w="28" w:type="dxa"/>
              <w:right w:w="28" w:type="dxa"/>
            </w:tcMar>
            <w:vAlign w:val="center"/>
          </w:tcPr>
          <w:p w14:paraId="5394D72C"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tcMar>
              <w:left w:w="28" w:type="dxa"/>
              <w:right w:w="28" w:type="dxa"/>
            </w:tcMar>
            <w:vAlign w:val="center"/>
          </w:tcPr>
          <w:p w14:paraId="100F9E23"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tcMar>
              <w:left w:w="28" w:type="dxa"/>
              <w:right w:w="28" w:type="dxa"/>
            </w:tcMar>
            <w:vAlign w:val="center"/>
          </w:tcPr>
          <w:p w14:paraId="42324E73"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tcMar>
              <w:left w:w="28" w:type="dxa"/>
              <w:right w:w="28" w:type="dxa"/>
            </w:tcMar>
            <w:vAlign w:val="center"/>
          </w:tcPr>
          <w:p w14:paraId="1EF8724A"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tcMar>
              <w:left w:w="28" w:type="dxa"/>
              <w:right w:w="28" w:type="dxa"/>
            </w:tcMar>
            <w:vAlign w:val="center"/>
          </w:tcPr>
          <w:p w14:paraId="3C453290"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tcMar>
              <w:left w:w="28" w:type="dxa"/>
              <w:right w:w="28" w:type="dxa"/>
            </w:tcMar>
            <w:vAlign w:val="center"/>
          </w:tcPr>
          <w:p w14:paraId="45B18233"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tcMar>
              <w:left w:w="28" w:type="dxa"/>
              <w:right w:w="28" w:type="dxa"/>
            </w:tcMar>
            <w:vAlign w:val="center"/>
          </w:tcPr>
          <w:p w14:paraId="45DCA7BB"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tcMar>
              <w:left w:w="28" w:type="dxa"/>
              <w:right w:w="28" w:type="dxa"/>
            </w:tcMar>
            <w:vAlign w:val="center"/>
          </w:tcPr>
          <w:p w14:paraId="3D1B9C88" w14:textId="77777777" w:rsidR="00C40FFC" w:rsidRPr="00C40FFC" w:rsidRDefault="00C40FFC" w:rsidP="00C40FFC">
            <w:pPr>
              <w:jc w:val="center"/>
              <w:rPr>
                <w:sz w:val="12"/>
                <w:szCs w:val="12"/>
              </w:rPr>
            </w:pPr>
            <w:r w:rsidRPr="00C40FFC">
              <w:rPr>
                <w:sz w:val="12"/>
                <w:szCs w:val="12"/>
              </w:rPr>
              <w:t> 0,00 </w:t>
            </w:r>
          </w:p>
        </w:tc>
      </w:tr>
      <w:tr w:rsidR="00C40FFC" w:rsidRPr="00C40FFC" w14:paraId="601CE1E1" w14:textId="77777777" w:rsidTr="00627AA0">
        <w:trPr>
          <w:trHeight w:val="138"/>
        </w:trPr>
        <w:tc>
          <w:tcPr>
            <w:tcW w:w="296" w:type="dxa"/>
            <w:shd w:val="clear" w:color="auto" w:fill="auto"/>
            <w:tcMar>
              <w:left w:w="28" w:type="dxa"/>
              <w:right w:w="28" w:type="dxa"/>
            </w:tcMar>
            <w:vAlign w:val="center"/>
          </w:tcPr>
          <w:p w14:paraId="24D2B86D" w14:textId="77777777" w:rsidR="00C40FFC" w:rsidRPr="00C40FFC" w:rsidRDefault="00C40FFC" w:rsidP="00C40FFC">
            <w:pPr>
              <w:jc w:val="center"/>
              <w:rPr>
                <w:sz w:val="12"/>
                <w:szCs w:val="12"/>
              </w:rPr>
            </w:pPr>
            <w:r w:rsidRPr="00C40FFC">
              <w:rPr>
                <w:sz w:val="12"/>
                <w:szCs w:val="12"/>
              </w:rPr>
              <w:t>3.1.2</w:t>
            </w:r>
          </w:p>
        </w:tc>
        <w:tc>
          <w:tcPr>
            <w:tcW w:w="5289" w:type="dxa"/>
            <w:shd w:val="clear" w:color="auto" w:fill="auto"/>
            <w:tcMar>
              <w:left w:w="28" w:type="dxa"/>
              <w:right w:w="28" w:type="dxa"/>
            </w:tcMar>
            <w:vAlign w:val="center"/>
          </w:tcPr>
          <w:p w14:paraId="42F9E186" w14:textId="77777777" w:rsidR="00C40FFC" w:rsidRPr="00C40FFC" w:rsidRDefault="00C40FFC" w:rsidP="00C40FFC">
            <w:pPr>
              <w:rPr>
                <w:sz w:val="12"/>
                <w:szCs w:val="12"/>
              </w:rPr>
            </w:pPr>
            <w:r w:rsidRPr="00C40FFC">
              <w:rPr>
                <w:sz w:val="12"/>
                <w:szCs w:val="12"/>
              </w:rPr>
              <w:t>Реконструкция тепловой сети ТК-28/38-ТК-37-ТК-36, СМР</w:t>
            </w:r>
          </w:p>
        </w:tc>
        <w:tc>
          <w:tcPr>
            <w:tcW w:w="740" w:type="dxa"/>
            <w:shd w:val="clear" w:color="auto" w:fill="auto"/>
            <w:tcMar>
              <w:left w:w="28" w:type="dxa"/>
              <w:right w:w="28" w:type="dxa"/>
            </w:tcMar>
            <w:vAlign w:val="center"/>
          </w:tcPr>
          <w:p w14:paraId="074DA6CD" w14:textId="77777777" w:rsidR="00C40FFC" w:rsidRPr="00C40FFC" w:rsidRDefault="00C40FFC" w:rsidP="00C40FFC">
            <w:pPr>
              <w:jc w:val="center"/>
              <w:rPr>
                <w:sz w:val="12"/>
                <w:szCs w:val="12"/>
              </w:rPr>
            </w:pPr>
            <w:r w:rsidRPr="00C40FFC">
              <w:rPr>
                <w:sz w:val="12"/>
                <w:szCs w:val="12"/>
              </w:rPr>
              <w:t>3 467,48</w:t>
            </w:r>
          </w:p>
        </w:tc>
        <w:tc>
          <w:tcPr>
            <w:tcW w:w="758" w:type="dxa"/>
            <w:shd w:val="clear" w:color="auto" w:fill="auto"/>
            <w:tcMar>
              <w:left w:w="28" w:type="dxa"/>
              <w:right w:w="28" w:type="dxa"/>
            </w:tcMar>
            <w:vAlign w:val="center"/>
          </w:tcPr>
          <w:p w14:paraId="4904C723" w14:textId="77777777" w:rsidR="00C40FFC" w:rsidRPr="00C40FFC" w:rsidRDefault="00C40FFC" w:rsidP="00C40FFC">
            <w:pPr>
              <w:jc w:val="center"/>
              <w:rPr>
                <w:sz w:val="12"/>
                <w:szCs w:val="12"/>
              </w:rPr>
            </w:pPr>
            <w:r w:rsidRPr="00C40FFC">
              <w:rPr>
                <w:sz w:val="12"/>
                <w:szCs w:val="12"/>
              </w:rPr>
              <w:t>34 553,12</w:t>
            </w:r>
          </w:p>
        </w:tc>
        <w:tc>
          <w:tcPr>
            <w:tcW w:w="745" w:type="dxa"/>
            <w:shd w:val="clear" w:color="auto" w:fill="auto"/>
            <w:tcMar>
              <w:left w:w="28" w:type="dxa"/>
              <w:right w:w="28" w:type="dxa"/>
            </w:tcMar>
            <w:vAlign w:val="center"/>
          </w:tcPr>
          <w:p w14:paraId="57585A30"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tcMar>
              <w:left w:w="28" w:type="dxa"/>
              <w:right w:w="28" w:type="dxa"/>
            </w:tcMar>
            <w:vAlign w:val="center"/>
          </w:tcPr>
          <w:p w14:paraId="7388C06C"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tcMar>
              <w:left w:w="28" w:type="dxa"/>
              <w:right w:w="28" w:type="dxa"/>
            </w:tcMar>
            <w:vAlign w:val="center"/>
          </w:tcPr>
          <w:p w14:paraId="604AD908"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tcMar>
              <w:left w:w="28" w:type="dxa"/>
              <w:right w:w="28" w:type="dxa"/>
            </w:tcMar>
            <w:vAlign w:val="center"/>
          </w:tcPr>
          <w:p w14:paraId="3274F407"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tcMar>
              <w:left w:w="28" w:type="dxa"/>
              <w:right w:w="28" w:type="dxa"/>
            </w:tcMar>
            <w:vAlign w:val="center"/>
          </w:tcPr>
          <w:p w14:paraId="4BC28E81"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tcMar>
              <w:left w:w="28" w:type="dxa"/>
              <w:right w:w="28" w:type="dxa"/>
            </w:tcMar>
            <w:vAlign w:val="center"/>
          </w:tcPr>
          <w:p w14:paraId="01E1BC2A"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tcMar>
              <w:left w:w="28" w:type="dxa"/>
              <w:right w:w="28" w:type="dxa"/>
            </w:tcMar>
            <w:vAlign w:val="center"/>
          </w:tcPr>
          <w:p w14:paraId="4BFC4DCE"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tcMar>
              <w:left w:w="28" w:type="dxa"/>
              <w:right w:w="28" w:type="dxa"/>
            </w:tcMar>
            <w:vAlign w:val="center"/>
          </w:tcPr>
          <w:p w14:paraId="2941BAAC"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tcMar>
              <w:left w:w="28" w:type="dxa"/>
              <w:right w:w="28" w:type="dxa"/>
            </w:tcMar>
            <w:vAlign w:val="center"/>
          </w:tcPr>
          <w:p w14:paraId="59A31301" w14:textId="77777777" w:rsidR="00C40FFC" w:rsidRPr="00C40FFC" w:rsidRDefault="00C40FFC" w:rsidP="00C40FFC">
            <w:pPr>
              <w:jc w:val="center"/>
              <w:rPr>
                <w:sz w:val="12"/>
                <w:szCs w:val="12"/>
              </w:rPr>
            </w:pPr>
            <w:r w:rsidRPr="00C40FFC">
              <w:rPr>
                <w:sz w:val="12"/>
                <w:szCs w:val="12"/>
              </w:rPr>
              <w:t> 0,00 </w:t>
            </w:r>
          </w:p>
        </w:tc>
      </w:tr>
      <w:tr w:rsidR="00C40FFC" w:rsidRPr="00C40FFC" w14:paraId="1689939D" w14:textId="77777777" w:rsidTr="00627AA0">
        <w:trPr>
          <w:trHeight w:val="138"/>
        </w:trPr>
        <w:tc>
          <w:tcPr>
            <w:tcW w:w="296" w:type="dxa"/>
            <w:shd w:val="clear" w:color="auto" w:fill="auto"/>
            <w:tcMar>
              <w:left w:w="28" w:type="dxa"/>
              <w:right w:w="28" w:type="dxa"/>
            </w:tcMar>
            <w:vAlign w:val="center"/>
          </w:tcPr>
          <w:p w14:paraId="4F1270BE" w14:textId="77777777" w:rsidR="00C40FFC" w:rsidRPr="00C40FFC" w:rsidRDefault="00C40FFC" w:rsidP="00C40FFC">
            <w:pPr>
              <w:jc w:val="center"/>
              <w:rPr>
                <w:sz w:val="12"/>
                <w:szCs w:val="12"/>
              </w:rPr>
            </w:pPr>
            <w:r w:rsidRPr="00C40FFC">
              <w:rPr>
                <w:sz w:val="12"/>
                <w:szCs w:val="12"/>
              </w:rPr>
              <w:t>3.1.3</w:t>
            </w:r>
          </w:p>
        </w:tc>
        <w:tc>
          <w:tcPr>
            <w:tcW w:w="5289" w:type="dxa"/>
            <w:shd w:val="clear" w:color="auto" w:fill="auto"/>
            <w:tcMar>
              <w:left w:w="28" w:type="dxa"/>
              <w:right w:w="28" w:type="dxa"/>
            </w:tcMar>
            <w:vAlign w:val="center"/>
          </w:tcPr>
          <w:p w14:paraId="117C1A78" w14:textId="77777777" w:rsidR="00C40FFC" w:rsidRPr="00C40FFC" w:rsidRDefault="00C40FFC" w:rsidP="00C40FFC">
            <w:pPr>
              <w:rPr>
                <w:sz w:val="12"/>
                <w:szCs w:val="12"/>
              </w:rPr>
            </w:pPr>
            <w:r w:rsidRPr="00C40FFC">
              <w:rPr>
                <w:sz w:val="12"/>
                <w:szCs w:val="12"/>
              </w:rPr>
              <w:t xml:space="preserve">Реконструкция тепловой сети ТК-20-ТК-21-ТК-22-ТК-23-ТК24, СМР </w:t>
            </w:r>
          </w:p>
        </w:tc>
        <w:tc>
          <w:tcPr>
            <w:tcW w:w="740" w:type="dxa"/>
            <w:shd w:val="clear" w:color="auto" w:fill="auto"/>
            <w:tcMar>
              <w:left w:w="28" w:type="dxa"/>
              <w:right w:w="28" w:type="dxa"/>
            </w:tcMar>
            <w:vAlign w:val="center"/>
          </w:tcPr>
          <w:p w14:paraId="61102138" w14:textId="77777777" w:rsidR="00C40FFC" w:rsidRPr="00C40FFC" w:rsidRDefault="00C40FFC" w:rsidP="00C40FFC">
            <w:pPr>
              <w:jc w:val="center"/>
              <w:rPr>
                <w:sz w:val="12"/>
                <w:szCs w:val="12"/>
              </w:rPr>
            </w:pPr>
            <w:r w:rsidRPr="00C40FFC">
              <w:rPr>
                <w:sz w:val="12"/>
                <w:szCs w:val="12"/>
              </w:rPr>
              <w:t>10 992,90</w:t>
            </w:r>
          </w:p>
        </w:tc>
        <w:tc>
          <w:tcPr>
            <w:tcW w:w="758" w:type="dxa"/>
            <w:shd w:val="clear" w:color="auto" w:fill="auto"/>
            <w:tcMar>
              <w:left w:w="28" w:type="dxa"/>
              <w:right w:w="28" w:type="dxa"/>
            </w:tcMar>
            <w:vAlign w:val="center"/>
          </w:tcPr>
          <w:p w14:paraId="42D740F4" w14:textId="77777777" w:rsidR="00C40FFC" w:rsidRPr="00C40FFC" w:rsidRDefault="00C40FFC" w:rsidP="00C40FFC">
            <w:pPr>
              <w:jc w:val="center"/>
              <w:rPr>
                <w:sz w:val="12"/>
                <w:szCs w:val="12"/>
              </w:rPr>
            </w:pPr>
            <w:r w:rsidRPr="00C40FFC">
              <w:rPr>
                <w:sz w:val="12"/>
                <w:szCs w:val="12"/>
              </w:rPr>
              <w:t>52 071,22</w:t>
            </w:r>
          </w:p>
        </w:tc>
        <w:tc>
          <w:tcPr>
            <w:tcW w:w="745" w:type="dxa"/>
            <w:shd w:val="clear" w:color="auto" w:fill="auto"/>
            <w:tcMar>
              <w:left w:w="28" w:type="dxa"/>
              <w:right w:w="28" w:type="dxa"/>
            </w:tcMar>
            <w:vAlign w:val="center"/>
          </w:tcPr>
          <w:p w14:paraId="56E3A1C9"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tcMar>
              <w:left w:w="28" w:type="dxa"/>
              <w:right w:w="28" w:type="dxa"/>
            </w:tcMar>
            <w:vAlign w:val="center"/>
          </w:tcPr>
          <w:p w14:paraId="75C2915B"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tcMar>
              <w:left w:w="28" w:type="dxa"/>
              <w:right w:w="28" w:type="dxa"/>
            </w:tcMar>
            <w:vAlign w:val="center"/>
          </w:tcPr>
          <w:p w14:paraId="444F3B22"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tcMar>
              <w:left w:w="28" w:type="dxa"/>
              <w:right w:w="28" w:type="dxa"/>
            </w:tcMar>
            <w:vAlign w:val="center"/>
          </w:tcPr>
          <w:p w14:paraId="2E9C508F"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tcMar>
              <w:left w:w="28" w:type="dxa"/>
              <w:right w:w="28" w:type="dxa"/>
            </w:tcMar>
            <w:vAlign w:val="center"/>
          </w:tcPr>
          <w:p w14:paraId="3DCB432F"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tcMar>
              <w:left w:w="28" w:type="dxa"/>
              <w:right w:w="28" w:type="dxa"/>
            </w:tcMar>
            <w:vAlign w:val="center"/>
          </w:tcPr>
          <w:p w14:paraId="39DD359F"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tcMar>
              <w:left w:w="28" w:type="dxa"/>
              <w:right w:w="28" w:type="dxa"/>
            </w:tcMar>
            <w:vAlign w:val="center"/>
          </w:tcPr>
          <w:p w14:paraId="765EDC8A"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tcMar>
              <w:left w:w="28" w:type="dxa"/>
              <w:right w:w="28" w:type="dxa"/>
            </w:tcMar>
            <w:vAlign w:val="center"/>
          </w:tcPr>
          <w:p w14:paraId="303F9AC9"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tcMar>
              <w:left w:w="28" w:type="dxa"/>
              <w:right w:w="28" w:type="dxa"/>
            </w:tcMar>
            <w:vAlign w:val="center"/>
          </w:tcPr>
          <w:p w14:paraId="1321E637" w14:textId="77777777" w:rsidR="00C40FFC" w:rsidRPr="00C40FFC" w:rsidRDefault="00C40FFC" w:rsidP="00C40FFC">
            <w:pPr>
              <w:jc w:val="center"/>
              <w:rPr>
                <w:sz w:val="12"/>
                <w:szCs w:val="12"/>
              </w:rPr>
            </w:pPr>
            <w:r w:rsidRPr="00C40FFC">
              <w:rPr>
                <w:sz w:val="12"/>
                <w:szCs w:val="12"/>
              </w:rPr>
              <w:t> 0,00 </w:t>
            </w:r>
          </w:p>
        </w:tc>
      </w:tr>
      <w:tr w:rsidR="00C40FFC" w:rsidRPr="00C40FFC" w14:paraId="1FCF576F" w14:textId="77777777" w:rsidTr="00627AA0">
        <w:trPr>
          <w:trHeight w:val="138"/>
        </w:trPr>
        <w:tc>
          <w:tcPr>
            <w:tcW w:w="296" w:type="dxa"/>
            <w:shd w:val="clear" w:color="auto" w:fill="auto"/>
            <w:tcMar>
              <w:left w:w="28" w:type="dxa"/>
              <w:right w:w="28" w:type="dxa"/>
            </w:tcMar>
            <w:vAlign w:val="center"/>
          </w:tcPr>
          <w:p w14:paraId="36F0BA63" w14:textId="77777777" w:rsidR="00C40FFC" w:rsidRPr="00C40FFC" w:rsidRDefault="00C40FFC" w:rsidP="00C40FFC">
            <w:pPr>
              <w:jc w:val="center"/>
              <w:rPr>
                <w:sz w:val="12"/>
                <w:szCs w:val="12"/>
              </w:rPr>
            </w:pPr>
            <w:r w:rsidRPr="00C40FFC">
              <w:rPr>
                <w:sz w:val="12"/>
                <w:szCs w:val="12"/>
              </w:rPr>
              <w:t>3.1.4</w:t>
            </w:r>
          </w:p>
        </w:tc>
        <w:tc>
          <w:tcPr>
            <w:tcW w:w="5289" w:type="dxa"/>
            <w:shd w:val="clear" w:color="auto" w:fill="auto"/>
            <w:tcMar>
              <w:left w:w="28" w:type="dxa"/>
              <w:right w:w="28" w:type="dxa"/>
            </w:tcMar>
            <w:vAlign w:val="center"/>
          </w:tcPr>
          <w:p w14:paraId="4C2B4553" w14:textId="77777777" w:rsidR="00C40FFC" w:rsidRPr="00C40FFC" w:rsidRDefault="00C40FFC" w:rsidP="00C40FFC">
            <w:pPr>
              <w:rPr>
                <w:sz w:val="12"/>
                <w:szCs w:val="12"/>
              </w:rPr>
            </w:pPr>
            <w:r w:rsidRPr="00C40FFC">
              <w:rPr>
                <w:sz w:val="12"/>
                <w:szCs w:val="12"/>
              </w:rPr>
              <w:t>Реконструкция тепловой сети ТК-41-ТК-40-ТК-39-ТК-28/38, СМР</w:t>
            </w:r>
          </w:p>
        </w:tc>
        <w:tc>
          <w:tcPr>
            <w:tcW w:w="740" w:type="dxa"/>
            <w:shd w:val="clear" w:color="auto" w:fill="auto"/>
            <w:tcMar>
              <w:left w:w="28" w:type="dxa"/>
              <w:right w:w="28" w:type="dxa"/>
            </w:tcMar>
            <w:vAlign w:val="center"/>
          </w:tcPr>
          <w:p w14:paraId="330F676E" w14:textId="77777777" w:rsidR="00C40FFC" w:rsidRPr="00C40FFC" w:rsidRDefault="00C40FFC" w:rsidP="00C40FFC">
            <w:pPr>
              <w:jc w:val="center"/>
              <w:rPr>
                <w:sz w:val="12"/>
                <w:szCs w:val="12"/>
              </w:rPr>
            </w:pPr>
            <w:r w:rsidRPr="00C40FFC">
              <w:rPr>
                <w:sz w:val="12"/>
                <w:szCs w:val="12"/>
              </w:rPr>
              <w:t>4 093,52</w:t>
            </w:r>
          </w:p>
        </w:tc>
        <w:tc>
          <w:tcPr>
            <w:tcW w:w="758" w:type="dxa"/>
            <w:shd w:val="clear" w:color="auto" w:fill="auto"/>
            <w:tcMar>
              <w:left w:w="28" w:type="dxa"/>
              <w:right w:w="28" w:type="dxa"/>
            </w:tcMar>
            <w:vAlign w:val="center"/>
          </w:tcPr>
          <w:p w14:paraId="70FFBE79" w14:textId="77777777" w:rsidR="00C40FFC" w:rsidRPr="00C40FFC" w:rsidRDefault="00C40FFC" w:rsidP="00C40FFC">
            <w:pPr>
              <w:jc w:val="center"/>
              <w:rPr>
                <w:sz w:val="12"/>
                <w:szCs w:val="12"/>
              </w:rPr>
            </w:pPr>
            <w:r w:rsidRPr="00C40FFC">
              <w:rPr>
                <w:sz w:val="12"/>
                <w:szCs w:val="12"/>
              </w:rPr>
              <w:t>40 791,60</w:t>
            </w:r>
          </w:p>
        </w:tc>
        <w:tc>
          <w:tcPr>
            <w:tcW w:w="745" w:type="dxa"/>
            <w:shd w:val="clear" w:color="auto" w:fill="auto"/>
            <w:tcMar>
              <w:left w:w="28" w:type="dxa"/>
              <w:right w:w="28" w:type="dxa"/>
            </w:tcMar>
            <w:vAlign w:val="center"/>
          </w:tcPr>
          <w:p w14:paraId="1E3B2E28"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tcMar>
              <w:left w:w="28" w:type="dxa"/>
              <w:right w:w="28" w:type="dxa"/>
            </w:tcMar>
            <w:vAlign w:val="center"/>
          </w:tcPr>
          <w:p w14:paraId="5F66744B"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tcMar>
              <w:left w:w="28" w:type="dxa"/>
              <w:right w:w="28" w:type="dxa"/>
            </w:tcMar>
            <w:vAlign w:val="center"/>
          </w:tcPr>
          <w:p w14:paraId="78885130"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tcMar>
              <w:left w:w="28" w:type="dxa"/>
              <w:right w:w="28" w:type="dxa"/>
            </w:tcMar>
            <w:vAlign w:val="center"/>
          </w:tcPr>
          <w:p w14:paraId="209F8684"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tcMar>
              <w:left w:w="28" w:type="dxa"/>
              <w:right w:w="28" w:type="dxa"/>
            </w:tcMar>
            <w:vAlign w:val="center"/>
          </w:tcPr>
          <w:p w14:paraId="22F834F8"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tcMar>
              <w:left w:w="28" w:type="dxa"/>
              <w:right w:w="28" w:type="dxa"/>
            </w:tcMar>
            <w:vAlign w:val="center"/>
          </w:tcPr>
          <w:p w14:paraId="2714DEB8"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tcMar>
              <w:left w:w="28" w:type="dxa"/>
              <w:right w:w="28" w:type="dxa"/>
            </w:tcMar>
            <w:vAlign w:val="center"/>
          </w:tcPr>
          <w:p w14:paraId="66B0FD67"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tcMar>
              <w:left w:w="28" w:type="dxa"/>
              <w:right w:w="28" w:type="dxa"/>
            </w:tcMar>
            <w:vAlign w:val="center"/>
          </w:tcPr>
          <w:p w14:paraId="2EF639FA"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tcMar>
              <w:left w:w="28" w:type="dxa"/>
              <w:right w:w="28" w:type="dxa"/>
            </w:tcMar>
            <w:vAlign w:val="center"/>
          </w:tcPr>
          <w:p w14:paraId="371AF254" w14:textId="77777777" w:rsidR="00C40FFC" w:rsidRPr="00C40FFC" w:rsidRDefault="00C40FFC" w:rsidP="00C40FFC">
            <w:pPr>
              <w:jc w:val="center"/>
              <w:rPr>
                <w:sz w:val="12"/>
                <w:szCs w:val="12"/>
              </w:rPr>
            </w:pPr>
            <w:r w:rsidRPr="00C40FFC">
              <w:rPr>
                <w:sz w:val="12"/>
                <w:szCs w:val="12"/>
              </w:rPr>
              <w:t> 0,00 </w:t>
            </w:r>
          </w:p>
        </w:tc>
      </w:tr>
      <w:tr w:rsidR="00C40FFC" w:rsidRPr="00C40FFC" w14:paraId="544835D2" w14:textId="77777777" w:rsidTr="00627AA0">
        <w:trPr>
          <w:trHeight w:val="138"/>
        </w:trPr>
        <w:tc>
          <w:tcPr>
            <w:tcW w:w="296" w:type="dxa"/>
            <w:shd w:val="clear" w:color="auto" w:fill="auto"/>
            <w:tcMar>
              <w:left w:w="28" w:type="dxa"/>
              <w:right w:w="28" w:type="dxa"/>
            </w:tcMar>
            <w:vAlign w:val="center"/>
          </w:tcPr>
          <w:p w14:paraId="705A0BC6" w14:textId="77777777" w:rsidR="00C40FFC" w:rsidRPr="00C40FFC" w:rsidRDefault="00C40FFC" w:rsidP="00C40FFC">
            <w:pPr>
              <w:jc w:val="center"/>
              <w:rPr>
                <w:sz w:val="12"/>
                <w:szCs w:val="12"/>
              </w:rPr>
            </w:pPr>
            <w:r w:rsidRPr="00C40FFC">
              <w:rPr>
                <w:sz w:val="12"/>
                <w:szCs w:val="12"/>
              </w:rPr>
              <w:t>3.1.5</w:t>
            </w:r>
          </w:p>
        </w:tc>
        <w:tc>
          <w:tcPr>
            <w:tcW w:w="5289" w:type="dxa"/>
            <w:shd w:val="clear" w:color="auto" w:fill="auto"/>
            <w:tcMar>
              <w:left w:w="28" w:type="dxa"/>
              <w:right w:w="28" w:type="dxa"/>
            </w:tcMar>
            <w:vAlign w:val="center"/>
          </w:tcPr>
          <w:p w14:paraId="49828B96" w14:textId="77777777" w:rsidR="00C40FFC" w:rsidRPr="00C40FFC" w:rsidRDefault="00C40FFC" w:rsidP="00C40FFC">
            <w:pPr>
              <w:rPr>
                <w:sz w:val="12"/>
                <w:szCs w:val="12"/>
              </w:rPr>
            </w:pPr>
            <w:r w:rsidRPr="00C40FFC">
              <w:rPr>
                <w:sz w:val="12"/>
                <w:szCs w:val="12"/>
              </w:rPr>
              <w:t>Реконструкция тепловой сети врезка Т2 - врезка Т3 - врезка Т4 - ТК-3 - врезка Т5 - врезка Т6 - врезка Т7 - врезка Т8 - ТК-4, СМР</w:t>
            </w:r>
          </w:p>
        </w:tc>
        <w:tc>
          <w:tcPr>
            <w:tcW w:w="740" w:type="dxa"/>
            <w:shd w:val="clear" w:color="auto" w:fill="auto"/>
            <w:tcMar>
              <w:left w:w="28" w:type="dxa"/>
              <w:right w:w="28" w:type="dxa"/>
            </w:tcMar>
            <w:vAlign w:val="center"/>
          </w:tcPr>
          <w:p w14:paraId="3031DF9F" w14:textId="77777777" w:rsidR="00C40FFC" w:rsidRPr="00C40FFC" w:rsidRDefault="00C40FFC" w:rsidP="00C40FFC">
            <w:pPr>
              <w:jc w:val="center"/>
              <w:rPr>
                <w:sz w:val="12"/>
                <w:szCs w:val="12"/>
              </w:rPr>
            </w:pPr>
            <w:r w:rsidRPr="00C40FFC">
              <w:rPr>
                <w:sz w:val="12"/>
                <w:szCs w:val="12"/>
              </w:rPr>
              <w:t>3 183,20</w:t>
            </w:r>
          </w:p>
        </w:tc>
        <w:tc>
          <w:tcPr>
            <w:tcW w:w="758" w:type="dxa"/>
            <w:shd w:val="clear" w:color="auto" w:fill="auto"/>
            <w:tcMar>
              <w:left w:w="28" w:type="dxa"/>
              <w:right w:w="28" w:type="dxa"/>
            </w:tcMar>
            <w:vAlign w:val="center"/>
          </w:tcPr>
          <w:p w14:paraId="045CA058" w14:textId="77777777" w:rsidR="00C40FFC" w:rsidRPr="00C40FFC" w:rsidRDefault="00C40FFC" w:rsidP="00C40FFC">
            <w:pPr>
              <w:jc w:val="center"/>
              <w:rPr>
                <w:sz w:val="12"/>
                <w:szCs w:val="12"/>
              </w:rPr>
            </w:pPr>
            <w:r w:rsidRPr="00C40FFC">
              <w:rPr>
                <w:sz w:val="12"/>
                <w:szCs w:val="12"/>
              </w:rPr>
              <w:t>21 755,43</w:t>
            </w:r>
          </w:p>
        </w:tc>
        <w:tc>
          <w:tcPr>
            <w:tcW w:w="745" w:type="dxa"/>
            <w:shd w:val="clear" w:color="auto" w:fill="auto"/>
            <w:tcMar>
              <w:left w:w="28" w:type="dxa"/>
              <w:right w:w="28" w:type="dxa"/>
            </w:tcMar>
            <w:vAlign w:val="center"/>
          </w:tcPr>
          <w:p w14:paraId="708011AE"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tcMar>
              <w:left w:w="28" w:type="dxa"/>
              <w:right w:w="28" w:type="dxa"/>
            </w:tcMar>
            <w:vAlign w:val="center"/>
          </w:tcPr>
          <w:p w14:paraId="7C332583"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tcMar>
              <w:left w:w="28" w:type="dxa"/>
              <w:right w:w="28" w:type="dxa"/>
            </w:tcMar>
            <w:vAlign w:val="center"/>
          </w:tcPr>
          <w:p w14:paraId="5133029B"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tcMar>
              <w:left w:w="28" w:type="dxa"/>
              <w:right w:w="28" w:type="dxa"/>
            </w:tcMar>
            <w:vAlign w:val="center"/>
          </w:tcPr>
          <w:p w14:paraId="2CF7E36E"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tcMar>
              <w:left w:w="28" w:type="dxa"/>
              <w:right w:w="28" w:type="dxa"/>
            </w:tcMar>
            <w:vAlign w:val="center"/>
          </w:tcPr>
          <w:p w14:paraId="3CDCB4C0"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tcMar>
              <w:left w:w="28" w:type="dxa"/>
              <w:right w:w="28" w:type="dxa"/>
            </w:tcMar>
            <w:vAlign w:val="center"/>
          </w:tcPr>
          <w:p w14:paraId="7A0EEFA8"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tcMar>
              <w:left w:w="28" w:type="dxa"/>
              <w:right w:w="28" w:type="dxa"/>
            </w:tcMar>
            <w:vAlign w:val="center"/>
          </w:tcPr>
          <w:p w14:paraId="2A0CEBEE"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tcMar>
              <w:left w:w="28" w:type="dxa"/>
              <w:right w:w="28" w:type="dxa"/>
            </w:tcMar>
            <w:vAlign w:val="center"/>
          </w:tcPr>
          <w:p w14:paraId="4CC3D284"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tcMar>
              <w:left w:w="28" w:type="dxa"/>
              <w:right w:w="28" w:type="dxa"/>
            </w:tcMar>
            <w:vAlign w:val="center"/>
          </w:tcPr>
          <w:p w14:paraId="0F6FEF9E" w14:textId="77777777" w:rsidR="00C40FFC" w:rsidRPr="00C40FFC" w:rsidRDefault="00C40FFC" w:rsidP="00C40FFC">
            <w:pPr>
              <w:jc w:val="center"/>
              <w:rPr>
                <w:sz w:val="12"/>
                <w:szCs w:val="12"/>
              </w:rPr>
            </w:pPr>
            <w:r w:rsidRPr="00C40FFC">
              <w:rPr>
                <w:sz w:val="12"/>
                <w:szCs w:val="12"/>
              </w:rPr>
              <w:t> 0,00 </w:t>
            </w:r>
          </w:p>
        </w:tc>
      </w:tr>
      <w:tr w:rsidR="00C40FFC" w:rsidRPr="00C40FFC" w14:paraId="3F4CEC2B" w14:textId="77777777" w:rsidTr="00627AA0">
        <w:trPr>
          <w:trHeight w:val="20"/>
        </w:trPr>
        <w:tc>
          <w:tcPr>
            <w:tcW w:w="296" w:type="dxa"/>
            <w:shd w:val="clear" w:color="auto" w:fill="auto"/>
            <w:noWrap/>
            <w:tcMar>
              <w:left w:w="28" w:type="dxa"/>
              <w:right w:w="28" w:type="dxa"/>
            </w:tcMar>
            <w:vAlign w:val="center"/>
            <w:hideMark/>
          </w:tcPr>
          <w:p w14:paraId="7145A6AF" w14:textId="77777777" w:rsidR="00C40FFC" w:rsidRPr="00C40FFC" w:rsidRDefault="00C40FFC" w:rsidP="00C40FFC">
            <w:pPr>
              <w:jc w:val="center"/>
              <w:rPr>
                <w:sz w:val="12"/>
                <w:szCs w:val="12"/>
              </w:rPr>
            </w:pPr>
            <w:r w:rsidRPr="00C40FFC">
              <w:rPr>
                <w:sz w:val="12"/>
                <w:szCs w:val="12"/>
              </w:rPr>
              <w:t>3.1.6</w:t>
            </w:r>
          </w:p>
        </w:tc>
        <w:tc>
          <w:tcPr>
            <w:tcW w:w="5289" w:type="dxa"/>
            <w:shd w:val="clear" w:color="auto" w:fill="auto"/>
            <w:tcMar>
              <w:left w:w="28" w:type="dxa"/>
              <w:right w:w="28" w:type="dxa"/>
            </w:tcMar>
            <w:vAlign w:val="center"/>
            <w:hideMark/>
          </w:tcPr>
          <w:p w14:paraId="181868E9"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ПИР</w:t>
            </w:r>
          </w:p>
        </w:tc>
        <w:tc>
          <w:tcPr>
            <w:tcW w:w="740" w:type="dxa"/>
            <w:shd w:val="clear" w:color="auto" w:fill="auto"/>
            <w:noWrap/>
            <w:tcMar>
              <w:left w:w="28" w:type="dxa"/>
              <w:right w:w="28" w:type="dxa"/>
            </w:tcMar>
            <w:vAlign w:val="center"/>
          </w:tcPr>
          <w:p w14:paraId="7B7D6452" w14:textId="77777777" w:rsidR="00C40FFC" w:rsidRPr="00C40FFC" w:rsidRDefault="00C40FFC" w:rsidP="00C40FFC">
            <w:pPr>
              <w:jc w:val="center"/>
              <w:rPr>
                <w:sz w:val="12"/>
                <w:szCs w:val="12"/>
              </w:rPr>
            </w:pPr>
            <w:r w:rsidRPr="00C40FFC">
              <w:rPr>
                <w:sz w:val="12"/>
                <w:szCs w:val="12"/>
              </w:rPr>
              <w:t>0,00</w:t>
            </w:r>
          </w:p>
        </w:tc>
        <w:tc>
          <w:tcPr>
            <w:tcW w:w="758" w:type="dxa"/>
            <w:shd w:val="clear" w:color="auto" w:fill="auto"/>
            <w:noWrap/>
            <w:tcMar>
              <w:left w:w="28" w:type="dxa"/>
              <w:right w:w="28" w:type="dxa"/>
            </w:tcMar>
            <w:vAlign w:val="center"/>
          </w:tcPr>
          <w:p w14:paraId="147E880A" w14:textId="77777777" w:rsidR="00C40FFC" w:rsidRPr="00C40FFC" w:rsidRDefault="00C40FFC" w:rsidP="00C40FFC">
            <w:pPr>
              <w:jc w:val="center"/>
              <w:rPr>
                <w:sz w:val="12"/>
                <w:szCs w:val="12"/>
              </w:rPr>
            </w:pPr>
            <w:r w:rsidRPr="00C40FFC">
              <w:rPr>
                <w:sz w:val="12"/>
                <w:szCs w:val="12"/>
              </w:rPr>
              <w:t>217,5</w:t>
            </w:r>
          </w:p>
        </w:tc>
        <w:tc>
          <w:tcPr>
            <w:tcW w:w="745" w:type="dxa"/>
            <w:shd w:val="clear" w:color="auto" w:fill="auto"/>
            <w:noWrap/>
            <w:tcMar>
              <w:left w:w="28" w:type="dxa"/>
              <w:right w:w="28" w:type="dxa"/>
            </w:tcMar>
            <w:vAlign w:val="center"/>
            <w:hideMark/>
          </w:tcPr>
          <w:p w14:paraId="5535B0FD"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07D3AD16"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5EA3C9EE"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4C869E5B"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6375DC4D"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3B916E9C"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554D1B15"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0A14C841"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5A530E00" w14:textId="77777777" w:rsidR="00C40FFC" w:rsidRPr="00C40FFC" w:rsidRDefault="00C40FFC" w:rsidP="00C40FFC">
            <w:pPr>
              <w:jc w:val="center"/>
              <w:rPr>
                <w:sz w:val="12"/>
                <w:szCs w:val="12"/>
              </w:rPr>
            </w:pPr>
            <w:r w:rsidRPr="00C40FFC">
              <w:rPr>
                <w:sz w:val="12"/>
                <w:szCs w:val="12"/>
              </w:rPr>
              <w:t> 0,00 </w:t>
            </w:r>
          </w:p>
        </w:tc>
      </w:tr>
      <w:tr w:rsidR="00C40FFC" w:rsidRPr="00C40FFC" w14:paraId="6D89CD43" w14:textId="77777777" w:rsidTr="00627AA0">
        <w:trPr>
          <w:trHeight w:val="20"/>
        </w:trPr>
        <w:tc>
          <w:tcPr>
            <w:tcW w:w="296" w:type="dxa"/>
            <w:shd w:val="clear" w:color="auto" w:fill="auto"/>
            <w:noWrap/>
            <w:tcMar>
              <w:left w:w="28" w:type="dxa"/>
              <w:right w:w="28" w:type="dxa"/>
            </w:tcMar>
            <w:vAlign w:val="center"/>
            <w:hideMark/>
          </w:tcPr>
          <w:p w14:paraId="050D031E" w14:textId="77777777" w:rsidR="00C40FFC" w:rsidRPr="00C40FFC" w:rsidRDefault="00C40FFC" w:rsidP="00C40FFC">
            <w:pPr>
              <w:jc w:val="center"/>
              <w:rPr>
                <w:sz w:val="12"/>
                <w:szCs w:val="12"/>
              </w:rPr>
            </w:pPr>
            <w:r w:rsidRPr="00C40FFC">
              <w:rPr>
                <w:sz w:val="12"/>
                <w:szCs w:val="12"/>
              </w:rPr>
              <w:t>3.1.7</w:t>
            </w:r>
          </w:p>
        </w:tc>
        <w:tc>
          <w:tcPr>
            <w:tcW w:w="5289" w:type="dxa"/>
            <w:shd w:val="clear" w:color="auto" w:fill="auto"/>
            <w:tcMar>
              <w:left w:w="28" w:type="dxa"/>
              <w:right w:w="28" w:type="dxa"/>
            </w:tcMar>
            <w:vAlign w:val="center"/>
            <w:hideMark/>
          </w:tcPr>
          <w:p w14:paraId="5F3D530A" w14:textId="77777777" w:rsidR="00C40FFC" w:rsidRPr="00C40FFC" w:rsidRDefault="00C40FFC" w:rsidP="00C40FFC">
            <w:pPr>
              <w:rPr>
                <w:sz w:val="12"/>
                <w:szCs w:val="12"/>
              </w:rPr>
            </w:pPr>
            <w:r w:rsidRPr="00C40FFC">
              <w:rPr>
                <w:sz w:val="12"/>
                <w:szCs w:val="12"/>
              </w:rPr>
              <w:t>Реконструкция с увеличением диаметра ТК-65 Мурманская - ТК-66 - ТК-67 Мурманская, СМР</w:t>
            </w:r>
          </w:p>
        </w:tc>
        <w:tc>
          <w:tcPr>
            <w:tcW w:w="740" w:type="dxa"/>
            <w:shd w:val="clear" w:color="auto" w:fill="auto"/>
            <w:noWrap/>
            <w:tcMar>
              <w:left w:w="28" w:type="dxa"/>
              <w:right w:w="28" w:type="dxa"/>
            </w:tcMar>
            <w:vAlign w:val="center"/>
          </w:tcPr>
          <w:p w14:paraId="4EA788DD" w14:textId="77777777" w:rsidR="00C40FFC" w:rsidRPr="00C40FFC" w:rsidRDefault="00C40FFC" w:rsidP="00C40FFC">
            <w:pPr>
              <w:jc w:val="center"/>
              <w:rPr>
                <w:sz w:val="12"/>
                <w:szCs w:val="12"/>
              </w:rPr>
            </w:pPr>
            <w:r w:rsidRPr="00C40FFC">
              <w:rPr>
                <w:sz w:val="12"/>
                <w:szCs w:val="12"/>
              </w:rPr>
              <w:t>0,00</w:t>
            </w:r>
          </w:p>
        </w:tc>
        <w:tc>
          <w:tcPr>
            <w:tcW w:w="758" w:type="dxa"/>
            <w:shd w:val="clear" w:color="auto" w:fill="auto"/>
            <w:noWrap/>
            <w:tcMar>
              <w:left w:w="28" w:type="dxa"/>
              <w:right w:w="28" w:type="dxa"/>
            </w:tcMar>
            <w:vAlign w:val="center"/>
          </w:tcPr>
          <w:p w14:paraId="0C3A6526" w14:textId="77777777" w:rsidR="00C40FFC" w:rsidRPr="00C40FFC" w:rsidRDefault="00C40FFC" w:rsidP="00C40FFC">
            <w:pPr>
              <w:jc w:val="center"/>
              <w:rPr>
                <w:sz w:val="12"/>
                <w:szCs w:val="12"/>
              </w:rPr>
            </w:pPr>
            <w:r w:rsidRPr="00C40FFC">
              <w:rPr>
                <w:sz w:val="12"/>
                <w:szCs w:val="12"/>
              </w:rPr>
              <w:t>11 011,32</w:t>
            </w:r>
          </w:p>
        </w:tc>
        <w:tc>
          <w:tcPr>
            <w:tcW w:w="745" w:type="dxa"/>
            <w:shd w:val="clear" w:color="auto" w:fill="auto"/>
            <w:noWrap/>
            <w:tcMar>
              <w:left w:w="28" w:type="dxa"/>
              <w:right w:w="28" w:type="dxa"/>
            </w:tcMar>
            <w:vAlign w:val="center"/>
            <w:hideMark/>
          </w:tcPr>
          <w:p w14:paraId="374714A2"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3CEF5CAC"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45C319CF"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68C2068B"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7681F55C"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72AEB5B7"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337E31E1"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0B4C5D15"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0B9BA807" w14:textId="77777777" w:rsidR="00C40FFC" w:rsidRPr="00C40FFC" w:rsidRDefault="00C40FFC" w:rsidP="00C40FFC">
            <w:pPr>
              <w:jc w:val="center"/>
              <w:rPr>
                <w:sz w:val="12"/>
                <w:szCs w:val="12"/>
              </w:rPr>
            </w:pPr>
            <w:r w:rsidRPr="00C40FFC">
              <w:rPr>
                <w:sz w:val="12"/>
                <w:szCs w:val="12"/>
              </w:rPr>
              <w:t> 0,00 </w:t>
            </w:r>
          </w:p>
        </w:tc>
      </w:tr>
      <w:tr w:rsidR="00C40FFC" w:rsidRPr="00C40FFC" w14:paraId="0BAA3E26" w14:textId="77777777" w:rsidTr="00627AA0">
        <w:trPr>
          <w:trHeight w:val="20"/>
        </w:trPr>
        <w:tc>
          <w:tcPr>
            <w:tcW w:w="14972" w:type="dxa"/>
            <w:gridSpan w:val="13"/>
            <w:shd w:val="clear" w:color="auto" w:fill="auto"/>
            <w:noWrap/>
            <w:tcMar>
              <w:left w:w="28" w:type="dxa"/>
              <w:right w:w="28" w:type="dxa"/>
            </w:tcMar>
            <w:vAlign w:val="center"/>
            <w:hideMark/>
          </w:tcPr>
          <w:p w14:paraId="5A94706F" w14:textId="77777777" w:rsidR="00C40FFC" w:rsidRPr="00C40FFC" w:rsidRDefault="00C40FFC" w:rsidP="00C40FFC">
            <w:pPr>
              <w:rPr>
                <w:sz w:val="12"/>
                <w:szCs w:val="12"/>
              </w:rPr>
            </w:pPr>
            <w:r w:rsidRPr="00C40FFC">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42D484B8" w14:textId="77777777" w:rsidTr="00627AA0">
        <w:trPr>
          <w:trHeight w:val="20"/>
        </w:trPr>
        <w:tc>
          <w:tcPr>
            <w:tcW w:w="296" w:type="dxa"/>
            <w:shd w:val="clear" w:color="auto" w:fill="auto"/>
            <w:noWrap/>
            <w:tcMar>
              <w:left w:w="28" w:type="dxa"/>
              <w:right w:w="28" w:type="dxa"/>
            </w:tcMar>
            <w:vAlign w:val="center"/>
            <w:hideMark/>
          </w:tcPr>
          <w:p w14:paraId="1D1EF9E5" w14:textId="77777777" w:rsidR="00C40FFC" w:rsidRPr="00C40FFC" w:rsidRDefault="00C40FFC" w:rsidP="00C40FFC">
            <w:pPr>
              <w:jc w:val="center"/>
              <w:rPr>
                <w:sz w:val="12"/>
                <w:szCs w:val="12"/>
              </w:rPr>
            </w:pPr>
            <w:r w:rsidRPr="00C40FFC">
              <w:rPr>
                <w:sz w:val="12"/>
                <w:szCs w:val="12"/>
              </w:rPr>
              <w:t>3.2.1</w:t>
            </w:r>
          </w:p>
        </w:tc>
        <w:tc>
          <w:tcPr>
            <w:tcW w:w="5289" w:type="dxa"/>
            <w:shd w:val="clear" w:color="auto" w:fill="auto"/>
            <w:tcMar>
              <w:left w:w="28" w:type="dxa"/>
              <w:right w:w="28" w:type="dxa"/>
            </w:tcMar>
            <w:vAlign w:val="center"/>
            <w:hideMark/>
          </w:tcPr>
          <w:p w14:paraId="4865819C" w14:textId="77777777" w:rsidR="00C40FFC" w:rsidRPr="00C40FFC" w:rsidRDefault="00C40FFC" w:rsidP="00C40FFC">
            <w:pPr>
              <w:rPr>
                <w:sz w:val="12"/>
                <w:szCs w:val="12"/>
              </w:rPr>
            </w:pPr>
            <w:proofErr w:type="gramStart"/>
            <w:r w:rsidRPr="00C40FFC">
              <w:rPr>
                <w:sz w:val="12"/>
                <w:szCs w:val="12"/>
              </w:rPr>
              <w:t>Реконструкция  топочного</w:t>
            </w:r>
            <w:proofErr w:type="gramEnd"/>
            <w:r w:rsidRPr="00C40FFC">
              <w:rPr>
                <w:sz w:val="12"/>
                <w:szCs w:val="12"/>
              </w:rPr>
              <w:t xml:space="preserve"> устройства котла  №3 (тип КВТС 20-150) </w:t>
            </w:r>
            <w:proofErr w:type="spellStart"/>
            <w:r w:rsidRPr="00C40FFC">
              <w:rPr>
                <w:sz w:val="12"/>
                <w:szCs w:val="12"/>
              </w:rPr>
              <w:t>Абашевской</w:t>
            </w:r>
            <w:proofErr w:type="spellEnd"/>
            <w:r w:rsidRPr="00C40FFC">
              <w:rPr>
                <w:sz w:val="12"/>
                <w:szCs w:val="12"/>
              </w:rPr>
              <w:t xml:space="preserve"> районной котельной.</w:t>
            </w:r>
          </w:p>
        </w:tc>
        <w:tc>
          <w:tcPr>
            <w:tcW w:w="740" w:type="dxa"/>
            <w:shd w:val="clear" w:color="auto" w:fill="auto"/>
            <w:noWrap/>
            <w:tcMar>
              <w:left w:w="28" w:type="dxa"/>
              <w:right w:w="28" w:type="dxa"/>
            </w:tcMar>
            <w:vAlign w:val="center"/>
            <w:hideMark/>
          </w:tcPr>
          <w:p w14:paraId="792A1915"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hideMark/>
          </w:tcPr>
          <w:p w14:paraId="5F112B8B" w14:textId="77777777" w:rsidR="00C40FFC" w:rsidRPr="00C40FFC" w:rsidRDefault="00C40FFC" w:rsidP="00C40FFC">
            <w:pPr>
              <w:jc w:val="center"/>
              <w:rPr>
                <w:sz w:val="12"/>
                <w:szCs w:val="12"/>
              </w:rPr>
            </w:pPr>
            <w:r w:rsidRPr="00C40FFC">
              <w:rPr>
                <w:sz w:val="12"/>
                <w:szCs w:val="12"/>
              </w:rPr>
              <w:t>14 406,79</w:t>
            </w:r>
          </w:p>
        </w:tc>
        <w:tc>
          <w:tcPr>
            <w:tcW w:w="745" w:type="dxa"/>
            <w:shd w:val="clear" w:color="auto" w:fill="auto"/>
            <w:noWrap/>
            <w:tcMar>
              <w:left w:w="28" w:type="dxa"/>
              <w:right w:w="28" w:type="dxa"/>
            </w:tcMar>
            <w:vAlign w:val="center"/>
            <w:hideMark/>
          </w:tcPr>
          <w:p w14:paraId="30C06982"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609C7D49"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6E7F4A49"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2451BA86"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6E6D5EA6"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74D4FA71"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2998AFDF"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619FCA5D"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4A232F25" w14:textId="77777777" w:rsidR="00C40FFC" w:rsidRPr="00C40FFC" w:rsidRDefault="00C40FFC" w:rsidP="00C40FFC">
            <w:pPr>
              <w:jc w:val="center"/>
              <w:rPr>
                <w:sz w:val="12"/>
                <w:szCs w:val="12"/>
              </w:rPr>
            </w:pPr>
            <w:r w:rsidRPr="00C40FFC">
              <w:rPr>
                <w:sz w:val="12"/>
                <w:szCs w:val="12"/>
              </w:rPr>
              <w:t> 0,00 </w:t>
            </w:r>
          </w:p>
        </w:tc>
      </w:tr>
      <w:tr w:rsidR="00C40FFC" w:rsidRPr="00C40FFC" w14:paraId="6B0B8A25" w14:textId="77777777" w:rsidTr="00627AA0">
        <w:trPr>
          <w:trHeight w:val="20"/>
        </w:trPr>
        <w:tc>
          <w:tcPr>
            <w:tcW w:w="296" w:type="dxa"/>
            <w:shd w:val="clear" w:color="auto" w:fill="auto"/>
            <w:noWrap/>
            <w:tcMar>
              <w:left w:w="28" w:type="dxa"/>
              <w:right w:w="28" w:type="dxa"/>
            </w:tcMar>
            <w:vAlign w:val="center"/>
          </w:tcPr>
          <w:p w14:paraId="6DF45E5C" w14:textId="77777777" w:rsidR="00C40FFC" w:rsidRPr="00C40FFC" w:rsidRDefault="00C40FFC" w:rsidP="00C40FFC">
            <w:pPr>
              <w:jc w:val="center"/>
              <w:rPr>
                <w:sz w:val="12"/>
                <w:szCs w:val="12"/>
              </w:rPr>
            </w:pPr>
            <w:r w:rsidRPr="00C40FFC">
              <w:rPr>
                <w:sz w:val="12"/>
                <w:szCs w:val="12"/>
              </w:rPr>
              <w:t>3.2.2</w:t>
            </w:r>
          </w:p>
        </w:tc>
        <w:tc>
          <w:tcPr>
            <w:tcW w:w="5289" w:type="dxa"/>
            <w:shd w:val="clear" w:color="auto" w:fill="auto"/>
            <w:tcMar>
              <w:left w:w="28" w:type="dxa"/>
              <w:right w:w="28" w:type="dxa"/>
            </w:tcMar>
            <w:vAlign w:val="center"/>
            <w:hideMark/>
          </w:tcPr>
          <w:p w14:paraId="52D4CF41" w14:textId="77777777" w:rsidR="00C40FFC" w:rsidRPr="00C40FFC" w:rsidRDefault="00C40FFC" w:rsidP="00C40FFC">
            <w:pPr>
              <w:rPr>
                <w:sz w:val="12"/>
                <w:szCs w:val="12"/>
              </w:rPr>
            </w:pPr>
            <w:r w:rsidRPr="00C40FFC">
              <w:rPr>
                <w:sz w:val="12"/>
                <w:szCs w:val="12"/>
              </w:rPr>
              <w:t xml:space="preserve">Модернизация узла учета тепловой </w:t>
            </w:r>
            <w:proofErr w:type="gramStart"/>
            <w:r w:rsidRPr="00C40FFC">
              <w:rPr>
                <w:sz w:val="12"/>
                <w:szCs w:val="12"/>
              </w:rPr>
              <w:t xml:space="preserve">энергии  </w:t>
            </w:r>
            <w:proofErr w:type="spellStart"/>
            <w:r w:rsidRPr="00C40FFC">
              <w:rPr>
                <w:sz w:val="12"/>
                <w:szCs w:val="12"/>
              </w:rPr>
              <w:t>Абашевской</w:t>
            </w:r>
            <w:proofErr w:type="spellEnd"/>
            <w:proofErr w:type="gramEnd"/>
            <w:r w:rsidRPr="00C40FFC">
              <w:rPr>
                <w:sz w:val="12"/>
                <w:szCs w:val="12"/>
              </w:rPr>
              <w:t xml:space="preserve"> районной котельной</w:t>
            </w:r>
          </w:p>
        </w:tc>
        <w:tc>
          <w:tcPr>
            <w:tcW w:w="740" w:type="dxa"/>
            <w:shd w:val="clear" w:color="auto" w:fill="auto"/>
            <w:noWrap/>
            <w:tcMar>
              <w:left w:w="28" w:type="dxa"/>
              <w:right w:w="28" w:type="dxa"/>
            </w:tcMar>
            <w:vAlign w:val="center"/>
            <w:hideMark/>
          </w:tcPr>
          <w:p w14:paraId="491FD6BE"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hideMark/>
          </w:tcPr>
          <w:p w14:paraId="657E009A" w14:textId="77777777" w:rsidR="00C40FFC" w:rsidRPr="00C40FFC" w:rsidRDefault="00C40FFC" w:rsidP="00C40FFC">
            <w:pPr>
              <w:jc w:val="center"/>
              <w:rPr>
                <w:sz w:val="12"/>
                <w:szCs w:val="12"/>
              </w:rPr>
            </w:pPr>
            <w:r w:rsidRPr="00C40FFC">
              <w:rPr>
                <w:sz w:val="12"/>
                <w:szCs w:val="12"/>
              </w:rPr>
              <w:t>1 719,64</w:t>
            </w:r>
          </w:p>
        </w:tc>
        <w:tc>
          <w:tcPr>
            <w:tcW w:w="745" w:type="dxa"/>
            <w:shd w:val="clear" w:color="auto" w:fill="auto"/>
            <w:noWrap/>
            <w:tcMar>
              <w:left w:w="28" w:type="dxa"/>
              <w:right w:w="28" w:type="dxa"/>
            </w:tcMar>
            <w:vAlign w:val="center"/>
            <w:hideMark/>
          </w:tcPr>
          <w:p w14:paraId="2DE9FC06"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04763120"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45473BEB"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58D26F0D"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1BFB26E8"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0D105C50"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47B22E39"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19A40D49"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459E756C" w14:textId="77777777" w:rsidR="00C40FFC" w:rsidRPr="00C40FFC" w:rsidRDefault="00C40FFC" w:rsidP="00C40FFC">
            <w:pPr>
              <w:jc w:val="center"/>
              <w:rPr>
                <w:sz w:val="12"/>
                <w:szCs w:val="12"/>
              </w:rPr>
            </w:pPr>
            <w:r w:rsidRPr="00C40FFC">
              <w:rPr>
                <w:sz w:val="12"/>
                <w:szCs w:val="12"/>
              </w:rPr>
              <w:t> 0,00 </w:t>
            </w:r>
          </w:p>
        </w:tc>
      </w:tr>
      <w:tr w:rsidR="00C40FFC" w:rsidRPr="00C40FFC" w14:paraId="68A7E92D" w14:textId="77777777" w:rsidTr="00627AA0">
        <w:trPr>
          <w:trHeight w:val="20"/>
        </w:trPr>
        <w:tc>
          <w:tcPr>
            <w:tcW w:w="296" w:type="dxa"/>
            <w:shd w:val="clear" w:color="auto" w:fill="auto"/>
            <w:noWrap/>
            <w:tcMar>
              <w:left w:w="28" w:type="dxa"/>
              <w:right w:w="28" w:type="dxa"/>
            </w:tcMar>
            <w:vAlign w:val="center"/>
          </w:tcPr>
          <w:p w14:paraId="34BFAC72" w14:textId="77777777" w:rsidR="00C40FFC" w:rsidRPr="00C40FFC" w:rsidRDefault="00C40FFC" w:rsidP="00C40FFC">
            <w:pPr>
              <w:jc w:val="center"/>
              <w:rPr>
                <w:sz w:val="12"/>
                <w:szCs w:val="12"/>
              </w:rPr>
            </w:pPr>
            <w:r w:rsidRPr="00C40FFC">
              <w:rPr>
                <w:sz w:val="12"/>
                <w:szCs w:val="12"/>
              </w:rPr>
              <w:t>3.2.3</w:t>
            </w:r>
          </w:p>
        </w:tc>
        <w:tc>
          <w:tcPr>
            <w:tcW w:w="5289" w:type="dxa"/>
            <w:shd w:val="clear" w:color="auto" w:fill="auto"/>
            <w:tcMar>
              <w:left w:w="28" w:type="dxa"/>
              <w:right w:w="28" w:type="dxa"/>
            </w:tcMar>
            <w:vAlign w:val="center"/>
            <w:hideMark/>
          </w:tcPr>
          <w:p w14:paraId="384766C2" w14:textId="77777777" w:rsidR="00C40FFC" w:rsidRPr="00C40FFC" w:rsidRDefault="00C40FFC" w:rsidP="00C40FFC">
            <w:pPr>
              <w:rPr>
                <w:sz w:val="12"/>
                <w:szCs w:val="12"/>
              </w:rPr>
            </w:pPr>
            <w:r w:rsidRPr="00C40FFC">
              <w:rPr>
                <w:sz w:val="12"/>
                <w:szCs w:val="12"/>
              </w:rPr>
              <w:t>Модернизация узла учета тепловой энергии Зыряновской районной котельной</w:t>
            </w:r>
          </w:p>
        </w:tc>
        <w:tc>
          <w:tcPr>
            <w:tcW w:w="740" w:type="dxa"/>
            <w:shd w:val="clear" w:color="auto" w:fill="auto"/>
            <w:noWrap/>
            <w:tcMar>
              <w:left w:w="28" w:type="dxa"/>
              <w:right w:w="28" w:type="dxa"/>
            </w:tcMar>
            <w:vAlign w:val="center"/>
            <w:hideMark/>
          </w:tcPr>
          <w:p w14:paraId="263DF60C"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hideMark/>
          </w:tcPr>
          <w:p w14:paraId="3214EE78" w14:textId="77777777" w:rsidR="00C40FFC" w:rsidRPr="00C40FFC" w:rsidRDefault="00C40FFC" w:rsidP="00C40FFC">
            <w:pPr>
              <w:jc w:val="center"/>
              <w:rPr>
                <w:sz w:val="12"/>
                <w:szCs w:val="12"/>
              </w:rPr>
            </w:pPr>
            <w:r w:rsidRPr="00C40FFC">
              <w:rPr>
                <w:sz w:val="12"/>
                <w:szCs w:val="12"/>
              </w:rPr>
              <w:t>4 690,21</w:t>
            </w:r>
          </w:p>
        </w:tc>
        <w:tc>
          <w:tcPr>
            <w:tcW w:w="745" w:type="dxa"/>
            <w:shd w:val="clear" w:color="auto" w:fill="auto"/>
            <w:noWrap/>
            <w:tcMar>
              <w:left w:w="28" w:type="dxa"/>
              <w:right w:w="28" w:type="dxa"/>
            </w:tcMar>
            <w:vAlign w:val="center"/>
            <w:hideMark/>
          </w:tcPr>
          <w:p w14:paraId="680D4FB4"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61B78B9F"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59744DCB"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5DD94853"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73B88159"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08473470"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2EB35EF7"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324EFF00"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1B99719A" w14:textId="77777777" w:rsidR="00C40FFC" w:rsidRPr="00C40FFC" w:rsidRDefault="00C40FFC" w:rsidP="00C40FFC">
            <w:pPr>
              <w:jc w:val="center"/>
              <w:rPr>
                <w:sz w:val="12"/>
                <w:szCs w:val="12"/>
              </w:rPr>
            </w:pPr>
            <w:r w:rsidRPr="00C40FFC">
              <w:rPr>
                <w:sz w:val="12"/>
                <w:szCs w:val="12"/>
              </w:rPr>
              <w:t> 0,00 </w:t>
            </w:r>
          </w:p>
        </w:tc>
      </w:tr>
      <w:tr w:rsidR="00C40FFC" w:rsidRPr="00C40FFC" w14:paraId="2EB3C80B" w14:textId="77777777" w:rsidTr="00627AA0">
        <w:trPr>
          <w:trHeight w:val="20"/>
        </w:trPr>
        <w:tc>
          <w:tcPr>
            <w:tcW w:w="296" w:type="dxa"/>
            <w:shd w:val="clear" w:color="auto" w:fill="auto"/>
            <w:noWrap/>
            <w:tcMar>
              <w:left w:w="28" w:type="dxa"/>
              <w:right w:w="28" w:type="dxa"/>
            </w:tcMar>
            <w:vAlign w:val="center"/>
          </w:tcPr>
          <w:p w14:paraId="0CA94116" w14:textId="77777777" w:rsidR="00C40FFC" w:rsidRPr="00C40FFC" w:rsidRDefault="00C40FFC" w:rsidP="00C40FFC">
            <w:pPr>
              <w:jc w:val="center"/>
              <w:rPr>
                <w:sz w:val="12"/>
                <w:szCs w:val="12"/>
              </w:rPr>
            </w:pPr>
            <w:r w:rsidRPr="00C40FFC">
              <w:rPr>
                <w:sz w:val="12"/>
                <w:szCs w:val="12"/>
              </w:rPr>
              <w:t>3.2.4</w:t>
            </w:r>
          </w:p>
        </w:tc>
        <w:tc>
          <w:tcPr>
            <w:tcW w:w="5289" w:type="dxa"/>
            <w:shd w:val="clear" w:color="auto" w:fill="auto"/>
            <w:tcMar>
              <w:left w:w="28" w:type="dxa"/>
              <w:right w:w="28" w:type="dxa"/>
            </w:tcMar>
            <w:vAlign w:val="center"/>
            <w:hideMark/>
          </w:tcPr>
          <w:p w14:paraId="5432A562" w14:textId="77777777" w:rsidR="00C40FFC" w:rsidRPr="00C40FFC" w:rsidRDefault="00C40FFC" w:rsidP="00C40FFC">
            <w:pPr>
              <w:rPr>
                <w:sz w:val="12"/>
                <w:szCs w:val="12"/>
              </w:rPr>
            </w:pPr>
            <w:r w:rsidRPr="00C40FFC">
              <w:rPr>
                <w:sz w:val="12"/>
                <w:szCs w:val="12"/>
              </w:rPr>
              <w:t xml:space="preserve">Реконструкция РУ-6кВ </w:t>
            </w:r>
            <w:proofErr w:type="spellStart"/>
            <w:r w:rsidRPr="00C40FFC">
              <w:rPr>
                <w:sz w:val="12"/>
                <w:szCs w:val="12"/>
              </w:rPr>
              <w:t>Абашевской</w:t>
            </w:r>
            <w:proofErr w:type="spellEnd"/>
            <w:r w:rsidRPr="00C40FFC">
              <w:rPr>
                <w:sz w:val="12"/>
                <w:szCs w:val="12"/>
              </w:rPr>
              <w:t xml:space="preserve"> районной котельной с установкой АВР</w:t>
            </w:r>
          </w:p>
        </w:tc>
        <w:tc>
          <w:tcPr>
            <w:tcW w:w="740" w:type="dxa"/>
            <w:shd w:val="clear" w:color="auto" w:fill="auto"/>
            <w:noWrap/>
            <w:tcMar>
              <w:left w:w="28" w:type="dxa"/>
              <w:right w:w="28" w:type="dxa"/>
            </w:tcMar>
            <w:vAlign w:val="center"/>
            <w:hideMark/>
          </w:tcPr>
          <w:p w14:paraId="35FF89E0"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hideMark/>
          </w:tcPr>
          <w:p w14:paraId="27593815" w14:textId="77777777" w:rsidR="00C40FFC" w:rsidRPr="00C40FFC" w:rsidRDefault="00C40FFC" w:rsidP="00C40FFC">
            <w:pPr>
              <w:jc w:val="center"/>
              <w:rPr>
                <w:sz w:val="12"/>
                <w:szCs w:val="12"/>
              </w:rPr>
            </w:pPr>
            <w:r w:rsidRPr="00C40FFC">
              <w:rPr>
                <w:sz w:val="12"/>
                <w:szCs w:val="12"/>
              </w:rPr>
              <w:t>3 737,18</w:t>
            </w:r>
          </w:p>
        </w:tc>
        <w:tc>
          <w:tcPr>
            <w:tcW w:w="745" w:type="dxa"/>
            <w:shd w:val="clear" w:color="auto" w:fill="auto"/>
            <w:noWrap/>
            <w:tcMar>
              <w:left w:w="28" w:type="dxa"/>
              <w:right w:w="28" w:type="dxa"/>
            </w:tcMar>
            <w:vAlign w:val="center"/>
            <w:hideMark/>
          </w:tcPr>
          <w:p w14:paraId="24C95213"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5A5E7193"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743809F6"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24E32259"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38A96D1A"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56CB3DD5"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4E1007D8"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5809BFC9"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090F6574" w14:textId="77777777" w:rsidR="00C40FFC" w:rsidRPr="00C40FFC" w:rsidRDefault="00C40FFC" w:rsidP="00C40FFC">
            <w:pPr>
              <w:jc w:val="center"/>
              <w:rPr>
                <w:sz w:val="12"/>
                <w:szCs w:val="12"/>
              </w:rPr>
            </w:pPr>
            <w:r w:rsidRPr="00C40FFC">
              <w:rPr>
                <w:sz w:val="12"/>
                <w:szCs w:val="12"/>
              </w:rPr>
              <w:t> 0,00 </w:t>
            </w:r>
          </w:p>
        </w:tc>
      </w:tr>
      <w:tr w:rsidR="00C40FFC" w:rsidRPr="00C40FFC" w14:paraId="13ACF0FD" w14:textId="77777777" w:rsidTr="00627AA0">
        <w:trPr>
          <w:trHeight w:val="20"/>
        </w:trPr>
        <w:tc>
          <w:tcPr>
            <w:tcW w:w="296" w:type="dxa"/>
            <w:shd w:val="clear" w:color="auto" w:fill="auto"/>
            <w:noWrap/>
            <w:tcMar>
              <w:left w:w="28" w:type="dxa"/>
              <w:right w:w="28" w:type="dxa"/>
            </w:tcMar>
            <w:vAlign w:val="center"/>
          </w:tcPr>
          <w:p w14:paraId="420E0A9D" w14:textId="77777777" w:rsidR="00C40FFC" w:rsidRPr="00C40FFC" w:rsidRDefault="00C40FFC" w:rsidP="00C40FFC">
            <w:pPr>
              <w:jc w:val="center"/>
              <w:rPr>
                <w:sz w:val="12"/>
                <w:szCs w:val="12"/>
              </w:rPr>
            </w:pPr>
            <w:r w:rsidRPr="00C40FFC">
              <w:rPr>
                <w:sz w:val="12"/>
                <w:szCs w:val="12"/>
              </w:rPr>
              <w:t>3.2.5</w:t>
            </w:r>
          </w:p>
        </w:tc>
        <w:tc>
          <w:tcPr>
            <w:tcW w:w="5289" w:type="dxa"/>
            <w:shd w:val="clear" w:color="auto" w:fill="auto"/>
            <w:tcMar>
              <w:left w:w="28" w:type="dxa"/>
              <w:right w:w="28" w:type="dxa"/>
            </w:tcMar>
            <w:vAlign w:val="center"/>
            <w:hideMark/>
          </w:tcPr>
          <w:p w14:paraId="2FBA00DA" w14:textId="77777777" w:rsidR="00C40FFC" w:rsidRPr="00C40FFC" w:rsidRDefault="00C40FFC" w:rsidP="00C40FFC">
            <w:pPr>
              <w:rPr>
                <w:sz w:val="12"/>
                <w:szCs w:val="12"/>
              </w:rPr>
            </w:pPr>
            <w:r w:rsidRPr="00C40FFC">
              <w:rPr>
                <w:sz w:val="12"/>
                <w:szCs w:val="12"/>
              </w:rPr>
              <w:t>Модернизация электроприводов конвейеров золоудаления с установкой частотного регулирования на Зыряновской районной котельной</w:t>
            </w:r>
          </w:p>
        </w:tc>
        <w:tc>
          <w:tcPr>
            <w:tcW w:w="740" w:type="dxa"/>
            <w:shd w:val="clear" w:color="auto" w:fill="auto"/>
            <w:noWrap/>
            <w:tcMar>
              <w:left w:w="28" w:type="dxa"/>
              <w:right w:w="28" w:type="dxa"/>
            </w:tcMar>
            <w:vAlign w:val="center"/>
            <w:hideMark/>
          </w:tcPr>
          <w:p w14:paraId="0DBF808B"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hideMark/>
          </w:tcPr>
          <w:p w14:paraId="06B303B4" w14:textId="77777777" w:rsidR="00C40FFC" w:rsidRPr="00C40FFC" w:rsidRDefault="00C40FFC" w:rsidP="00C40FFC">
            <w:pPr>
              <w:jc w:val="center"/>
              <w:rPr>
                <w:sz w:val="12"/>
                <w:szCs w:val="12"/>
              </w:rPr>
            </w:pPr>
            <w:r w:rsidRPr="00C40FFC">
              <w:rPr>
                <w:sz w:val="12"/>
                <w:szCs w:val="12"/>
              </w:rPr>
              <w:t>3 113,44</w:t>
            </w:r>
          </w:p>
        </w:tc>
        <w:tc>
          <w:tcPr>
            <w:tcW w:w="745" w:type="dxa"/>
            <w:shd w:val="clear" w:color="auto" w:fill="auto"/>
            <w:noWrap/>
            <w:tcMar>
              <w:left w:w="28" w:type="dxa"/>
              <w:right w:w="28" w:type="dxa"/>
            </w:tcMar>
            <w:vAlign w:val="center"/>
            <w:hideMark/>
          </w:tcPr>
          <w:p w14:paraId="1CA1D481"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0762109D"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58240FE8"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7A830BF2"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106E4CDC"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728756D5"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4D1B0B16"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21851F70"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0B13DA5E" w14:textId="77777777" w:rsidR="00C40FFC" w:rsidRPr="00C40FFC" w:rsidRDefault="00C40FFC" w:rsidP="00C40FFC">
            <w:pPr>
              <w:jc w:val="center"/>
              <w:rPr>
                <w:sz w:val="12"/>
                <w:szCs w:val="12"/>
              </w:rPr>
            </w:pPr>
            <w:r w:rsidRPr="00C40FFC">
              <w:rPr>
                <w:sz w:val="12"/>
                <w:szCs w:val="12"/>
              </w:rPr>
              <w:t> 0,00 </w:t>
            </w:r>
          </w:p>
        </w:tc>
      </w:tr>
      <w:tr w:rsidR="00C40FFC" w:rsidRPr="00C40FFC" w14:paraId="633AFFC9" w14:textId="77777777" w:rsidTr="00627AA0">
        <w:trPr>
          <w:trHeight w:val="20"/>
        </w:trPr>
        <w:tc>
          <w:tcPr>
            <w:tcW w:w="296" w:type="dxa"/>
            <w:shd w:val="clear" w:color="auto" w:fill="auto"/>
            <w:noWrap/>
            <w:tcMar>
              <w:left w:w="28" w:type="dxa"/>
              <w:right w:w="28" w:type="dxa"/>
            </w:tcMar>
            <w:vAlign w:val="center"/>
          </w:tcPr>
          <w:p w14:paraId="6CA5CD29" w14:textId="77777777" w:rsidR="00C40FFC" w:rsidRPr="00C40FFC" w:rsidRDefault="00C40FFC" w:rsidP="00C40FFC">
            <w:pPr>
              <w:jc w:val="center"/>
              <w:rPr>
                <w:sz w:val="12"/>
                <w:szCs w:val="12"/>
              </w:rPr>
            </w:pPr>
            <w:r w:rsidRPr="00C40FFC">
              <w:rPr>
                <w:sz w:val="12"/>
                <w:szCs w:val="12"/>
              </w:rPr>
              <w:t>3.2.6</w:t>
            </w:r>
          </w:p>
        </w:tc>
        <w:tc>
          <w:tcPr>
            <w:tcW w:w="5289" w:type="dxa"/>
            <w:shd w:val="clear" w:color="auto" w:fill="auto"/>
            <w:tcMar>
              <w:left w:w="28" w:type="dxa"/>
              <w:right w:w="28" w:type="dxa"/>
            </w:tcMar>
            <w:vAlign w:val="center"/>
            <w:hideMark/>
          </w:tcPr>
          <w:p w14:paraId="2FBC8107" w14:textId="77777777" w:rsidR="00C40FFC" w:rsidRPr="00C40FFC" w:rsidRDefault="00C40FFC" w:rsidP="00C40FFC">
            <w:pPr>
              <w:rPr>
                <w:sz w:val="12"/>
                <w:szCs w:val="12"/>
              </w:rPr>
            </w:pPr>
            <w:r w:rsidRPr="00C40FFC">
              <w:rPr>
                <w:sz w:val="12"/>
                <w:szCs w:val="12"/>
              </w:rPr>
              <w:t xml:space="preserve">Реконструкция котлов № 3, 5, 2, </w:t>
            </w:r>
            <w:proofErr w:type="gramStart"/>
            <w:r w:rsidRPr="00C40FFC">
              <w:rPr>
                <w:sz w:val="12"/>
                <w:szCs w:val="12"/>
              </w:rPr>
              <w:t>6  (</w:t>
            </w:r>
            <w:proofErr w:type="gramEnd"/>
            <w:r w:rsidRPr="00C40FFC">
              <w:rPr>
                <w:sz w:val="12"/>
                <w:szCs w:val="12"/>
              </w:rPr>
              <w:t>тип КВТС 20-150) Зыряновской районной котельной.</w:t>
            </w:r>
          </w:p>
        </w:tc>
        <w:tc>
          <w:tcPr>
            <w:tcW w:w="740" w:type="dxa"/>
            <w:shd w:val="clear" w:color="auto" w:fill="auto"/>
            <w:noWrap/>
            <w:tcMar>
              <w:left w:w="28" w:type="dxa"/>
              <w:right w:w="28" w:type="dxa"/>
            </w:tcMar>
            <w:vAlign w:val="center"/>
            <w:hideMark/>
          </w:tcPr>
          <w:p w14:paraId="6DAEA901" w14:textId="77777777" w:rsidR="00C40FFC" w:rsidRPr="00C40FFC" w:rsidRDefault="00C40FFC" w:rsidP="00C40FFC">
            <w:pPr>
              <w:jc w:val="center"/>
              <w:rPr>
                <w:sz w:val="12"/>
                <w:szCs w:val="12"/>
              </w:rPr>
            </w:pPr>
            <w:r w:rsidRPr="00C40FFC">
              <w:rPr>
                <w:sz w:val="12"/>
                <w:szCs w:val="12"/>
              </w:rPr>
              <w:t>3 613,33</w:t>
            </w:r>
          </w:p>
        </w:tc>
        <w:tc>
          <w:tcPr>
            <w:tcW w:w="758" w:type="dxa"/>
            <w:shd w:val="clear" w:color="auto" w:fill="auto"/>
            <w:noWrap/>
            <w:tcMar>
              <w:left w:w="28" w:type="dxa"/>
              <w:right w:w="28" w:type="dxa"/>
            </w:tcMar>
            <w:vAlign w:val="center"/>
            <w:hideMark/>
          </w:tcPr>
          <w:p w14:paraId="609685CB" w14:textId="77777777" w:rsidR="00C40FFC" w:rsidRPr="00C40FFC" w:rsidRDefault="00C40FFC" w:rsidP="00C40FFC">
            <w:pPr>
              <w:jc w:val="center"/>
              <w:rPr>
                <w:sz w:val="12"/>
                <w:szCs w:val="12"/>
              </w:rPr>
            </w:pPr>
            <w:r w:rsidRPr="00C40FFC">
              <w:rPr>
                <w:sz w:val="12"/>
                <w:szCs w:val="12"/>
              </w:rPr>
              <w:t>32 884,97</w:t>
            </w:r>
          </w:p>
        </w:tc>
        <w:tc>
          <w:tcPr>
            <w:tcW w:w="745" w:type="dxa"/>
            <w:shd w:val="clear" w:color="auto" w:fill="auto"/>
            <w:noWrap/>
            <w:tcMar>
              <w:left w:w="28" w:type="dxa"/>
              <w:right w:w="28" w:type="dxa"/>
            </w:tcMar>
            <w:vAlign w:val="center"/>
            <w:hideMark/>
          </w:tcPr>
          <w:p w14:paraId="0997B576"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1C1914E2"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0942F19B"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683B7011"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4B47352F"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05D03354"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1F4DDC88"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09121E08"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1716DD78" w14:textId="77777777" w:rsidR="00C40FFC" w:rsidRPr="00C40FFC" w:rsidRDefault="00C40FFC" w:rsidP="00C40FFC">
            <w:pPr>
              <w:jc w:val="center"/>
              <w:rPr>
                <w:sz w:val="12"/>
                <w:szCs w:val="12"/>
              </w:rPr>
            </w:pPr>
            <w:r w:rsidRPr="00C40FFC">
              <w:rPr>
                <w:sz w:val="12"/>
                <w:szCs w:val="12"/>
              </w:rPr>
              <w:t> 0,00 </w:t>
            </w:r>
          </w:p>
        </w:tc>
      </w:tr>
      <w:tr w:rsidR="00C40FFC" w:rsidRPr="00C40FFC" w14:paraId="50419E75" w14:textId="77777777" w:rsidTr="00627AA0">
        <w:trPr>
          <w:trHeight w:val="20"/>
        </w:trPr>
        <w:tc>
          <w:tcPr>
            <w:tcW w:w="296" w:type="dxa"/>
            <w:shd w:val="clear" w:color="auto" w:fill="auto"/>
            <w:noWrap/>
            <w:tcMar>
              <w:left w:w="28" w:type="dxa"/>
              <w:right w:w="28" w:type="dxa"/>
            </w:tcMar>
            <w:vAlign w:val="center"/>
          </w:tcPr>
          <w:p w14:paraId="6973AEE3" w14:textId="77777777" w:rsidR="00C40FFC" w:rsidRPr="00C40FFC" w:rsidRDefault="00C40FFC" w:rsidP="00C40FFC">
            <w:pPr>
              <w:jc w:val="center"/>
              <w:rPr>
                <w:sz w:val="12"/>
                <w:szCs w:val="12"/>
              </w:rPr>
            </w:pPr>
            <w:r w:rsidRPr="00C40FFC">
              <w:rPr>
                <w:sz w:val="12"/>
                <w:szCs w:val="12"/>
              </w:rPr>
              <w:t>3.2.7</w:t>
            </w:r>
          </w:p>
        </w:tc>
        <w:tc>
          <w:tcPr>
            <w:tcW w:w="5289" w:type="dxa"/>
            <w:shd w:val="clear" w:color="auto" w:fill="auto"/>
            <w:tcMar>
              <w:left w:w="28" w:type="dxa"/>
              <w:right w:w="28" w:type="dxa"/>
            </w:tcMar>
            <w:vAlign w:val="center"/>
            <w:hideMark/>
          </w:tcPr>
          <w:p w14:paraId="160937BF"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заменой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740" w:type="dxa"/>
            <w:shd w:val="clear" w:color="auto" w:fill="auto"/>
            <w:noWrap/>
            <w:tcMar>
              <w:left w:w="28" w:type="dxa"/>
              <w:right w:w="28" w:type="dxa"/>
            </w:tcMar>
            <w:vAlign w:val="center"/>
            <w:hideMark/>
          </w:tcPr>
          <w:p w14:paraId="7AAC68D5" w14:textId="77777777" w:rsidR="00C40FFC" w:rsidRPr="00C40FFC" w:rsidRDefault="00C40FFC" w:rsidP="00C40FFC">
            <w:pPr>
              <w:jc w:val="center"/>
              <w:rPr>
                <w:sz w:val="12"/>
                <w:szCs w:val="12"/>
              </w:rPr>
            </w:pPr>
            <w:r w:rsidRPr="00C40FFC">
              <w:rPr>
                <w:sz w:val="12"/>
                <w:szCs w:val="12"/>
              </w:rPr>
              <w:t>1 233,98</w:t>
            </w:r>
          </w:p>
        </w:tc>
        <w:tc>
          <w:tcPr>
            <w:tcW w:w="758" w:type="dxa"/>
            <w:shd w:val="clear" w:color="auto" w:fill="auto"/>
            <w:noWrap/>
            <w:tcMar>
              <w:left w:w="28" w:type="dxa"/>
              <w:right w:w="28" w:type="dxa"/>
            </w:tcMar>
            <w:vAlign w:val="center"/>
            <w:hideMark/>
          </w:tcPr>
          <w:p w14:paraId="433EBA66" w14:textId="77777777" w:rsidR="00C40FFC" w:rsidRPr="00C40FFC" w:rsidRDefault="00C40FFC" w:rsidP="00C40FFC">
            <w:pPr>
              <w:jc w:val="center"/>
              <w:rPr>
                <w:sz w:val="12"/>
                <w:szCs w:val="12"/>
              </w:rPr>
            </w:pPr>
            <w:r w:rsidRPr="00C40FFC">
              <w:rPr>
                <w:sz w:val="12"/>
                <w:szCs w:val="12"/>
              </w:rPr>
              <w:t>11 230,42</w:t>
            </w:r>
          </w:p>
        </w:tc>
        <w:tc>
          <w:tcPr>
            <w:tcW w:w="745" w:type="dxa"/>
            <w:shd w:val="clear" w:color="auto" w:fill="auto"/>
            <w:noWrap/>
            <w:tcMar>
              <w:left w:w="28" w:type="dxa"/>
              <w:right w:w="28" w:type="dxa"/>
            </w:tcMar>
            <w:vAlign w:val="center"/>
            <w:hideMark/>
          </w:tcPr>
          <w:p w14:paraId="5881C12E"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04DCF1A8"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2B2F7BBF"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57AB0D53"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582B192B"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087175AB"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03BBDBF2"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58F17694"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425EF74A" w14:textId="77777777" w:rsidR="00C40FFC" w:rsidRPr="00C40FFC" w:rsidRDefault="00C40FFC" w:rsidP="00C40FFC">
            <w:pPr>
              <w:jc w:val="center"/>
              <w:rPr>
                <w:sz w:val="12"/>
                <w:szCs w:val="12"/>
              </w:rPr>
            </w:pPr>
            <w:r w:rsidRPr="00C40FFC">
              <w:rPr>
                <w:sz w:val="12"/>
                <w:szCs w:val="12"/>
              </w:rPr>
              <w:t> 0,00 </w:t>
            </w:r>
          </w:p>
        </w:tc>
      </w:tr>
      <w:tr w:rsidR="00C40FFC" w:rsidRPr="00C40FFC" w14:paraId="5BB4DBD2" w14:textId="77777777" w:rsidTr="00627AA0">
        <w:trPr>
          <w:trHeight w:val="20"/>
        </w:trPr>
        <w:tc>
          <w:tcPr>
            <w:tcW w:w="296" w:type="dxa"/>
            <w:shd w:val="clear" w:color="auto" w:fill="auto"/>
            <w:noWrap/>
            <w:tcMar>
              <w:left w:w="28" w:type="dxa"/>
              <w:right w:w="28" w:type="dxa"/>
            </w:tcMar>
            <w:vAlign w:val="center"/>
          </w:tcPr>
          <w:p w14:paraId="0068E0C6" w14:textId="77777777" w:rsidR="00C40FFC" w:rsidRPr="00C40FFC" w:rsidRDefault="00C40FFC" w:rsidP="00C40FFC">
            <w:pPr>
              <w:jc w:val="center"/>
              <w:rPr>
                <w:sz w:val="12"/>
                <w:szCs w:val="12"/>
              </w:rPr>
            </w:pPr>
            <w:r w:rsidRPr="00C40FFC">
              <w:rPr>
                <w:sz w:val="12"/>
                <w:szCs w:val="12"/>
              </w:rPr>
              <w:t>3.2.8</w:t>
            </w:r>
          </w:p>
        </w:tc>
        <w:tc>
          <w:tcPr>
            <w:tcW w:w="5289" w:type="dxa"/>
            <w:shd w:val="clear" w:color="auto" w:fill="auto"/>
            <w:tcMar>
              <w:left w:w="28" w:type="dxa"/>
              <w:right w:w="28" w:type="dxa"/>
            </w:tcMar>
            <w:vAlign w:val="center"/>
          </w:tcPr>
          <w:p w14:paraId="5283BF7B" w14:textId="77777777" w:rsidR="00C40FFC" w:rsidRPr="00C40FFC" w:rsidRDefault="00C40FFC" w:rsidP="00C40FFC">
            <w:pPr>
              <w:rPr>
                <w:sz w:val="12"/>
                <w:szCs w:val="12"/>
              </w:rPr>
            </w:pPr>
            <w:r w:rsidRPr="00C40FFC">
              <w:rPr>
                <w:sz w:val="12"/>
                <w:szCs w:val="12"/>
              </w:rPr>
              <w:t xml:space="preserve">Реконструкция автоматической системы управления конвейерами топливоподачи с заменой электродвигателей </w:t>
            </w:r>
            <w:proofErr w:type="spellStart"/>
            <w:r w:rsidRPr="00C40FFC">
              <w:rPr>
                <w:sz w:val="12"/>
                <w:szCs w:val="12"/>
              </w:rPr>
              <w:t>Абашевской</w:t>
            </w:r>
            <w:proofErr w:type="spellEnd"/>
            <w:r w:rsidRPr="00C40FFC">
              <w:rPr>
                <w:sz w:val="12"/>
                <w:szCs w:val="12"/>
              </w:rPr>
              <w:t xml:space="preserve"> районной котельной.</w:t>
            </w:r>
          </w:p>
        </w:tc>
        <w:tc>
          <w:tcPr>
            <w:tcW w:w="740" w:type="dxa"/>
            <w:shd w:val="clear" w:color="auto" w:fill="auto"/>
            <w:noWrap/>
            <w:tcMar>
              <w:left w:w="28" w:type="dxa"/>
              <w:right w:w="28" w:type="dxa"/>
            </w:tcMar>
            <w:vAlign w:val="center"/>
          </w:tcPr>
          <w:p w14:paraId="2355AA54" w14:textId="77777777" w:rsidR="00C40FFC" w:rsidRPr="00C40FFC" w:rsidRDefault="00C40FFC" w:rsidP="00C40FFC">
            <w:pPr>
              <w:jc w:val="center"/>
              <w:rPr>
                <w:sz w:val="12"/>
                <w:szCs w:val="12"/>
              </w:rPr>
            </w:pPr>
            <w:r w:rsidRPr="00C40FFC">
              <w:rPr>
                <w:sz w:val="12"/>
                <w:szCs w:val="12"/>
              </w:rPr>
              <w:t>2 900,47</w:t>
            </w:r>
          </w:p>
        </w:tc>
        <w:tc>
          <w:tcPr>
            <w:tcW w:w="758" w:type="dxa"/>
            <w:shd w:val="clear" w:color="auto" w:fill="auto"/>
            <w:noWrap/>
            <w:tcMar>
              <w:left w:w="28" w:type="dxa"/>
              <w:right w:w="28" w:type="dxa"/>
            </w:tcMar>
            <w:vAlign w:val="center"/>
          </w:tcPr>
          <w:p w14:paraId="287415CF" w14:textId="77777777" w:rsidR="00C40FFC" w:rsidRPr="00C40FFC" w:rsidRDefault="00C40FFC" w:rsidP="00C40FFC">
            <w:pPr>
              <w:jc w:val="center"/>
              <w:rPr>
                <w:sz w:val="12"/>
                <w:szCs w:val="12"/>
              </w:rPr>
            </w:pPr>
            <w:r w:rsidRPr="00C40FFC">
              <w:rPr>
                <w:sz w:val="12"/>
                <w:szCs w:val="12"/>
              </w:rPr>
              <w:t>9 563,93</w:t>
            </w:r>
          </w:p>
        </w:tc>
        <w:tc>
          <w:tcPr>
            <w:tcW w:w="745" w:type="dxa"/>
            <w:shd w:val="clear" w:color="auto" w:fill="auto"/>
            <w:noWrap/>
            <w:tcMar>
              <w:left w:w="28" w:type="dxa"/>
              <w:right w:w="28" w:type="dxa"/>
            </w:tcMar>
            <w:vAlign w:val="center"/>
          </w:tcPr>
          <w:p w14:paraId="08757002"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tcPr>
          <w:p w14:paraId="1C56ACFC"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tcPr>
          <w:p w14:paraId="4436F220"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tcPr>
          <w:p w14:paraId="0AF38068"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tcPr>
          <w:p w14:paraId="3A91D3E6"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tcPr>
          <w:p w14:paraId="077AE84A"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tcPr>
          <w:p w14:paraId="112E082C"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tcPr>
          <w:p w14:paraId="2DFC36AF"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tcPr>
          <w:p w14:paraId="3FCAA1FA" w14:textId="77777777" w:rsidR="00C40FFC" w:rsidRPr="00C40FFC" w:rsidRDefault="00C40FFC" w:rsidP="00C40FFC">
            <w:pPr>
              <w:jc w:val="center"/>
              <w:rPr>
                <w:sz w:val="12"/>
                <w:szCs w:val="12"/>
              </w:rPr>
            </w:pPr>
            <w:r w:rsidRPr="00C40FFC">
              <w:rPr>
                <w:sz w:val="12"/>
                <w:szCs w:val="12"/>
              </w:rPr>
              <w:t> 0,00 </w:t>
            </w:r>
          </w:p>
        </w:tc>
      </w:tr>
      <w:tr w:rsidR="00C40FFC" w:rsidRPr="00C40FFC" w14:paraId="754E8FC2" w14:textId="77777777" w:rsidTr="00627AA0">
        <w:trPr>
          <w:trHeight w:val="20"/>
        </w:trPr>
        <w:tc>
          <w:tcPr>
            <w:tcW w:w="5585" w:type="dxa"/>
            <w:gridSpan w:val="2"/>
            <w:shd w:val="clear" w:color="auto" w:fill="auto"/>
            <w:noWrap/>
            <w:tcMar>
              <w:left w:w="28" w:type="dxa"/>
              <w:right w:w="28" w:type="dxa"/>
            </w:tcMar>
            <w:vAlign w:val="center"/>
            <w:hideMark/>
          </w:tcPr>
          <w:p w14:paraId="4461E5A0" w14:textId="77777777" w:rsidR="00C40FFC" w:rsidRPr="00C40FFC" w:rsidRDefault="00C40FFC" w:rsidP="00C40FFC">
            <w:pPr>
              <w:rPr>
                <w:sz w:val="12"/>
                <w:szCs w:val="12"/>
              </w:rPr>
            </w:pPr>
            <w:r w:rsidRPr="00C40FFC">
              <w:rPr>
                <w:sz w:val="12"/>
                <w:szCs w:val="12"/>
              </w:rPr>
              <w:t>Всего по группе 3</w:t>
            </w:r>
          </w:p>
        </w:tc>
        <w:tc>
          <w:tcPr>
            <w:tcW w:w="740" w:type="dxa"/>
            <w:shd w:val="clear" w:color="auto" w:fill="auto"/>
            <w:noWrap/>
            <w:tcMar>
              <w:left w:w="28" w:type="dxa"/>
              <w:right w:w="28" w:type="dxa"/>
            </w:tcMar>
            <w:vAlign w:val="center"/>
            <w:hideMark/>
          </w:tcPr>
          <w:p w14:paraId="7AB2F8E6" w14:textId="77777777" w:rsidR="00C40FFC" w:rsidRPr="00C40FFC" w:rsidRDefault="00C40FFC" w:rsidP="00C40FFC">
            <w:pPr>
              <w:jc w:val="center"/>
              <w:rPr>
                <w:sz w:val="12"/>
                <w:szCs w:val="12"/>
              </w:rPr>
            </w:pPr>
            <w:r w:rsidRPr="00C40FFC">
              <w:rPr>
                <w:sz w:val="12"/>
                <w:szCs w:val="12"/>
              </w:rPr>
              <w:t>32 610,48</w:t>
            </w:r>
          </w:p>
        </w:tc>
        <w:tc>
          <w:tcPr>
            <w:tcW w:w="758" w:type="dxa"/>
            <w:shd w:val="clear" w:color="auto" w:fill="auto"/>
            <w:noWrap/>
            <w:tcMar>
              <w:left w:w="28" w:type="dxa"/>
              <w:right w:w="28" w:type="dxa"/>
            </w:tcMar>
            <w:vAlign w:val="center"/>
            <w:hideMark/>
          </w:tcPr>
          <w:p w14:paraId="3F037E39" w14:textId="77777777" w:rsidR="00C40FFC" w:rsidRPr="00C40FFC" w:rsidRDefault="00C40FFC" w:rsidP="00C40FFC">
            <w:pPr>
              <w:jc w:val="center"/>
              <w:rPr>
                <w:sz w:val="12"/>
                <w:szCs w:val="12"/>
              </w:rPr>
            </w:pPr>
            <w:r w:rsidRPr="00C40FFC">
              <w:rPr>
                <w:sz w:val="12"/>
                <w:szCs w:val="12"/>
              </w:rPr>
              <w:t>280 887,92</w:t>
            </w:r>
          </w:p>
        </w:tc>
        <w:tc>
          <w:tcPr>
            <w:tcW w:w="745" w:type="dxa"/>
            <w:shd w:val="clear" w:color="auto" w:fill="auto"/>
            <w:noWrap/>
            <w:tcMar>
              <w:left w:w="28" w:type="dxa"/>
              <w:right w:w="28" w:type="dxa"/>
            </w:tcMar>
            <w:vAlign w:val="center"/>
            <w:hideMark/>
          </w:tcPr>
          <w:p w14:paraId="040E357D"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3026BBA7"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58F9B4D5"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7E9B2DEF"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223E32DF"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47325107"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705B6656"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7D71E78D"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15CD053C" w14:textId="77777777" w:rsidR="00C40FFC" w:rsidRPr="00C40FFC" w:rsidRDefault="00C40FFC" w:rsidP="00C40FFC">
            <w:pPr>
              <w:jc w:val="center"/>
              <w:rPr>
                <w:sz w:val="12"/>
                <w:szCs w:val="12"/>
              </w:rPr>
            </w:pPr>
            <w:r w:rsidRPr="00C40FFC">
              <w:rPr>
                <w:sz w:val="12"/>
                <w:szCs w:val="12"/>
              </w:rPr>
              <w:t> 0,00 </w:t>
            </w:r>
          </w:p>
        </w:tc>
      </w:tr>
      <w:tr w:rsidR="00C40FFC" w:rsidRPr="00C40FFC" w14:paraId="0062F84F" w14:textId="77777777" w:rsidTr="00627AA0">
        <w:trPr>
          <w:trHeight w:val="20"/>
        </w:trPr>
        <w:tc>
          <w:tcPr>
            <w:tcW w:w="14972" w:type="dxa"/>
            <w:gridSpan w:val="13"/>
            <w:shd w:val="clear" w:color="auto" w:fill="auto"/>
            <w:tcMar>
              <w:left w:w="28" w:type="dxa"/>
              <w:right w:w="28" w:type="dxa"/>
            </w:tcMar>
            <w:vAlign w:val="center"/>
            <w:hideMark/>
          </w:tcPr>
          <w:p w14:paraId="61EDF1D2" w14:textId="77777777" w:rsidR="00C40FFC" w:rsidRPr="00C40FFC" w:rsidRDefault="00C40FFC" w:rsidP="00C40FFC">
            <w:pPr>
              <w:rPr>
                <w:sz w:val="12"/>
                <w:szCs w:val="12"/>
              </w:rPr>
            </w:pPr>
            <w:r w:rsidRPr="00C40FFC">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2B4D8A91" w14:textId="77777777" w:rsidTr="00627AA0">
        <w:trPr>
          <w:trHeight w:val="20"/>
        </w:trPr>
        <w:tc>
          <w:tcPr>
            <w:tcW w:w="296" w:type="dxa"/>
            <w:shd w:val="clear" w:color="auto" w:fill="auto"/>
            <w:noWrap/>
            <w:tcMar>
              <w:left w:w="28" w:type="dxa"/>
              <w:right w:w="28" w:type="dxa"/>
            </w:tcMar>
            <w:vAlign w:val="center"/>
            <w:hideMark/>
          </w:tcPr>
          <w:p w14:paraId="6FDC9B34" w14:textId="77777777" w:rsidR="00C40FFC" w:rsidRPr="00C40FFC" w:rsidRDefault="00C40FFC" w:rsidP="00C40FFC">
            <w:pPr>
              <w:jc w:val="center"/>
              <w:rPr>
                <w:sz w:val="12"/>
                <w:szCs w:val="12"/>
              </w:rPr>
            </w:pPr>
            <w:r w:rsidRPr="00C40FFC">
              <w:rPr>
                <w:sz w:val="12"/>
                <w:szCs w:val="12"/>
              </w:rPr>
              <w:t>4.1</w:t>
            </w:r>
          </w:p>
        </w:tc>
        <w:tc>
          <w:tcPr>
            <w:tcW w:w="5289" w:type="dxa"/>
            <w:shd w:val="clear" w:color="auto" w:fill="auto"/>
            <w:tcMar>
              <w:left w:w="28" w:type="dxa"/>
              <w:right w:w="28" w:type="dxa"/>
            </w:tcMar>
            <w:vAlign w:val="center"/>
          </w:tcPr>
          <w:p w14:paraId="7D3B160B" w14:textId="77777777" w:rsidR="00C40FFC" w:rsidRPr="00C40FFC" w:rsidRDefault="00C40FFC" w:rsidP="00C40FFC">
            <w:pPr>
              <w:rPr>
                <w:sz w:val="12"/>
                <w:szCs w:val="12"/>
              </w:rPr>
            </w:pPr>
            <w:r w:rsidRPr="00C40FFC">
              <w:rPr>
                <w:sz w:val="12"/>
                <w:szCs w:val="12"/>
              </w:rPr>
              <w:t>Монтаж бурорыхлительного комплекса на ОУС</w:t>
            </w:r>
          </w:p>
        </w:tc>
        <w:tc>
          <w:tcPr>
            <w:tcW w:w="740" w:type="dxa"/>
            <w:shd w:val="clear" w:color="auto" w:fill="auto"/>
            <w:noWrap/>
            <w:tcMar>
              <w:left w:w="28" w:type="dxa"/>
              <w:right w:w="28" w:type="dxa"/>
            </w:tcMar>
            <w:vAlign w:val="center"/>
          </w:tcPr>
          <w:p w14:paraId="5EC9B1D5"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tcPr>
          <w:p w14:paraId="7AB832BC" w14:textId="77777777" w:rsidR="00C40FFC" w:rsidRPr="00C40FFC" w:rsidRDefault="00C40FFC" w:rsidP="00C40FFC">
            <w:pPr>
              <w:jc w:val="center"/>
              <w:rPr>
                <w:sz w:val="12"/>
                <w:szCs w:val="12"/>
              </w:rPr>
            </w:pPr>
            <w:r w:rsidRPr="00C40FFC">
              <w:rPr>
                <w:sz w:val="12"/>
                <w:szCs w:val="12"/>
              </w:rPr>
              <w:t>26 038,15</w:t>
            </w:r>
          </w:p>
        </w:tc>
        <w:tc>
          <w:tcPr>
            <w:tcW w:w="745" w:type="dxa"/>
            <w:shd w:val="clear" w:color="auto" w:fill="auto"/>
            <w:noWrap/>
            <w:tcMar>
              <w:left w:w="28" w:type="dxa"/>
              <w:right w:w="28" w:type="dxa"/>
            </w:tcMar>
            <w:vAlign w:val="center"/>
          </w:tcPr>
          <w:p w14:paraId="077F47E4"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tcPr>
          <w:p w14:paraId="38F5B764"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tcPr>
          <w:p w14:paraId="45894EB2"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tcPr>
          <w:p w14:paraId="3F9CD490"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tcPr>
          <w:p w14:paraId="7E93603D"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tcPr>
          <w:p w14:paraId="76E012BF"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tcPr>
          <w:p w14:paraId="0D3C1CB4"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tcPr>
          <w:p w14:paraId="5625EDD8"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tcPr>
          <w:p w14:paraId="08226A1D" w14:textId="77777777" w:rsidR="00C40FFC" w:rsidRPr="00C40FFC" w:rsidRDefault="00C40FFC" w:rsidP="00C40FFC">
            <w:pPr>
              <w:jc w:val="center"/>
              <w:rPr>
                <w:sz w:val="12"/>
                <w:szCs w:val="12"/>
              </w:rPr>
            </w:pPr>
            <w:r w:rsidRPr="00C40FFC">
              <w:rPr>
                <w:sz w:val="12"/>
                <w:szCs w:val="12"/>
              </w:rPr>
              <w:t> 0,00 </w:t>
            </w:r>
          </w:p>
        </w:tc>
      </w:tr>
      <w:tr w:rsidR="00C40FFC" w:rsidRPr="00C40FFC" w14:paraId="2E94C8C5" w14:textId="77777777" w:rsidTr="00627AA0">
        <w:trPr>
          <w:trHeight w:val="20"/>
        </w:trPr>
        <w:tc>
          <w:tcPr>
            <w:tcW w:w="296" w:type="dxa"/>
            <w:shd w:val="clear" w:color="auto" w:fill="auto"/>
            <w:noWrap/>
            <w:tcMar>
              <w:left w:w="28" w:type="dxa"/>
              <w:right w:w="28" w:type="dxa"/>
            </w:tcMar>
            <w:vAlign w:val="center"/>
            <w:hideMark/>
          </w:tcPr>
          <w:p w14:paraId="58C9A0B6" w14:textId="77777777" w:rsidR="00C40FFC" w:rsidRPr="00C40FFC" w:rsidRDefault="00C40FFC" w:rsidP="00C40FFC">
            <w:pPr>
              <w:jc w:val="center"/>
              <w:rPr>
                <w:sz w:val="12"/>
                <w:szCs w:val="12"/>
              </w:rPr>
            </w:pPr>
            <w:r w:rsidRPr="00C40FFC">
              <w:rPr>
                <w:sz w:val="12"/>
                <w:szCs w:val="12"/>
              </w:rPr>
              <w:t>4.2</w:t>
            </w:r>
          </w:p>
        </w:tc>
        <w:tc>
          <w:tcPr>
            <w:tcW w:w="5289" w:type="dxa"/>
            <w:shd w:val="clear" w:color="auto" w:fill="auto"/>
            <w:tcMar>
              <w:left w:w="28" w:type="dxa"/>
              <w:right w:w="28" w:type="dxa"/>
            </w:tcMar>
            <w:vAlign w:val="center"/>
          </w:tcPr>
          <w:p w14:paraId="4A273D42" w14:textId="77777777" w:rsidR="00C40FFC" w:rsidRPr="00C40FFC" w:rsidRDefault="00C40FFC" w:rsidP="00C40FFC">
            <w:pPr>
              <w:rPr>
                <w:sz w:val="12"/>
                <w:szCs w:val="12"/>
              </w:rPr>
            </w:pPr>
            <w:r w:rsidRPr="00C40FFC">
              <w:rPr>
                <w:sz w:val="12"/>
                <w:szCs w:val="12"/>
              </w:rPr>
              <w:t>Обустройство склада аварийного запаса ТМЦ</w:t>
            </w:r>
          </w:p>
        </w:tc>
        <w:tc>
          <w:tcPr>
            <w:tcW w:w="740" w:type="dxa"/>
            <w:shd w:val="clear" w:color="auto" w:fill="auto"/>
            <w:noWrap/>
            <w:tcMar>
              <w:left w:w="28" w:type="dxa"/>
              <w:right w:w="28" w:type="dxa"/>
            </w:tcMar>
            <w:vAlign w:val="center"/>
          </w:tcPr>
          <w:p w14:paraId="5E65F054" w14:textId="77777777" w:rsidR="00C40FFC" w:rsidRPr="00C40FFC" w:rsidRDefault="00C40FFC" w:rsidP="00C40FFC">
            <w:pPr>
              <w:jc w:val="center"/>
              <w:rPr>
                <w:sz w:val="12"/>
                <w:szCs w:val="12"/>
              </w:rPr>
            </w:pPr>
            <w:r w:rsidRPr="00C40FFC">
              <w:rPr>
                <w:sz w:val="12"/>
                <w:szCs w:val="12"/>
              </w:rPr>
              <w:t> 0,00 </w:t>
            </w:r>
          </w:p>
        </w:tc>
        <w:tc>
          <w:tcPr>
            <w:tcW w:w="758" w:type="dxa"/>
            <w:shd w:val="clear" w:color="auto" w:fill="auto"/>
            <w:noWrap/>
            <w:tcMar>
              <w:left w:w="28" w:type="dxa"/>
              <w:right w:w="28" w:type="dxa"/>
            </w:tcMar>
            <w:vAlign w:val="center"/>
          </w:tcPr>
          <w:p w14:paraId="07C1C12D" w14:textId="77777777" w:rsidR="00C40FFC" w:rsidRPr="00C40FFC" w:rsidRDefault="00C40FFC" w:rsidP="00C40FFC">
            <w:pPr>
              <w:jc w:val="center"/>
              <w:rPr>
                <w:sz w:val="12"/>
                <w:szCs w:val="12"/>
              </w:rPr>
            </w:pPr>
            <w:r w:rsidRPr="00C40FFC">
              <w:rPr>
                <w:sz w:val="12"/>
                <w:szCs w:val="12"/>
              </w:rPr>
              <w:t>10 417,13</w:t>
            </w:r>
          </w:p>
        </w:tc>
        <w:tc>
          <w:tcPr>
            <w:tcW w:w="745" w:type="dxa"/>
            <w:shd w:val="clear" w:color="auto" w:fill="auto"/>
            <w:noWrap/>
            <w:tcMar>
              <w:left w:w="28" w:type="dxa"/>
              <w:right w:w="28" w:type="dxa"/>
            </w:tcMar>
            <w:vAlign w:val="center"/>
          </w:tcPr>
          <w:p w14:paraId="2F1C9C16"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tcPr>
          <w:p w14:paraId="779CCF6E"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tcPr>
          <w:p w14:paraId="55CEAE30"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tcPr>
          <w:p w14:paraId="74FD51C2"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tcPr>
          <w:p w14:paraId="35367604"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tcPr>
          <w:p w14:paraId="055A38B8"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tcPr>
          <w:p w14:paraId="713EA656"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tcPr>
          <w:p w14:paraId="0B8013A0"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tcPr>
          <w:p w14:paraId="4B7DA7A2" w14:textId="77777777" w:rsidR="00C40FFC" w:rsidRPr="00C40FFC" w:rsidRDefault="00C40FFC" w:rsidP="00C40FFC">
            <w:pPr>
              <w:jc w:val="center"/>
              <w:rPr>
                <w:sz w:val="12"/>
                <w:szCs w:val="12"/>
              </w:rPr>
            </w:pPr>
            <w:r w:rsidRPr="00C40FFC">
              <w:rPr>
                <w:sz w:val="12"/>
                <w:szCs w:val="12"/>
              </w:rPr>
              <w:t> 0,00 </w:t>
            </w:r>
          </w:p>
        </w:tc>
      </w:tr>
      <w:tr w:rsidR="00C40FFC" w:rsidRPr="00C40FFC" w14:paraId="281F342F" w14:textId="77777777" w:rsidTr="00627AA0">
        <w:trPr>
          <w:trHeight w:val="20"/>
        </w:trPr>
        <w:tc>
          <w:tcPr>
            <w:tcW w:w="296" w:type="dxa"/>
            <w:shd w:val="clear" w:color="auto" w:fill="auto"/>
            <w:noWrap/>
            <w:tcMar>
              <w:left w:w="28" w:type="dxa"/>
              <w:right w:w="28" w:type="dxa"/>
            </w:tcMar>
            <w:vAlign w:val="center"/>
          </w:tcPr>
          <w:p w14:paraId="1CE6FC05" w14:textId="77777777" w:rsidR="00C40FFC" w:rsidRPr="00C40FFC" w:rsidRDefault="00C40FFC" w:rsidP="00C40FFC">
            <w:pPr>
              <w:jc w:val="center"/>
              <w:rPr>
                <w:sz w:val="12"/>
                <w:szCs w:val="12"/>
              </w:rPr>
            </w:pPr>
            <w:r w:rsidRPr="00C40FFC">
              <w:rPr>
                <w:sz w:val="12"/>
                <w:szCs w:val="12"/>
              </w:rPr>
              <w:t>4.3</w:t>
            </w:r>
          </w:p>
        </w:tc>
        <w:tc>
          <w:tcPr>
            <w:tcW w:w="5289" w:type="dxa"/>
            <w:shd w:val="clear" w:color="auto" w:fill="auto"/>
            <w:tcMar>
              <w:left w:w="28" w:type="dxa"/>
              <w:right w:w="28" w:type="dxa"/>
            </w:tcMar>
            <w:vAlign w:val="center"/>
          </w:tcPr>
          <w:p w14:paraId="645F061C" w14:textId="77777777" w:rsidR="00C40FFC" w:rsidRPr="00C40FFC" w:rsidRDefault="00C40FFC" w:rsidP="00C40FFC">
            <w:pPr>
              <w:rPr>
                <w:sz w:val="12"/>
                <w:szCs w:val="12"/>
              </w:rPr>
            </w:pPr>
            <w:r w:rsidRPr="00C40FFC">
              <w:rPr>
                <w:sz w:val="12"/>
                <w:szCs w:val="12"/>
              </w:rPr>
              <w:t>Обустройство площадки по переводу отхода 5 класса опасности «</w:t>
            </w:r>
            <w:proofErr w:type="spellStart"/>
            <w:r w:rsidRPr="00C40FFC">
              <w:rPr>
                <w:sz w:val="12"/>
                <w:szCs w:val="12"/>
              </w:rPr>
              <w:t>золошлаки</w:t>
            </w:r>
            <w:proofErr w:type="spellEnd"/>
            <w:r w:rsidRPr="00C40FFC">
              <w:rPr>
                <w:sz w:val="12"/>
                <w:szCs w:val="12"/>
              </w:rPr>
              <w:t xml:space="preserve"> котельных» в золошлаковый материал (продукт) с планировкой территории продуктом с целью организации складирования готовой продукции. ПИР.</w:t>
            </w:r>
          </w:p>
        </w:tc>
        <w:tc>
          <w:tcPr>
            <w:tcW w:w="740" w:type="dxa"/>
            <w:shd w:val="clear" w:color="auto" w:fill="auto"/>
            <w:noWrap/>
            <w:tcMar>
              <w:left w:w="28" w:type="dxa"/>
              <w:right w:w="28" w:type="dxa"/>
            </w:tcMar>
            <w:vAlign w:val="center"/>
          </w:tcPr>
          <w:p w14:paraId="2C7A4627" w14:textId="77777777" w:rsidR="00C40FFC" w:rsidRPr="00C40FFC" w:rsidRDefault="00C40FFC" w:rsidP="00C40FFC">
            <w:pPr>
              <w:jc w:val="center"/>
              <w:rPr>
                <w:sz w:val="12"/>
                <w:szCs w:val="12"/>
              </w:rPr>
            </w:pPr>
            <w:r w:rsidRPr="00C40FFC">
              <w:rPr>
                <w:sz w:val="12"/>
                <w:szCs w:val="12"/>
              </w:rPr>
              <w:t>772,11</w:t>
            </w:r>
          </w:p>
        </w:tc>
        <w:tc>
          <w:tcPr>
            <w:tcW w:w="758" w:type="dxa"/>
            <w:shd w:val="clear" w:color="auto" w:fill="auto"/>
            <w:noWrap/>
            <w:tcMar>
              <w:left w:w="28" w:type="dxa"/>
              <w:right w:w="28" w:type="dxa"/>
            </w:tcMar>
            <w:vAlign w:val="center"/>
          </w:tcPr>
          <w:p w14:paraId="69E201CF" w14:textId="77777777" w:rsidR="00C40FFC" w:rsidRPr="00C40FFC" w:rsidRDefault="00C40FFC" w:rsidP="00C40FFC">
            <w:pPr>
              <w:jc w:val="center"/>
              <w:rPr>
                <w:sz w:val="12"/>
                <w:szCs w:val="12"/>
              </w:rPr>
            </w:pPr>
            <w:r w:rsidRPr="00C40FFC">
              <w:rPr>
                <w:sz w:val="12"/>
                <w:szCs w:val="12"/>
              </w:rPr>
              <w:t>7 027,89</w:t>
            </w:r>
          </w:p>
        </w:tc>
        <w:tc>
          <w:tcPr>
            <w:tcW w:w="745" w:type="dxa"/>
            <w:shd w:val="clear" w:color="auto" w:fill="auto"/>
            <w:noWrap/>
            <w:tcMar>
              <w:left w:w="28" w:type="dxa"/>
              <w:right w:w="28" w:type="dxa"/>
            </w:tcMar>
            <w:vAlign w:val="center"/>
          </w:tcPr>
          <w:p w14:paraId="1E6C5285"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tcPr>
          <w:p w14:paraId="3CA67682"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tcPr>
          <w:p w14:paraId="591D29EC"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tcPr>
          <w:p w14:paraId="4EDE34A0"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tcPr>
          <w:p w14:paraId="3D95BB90"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tcPr>
          <w:p w14:paraId="34494A32"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tcPr>
          <w:p w14:paraId="7AB0338E"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tcPr>
          <w:p w14:paraId="54B6D528"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tcPr>
          <w:p w14:paraId="051C4211" w14:textId="77777777" w:rsidR="00C40FFC" w:rsidRPr="00C40FFC" w:rsidRDefault="00C40FFC" w:rsidP="00C40FFC">
            <w:pPr>
              <w:jc w:val="center"/>
              <w:rPr>
                <w:sz w:val="12"/>
                <w:szCs w:val="12"/>
              </w:rPr>
            </w:pPr>
            <w:r w:rsidRPr="00C40FFC">
              <w:rPr>
                <w:sz w:val="12"/>
                <w:szCs w:val="12"/>
              </w:rPr>
              <w:t> 0,00 </w:t>
            </w:r>
          </w:p>
        </w:tc>
      </w:tr>
      <w:tr w:rsidR="00C40FFC" w:rsidRPr="00C40FFC" w14:paraId="273BC815" w14:textId="77777777" w:rsidTr="00627AA0">
        <w:trPr>
          <w:trHeight w:val="20"/>
        </w:trPr>
        <w:tc>
          <w:tcPr>
            <w:tcW w:w="296" w:type="dxa"/>
            <w:shd w:val="clear" w:color="auto" w:fill="auto"/>
            <w:noWrap/>
            <w:tcMar>
              <w:left w:w="28" w:type="dxa"/>
              <w:right w:w="28" w:type="dxa"/>
            </w:tcMar>
            <w:vAlign w:val="center"/>
          </w:tcPr>
          <w:p w14:paraId="5021B6C8" w14:textId="77777777" w:rsidR="00C40FFC" w:rsidRPr="00C40FFC" w:rsidRDefault="00C40FFC" w:rsidP="00C40FFC">
            <w:pPr>
              <w:jc w:val="center"/>
              <w:rPr>
                <w:sz w:val="12"/>
                <w:szCs w:val="12"/>
              </w:rPr>
            </w:pPr>
            <w:r w:rsidRPr="00C40FFC">
              <w:rPr>
                <w:sz w:val="12"/>
                <w:szCs w:val="12"/>
              </w:rPr>
              <w:t>4.4</w:t>
            </w:r>
          </w:p>
        </w:tc>
        <w:tc>
          <w:tcPr>
            <w:tcW w:w="5289" w:type="dxa"/>
            <w:shd w:val="clear" w:color="auto" w:fill="auto"/>
            <w:tcMar>
              <w:left w:w="28" w:type="dxa"/>
              <w:right w:w="28" w:type="dxa"/>
            </w:tcMar>
            <w:vAlign w:val="center"/>
          </w:tcPr>
          <w:p w14:paraId="386DE9FA" w14:textId="77777777" w:rsidR="00C40FFC" w:rsidRPr="00C40FFC" w:rsidRDefault="00C40FFC" w:rsidP="00C40FFC">
            <w:pPr>
              <w:rPr>
                <w:sz w:val="12"/>
                <w:szCs w:val="12"/>
              </w:rPr>
            </w:pPr>
            <w:r w:rsidRPr="00C40FFC">
              <w:rPr>
                <w:sz w:val="12"/>
                <w:szCs w:val="12"/>
              </w:rPr>
              <w:t xml:space="preserve">Установка частотного привода сетевого насоса №3 с заменой электродвигателя 315 кВт </w:t>
            </w:r>
            <w:proofErr w:type="spellStart"/>
            <w:r w:rsidRPr="00C40FFC">
              <w:rPr>
                <w:sz w:val="12"/>
                <w:szCs w:val="12"/>
              </w:rPr>
              <w:t>Абашевской</w:t>
            </w:r>
            <w:proofErr w:type="spellEnd"/>
            <w:r w:rsidRPr="00C40FFC">
              <w:rPr>
                <w:sz w:val="12"/>
                <w:szCs w:val="12"/>
              </w:rPr>
              <w:t xml:space="preserve"> районной котельной</w:t>
            </w:r>
          </w:p>
        </w:tc>
        <w:tc>
          <w:tcPr>
            <w:tcW w:w="740" w:type="dxa"/>
            <w:shd w:val="clear" w:color="auto" w:fill="auto"/>
            <w:noWrap/>
            <w:tcMar>
              <w:left w:w="28" w:type="dxa"/>
              <w:right w:w="28" w:type="dxa"/>
            </w:tcMar>
            <w:vAlign w:val="center"/>
          </w:tcPr>
          <w:p w14:paraId="6BB5F50F" w14:textId="77777777" w:rsidR="00C40FFC" w:rsidRPr="00C40FFC" w:rsidRDefault="00C40FFC" w:rsidP="00C40FFC">
            <w:pPr>
              <w:jc w:val="center"/>
              <w:rPr>
                <w:sz w:val="12"/>
                <w:szCs w:val="12"/>
              </w:rPr>
            </w:pPr>
            <w:r w:rsidRPr="00C40FFC">
              <w:rPr>
                <w:sz w:val="12"/>
                <w:szCs w:val="12"/>
              </w:rPr>
              <w:t>288,35</w:t>
            </w:r>
          </w:p>
        </w:tc>
        <w:tc>
          <w:tcPr>
            <w:tcW w:w="758" w:type="dxa"/>
            <w:shd w:val="clear" w:color="auto" w:fill="auto"/>
            <w:noWrap/>
            <w:tcMar>
              <w:left w:w="28" w:type="dxa"/>
              <w:right w:w="28" w:type="dxa"/>
            </w:tcMar>
            <w:vAlign w:val="center"/>
          </w:tcPr>
          <w:p w14:paraId="3E87271A" w14:textId="77777777" w:rsidR="00C40FFC" w:rsidRPr="00C40FFC" w:rsidRDefault="00C40FFC" w:rsidP="00C40FFC">
            <w:pPr>
              <w:jc w:val="center"/>
              <w:rPr>
                <w:sz w:val="12"/>
                <w:szCs w:val="12"/>
              </w:rPr>
            </w:pPr>
            <w:r w:rsidRPr="00C40FFC">
              <w:rPr>
                <w:sz w:val="12"/>
                <w:szCs w:val="12"/>
              </w:rPr>
              <w:t>2 624,59</w:t>
            </w:r>
          </w:p>
        </w:tc>
        <w:tc>
          <w:tcPr>
            <w:tcW w:w="745" w:type="dxa"/>
            <w:shd w:val="clear" w:color="auto" w:fill="auto"/>
            <w:noWrap/>
            <w:tcMar>
              <w:left w:w="28" w:type="dxa"/>
              <w:right w:w="28" w:type="dxa"/>
            </w:tcMar>
            <w:vAlign w:val="center"/>
          </w:tcPr>
          <w:p w14:paraId="61F3E497"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tcPr>
          <w:p w14:paraId="64954E05"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tcPr>
          <w:p w14:paraId="4EDEF580"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tcPr>
          <w:p w14:paraId="5A7D079D"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tcPr>
          <w:p w14:paraId="099A0341"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tcPr>
          <w:p w14:paraId="747B99B2"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tcPr>
          <w:p w14:paraId="44C42DA3"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tcPr>
          <w:p w14:paraId="35179650"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tcPr>
          <w:p w14:paraId="64EE5B91" w14:textId="77777777" w:rsidR="00C40FFC" w:rsidRPr="00C40FFC" w:rsidRDefault="00C40FFC" w:rsidP="00C40FFC">
            <w:pPr>
              <w:jc w:val="center"/>
              <w:rPr>
                <w:sz w:val="12"/>
                <w:szCs w:val="12"/>
              </w:rPr>
            </w:pPr>
            <w:r w:rsidRPr="00C40FFC">
              <w:rPr>
                <w:sz w:val="12"/>
                <w:szCs w:val="12"/>
              </w:rPr>
              <w:t> 0,00 </w:t>
            </w:r>
          </w:p>
        </w:tc>
      </w:tr>
    </w:tbl>
    <w:p w14:paraId="6D3963FD" w14:textId="77777777" w:rsidR="00C40FFC" w:rsidRDefault="00C40FFC" w:rsidP="00C40FFC">
      <w:pPr>
        <w:rPr>
          <w:sz w:val="20"/>
          <w:szCs w:val="20"/>
        </w:rPr>
        <w:sectPr w:rsidR="00C40FFC" w:rsidSect="00C40FFC">
          <w:pgSz w:w="16838" w:h="11906" w:orient="landscape"/>
          <w:pgMar w:top="851" w:right="1134" w:bottom="850" w:left="1134" w:header="567" w:footer="709" w:gutter="0"/>
          <w:cols w:space="708"/>
          <w:titlePg/>
          <w:docGrid w:linePitch="360"/>
        </w:sectPr>
      </w:pPr>
    </w:p>
    <w:p w14:paraId="3B779184" w14:textId="77777777" w:rsidR="00C40FFC" w:rsidRPr="00C40FFC" w:rsidRDefault="00C40FFC" w:rsidP="00C40FFC">
      <w:pPr>
        <w:rPr>
          <w:sz w:val="20"/>
          <w:szCs w:val="20"/>
        </w:rPr>
      </w:pPr>
    </w:p>
    <w:p w14:paraId="75163E28" w14:textId="77777777" w:rsidR="00C40FFC" w:rsidRPr="00C40FFC" w:rsidRDefault="00C40FFC" w:rsidP="00C40FFC">
      <w:pPr>
        <w:rPr>
          <w:sz w:val="20"/>
          <w:szCs w:val="20"/>
        </w:rPr>
      </w:pPr>
    </w:p>
    <w:tbl>
      <w:tblPr>
        <w:tblW w:w="14972"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5289"/>
        <w:gridCol w:w="740"/>
        <w:gridCol w:w="758"/>
        <w:gridCol w:w="745"/>
        <w:gridCol w:w="709"/>
        <w:gridCol w:w="757"/>
        <w:gridCol w:w="1961"/>
        <w:gridCol w:w="663"/>
        <w:gridCol w:w="551"/>
        <w:gridCol w:w="655"/>
        <w:gridCol w:w="1250"/>
        <w:gridCol w:w="598"/>
      </w:tblGrid>
      <w:tr w:rsidR="00C40FFC" w:rsidRPr="00C40FFC" w14:paraId="1E492BC1" w14:textId="77777777" w:rsidTr="00627AA0">
        <w:trPr>
          <w:trHeight w:val="20"/>
        </w:trPr>
        <w:tc>
          <w:tcPr>
            <w:tcW w:w="296" w:type="dxa"/>
            <w:shd w:val="clear" w:color="auto" w:fill="auto"/>
            <w:noWrap/>
            <w:tcMar>
              <w:left w:w="28" w:type="dxa"/>
              <w:right w:w="28" w:type="dxa"/>
            </w:tcMar>
          </w:tcPr>
          <w:p w14:paraId="715B7020" w14:textId="77777777" w:rsidR="00C40FFC" w:rsidRPr="00C40FFC" w:rsidRDefault="00C40FFC" w:rsidP="00C40FFC">
            <w:pPr>
              <w:jc w:val="center"/>
              <w:rPr>
                <w:sz w:val="12"/>
                <w:szCs w:val="12"/>
              </w:rPr>
            </w:pPr>
            <w:r w:rsidRPr="00C40FFC">
              <w:rPr>
                <w:sz w:val="12"/>
                <w:szCs w:val="12"/>
              </w:rPr>
              <w:t>1</w:t>
            </w:r>
          </w:p>
        </w:tc>
        <w:tc>
          <w:tcPr>
            <w:tcW w:w="5289" w:type="dxa"/>
            <w:shd w:val="clear" w:color="auto" w:fill="auto"/>
            <w:tcMar>
              <w:left w:w="28" w:type="dxa"/>
              <w:right w:w="28" w:type="dxa"/>
            </w:tcMar>
          </w:tcPr>
          <w:p w14:paraId="5BE97588" w14:textId="77777777" w:rsidR="00C40FFC" w:rsidRPr="00C40FFC" w:rsidRDefault="00C40FFC" w:rsidP="00C40FFC">
            <w:pPr>
              <w:jc w:val="center"/>
              <w:rPr>
                <w:sz w:val="12"/>
                <w:szCs w:val="12"/>
              </w:rPr>
            </w:pPr>
            <w:r w:rsidRPr="00C40FFC">
              <w:rPr>
                <w:sz w:val="12"/>
                <w:szCs w:val="12"/>
              </w:rPr>
              <w:t>2</w:t>
            </w:r>
          </w:p>
        </w:tc>
        <w:tc>
          <w:tcPr>
            <w:tcW w:w="740" w:type="dxa"/>
            <w:shd w:val="clear" w:color="auto" w:fill="auto"/>
            <w:noWrap/>
            <w:tcMar>
              <w:left w:w="28" w:type="dxa"/>
              <w:right w:w="28" w:type="dxa"/>
            </w:tcMar>
          </w:tcPr>
          <w:p w14:paraId="264ED0A1" w14:textId="77777777" w:rsidR="00C40FFC" w:rsidRPr="00C40FFC" w:rsidRDefault="00C40FFC" w:rsidP="00C40FFC">
            <w:pPr>
              <w:jc w:val="center"/>
              <w:rPr>
                <w:sz w:val="12"/>
                <w:szCs w:val="12"/>
              </w:rPr>
            </w:pPr>
            <w:r w:rsidRPr="00C40FFC">
              <w:rPr>
                <w:sz w:val="12"/>
                <w:szCs w:val="12"/>
              </w:rPr>
              <w:t>11.1</w:t>
            </w:r>
          </w:p>
        </w:tc>
        <w:tc>
          <w:tcPr>
            <w:tcW w:w="758" w:type="dxa"/>
            <w:shd w:val="clear" w:color="auto" w:fill="auto"/>
            <w:noWrap/>
            <w:tcMar>
              <w:left w:w="28" w:type="dxa"/>
              <w:right w:w="28" w:type="dxa"/>
            </w:tcMar>
          </w:tcPr>
          <w:p w14:paraId="38A66B62" w14:textId="77777777" w:rsidR="00C40FFC" w:rsidRPr="00C40FFC" w:rsidRDefault="00C40FFC" w:rsidP="00C40FFC">
            <w:pPr>
              <w:jc w:val="center"/>
              <w:rPr>
                <w:sz w:val="12"/>
                <w:szCs w:val="12"/>
              </w:rPr>
            </w:pPr>
            <w:r w:rsidRPr="00C40FFC">
              <w:rPr>
                <w:sz w:val="12"/>
                <w:szCs w:val="12"/>
              </w:rPr>
              <w:t>11.2</w:t>
            </w:r>
          </w:p>
        </w:tc>
        <w:tc>
          <w:tcPr>
            <w:tcW w:w="745" w:type="dxa"/>
            <w:shd w:val="clear" w:color="auto" w:fill="auto"/>
            <w:noWrap/>
            <w:tcMar>
              <w:left w:w="28" w:type="dxa"/>
              <w:right w:w="28" w:type="dxa"/>
            </w:tcMar>
          </w:tcPr>
          <w:p w14:paraId="63725F99" w14:textId="77777777" w:rsidR="00C40FFC" w:rsidRPr="00C40FFC" w:rsidRDefault="00C40FFC" w:rsidP="00C40FFC">
            <w:pPr>
              <w:jc w:val="center"/>
              <w:rPr>
                <w:sz w:val="12"/>
                <w:szCs w:val="12"/>
              </w:rPr>
            </w:pPr>
            <w:r w:rsidRPr="00C40FFC">
              <w:rPr>
                <w:sz w:val="12"/>
                <w:szCs w:val="12"/>
              </w:rPr>
              <w:t>11.3</w:t>
            </w:r>
          </w:p>
        </w:tc>
        <w:tc>
          <w:tcPr>
            <w:tcW w:w="709" w:type="dxa"/>
            <w:shd w:val="clear" w:color="auto" w:fill="auto"/>
            <w:noWrap/>
            <w:tcMar>
              <w:left w:w="28" w:type="dxa"/>
              <w:right w:w="28" w:type="dxa"/>
            </w:tcMar>
          </w:tcPr>
          <w:p w14:paraId="35CA57FC" w14:textId="77777777" w:rsidR="00C40FFC" w:rsidRPr="00C40FFC" w:rsidRDefault="00C40FFC" w:rsidP="00C40FFC">
            <w:pPr>
              <w:jc w:val="center"/>
              <w:rPr>
                <w:sz w:val="12"/>
                <w:szCs w:val="12"/>
              </w:rPr>
            </w:pPr>
            <w:r w:rsidRPr="00C40FFC">
              <w:rPr>
                <w:sz w:val="12"/>
                <w:szCs w:val="12"/>
              </w:rPr>
              <w:t>11.4</w:t>
            </w:r>
          </w:p>
        </w:tc>
        <w:tc>
          <w:tcPr>
            <w:tcW w:w="757" w:type="dxa"/>
            <w:shd w:val="clear" w:color="auto" w:fill="auto"/>
            <w:noWrap/>
            <w:tcMar>
              <w:left w:w="28" w:type="dxa"/>
              <w:right w:w="28" w:type="dxa"/>
            </w:tcMar>
          </w:tcPr>
          <w:p w14:paraId="2E9E2B80" w14:textId="77777777" w:rsidR="00C40FFC" w:rsidRPr="00C40FFC" w:rsidRDefault="00C40FFC" w:rsidP="00C40FFC">
            <w:pPr>
              <w:jc w:val="center"/>
              <w:rPr>
                <w:sz w:val="12"/>
                <w:szCs w:val="12"/>
              </w:rPr>
            </w:pPr>
            <w:r w:rsidRPr="00C40FFC">
              <w:rPr>
                <w:sz w:val="12"/>
                <w:szCs w:val="12"/>
              </w:rPr>
              <w:t>11.5.1</w:t>
            </w:r>
          </w:p>
        </w:tc>
        <w:tc>
          <w:tcPr>
            <w:tcW w:w="1961" w:type="dxa"/>
            <w:shd w:val="clear" w:color="auto" w:fill="auto"/>
            <w:noWrap/>
            <w:tcMar>
              <w:left w:w="28" w:type="dxa"/>
              <w:right w:w="28" w:type="dxa"/>
            </w:tcMar>
          </w:tcPr>
          <w:p w14:paraId="04F795E2" w14:textId="77777777" w:rsidR="00C40FFC" w:rsidRPr="00C40FFC" w:rsidRDefault="00C40FFC" w:rsidP="00C40FFC">
            <w:pPr>
              <w:jc w:val="center"/>
              <w:rPr>
                <w:sz w:val="12"/>
                <w:szCs w:val="12"/>
              </w:rPr>
            </w:pPr>
            <w:r w:rsidRPr="00C40FFC">
              <w:rPr>
                <w:sz w:val="12"/>
                <w:szCs w:val="12"/>
              </w:rPr>
              <w:t>11.5.2</w:t>
            </w:r>
          </w:p>
        </w:tc>
        <w:tc>
          <w:tcPr>
            <w:tcW w:w="663" w:type="dxa"/>
            <w:shd w:val="clear" w:color="auto" w:fill="auto"/>
            <w:noWrap/>
            <w:tcMar>
              <w:left w:w="28" w:type="dxa"/>
              <w:right w:w="28" w:type="dxa"/>
            </w:tcMar>
          </w:tcPr>
          <w:p w14:paraId="293DC469" w14:textId="77777777" w:rsidR="00C40FFC" w:rsidRPr="00C40FFC" w:rsidRDefault="00C40FFC" w:rsidP="00C40FFC">
            <w:pPr>
              <w:jc w:val="center"/>
              <w:rPr>
                <w:sz w:val="12"/>
                <w:szCs w:val="12"/>
              </w:rPr>
            </w:pPr>
            <w:r w:rsidRPr="00C40FFC">
              <w:rPr>
                <w:sz w:val="12"/>
                <w:szCs w:val="12"/>
              </w:rPr>
              <w:t>11.6</w:t>
            </w:r>
          </w:p>
        </w:tc>
        <w:tc>
          <w:tcPr>
            <w:tcW w:w="551" w:type="dxa"/>
            <w:shd w:val="clear" w:color="auto" w:fill="auto"/>
            <w:noWrap/>
            <w:tcMar>
              <w:left w:w="28" w:type="dxa"/>
              <w:right w:w="28" w:type="dxa"/>
            </w:tcMar>
          </w:tcPr>
          <w:p w14:paraId="41A4CAA8" w14:textId="77777777" w:rsidR="00C40FFC" w:rsidRPr="00C40FFC" w:rsidRDefault="00C40FFC" w:rsidP="00C40FFC">
            <w:pPr>
              <w:jc w:val="center"/>
              <w:rPr>
                <w:sz w:val="12"/>
                <w:szCs w:val="12"/>
              </w:rPr>
            </w:pPr>
            <w:r w:rsidRPr="00C40FFC">
              <w:rPr>
                <w:sz w:val="12"/>
                <w:szCs w:val="12"/>
              </w:rPr>
              <w:t>11.7</w:t>
            </w:r>
          </w:p>
        </w:tc>
        <w:tc>
          <w:tcPr>
            <w:tcW w:w="655" w:type="dxa"/>
            <w:shd w:val="clear" w:color="auto" w:fill="auto"/>
            <w:noWrap/>
            <w:tcMar>
              <w:left w:w="28" w:type="dxa"/>
              <w:right w:w="28" w:type="dxa"/>
            </w:tcMar>
          </w:tcPr>
          <w:p w14:paraId="69FF790D" w14:textId="77777777" w:rsidR="00C40FFC" w:rsidRPr="00C40FFC" w:rsidRDefault="00C40FFC" w:rsidP="00C40FFC">
            <w:pPr>
              <w:jc w:val="center"/>
              <w:rPr>
                <w:sz w:val="12"/>
                <w:szCs w:val="12"/>
              </w:rPr>
            </w:pPr>
            <w:r w:rsidRPr="00C40FFC">
              <w:rPr>
                <w:sz w:val="12"/>
                <w:szCs w:val="12"/>
              </w:rPr>
              <w:t>11.8</w:t>
            </w:r>
          </w:p>
        </w:tc>
        <w:tc>
          <w:tcPr>
            <w:tcW w:w="1250" w:type="dxa"/>
            <w:shd w:val="clear" w:color="auto" w:fill="auto"/>
            <w:noWrap/>
            <w:tcMar>
              <w:left w:w="28" w:type="dxa"/>
              <w:right w:w="28" w:type="dxa"/>
            </w:tcMar>
          </w:tcPr>
          <w:p w14:paraId="08D3E8C1" w14:textId="77777777" w:rsidR="00C40FFC" w:rsidRPr="00C40FFC" w:rsidRDefault="00C40FFC" w:rsidP="00C40FFC">
            <w:pPr>
              <w:jc w:val="center"/>
              <w:rPr>
                <w:sz w:val="12"/>
                <w:szCs w:val="12"/>
              </w:rPr>
            </w:pPr>
            <w:r w:rsidRPr="00C40FFC">
              <w:rPr>
                <w:sz w:val="12"/>
                <w:szCs w:val="12"/>
              </w:rPr>
              <w:t>11.9</w:t>
            </w:r>
          </w:p>
        </w:tc>
        <w:tc>
          <w:tcPr>
            <w:tcW w:w="598" w:type="dxa"/>
            <w:shd w:val="clear" w:color="auto" w:fill="auto"/>
            <w:noWrap/>
            <w:tcMar>
              <w:left w:w="28" w:type="dxa"/>
              <w:right w:w="28" w:type="dxa"/>
            </w:tcMar>
          </w:tcPr>
          <w:p w14:paraId="4494DF59" w14:textId="77777777" w:rsidR="00C40FFC" w:rsidRPr="00C40FFC" w:rsidRDefault="00C40FFC" w:rsidP="00C40FFC">
            <w:pPr>
              <w:jc w:val="center"/>
              <w:rPr>
                <w:sz w:val="12"/>
                <w:szCs w:val="12"/>
              </w:rPr>
            </w:pPr>
            <w:r w:rsidRPr="00C40FFC">
              <w:rPr>
                <w:sz w:val="12"/>
                <w:szCs w:val="12"/>
              </w:rPr>
              <w:t>11.10</w:t>
            </w:r>
          </w:p>
        </w:tc>
      </w:tr>
      <w:tr w:rsidR="00C40FFC" w:rsidRPr="00C40FFC" w14:paraId="00ED2E91" w14:textId="77777777" w:rsidTr="00627AA0">
        <w:trPr>
          <w:trHeight w:val="20"/>
        </w:trPr>
        <w:tc>
          <w:tcPr>
            <w:tcW w:w="5585" w:type="dxa"/>
            <w:gridSpan w:val="2"/>
            <w:shd w:val="clear" w:color="auto" w:fill="auto"/>
            <w:noWrap/>
            <w:tcMar>
              <w:left w:w="28" w:type="dxa"/>
              <w:right w:w="28" w:type="dxa"/>
            </w:tcMar>
            <w:vAlign w:val="center"/>
            <w:hideMark/>
          </w:tcPr>
          <w:p w14:paraId="78205D75" w14:textId="77777777" w:rsidR="00C40FFC" w:rsidRPr="00C40FFC" w:rsidRDefault="00C40FFC" w:rsidP="00C40FFC">
            <w:pPr>
              <w:rPr>
                <w:sz w:val="12"/>
                <w:szCs w:val="12"/>
              </w:rPr>
            </w:pPr>
            <w:r w:rsidRPr="00C40FFC">
              <w:rPr>
                <w:sz w:val="12"/>
                <w:szCs w:val="12"/>
              </w:rPr>
              <w:t>Всего по группе 4</w:t>
            </w:r>
          </w:p>
        </w:tc>
        <w:tc>
          <w:tcPr>
            <w:tcW w:w="740" w:type="dxa"/>
            <w:shd w:val="clear" w:color="auto" w:fill="auto"/>
            <w:noWrap/>
            <w:tcMar>
              <w:left w:w="28" w:type="dxa"/>
              <w:right w:w="28" w:type="dxa"/>
            </w:tcMar>
            <w:vAlign w:val="center"/>
            <w:hideMark/>
          </w:tcPr>
          <w:p w14:paraId="0CAE4340" w14:textId="77777777" w:rsidR="00C40FFC" w:rsidRPr="00C40FFC" w:rsidRDefault="00C40FFC" w:rsidP="00C40FFC">
            <w:pPr>
              <w:jc w:val="center"/>
              <w:rPr>
                <w:sz w:val="12"/>
                <w:szCs w:val="12"/>
              </w:rPr>
            </w:pPr>
            <w:r w:rsidRPr="00C40FFC">
              <w:rPr>
                <w:sz w:val="12"/>
                <w:szCs w:val="12"/>
              </w:rPr>
              <w:t>1 214,82</w:t>
            </w:r>
          </w:p>
        </w:tc>
        <w:tc>
          <w:tcPr>
            <w:tcW w:w="758" w:type="dxa"/>
            <w:shd w:val="clear" w:color="auto" w:fill="auto"/>
            <w:noWrap/>
            <w:tcMar>
              <w:left w:w="28" w:type="dxa"/>
              <w:right w:w="28" w:type="dxa"/>
            </w:tcMar>
            <w:vAlign w:val="center"/>
            <w:hideMark/>
          </w:tcPr>
          <w:p w14:paraId="1456978A" w14:textId="77777777" w:rsidR="00C40FFC" w:rsidRPr="00C40FFC" w:rsidRDefault="00C40FFC" w:rsidP="00C40FFC">
            <w:pPr>
              <w:jc w:val="center"/>
              <w:rPr>
                <w:sz w:val="12"/>
                <w:szCs w:val="12"/>
              </w:rPr>
            </w:pPr>
            <w:r w:rsidRPr="00C40FFC">
              <w:rPr>
                <w:sz w:val="12"/>
                <w:szCs w:val="12"/>
              </w:rPr>
              <w:t>47 173,55</w:t>
            </w:r>
          </w:p>
        </w:tc>
        <w:tc>
          <w:tcPr>
            <w:tcW w:w="745" w:type="dxa"/>
            <w:shd w:val="clear" w:color="auto" w:fill="auto"/>
            <w:noWrap/>
            <w:tcMar>
              <w:left w:w="28" w:type="dxa"/>
              <w:right w:w="28" w:type="dxa"/>
            </w:tcMar>
            <w:vAlign w:val="center"/>
            <w:hideMark/>
          </w:tcPr>
          <w:p w14:paraId="59003FD4"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799D98C8"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2DFB18A8"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14EDC35E"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006CBAEE"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664BDE67"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079FFA20"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1F4B615D"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29E2E80E" w14:textId="77777777" w:rsidR="00C40FFC" w:rsidRPr="00C40FFC" w:rsidRDefault="00C40FFC" w:rsidP="00C40FFC">
            <w:pPr>
              <w:jc w:val="center"/>
              <w:rPr>
                <w:sz w:val="12"/>
                <w:szCs w:val="12"/>
              </w:rPr>
            </w:pPr>
            <w:r w:rsidRPr="00C40FFC">
              <w:rPr>
                <w:sz w:val="12"/>
                <w:szCs w:val="12"/>
              </w:rPr>
              <w:t> 0,00 </w:t>
            </w:r>
          </w:p>
        </w:tc>
      </w:tr>
      <w:tr w:rsidR="00C40FFC" w:rsidRPr="00C40FFC" w14:paraId="39098A00" w14:textId="77777777" w:rsidTr="00627AA0">
        <w:trPr>
          <w:trHeight w:val="20"/>
        </w:trPr>
        <w:tc>
          <w:tcPr>
            <w:tcW w:w="14972" w:type="dxa"/>
            <w:gridSpan w:val="13"/>
            <w:shd w:val="clear" w:color="auto" w:fill="auto"/>
            <w:noWrap/>
            <w:tcMar>
              <w:left w:w="28" w:type="dxa"/>
              <w:right w:w="28" w:type="dxa"/>
            </w:tcMar>
            <w:vAlign w:val="center"/>
            <w:hideMark/>
          </w:tcPr>
          <w:p w14:paraId="26201D1C" w14:textId="77777777" w:rsidR="00C40FFC" w:rsidRPr="00C40FFC" w:rsidRDefault="00C40FFC" w:rsidP="00C40FFC">
            <w:pPr>
              <w:rPr>
                <w:sz w:val="12"/>
                <w:szCs w:val="12"/>
              </w:rPr>
            </w:pPr>
            <w:r w:rsidRPr="00C40FFC">
              <w:rPr>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1CE5317D" w14:textId="77777777" w:rsidTr="00627AA0">
        <w:trPr>
          <w:trHeight w:val="20"/>
        </w:trPr>
        <w:tc>
          <w:tcPr>
            <w:tcW w:w="14972" w:type="dxa"/>
            <w:gridSpan w:val="13"/>
            <w:shd w:val="clear" w:color="auto" w:fill="auto"/>
            <w:noWrap/>
            <w:tcMar>
              <w:left w:w="28" w:type="dxa"/>
              <w:right w:w="28" w:type="dxa"/>
            </w:tcMar>
            <w:vAlign w:val="center"/>
            <w:hideMark/>
          </w:tcPr>
          <w:p w14:paraId="3DFFE446" w14:textId="77777777" w:rsidR="00C40FFC" w:rsidRPr="00C40FFC" w:rsidRDefault="00C40FFC" w:rsidP="00C40FFC">
            <w:pPr>
              <w:rPr>
                <w:sz w:val="12"/>
                <w:szCs w:val="12"/>
              </w:rPr>
            </w:pPr>
            <w:r w:rsidRPr="00C40FFC">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42FA1337" w14:textId="77777777" w:rsidTr="00627AA0">
        <w:trPr>
          <w:trHeight w:val="20"/>
        </w:trPr>
        <w:tc>
          <w:tcPr>
            <w:tcW w:w="5585" w:type="dxa"/>
            <w:gridSpan w:val="2"/>
            <w:shd w:val="clear" w:color="auto" w:fill="auto"/>
            <w:noWrap/>
            <w:tcMar>
              <w:left w:w="28" w:type="dxa"/>
              <w:right w:w="28" w:type="dxa"/>
            </w:tcMar>
            <w:vAlign w:val="center"/>
            <w:hideMark/>
          </w:tcPr>
          <w:p w14:paraId="1FA85D02" w14:textId="77777777" w:rsidR="00C40FFC" w:rsidRPr="00C40FFC" w:rsidRDefault="00C40FFC" w:rsidP="00C40FFC">
            <w:pPr>
              <w:rPr>
                <w:sz w:val="12"/>
                <w:szCs w:val="12"/>
              </w:rPr>
            </w:pPr>
            <w:r w:rsidRPr="00C40FFC">
              <w:rPr>
                <w:sz w:val="12"/>
                <w:szCs w:val="12"/>
              </w:rPr>
              <w:t>ИТОГО по программе</w:t>
            </w:r>
          </w:p>
        </w:tc>
        <w:tc>
          <w:tcPr>
            <w:tcW w:w="740" w:type="dxa"/>
            <w:shd w:val="clear" w:color="auto" w:fill="auto"/>
            <w:noWrap/>
            <w:tcMar>
              <w:left w:w="28" w:type="dxa"/>
              <w:right w:w="28" w:type="dxa"/>
            </w:tcMar>
            <w:vAlign w:val="center"/>
            <w:hideMark/>
          </w:tcPr>
          <w:p w14:paraId="1904CBFA" w14:textId="77777777" w:rsidR="00C40FFC" w:rsidRPr="00C40FFC" w:rsidRDefault="00C40FFC" w:rsidP="00C40FFC">
            <w:pPr>
              <w:jc w:val="center"/>
              <w:rPr>
                <w:sz w:val="12"/>
                <w:szCs w:val="12"/>
              </w:rPr>
            </w:pPr>
            <w:r w:rsidRPr="00C40FFC">
              <w:rPr>
                <w:sz w:val="12"/>
                <w:szCs w:val="12"/>
              </w:rPr>
              <w:t>40 942,10</w:t>
            </w:r>
          </w:p>
        </w:tc>
        <w:tc>
          <w:tcPr>
            <w:tcW w:w="758" w:type="dxa"/>
            <w:shd w:val="clear" w:color="auto" w:fill="auto"/>
            <w:noWrap/>
            <w:tcMar>
              <w:left w:w="28" w:type="dxa"/>
              <w:right w:w="28" w:type="dxa"/>
            </w:tcMar>
            <w:vAlign w:val="center"/>
            <w:hideMark/>
          </w:tcPr>
          <w:p w14:paraId="6811FCC6" w14:textId="77777777" w:rsidR="00C40FFC" w:rsidRPr="00C40FFC" w:rsidRDefault="00C40FFC" w:rsidP="00C40FFC">
            <w:pPr>
              <w:jc w:val="center"/>
              <w:rPr>
                <w:sz w:val="12"/>
                <w:szCs w:val="12"/>
              </w:rPr>
            </w:pPr>
            <w:r w:rsidRPr="00C40FFC">
              <w:rPr>
                <w:sz w:val="12"/>
                <w:szCs w:val="12"/>
              </w:rPr>
              <w:t>345 124,52</w:t>
            </w:r>
          </w:p>
        </w:tc>
        <w:tc>
          <w:tcPr>
            <w:tcW w:w="745" w:type="dxa"/>
            <w:shd w:val="clear" w:color="auto" w:fill="auto"/>
            <w:noWrap/>
            <w:tcMar>
              <w:left w:w="28" w:type="dxa"/>
              <w:right w:w="28" w:type="dxa"/>
            </w:tcMar>
            <w:vAlign w:val="center"/>
            <w:hideMark/>
          </w:tcPr>
          <w:p w14:paraId="151B38A9" w14:textId="77777777" w:rsidR="00C40FFC" w:rsidRPr="00C40FFC" w:rsidRDefault="00C40FFC" w:rsidP="00C40FFC">
            <w:pPr>
              <w:jc w:val="center"/>
              <w:rPr>
                <w:sz w:val="12"/>
                <w:szCs w:val="12"/>
              </w:rPr>
            </w:pPr>
            <w:r w:rsidRPr="00C40FFC">
              <w:rPr>
                <w:sz w:val="12"/>
                <w:szCs w:val="12"/>
              </w:rPr>
              <w:t> 0,00 </w:t>
            </w:r>
          </w:p>
        </w:tc>
        <w:tc>
          <w:tcPr>
            <w:tcW w:w="709" w:type="dxa"/>
            <w:shd w:val="clear" w:color="auto" w:fill="auto"/>
            <w:noWrap/>
            <w:tcMar>
              <w:left w:w="28" w:type="dxa"/>
              <w:right w:w="28" w:type="dxa"/>
            </w:tcMar>
            <w:vAlign w:val="center"/>
            <w:hideMark/>
          </w:tcPr>
          <w:p w14:paraId="5059611E" w14:textId="77777777" w:rsidR="00C40FFC" w:rsidRPr="00C40FFC" w:rsidRDefault="00C40FFC" w:rsidP="00C40FFC">
            <w:pPr>
              <w:jc w:val="center"/>
              <w:rPr>
                <w:sz w:val="12"/>
                <w:szCs w:val="12"/>
              </w:rPr>
            </w:pPr>
            <w:r w:rsidRPr="00C40FFC">
              <w:rPr>
                <w:sz w:val="12"/>
                <w:szCs w:val="12"/>
              </w:rPr>
              <w:t> 0,00 </w:t>
            </w:r>
          </w:p>
        </w:tc>
        <w:tc>
          <w:tcPr>
            <w:tcW w:w="757" w:type="dxa"/>
            <w:shd w:val="clear" w:color="auto" w:fill="auto"/>
            <w:noWrap/>
            <w:tcMar>
              <w:left w:w="28" w:type="dxa"/>
              <w:right w:w="28" w:type="dxa"/>
            </w:tcMar>
            <w:vAlign w:val="center"/>
            <w:hideMark/>
          </w:tcPr>
          <w:p w14:paraId="0FEF9ECF" w14:textId="77777777" w:rsidR="00C40FFC" w:rsidRPr="00C40FFC" w:rsidRDefault="00C40FFC" w:rsidP="00C40FFC">
            <w:pPr>
              <w:jc w:val="center"/>
              <w:rPr>
                <w:sz w:val="12"/>
                <w:szCs w:val="12"/>
              </w:rPr>
            </w:pPr>
            <w:r w:rsidRPr="00C40FFC">
              <w:rPr>
                <w:sz w:val="12"/>
                <w:szCs w:val="12"/>
              </w:rPr>
              <w:t> 0,00 </w:t>
            </w:r>
          </w:p>
        </w:tc>
        <w:tc>
          <w:tcPr>
            <w:tcW w:w="1961" w:type="dxa"/>
            <w:shd w:val="clear" w:color="auto" w:fill="auto"/>
            <w:noWrap/>
            <w:tcMar>
              <w:left w:w="28" w:type="dxa"/>
              <w:right w:w="28" w:type="dxa"/>
            </w:tcMar>
            <w:vAlign w:val="center"/>
            <w:hideMark/>
          </w:tcPr>
          <w:p w14:paraId="76AC15AE" w14:textId="77777777" w:rsidR="00C40FFC" w:rsidRPr="00C40FFC" w:rsidRDefault="00C40FFC" w:rsidP="00C40FFC">
            <w:pPr>
              <w:jc w:val="center"/>
              <w:rPr>
                <w:sz w:val="12"/>
                <w:szCs w:val="12"/>
              </w:rPr>
            </w:pPr>
            <w:r w:rsidRPr="00C40FFC">
              <w:rPr>
                <w:sz w:val="12"/>
                <w:szCs w:val="12"/>
              </w:rPr>
              <w:t> 0,00 </w:t>
            </w:r>
          </w:p>
        </w:tc>
        <w:tc>
          <w:tcPr>
            <w:tcW w:w="663" w:type="dxa"/>
            <w:shd w:val="clear" w:color="auto" w:fill="auto"/>
            <w:noWrap/>
            <w:tcMar>
              <w:left w:w="28" w:type="dxa"/>
              <w:right w:w="28" w:type="dxa"/>
            </w:tcMar>
            <w:vAlign w:val="center"/>
            <w:hideMark/>
          </w:tcPr>
          <w:p w14:paraId="42C8B40A" w14:textId="77777777" w:rsidR="00C40FFC" w:rsidRPr="00C40FFC" w:rsidRDefault="00C40FFC" w:rsidP="00C40FFC">
            <w:pPr>
              <w:jc w:val="center"/>
              <w:rPr>
                <w:sz w:val="12"/>
                <w:szCs w:val="12"/>
              </w:rPr>
            </w:pPr>
            <w:r w:rsidRPr="00C40FFC">
              <w:rPr>
                <w:sz w:val="12"/>
                <w:szCs w:val="12"/>
              </w:rPr>
              <w:t> 0,00 </w:t>
            </w:r>
          </w:p>
        </w:tc>
        <w:tc>
          <w:tcPr>
            <w:tcW w:w="551" w:type="dxa"/>
            <w:shd w:val="clear" w:color="auto" w:fill="auto"/>
            <w:noWrap/>
            <w:tcMar>
              <w:left w:w="28" w:type="dxa"/>
              <w:right w:w="28" w:type="dxa"/>
            </w:tcMar>
            <w:vAlign w:val="center"/>
            <w:hideMark/>
          </w:tcPr>
          <w:p w14:paraId="28AFB8FA" w14:textId="77777777" w:rsidR="00C40FFC" w:rsidRPr="00C40FFC" w:rsidRDefault="00C40FFC" w:rsidP="00C40FFC">
            <w:pPr>
              <w:jc w:val="center"/>
              <w:rPr>
                <w:sz w:val="12"/>
                <w:szCs w:val="12"/>
              </w:rPr>
            </w:pPr>
            <w:r w:rsidRPr="00C40FFC">
              <w:rPr>
                <w:sz w:val="12"/>
                <w:szCs w:val="12"/>
              </w:rPr>
              <w:t>  0,00</w:t>
            </w:r>
          </w:p>
        </w:tc>
        <w:tc>
          <w:tcPr>
            <w:tcW w:w="655" w:type="dxa"/>
            <w:shd w:val="clear" w:color="auto" w:fill="auto"/>
            <w:noWrap/>
            <w:tcMar>
              <w:left w:w="28" w:type="dxa"/>
              <w:right w:w="28" w:type="dxa"/>
            </w:tcMar>
            <w:vAlign w:val="center"/>
            <w:hideMark/>
          </w:tcPr>
          <w:p w14:paraId="78582463" w14:textId="77777777" w:rsidR="00C40FFC" w:rsidRPr="00C40FFC" w:rsidRDefault="00C40FFC" w:rsidP="00C40FFC">
            <w:pPr>
              <w:jc w:val="center"/>
              <w:rPr>
                <w:sz w:val="12"/>
                <w:szCs w:val="12"/>
              </w:rPr>
            </w:pPr>
            <w:r w:rsidRPr="00C40FFC">
              <w:rPr>
                <w:sz w:val="12"/>
                <w:szCs w:val="12"/>
              </w:rPr>
              <w:t>  0,00</w:t>
            </w:r>
          </w:p>
        </w:tc>
        <w:tc>
          <w:tcPr>
            <w:tcW w:w="1250" w:type="dxa"/>
            <w:shd w:val="clear" w:color="auto" w:fill="auto"/>
            <w:noWrap/>
            <w:tcMar>
              <w:left w:w="28" w:type="dxa"/>
              <w:right w:w="28" w:type="dxa"/>
            </w:tcMar>
            <w:vAlign w:val="center"/>
            <w:hideMark/>
          </w:tcPr>
          <w:p w14:paraId="6878D470" w14:textId="77777777" w:rsidR="00C40FFC" w:rsidRPr="00C40FFC" w:rsidRDefault="00C40FFC" w:rsidP="00C40FFC">
            <w:pPr>
              <w:jc w:val="center"/>
              <w:rPr>
                <w:sz w:val="12"/>
                <w:szCs w:val="12"/>
              </w:rPr>
            </w:pPr>
            <w:r w:rsidRPr="00C40FFC">
              <w:rPr>
                <w:sz w:val="12"/>
                <w:szCs w:val="12"/>
              </w:rPr>
              <w:t> 0,00 </w:t>
            </w:r>
          </w:p>
        </w:tc>
        <w:tc>
          <w:tcPr>
            <w:tcW w:w="598" w:type="dxa"/>
            <w:shd w:val="clear" w:color="auto" w:fill="auto"/>
            <w:noWrap/>
            <w:tcMar>
              <w:left w:w="28" w:type="dxa"/>
              <w:right w:w="28" w:type="dxa"/>
            </w:tcMar>
            <w:vAlign w:val="center"/>
            <w:hideMark/>
          </w:tcPr>
          <w:p w14:paraId="7E7AAADE" w14:textId="77777777" w:rsidR="00C40FFC" w:rsidRPr="00C40FFC" w:rsidRDefault="00C40FFC" w:rsidP="00C40FFC">
            <w:pPr>
              <w:jc w:val="center"/>
              <w:rPr>
                <w:sz w:val="12"/>
                <w:szCs w:val="12"/>
              </w:rPr>
            </w:pPr>
            <w:r w:rsidRPr="00C40FFC">
              <w:rPr>
                <w:sz w:val="12"/>
                <w:szCs w:val="12"/>
              </w:rPr>
              <w:t> 0,00 </w:t>
            </w:r>
          </w:p>
        </w:tc>
      </w:tr>
    </w:tbl>
    <w:p w14:paraId="0EBFF588" w14:textId="77777777" w:rsidR="00C40FFC" w:rsidRPr="00C40FFC" w:rsidRDefault="00C40FFC" w:rsidP="00C40FFC">
      <w:pPr>
        <w:rPr>
          <w:sz w:val="20"/>
          <w:szCs w:val="20"/>
        </w:rPr>
      </w:pPr>
    </w:p>
    <w:p w14:paraId="753B1FFF" w14:textId="77777777" w:rsidR="00C40FFC" w:rsidRPr="00C40FFC" w:rsidRDefault="00C40FFC" w:rsidP="00C40FFC">
      <w:pPr>
        <w:rPr>
          <w:sz w:val="20"/>
          <w:szCs w:val="20"/>
        </w:rPr>
      </w:pPr>
    </w:p>
    <w:p w14:paraId="4DBDC17E" w14:textId="77777777" w:rsidR="00C40FFC" w:rsidRDefault="00C40FFC" w:rsidP="0044447B">
      <w:pPr>
        <w:tabs>
          <w:tab w:val="left" w:pos="3686"/>
          <w:tab w:val="left" w:pos="9498"/>
        </w:tabs>
        <w:ind w:right="-569" w:firstLine="284"/>
        <w:sectPr w:rsidR="00C40FFC" w:rsidSect="00C40FFC">
          <w:pgSz w:w="16838" w:h="11906" w:orient="landscape"/>
          <w:pgMar w:top="851" w:right="1134" w:bottom="850" w:left="1134" w:header="567" w:footer="709" w:gutter="0"/>
          <w:cols w:space="708"/>
          <w:titlePg/>
          <w:docGrid w:linePitch="360"/>
        </w:sectPr>
      </w:pPr>
    </w:p>
    <w:p w14:paraId="03B4DDDD" w14:textId="7D64FFF3" w:rsidR="00C40FFC" w:rsidRPr="00F01343" w:rsidRDefault="00C40FFC" w:rsidP="00C40FFC">
      <w:pPr>
        <w:tabs>
          <w:tab w:val="left" w:pos="270"/>
          <w:tab w:val="right" w:pos="9355"/>
        </w:tabs>
        <w:ind w:left="-4310" w:firstLine="9272"/>
      </w:pPr>
      <w:r w:rsidRPr="00F01343">
        <w:lastRenderedPageBreak/>
        <w:t>Приложение</w:t>
      </w:r>
      <w:r>
        <w:t xml:space="preserve"> № 19 к протоколу</w:t>
      </w:r>
      <w:r w:rsidRPr="00F01343">
        <w:t xml:space="preserve"> № </w:t>
      </w:r>
      <w:r>
        <w:t>79</w:t>
      </w:r>
    </w:p>
    <w:p w14:paraId="4CB007A7" w14:textId="77777777" w:rsidR="00C40FFC" w:rsidRPr="00F01343" w:rsidRDefault="00C40FFC" w:rsidP="00C40FFC">
      <w:pPr>
        <w:tabs>
          <w:tab w:val="left" w:pos="3686"/>
          <w:tab w:val="left" w:pos="9498"/>
        </w:tabs>
        <w:ind w:left="-4310" w:right="-569" w:firstLine="9272"/>
      </w:pPr>
      <w:r w:rsidRPr="00F01343">
        <w:t>заседания правления Региональной</w:t>
      </w:r>
    </w:p>
    <w:p w14:paraId="18227D7E" w14:textId="77777777" w:rsidR="00C40FFC" w:rsidRPr="00F01343" w:rsidRDefault="00C40FFC" w:rsidP="00C40FFC">
      <w:pPr>
        <w:tabs>
          <w:tab w:val="left" w:pos="3686"/>
          <w:tab w:val="left" w:pos="9498"/>
        </w:tabs>
        <w:ind w:left="-4310" w:right="-569" w:firstLine="9272"/>
      </w:pPr>
      <w:r w:rsidRPr="00F01343">
        <w:t>энергетической комиссии</w:t>
      </w:r>
    </w:p>
    <w:p w14:paraId="7E350CDB" w14:textId="77777777" w:rsidR="00C40FFC" w:rsidRDefault="00C40FFC" w:rsidP="00C40FFC">
      <w:pPr>
        <w:tabs>
          <w:tab w:val="left" w:pos="3686"/>
          <w:tab w:val="left" w:pos="9498"/>
        </w:tabs>
        <w:ind w:left="-4310" w:right="-569" w:firstLine="9272"/>
      </w:pPr>
      <w:r w:rsidRPr="00F01343">
        <w:t xml:space="preserve">Кузбасса от </w:t>
      </w:r>
      <w:r>
        <w:t>19</w:t>
      </w:r>
      <w:r w:rsidRPr="00F01343">
        <w:t>.</w:t>
      </w:r>
      <w:r>
        <w:t>11</w:t>
      </w:r>
      <w:r w:rsidRPr="00F01343">
        <w:t>.2024</w:t>
      </w:r>
    </w:p>
    <w:p w14:paraId="543B35B4" w14:textId="77777777" w:rsidR="00C40FFC" w:rsidRDefault="00C40FFC" w:rsidP="00C40FFC">
      <w:pPr>
        <w:ind w:firstLine="9272"/>
        <w:jc w:val="center"/>
        <w:rPr>
          <w:b/>
          <w:bCs/>
          <w:sz w:val="28"/>
          <w:szCs w:val="28"/>
        </w:rPr>
      </w:pPr>
    </w:p>
    <w:p w14:paraId="53D4D867" w14:textId="77777777" w:rsidR="00C40FFC" w:rsidRPr="00C40FFC" w:rsidRDefault="00C40FFC" w:rsidP="00C40FFC">
      <w:pPr>
        <w:jc w:val="center"/>
        <w:rPr>
          <w:b/>
          <w:bCs/>
          <w:sz w:val="28"/>
          <w:szCs w:val="28"/>
        </w:rPr>
      </w:pPr>
      <w:r w:rsidRPr="00C40FFC">
        <w:rPr>
          <w:b/>
          <w:bCs/>
          <w:sz w:val="28"/>
          <w:szCs w:val="28"/>
        </w:rPr>
        <w:t>Экспертное заключение</w:t>
      </w:r>
    </w:p>
    <w:p w14:paraId="277EBA11" w14:textId="77777777" w:rsidR="00C40FFC" w:rsidRPr="00C40FFC" w:rsidRDefault="00C40FFC" w:rsidP="00C40FFC">
      <w:pPr>
        <w:jc w:val="center"/>
        <w:rPr>
          <w:b/>
          <w:bCs/>
          <w:sz w:val="28"/>
          <w:szCs w:val="28"/>
        </w:rPr>
      </w:pPr>
      <w:r w:rsidRPr="00C40FFC">
        <w:rPr>
          <w:b/>
          <w:bCs/>
          <w:sz w:val="28"/>
          <w:szCs w:val="28"/>
        </w:rPr>
        <w:t>Региональной энергетической комиссии Кузбасса</w:t>
      </w:r>
    </w:p>
    <w:p w14:paraId="43B4DF10" w14:textId="77777777" w:rsidR="00C40FFC" w:rsidRPr="00C40FFC" w:rsidRDefault="00C40FFC" w:rsidP="00C40FFC">
      <w:pPr>
        <w:jc w:val="center"/>
        <w:rPr>
          <w:sz w:val="28"/>
          <w:szCs w:val="28"/>
        </w:rPr>
      </w:pPr>
      <w:r w:rsidRPr="00C40FFC">
        <w:rPr>
          <w:sz w:val="28"/>
          <w:szCs w:val="28"/>
        </w:rPr>
        <w:t>по материалам, представленным ООО «</w:t>
      </w:r>
      <w:proofErr w:type="spellStart"/>
      <w:r w:rsidRPr="00C40FFC">
        <w:rPr>
          <w:sz w:val="28"/>
          <w:szCs w:val="28"/>
        </w:rPr>
        <w:t>ЭнергоТранзит</w:t>
      </w:r>
      <w:proofErr w:type="spellEnd"/>
      <w:r w:rsidRPr="00C40FFC">
        <w:rPr>
          <w:sz w:val="28"/>
          <w:szCs w:val="28"/>
        </w:rPr>
        <w:t xml:space="preserve">», </w:t>
      </w:r>
    </w:p>
    <w:p w14:paraId="0CDE4E32" w14:textId="77777777" w:rsidR="00C40FFC" w:rsidRPr="00C40FFC" w:rsidRDefault="00C40FFC" w:rsidP="00C40FFC">
      <w:pPr>
        <w:jc w:val="center"/>
        <w:rPr>
          <w:sz w:val="28"/>
          <w:szCs w:val="28"/>
        </w:rPr>
      </w:pPr>
      <w:r w:rsidRPr="00C40FFC">
        <w:rPr>
          <w:sz w:val="28"/>
          <w:szCs w:val="28"/>
        </w:rPr>
        <w:t>для внесения изменений в утвержденную инвестиционную программу в сфере теплоснабжения в контуре Центральной ТЭЦ на 2024 - 2028 годы</w:t>
      </w:r>
    </w:p>
    <w:p w14:paraId="7A244016" w14:textId="77777777" w:rsidR="00C40FFC" w:rsidRPr="00C40FFC" w:rsidRDefault="00C40FFC" w:rsidP="00C40FFC">
      <w:pPr>
        <w:spacing w:line="276" w:lineRule="auto"/>
        <w:jc w:val="both"/>
        <w:rPr>
          <w:sz w:val="28"/>
          <w:szCs w:val="28"/>
        </w:rPr>
      </w:pPr>
    </w:p>
    <w:p w14:paraId="5BBB78DD" w14:textId="77777777" w:rsidR="00C40FFC" w:rsidRPr="00C40FFC" w:rsidRDefault="00C40FFC" w:rsidP="00C40FFC">
      <w:pPr>
        <w:keepNext/>
        <w:numPr>
          <w:ilvl w:val="0"/>
          <w:numId w:val="467"/>
        </w:numPr>
        <w:spacing w:line="360" w:lineRule="auto"/>
        <w:jc w:val="center"/>
        <w:outlineLvl w:val="0"/>
        <w:rPr>
          <w:b/>
          <w:sz w:val="28"/>
          <w:szCs w:val="20"/>
        </w:rPr>
      </w:pPr>
      <w:r w:rsidRPr="00C40FFC">
        <w:rPr>
          <w:b/>
          <w:sz w:val="28"/>
          <w:szCs w:val="20"/>
        </w:rPr>
        <w:t>Нормативно методическая база</w:t>
      </w:r>
    </w:p>
    <w:p w14:paraId="42188D47" w14:textId="77777777" w:rsidR="00C40FFC" w:rsidRPr="00C40FFC" w:rsidRDefault="00C40FFC" w:rsidP="00C40FFC">
      <w:pPr>
        <w:spacing w:line="276" w:lineRule="auto"/>
        <w:ind w:left="-142" w:firstLine="505"/>
        <w:jc w:val="both"/>
        <w:rPr>
          <w:sz w:val="28"/>
          <w:szCs w:val="28"/>
        </w:rPr>
      </w:pPr>
      <w:r w:rsidRPr="00C40FFC">
        <w:rPr>
          <w:sz w:val="28"/>
          <w:szCs w:val="28"/>
        </w:rPr>
        <w:t>Нормативно-методической основой проведения анализа материалов, представленных ООО «</w:t>
      </w:r>
      <w:proofErr w:type="spellStart"/>
      <w:r w:rsidRPr="00C40FFC">
        <w:rPr>
          <w:sz w:val="28"/>
          <w:szCs w:val="28"/>
        </w:rPr>
        <w:t>ЭнергоТранзит</w:t>
      </w:r>
      <w:proofErr w:type="spellEnd"/>
      <w:r w:rsidRPr="00C40FFC">
        <w:rPr>
          <w:sz w:val="28"/>
          <w:szCs w:val="28"/>
        </w:rPr>
        <w:t>» являются:</w:t>
      </w:r>
    </w:p>
    <w:p w14:paraId="42F0B236" w14:textId="77777777" w:rsidR="00C40FFC" w:rsidRPr="00C40FFC" w:rsidRDefault="00C40FFC" w:rsidP="00C40FFC">
      <w:pPr>
        <w:spacing w:line="276" w:lineRule="auto"/>
        <w:ind w:left="-142" w:firstLine="505"/>
        <w:jc w:val="both"/>
        <w:rPr>
          <w:sz w:val="28"/>
          <w:szCs w:val="28"/>
        </w:rPr>
      </w:pPr>
      <w:r w:rsidRPr="00C40FFC">
        <w:rPr>
          <w:sz w:val="28"/>
          <w:szCs w:val="28"/>
        </w:rPr>
        <w:t>- Гражданский кодекс Российской Федерации;</w:t>
      </w:r>
    </w:p>
    <w:p w14:paraId="26F19E28" w14:textId="77777777" w:rsidR="00C40FFC" w:rsidRPr="00C40FFC" w:rsidRDefault="00C40FFC" w:rsidP="00C40FFC">
      <w:pPr>
        <w:spacing w:line="276" w:lineRule="auto"/>
        <w:ind w:left="-142" w:firstLine="505"/>
        <w:jc w:val="both"/>
        <w:rPr>
          <w:sz w:val="28"/>
          <w:szCs w:val="28"/>
        </w:rPr>
      </w:pPr>
      <w:r w:rsidRPr="00C40FF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E4D2486" w14:textId="77777777" w:rsidR="00C40FFC" w:rsidRPr="00C40FFC" w:rsidRDefault="00C40FFC" w:rsidP="00C40FFC">
      <w:pPr>
        <w:spacing w:line="276" w:lineRule="auto"/>
        <w:ind w:left="-142" w:firstLine="505"/>
        <w:jc w:val="both"/>
        <w:rPr>
          <w:sz w:val="28"/>
          <w:szCs w:val="28"/>
        </w:rPr>
      </w:pPr>
      <w:r w:rsidRPr="00C40FFC">
        <w:rPr>
          <w:sz w:val="28"/>
          <w:szCs w:val="28"/>
        </w:rPr>
        <w:t>- Налоговый кодекс Российской Федерации (в дальнейшем НК РФ);</w:t>
      </w:r>
    </w:p>
    <w:p w14:paraId="107EE0CE" w14:textId="77777777" w:rsidR="00C40FFC" w:rsidRPr="00C40FFC" w:rsidRDefault="00C40FFC" w:rsidP="00C40FFC">
      <w:pPr>
        <w:spacing w:line="276" w:lineRule="auto"/>
        <w:ind w:left="-142" w:firstLine="505"/>
        <w:jc w:val="both"/>
        <w:rPr>
          <w:sz w:val="28"/>
          <w:szCs w:val="28"/>
        </w:rPr>
      </w:pPr>
      <w:r w:rsidRPr="00C40FFC">
        <w:rPr>
          <w:sz w:val="28"/>
          <w:szCs w:val="28"/>
        </w:rPr>
        <w:t>- Трудовой Кодекс Российской Федерации (в дальнейшем ТК РФ);</w:t>
      </w:r>
    </w:p>
    <w:p w14:paraId="6E82F42F"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27.07.2010 № 190-ФЗ «О теплоснабжении»;</w:t>
      </w:r>
    </w:p>
    <w:p w14:paraId="30DE9581"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17.08.1995 № 147-ФЗ «О естественных монополиях»;</w:t>
      </w:r>
    </w:p>
    <w:p w14:paraId="661A3507"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6712C1B"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Российской Федерации 22.10.2012 №1075 «О ценообразовании в сфере теплоснабжения»;</w:t>
      </w:r>
    </w:p>
    <w:p w14:paraId="0EB5C421"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Министерства строительства и жилищно-коммунального хозяйства Российской Федерации от 28.08. 2014 №506/</w:t>
      </w:r>
      <w:proofErr w:type="spellStart"/>
      <w:r w:rsidRPr="00C40FFC">
        <w:rPr>
          <w:sz w:val="28"/>
          <w:szCs w:val="28"/>
        </w:rPr>
        <w:t>пр</w:t>
      </w:r>
      <w:proofErr w:type="spellEnd"/>
      <w:r w:rsidRPr="00C40FF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E31E1EE"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Минстроя России от 16.02.2023 № 103/</w:t>
      </w:r>
      <w:proofErr w:type="spellStart"/>
      <w:r w:rsidRPr="00C40FFC">
        <w:rPr>
          <w:sz w:val="28"/>
          <w:szCs w:val="28"/>
        </w:rPr>
        <w:t>пр</w:t>
      </w:r>
      <w:proofErr w:type="spellEnd"/>
      <w:r w:rsidRPr="00C40FFC">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0AB54D4B"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Минстроя России от 17.03.2023 № 197/</w:t>
      </w:r>
      <w:proofErr w:type="spellStart"/>
      <w:r w:rsidRPr="00C40FFC">
        <w:rPr>
          <w:sz w:val="28"/>
          <w:szCs w:val="28"/>
        </w:rPr>
        <w:t>пр</w:t>
      </w:r>
      <w:proofErr w:type="spellEnd"/>
      <w:r w:rsidRPr="00C40FFC">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w:t>
      </w:r>
      <w:r w:rsidRPr="00C40FFC">
        <w:rPr>
          <w:sz w:val="28"/>
          <w:szCs w:val="28"/>
        </w:rPr>
        <w:lastRenderedPageBreak/>
        <w:t>приказа Министерства строительства и жилищно-коммунального хозяйства Российской Федерации от 13 августа 2014 г. № 459/</w:t>
      </w:r>
      <w:proofErr w:type="spellStart"/>
      <w:r w:rsidRPr="00C40FFC">
        <w:rPr>
          <w:sz w:val="28"/>
          <w:szCs w:val="28"/>
        </w:rPr>
        <w:t>пр</w:t>
      </w:r>
      <w:proofErr w:type="spellEnd"/>
      <w:r w:rsidRPr="00C40FFC">
        <w:rPr>
          <w:sz w:val="28"/>
          <w:szCs w:val="28"/>
        </w:rPr>
        <w:t>»;</w:t>
      </w:r>
    </w:p>
    <w:p w14:paraId="6862E406" w14:textId="77777777" w:rsidR="00C40FFC" w:rsidRPr="00C40FFC" w:rsidRDefault="00C40FFC" w:rsidP="00C40FFC">
      <w:pPr>
        <w:spacing w:line="276" w:lineRule="auto"/>
        <w:ind w:left="-142" w:firstLine="567"/>
        <w:jc w:val="both"/>
        <w:rPr>
          <w:sz w:val="28"/>
          <w:szCs w:val="28"/>
        </w:rPr>
      </w:pPr>
      <w:r w:rsidRPr="00C40FFC">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4D2B9B5" w14:textId="77777777" w:rsidR="00C40FFC" w:rsidRPr="00C40FFC" w:rsidRDefault="00C40FFC" w:rsidP="00C40FFC">
      <w:pPr>
        <w:keepNext/>
        <w:numPr>
          <w:ilvl w:val="0"/>
          <w:numId w:val="467"/>
        </w:numPr>
        <w:spacing w:line="360" w:lineRule="auto"/>
        <w:jc w:val="center"/>
        <w:outlineLvl w:val="0"/>
        <w:rPr>
          <w:b/>
          <w:sz w:val="28"/>
          <w:szCs w:val="20"/>
        </w:rPr>
      </w:pPr>
      <w:r w:rsidRPr="00C40FFC">
        <w:rPr>
          <w:b/>
          <w:sz w:val="28"/>
          <w:szCs w:val="20"/>
        </w:rPr>
        <w:t>Экспертное заключение</w:t>
      </w:r>
    </w:p>
    <w:p w14:paraId="132B3471" w14:textId="77777777" w:rsidR="00C40FFC" w:rsidRPr="00C40FFC" w:rsidRDefault="00C40FFC" w:rsidP="00C40FFC">
      <w:pPr>
        <w:tabs>
          <w:tab w:val="num" w:pos="360"/>
          <w:tab w:val="num" w:pos="1080"/>
        </w:tabs>
        <w:spacing w:line="276" w:lineRule="auto"/>
        <w:ind w:left="-142" w:firstLine="505"/>
        <w:jc w:val="both"/>
        <w:rPr>
          <w:bCs/>
          <w:kern w:val="32"/>
          <w:sz w:val="28"/>
          <w:szCs w:val="28"/>
        </w:rPr>
      </w:pPr>
      <w:r w:rsidRPr="00C40FFC">
        <w:rPr>
          <w:sz w:val="28"/>
          <w:szCs w:val="28"/>
        </w:rPr>
        <w:t>ООО «</w:t>
      </w:r>
      <w:proofErr w:type="spellStart"/>
      <w:r w:rsidRPr="00C40FFC">
        <w:rPr>
          <w:sz w:val="28"/>
          <w:szCs w:val="28"/>
        </w:rPr>
        <w:t>ЭнергоТранзит</w:t>
      </w:r>
      <w:proofErr w:type="spellEnd"/>
      <w:r w:rsidRPr="00C40FFC">
        <w:rPr>
          <w:sz w:val="28"/>
          <w:szCs w:val="28"/>
        </w:rPr>
        <w:t xml:space="preserve">» (далее Предприятие) обратилось в Региональную энергетическую комиссию Кузбасса с заявлением </w:t>
      </w:r>
      <w:r w:rsidRPr="00C40FFC">
        <w:rPr>
          <w:bCs/>
          <w:kern w:val="32"/>
          <w:sz w:val="28"/>
          <w:szCs w:val="28"/>
        </w:rPr>
        <w:t>о внесении изменений в утвержденную инвестиционную программу в сфере теплоснабжения на 2024-2028 годы.</w:t>
      </w:r>
    </w:p>
    <w:p w14:paraId="7B8784CD"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bCs/>
          <w:kern w:val="32"/>
          <w:sz w:val="28"/>
          <w:szCs w:val="28"/>
        </w:rPr>
        <w:t xml:space="preserve">Постановлением Региональной </w:t>
      </w:r>
      <w:bookmarkStart w:id="7" w:name="_Hlk181629362"/>
      <w:r w:rsidRPr="00C40FFC">
        <w:rPr>
          <w:bCs/>
          <w:kern w:val="32"/>
          <w:sz w:val="28"/>
          <w:szCs w:val="28"/>
        </w:rPr>
        <w:t>энергетической комиссии Кузбасса</w:t>
      </w:r>
      <w:bookmarkEnd w:id="7"/>
      <w:r w:rsidRPr="00C40FFC">
        <w:rPr>
          <w:bCs/>
          <w:kern w:val="32"/>
          <w:sz w:val="28"/>
          <w:szCs w:val="28"/>
        </w:rPr>
        <w:t xml:space="preserve"> от </w:t>
      </w:r>
      <w:bookmarkStart w:id="8" w:name="_Hlk181629513"/>
      <w:r w:rsidRPr="00C40FFC">
        <w:rPr>
          <w:color w:val="000000"/>
          <w:sz w:val="28"/>
          <w:szCs w:val="28"/>
        </w:rPr>
        <w:t>03.11.2023 </w:t>
      </w:r>
      <w:r w:rsidRPr="00C40FFC">
        <w:rPr>
          <w:sz w:val="28"/>
          <w:szCs w:val="28"/>
        </w:rPr>
        <w:t>№ 233 «Об утверждении ООО «</w:t>
      </w:r>
      <w:proofErr w:type="spellStart"/>
      <w:r w:rsidRPr="00C40FFC">
        <w:rPr>
          <w:sz w:val="28"/>
          <w:szCs w:val="28"/>
        </w:rPr>
        <w:t>ЭнергоТранзит</w:t>
      </w:r>
      <w:proofErr w:type="spellEnd"/>
      <w:r w:rsidRPr="00C40FFC">
        <w:rPr>
          <w:sz w:val="28"/>
          <w:szCs w:val="28"/>
        </w:rPr>
        <w:t>» в контуре Центральной ТЭЦ инвестиционной программы в сфере теплоснабжения на 2024 - 2028 годы» (в редакции постановления Региональной энергетической комиссии Кузбасса от 19.12.2023 № 597) утверждена инвестиционная программа на 2024-2028 годы,</w:t>
      </w:r>
      <w:r w:rsidRPr="00C40FFC">
        <w:rPr>
          <w:color w:val="000000"/>
          <w:sz w:val="28"/>
          <w:szCs w:val="28"/>
        </w:rPr>
        <w:t xml:space="preserve"> в размере 687 076 тыс. руб. собственных средств, в том числе </w:t>
      </w:r>
      <w:r w:rsidRPr="00C40FFC">
        <w:rPr>
          <w:sz w:val="28"/>
          <w:szCs w:val="28"/>
        </w:rPr>
        <w:t>амортизационные отчисления (124 555 тыс. руб.) и прибыль (562 521 тыс. руб.), а также привлеченных средств в размере 70 516 тыс. руб.</w:t>
      </w:r>
    </w:p>
    <w:bookmarkEnd w:id="8"/>
    <w:p w14:paraId="18FE9DB1" w14:textId="77777777" w:rsidR="00C40FFC" w:rsidRPr="00C40FFC" w:rsidRDefault="00C40FFC" w:rsidP="00C40FFC">
      <w:pPr>
        <w:tabs>
          <w:tab w:val="left" w:pos="720"/>
        </w:tabs>
        <w:spacing w:line="276" w:lineRule="auto"/>
        <w:ind w:firstLine="709"/>
        <w:jc w:val="both"/>
        <w:rPr>
          <w:sz w:val="28"/>
          <w:szCs w:val="28"/>
        </w:rPr>
      </w:pPr>
      <w:r w:rsidRPr="00C40FFC">
        <w:rPr>
          <w:sz w:val="28"/>
          <w:szCs w:val="28"/>
        </w:rPr>
        <w:t xml:space="preserve">Корректировка утвержденной программы обусловлена необходимостью изменения мероприятий в части 2024 – 2028 гг. и переноса выполнения мероприятий на более поздний срок. </w:t>
      </w:r>
    </w:p>
    <w:p w14:paraId="7AF45475" w14:textId="77777777" w:rsidR="00C40FFC" w:rsidRPr="00C40FFC" w:rsidRDefault="00C40FFC" w:rsidP="00C40FFC">
      <w:pPr>
        <w:tabs>
          <w:tab w:val="left" w:pos="720"/>
        </w:tabs>
        <w:spacing w:line="276" w:lineRule="auto"/>
        <w:ind w:firstLine="709"/>
        <w:jc w:val="both"/>
        <w:rPr>
          <w:bCs/>
          <w:sz w:val="28"/>
          <w:szCs w:val="28"/>
        </w:rPr>
      </w:pPr>
      <w:r w:rsidRPr="00C40FFC">
        <w:rPr>
          <w:sz w:val="28"/>
          <w:szCs w:val="28"/>
        </w:rPr>
        <w:t xml:space="preserve">В результате изменений инвестиционной программы предприятием предлагается к утверждению инвестиционная программа с финансированием в размере </w:t>
      </w:r>
      <w:r w:rsidRPr="00C40FFC">
        <w:rPr>
          <w:color w:val="000000"/>
          <w:sz w:val="28"/>
          <w:szCs w:val="28"/>
        </w:rPr>
        <w:t xml:space="preserve">595 646 тыс. руб. собственных средств, в том числе </w:t>
      </w:r>
      <w:r w:rsidRPr="00C40FFC">
        <w:rPr>
          <w:sz w:val="28"/>
          <w:szCs w:val="28"/>
        </w:rPr>
        <w:t>амортизационные отчисления (174 472 тыс. руб.) и прибыль (421 174 тыс. руб.), а также привлеченных средств в размере 70 516 тыс. руб.</w:t>
      </w:r>
    </w:p>
    <w:p w14:paraId="0A58FF73" w14:textId="5E0DF1A3" w:rsidR="00C40FFC" w:rsidRPr="00C40FFC" w:rsidRDefault="00C40FFC" w:rsidP="00C40FFC">
      <w:pPr>
        <w:autoSpaceDE w:val="0"/>
        <w:autoSpaceDN w:val="0"/>
        <w:adjustRightInd w:val="0"/>
        <w:spacing w:line="276" w:lineRule="auto"/>
        <w:ind w:firstLine="540"/>
        <w:jc w:val="both"/>
        <w:rPr>
          <w:bCs/>
          <w:sz w:val="28"/>
          <w:szCs w:val="20"/>
        </w:rPr>
      </w:pPr>
      <w:r w:rsidRPr="00C40FFC">
        <w:rPr>
          <w:bCs/>
          <w:sz w:val="28"/>
          <w:szCs w:val="20"/>
        </w:rPr>
        <w:t xml:space="preserve">Инвестиционная программа соответствует п. </w:t>
      </w:r>
      <w:hyperlink r:id="rId12" w:history="1">
        <w:r w:rsidRPr="00C40FFC">
          <w:rPr>
            <w:bCs/>
            <w:sz w:val="28"/>
            <w:szCs w:val="20"/>
          </w:rPr>
          <w:t>8</w:t>
        </w:r>
      </w:hyperlink>
      <w:r w:rsidRPr="00C40FFC">
        <w:rPr>
          <w:bCs/>
          <w:sz w:val="28"/>
          <w:szCs w:val="20"/>
        </w:rPr>
        <w:t xml:space="preserve"> - </w:t>
      </w:r>
      <w:hyperlink r:id="rId13" w:history="1">
        <w:r w:rsidRPr="00C40FFC">
          <w:rPr>
            <w:bCs/>
            <w:sz w:val="28"/>
            <w:szCs w:val="20"/>
          </w:rPr>
          <w:t>19</w:t>
        </w:r>
      </w:hyperlink>
      <w:r w:rsidRPr="00C40FFC">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34C8478" w14:textId="77777777" w:rsidR="00C40FFC" w:rsidRPr="00C40FFC" w:rsidRDefault="00C40FFC" w:rsidP="00C40FFC">
      <w:pPr>
        <w:autoSpaceDE w:val="0"/>
        <w:autoSpaceDN w:val="0"/>
        <w:adjustRightInd w:val="0"/>
        <w:spacing w:line="276" w:lineRule="auto"/>
        <w:ind w:firstLine="540"/>
        <w:jc w:val="both"/>
        <w:rPr>
          <w:bCs/>
          <w:sz w:val="28"/>
          <w:szCs w:val="20"/>
        </w:rPr>
      </w:pPr>
      <w:r w:rsidRPr="00C40FFC">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C40FFC">
        <w:rPr>
          <w:sz w:val="28"/>
          <w:szCs w:val="28"/>
        </w:rPr>
        <w:t xml:space="preserve">Схеме теплоснабжения Новокузнецкого городского округа до 2032 года (актуализация на 2025 год), утвержденной </w:t>
      </w:r>
      <w:r w:rsidRPr="00C40FFC">
        <w:rPr>
          <w:sz w:val="28"/>
          <w:szCs w:val="28"/>
        </w:rPr>
        <w:lastRenderedPageBreak/>
        <w:t xml:space="preserve">приказом Министерства энергетики Российской Федерации </w:t>
      </w:r>
      <w:r w:rsidRPr="00C40FFC">
        <w:rPr>
          <w:color w:val="000000"/>
          <w:sz w:val="28"/>
          <w:szCs w:val="28"/>
        </w:rPr>
        <w:t>от 11.09.2024 № 235тд</w:t>
      </w:r>
      <w:r w:rsidRPr="00C40FFC">
        <w:rPr>
          <w:bCs/>
          <w:sz w:val="28"/>
          <w:szCs w:val="20"/>
        </w:rPr>
        <w:t>.</w:t>
      </w:r>
    </w:p>
    <w:p w14:paraId="7982B114" w14:textId="57FBDF11" w:rsidR="00C40FFC" w:rsidRPr="00C40FFC" w:rsidRDefault="00C40FFC" w:rsidP="00C40FFC">
      <w:pPr>
        <w:spacing w:line="276" w:lineRule="auto"/>
        <w:ind w:firstLine="709"/>
        <w:jc w:val="both"/>
        <w:rPr>
          <w:bCs/>
          <w:sz w:val="28"/>
          <w:szCs w:val="28"/>
        </w:rPr>
      </w:pPr>
      <w:r w:rsidRPr="00C40FFC">
        <w:rPr>
          <w:bCs/>
          <w:sz w:val="28"/>
          <w:szCs w:val="28"/>
        </w:rPr>
        <w:t>В соответствии с п. 24 Правил инвестиционная программа согласована Администрацией Новокузнецкого городского округа.</w:t>
      </w:r>
    </w:p>
    <w:p w14:paraId="25D04307" w14:textId="77777777" w:rsidR="00C40FFC" w:rsidRPr="00C40FFC" w:rsidRDefault="00C40FFC" w:rsidP="00C40FFC">
      <w:pPr>
        <w:spacing w:line="276" w:lineRule="auto"/>
        <w:ind w:firstLine="709"/>
        <w:jc w:val="both"/>
        <w:rPr>
          <w:bCs/>
          <w:sz w:val="28"/>
          <w:szCs w:val="20"/>
        </w:rPr>
      </w:pPr>
      <w:r w:rsidRPr="00C40FFC">
        <w:rPr>
          <w:bCs/>
          <w:sz w:val="28"/>
          <w:szCs w:val="20"/>
        </w:rPr>
        <w:t>Подробная инвестиционная программа представлена в приложении к экспертному заключению.</w:t>
      </w:r>
    </w:p>
    <w:p w14:paraId="41A839A3" w14:textId="77777777" w:rsidR="00C40FFC" w:rsidRPr="00C40FFC" w:rsidRDefault="00C40FFC" w:rsidP="00C40FFC">
      <w:pPr>
        <w:spacing w:line="276" w:lineRule="auto"/>
        <w:ind w:firstLine="709"/>
        <w:jc w:val="both"/>
        <w:rPr>
          <w:sz w:val="28"/>
          <w:szCs w:val="28"/>
        </w:rPr>
      </w:pPr>
      <w:r w:rsidRPr="00C40FFC">
        <w:rPr>
          <w:bCs/>
          <w:sz w:val="28"/>
          <w:szCs w:val="20"/>
        </w:rPr>
        <w:t>В качестве</w:t>
      </w:r>
      <w:r w:rsidRPr="00C40FFC">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6DB7F0BD" w14:textId="77777777" w:rsidR="00C40FFC" w:rsidRPr="00C40FFC" w:rsidRDefault="00C40FFC" w:rsidP="00C40FFC">
      <w:pPr>
        <w:spacing w:line="276" w:lineRule="auto"/>
        <w:ind w:firstLine="709"/>
        <w:jc w:val="both"/>
        <w:rPr>
          <w:sz w:val="28"/>
          <w:szCs w:val="28"/>
        </w:rPr>
      </w:pPr>
      <w:r w:rsidRPr="00C40FF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49B6A49" w14:textId="77777777" w:rsidR="00C40FFC" w:rsidRPr="00C40FFC" w:rsidRDefault="00C40FFC" w:rsidP="00C40FFC">
      <w:pPr>
        <w:tabs>
          <w:tab w:val="left" w:pos="720"/>
        </w:tabs>
        <w:spacing w:line="276" w:lineRule="auto"/>
        <w:ind w:firstLine="709"/>
        <w:jc w:val="both"/>
        <w:rPr>
          <w:sz w:val="28"/>
          <w:szCs w:val="28"/>
        </w:rPr>
      </w:pPr>
      <w:r w:rsidRPr="00C40FFC">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и предлагает утвердить инвестиционную программу. Финансовый план, в том числе с разбивкой по годам и источникам финансирования представлен в таблице 1.</w:t>
      </w:r>
    </w:p>
    <w:p w14:paraId="19495474" w14:textId="77777777" w:rsidR="00C40FFC" w:rsidRPr="00C40FFC" w:rsidRDefault="00C40FFC" w:rsidP="00C40FFC">
      <w:pPr>
        <w:tabs>
          <w:tab w:val="left" w:pos="720"/>
        </w:tabs>
        <w:spacing w:line="276" w:lineRule="auto"/>
        <w:ind w:firstLine="709"/>
        <w:jc w:val="right"/>
        <w:rPr>
          <w:sz w:val="28"/>
          <w:szCs w:val="28"/>
        </w:rPr>
      </w:pPr>
      <w:r w:rsidRPr="00C40FFC">
        <w:rPr>
          <w:sz w:val="28"/>
          <w:szCs w:val="28"/>
        </w:rPr>
        <w:t>Таблица 1</w:t>
      </w:r>
    </w:p>
    <w:p w14:paraId="2D39A921" w14:textId="77777777" w:rsidR="00C40FFC" w:rsidRPr="00C40FFC" w:rsidRDefault="00C40FFC" w:rsidP="00C40FFC">
      <w:pPr>
        <w:ind w:firstLine="708"/>
        <w:contextualSpacing/>
        <w:jc w:val="center"/>
        <w:rPr>
          <w:sz w:val="28"/>
          <w:szCs w:val="28"/>
        </w:rPr>
      </w:pPr>
      <w:r w:rsidRPr="00C40FFC">
        <w:rPr>
          <w:sz w:val="28"/>
          <w:szCs w:val="28"/>
        </w:rPr>
        <w:t>Финансовый план ООО «</w:t>
      </w:r>
      <w:proofErr w:type="spellStart"/>
      <w:r w:rsidRPr="00C40FFC">
        <w:rPr>
          <w:sz w:val="28"/>
          <w:szCs w:val="28"/>
        </w:rPr>
        <w:t>ЭнергоТранзит</w:t>
      </w:r>
      <w:proofErr w:type="spellEnd"/>
      <w:r w:rsidRPr="00C40FFC">
        <w:rPr>
          <w:sz w:val="28"/>
          <w:szCs w:val="28"/>
        </w:rPr>
        <w:t>» в контуре Центральной ТЭЦ</w:t>
      </w:r>
    </w:p>
    <w:p w14:paraId="181A194D" w14:textId="77777777" w:rsidR="00C40FFC" w:rsidRPr="00C40FFC" w:rsidRDefault="00C40FFC" w:rsidP="00C40FFC">
      <w:pPr>
        <w:tabs>
          <w:tab w:val="left" w:pos="720"/>
        </w:tabs>
        <w:ind w:firstLine="709"/>
        <w:jc w:val="center"/>
        <w:rPr>
          <w:sz w:val="28"/>
          <w:szCs w:val="28"/>
        </w:rPr>
      </w:pPr>
    </w:p>
    <w:tbl>
      <w:tblPr>
        <w:tblW w:w="9420" w:type="dxa"/>
        <w:jc w:val="center"/>
        <w:tblLook w:val="04A0" w:firstRow="1" w:lastRow="0" w:firstColumn="1" w:lastColumn="0" w:noHBand="0" w:noVBand="1"/>
      </w:tblPr>
      <w:tblGrid>
        <w:gridCol w:w="553"/>
        <w:gridCol w:w="2844"/>
        <w:gridCol w:w="1134"/>
        <w:gridCol w:w="991"/>
        <w:gridCol w:w="961"/>
        <w:gridCol w:w="956"/>
        <w:gridCol w:w="981"/>
        <w:gridCol w:w="1000"/>
      </w:tblGrid>
      <w:tr w:rsidR="00C40FFC" w:rsidRPr="00C40FFC" w14:paraId="1A934DEA" w14:textId="77777777" w:rsidTr="00627AA0">
        <w:trPr>
          <w:trHeight w:val="492"/>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496F4C" w14:textId="77777777" w:rsidR="00C40FFC" w:rsidRPr="00C40FFC" w:rsidRDefault="00C40FFC" w:rsidP="00C40FFC">
            <w:pPr>
              <w:jc w:val="center"/>
              <w:rPr>
                <w:bCs/>
                <w:sz w:val="20"/>
                <w:szCs w:val="20"/>
              </w:rPr>
            </w:pPr>
            <w:r w:rsidRPr="00C40FFC">
              <w:rPr>
                <w:bCs/>
                <w:sz w:val="20"/>
                <w:szCs w:val="20"/>
              </w:rPr>
              <w:t>№</w:t>
            </w:r>
            <w:r w:rsidRPr="00C40FFC">
              <w:rPr>
                <w:bCs/>
                <w:sz w:val="20"/>
                <w:szCs w:val="20"/>
              </w:rPr>
              <w:br/>
              <w:t>п/п</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3F85A8" w14:textId="77777777" w:rsidR="00C40FFC" w:rsidRPr="00C40FFC" w:rsidRDefault="00C40FFC" w:rsidP="00C40FFC">
            <w:pPr>
              <w:jc w:val="center"/>
              <w:rPr>
                <w:bCs/>
                <w:sz w:val="20"/>
                <w:szCs w:val="20"/>
              </w:rPr>
            </w:pPr>
            <w:r w:rsidRPr="00C40FFC">
              <w:rPr>
                <w:bCs/>
                <w:sz w:val="20"/>
                <w:szCs w:val="20"/>
              </w:rPr>
              <w:t>Источники финансирования</w:t>
            </w:r>
          </w:p>
        </w:tc>
        <w:tc>
          <w:tcPr>
            <w:tcW w:w="6023"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F77012" w14:textId="77777777" w:rsidR="00C40FFC" w:rsidRPr="00C40FFC" w:rsidRDefault="00C40FFC" w:rsidP="00C40FFC">
            <w:pPr>
              <w:jc w:val="center"/>
              <w:rPr>
                <w:bCs/>
                <w:sz w:val="20"/>
                <w:szCs w:val="20"/>
              </w:rPr>
            </w:pPr>
            <w:r w:rsidRPr="00C40FFC">
              <w:rPr>
                <w:bCs/>
                <w:sz w:val="20"/>
                <w:szCs w:val="20"/>
              </w:rPr>
              <w:t>Расходы на реализацию инвестиционной программы</w:t>
            </w:r>
            <w:r w:rsidRPr="00C40FFC">
              <w:rPr>
                <w:bCs/>
                <w:sz w:val="20"/>
                <w:szCs w:val="20"/>
              </w:rPr>
              <w:br/>
              <w:t>(тыс. руб. без НДС)</w:t>
            </w:r>
          </w:p>
        </w:tc>
      </w:tr>
      <w:tr w:rsidR="00C40FFC" w:rsidRPr="00C40FFC" w14:paraId="70693EE9" w14:textId="77777777" w:rsidTr="00627AA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20C8A6" w14:textId="77777777" w:rsidR="00C40FFC" w:rsidRPr="00C40FFC" w:rsidRDefault="00C40FFC" w:rsidP="00C40FFC">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BE5C73" w14:textId="77777777" w:rsidR="00C40FFC" w:rsidRPr="00C40FFC" w:rsidRDefault="00C40FFC" w:rsidP="00C40FFC">
            <w:pPr>
              <w:jc w:val="center"/>
              <w:rPr>
                <w:bCs/>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ED80F1" w14:textId="77777777" w:rsidR="00C40FFC" w:rsidRPr="00C40FFC" w:rsidRDefault="00C40FFC" w:rsidP="00C40FFC">
            <w:pPr>
              <w:jc w:val="center"/>
              <w:rPr>
                <w:bCs/>
                <w:sz w:val="20"/>
                <w:szCs w:val="20"/>
              </w:rPr>
            </w:pPr>
            <w:r w:rsidRPr="00C40FFC">
              <w:rPr>
                <w:bCs/>
                <w:sz w:val="20"/>
                <w:szCs w:val="20"/>
              </w:rPr>
              <w:t>Всего</w:t>
            </w:r>
          </w:p>
        </w:tc>
        <w:tc>
          <w:tcPr>
            <w:tcW w:w="488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787D3B" w14:textId="77777777" w:rsidR="00C40FFC" w:rsidRPr="00C40FFC" w:rsidRDefault="00C40FFC" w:rsidP="00C40FFC">
            <w:pPr>
              <w:jc w:val="center"/>
              <w:rPr>
                <w:bCs/>
                <w:sz w:val="20"/>
                <w:szCs w:val="20"/>
              </w:rPr>
            </w:pPr>
            <w:r w:rsidRPr="00C40FFC">
              <w:rPr>
                <w:bCs/>
                <w:sz w:val="20"/>
                <w:szCs w:val="20"/>
              </w:rPr>
              <w:t>по годам реализации инвестпрограммы</w:t>
            </w:r>
          </w:p>
        </w:tc>
      </w:tr>
      <w:tr w:rsidR="00C40FFC" w:rsidRPr="00C40FFC" w14:paraId="2E74FA41" w14:textId="77777777" w:rsidTr="00627AA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9F61DD" w14:textId="77777777" w:rsidR="00C40FFC" w:rsidRPr="00C40FFC" w:rsidRDefault="00C40FFC" w:rsidP="00C40FFC">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7A2072" w14:textId="77777777" w:rsidR="00C40FFC" w:rsidRPr="00C40FFC" w:rsidRDefault="00C40FFC" w:rsidP="00C40FFC">
            <w:pPr>
              <w:jc w:val="center"/>
              <w:rPr>
                <w:bCs/>
                <w:sz w:val="20"/>
                <w:szCs w:val="20"/>
              </w:rPr>
            </w:pPr>
          </w:p>
        </w:tc>
        <w:tc>
          <w:tcPr>
            <w:tcW w:w="113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13B81FD" w14:textId="77777777" w:rsidR="00C40FFC" w:rsidRPr="00C40FFC" w:rsidRDefault="00C40FFC" w:rsidP="00C40FFC">
            <w:pPr>
              <w:jc w:val="center"/>
              <w:rPr>
                <w:bCs/>
                <w:sz w:val="20"/>
                <w:szCs w:val="20"/>
              </w:rPr>
            </w:pPr>
          </w:p>
        </w:tc>
        <w:tc>
          <w:tcPr>
            <w:tcW w:w="991" w:type="dxa"/>
            <w:tcBorders>
              <w:top w:val="single" w:sz="4" w:space="0" w:color="auto"/>
              <w:left w:val="nil"/>
              <w:bottom w:val="single" w:sz="4" w:space="0" w:color="auto"/>
              <w:right w:val="single" w:sz="4" w:space="0" w:color="auto"/>
            </w:tcBorders>
            <w:tcMar>
              <w:left w:w="28" w:type="dxa"/>
              <w:right w:w="28" w:type="dxa"/>
            </w:tcMar>
            <w:vAlign w:val="center"/>
            <w:hideMark/>
          </w:tcPr>
          <w:p w14:paraId="42F6B92D" w14:textId="77777777" w:rsidR="00C40FFC" w:rsidRPr="00C40FFC" w:rsidRDefault="00C40FFC" w:rsidP="00C40FFC">
            <w:pPr>
              <w:jc w:val="center"/>
              <w:rPr>
                <w:bCs/>
                <w:sz w:val="20"/>
                <w:szCs w:val="20"/>
              </w:rPr>
            </w:pPr>
            <w:r w:rsidRPr="00C40FFC">
              <w:rPr>
                <w:bCs/>
                <w:sz w:val="20"/>
                <w:szCs w:val="20"/>
              </w:rPr>
              <w:t>2024</w:t>
            </w:r>
          </w:p>
        </w:tc>
        <w:tc>
          <w:tcPr>
            <w:tcW w:w="96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2ACD44" w14:textId="77777777" w:rsidR="00C40FFC" w:rsidRPr="00C40FFC" w:rsidRDefault="00C40FFC" w:rsidP="00C40FFC">
            <w:pPr>
              <w:jc w:val="center"/>
              <w:rPr>
                <w:bCs/>
                <w:sz w:val="20"/>
                <w:szCs w:val="20"/>
              </w:rPr>
            </w:pPr>
            <w:r w:rsidRPr="00C40FFC">
              <w:rPr>
                <w:bCs/>
                <w:sz w:val="20"/>
                <w:szCs w:val="20"/>
              </w:rPr>
              <w:t>2025</w:t>
            </w:r>
          </w:p>
        </w:tc>
        <w:tc>
          <w:tcPr>
            <w:tcW w:w="9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115BFC" w14:textId="77777777" w:rsidR="00C40FFC" w:rsidRPr="00C40FFC" w:rsidRDefault="00C40FFC" w:rsidP="00C40FFC">
            <w:pPr>
              <w:jc w:val="center"/>
              <w:rPr>
                <w:bCs/>
                <w:sz w:val="20"/>
                <w:szCs w:val="20"/>
              </w:rPr>
            </w:pPr>
            <w:r w:rsidRPr="00C40FFC">
              <w:rPr>
                <w:bCs/>
                <w:sz w:val="20"/>
                <w:szCs w:val="20"/>
              </w:rPr>
              <w:t>2026</w:t>
            </w:r>
          </w:p>
        </w:tc>
        <w:tc>
          <w:tcPr>
            <w:tcW w:w="981" w:type="dxa"/>
            <w:tcBorders>
              <w:top w:val="nil"/>
              <w:left w:val="nil"/>
              <w:bottom w:val="single" w:sz="4" w:space="0" w:color="auto"/>
              <w:right w:val="single" w:sz="4" w:space="0" w:color="auto"/>
            </w:tcBorders>
            <w:tcMar>
              <w:left w:w="28" w:type="dxa"/>
              <w:right w:w="28" w:type="dxa"/>
            </w:tcMar>
            <w:vAlign w:val="center"/>
          </w:tcPr>
          <w:p w14:paraId="04028175" w14:textId="77777777" w:rsidR="00C40FFC" w:rsidRPr="00C40FFC" w:rsidRDefault="00C40FFC" w:rsidP="00C40FFC">
            <w:pPr>
              <w:jc w:val="center"/>
              <w:rPr>
                <w:bCs/>
                <w:sz w:val="20"/>
                <w:szCs w:val="20"/>
              </w:rPr>
            </w:pPr>
            <w:r w:rsidRPr="00C40FFC">
              <w:rPr>
                <w:bCs/>
                <w:sz w:val="20"/>
                <w:szCs w:val="20"/>
              </w:rPr>
              <w:t>2027</w:t>
            </w:r>
          </w:p>
        </w:tc>
        <w:tc>
          <w:tcPr>
            <w:tcW w:w="1000" w:type="dxa"/>
            <w:tcBorders>
              <w:top w:val="nil"/>
              <w:left w:val="nil"/>
              <w:bottom w:val="single" w:sz="4" w:space="0" w:color="auto"/>
              <w:right w:val="single" w:sz="4" w:space="0" w:color="auto"/>
            </w:tcBorders>
            <w:tcMar>
              <w:left w:w="28" w:type="dxa"/>
              <w:right w:w="28" w:type="dxa"/>
            </w:tcMar>
            <w:vAlign w:val="center"/>
          </w:tcPr>
          <w:p w14:paraId="6F2D0DBD" w14:textId="77777777" w:rsidR="00C40FFC" w:rsidRPr="00C40FFC" w:rsidRDefault="00C40FFC" w:rsidP="00C40FFC">
            <w:pPr>
              <w:jc w:val="center"/>
              <w:rPr>
                <w:bCs/>
                <w:sz w:val="20"/>
                <w:szCs w:val="20"/>
              </w:rPr>
            </w:pPr>
            <w:r w:rsidRPr="00C40FFC">
              <w:rPr>
                <w:bCs/>
                <w:sz w:val="20"/>
                <w:szCs w:val="20"/>
              </w:rPr>
              <w:t>2028</w:t>
            </w:r>
          </w:p>
        </w:tc>
      </w:tr>
      <w:tr w:rsidR="00C40FFC" w:rsidRPr="00C40FFC" w14:paraId="0ECAA3DE" w14:textId="77777777" w:rsidTr="00627AA0">
        <w:trPr>
          <w:trHeight w:val="239"/>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B16D59" w14:textId="77777777" w:rsidR="00C40FFC" w:rsidRPr="00C40FFC" w:rsidRDefault="00C40FFC" w:rsidP="00C40FFC">
            <w:pPr>
              <w:jc w:val="center"/>
              <w:rPr>
                <w:bCs/>
                <w:sz w:val="20"/>
                <w:szCs w:val="20"/>
              </w:rPr>
            </w:pPr>
            <w:r w:rsidRPr="00C40FFC">
              <w:rPr>
                <w:bCs/>
                <w:sz w:val="20"/>
                <w:szCs w:val="20"/>
              </w:rPr>
              <w:t>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CD217" w14:textId="77777777" w:rsidR="00C40FFC" w:rsidRPr="00C40FFC" w:rsidRDefault="00C40FFC" w:rsidP="00C40FFC">
            <w:pPr>
              <w:jc w:val="center"/>
              <w:rPr>
                <w:bCs/>
                <w:sz w:val="20"/>
                <w:szCs w:val="20"/>
              </w:rPr>
            </w:pPr>
            <w:r w:rsidRPr="00C40FFC">
              <w:rPr>
                <w:bCs/>
                <w:sz w:val="20"/>
                <w:szCs w:val="20"/>
              </w:rPr>
              <w:t>Собственные средства</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BD47F44" w14:textId="77777777" w:rsidR="00C40FFC" w:rsidRPr="00C40FFC" w:rsidRDefault="00C40FFC" w:rsidP="00C40FFC">
            <w:pPr>
              <w:jc w:val="center"/>
              <w:rPr>
                <w:sz w:val="20"/>
                <w:szCs w:val="20"/>
              </w:rPr>
            </w:pPr>
            <w:r w:rsidRPr="00C40FFC">
              <w:rPr>
                <w:sz w:val="20"/>
                <w:szCs w:val="20"/>
              </w:rPr>
              <w:t xml:space="preserve">595 646 </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2233569" w14:textId="77777777" w:rsidR="00C40FFC" w:rsidRPr="00C40FFC" w:rsidRDefault="00C40FFC" w:rsidP="00C40FFC">
            <w:pPr>
              <w:jc w:val="center"/>
              <w:rPr>
                <w:sz w:val="20"/>
                <w:szCs w:val="20"/>
              </w:rPr>
            </w:pPr>
            <w:r w:rsidRPr="00C40FFC">
              <w:rPr>
                <w:sz w:val="20"/>
                <w:szCs w:val="20"/>
              </w:rPr>
              <w:t xml:space="preserve">80 015 </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BC4D198" w14:textId="77777777" w:rsidR="00C40FFC" w:rsidRPr="00C40FFC" w:rsidRDefault="00C40FFC" w:rsidP="00C40FFC">
            <w:pPr>
              <w:jc w:val="center"/>
              <w:rPr>
                <w:sz w:val="20"/>
                <w:szCs w:val="20"/>
              </w:rPr>
            </w:pPr>
            <w:r w:rsidRPr="00C40FFC">
              <w:rPr>
                <w:sz w:val="20"/>
                <w:szCs w:val="20"/>
              </w:rPr>
              <w:t xml:space="preserve">63 760 </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8A95C88" w14:textId="77777777" w:rsidR="00C40FFC" w:rsidRPr="00C40FFC" w:rsidRDefault="00C40FFC" w:rsidP="00C40FFC">
            <w:pPr>
              <w:jc w:val="center"/>
              <w:rPr>
                <w:sz w:val="20"/>
                <w:szCs w:val="20"/>
              </w:rPr>
            </w:pPr>
            <w:r w:rsidRPr="00C40FFC">
              <w:rPr>
                <w:sz w:val="20"/>
                <w:szCs w:val="20"/>
              </w:rPr>
              <w:t xml:space="preserve">152 287 </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44F9C9B" w14:textId="77777777" w:rsidR="00C40FFC" w:rsidRPr="00C40FFC" w:rsidRDefault="00C40FFC" w:rsidP="00C40FFC">
            <w:pPr>
              <w:jc w:val="center"/>
              <w:rPr>
                <w:sz w:val="20"/>
                <w:szCs w:val="20"/>
              </w:rPr>
            </w:pPr>
            <w:r w:rsidRPr="00C40FFC">
              <w:rPr>
                <w:sz w:val="20"/>
                <w:szCs w:val="20"/>
              </w:rPr>
              <w:t xml:space="preserve">150 353 </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D37BFEC" w14:textId="77777777" w:rsidR="00C40FFC" w:rsidRPr="00C40FFC" w:rsidRDefault="00C40FFC" w:rsidP="00C40FFC">
            <w:pPr>
              <w:jc w:val="center"/>
              <w:rPr>
                <w:sz w:val="20"/>
                <w:szCs w:val="20"/>
              </w:rPr>
            </w:pPr>
            <w:r w:rsidRPr="00C40FFC">
              <w:rPr>
                <w:sz w:val="20"/>
                <w:szCs w:val="20"/>
              </w:rPr>
              <w:t xml:space="preserve">149 231 </w:t>
            </w:r>
          </w:p>
        </w:tc>
      </w:tr>
      <w:tr w:rsidR="00C40FFC" w:rsidRPr="00C40FFC" w14:paraId="77380733" w14:textId="77777777" w:rsidTr="00627AA0">
        <w:trPr>
          <w:trHeight w:val="130"/>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FD3B1E" w14:textId="77777777" w:rsidR="00C40FFC" w:rsidRPr="00C40FFC" w:rsidRDefault="00C40FFC" w:rsidP="00C40FFC">
            <w:pPr>
              <w:jc w:val="center"/>
              <w:rPr>
                <w:sz w:val="20"/>
                <w:szCs w:val="20"/>
              </w:rPr>
            </w:pPr>
            <w:r w:rsidRPr="00C40FFC">
              <w:rPr>
                <w:sz w:val="20"/>
                <w:szCs w:val="20"/>
              </w:rPr>
              <w:t>1.1.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19B9B" w14:textId="77777777" w:rsidR="00C40FFC" w:rsidRPr="00C40FFC" w:rsidRDefault="00C40FFC" w:rsidP="00C40FFC">
            <w:pPr>
              <w:jc w:val="center"/>
              <w:rPr>
                <w:sz w:val="20"/>
                <w:szCs w:val="20"/>
              </w:rPr>
            </w:pPr>
            <w:r w:rsidRPr="00C40FFC">
              <w:rPr>
                <w:sz w:val="20"/>
                <w:szCs w:val="20"/>
              </w:rPr>
              <w:t>амортизационные отчисления</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B4B5B81" w14:textId="77777777" w:rsidR="00C40FFC" w:rsidRPr="00C40FFC" w:rsidRDefault="00C40FFC" w:rsidP="00C40FFC">
            <w:pPr>
              <w:jc w:val="center"/>
              <w:rPr>
                <w:sz w:val="20"/>
                <w:szCs w:val="20"/>
              </w:rPr>
            </w:pPr>
            <w:r w:rsidRPr="00C40FFC">
              <w:rPr>
                <w:sz w:val="20"/>
                <w:szCs w:val="20"/>
              </w:rPr>
              <w:t xml:space="preserve">174 472 </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50247AB" w14:textId="77777777" w:rsidR="00C40FFC" w:rsidRPr="00C40FFC" w:rsidRDefault="00C40FFC" w:rsidP="00C40FFC">
            <w:pPr>
              <w:jc w:val="center"/>
              <w:rPr>
                <w:sz w:val="20"/>
                <w:szCs w:val="20"/>
              </w:rPr>
            </w:pPr>
            <w:r w:rsidRPr="00C40FFC">
              <w:rPr>
                <w:sz w:val="20"/>
                <w:szCs w:val="20"/>
              </w:rPr>
              <w:t xml:space="preserve">11 485 </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38442DC" w14:textId="77777777" w:rsidR="00C40FFC" w:rsidRPr="00C40FFC" w:rsidRDefault="00C40FFC" w:rsidP="00C40FFC">
            <w:pPr>
              <w:jc w:val="center"/>
              <w:rPr>
                <w:sz w:val="20"/>
                <w:szCs w:val="20"/>
              </w:rPr>
            </w:pPr>
            <w:r w:rsidRPr="00C40FFC">
              <w:rPr>
                <w:sz w:val="20"/>
                <w:szCs w:val="20"/>
              </w:rPr>
              <w:t xml:space="preserve">14 316 </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405E6AA" w14:textId="77777777" w:rsidR="00C40FFC" w:rsidRPr="00C40FFC" w:rsidRDefault="00C40FFC" w:rsidP="00C40FFC">
            <w:pPr>
              <w:jc w:val="center"/>
              <w:rPr>
                <w:sz w:val="20"/>
                <w:szCs w:val="20"/>
              </w:rPr>
            </w:pPr>
            <w:r w:rsidRPr="00C40FFC">
              <w:rPr>
                <w:sz w:val="20"/>
                <w:szCs w:val="20"/>
              </w:rPr>
              <w:t xml:space="preserve">18 849 </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16EBB15" w14:textId="77777777" w:rsidR="00C40FFC" w:rsidRPr="00C40FFC" w:rsidRDefault="00C40FFC" w:rsidP="00C40FFC">
            <w:pPr>
              <w:jc w:val="center"/>
              <w:rPr>
                <w:sz w:val="20"/>
                <w:szCs w:val="20"/>
              </w:rPr>
            </w:pPr>
            <w:r w:rsidRPr="00C40FFC">
              <w:rPr>
                <w:sz w:val="20"/>
                <w:szCs w:val="20"/>
              </w:rPr>
              <w:t xml:space="preserve">48 353 </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00BFEBA" w14:textId="77777777" w:rsidR="00C40FFC" w:rsidRPr="00C40FFC" w:rsidRDefault="00C40FFC" w:rsidP="00C40FFC">
            <w:pPr>
              <w:jc w:val="center"/>
              <w:rPr>
                <w:sz w:val="20"/>
                <w:szCs w:val="20"/>
              </w:rPr>
            </w:pPr>
            <w:r w:rsidRPr="00C40FFC">
              <w:rPr>
                <w:sz w:val="20"/>
                <w:szCs w:val="20"/>
              </w:rPr>
              <w:t xml:space="preserve">81 469 </w:t>
            </w:r>
          </w:p>
        </w:tc>
      </w:tr>
      <w:tr w:rsidR="00C40FFC" w:rsidRPr="00C40FFC" w14:paraId="34C9CE4F" w14:textId="77777777" w:rsidTr="00627AA0">
        <w:trPr>
          <w:trHeight w:val="7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9235E" w14:textId="77777777" w:rsidR="00C40FFC" w:rsidRPr="00C40FFC" w:rsidRDefault="00C40FFC" w:rsidP="00C40FFC">
            <w:pPr>
              <w:jc w:val="center"/>
              <w:rPr>
                <w:sz w:val="20"/>
                <w:szCs w:val="20"/>
              </w:rPr>
            </w:pPr>
            <w:r w:rsidRPr="00C40FFC">
              <w:rPr>
                <w:sz w:val="20"/>
                <w:szCs w:val="20"/>
              </w:rPr>
              <w:t>1.2.</w:t>
            </w:r>
          </w:p>
        </w:tc>
        <w:tc>
          <w:tcPr>
            <w:tcW w:w="28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4EA018" w14:textId="77777777" w:rsidR="00C40FFC" w:rsidRPr="00C40FFC" w:rsidRDefault="00C40FFC" w:rsidP="00C40FFC">
            <w:pPr>
              <w:jc w:val="center"/>
              <w:rPr>
                <w:sz w:val="20"/>
                <w:szCs w:val="20"/>
              </w:rPr>
            </w:pPr>
            <w:r w:rsidRPr="00C40FFC">
              <w:rPr>
                <w:sz w:val="20"/>
                <w:szCs w:val="20"/>
              </w:rPr>
              <w:t>прибыль, направленная на инвестиции</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060957B" w14:textId="77777777" w:rsidR="00C40FFC" w:rsidRPr="00C40FFC" w:rsidRDefault="00C40FFC" w:rsidP="00C40FFC">
            <w:pPr>
              <w:jc w:val="center"/>
              <w:rPr>
                <w:sz w:val="20"/>
                <w:szCs w:val="20"/>
              </w:rPr>
            </w:pPr>
            <w:r w:rsidRPr="00C40FFC">
              <w:rPr>
                <w:sz w:val="20"/>
                <w:szCs w:val="20"/>
              </w:rPr>
              <w:t xml:space="preserve">421 174 </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4536495" w14:textId="77777777" w:rsidR="00C40FFC" w:rsidRPr="00C40FFC" w:rsidRDefault="00C40FFC" w:rsidP="00C40FFC">
            <w:pPr>
              <w:jc w:val="center"/>
              <w:rPr>
                <w:sz w:val="20"/>
                <w:szCs w:val="20"/>
              </w:rPr>
            </w:pPr>
            <w:r w:rsidRPr="00C40FFC">
              <w:rPr>
                <w:sz w:val="20"/>
                <w:szCs w:val="20"/>
              </w:rPr>
              <w:t xml:space="preserve">68 530 </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E4653E4" w14:textId="77777777" w:rsidR="00C40FFC" w:rsidRPr="00C40FFC" w:rsidRDefault="00C40FFC" w:rsidP="00C40FFC">
            <w:pPr>
              <w:jc w:val="center"/>
              <w:rPr>
                <w:sz w:val="20"/>
                <w:szCs w:val="20"/>
              </w:rPr>
            </w:pPr>
            <w:r w:rsidRPr="00C40FFC">
              <w:rPr>
                <w:sz w:val="20"/>
                <w:szCs w:val="20"/>
              </w:rPr>
              <w:t xml:space="preserve">49 444 </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B0D084D" w14:textId="77777777" w:rsidR="00C40FFC" w:rsidRPr="00C40FFC" w:rsidRDefault="00C40FFC" w:rsidP="00C40FFC">
            <w:pPr>
              <w:jc w:val="center"/>
              <w:rPr>
                <w:sz w:val="20"/>
                <w:szCs w:val="20"/>
              </w:rPr>
            </w:pPr>
            <w:r w:rsidRPr="00C40FFC">
              <w:rPr>
                <w:sz w:val="20"/>
                <w:szCs w:val="20"/>
              </w:rPr>
              <w:t xml:space="preserve">133 438 </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E044DD5" w14:textId="77777777" w:rsidR="00C40FFC" w:rsidRPr="00C40FFC" w:rsidRDefault="00C40FFC" w:rsidP="00C40FFC">
            <w:pPr>
              <w:jc w:val="center"/>
              <w:rPr>
                <w:sz w:val="20"/>
                <w:szCs w:val="20"/>
              </w:rPr>
            </w:pPr>
            <w:r w:rsidRPr="00C40FFC">
              <w:rPr>
                <w:sz w:val="20"/>
                <w:szCs w:val="20"/>
              </w:rPr>
              <w:t xml:space="preserve">101 999 </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62AD8BF" w14:textId="77777777" w:rsidR="00C40FFC" w:rsidRPr="00C40FFC" w:rsidRDefault="00C40FFC" w:rsidP="00C40FFC">
            <w:pPr>
              <w:jc w:val="center"/>
              <w:rPr>
                <w:sz w:val="20"/>
                <w:szCs w:val="20"/>
              </w:rPr>
            </w:pPr>
            <w:r w:rsidRPr="00C40FFC">
              <w:rPr>
                <w:sz w:val="20"/>
                <w:szCs w:val="20"/>
              </w:rPr>
              <w:t xml:space="preserve">67 762 </w:t>
            </w:r>
          </w:p>
        </w:tc>
      </w:tr>
      <w:tr w:rsidR="00C40FFC" w:rsidRPr="00C40FFC" w14:paraId="371DC259" w14:textId="77777777" w:rsidTr="00627AA0">
        <w:trPr>
          <w:trHeight w:val="7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FC8C02" w14:textId="77777777" w:rsidR="00C40FFC" w:rsidRPr="00C40FFC" w:rsidRDefault="00C40FFC" w:rsidP="00C40FFC">
            <w:pPr>
              <w:jc w:val="center"/>
              <w:rPr>
                <w:sz w:val="20"/>
                <w:szCs w:val="20"/>
              </w:rPr>
            </w:pPr>
            <w:r w:rsidRPr="00C40FFC">
              <w:rPr>
                <w:sz w:val="20"/>
                <w:szCs w:val="20"/>
              </w:rPr>
              <w:t>3</w:t>
            </w:r>
          </w:p>
        </w:tc>
        <w:tc>
          <w:tcPr>
            <w:tcW w:w="28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94045D" w14:textId="77777777" w:rsidR="00C40FFC" w:rsidRPr="00C40FFC" w:rsidRDefault="00C40FFC" w:rsidP="00C40FFC">
            <w:pPr>
              <w:jc w:val="center"/>
              <w:rPr>
                <w:sz w:val="20"/>
                <w:szCs w:val="20"/>
              </w:rPr>
            </w:pPr>
            <w:r w:rsidRPr="00C40FFC">
              <w:rPr>
                <w:sz w:val="20"/>
                <w:szCs w:val="20"/>
              </w:rPr>
              <w:t>Средства, привлеченные на возвратной основе</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bottom"/>
          </w:tcPr>
          <w:p w14:paraId="2C78433F" w14:textId="77777777" w:rsidR="00C40FFC" w:rsidRPr="00C40FFC" w:rsidRDefault="00C40FFC" w:rsidP="00C40FFC">
            <w:pPr>
              <w:jc w:val="center"/>
              <w:rPr>
                <w:sz w:val="20"/>
                <w:szCs w:val="20"/>
              </w:rPr>
            </w:pPr>
            <w:r w:rsidRPr="00C40FFC">
              <w:rPr>
                <w:sz w:val="20"/>
                <w:szCs w:val="20"/>
              </w:rPr>
              <w:t xml:space="preserve">70 716 </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bottom"/>
          </w:tcPr>
          <w:p w14:paraId="1CB88B1A" w14:textId="77777777" w:rsidR="00C40FFC" w:rsidRPr="00C40FFC" w:rsidRDefault="00C40FFC" w:rsidP="00C40FFC">
            <w:pPr>
              <w:jc w:val="center"/>
              <w:rPr>
                <w:sz w:val="20"/>
                <w:szCs w:val="20"/>
              </w:rPr>
            </w:pPr>
            <w:r w:rsidRPr="00C40FFC">
              <w:rPr>
                <w:sz w:val="20"/>
                <w:szCs w:val="20"/>
              </w:rPr>
              <w:t xml:space="preserve">70 716 </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EBD154C" w14:textId="77777777" w:rsidR="00C40FFC" w:rsidRPr="00C40FFC" w:rsidRDefault="00C40FFC" w:rsidP="00C40FFC">
            <w:pPr>
              <w:jc w:val="center"/>
              <w:rPr>
                <w:sz w:val="20"/>
                <w:szCs w:val="20"/>
              </w:rPr>
            </w:pPr>
            <w:r w:rsidRPr="00C40FFC">
              <w:rPr>
                <w:sz w:val="20"/>
                <w:szCs w:val="20"/>
              </w:rPr>
              <w:t>0</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6E6EEEE" w14:textId="77777777" w:rsidR="00C40FFC" w:rsidRPr="00C40FFC" w:rsidRDefault="00C40FFC" w:rsidP="00C40FFC">
            <w:pPr>
              <w:jc w:val="center"/>
              <w:rPr>
                <w:sz w:val="20"/>
                <w:szCs w:val="20"/>
              </w:rPr>
            </w:pPr>
            <w:r w:rsidRPr="00C40FFC">
              <w:rPr>
                <w:sz w:val="20"/>
                <w:szCs w:val="20"/>
              </w:rPr>
              <w:t>0</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4691713" w14:textId="77777777" w:rsidR="00C40FFC" w:rsidRPr="00C40FFC" w:rsidRDefault="00C40FFC" w:rsidP="00C40FFC">
            <w:pPr>
              <w:jc w:val="center"/>
              <w:rPr>
                <w:sz w:val="20"/>
                <w:szCs w:val="20"/>
              </w:rPr>
            </w:pPr>
            <w:r w:rsidRPr="00C40FFC">
              <w:rPr>
                <w:sz w:val="20"/>
                <w:szCs w:val="20"/>
              </w:rPr>
              <w:t>0</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EA6FBFD" w14:textId="77777777" w:rsidR="00C40FFC" w:rsidRPr="00C40FFC" w:rsidRDefault="00C40FFC" w:rsidP="00C40FFC">
            <w:pPr>
              <w:jc w:val="center"/>
              <w:rPr>
                <w:sz w:val="20"/>
                <w:szCs w:val="20"/>
              </w:rPr>
            </w:pPr>
            <w:r w:rsidRPr="00C40FFC">
              <w:rPr>
                <w:sz w:val="20"/>
                <w:szCs w:val="20"/>
              </w:rPr>
              <w:t>0</w:t>
            </w:r>
          </w:p>
        </w:tc>
      </w:tr>
    </w:tbl>
    <w:p w14:paraId="0BB594F8" w14:textId="77777777" w:rsidR="00C40FFC" w:rsidRPr="00C40FFC" w:rsidRDefault="00C40FFC" w:rsidP="00C40FFC">
      <w:pPr>
        <w:ind w:firstLine="709"/>
        <w:contextualSpacing/>
        <w:jc w:val="both"/>
        <w:rPr>
          <w:sz w:val="28"/>
          <w:szCs w:val="28"/>
        </w:rPr>
      </w:pPr>
    </w:p>
    <w:p w14:paraId="5020B041" w14:textId="77777777" w:rsidR="00C40FFC" w:rsidRPr="00C40FFC" w:rsidRDefault="00C40FFC" w:rsidP="00C40FFC">
      <w:pPr>
        <w:spacing w:line="276" w:lineRule="auto"/>
        <w:ind w:firstLine="708"/>
        <w:jc w:val="both"/>
        <w:rPr>
          <w:bCs/>
          <w:sz w:val="28"/>
          <w:szCs w:val="28"/>
        </w:rPr>
      </w:pPr>
      <w:r w:rsidRPr="00C40FFC">
        <w:rPr>
          <w:bCs/>
          <w:sz w:val="28"/>
          <w:szCs w:val="28"/>
        </w:rPr>
        <w:t xml:space="preserve">Перечень мероприятий, подлежащих выполнению </w:t>
      </w:r>
      <w:r w:rsidRPr="00C40FFC">
        <w:rPr>
          <w:bCs/>
          <w:sz w:val="28"/>
          <w:szCs w:val="28"/>
        </w:rPr>
        <w:br/>
        <w:t>в 2024-2028 годах приведен в приложении к настоящему экспертному заключению.</w:t>
      </w:r>
    </w:p>
    <w:p w14:paraId="49AB4D84" w14:textId="77777777" w:rsidR="00C40FFC" w:rsidRPr="00C40FFC" w:rsidRDefault="00C40FFC" w:rsidP="00C40FFC">
      <w:pPr>
        <w:jc w:val="both"/>
        <w:rPr>
          <w:sz w:val="20"/>
          <w:szCs w:val="20"/>
        </w:rPr>
      </w:pPr>
    </w:p>
    <w:p w14:paraId="4BC98DD4" w14:textId="77777777" w:rsidR="00C40FFC" w:rsidRPr="00C40FFC" w:rsidRDefault="00C40FFC" w:rsidP="00C40FFC">
      <w:pPr>
        <w:jc w:val="both"/>
        <w:rPr>
          <w:sz w:val="20"/>
          <w:szCs w:val="20"/>
        </w:rPr>
        <w:sectPr w:rsidR="00C40FFC" w:rsidRPr="00C40FFC" w:rsidSect="00C40FFC">
          <w:headerReference w:type="default" r:id="rId14"/>
          <w:pgSz w:w="11906" w:h="16838"/>
          <w:pgMar w:top="567" w:right="1418" w:bottom="567" w:left="1559" w:header="709" w:footer="709" w:gutter="0"/>
          <w:cols w:space="708"/>
          <w:titlePg/>
          <w:docGrid w:linePitch="360"/>
        </w:sectPr>
      </w:pPr>
    </w:p>
    <w:p w14:paraId="0E52E5CB" w14:textId="77777777" w:rsidR="00C40FFC" w:rsidRPr="00C40FFC" w:rsidRDefault="00C40FFC" w:rsidP="00C40FFC">
      <w:pPr>
        <w:ind w:left="284" w:right="536"/>
        <w:jc w:val="right"/>
        <w:rPr>
          <w:sz w:val="22"/>
          <w:szCs w:val="22"/>
        </w:rPr>
      </w:pPr>
      <w:r w:rsidRPr="00C40FFC">
        <w:rPr>
          <w:sz w:val="22"/>
          <w:szCs w:val="22"/>
        </w:rPr>
        <w:lastRenderedPageBreak/>
        <w:t>Приложение</w:t>
      </w:r>
    </w:p>
    <w:p w14:paraId="1D46662E" w14:textId="77777777" w:rsidR="00C40FFC" w:rsidRPr="00C40FFC" w:rsidRDefault="00C40FFC" w:rsidP="00C40FFC">
      <w:pPr>
        <w:ind w:left="284" w:right="536"/>
        <w:jc w:val="center"/>
        <w:rPr>
          <w:bCs/>
          <w:sz w:val="28"/>
          <w:szCs w:val="28"/>
        </w:rPr>
      </w:pPr>
      <w:r w:rsidRPr="00C40FFC">
        <w:rPr>
          <w:bCs/>
          <w:sz w:val="28"/>
          <w:szCs w:val="28"/>
        </w:rPr>
        <w:t>Инвестиционная программа ООО «</w:t>
      </w:r>
      <w:proofErr w:type="spellStart"/>
      <w:r w:rsidRPr="00C40FFC">
        <w:rPr>
          <w:bCs/>
          <w:sz w:val="28"/>
          <w:szCs w:val="28"/>
        </w:rPr>
        <w:t>ЭнергоТранзит</w:t>
      </w:r>
      <w:proofErr w:type="spellEnd"/>
      <w:r w:rsidRPr="00C40FFC">
        <w:rPr>
          <w:bCs/>
          <w:sz w:val="28"/>
          <w:szCs w:val="28"/>
        </w:rPr>
        <w:t xml:space="preserve">» в сфере теплоснабжения </w:t>
      </w:r>
      <w:r w:rsidRPr="00C40FFC">
        <w:rPr>
          <w:color w:val="000000"/>
          <w:sz w:val="28"/>
          <w:szCs w:val="28"/>
        </w:rPr>
        <w:t>в контуре Центральной ТЭЦ</w:t>
      </w:r>
      <w:r w:rsidRPr="00C40FFC">
        <w:rPr>
          <w:bCs/>
          <w:sz w:val="28"/>
          <w:szCs w:val="28"/>
        </w:rPr>
        <w:t xml:space="preserve"> </w:t>
      </w:r>
    </w:p>
    <w:p w14:paraId="30CAA67D" w14:textId="77777777" w:rsidR="00C40FFC" w:rsidRPr="00C40FFC" w:rsidRDefault="00C40FFC" w:rsidP="00C40FFC">
      <w:pPr>
        <w:ind w:left="284" w:right="536"/>
        <w:jc w:val="center"/>
        <w:rPr>
          <w:bCs/>
          <w:sz w:val="28"/>
          <w:szCs w:val="28"/>
        </w:rPr>
      </w:pPr>
      <w:r w:rsidRPr="00C40FFC">
        <w:rPr>
          <w:bCs/>
          <w:sz w:val="28"/>
          <w:szCs w:val="28"/>
        </w:rPr>
        <w:t>на 2024 - 2028 годы</w:t>
      </w:r>
    </w:p>
    <w:tbl>
      <w:tblPr>
        <w:tblW w:w="153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4062"/>
        <w:gridCol w:w="1074"/>
        <w:gridCol w:w="2470"/>
        <w:gridCol w:w="2126"/>
        <w:gridCol w:w="425"/>
        <w:gridCol w:w="567"/>
        <w:gridCol w:w="648"/>
        <w:gridCol w:w="344"/>
        <w:gridCol w:w="567"/>
        <w:gridCol w:w="426"/>
        <w:gridCol w:w="567"/>
        <w:gridCol w:w="708"/>
        <w:gridCol w:w="425"/>
        <w:gridCol w:w="567"/>
      </w:tblGrid>
      <w:tr w:rsidR="00C40FFC" w:rsidRPr="00C40FFC" w14:paraId="581D12C7" w14:textId="77777777" w:rsidTr="00627AA0">
        <w:trPr>
          <w:trHeight w:val="20"/>
        </w:trPr>
        <w:tc>
          <w:tcPr>
            <w:tcW w:w="356" w:type="dxa"/>
            <w:vMerge w:val="restart"/>
            <w:shd w:val="clear" w:color="000000" w:fill="FFFFFF"/>
            <w:vAlign w:val="center"/>
            <w:hideMark/>
          </w:tcPr>
          <w:p w14:paraId="6961D097" w14:textId="77777777" w:rsidR="00C40FFC" w:rsidRPr="00C40FFC" w:rsidRDefault="00C40FFC" w:rsidP="00C40FFC">
            <w:pPr>
              <w:jc w:val="center"/>
              <w:rPr>
                <w:sz w:val="12"/>
                <w:szCs w:val="12"/>
              </w:rPr>
            </w:pPr>
            <w:r w:rsidRPr="00C40FFC">
              <w:rPr>
                <w:sz w:val="12"/>
                <w:szCs w:val="12"/>
              </w:rPr>
              <w:t>№ п/п</w:t>
            </w:r>
          </w:p>
        </w:tc>
        <w:tc>
          <w:tcPr>
            <w:tcW w:w="4062" w:type="dxa"/>
            <w:vMerge w:val="restart"/>
            <w:shd w:val="clear" w:color="000000" w:fill="FFFFFF"/>
            <w:vAlign w:val="center"/>
            <w:hideMark/>
          </w:tcPr>
          <w:p w14:paraId="688C201F"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1074" w:type="dxa"/>
            <w:vMerge w:val="restart"/>
            <w:shd w:val="clear" w:color="000000" w:fill="FFFFFF"/>
            <w:vAlign w:val="center"/>
            <w:hideMark/>
          </w:tcPr>
          <w:p w14:paraId="62B93B59" w14:textId="77777777" w:rsidR="00C40FFC" w:rsidRPr="00C40FFC" w:rsidRDefault="00C40FFC" w:rsidP="00C40FFC">
            <w:pPr>
              <w:jc w:val="center"/>
              <w:rPr>
                <w:sz w:val="12"/>
                <w:szCs w:val="12"/>
              </w:rPr>
            </w:pPr>
            <w:r w:rsidRPr="00C40FFC">
              <w:rPr>
                <w:sz w:val="12"/>
                <w:szCs w:val="12"/>
              </w:rPr>
              <w:t>Кадастровый номер объекта (участка объекта)</w:t>
            </w:r>
          </w:p>
        </w:tc>
        <w:tc>
          <w:tcPr>
            <w:tcW w:w="2470" w:type="dxa"/>
            <w:vMerge w:val="restart"/>
            <w:shd w:val="clear" w:color="000000" w:fill="FFFFFF"/>
            <w:vAlign w:val="center"/>
            <w:hideMark/>
          </w:tcPr>
          <w:p w14:paraId="7726A95C" w14:textId="77777777" w:rsidR="00C40FFC" w:rsidRPr="00C40FFC" w:rsidRDefault="00C40FFC" w:rsidP="00C40FFC">
            <w:pPr>
              <w:jc w:val="center"/>
              <w:rPr>
                <w:sz w:val="12"/>
                <w:szCs w:val="12"/>
              </w:rPr>
            </w:pPr>
            <w:r w:rsidRPr="00C40FFC">
              <w:rPr>
                <w:sz w:val="12"/>
                <w:szCs w:val="12"/>
              </w:rPr>
              <w:t>Вид объекта</w:t>
            </w:r>
          </w:p>
        </w:tc>
        <w:tc>
          <w:tcPr>
            <w:tcW w:w="2126" w:type="dxa"/>
            <w:vMerge w:val="restart"/>
            <w:shd w:val="clear" w:color="000000" w:fill="FFFFFF"/>
            <w:vAlign w:val="center"/>
            <w:hideMark/>
          </w:tcPr>
          <w:p w14:paraId="213C1B12" w14:textId="77777777" w:rsidR="00C40FFC" w:rsidRPr="00C40FFC" w:rsidRDefault="00C40FFC" w:rsidP="00C40FFC">
            <w:pPr>
              <w:jc w:val="center"/>
              <w:rPr>
                <w:sz w:val="12"/>
                <w:szCs w:val="12"/>
              </w:rPr>
            </w:pPr>
            <w:r w:rsidRPr="00C40FFC">
              <w:rPr>
                <w:sz w:val="12"/>
                <w:szCs w:val="12"/>
              </w:rPr>
              <w:t>Описание и место расположения объекта</w:t>
            </w:r>
          </w:p>
        </w:tc>
        <w:tc>
          <w:tcPr>
            <w:tcW w:w="5244" w:type="dxa"/>
            <w:gridSpan w:val="10"/>
            <w:shd w:val="clear" w:color="000000" w:fill="FFFFFF"/>
            <w:vAlign w:val="center"/>
            <w:hideMark/>
          </w:tcPr>
          <w:p w14:paraId="19E743B4" w14:textId="77777777" w:rsidR="00C40FFC" w:rsidRPr="00C40FFC" w:rsidRDefault="00C40FFC" w:rsidP="00C40FFC">
            <w:pPr>
              <w:jc w:val="center"/>
              <w:rPr>
                <w:sz w:val="12"/>
                <w:szCs w:val="12"/>
              </w:rPr>
            </w:pPr>
            <w:r w:rsidRPr="00C40FFC">
              <w:rPr>
                <w:sz w:val="12"/>
                <w:szCs w:val="12"/>
              </w:rPr>
              <w:t>Основные технические характеристики</w:t>
            </w:r>
          </w:p>
        </w:tc>
      </w:tr>
      <w:tr w:rsidR="00C40FFC" w:rsidRPr="00C40FFC" w14:paraId="5EB26C50" w14:textId="77777777" w:rsidTr="00627AA0">
        <w:trPr>
          <w:trHeight w:val="20"/>
        </w:trPr>
        <w:tc>
          <w:tcPr>
            <w:tcW w:w="356" w:type="dxa"/>
            <w:vMerge/>
            <w:vAlign w:val="center"/>
            <w:hideMark/>
          </w:tcPr>
          <w:p w14:paraId="6E663395" w14:textId="77777777" w:rsidR="00C40FFC" w:rsidRPr="00C40FFC" w:rsidRDefault="00C40FFC" w:rsidP="00C40FFC">
            <w:pPr>
              <w:rPr>
                <w:sz w:val="12"/>
                <w:szCs w:val="12"/>
              </w:rPr>
            </w:pPr>
          </w:p>
        </w:tc>
        <w:tc>
          <w:tcPr>
            <w:tcW w:w="4062" w:type="dxa"/>
            <w:vMerge/>
            <w:vAlign w:val="center"/>
            <w:hideMark/>
          </w:tcPr>
          <w:p w14:paraId="61D5CC6B" w14:textId="77777777" w:rsidR="00C40FFC" w:rsidRPr="00C40FFC" w:rsidRDefault="00C40FFC" w:rsidP="00C40FFC">
            <w:pPr>
              <w:rPr>
                <w:sz w:val="12"/>
                <w:szCs w:val="12"/>
              </w:rPr>
            </w:pPr>
          </w:p>
        </w:tc>
        <w:tc>
          <w:tcPr>
            <w:tcW w:w="1074" w:type="dxa"/>
            <w:vMerge/>
            <w:vAlign w:val="center"/>
            <w:hideMark/>
          </w:tcPr>
          <w:p w14:paraId="62101749" w14:textId="77777777" w:rsidR="00C40FFC" w:rsidRPr="00C40FFC" w:rsidRDefault="00C40FFC" w:rsidP="00C40FFC">
            <w:pPr>
              <w:rPr>
                <w:sz w:val="12"/>
                <w:szCs w:val="12"/>
              </w:rPr>
            </w:pPr>
          </w:p>
        </w:tc>
        <w:tc>
          <w:tcPr>
            <w:tcW w:w="2470" w:type="dxa"/>
            <w:vMerge/>
            <w:vAlign w:val="center"/>
            <w:hideMark/>
          </w:tcPr>
          <w:p w14:paraId="1E5A335F" w14:textId="77777777" w:rsidR="00C40FFC" w:rsidRPr="00C40FFC" w:rsidRDefault="00C40FFC" w:rsidP="00C40FFC">
            <w:pPr>
              <w:rPr>
                <w:sz w:val="12"/>
                <w:szCs w:val="12"/>
              </w:rPr>
            </w:pPr>
          </w:p>
        </w:tc>
        <w:tc>
          <w:tcPr>
            <w:tcW w:w="2126" w:type="dxa"/>
            <w:vMerge/>
            <w:vAlign w:val="center"/>
            <w:hideMark/>
          </w:tcPr>
          <w:p w14:paraId="057193EA" w14:textId="77777777" w:rsidR="00C40FFC" w:rsidRPr="00C40FFC" w:rsidRDefault="00C40FFC" w:rsidP="00C40FFC">
            <w:pPr>
              <w:rPr>
                <w:sz w:val="12"/>
                <w:szCs w:val="12"/>
              </w:rPr>
            </w:pPr>
          </w:p>
        </w:tc>
        <w:tc>
          <w:tcPr>
            <w:tcW w:w="5244" w:type="dxa"/>
            <w:gridSpan w:val="10"/>
            <w:shd w:val="clear" w:color="000000" w:fill="FFFFFF"/>
            <w:vAlign w:val="center"/>
            <w:hideMark/>
          </w:tcPr>
          <w:p w14:paraId="714427A9" w14:textId="77777777" w:rsidR="00C40FFC" w:rsidRPr="00C40FFC" w:rsidRDefault="00C40FFC" w:rsidP="00C40FFC">
            <w:pPr>
              <w:jc w:val="center"/>
              <w:rPr>
                <w:sz w:val="12"/>
                <w:szCs w:val="12"/>
              </w:rPr>
            </w:pPr>
            <w:r w:rsidRPr="00C40FFC">
              <w:rPr>
                <w:sz w:val="12"/>
                <w:szCs w:val="12"/>
              </w:rPr>
              <w:t>Наименование и значение показателя</w:t>
            </w:r>
          </w:p>
        </w:tc>
      </w:tr>
      <w:tr w:rsidR="00C40FFC" w:rsidRPr="00C40FFC" w14:paraId="4B38471E" w14:textId="77777777" w:rsidTr="00627AA0">
        <w:trPr>
          <w:trHeight w:val="20"/>
        </w:trPr>
        <w:tc>
          <w:tcPr>
            <w:tcW w:w="356" w:type="dxa"/>
            <w:vMerge/>
            <w:vAlign w:val="center"/>
            <w:hideMark/>
          </w:tcPr>
          <w:p w14:paraId="7DF224E1" w14:textId="77777777" w:rsidR="00C40FFC" w:rsidRPr="00C40FFC" w:rsidRDefault="00C40FFC" w:rsidP="00C40FFC">
            <w:pPr>
              <w:rPr>
                <w:sz w:val="12"/>
                <w:szCs w:val="12"/>
              </w:rPr>
            </w:pPr>
          </w:p>
        </w:tc>
        <w:tc>
          <w:tcPr>
            <w:tcW w:w="4062" w:type="dxa"/>
            <w:vMerge/>
            <w:vAlign w:val="center"/>
            <w:hideMark/>
          </w:tcPr>
          <w:p w14:paraId="4D7DDA8D" w14:textId="77777777" w:rsidR="00C40FFC" w:rsidRPr="00C40FFC" w:rsidRDefault="00C40FFC" w:rsidP="00C40FFC">
            <w:pPr>
              <w:rPr>
                <w:sz w:val="12"/>
                <w:szCs w:val="12"/>
              </w:rPr>
            </w:pPr>
          </w:p>
        </w:tc>
        <w:tc>
          <w:tcPr>
            <w:tcW w:w="1074" w:type="dxa"/>
            <w:vMerge/>
            <w:vAlign w:val="center"/>
            <w:hideMark/>
          </w:tcPr>
          <w:p w14:paraId="70363527" w14:textId="77777777" w:rsidR="00C40FFC" w:rsidRPr="00C40FFC" w:rsidRDefault="00C40FFC" w:rsidP="00C40FFC">
            <w:pPr>
              <w:rPr>
                <w:sz w:val="12"/>
                <w:szCs w:val="12"/>
              </w:rPr>
            </w:pPr>
          </w:p>
        </w:tc>
        <w:tc>
          <w:tcPr>
            <w:tcW w:w="2470" w:type="dxa"/>
            <w:vMerge/>
            <w:vAlign w:val="center"/>
            <w:hideMark/>
          </w:tcPr>
          <w:p w14:paraId="6AA20284" w14:textId="77777777" w:rsidR="00C40FFC" w:rsidRPr="00C40FFC" w:rsidRDefault="00C40FFC" w:rsidP="00C40FFC">
            <w:pPr>
              <w:rPr>
                <w:sz w:val="12"/>
                <w:szCs w:val="12"/>
              </w:rPr>
            </w:pPr>
          </w:p>
        </w:tc>
        <w:tc>
          <w:tcPr>
            <w:tcW w:w="2126" w:type="dxa"/>
            <w:vMerge/>
            <w:vAlign w:val="center"/>
            <w:hideMark/>
          </w:tcPr>
          <w:p w14:paraId="64476AC7" w14:textId="77777777" w:rsidR="00C40FFC" w:rsidRPr="00C40FFC" w:rsidRDefault="00C40FFC" w:rsidP="00C40FFC">
            <w:pPr>
              <w:rPr>
                <w:sz w:val="12"/>
                <w:szCs w:val="12"/>
              </w:rPr>
            </w:pPr>
          </w:p>
        </w:tc>
        <w:tc>
          <w:tcPr>
            <w:tcW w:w="2551" w:type="dxa"/>
            <w:gridSpan w:val="5"/>
            <w:shd w:val="clear" w:color="000000" w:fill="FFFFFF"/>
            <w:vAlign w:val="center"/>
            <w:hideMark/>
          </w:tcPr>
          <w:p w14:paraId="22D8328E" w14:textId="77777777" w:rsidR="00C40FFC" w:rsidRPr="00C40FFC" w:rsidRDefault="00C40FFC" w:rsidP="00C40FFC">
            <w:pPr>
              <w:jc w:val="center"/>
              <w:rPr>
                <w:sz w:val="12"/>
                <w:szCs w:val="12"/>
              </w:rPr>
            </w:pPr>
            <w:r w:rsidRPr="00C40FFC">
              <w:rPr>
                <w:sz w:val="12"/>
                <w:szCs w:val="12"/>
              </w:rPr>
              <w:t>до реализации мероприятия</w:t>
            </w:r>
          </w:p>
        </w:tc>
        <w:tc>
          <w:tcPr>
            <w:tcW w:w="2693" w:type="dxa"/>
            <w:gridSpan w:val="5"/>
            <w:shd w:val="clear" w:color="000000" w:fill="FFFFFF"/>
            <w:vAlign w:val="center"/>
            <w:hideMark/>
          </w:tcPr>
          <w:p w14:paraId="5B183864" w14:textId="77777777" w:rsidR="00C40FFC" w:rsidRPr="00C40FFC" w:rsidRDefault="00C40FFC" w:rsidP="00C40FFC">
            <w:pPr>
              <w:jc w:val="center"/>
              <w:rPr>
                <w:sz w:val="12"/>
                <w:szCs w:val="12"/>
              </w:rPr>
            </w:pPr>
            <w:r w:rsidRPr="00C40FFC">
              <w:rPr>
                <w:sz w:val="12"/>
                <w:szCs w:val="12"/>
              </w:rPr>
              <w:t>после реализации мероприятия</w:t>
            </w:r>
          </w:p>
        </w:tc>
      </w:tr>
      <w:tr w:rsidR="00C40FFC" w:rsidRPr="00C40FFC" w14:paraId="2ED3D285" w14:textId="77777777" w:rsidTr="00627AA0">
        <w:trPr>
          <w:trHeight w:val="20"/>
        </w:trPr>
        <w:tc>
          <w:tcPr>
            <w:tcW w:w="356" w:type="dxa"/>
            <w:vMerge/>
            <w:vAlign w:val="center"/>
            <w:hideMark/>
          </w:tcPr>
          <w:p w14:paraId="490D2E3A" w14:textId="77777777" w:rsidR="00C40FFC" w:rsidRPr="00C40FFC" w:rsidRDefault="00C40FFC" w:rsidP="00C40FFC">
            <w:pPr>
              <w:rPr>
                <w:sz w:val="12"/>
                <w:szCs w:val="12"/>
              </w:rPr>
            </w:pPr>
          </w:p>
        </w:tc>
        <w:tc>
          <w:tcPr>
            <w:tcW w:w="4062" w:type="dxa"/>
            <w:vMerge/>
            <w:vAlign w:val="center"/>
            <w:hideMark/>
          </w:tcPr>
          <w:p w14:paraId="19B3493B" w14:textId="77777777" w:rsidR="00C40FFC" w:rsidRPr="00C40FFC" w:rsidRDefault="00C40FFC" w:rsidP="00C40FFC">
            <w:pPr>
              <w:rPr>
                <w:sz w:val="12"/>
                <w:szCs w:val="12"/>
              </w:rPr>
            </w:pPr>
          </w:p>
        </w:tc>
        <w:tc>
          <w:tcPr>
            <w:tcW w:w="1074" w:type="dxa"/>
            <w:vMerge/>
            <w:vAlign w:val="center"/>
            <w:hideMark/>
          </w:tcPr>
          <w:p w14:paraId="0E0D0DF7" w14:textId="77777777" w:rsidR="00C40FFC" w:rsidRPr="00C40FFC" w:rsidRDefault="00C40FFC" w:rsidP="00C40FFC">
            <w:pPr>
              <w:rPr>
                <w:sz w:val="12"/>
                <w:szCs w:val="12"/>
              </w:rPr>
            </w:pPr>
          </w:p>
        </w:tc>
        <w:tc>
          <w:tcPr>
            <w:tcW w:w="2470" w:type="dxa"/>
            <w:vMerge/>
            <w:vAlign w:val="center"/>
            <w:hideMark/>
          </w:tcPr>
          <w:p w14:paraId="25DD72AE" w14:textId="77777777" w:rsidR="00C40FFC" w:rsidRPr="00C40FFC" w:rsidRDefault="00C40FFC" w:rsidP="00C40FFC">
            <w:pPr>
              <w:rPr>
                <w:sz w:val="12"/>
                <w:szCs w:val="12"/>
              </w:rPr>
            </w:pPr>
          </w:p>
        </w:tc>
        <w:tc>
          <w:tcPr>
            <w:tcW w:w="2126" w:type="dxa"/>
            <w:vMerge/>
            <w:vAlign w:val="center"/>
            <w:hideMark/>
          </w:tcPr>
          <w:p w14:paraId="3B854EA9" w14:textId="77777777" w:rsidR="00C40FFC" w:rsidRPr="00C40FFC" w:rsidRDefault="00C40FFC" w:rsidP="00C40FFC">
            <w:pPr>
              <w:rPr>
                <w:sz w:val="12"/>
                <w:szCs w:val="12"/>
              </w:rPr>
            </w:pPr>
          </w:p>
        </w:tc>
        <w:tc>
          <w:tcPr>
            <w:tcW w:w="1984" w:type="dxa"/>
            <w:gridSpan w:val="4"/>
            <w:shd w:val="clear" w:color="000000" w:fill="FFFFFF"/>
            <w:vAlign w:val="center"/>
            <w:hideMark/>
          </w:tcPr>
          <w:p w14:paraId="04276DE2" w14:textId="77777777" w:rsidR="00C40FFC" w:rsidRPr="00C40FFC" w:rsidRDefault="00C40FFC" w:rsidP="00C40FFC">
            <w:pPr>
              <w:jc w:val="center"/>
              <w:rPr>
                <w:sz w:val="12"/>
                <w:szCs w:val="12"/>
              </w:rPr>
            </w:pPr>
            <w:r w:rsidRPr="00C40FFC">
              <w:rPr>
                <w:sz w:val="12"/>
                <w:szCs w:val="12"/>
              </w:rPr>
              <w:t>Тепловая сеть</w:t>
            </w:r>
          </w:p>
        </w:tc>
        <w:tc>
          <w:tcPr>
            <w:tcW w:w="567" w:type="dxa"/>
            <w:vMerge w:val="restart"/>
            <w:shd w:val="clear" w:color="000000" w:fill="FFFFFF"/>
            <w:vAlign w:val="center"/>
            <w:hideMark/>
          </w:tcPr>
          <w:p w14:paraId="77AF2B53" w14:textId="77777777" w:rsidR="00C40FFC" w:rsidRPr="00C40FFC" w:rsidRDefault="00C40FFC" w:rsidP="00C40FFC">
            <w:pPr>
              <w:jc w:val="center"/>
              <w:rPr>
                <w:sz w:val="12"/>
                <w:szCs w:val="12"/>
              </w:rPr>
            </w:pPr>
            <w:proofErr w:type="gramStart"/>
            <w:r w:rsidRPr="00C40FFC">
              <w:rPr>
                <w:sz w:val="12"/>
                <w:szCs w:val="12"/>
              </w:rPr>
              <w:t>Тепло-</w:t>
            </w:r>
            <w:proofErr w:type="spellStart"/>
            <w:r w:rsidRPr="00C40FFC">
              <w:rPr>
                <w:sz w:val="12"/>
                <w:szCs w:val="12"/>
              </w:rPr>
              <w:t>вая</w:t>
            </w:r>
            <w:proofErr w:type="spellEnd"/>
            <w:proofErr w:type="gramEnd"/>
            <w:r w:rsidRPr="00C40FFC">
              <w:rPr>
                <w:sz w:val="12"/>
                <w:szCs w:val="12"/>
              </w:rPr>
              <w:t xml:space="preserve"> </w:t>
            </w:r>
            <w:proofErr w:type="spellStart"/>
            <w:r w:rsidRPr="00C40FFC">
              <w:rPr>
                <w:sz w:val="12"/>
                <w:szCs w:val="12"/>
              </w:rPr>
              <w:t>нагруз</w:t>
            </w:r>
            <w:proofErr w:type="spellEnd"/>
            <w:r w:rsidRPr="00C40FFC">
              <w:rPr>
                <w:sz w:val="12"/>
                <w:szCs w:val="12"/>
              </w:rPr>
              <w:t>-ка, Гкал/ч</w:t>
            </w:r>
          </w:p>
        </w:tc>
        <w:tc>
          <w:tcPr>
            <w:tcW w:w="2126" w:type="dxa"/>
            <w:gridSpan w:val="4"/>
            <w:shd w:val="clear" w:color="000000" w:fill="FFFFFF"/>
            <w:vAlign w:val="center"/>
            <w:hideMark/>
          </w:tcPr>
          <w:p w14:paraId="161E0026" w14:textId="77777777" w:rsidR="00C40FFC" w:rsidRPr="00C40FFC" w:rsidRDefault="00C40FFC" w:rsidP="00C40FFC">
            <w:pPr>
              <w:jc w:val="center"/>
              <w:rPr>
                <w:sz w:val="12"/>
                <w:szCs w:val="12"/>
              </w:rPr>
            </w:pPr>
            <w:r w:rsidRPr="00C40FFC">
              <w:rPr>
                <w:sz w:val="12"/>
                <w:szCs w:val="12"/>
              </w:rPr>
              <w:t>Тепловая сеть</w:t>
            </w:r>
          </w:p>
        </w:tc>
        <w:tc>
          <w:tcPr>
            <w:tcW w:w="567" w:type="dxa"/>
            <w:vMerge w:val="restart"/>
            <w:shd w:val="clear" w:color="000000" w:fill="FFFFFF"/>
            <w:vAlign w:val="center"/>
            <w:hideMark/>
          </w:tcPr>
          <w:p w14:paraId="17F861FD" w14:textId="77777777" w:rsidR="00C40FFC" w:rsidRPr="00C40FFC" w:rsidRDefault="00C40FFC" w:rsidP="00C40FFC">
            <w:pPr>
              <w:jc w:val="center"/>
              <w:rPr>
                <w:sz w:val="12"/>
                <w:szCs w:val="12"/>
              </w:rPr>
            </w:pPr>
            <w:proofErr w:type="gramStart"/>
            <w:r w:rsidRPr="00C40FFC">
              <w:rPr>
                <w:sz w:val="12"/>
                <w:szCs w:val="12"/>
              </w:rPr>
              <w:t>Тепло-</w:t>
            </w:r>
            <w:proofErr w:type="spellStart"/>
            <w:r w:rsidRPr="00C40FFC">
              <w:rPr>
                <w:sz w:val="12"/>
                <w:szCs w:val="12"/>
              </w:rPr>
              <w:t>вая</w:t>
            </w:r>
            <w:proofErr w:type="spellEnd"/>
            <w:proofErr w:type="gramEnd"/>
            <w:r w:rsidRPr="00C40FFC">
              <w:rPr>
                <w:sz w:val="12"/>
                <w:szCs w:val="12"/>
              </w:rPr>
              <w:t xml:space="preserve"> </w:t>
            </w:r>
            <w:proofErr w:type="spellStart"/>
            <w:r w:rsidRPr="00C40FFC">
              <w:rPr>
                <w:sz w:val="12"/>
                <w:szCs w:val="12"/>
              </w:rPr>
              <w:t>нагруз</w:t>
            </w:r>
            <w:proofErr w:type="spellEnd"/>
            <w:r w:rsidRPr="00C40FFC">
              <w:rPr>
                <w:sz w:val="12"/>
                <w:szCs w:val="12"/>
              </w:rPr>
              <w:t>-ка, Гкал/ч</w:t>
            </w:r>
          </w:p>
        </w:tc>
      </w:tr>
      <w:tr w:rsidR="00C40FFC" w:rsidRPr="00C40FFC" w14:paraId="40548A62" w14:textId="77777777" w:rsidTr="00627AA0">
        <w:trPr>
          <w:trHeight w:val="20"/>
        </w:trPr>
        <w:tc>
          <w:tcPr>
            <w:tcW w:w="356" w:type="dxa"/>
            <w:vMerge/>
            <w:vAlign w:val="center"/>
            <w:hideMark/>
          </w:tcPr>
          <w:p w14:paraId="0F400738" w14:textId="77777777" w:rsidR="00C40FFC" w:rsidRPr="00C40FFC" w:rsidRDefault="00C40FFC" w:rsidP="00C40FFC">
            <w:pPr>
              <w:rPr>
                <w:sz w:val="12"/>
                <w:szCs w:val="12"/>
              </w:rPr>
            </w:pPr>
          </w:p>
        </w:tc>
        <w:tc>
          <w:tcPr>
            <w:tcW w:w="4062" w:type="dxa"/>
            <w:vMerge/>
            <w:vAlign w:val="center"/>
            <w:hideMark/>
          </w:tcPr>
          <w:p w14:paraId="2661AD16" w14:textId="77777777" w:rsidR="00C40FFC" w:rsidRPr="00C40FFC" w:rsidRDefault="00C40FFC" w:rsidP="00C40FFC">
            <w:pPr>
              <w:rPr>
                <w:sz w:val="12"/>
                <w:szCs w:val="12"/>
              </w:rPr>
            </w:pPr>
          </w:p>
        </w:tc>
        <w:tc>
          <w:tcPr>
            <w:tcW w:w="1074" w:type="dxa"/>
            <w:vMerge/>
            <w:vAlign w:val="center"/>
            <w:hideMark/>
          </w:tcPr>
          <w:p w14:paraId="0C39F23F" w14:textId="77777777" w:rsidR="00C40FFC" w:rsidRPr="00C40FFC" w:rsidRDefault="00C40FFC" w:rsidP="00C40FFC">
            <w:pPr>
              <w:rPr>
                <w:sz w:val="12"/>
                <w:szCs w:val="12"/>
              </w:rPr>
            </w:pPr>
          </w:p>
        </w:tc>
        <w:tc>
          <w:tcPr>
            <w:tcW w:w="2470" w:type="dxa"/>
            <w:vMerge/>
            <w:vAlign w:val="center"/>
            <w:hideMark/>
          </w:tcPr>
          <w:p w14:paraId="260F18C8" w14:textId="77777777" w:rsidR="00C40FFC" w:rsidRPr="00C40FFC" w:rsidRDefault="00C40FFC" w:rsidP="00C40FFC">
            <w:pPr>
              <w:rPr>
                <w:sz w:val="12"/>
                <w:szCs w:val="12"/>
              </w:rPr>
            </w:pPr>
          </w:p>
        </w:tc>
        <w:tc>
          <w:tcPr>
            <w:tcW w:w="2126" w:type="dxa"/>
            <w:vMerge/>
            <w:vAlign w:val="center"/>
            <w:hideMark/>
          </w:tcPr>
          <w:p w14:paraId="2C36657B" w14:textId="77777777" w:rsidR="00C40FFC" w:rsidRPr="00C40FFC" w:rsidRDefault="00C40FFC" w:rsidP="00C40FFC">
            <w:pPr>
              <w:rPr>
                <w:sz w:val="12"/>
                <w:szCs w:val="12"/>
              </w:rPr>
            </w:pPr>
          </w:p>
        </w:tc>
        <w:tc>
          <w:tcPr>
            <w:tcW w:w="425" w:type="dxa"/>
            <w:shd w:val="clear" w:color="000000" w:fill="FFFFFF"/>
            <w:vAlign w:val="center"/>
            <w:hideMark/>
          </w:tcPr>
          <w:p w14:paraId="3DDFFBB2" w14:textId="77777777" w:rsidR="00C40FFC" w:rsidRPr="00C40FFC" w:rsidRDefault="00C40FFC" w:rsidP="00C40FFC">
            <w:pPr>
              <w:jc w:val="center"/>
              <w:rPr>
                <w:sz w:val="12"/>
                <w:szCs w:val="12"/>
              </w:rPr>
            </w:pPr>
            <w:proofErr w:type="spellStart"/>
            <w:r w:rsidRPr="00C40FFC">
              <w:rPr>
                <w:sz w:val="12"/>
                <w:szCs w:val="12"/>
              </w:rPr>
              <w:t>Усло-вный</w:t>
            </w:r>
            <w:proofErr w:type="spellEnd"/>
            <w:r w:rsidRPr="00C40FFC">
              <w:rPr>
                <w:sz w:val="12"/>
                <w:szCs w:val="12"/>
              </w:rPr>
              <w:t xml:space="preserve"> </w:t>
            </w:r>
            <w:proofErr w:type="spellStart"/>
            <w:proofErr w:type="gramStart"/>
            <w:r w:rsidRPr="00C40FFC">
              <w:rPr>
                <w:sz w:val="12"/>
                <w:szCs w:val="12"/>
              </w:rPr>
              <w:t>диа</w:t>
            </w:r>
            <w:proofErr w:type="spellEnd"/>
            <w:r w:rsidRPr="00C40FFC">
              <w:rPr>
                <w:sz w:val="12"/>
                <w:szCs w:val="12"/>
              </w:rPr>
              <w:t>-метр</w:t>
            </w:r>
            <w:proofErr w:type="gramEnd"/>
            <w:r w:rsidRPr="00C40FFC">
              <w:rPr>
                <w:sz w:val="12"/>
                <w:szCs w:val="12"/>
              </w:rPr>
              <w:t>, мм</w:t>
            </w:r>
          </w:p>
        </w:tc>
        <w:tc>
          <w:tcPr>
            <w:tcW w:w="567" w:type="dxa"/>
            <w:shd w:val="clear" w:color="000000" w:fill="FFFFFF"/>
            <w:vAlign w:val="center"/>
            <w:hideMark/>
          </w:tcPr>
          <w:p w14:paraId="54C7B79A" w14:textId="77777777" w:rsidR="00C40FFC" w:rsidRPr="00C40FFC" w:rsidRDefault="00C40FFC" w:rsidP="00C40FFC">
            <w:pPr>
              <w:jc w:val="center"/>
              <w:rPr>
                <w:sz w:val="12"/>
                <w:szCs w:val="12"/>
              </w:rPr>
            </w:pPr>
            <w:proofErr w:type="spellStart"/>
            <w:r w:rsidRPr="00C40FFC">
              <w:rPr>
                <w:sz w:val="12"/>
                <w:szCs w:val="12"/>
              </w:rPr>
              <w:t>Пропус-кная</w:t>
            </w:r>
            <w:proofErr w:type="spellEnd"/>
            <w:r w:rsidRPr="00C40FFC">
              <w:rPr>
                <w:sz w:val="12"/>
                <w:szCs w:val="12"/>
              </w:rPr>
              <w:t xml:space="preserve"> </w:t>
            </w:r>
            <w:proofErr w:type="gramStart"/>
            <w:r w:rsidRPr="00C40FFC">
              <w:rPr>
                <w:sz w:val="12"/>
                <w:szCs w:val="12"/>
              </w:rPr>
              <w:t>способ-</w:t>
            </w:r>
            <w:proofErr w:type="spellStart"/>
            <w:r w:rsidRPr="00C40FFC">
              <w:rPr>
                <w:sz w:val="12"/>
                <w:szCs w:val="12"/>
              </w:rPr>
              <w:t>ность</w:t>
            </w:r>
            <w:proofErr w:type="spellEnd"/>
            <w:proofErr w:type="gramEnd"/>
            <w:r w:rsidRPr="00C40FFC">
              <w:rPr>
                <w:sz w:val="12"/>
                <w:szCs w:val="12"/>
              </w:rPr>
              <w:t>, т/ч</w:t>
            </w:r>
          </w:p>
        </w:tc>
        <w:tc>
          <w:tcPr>
            <w:tcW w:w="648" w:type="dxa"/>
            <w:shd w:val="clear" w:color="000000" w:fill="FFFFFF"/>
            <w:vAlign w:val="center"/>
            <w:hideMark/>
          </w:tcPr>
          <w:p w14:paraId="0CDB63EB" w14:textId="77777777" w:rsidR="00C40FFC" w:rsidRPr="00C40FFC" w:rsidRDefault="00C40FFC" w:rsidP="00C40FFC">
            <w:pPr>
              <w:jc w:val="center"/>
              <w:rPr>
                <w:sz w:val="12"/>
                <w:szCs w:val="12"/>
              </w:rPr>
            </w:pPr>
            <w:proofErr w:type="gramStart"/>
            <w:r w:rsidRPr="00C40FFC">
              <w:rPr>
                <w:sz w:val="12"/>
                <w:szCs w:val="12"/>
              </w:rPr>
              <w:t>Протяжен-</w:t>
            </w:r>
            <w:proofErr w:type="spellStart"/>
            <w:r w:rsidRPr="00C40FFC">
              <w:rPr>
                <w:sz w:val="12"/>
                <w:szCs w:val="12"/>
              </w:rPr>
              <w:t>ность</w:t>
            </w:r>
            <w:proofErr w:type="spellEnd"/>
            <w:proofErr w:type="gramEnd"/>
            <w:r w:rsidRPr="00C40FFC">
              <w:rPr>
                <w:sz w:val="12"/>
                <w:szCs w:val="12"/>
              </w:rPr>
              <w:t xml:space="preserve"> (в </w:t>
            </w:r>
            <w:proofErr w:type="spellStart"/>
            <w:r w:rsidRPr="00C40FFC">
              <w:rPr>
                <w:sz w:val="12"/>
                <w:szCs w:val="12"/>
              </w:rPr>
              <w:t>однотруб</w:t>
            </w:r>
            <w:proofErr w:type="spellEnd"/>
            <w:r w:rsidRPr="00C40FFC">
              <w:rPr>
                <w:sz w:val="12"/>
                <w:szCs w:val="12"/>
              </w:rPr>
              <w:t xml:space="preserve">-ном </w:t>
            </w:r>
            <w:proofErr w:type="spellStart"/>
            <w:r w:rsidRPr="00C40FFC">
              <w:rPr>
                <w:sz w:val="12"/>
                <w:szCs w:val="12"/>
              </w:rPr>
              <w:t>исчисле-нии</w:t>
            </w:r>
            <w:proofErr w:type="spellEnd"/>
            <w:r w:rsidRPr="00C40FFC">
              <w:rPr>
                <w:sz w:val="12"/>
                <w:szCs w:val="12"/>
              </w:rPr>
              <w:t>), км</w:t>
            </w:r>
          </w:p>
        </w:tc>
        <w:tc>
          <w:tcPr>
            <w:tcW w:w="344" w:type="dxa"/>
            <w:shd w:val="clear" w:color="000000" w:fill="FFFFFF"/>
            <w:vAlign w:val="center"/>
            <w:hideMark/>
          </w:tcPr>
          <w:p w14:paraId="5794E119" w14:textId="77777777" w:rsidR="00C40FFC" w:rsidRPr="00C40FFC" w:rsidRDefault="00C40FFC" w:rsidP="00C40FFC">
            <w:pPr>
              <w:jc w:val="center"/>
              <w:rPr>
                <w:sz w:val="12"/>
                <w:szCs w:val="12"/>
              </w:rPr>
            </w:pPr>
            <w:proofErr w:type="spellStart"/>
            <w:r w:rsidRPr="00C40FFC">
              <w:rPr>
                <w:sz w:val="12"/>
                <w:szCs w:val="12"/>
              </w:rPr>
              <w:t>Спо</w:t>
            </w:r>
            <w:proofErr w:type="spellEnd"/>
            <w:r w:rsidRPr="00C40FFC">
              <w:rPr>
                <w:sz w:val="12"/>
                <w:szCs w:val="12"/>
              </w:rPr>
              <w:t xml:space="preserve">-соб </w:t>
            </w:r>
            <w:proofErr w:type="gramStart"/>
            <w:r w:rsidRPr="00C40FFC">
              <w:rPr>
                <w:sz w:val="12"/>
                <w:szCs w:val="12"/>
              </w:rPr>
              <w:t>про-</w:t>
            </w:r>
            <w:proofErr w:type="spellStart"/>
            <w:r w:rsidRPr="00C40FFC">
              <w:rPr>
                <w:sz w:val="12"/>
                <w:szCs w:val="12"/>
              </w:rPr>
              <w:t>кла</w:t>
            </w:r>
            <w:proofErr w:type="spellEnd"/>
            <w:r w:rsidRPr="00C40FFC">
              <w:rPr>
                <w:sz w:val="12"/>
                <w:szCs w:val="12"/>
              </w:rPr>
              <w:t>-</w:t>
            </w:r>
            <w:proofErr w:type="spellStart"/>
            <w:r w:rsidRPr="00C40FFC">
              <w:rPr>
                <w:sz w:val="12"/>
                <w:szCs w:val="12"/>
              </w:rPr>
              <w:t>дки</w:t>
            </w:r>
            <w:proofErr w:type="spellEnd"/>
            <w:proofErr w:type="gramEnd"/>
          </w:p>
        </w:tc>
        <w:tc>
          <w:tcPr>
            <w:tcW w:w="567" w:type="dxa"/>
            <w:vMerge/>
            <w:vAlign w:val="center"/>
            <w:hideMark/>
          </w:tcPr>
          <w:p w14:paraId="058C54CD" w14:textId="77777777" w:rsidR="00C40FFC" w:rsidRPr="00C40FFC" w:rsidRDefault="00C40FFC" w:rsidP="00C40FFC">
            <w:pPr>
              <w:rPr>
                <w:sz w:val="12"/>
                <w:szCs w:val="12"/>
              </w:rPr>
            </w:pPr>
          </w:p>
        </w:tc>
        <w:tc>
          <w:tcPr>
            <w:tcW w:w="426" w:type="dxa"/>
            <w:shd w:val="clear" w:color="000000" w:fill="FFFFFF"/>
            <w:vAlign w:val="center"/>
            <w:hideMark/>
          </w:tcPr>
          <w:p w14:paraId="739DF258" w14:textId="77777777" w:rsidR="00C40FFC" w:rsidRPr="00C40FFC" w:rsidRDefault="00C40FFC" w:rsidP="00C40FFC">
            <w:pPr>
              <w:jc w:val="center"/>
              <w:rPr>
                <w:sz w:val="12"/>
                <w:szCs w:val="12"/>
              </w:rPr>
            </w:pPr>
            <w:proofErr w:type="spellStart"/>
            <w:r w:rsidRPr="00C40FFC">
              <w:rPr>
                <w:sz w:val="12"/>
                <w:szCs w:val="12"/>
              </w:rPr>
              <w:t>Усло-вный</w:t>
            </w:r>
            <w:proofErr w:type="spellEnd"/>
            <w:r w:rsidRPr="00C40FFC">
              <w:rPr>
                <w:sz w:val="12"/>
                <w:szCs w:val="12"/>
              </w:rPr>
              <w:t xml:space="preserve"> </w:t>
            </w:r>
            <w:proofErr w:type="spellStart"/>
            <w:proofErr w:type="gramStart"/>
            <w:r w:rsidRPr="00C40FFC">
              <w:rPr>
                <w:sz w:val="12"/>
                <w:szCs w:val="12"/>
              </w:rPr>
              <w:t>диа</w:t>
            </w:r>
            <w:proofErr w:type="spellEnd"/>
            <w:r w:rsidRPr="00C40FFC">
              <w:rPr>
                <w:sz w:val="12"/>
                <w:szCs w:val="12"/>
              </w:rPr>
              <w:t>-метр</w:t>
            </w:r>
            <w:proofErr w:type="gramEnd"/>
            <w:r w:rsidRPr="00C40FFC">
              <w:rPr>
                <w:sz w:val="12"/>
                <w:szCs w:val="12"/>
              </w:rPr>
              <w:t>, мм</w:t>
            </w:r>
          </w:p>
        </w:tc>
        <w:tc>
          <w:tcPr>
            <w:tcW w:w="567" w:type="dxa"/>
            <w:shd w:val="clear" w:color="000000" w:fill="FFFFFF"/>
            <w:vAlign w:val="center"/>
            <w:hideMark/>
          </w:tcPr>
          <w:p w14:paraId="0D670AD0" w14:textId="77777777" w:rsidR="00C40FFC" w:rsidRPr="00C40FFC" w:rsidRDefault="00C40FFC" w:rsidP="00C40FFC">
            <w:pPr>
              <w:jc w:val="center"/>
              <w:rPr>
                <w:sz w:val="12"/>
                <w:szCs w:val="12"/>
              </w:rPr>
            </w:pPr>
            <w:proofErr w:type="spellStart"/>
            <w:r w:rsidRPr="00C40FFC">
              <w:rPr>
                <w:sz w:val="12"/>
                <w:szCs w:val="12"/>
              </w:rPr>
              <w:t>Пропус-кная</w:t>
            </w:r>
            <w:proofErr w:type="spellEnd"/>
            <w:r w:rsidRPr="00C40FFC">
              <w:rPr>
                <w:sz w:val="12"/>
                <w:szCs w:val="12"/>
              </w:rPr>
              <w:t xml:space="preserve"> </w:t>
            </w:r>
            <w:proofErr w:type="gramStart"/>
            <w:r w:rsidRPr="00C40FFC">
              <w:rPr>
                <w:sz w:val="12"/>
                <w:szCs w:val="12"/>
              </w:rPr>
              <w:t>способ-</w:t>
            </w:r>
            <w:proofErr w:type="spellStart"/>
            <w:r w:rsidRPr="00C40FFC">
              <w:rPr>
                <w:sz w:val="12"/>
                <w:szCs w:val="12"/>
              </w:rPr>
              <w:t>ность</w:t>
            </w:r>
            <w:proofErr w:type="spellEnd"/>
            <w:proofErr w:type="gramEnd"/>
            <w:r w:rsidRPr="00C40FFC">
              <w:rPr>
                <w:sz w:val="12"/>
                <w:szCs w:val="12"/>
              </w:rPr>
              <w:t>, т/ч</w:t>
            </w:r>
          </w:p>
        </w:tc>
        <w:tc>
          <w:tcPr>
            <w:tcW w:w="708" w:type="dxa"/>
            <w:shd w:val="clear" w:color="000000" w:fill="FFFFFF"/>
            <w:vAlign w:val="center"/>
            <w:hideMark/>
          </w:tcPr>
          <w:p w14:paraId="45169651" w14:textId="77777777" w:rsidR="00C40FFC" w:rsidRPr="00C40FFC" w:rsidRDefault="00C40FFC" w:rsidP="00C40FFC">
            <w:pPr>
              <w:jc w:val="center"/>
              <w:rPr>
                <w:sz w:val="12"/>
                <w:szCs w:val="12"/>
              </w:rPr>
            </w:pPr>
            <w:proofErr w:type="gramStart"/>
            <w:r w:rsidRPr="00C40FFC">
              <w:rPr>
                <w:sz w:val="12"/>
                <w:szCs w:val="12"/>
              </w:rPr>
              <w:t>Протяжен-</w:t>
            </w:r>
            <w:proofErr w:type="spellStart"/>
            <w:r w:rsidRPr="00C40FFC">
              <w:rPr>
                <w:sz w:val="12"/>
                <w:szCs w:val="12"/>
              </w:rPr>
              <w:t>ность</w:t>
            </w:r>
            <w:proofErr w:type="spellEnd"/>
            <w:proofErr w:type="gramEnd"/>
            <w:r w:rsidRPr="00C40FFC">
              <w:rPr>
                <w:sz w:val="12"/>
                <w:szCs w:val="12"/>
              </w:rPr>
              <w:t xml:space="preserve"> (в </w:t>
            </w:r>
            <w:proofErr w:type="spellStart"/>
            <w:r w:rsidRPr="00C40FFC">
              <w:rPr>
                <w:sz w:val="12"/>
                <w:szCs w:val="12"/>
              </w:rPr>
              <w:t>однотруб</w:t>
            </w:r>
            <w:proofErr w:type="spellEnd"/>
            <w:r w:rsidRPr="00C40FFC">
              <w:rPr>
                <w:sz w:val="12"/>
                <w:szCs w:val="12"/>
              </w:rPr>
              <w:t xml:space="preserve">-ном </w:t>
            </w:r>
            <w:proofErr w:type="spellStart"/>
            <w:r w:rsidRPr="00C40FFC">
              <w:rPr>
                <w:sz w:val="12"/>
                <w:szCs w:val="12"/>
              </w:rPr>
              <w:t>исчисле-нии</w:t>
            </w:r>
            <w:proofErr w:type="spellEnd"/>
            <w:r w:rsidRPr="00C40FFC">
              <w:rPr>
                <w:sz w:val="12"/>
                <w:szCs w:val="12"/>
              </w:rPr>
              <w:t>), км</w:t>
            </w:r>
          </w:p>
        </w:tc>
        <w:tc>
          <w:tcPr>
            <w:tcW w:w="425" w:type="dxa"/>
            <w:shd w:val="clear" w:color="000000" w:fill="FFFFFF"/>
            <w:vAlign w:val="center"/>
            <w:hideMark/>
          </w:tcPr>
          <w:p w14:paraId="0E918994" w14:textId="77777777" w:rsidR="00C40FFC" w:rsidRPr="00C40FFC" w:rsidRDefault="00C40FFC" w:rsidP="00C40FFC">
            <w:pPr>
              <w:jc w:val="center"/>
              <w:rPr>
                <w:sz w:val="12"/>
                <w:szCs w:val="12"/>
              </w:rPr>
            </w:pPr>
            <w:proofErr w:type="spellStart"/>
            <w:r w:rsidRPr="00C40FFC">
              <w:rPr>
                <w:sz w:val="12"/>
                <w:szCs w:val="12"/>
              </w:rPr>
              <w:t>Спо</w:t>
            </w:r>
            <w:proofErr w:type="spellEnd"/>
            <w:r w:rsidRPr="00C40FFC">
              <w:rPr>
                <w:sz w:val="12"/>
                <w:szCs w:val="12"/>
              </w:rPr>
              <w:t xml:space="preserve">-соб </w:t>
            </w:r>
            <w:proofErr w:type="gramStart"/>
            <w:r w:rsidRPr="00C40FFC">
              <w:rPr>
                <w:sz w:val="12"/>
                <w:szCs w:val="12"/>
              </w:rPr>
              <w:t>про-</w:t>
            </w:r>
            <w:proofErr w:type="spellStart"/>
            <w:r w:rsidRPr="00C40FFC">
              <w:rPr>
                <w:sz w:val="12"/>
                <w:szCs w:val="12"/>
              </w:rPr>
              <w:t>кла</w:t>
            </w:r>
            <w:proofErr w:type="spellEnd"/>
            <w:r w:rsidRPr="00C40FFC">
              <w:rPr>
                <w:sz w:val="12"/>
                <w:szCs w:val="12"/>
              </w:rPr>
              <w:t>-</w:t>
            </w:r>
            <w:proofErr w:type="spellStart"/>
            <w:r w:rsidRPr="00C40FFC">
              <w:rPr>
                <w:sz w:val="12"/>
                <w:szCs w:val="12"/>
              </w:rPr>
              <w:t>дки</w:t>
            </w:r>
            <w:proofErr w:type="spellEnd"/>
            <w:proofErr w:type="gramEnd"/>
          </w:p>
        </w:tc>
        <w:tc>
          <w:tcPr>
            <w:tcW w:w="567" w:type="dxa"/>
            <w:vMerge/>
            <w:vAlign w:val="center"/>
            <w:hideMark/>
          </w:tcPr>
          <w:p w14:paraId="0057B8AE" w14:textId="77777777" w:rsidR="00C40FFC" w:rsidRPr="00C40FFC" w:rsidRDefault="00C40FFC" w:rsidP="00C40FFC">
            <w:pPr>
              <w:rPr>
                <w:sz w:val="12"/>
                <w:szCs w:val="12"/>
              </w:rPr>
            </w:pPr>
          </w:p>
        </w:tc>
      </w:tr>
      <w:tr w:rsidR="00C40FFC" w:rsidRPr="00C40FFC" w14:paraId="36596D61" w14:textId="77777777" w:rsidTr="00627AA0">
        <w:trPr>
          <w:trHeight w:val="20"/>
        </w:trPr>
        <w:tc>
          <w:tcPr>
            <w:tcW w:w="356" w:type="dxa"/>
            <w:shd w:val="clear" w:color="000000" w:fill="FFFFFF"/>
            <w:vAlign w:val="center"/>
            <w:hideMark/>
          </w:tcPr>
          <w:p w14:paraId="064D9AA9" w14:textId="77777777" w:rsidR="00C40FFC" w:rsidRPr="00C40FFC" w:rsidRDefault="00C40FFC" w:rsidP="00C40FFC">
            <w:pPr>
              <w:jc w:val="center"/>
              <w:rPr>
                <w:sz w:val="12"/>
                <w:szCs w:val="12"/>
              </w:rPr>
            </w:pPr>
            <w:r w:rsidRPr="00C40FFC">
              <w:rPr>
                <w:sz w:val="12"/>
                <w:szCs w:val="12"/>
              </w:rPr>
              <w:t>1</w:t>
            </w:r>
          </w:p>
        </w:tc>
        <w:tc>
          <w:tcPr>
            <w:tcW w:w="4062" w:type="dxa"/>
            <w:shd w:val="clear" w:color="000000" w:fill="FFFFFF"/>
            <w:vAlign w:val="center"/>
            <w:hideMark/>
          </w:tcPr>
          <w:p w14:paraId="6A330B13" w14:textId="77777777" w:rsidR="00C40FFC" w:rsidRPr="00C40FFC" w:rsidRDefault="00C40FFC" w:rsidP="00C40FFC">
            <w:pPr>
              <w:jc w:val="center"/>
              <w:rPr>
                <w:sz w:val="12"/>
                <w:szCs w:val="12"/>
              </w:rPr>
            </w:pPr>
            <w:r w:rsidRPr="00C40FFC">
              <w:rPr>
                <w:sz w:val="12"/>
                <w:szCs w:val="12"/>
              </w:rPr>
              <w:t>2</w:t>
            </w:r>
          </w:p>
        </w:tc>
        <w:tc>
          <w:tcPr>
            <w:tcW w:w="1074" w:type="dxa"/>
            <w:shd w:val="clear" w:color="000000" w:fill="FFFFFF"/>
            <w:vAlign w:val="center"/>
            <w:hideMark/>
          </w:tcPr>
          <w:p w14:paraId="433CD542" w14:textId="77777777" w:rsidR="00C40FFC" w:rsidRPr="00C40FFC" w:rsidRDefault="00C40FFC" w:rsidP="00C40FFC">
            <w:pPr>
              <w:jc w:val="center"/>
              <w:rPr>
                <w:sz w:val="12"/>
                <w:szCs w:val="12"/>
              </w:rPr>
            </w:pPr>
            <w:r w:rsidRPr="00C40FFC">
              <w:rPr>
                <w:sz w:val="12"/>
                <w:szCs w:val="12"/>
              </w:rPr>
              <w:t>3</w:t>
            </w:r>
          </w:p>
        </w:tc>
        <w:tc>
          <w:tcPr>
            <w:tcW w:w="2470" w:type="dxa"/>
            <w:shd w:val="clear" w:color="000000" w:fill="FFFFFF"/>
            <w:vAlign w:val="center"/>
            <w:hideMark/>
          </w:tcPr>
          <w:p w14:paraId="0FCE1A66" w14:textId="77777777" w:rsidR="00C40FFC" w:rsidRPr="00C40FFC" w:rsidRDefault="00C40FFC" w:rsidP="00C40FFC">
            <w:pPr>
              <w:jc w:val="center"/>
              <w:rPr>
                <w:sz w:val="12"/>
                <w:szCs w:val="12"/>
              </w:rPr>
            </w:pPr>
            <w:r w:rsidRPr="00C40FFC">
              <w:rPr>
                <w:sz w:val="12"/>
                <w:szCs w:val="12"/>
              </w:rPr>
              <w:t>4</w:t>
            </w:r>
          </w:p>
        </w:tc>
        <w:tc>
          <w:tcPr>
            <w:tcW w:w="2126" w:type="dxa"/>
            <w:shd w:val="clear" w:color="000000" w:fill="FFFFFF"/>
            <w:vAlign w:val="center"/>
            <w:hideMark/>
          </w:tcPr>
          <w:p w14:paraId="70D7713A" w14:textId="77777777" w:rsidR="00C40FFC" w:rsidRPr="00C40FFC" w:rsidRDefault="00C40FFC" w:rsidP="00C40FFC">
            <w:pPr>
              <w:jc w:val="center"/>
              <w:rPr>
                <w:sz w:val="12"/>
                <w:szCs w:val="12"/>
              </w:rPr>
            </w:pPr>
            <w:r w:rsidRPr="00C40FFC">
              <w:rPr>
                <w:sz w:val="12"/>
                <w:szCs w:val="12"/>
              </w:rPr>
              <w:t>5</w:t>
            </w:r>
          </w:p>
        </w:tc>
        <w:tc>
          <w:tcPr>
            <w:tcW w:w="425" w:type="dxa"/>
            <w:shd w:val="clear" w:color="000000" w:fill="FFFFFF"/>
            <w:vAlign w:val="center"/>
            <w:hideMark/>
          </w:tcPr>
          <w:p w14:paraId="141FA46D" w14:textId="77777777" w:rsidR="00C40FFC" w:rsidRPr="00C40FFC" w:rsidRDefault="00C40FFC" w:rsidP="00C40FFC">
            <w:pPr>
              <w:jc w:val="center"/>
              <w:rPr>
                <w:sz w:val="12"/>
                <w:szCs w:val="12"/>
              </w:rPr>
            </w:pPr>
            <w:r w:rsidRPr="00C40FFC">
              <w:rPr>
                <w:sz w:val="12"/>
                <w:szCs w:val="12"/>
              </w:rPr>
              <w:t>6.1</w:t>
            </w:r>
          </w:p>
        </w:tc>
        <w:tc>
          <w:tcPr>
            <w:tcW w:w="567" w:type="dxa"/>
            <w:shd w:val="clear" w:color="000000" w:fill="FFFFFF"/>
            <w:vAlign w:val="center"/>
            <w:hideMark/>
          </w:tcPr>
          <w:p w14:paraId="1CF3A1DF" w14:textId="77777777" w:rsidR="00C40FFC" w:rsidRPr="00C40FFC" w:rsidRDefault="00C40FFC" w:rsidP="00C40FFC">
            <w:pPr>
              <w:jc w:val="center"/>
              <w:rPr>
                <w:sz w:val="12"/>
                <w:szCs w:val="12"/>
              </w:rPr>
            </w:pPr>
            <w:r w:rsidRPr="00C40FFC">
              <w:rPr>
                <w:sz w:val="12"/>
                <w:szCs w:val="12"/>
              </w:rPr>
              <w:t>6.2</w:t>
            </w:r>
          </w:p>
        </w:tc>
        <w:tc>
          <w:tcPr>
            <w:tcW w:w="648" w:type="dxa"/>
            <w:shd w:val="clear" w:color="000000" w:fill="FFFFFF"/>
            <w:vAlign w:val="center"/>
            <w:hideMark/>
          </w:tcPr>
          <w:p w14:paraId="4995AB4C" w14:textId="77777777" w:rsidR="00C40FFC" w:rsidRPr="00C40FFC" w:rsidRDefault="00C40FFC" w:rsidP="00C40FFC">
            <w:pPr>
              <w:jc w:val="center"/>
              <w:rPr>
                <w:sz w:val="12"/>
                <w:szCs w:val="12"/>
              </w:rPr>
            </w:pPr>
            <w:r w:rsidRPr="00C40FFC">
              <w:rPr>
                <w:sz w:val="12"/>
                <w:szCs w:val="12"/>
              </w:rPr>
              <w:t>6.3</w:t>
            </w:r>
          </w:p>
        </w:tc>
        <w:tc>
          <w:tcPr>
            <w:tcW w:w="344" w:type="dxa"/>
            <w:shd w:val="clear" w:color="000000" w:fill="FFFFFF"/>
            <w:vAlign w:val="center"/>
            <w:hideMark/>
          </w:tcPr>
          <w:p w14:paraId="0DD960CC" w14:textId="77777777" w:rsidR="00C40FFC" w:rsidRPr="00C40FFC" w:rsidRDefault="00C40FFC" w:rsidP="00C40FFC">
            <w:pPr>
              <w:jc w:val="center"/>
              <w:rPr>
                <w:sz w:val="12"/>
                <w:szCs w:val="12"/>
              </w:rPr>
            </w:pPr>
            <w:r w:rsidRPr="00C40FFC">
              <w:rPr>
                <w:sz w:val="12"/>
                <w:szCs w:val="12"/>
              </w:rPr>
              <w:t>6.4</w:t>
            </w:r>
          </w:p>
        </w:tc>
        <w:tc>
          <w:tcPr>
            <w:tcW w:w="567" w:type="dxa"/>
            <w:shd w:val="clear" w:color="000000" w:fill="FFFFFF"/>
            <w:vAlign w:val="center"/>
            <w:hideMark/>
          </w:tcPr>
          <w:p w14:paraId="676331F2" w14:textId="77777777" w:rsidR="00C40FFC" w:rsidRPr="00C40FFC" w:rsidRDefault="00C40FFC" w:rsidP="00C40FFC">
            <w:pPr>
              <w:jc w:val="center"/>
              <w:rPr>
                <w:sz w:val="12"/>
                <w:szCs w:val="12"/>
              </w:rPr>
            </w:pPr>
            <w:r w:rsidRPr="00C40FFC">
              <w:rPr>
                <w:sz w:val="12"/>
                <w:szCs w:val="12"/>
              </w:rPr>
              <w:t>6.5</w:t>
            </w:r>
          </w:p>
        </w:tc>
        <w:tc>
          <w:tcPr>
            <w:tcW w:w="426" w:type="dxa"/>
            <w:shd w:val="clear" w:color="000000" w:fill="FFFFFF"/>
            <w:vAlign w:val="center"/>
            <w:hideMark/>
          </w:tcPr>
          <w:p w14:paraId="638007D3" w14:textId="77777777" w:rsidR="00C40FFC" w:rsidRPr="00C40FFC" w:rsidRDefault="00C40FFC" w:rsidP="00C40FFC">
            <w:pPr>
              <w:jc w:val="center"/>
              <w:rPr>
                <w:sz w:val="12"/>
                <w:szCs w:val="12"/>
              </w:rPr>
            </w:pPr>
            <w:r w:rsidRPr="00C40FFC">
              <w:rPr>
                <w:sz w:val="12"/>
                <w:szCs w:val="12"/>
              </w:rPr>
              <w:t>7.1</w:t>
            </w:r>
          </w:p>
        </w:tc>
        <w:tc>
          <w:tcPr>
            <w:tcW w:w="567" w:type="dxa"/>
            <w:shd w:val="clear" w:color="000000" w:fill="FFFFFF"/>
            <w:vAlign w:val="center"/>
            <w:hideMark/>
          </w:tcPr>
          <w:p w14:paraId="41B90D9B" w14:textId="77777777" w:rsidR="00C40FFC" w:rsidRPr="00C40FFC" w:rsidRDefault="00C40FFC" w:rsidP="00C40FFC">
            <w:pPr>
              <w:jc w:val="center"/>
              <w:rPr>
                <w:sz w:val="12"/>
                <w:szCs w:val="12"/>
              </w:rPr>
            </w:pPr>
            <w:r w:rsidRPr="00C40FFC">
              <w:rPr>
                <w:sz w:val="12"/>
                <w:szCs w:val="12"/>
              </w:rPr>
              <w:t>7.2</w:t>
            </w:r>
          </w:p>
        </w:tc>
        <w:tc>
          <w:tcPr>
            <w:tcW w:w="708" w:type="dxa"/>
            <w:shd w:val="clear" w:color="000000" w:fill="FFFFFF"/>
            <w:vAlign w:val="center"/>
            <w:hideMark/>
          </w:tcPr>
          <w:p w14:paraId="734BD8FC" w14:textId="77777777" w:rsidR="00C40FFC" w:rsidRPr="00C40FFC" w:rsidRDefault="00C40FFC" w:rsidP="00C40FFC">
            <w:pPr>
              <w:jc w:val="center"/>
              <w:rPr>
                <w:sz w:val="12"/>
                <w:szCs w:val="12"/>
              </w:rPr>
            </w:pPr>
            <w:r w:rsidRPr="00C40FFC">
              <w:rPr>
                <w:sz w:val="12"/>
                <w:szCs w:val="12"/>
              </w:rPr>
              <w:t>7.3</w:t>
            </w:r>
          </w:p>
        </w:tc>
        <w:tc>
          <w:tcPr>
            <w:tcW w:w="425" w:type="dxa"/>
            <w:shd w:val="clear" w:color="000000" w:fill="FFFFFF"/>
            <w:vAlign w:val="center"/>
            <w:hideMark/>
          </w:tcPr>
          <w:p w14:paraId="3FD0280B" w14:textId="77777777" w:rsidR="00C40FFC" w:rsidRPr="00C40FFC" w:rsidRDefault="00C40FFC" w:rsidP="00C40FFC">
            <w:pPr>
              <w:jc w:val="center"/>
              <w:rPr>
                <w:sz w:val="12"/>
                <w:szCs w:val="12"/>
              </w:rPr>
            </w:pPr>
            <w:r w:rsidRPr="00C40FFC">
              <w:rPr>
                <w:sz w:val="12"/>
                <w:szCs w:val="12"/>
              </w:rPr>
              <w:t>7.4</w:t>
            </w:r>
          </w:p>
        </w:tc>
        <w:tc>
          <w:tcPr>
            <w:tcW w:w="567" w:type="dxa"/>
            <w:shd w:val="clear" w:color="000000" w:fill="FFFFFF"/>
            <w:vAlign w:val="center"/>
            <w:hideMark/>
          </w:tcPr>
          <w:p w14:paraId="2F9D0870" w14:textId="77777777" w:rsidR="00C40FFC" w:rsidRPr="00C40FFC" w:rsidRDefault="00C40FFC" w:rsidP="00C40FFC">
            <w:pPr>
              <w:jc w:val="center"/>
              <w:rPr>
                <w:sz w:val="12"/>
                <w:szCs w:val="12"/>
              </w:rPr>
            </w:pPr>
            <w:r w:rsidRPr="00C40FFC">
              <w:rPr>
                <w:sz w:val="12"/>
                <w:szCs w:val="12"/>
              </w:rPr>
              <w:t>7.5</w:t>
            </w:r>
          </w:p>
        </w:tc>
      </w:tr>
      <w:tr w:rsidR="00C40FFC" w:rsidRPr="00C40FFC" w14:paraId="0A221468" w14:textId="77777777" w:rsidTr="00627AA0">
        <w:trPr>
          <w:trHeight w:val="20"/>
        </w:trPr>
        <w:tc>
          <w:tcPr>
            <w:tcW w:w="15332" w:type="dxa"/>
            <w:gridSpan w:val="15"/>
            <w:shd w:val="clear" w:color="000000" w:fill="FFFFFF"/>
            <w:vAlign w:val="center"/>
            <w:hideMark/>
          </w:tcPr>
          <w:p w14:paraId="1FC60106" w14:textId="77777777" w:rsidR="00C40FFC" w:rsidRPr="00C40FFC" w:rsidRDefault="00C40FFC" w:rsidP="00C40FFC">
            <w:pPr>
              <w:rPr>
                <w:bCs/>
                <w:sz w:val="12"/>
                <w:szCs w:val="12"/>
              </w:rPr>
            </w:pPr>
            <w:r w:rsidRPr="00C40FFC">
              <w:rPr>
                <w:bCs/>
                <w:sz w:val="12"/>
                <w:szCs w:val="12"/>
              </w:rPr>
              <w:t>Группа 1. Строительство, реконструкция или модернизация объектов в целях подключения потребителей:</w:t>
            </w:r>
          </w:p>
        </w:tc>
      </w:tr>
      <w:tr w:rsidR="00C40FFC" w:rsidRPr="00C40FFC" w14:paraId="30237560" w14:textId="77777777" w:rsidTr="00627AA0">
        <w:trPr>
          <w:trHeight w:val="20"/>
        </w:trPr>
        <w:tc>
          <w:tcPr>
            <w:tcW w:w="15332" w:type="dxa"/>
            <w:gridSpan w:val="15"/>
            <w:shd w:val="clear" w:color="000000" w:fill="FFFFFF"/>
            <w:vAlign w:val="center"/>
            <w:hideMark/>
          </w:tcPr>
          <w:p w14:paraId="5875895C" w14:textId="77777777" w:rsidR="00C40FFC" w:rsidRPr="00C40FFC" w:rsidRDefault="00C40FFC" w:rsidP="00C40FFC">
            <w:pPr>
              <w:rPr>
                <w:bCs/>
                <w:iCs/>
                <w:sz w:val="12"/>
                <w:szCs w:val="12"/>
              </w:rPr>
            </w:pPr>
            <w:r w:rsidRPr="00C40FFC">
              <w:rPr>
                <w:bCs/>
                <w:iCs/>
                <w:sz w:val="12"/>
                <w:szCs w:val="12"/>
              </w:rPr>
              <w:t>1.1. Строительство новых тепловых сетей в целях подключения потребителей</w:t>
            </w:r>
          </w:p>
        </w:tc>
      </w:tr>
      <w:tr w:rsidR="00C40FFC" w:rsidRPr="00C40FFC" w14:paraId="40BA4358" w14:textId="77777777" w:rsidTr="00627AA0">
        <w:trPr>
          <w:trHeight w:val="20"/>
        </w:trPr>
        <w:tc>
          <w:tcPr>
            <w:tcW w:w="15332" w:type="dxa"/>
            <w:gridSpan w:val="15"/>
            <w:shd w:val="clear" w:color="000000" w:fill="FFFFFF"/>
            <w:vAlign w:val="center"/>
            <w:hideMark/>
          </w:tcPr>
          <w:p w14:paraId="5B5AAD61" w14:textId="77777777" w:rsidR="00C40FFC" w:rsidRPr="00C40FFC" w:rsidRDefault="00C40FFC" w:rsidP="00C40FFC">
            <w:pPr>
              <w:rPr>
                <w:bCs/>
                <w:iCs/>
                <w:sz w:val="12"/>
                <w:szCs w:val="12"/>
              </w:rPr>
            </w:pPr>
            <w:r w:rsidRPr="00C40FFC">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26029BF9" w14:textId="77777777" w:rsidTr="00627AA0">
        <w:trPr>
          <w:trHeight w:val="20"/>
        </w:trPr>
        <w:tc>
          <w:tcPr>
            <w:tcW w:w="15332" w:type="dxa"/>
            <w:gridSpan w:val="15"/>
            <w:shd w:val="clear" w:color="000000" w:fill="FFFFFF"/>
            <w:vAlign w:val="center"/>
            <w:hideMark/>
          </w:tcPr>
          <w:p w14:paraId="44B67065" w14:textId="77777777" w:rsidR="00C40FFC" w:rsidRPr="00C40FFC" w:rsidRDefault="00C40FFC" w:rsidP="00C40FFC">
            <w:pPr>
              <w:rPr>
                <w:bCs/>
                <w:iCs/>
                <w:sz w:val="12"/>
                <w:szCs w:val="12"/>
              </w:rPr>
            </w:pPr>
            <w:r w:rsidRPr="00C40FFC">
              <w:rPr>
                <w:bCs/>
                <w:iCs/>
                <w:sz w:val="12"/>
                <w:szCs w:val="12"/>
              </w:rPr>
              <w:t>1.3. Увеличение пропускной способности существующих тепловых сетей в целях подключения потребителей</w:t>
            </w:r>
          </w:p>
        </w:tc>
      </w:tr>
      <w:tr w:rsidR="00C40FFC" w:rsidRPr="00C40FFC" w14:paraId="55FD01D1" w14:textId="77777777" w:rsidTr="00627AA0">
        <w:trPr>
          <w:trHeight w:val="20"/>
        </w:trPr>
        <w:tc>
          <w:tcPr>
            <w:tcW w:w="15332" w:type="dxa"/>
            <w:gridSpan w:val="15"/>
            <w:shd w:val="clear" w:color="000000" w:fill="FFFFFF"/>
            <w:vAlign w:val="center"/>
            <w:hideMark/>
          </w:tcPr>
          <w:p w14:paraId="4D266BA9" w14:textId="77777777" w:rsidR="00C40FFC" w:rsidRPr="00C40FFC" w:rsidRDefault="00C40FFC" w:rsidP="00C40FFC">
            <w:pPr>
              <w:rPr>
                <w:bCs/>
                <w:iCs/>
                <w:sz w:val="12"/>
                <w:szCs w:val="12"/>
              </w:rPr>
            </w:pPr>
            <w:r w:rsidRPr="00C40FFC">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1813F52F" w14:textId="77777777" w:rsidTr="00627AA0">
        <w:trPr>
          <w:trHeight w:val="20"/>
        </w:trPr>
        <w:tc>
          <w:tcPr>
            <w:tcW w:w="15332" w:type="dxa"/>
            <w:gridSpan w:val="15"/>
            <w:shd w:val="clear" w:color="000000" w:fill="FFFFFF"/>
            <w:vAlign w:val="center"/>
            <w:hideMark/>
          </w:tcPr>
          <w:p w14:paraId="663B9D71" w14:textId="77777777" w:rsidR="00C40FFC" w:rsidRPr="00C40FFC" w:rsidRDefault="00C40FFC" w:rsidP="00C40FFC">
            <w:pPr>
              <w:rPr>
                <w:bCs/>
                <w:sz w:val="12"/>
                <w:szCs w:val="12"/>
              </w:rPr>
            </w:pPr>
            <w:r w:rsidRPr="00C40FFC">
              <w:rPr>
                <w:bCs/>
                <w:sz w:val="12"/>
                <w:szCs w:val="12"/>
              </w:rPr>
              <w:t>Всего по гр. 1</w:t>
            </w:r>
          </w:p>
        </w:tc>
      </w:tr>
      <w:tr w:rsidR="00C40FFC" w:rsidRPr="00C40FFC" w14:paraId="50027F64" w14:textId="77777777" w:rsidTr="00627AA0">
        <w:trPr>
          <w:trHeight w:val="20"/>
        </w:trPr>
        <w:tc>
          <w:tcPr>
            <w:tcW w:w="15332" w:type="dxa"/>
            <w:gridSpan w:val="15"/>
            <w:shd w:val="clear" w:color="000000" w:fill="FFFFFF"/>
            <w:vAlign w:val="center"/>
            <w:hideMark/>
          </w:tcPr>
          <w:p w14:paraId="50B1CC96" w14:textId="77777777" w:rsidR="00C40FFC" w:rsidRPr="00C40FFC" w:rsidRDefault="00C40FFC" w:rsidP="00C40FFC">
            <w:pPr>
              <w:rPr>
                <w:bCs/>
                <w:sz w:val="12"/>
                <w:szCs w:val="12"/>
              </w:rPr>
            </w:pPr>
            <w:r w:rsidRPr="00C40FF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75EC638F" w14:textId="77777777" w:rsidTr="00627AA0">
        <w:trPr>
          <w:trHeight w:val="20"/>
        </w:trPr>
        <w:tc>
          <w:tcPr>
            <w:tcW w:w="10088" w:type="dxa"/>
            <w:gridSpan w:val="5"/>
            <w:shd w:val="clear" w:color="000000" w:fill="FFFFFF"/>
            <w:vAlign w:val="center"/>
            <w:hideMark/>
          </w:tcPr>
          <w:p w14:paraId="0ADE048F" w14:textId="77777777" w:rsidR="00C40FFC" w:rsidRPr="00C40FFC" w:rsidRDefault="00C40FFC" w:rsidP="00C40FFC">
            <w:pPr>
              <w:rPr>
                <w:bCs/>
                <w:sz w:val="12"/>
                <w:szCs w:val="12"/>
              </w:rPr>
            </w:pPr>
            <w:r w:rsidRPr="00C40FFC">
              <w:rPr>
                <w:bCs/>
                <w:sz w:val="12"/>
                <w:szCs w:val="12"/>
              </w:rPr>
              <w:t>Всего по гр. 2</w:t>
            </w:r>
          </w:p>
        </w:tc>
        <w:tc>
          <w:tcPr>
            <w:tcW w:w="425" w:type="dxa"/>
            <w:shd w:val="clear" w:color="000000" w:fill="FFFFFF"/>
            <w:vAlign w:val="center"/>
            <w:hideMark/>
          </w:tcPr>
          <w:p w14:paraId="0261A4A4" w14:textId="77777777" w:rsidR="00C40FFC" w:rsidRPr="00C40FFC" w:rsidRDefault="00C40FFC" w:rsidP="00C40FFC">
            <w:pPr>
              <w:jc w:val="center"/>
              <w:rPr>
                <w:bCs/>
                <w:sz w:val="12"/>
                <w:szCs w:val="12"/>
              </w:rPr>
            </w:pPr>
            <w:r w:rsidRPr="00C40FFC">
              <w:rPr>
                <w:bCs/>
                <w:sz w:val="12"/>
                <w:szCs w:val="12"/>
              </w:rPr>
              <w:t>-</w:t>
            </w:r>
          </w:p>
        </w:tc>
        <w:tc>
          <w:tcPr>
            <w:tcW w:w="567" w:type="dxa"/>
            <w:shd w:val="clear" w:color="000000" w:fill="FFFFFF"/>
            <w:vAlign w:val="center"/>
            <w:hideMark/>
          </w:tcPr>
          <w:p w14:paraId="76F5CE03" w14:textId="77777777" w:rsidR="00C40FFC" w:rsidRPr="00C40FFC" w:rsidRDefault="00C40FFC" w:rsidP="00C40FFC">
            <w:pPr>
              <w:jc w:val="center"/>
              <w:rPr>
                <w:bCs/>
                <w:sz w:val="12"/>
                <w:szCs w:val="12"/>
              </w:rPr>
            </w:pPr>
            <w:r w:rsidRPr="00C40FFC">
              <w:rPr>
                <w:bCs/>
                <w:sz w:val="12"/>
                <w:szCs w:val="12"/>
              </w:rPr>
              <w:t>-</w:t>
            </w:r>
          </w:p>
        </w:tc>
        <w:tc>
          <w:tcPr>
            <w:tcW w:w="648" w:type="dxa"/>
            <w:shd w:val="clear" w:color="000000" w:fill="FFFFFF"/>
            <w:vAlign w:val="center"/>
            <w:hideMark/>
          </w:tcPr>
          <w:p w14:paraId="4EED5043" w14:textId="77777777" w:rsidR="00C40FFC" w:rsidRPr="00C40FFC" w:rsidRDefault="00C40FFC" w:rsidP="00C40FFC">
            <w:pPr>
              <w:jc w:val="center"/>
              <w:rPr>
                <w:bCs/>
                <w:sz w:val="12"/>
                <w:szCs w:val="12"/>
              </w:rPr>
            </w:pPr>
            <w:r w:rsidRPr="00C40FFC">
              <w:rPr>
                <w:bCs/>
                <w:sz w:val="12"/>
                <w:szCs w:val="12"/>
              </w:rPr>
              <w:t>-</w:t>
            </w:r>
          </w:p>
        </w:tc>
        <w:tc>
          <w:tcPr>
            <w:tcW w:w="344" w:type="dxa"/>
            <w:shd w:val="clear" w:color="000000" w:fill="FFFFFF"/>
            <w:vAlign w:val="center"/>
            <w:hideMark/>
          </w:tcPr>
          <w:p w14:paraId="012CFEF9" w14:textId="77777777" w:rsidR="00C40FFC" w:rsidRPr="00C40FFC" w:rsidRDefault="00C40FFC" w:rsidP="00C40FFC">
            <w:pPr>
              <w:jc w:val="center"/>
              <w:rPr>
                <w:bCs/>
                <w:sz w:val="12"/>
                <w:szCs w:val="12"/>
              </w:rPr>
            </w:pPr>
            <w:r w:rsidRPr="00C40FFC">
              <w:rPr>
                <w:bCs/>
                <w:sz w:val="12"/>
                <w:szCs w:val="12"/>
              </w:rPr>
              <w:t>-</w:t>
            </w:r>
          </w:p>
        </w:tc>
        <w:tc>
          <w:tcPr>
            <w:tcW w:w="567" w:type="dxa"/>
            <w:shd w:val="clear" w:color="000000" w:fill="FFFFFF"/>
            <w:vAlign w:val="center"/>
            <w:hideMark/>
          </w:tcPr>
          <w:p w14:paraId="363E47C3" w14:textId="77777777" w:rsidR="00C40FFC" w:rsidRPr="00C40FFC" w:rsidRDefault="00C40FFC" w:rsidP="00C40FFC">
            <w:pPr>
              <w:jc w:val="center"/>
              <w:rPr>
                <w:bCs/>
                <w:sz w:val="12"/>
                <w:szCs w:val="12"/>
              </w:rPr>
            </w:pPr>
            <w:r w:rsidRPr="00C40FFC">
              <w:rPr>
                <w:bCs/>
                <w:sz w:val="12"/>
                <w:szCs w:val="12"/>
              </w:rPr>
              <w:t>-</w:t>
            </w:r>
          </w:p>
        </w:tc>
        <w:tc>
          <w:tcPr>
            <w:tcW w:w="426" w:type="dxa"/>
            <w:shd w:val="clear" w:color="000000" w:fill="FFFFFF"/>
            <w:vAlign w:val="center"/>
            <w:hideMark/>
          </w:tcPr>
          <w:p w14:paraId="0E53CB40" w14:textId="77777777" w:rsidR="00C40FFC" w:rsidRPr="00C40FFC" w:rsidRDefault="00C40FFC" w:rsidP="00C40FFC">
            <w:pPr>
              <w:jc w:val="center"/>
              <w:rPr>
                <w:bCs/>
                <w:sz w:val="12"/>
                <w:szCs w:val="12"/>
              </w:rPr>
            </w:pPr>
            <w:r w:rsidRPr="00C40FFC">
              <w:rPr>
                <w:bCs/>
                <w:sz w:val="12"/>
                <w:szCs w:val="12"/>
              </w:rPr>
              <w:t>-</w:t>
            </w:r>
          </w:p>
        </w:tc>
        <w:tc>
          <w:tcPr>
            <w:tcW w:w="567" w:type="dxa"/>
            <w:shd w:val="clear" w:color="000000" w:fill="FFFFFF"/>
            <w:vAlign w:val="center"/>
            <w:hideMark/>
          </w:tcPr>
          <w:p w14:paraId="3FA91929" w14:textId="77777777" w:rsidR="00C40FFC" w:rsidRPr="00C40FFC" w:rsidRDefault="00C40FFC" w:rsidP="00C40FFC">
            <w:pPr>
              <w:jc w:val="center"/>
              <w:rPr>
                <w:bCs/>
                <w:sz w:val="12"/>
                <w:szCs w:val="12"/>
              </w:rPr>
            </w:pPr>
            <w:r w:rsidRPr="00C40FFC">
              <w:rPr>
                <w:bCs/>
                <w:sz w:val="12"/>
                <w:szCs w:val="12"/>
              </w:rPr>
              <w:t>-</w:t>
            </w:r>
          </w:p>
        </w:tc>
        <w:tc>
          <w:tcPr>
            <w:tcW w:w="708" w:type="dxa"/>
            <w:shd w:val="clear" w:color="000000" w:fill="FFFFFF"/>
            <w:vAlign w:val="center"/>
            <w:hideMark/>
          </w:tcPr>
          <w:p w14:paraId="55371B9A" w14:textId="77777777" w:rsidR="00C40FFC" w:rsidRPr="00C40FFC" w:rsidRDefault="00C40FFC" w:rsidP="00C40FFC">
            <w:pPr>
              <w:jc w:val="center"/>
              <w:rPr>
                <w:bCs/>
                <w:sz w:val="12"/>
                <w:szCs w:val="12"/>
              </w:rPr>
            </w:pPr>
            <w:r w:rsidRPr="00C40FFC">
              <w:rPr>
                <w:bCs/>
                <w:sz w:val="12"/>
                <w:szCs w:val="12"/>
              </w:rPr>
              <w:t>-</w:t>
            </w:r>
          </w:p>
        </w:tc>
        <w:tc>
          <w:tcPr>
            <w:tcW w:w="425" w:type="dxa"/>
            <w:shd w:val="clear" w:color="000000" w:fill="FFFFFF"/>
            <w:vAlign w:val="center"/>
            <w:hideMark/>
          </w:tcPr>
          <w:p w14:paraId="3E2AB764" w14:textId="77777777" w:rsidR="00C40FFC" w:rsidRPr="00C40FFC" w:rsidRDefault="00C40FFC" w:rsidP="00C40FFC">
            <w:pPr>
              <w:jc w:val="center"/>
              <w:rPr>
                <w:bCs/>
                <w:sz w:val="12"/>
                <w:szCs w:val="12"/>
              </w:rPr>
            </w:pPr>
            <w:r w:rsidRPr="00C40FFC">
              <w:rPr>
                <w:bCs/>
                <w:sz w:val="12"/>
                <w:szCs w:val="12"/>
              </w:rPr>
              <w:t>-</w:t>
            </w:r>
          </w:p>
        </w:tc>
        <w:tc>
          <w:tcPr>
            <w:tcW w:w="567" w:type="dxa"/>
            <w:shd w:val="clear" w:color="000000" w:fill="FFFFFF"/>
            <w:vAlign w:val="center"/>
            <w:hideMark/>
          </w:tcPr>
          <w:p w14:paraId="07CA4602" w14:textId="77777777" w:rsidR="00C40FFC" w:rsidRPr="00C40FFC" w:rsidRDefault="00C40FFC" w:rsidP="00C40FFC">
            <w:pPr>
              <w:jc w:val="center"/>
              <w:rPr>
                <w:bCs/>
                <w:sz w:val="12"/>
                <w:szCs w:val="12"/>
              </w:rPr>
            </w:pPr>
            <w:r w:rsidRPr="00C40FFC">
              <w:rPr>
                <w:bCs/>
                <w:sz w:val="12"/>
                <w:szCs w:val="12"/>
              </w:rPr>
              <w:t>-</w:t>
            </w:r>
          </w:p>
        </w:tc>
      </w:tr>
      <w:tr w:rsidR="00C40FFC" w:rsidRPr="00C40FFC" w14:paraId="0B90BB3B" w14:textId="77777777" w:rsidTr="00627AA0">
        <w:trPr>
          <w:trHeight w:val="20"/>
        </w:trPr>
        <w:tc>
          <w:tcPr>
            <w:tcW w:w="15332" w:type="dxa"/>
            <w:gridSpan w:val="15"/>
            <w:shd w:val="clear" w:color="000000" w:fill="FFFFFF"/>
            <w:vAlign w:val="center"/>
            <w:hideMark/>
          </w:tcPr>
          <w:p w14:paraId="08B464EE" w14:textId="77777777" w:rsidR="00C40FFC" w:rsidRPr="00C40FFC" w:rsidRDefault="00C40FFC" w:rsidP="00C40FFC">
            <w:pPr>
              <w:rPr>
                <w:bCs/>
                <w:sz w:val="12"/>
                <w:szCs w:val="12"/>
              </w:rPr>
            </w:pPr>
            <w:r w:rsidRPr="00C40FFC">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40FFC" w:rsidRPr="00C40FFC" w14:paraId="19F9BCC2" w14:textId="77777777" w:rsidTr="00627AA0">
        <w:trPr>
          <w:trHeight w:val="20"/>
        </w:trPr>
        <w:tc>
          <w:tcPr>
            <w:tcW w:w="15332" w:type="dxa"/>
            <w:gridSpan w:val="15"/>
            <w:shd w:val="clear" w:color="000000" w:fill="FFFFFF"/>
            <w:vAlign w:val="center"/>
            <w:hideMark/>
          </w:tcPr>
          <w:p w14:paraId="4A6B85D3" w14:textId="77777777" w:rsidR="00C40FFC" w:rsidRPr="00C40FFC" w:rsidRDefault="00C40FFC" w:rsidP="00C40FFC">
            <w:pPr>
              <w:rPr>
                <w:bCs/>
                <w:iCs/>
                <w:sz w:val="12"/>
                <w:szCs w:val="12"/>
              </w:rPr>
            </w:pPr>
            <w:r w:rsidRPr="00C40FFC">
              <w:rPr>
                <w:bCs/>
                <w:iCs/>
                <w:sz w:val="12"/>
                <w:szCs w:val="12"/>
              </w:rPr>
              <w:t>3.1. Реконструкция или модернизация существующих тепловых сетей</w:t>
            </w:r>
          </w:p>
        </w:tc>
      </w:tr>
      <w:tr w:rsidR="00C40FFC" w:rsidRPr="00C40FFC" w14:paraId="34F57564" w14:textId="77777777" w:rsidTr="00627AA0">
        <w:trPr>
          <w:trHeight w:val="20"/>
        </w:trPr>
        <w:tc>
          <w:tcPr>
            <w:tcW w:w="15332" w:type="dxa"/>
            <w:gridSpan w:val="15"/>
            <w:shd w:val="clear" w:color="auto" w:fill="auto"/>
            <w:vAlign w:val="center"/>
            <w:hideMark/>
          </w:tcPr>
          <w:p w14:paraId="1CCB0E6F" w14:textId="77777777" w:rsidR="00C40FFC" w:rsidRPr="00C40FFC" w:rsidRDefault="00C40FFC" w:rsidP="00C40FFC">
            <w:pPr>
              <w:rPr>
                <w:bCs/>
                <w:iCs/>
                <w:sz w:val="12"/>
                <w:szCs w:val="12"/>
              </w:rPr>
            </w:pPr>
            <w:r w:rsidRPr="00C40FFC">
              <w:rPr>
                <w:bCs/>
                <w:iCs/>
                <w:sz w:val="12"/>
                <w:szCs w:val="12"/>
              </w:rPr>
              <w:t>Итого по гр. 3.1</w:t>
            </w:r>
          </w:p>
        </w:tc>
      </w:tr>
      <w:tr w:rsidR="00C40FFC" w:rsidRPr="00C40FFC" w14:paraId="2D447BD6" w14:textId="77777777" w:rsidTr="00627AA0">
        <w:trPr>
          <w:trHeight w:val="20"/>
        </w:trPr>
        <w:tc>
          <w:tcPr>
            <w:tcW w:w="15332" w:type="dxa"/>
            <w:gridSpan w:val="15"/>
            <w:shd w:val="clear" w:color="auto" w:fill="auto"/>
            <w:vAlign w:val="center"/>
            <w:hideMark/>
          </w:tcPr>
          <w:p w14:paraId="47A55897" w14:textId="77777777" w:rsidR="00C40FFC" w:rsidRPr="00C40FFC" w:rsidRDefault="00C40FFC" w:rsidP="00C40FFC">
            <w:pPr>
              <w:rPr>
                <w:bCs/>
                <w:iCs/>
                <w:sz w:val="12"/>
                <w:szCs w:val="12"/>
              </w:rPr>
            </w:pPr>
            <w:r w:rsidRPr="00C40FFC">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5A3ECADF" w14:textId="77777777" w:rsidTr="00627AA0">
        <w:trPr>
          <w:trHeight w:val="20"/>
        </w:trPr>
        <w:tc>
          <w:tcPr>
            <w:tcW w:w="356" w:type="dxa"/>
            <w:shd w:val="clear" w:color="auto" w:fill="auto"/>
            <w:vAlign w:val="center"/>
            <w:hideMark/>
          </w:tcPr>
          <w:p w14:paraId="374F988F" w14:textId="77777777" w:rsidR="00C40FFC" w:rsidRPr="00C40FFC" w:rsidRDefault="00C40FFC" w:rsidP="00C40FFC">
            <w:pPr>
              <w:jc w:val="center"/>
              <w:rPr>
                <w:color w:val="000000"/>
                <w:sz w:val="12"/>
                <w:szCs w:val="12"/>
              </w:rPr>
            </w:pPr>
            <w:r w:rsidRPr="00C40FFC">
              <w:rPr>
                <w:color w:val="000000"/>
                <w:sz w:val="12"/>
                <w:szCs w:val="12"/>
              </w:rPr>
              <w:t>3.2.1</w:t>
            </w:r>
          </w:p>
        </w:tc>
        <w:tc>
          <w:tcPr>
            <w:tcW w:w="4062" w:type="dxa"/>
            <w:shd w:val="clear" w:color="auto" w:fill="auto"/>
            <w:vAlign w:val="center"/>
            <w:hideMark/>
          </w:tcPr>
          <w:p w14:paraId="039C7B4C" w14:textId="77777777" w:rsidR="00C40FFC" w:rsidRPr="00C40FFC" w:rsidRDefault="00C40FFC" w:rsidP="00C40FFC">
            <w:pPr>
              <w:rPr>
                <w:color w:val="000000"/>
                <w:sz w:val="12"/>
                <w:szCs w:val="12"/>
              </w:rPr>
            </w:pPr>
            <w:r w:rsidRPr="00C40FFC">
              <w:rPr>
                <w:color w:val="000000"/>
                <w:sz w:val="12"/>
                <w:szCs w:val="12"/>
              </w:rPr>
              <w:t>Реконструкция схемы циркуляции тепловой сети с модернизацией группы сетевых насосов</w:t>
            </w:r>
          </w:p>
        </w:tc>
        <w:tc>
          <w:tcPr>
            <w:tcW w:w="1074" w:type="dxa"/>
            <w:shd w:val="clear" w:color="auto" w:fill="auto"/>
            <w:vAlign w:val="center"/>
            <w:hideMark/>
          </w:tcPr>
          <w:p w14:paraId="2532C1D1"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2742330A"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31ACBE61" w14:textId="77777777" w:rsidR="00C40FFC" w:rsidRPr="00C40FFC" w:rsidRDefault="00C40FFC" w:rsidP="00C40FFC">
            <w:pPr>
              <w:jc w:val="center"/>
              <w:rPr>
                <w:sz w:val="12"/>
                <w:szCs w:val="12"/>
              </w:rPr>
            </w:pPr>
            <w:r w:rsidRPr="00C40FFC">
              <w:rPr>
                <w:sz w:val="12"/>
                <w:szCs w:val="12"/>
              </w:rPr>
              <w:t>Центральная ТЭЦ Турбинный цех</w:t>
            </w:r>
          </w:p>
        </w:tc>
        <w:tc>
          <w:tcPr>
            <w:tcW w:w="425" w:type="dxa"/>
            <w:shd w:val="clear" w:color="auto" w:fill="auto"/>
            <w:vAlign w:val="center"/>
            <w:hideMark/>
          </w:tcPr>
          <w:p w14:paraId="4B106E79"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06AECA0"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310499B5"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1889779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CBDB697"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4512BDC9"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B079677"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6D245A40"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26A72F61"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6D165E4" w14:textId="77777777" w:rsidR="00C40FFC" w:rsidRPr="00C40FFC" w:rsidRDefault="00C40FFC" w:rsidP="00C40FFC">
            <w:pPr>
              <w:jc w:val="center"/>
              <w:rPr>
                <w:bCs/>
                <w:sz w:val="12"/>
                <w:szCs w:val="12"/>
              </w:rPr>
            </w:pPr>
            <w:r w:rsidRPr="00C40FFC">
              <w:rPr>
                <w:bCs/>
                <w:sz w:val="12"/>
                <w:szCs w:val="12"/>
              </w:rPr>
              <w:t>-</w:t>
            </w:r>
          </w:p>
        </w:tc>
      </w:tr>
      <w:tr w:rsidR="00C40FFC" w:rsidRPr="00C40FFC" w14:paraId="1316E101" w14:textId="77777777" w:rsidTr="00627AA0">
        <w:trPr>
          <w:trHeight w:val="20"/>
        </w:trPr>
        <w:tc>
          <w:tcPr>
            <w:tcW w:w="356" w:type="dxa"/>
            <w:shd w:val="clear" w:color="auto" w:fill="auto"/>
            <w:vAlign w:val="center"/>
            <w:hideMark/>
          </w:tcPr>
          <w:p w14:paraId="35F9AE58" w14:textId="77777777" w:rsidR="00C40FFC" w:rsidRPr="00C40FFC" w:rsidRDefault="00C40FFC" w:rsidP="00C40FFC">
            <w:pPr>
              <w:jc w:val="center"/>
              <w:rPr>
                <w:color w:val="000000"/>
                <w:sz w:val="12"/>
                <w:szCs w:val="12"/>
              </w:rPr>
            </w:pPr>
            <w:r w:rsidRPr="00C40FFC">
              <w:rPr>
                <w:color w:val="000000"/>
                <w:sz w:val="12"/>
                <w:szCs w:val="12"/>
              </w:rPr>
              <w:t>3.2.2</w:t>
            </w:r>
          </w:p>
        </w:tc>
        <w:tc>
          <w:tcPr>
            <w:tcW w:w="4062" w:type="dxa"/>
            <w:shd w:val="clear" w:color="auto" w:fill="auto"/>
            <w:vAlign w:val="center"/>
            <w:hideMark/>
          </w:tcPr>
          <w:p w14:paraId="46A23DEF" w14:textId="77777777" w:rsidR="00C40FFC" w:rsidRPr="00C40FFC" w:rsidRDefault="00C40FFC" w:rsidP="00C40FFC">
            <w:pPr>
              <w:rPr>
                <w:color w:val="000000"/>
                <w:sz w:val="12"/>
                <w:szCs w:val="12"/>
              </w:rPr>
            </w:pPr>
            <w:r w:rsidRPr="00C40FFC">
              <w:rPr>
                <w:color w:val="000000"/>
                <w:sz w:val="12"/>
                <w:szCs w:val="12"/>
              </w:rPr>
              <w:t>Перевод хозбытовых стоков в колодец АО «ЕВРАЗ ЗСМК»</w:t>
            </w:r>
          </w:p>
        </w:tc>
        <w:tc>
          <w:tcPr>
            <w:tcW w:w="1074" w:type="dxa"/>
            <w:shd w:val="clear" w:color="auto" w:fill="auto"/>
            <w:vAlign w:val="center"/>
            <w:hideMark/>
          </w:tcPr>
          <w:p w14:paraId="592EDD1A"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75E52222"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725B5D92" w14:textId="77777777" w:rsidR="00C40FFC" w:rsidRPr="00C40FFC" w:rsidRDefault="00C40FFC" w:rsidP="00C40FFC">
            <w:pPr>
              <w:jc w:val="center"/>
              <w:rPr>
                <w:color w:val="000000"/>
                <w:sz w:val="12"/>
                <w:szCs w:val="12"/>
              </w:rPr>
            </w:pPr>
            <w:r w:rsidRPr="00C40FFC">
              <w:rPr>
                <w:color w:val="000000"/>
                <w:sz w:val="12"/>
                <w:szCs w:val="12"/>
              </w:rPr>
              <w:t>Центральная ТЭЦ</w:t>
            </w:r>
          </w:p>
        </w:tc>
        <w:tc>
          <w:tcPr>
            <w:tcW w:w="425" w:type="dxa"/>
            <w:shd w:val="clear" w:color="auto" w:fill="auto"/>
            <w:vAlign w:val="center"/>
            <w:hideMark/>
          </w:tcPr>
          <w:p w14:paraId="3621A78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442562ED"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6950F95C"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627B2166"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8BD443C"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7FEF8723"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32045A6"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81CB591"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706E415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0CE3D6A" w14:textId="77777777" w:rsidR="00C40FFC" w:rsidRPr="00C40FFC" w:rsidRDefault="00C40FFC" w:rsidP="00C40FFC">
            <w:pPr>
              <w:jc w:val="center"/>
              <w:rPr>
                <w:bCs/>
                <w:sz w:val="12"/>
                <w:szCs w:val="12"/>
              </w:rPr>
            </w:pPr>
            <w:r w:rsidRPr="00C40FFC">
              <w:rPr>
                <w:bCs/>
                <w:sz w:val="12"/>
                <w:szCs w:val="12"/>
              </w:rPr>
              <w:t>-</w:t>
            </w:r>
          </w:p>
        </w:tc>
      </w:tr>
      <w:tr w:rsidR="00C40FFC" w:rsidRPr="00C40FFC" w14:paraId="4C4D2758" w14:textId="77777777" w:rsidTr="00627AA0">
        <w:trPr>
          <w:trHeight w:val="20"/>
        </w:trPr>
        <w:tc>
          <w:tcPr>
            <w:tcW w:w="356" w:type="dxa"/>
            <w:shd w:val="clear" w:color="auto" w:fill="auto"/>
            <w:vAlign w:val="center"/>
            <w:hideMark/>
          </w:tcPr>
          <w:p w14:paraId="6FC2A081" w14:textId="77777777" w:rsidR="00C40FFC" w:rsidRPr="00C40FFC" w:rsidRDefault="00C40FFC" w:rsidP="00C40FFC">
            <w:pPr>
              <w:jc w:val="center"/>
              <w:rPr>
                <w:color w:val="000000"/>
                <w:sz w:val="12"/>
                <w:szCs w:val="12"/>
              </w:rPr>
            </w:pPr>
            <w:r w:rsidRPr="00C40FFC">
              <w:rPr>
                <w:color w:val="000000"/>
                <w:sz w:val="12"/>
                <w:szCs w:val="12"/>
              </w:rPr>
              <w:t>3.2.3</w:t>
            </w:r>
          </w:p>
        </w:tc>
        <w:tc>
          <w:tcPr>
            <w:tcW w:w="4062" w:type="dxa"/>
            <w:shd w:val="clear" w:color="auto" w:fill="auto"/>
            <w:vAlign w:val="center"/>
            <w:hideMark/>
          </w:tcPr>
          <w:p w14:paraId="18945719"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№4 ПВК Центральной ТЭЦ</w:t>
            </w:r>
          </w:p>
        </w:tc>
        <w:tc>
          <w:tcPr>
            <w:tcW w:w="1074" w:type="dxa"/>
            <w:shd w:val="clear" w:color="auto" w:fill="auto"/>
            <w:vAlign w:val="center"/>
            <w:hideMark/>
          </w:tcPr>
          <w:p w14:paraId="0DDE12A8"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1B7E6FD4"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5C94E5B7" w14:textId="77777777" w:rsidR="00C40FFC" w:rsidRPr="00C40FFC" w:rsidRDefault="00C40FFC" w:rsidP="00C40FFC">
            <w:pPr>
              <w:jc w:val="center"/>
              <w:rPr>
                <w:sz w:val="12"/>
                <w:szCs w:val="12"/>
              </w:rPr>
            </w:pPr>
            <w:r w:rsidRPr="00C40FFC">
              <w:rPr>
                <w:sz w:val="12"/>
                <w:szCs w:val="12"/>
              </w:rPr>
              <w:t>Центральная ТЭЦ Котельный цех</w:t>
            </w:r>
          </w:p>
        </w:tc>
        <w:tc>
          <w:tcPr>
            <w:tcW w:w="425" w:type="dxa"/>
            <w:shd w:val="clear" w:color="auto" w:fill="auto"/>
            <w:vAlign w:val="center"/>
            <w:hideMark/>
          </w:tcPr>
          <w:p w14:paraId="573D852E"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E2B1E88"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073F4C08"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225495DE"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20619A7"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5F12D16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FF7CC3B"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1062EAA6"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3DD0957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06036BD9" w14:textId="77777777" w:rsidR="00C40FFC" w:rsidRPr="00C40FFC" w:rsidRDefault="00C40FFC" w:rsidP="00C40FFC">
            <w:pPr>
              <w:jc w:val="center"/>
              <w:rPr>
                <w:bCs/>
                <w:sz w:val="12"/>
                <w:szCs w:val="12"/>
              </w:rPr>
            </w:pPr>
            <w:r w:rsidRPr="00C40FFC">
              <w:rPr>
                <w:bCs/>
                <w:sz w:val="12"/>
                <w:szCs w:val="12"/>
              </w:rPr>
              <w:t>-</w:t>
            </w:r>
          </w:p>
        </w:tc>
      </w:tr>
      <w:tr w:rsidR="00C40FFC" w:rsidRPr="00C40FFC" w14:paraId="28B5F16D" w14:textId="77777777" w:rsidTr="00627AA0">
        <w:trPr>
          <w:trHeight w:val="20"/>
        </w:trPr>
        <w:tc>
          <w:tcPr>
            <w:tcW w:w="356" w:type="dxa"/>
            <w:shd w:val="clear" w:color="auto" w:fill="auto"/>
            <w:vAlign w:val="center"/>
            <w:hideMark/>
          </w:tcPr>
          <w:p w14:paraId="46EB27B2" w14:textId="77777777" w:rsidR="00C40FFC" w:rsidRPr="00C40FFC" w:rsidRDefault="00C40FFC" w:rsidP="00C40FFC">
            <w:pPr>
              <w:jc w:val="center"/>
              <w:rPr>
                <w:color w:val="000000"/>
                <w:sz w:val="12"/>
                <w:szCs w:val="12"/>
              </w:rPr>
            </w:pPr>
            <w:r w:rsidRPr="00C40FFC">
              <w:rPr>
                <w:color w:val="000000"/>
                <w:sz w:val="12"/>
                <w:szCs w:val="12"/>
              </w:rPr>
              <w:t>3.2.4</w:t>
            </w:r>
          </w:p>
        </w:tc>
        <w:tc>
          <w:tcPr>
            <w:tcW w:w="4062" w:type="dxa"/>
            <w:shd w:val="clear" w:color="auto" w:fill="auto"/>
            <w:vAlign w:val="center"/>
            <w:hideMark/>
          </w:tcPr>
          <w:p w14:paraId="465EB181"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№2 ПВК Центральной ТЭЦ</w:t>
            </w:r>
          </w:p>
        </w:tc>
        <w:tc>
          <w:tcPr>
            <w:tcW w:w="1074" w:type="dxa"/>
            <w:shd w:val="clear" w:color="auto" w:fill="auto"/>
            <w:vAlign w:val="center"/>
            <w:hideMark/>
          </w:tcPr>
          <w:p w14:paraId="39CC7389"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73792828"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0A067B20" w14:textId="77777777" w:rsidR="00C40FFC" w:rsidRPr="00C40FFC" w:rsidRDefault="00C40FFC" w:rsidP="00C40FFC">
            <w:pPr>
              <w:jc w:val="center"/>
              <w:rPr>
                <w:sz w:val="12"/>
                <w:szCs w:val="12"/>
              </w:rPr>
            </w:pPr>
            <w:r w:rsidRPr="00C40FFC">
              <w:rPr>
                <w:sz w:val="12"/>
                <w:szCs w:val="12"/>
              </w:rPr>
              <w:t>Центральная ТЭЦ Котельный цех</w:t>
            </w:r>
          </w:p>
        </w:tc>
        <w:tc>
          <w:tcPr>
            <w:tcW w:w="425" w:type="dxa"/>
            <w:shd w:val="clear" w:color="auto" w:fill="auto"/>
            <w:vAlign w:val="center"/>
            <w:hideMark/>
          </w:tcPr>
          <w:p w14:paraId="35AE200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40F056D"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7F502DD7"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41FB8C10"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A391E7F"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2C53E26D"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92245D8"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2DE2592"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3F540B0F"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639210F" w14:textId="77777777" w:rsidR="00C40FFC" w:rsidRPr="00C40FFC" w:rsidRDefault="00C40FFC" w:rsidP="00C40FFC">
            <w:pPr>
              <w:jc w:val="center"/>
              <w:rPr>
                <w:bCs/>
                <w:sz w:val="12"/>
                <w:szCs w:val="12"/>
              </w:rPr>
            </w:pPr>
            <w:r w:rsidRPr="00C40FFC">
              <w:rPr>
                <w:bCs/>
                <w:sz w:val="12"/>
                <w:szCs w:val="12"/>
              </w:rPr>
              <w:t>-</w:t>
            </w:r>
          </w:p>
        </w:tc>
      </w:tr>
      <w:tr w:rsidR="00C40FFC" w:rsidRPr="00C40FFC" w14:paraId="30D9CD9D" w14:textId="77777777" w:rsidTr="00627AA0">
        <w:trPr>
          <w:trHeight w:val="20"/>
        </w:trPr>
        <w:tc>
          <w:tcPr>
            <w:tcW w:w="356" w:type="dxa"/>
            <w:shd w:val="clear" w:color="auto" w:fill="auto"/>
            <w:vAlign w:val="center"/>
            <w:hideMark/>
          </w:tcPr>
          <w:p w14:paraId="66FBA62E" w14:textId="77777777" w:rsidR="00C40FFC" w:rsidRPr="00C40FFC" w:rsidRDefault="00C40FFC" w:rsidP="00C40FFC">
            <w:pPr>
              <w:jc w:val="center"/>
              <w:rPr>
                <w:color w:val="000000"/>
                <w:sz w:val="12"/>
                <w:szCs w:val="12"/>
              </w:rPr>
            </w:pPr>
            <w:r w:rsidRPr="00C40FFC">
              <w:rPr>
                <w:color w:val="000000"/>
                <w:sz w:val="12"/>
                <w:szCs w:val="12"/>
              </w:rPr>
              <w:t>3.2.5</w:t>
            </w:r>
          </w:p>
        </w:tc>
        <w:tc>
          <w:tcPr>
            <w:tcW w:w="4062" w:type="dxa"/>
            <w:shd w:val="clear" w:color="auto" w:fill="auto"/>
            <w:vAlign w:val="center"/>
            <w:hideMark/>
          </w:tcPr>
          <w:p w14:paraId="5F232CC4"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№1 ПВК Центральной ТЭЦ</w:t>
            </w:r>
          </w:p>
        </w:tc>
        <w:tc>
          <w:tcPr>
            <w:tcW w:w="1074" w:type="dxa"/>
            <w:shd w:val="clear" w:color="auto" w:fill="auto"/>
            <w:vAlign w:val="center"/>
            <w:hideMark/>
          </w:tcPr>
          <w:p w14:paraId="63795748"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41165D91"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1210598C" w14:textId="77777777" w:rsidR="00C40FFC" w:rsidRPr="00C40FFC" w:rsidRDefault="00C40FFC" w:rsidP="00C40FFC">
            <w:pPr>
              <w:jc w:val="center"/>
              <w:rPr>
                <w:sz w:val="12"/>
                <w:szCs w:val="12"/>
              </w:rPr>
            </w:pPr>
            <w:r w:rsidRPr="00C40FFC">
              <w:rPr>
                <w:sz w:val="12"/>
                <w:szCs w:val="12"/>
              </w:rPr>
              <w:t>Центральная ТЭЦ Котельный цех</w:t>
            </w:r>
          </w:p>
        </w:tc>
        <w:tc>
          <w:tcPr>
            <w:tcW w:w="425" w:type="dxa"/>
            <w:shd w:val="clear" w:color="auto" w:fill="auto"/>
            <w:vAlign w:val="center"/>
            <w:hideMark/>
          </w:tcPr>
          <w:p w14:paraId="1848097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EA08150"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0E8D946F"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68842CE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1BB9E2B"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05AFA1F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DE4C84F"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0CE56129"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56CD08EE"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2DC84A8" w14:textId="77777777" w:rsidR="00C40FFC" w:rsidRPr="00C40FFC" w:rsidRDefault="00C40FFC" w:rsidP="00C40FFC">
            <w:pPr>
              <w:jc w:val="center"/>
              <w:rPr>
                <w:bCs/>
                <w:sz w:val="12"/>
                <w:szCs w:val="12"/>
              </w:rPr>
            </w:pPr>
            <w:r w:rsidRPr="00C40FFC">
              <w:rPr>
                <w:bCs/>
                <w:sz w:val="12"/>
                <w:szCs w:val="12"/>
              </w:rPr>
              <w:t>-</w:t>
            </w:r>
          </w:p>
        </w:tc>
      </w:tr>
      <w:tr w:rsidR="00C40FFC" w:rsidRPr="00C40FFC" w14:paraId="7CEB9C6F" w14:textId="77777777" w:rsidTr="00627AA0">
        <w:trPr>
          <w:trHeight w:val="20"/>
        </w:trPr>
        <w:tc>
          <w:tcPr>
            <w:tcW w:w="356" w:type="dxa"/>
            <w:shd w:val="clear" w:color="auto" w:fill="auto"/>
            <w:vAlign w:val="center"/>
            <w:hideMark/>
          </w:tcPr>
          <w:p w14:paraId="2EB1DCCC" w14:textId="77777777" w:rsidR="00C40FFC" w:rsidRPr="00C40FFC" w:rsidRDefault="00C40FFC" w:rsidP="00C40FFC">
            <w:pPr>
              <w:jc w:val="center"/>
              <w:rPr>
                <w:color w:val="000000"/>
                <w:sz w:val="12"/>
                <w:szCs w:val="12"/>
              </w:rPr>
            </w:pPr>
            <w:r w:rsidRPr="00C40FFC">
              <w:rPr>
                <w:color w:val="000000"/>
                <w:sz w:val="12"/>
                <w:szCs w:val="12"/>
              </w:rPr>
              <w:t>3.2.6</w:t>
            </w:r>
          </w:p>
        </w:tc>
        <w:tc>
          <w:tcPr>
            <w:tcW w:w="4062" w:type="dxa"/>
            <w:shd w:val="clear" w:color="auto" w:fill="auto"/>
            <w:vAlign w:val="center"/>
            <w:hideMark/>
          </w:tcPr>
          <w:p w14:paraId="78705300"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№1</w:t>
            </w:r>
          </w:p>
        </w:tc>
        <w:tc>
          <w:tcPr>
            <w:tcW w:w="1074" w:type="dxa"/>
            <w:shd w:val="clear" w:color="auto" w:fill="auto"/>
            <w:vAlign w:val="center"/>
            <w:hideMark/>
          </w:tcPr>
          <w:p w14:paraId="082D1F7D"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461DB4E2"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7CB11DF6" w14:textId="77777777" w:rsidR="00C40FFC" w:rsidRPr="00C40FFC" w:rsidRDefault="00C40FFC" w:rsidP="00C40FFC">
            <w:pPr>
              <w:jc w:val="center"/>
              <w:rPr>
                <w:sz w:val="12"/>
                <w:szCs w:val="12"/>
              </w:rPr>
            </w:pPr>
            <w:r w:rsidRPr="00C40FFC">
              <w:rPr>
                <w:sz w:val="12"/>
                <w:szCs w:val="12"/>
              </w:rPr>
              <w:t>Центральная ТЭЦ Химический цех</w:t>
            </w:r>
          </w:p>
        </w:tc>
        <w:tc>
          <w:tcPr>
            <w:tcW w:w="425" w:type="dxa"/>
            <w:shd w:val="clear" w:color="auto" w:fill="auto"/>
            <w:vAlign w:val="center"/>
            <w:hideMark/>
          </w:tcPr>
          <w:p w14:paraId="31D75AB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DC09539"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502964A7"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5F07364E"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2BB2DCC"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51D8AE52"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00A45703"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3BAAABB0"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1D894F1D"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7ACD81D" w14:textId="77777777" w:rsidR="00C40FFC" w:rsidRPr="00C40FFC" w:rsidRDefault="00C40FFC" w:rsidP="00C40FFC">
            <w:pPr>
              <w:jc w:val="center"/>
              <w:rPr>
                <w:bCs/>
                <w:sz w:val="12"/>
                <w:szCs w:val="12"/>
              </w:rPr>
            </w:pPr>
            <w:r w:rsidRPr="00C40FFC">
              <w:rPr>
                <w:bCs/>
                <w:sz w:val="12"/>
                <w:szCs w:val="12"/>
              </w:rPr>
              <w:t>-</w:t>
            </w:r>
          </w:p>
        </w:tc>
      </w:tr>
      <w:tr w:rsidR="00C40FFC" w:rsidRPr="00C40FFC" w14:paraId="19F2AE2A" w14:textId="77777777" w:rsidTr="00627AA0">
        <w:trPr>
          <w:trHeight w:val="20"/>
        </w:trPr>
        <w:tc>
          <w:tcPr>
            <w:tcW w:w="356" w:type="dxa"/>
            <w:shd w:val="clear" w:color="auto" w:fill="auto"/>
            <w:vAlign w:val="center"/>
            <w:hideMark/>
          </w:tcPr>
          <w:p w14:paraId="75DD4E99" w14:textId="77777777" w:rsidR="00C40FFC" w:rsidRPr="00C40FFC" w:rsidRDefault="00C40FFC" w:rsidP="00C40FFC">
            <w:pPr>
              <w:jc w:val="center"/>
              <w:rPr>
                <w:color w:val="000000"/>
                <w:sz w:val="12"/>
                <w:szCs w:val="12"/>
              </w:rPr>
            </w:pPr>
            <w:r w:rsidRPr="00C40FFC">
              <w:rPr>
                <w:color w:val="000000"/>
                <w:sz w:val="12"/>
                <w:szCs w:val="12"/>
              </w:rPr>
              <w:t>3.2.7</w:t>
            </w:r>
          </w:p>
        </w:tc>
        <w:tc>
          <w:tcPr>
            <w:tcW w:w="4062" w:type="dxa"/>
            <w:shd w:val="clear" w:color="auto" w:fill="auto"/>
            <w:vAlign w:val="center"/>
            <w:hideMark/>
          </w:tcPr>
          <w:p w14:paraId="461D4296"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№2</w:t>
            </w:r>
          </w:p>
        </w:tc>
        <w:tc>
          <w:tcPr>
            <w:tcW w:w="1074" w:type="dxa"/>
            <w:shd w:val="clear" w:color="auto" w:fill="auto"/>
            <w:vAlign w:val="center"/>
            <w:hideMark/>
          </w:tcPr>
          <w:p w14:paraId="6B9049D5"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196D6C50"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15E0FD53" w14:textId="77777777" w:rsidR="00C40FFC" w:rsidRPr="00C40FFC" w:rsidRDefault="00C40FFC" w:rsidP="00C40FFC">
            <w:pPr>
              <w:jc w:val="center"/>
              <w:rPr>
                <w:sz w:val="12"/>
                <w:szCs w:val="12"/>
              </w:rPr>
            </w:pPr>
            <w:r w:rsidRPr="00C40FFC">
              <w:rPr>
                <w:sz w:val="12"/>
                <w:szCs w:val="12"/>
              </w:rPr>
              <w:t>Центральная ТЭЦ Химический цех</w:t>
            </w:r>
          </w:p>
        </w:tc>
        <w:tc>
          <w:tcPr>
            <w:tcW w:w="425" w:type="dxa"/>
            <w:shd w:val="clear" w:color="auto" w:fill="auto"/>
            <w:vAlign w:val="center"/>
            <w:hideMark/>
          </w:tcPr>
          <w:p w14:paraId="73631ED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CA2CEBC"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4CE1D7CA"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0F2043E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3D93DB2"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2020B487"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1BA50DF"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03BD4CD6"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10396EB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0658DBBE" w14:textId="77777777" w:rsidR="00C40FFC" w:rsidRPr="00C40FFC" w:rsidRDefault="00C40FFC" w:rsidP="00C40FFC">
            <w:pPr>
              <w:jc w:val="center"/>
              <w:rPr>
                <w:bCs/>
                <w:sz w:val="12"/>
                <w:szCs w:val="12"/>
              </w:rPr>
            </w:pPr>
            <w:r w:rsidRPr="00C40FFC">
              <w:rPr>
                <w:bCs/>
                <w:sz w:val="12"/>
                <w:szCs w:val="12"/>
              </w:rPr>
              <w:t>-</w:t>
            </w:r>
          </w:p>
        </w:tc>
      </w:tr>
      <w:tr w:rsidR="00C40FFC" w:rsidRPr="00C40FFC" w14:paraId="2E2B11A5" w14:textId="77777777" w:rsidTr="00627AA0">
        <w:trPr>
          <w:trHeight w:val="20"/>
        </w:trPr>
        <w:tc>
          <w:tcPr>
            <w:tcW w:w="356" w:type="dxa"/>
            <w:shd w:val="clear" w:color="auto" w:fill="auto"/>
            <w:vAlign w:val="center"/>
            <w:hideMark/>
          </w:tcPr>
          <w:p w14:paraId="0E104632" w14:textId="77777777" w:rsidR="00C40FFC" w:rsidRPr="00C40FFC" w:rsidRDefault="00C40FFC" w:rsidP="00C40FFC">
            <w:pPr>
              <w:jc w:val="center"/>
              <w:rPr>
                <w:color w:val="000000"/>
                <w:sz w:val="12"/>
                <w:szCs w:val="12"/>
              </w:rPr>
            </w:pPr>
            <w:r w:rsidRPr="00C40FFC">
              <w:rPr>
                <w:color w:val="000000"/>
                <w:sz w:val="12"/>
                <w:szCs w:val="12"/>
              </w:rPr>
              <w:t>3.2.8</w:t>
            </w:r>
          </w:p>
        </w:tc>
        <w:tc>
          <w:tcPr>
            <w:tcW w:w="4062" w:type="dxa"/>
            <w:shd w:val="clear" w:color="auto" w:fill="auto"/>
            <w:vAlign w:val="center"/>
            <w:hideMark/>
          </w:tcPr>
          <w:p w14:paraId="2161A3D7" w14:textId="77777777" w:rsidR="00C40FFC" w:rsidRPr="00C40FFC" w:rsidRDefault="00C40FFC" w:rsidP="00C40FFC">
            <w:pPr>
              <w:rPr>
                <w:color w:val="000000"/>
                <w:sz w:val="12"/>
                <w:szCs w:val="12"/>
              </w:rPr>
            </w:pPr>
            <w:r w:rsidRPr="00C40FFC">
              <w:rPr>
                <w:color w:val="000000"/>
                <w:sz w:val="12"/>
                <w:szCs w:val="12"/>
              </w:rPr>
              <w:t xml:space="preserve">Реконструкция аккумуляторной батареи с </w:t>
            </w:r>
            <w:proofErr w:type="spellStart"/>
            <w:r w:rsidRPr="00C40FFC">
              <w:rPr>
                <w:color w:val="000000"/>
                <w:sz w:val="12"/>
                <w:szCs w:val="12"/>
              </w:rPr>
              <w:t>заменых</w:t>
            </w:r>
            <w:proofErr w:type="spellEnd"/>
            <w:r w:rsidRPr="00C40FFC">
              <w:rPr>
                <w:color w:val="000000"/>
                <w:sz w:val="12"/>
                <w:szCs w:val="12"/>
              </w:rPr>
              <w:t xml:space="preserve"> элементов OPZ8, OPZ10</w:t>
            </w:r>
          </w:p>
        </w:tc>
        <w:tc>
          <w:tcPr>
            <w:tcW w:w="1074" w:type="dxa"/>
            <w:shd w:val="clear" w:color="auto" w:fill="auto"/>
            <w:vAlign w:val="center"/>
            <w:hideMark/>
          </w:tcPr>
          <w:p w14:paraId="39D72102"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0D1A2285"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3EAB0529" w14:textId="77777777" w:rsidR="00C40FFC" w:rsidRPr="00C40FFC" w:rsidRDefault="00C40FFC" w:rsidP="00C40FFC">
            <w:pPr>
              <w:jc w:val="center"/>
              <w:rPr>
                <w:sz w:val="12"/>
                <w:szCs w:val="12"/>
              </w:rPr>
            </w:pPr>
            <w:r w:rsidRPr="00C40FFC">
              <w:rPr>
                <w:sz w:val="12"/>
                <w:szCs w:val="12"/>
              </w:rPr>
              <w:t>Центральная ТЭЦ Электрический цех</w:t>
            </w:r>
          </w:p>
        </w:tc>
        <w:tc>
          <w:tcPr>
            <w:tcW w:w="425" w:type="dxa"/>
            <w:shd w:val="clear" w:color="auto" w:fill="auto"/>
            <w:vAlign w:val="center"/>
            <w:hideMark/>
          </w:tcPr>
          <w:p w14:paraId="41F1BC41"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1CFD297"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4CCEE7E9"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38A3B5A1"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B7BAF1C"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52F9CC4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41E39B9"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6995310"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6314530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DC1C83A" w14:textId="77777777" w:rsidR="00C40FFC" w:rsidRPr="00C40FFC" w:rsidRDefault="00C40FFC" w:rsidP="00C40FFC">
            <w:pPr>
              <w:jc w:val="center"/>
              <w:rPr>
                <w:bCs/>
                <w:sz w:val="12"/>
                <w:szCs w:val="12"/>
              </w:rPr>
            </w:pPr>
            <w:r w:rsidRPr="00C40FFC">
              <w:rPr>
                <w:bCs/>
                <w:sz w:val="12"/>
                <w:szCs w:val="12"/>
              </w:rPr>
              <w:t>-</w:t>
            </w:r>
          </w:p>
        </w:tc>
      </w:tr>
      <w:tr w:rsidR="00C40FFC" w:rsidRPr="00C40FFC" w14:paraId="2E1740C3" w14:textId="77777777" w:rsidTr="00627AA0">
        <w:trPr>
          <w:trHeight w:val="20"/>
        </w:trPr>
        <w:tc>
          <w:tcPr>
            <w:tcW w:w="356" w:type="dxa"/>
            <w:shd w:val="clear" w:color="auto" w:fill="auto"/>
            <w:vAlign w:val="center"/>
            <w:hideMark/>
          </w:tcPr>
          <w:p w14:paraId="45509FBD" w14:textId="77777777" w:rsidR="00C40FFC" w:rsidRPr="00C40FFC" w:rsidRDefault="00C40FFC" w:rsidP="00C40FFC">
            <w:pPr>
              <w:jc w:val="center"/>
              <w:rPr>
                <w:color w:val="000000"/>
                <w:sz w:val="12"/>
                <w:szCs w:val="12"/>
              </w:rPr>
            </w:pPr>
            <w:r w:rsidRPr="00C40FFC">
              <w:rPr>
                <w:color w:val="000000"/>
                <w:sz w:val="12"/>
                <w:szCs w:val="12"/>
              </w:rPr>
              <w:t>3.2.9</w:t>
            </w:r>
          </w:p>
        </w:tc>
        <w:tc>
          <w:tcPr>
            <w:tcW w:w="4062" w:type="dxa"/>
            <w:shd w:val="clear" w:color="auto" w:fill="auto"/>
            <w:vAlign w:val="center"/>
            <w:hideMark/>
          </w:tcPr>
          <w:p w14:paraId="410CE35C" w14:textId="77777777" w:rsidR="00C40FFC" w:rsidRPr="00C40FFC" w:rsidRDefault="00C40FFC" w:rsidP="00C40FFC">
            <w:pPr>
              <w:rPr>
                <w:color w:val="000000"/>
                <w:sz w:val="12"/>
                <w:szCs w:val="12"/>
              </w:rPr>
            </w:pPr>
            <w:r w:rsidRPr="00C40FFC">
              <w:rPr>
                <w:color w:val="000000"/>
                <w:sz w:val="12"/>
                <w:szCs w:val="12"/>
              </w:rPr>
              <w:t>Модернизация СОТИАССО</w:t>
            </w:r>
          </w:p>
        </w:tc>
        <w:tc>
          <w:tcPr>
            <w:tcW w:w="1074" w:type="dxa"/>
            <w:shd w:val="clear" w:color="auto" w:fill="auto"/>
            <w:vAlign w:val="center"/>
            <w:hideMark/>
          </w:tcPr>
          <w:p w14:paraId="267B2820"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5DBF1616"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06BF2841" w14:textId="77777777" w:rsidR="00C40FFC" w:rsidRPr="00C40FFC" w:rsidRDefault="00C40FFC" w:rsidP="00C40FFC">
            <w:pPr>
              <w:jc w:val="center"/>
              <w:rPr>
                <w:sz w:val="12"/>
                <w:szCs w:val="12"/>
              </w:rPr>
            </w:pPr>
            <w:r w:rsidRPr="00C40FFC">
              <w:rPr>
                <w:sz w:val="12"/>
                <w:szCs w:val="12"/>
              </w:rPr>
              <w:t>Центральная ТЭЦ Электрический цех</w:t>
            </w:r>
          </w:p>
        </w:tc>
        <w:tc>
          <w:tcPr>
            <w:tcW w:w="425" w:type="dxa"/>
            <w:shd w:val="clear" w:color="auto" w:fill="auto"/>
            <w:vAlign w:val="center"/>
            <w:hideMark/>
          </w:tcPr>
          <w:p w14:paraId="6E780C6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0E8157AA"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130CD2BA"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6DFCE55C"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9F7F8AE"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590BE13C"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7CC9337"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3E386558"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1494BBEF"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8FA86EF" w14:textId="77777777" w:rsidR="00C40FFC" w:rsidRPr="00C40FFC" w:rsidRDefault="00C40FFC" w:rsidP="00C40FFC">
            <w:pPr>
              <w:jc w:val="center"/>
              <w:rPr>
                <w:bCs/>
                <w:sz w:val="12"/>
                <w:szCs w:val="12"/>
              </w:rPr>
            </w:pPr>
            <w:r w:rsidRPr="00C40FFC">
              <w:rPr>
                <w:bCs/>
                <w:sz w:val="12"/>
                <w:szCs w:val="12"/>
              </w:rPr>
              <w:t>-</w:t>
            </w:r>
          </w:p>
        </w:tc>
      </w:tr>
      <w:tr w:rsidR="00C40FFC" w:rsidRPr="00C40FFC" w14:paraId="29DF8289" w14:textId="77777777" w:rsidTr="00627AA0">
        <w:trPr>
          <w:trHeight w:val="20"/>
        </w:trPr>
        <w:tc>
          <w:tcPr>
            <w:tcW w:w="356" w:type="dxa"/>
            <w:shd w:val="clear" w:color="auto" w:fill="auto"/>
            <w:vAlign w:val="center"/>
            <w:hideMark/>
          </w:tcPr>
          <w:p w14:paraId="4D1C4CAF" w14:textId="77777777" w:rsidR="00C40FFC" w:rsidRPr="00C40FFC" w:rsidRDefault="00C40FFC" w:rsidP="00C40FFC">
            <w:pPr>
              <w:jc w:val="center"/>
              <w:rPr>
                <w:color w:val="000000"/>
                <w:sz w:val="12"/>
                <w:szCs w:val="12"/>
              </w:rPr>
            </w:pPr>
            <w:r w:rsidRPr="00C40FFC">
              <w:rPr>
                <w:color w:val="000000"/>
                <w:sz w:val="12"/>
                <w:szCs w:val="12"/>
              </w:rPr>
              <w:t>3.2.10</w:t>
            </w:r>
          </w:p>
        </w:tc>
        <w:tc>
          <w:tcPr>
            <w:tcW w:w="4062" w:type="dxa"/>
            <w:shd w:val="clear" w:color="auto" w:fill="auto"/>
            <w:vAlign w:val="center"/>
            <w:hideMark/>
          </w:tcPr>
          <w:p w14:paraId="51B6B93A" w14:textId="77777777" w:rsidR="00C40FFC" w:rsidRPr="00C40FFC" w:rsidRDefault="00C40FFC" w:rsidP="00C40FFC">
            <w:pPr>
              <w:rPr>
                <w:color w:val="000000"/>
                <w:sz w:val="12"/>
                <w:szCs w:val="12"/>
              </w:rPr>
            </w:pPr>
            <w:r w:rsidRPr="00C40FFC">
              <w:rPr>
                <w:color w:val="000000"/>
                <w:sz w:val="12"/>
                <w:szCs w:val="12"/>
              </w:rPr>
              <w:t xml:space="preserve">Модернизация </w:t>
            </w:r>
            <w:proofErr w:type="spellStart"/>
            <w:r w:rsidRPr="00C40FFC">
              <w:rPr>
                <w:color w:val="000000"/>
                <w:sz w:val="12"/>
                <w:szCs w:val="12"/>
              </w:rPr>
              <w:t>комутационной</w:t>
            </w:r>
            <w:proofErr w:type="spellEnd"/>
            <w:r w:rsidRPr="00C40FFC">
              <w:rPr>
                <w:color w:val="000000"/>
                <w:sz w:val="12"/>
                <w:szCs w:val="12"/>
              </w:rPr>
              <w:t xml:space="preserve"> аппаратуры</w:t>
            </w:r>
          </w:p>
        </w:tc>
        <w:tc>
          <w:tcPr>
            <w:tcW w:w="1074" w:type="dxa"/>
            <w:shd w:val="clear" w:color="auto" w:fill="auto"/>
            <w:vAlign w:val="center"/>
            <w:hideMark/>
          </w:tcPr>
          <w:p w14:paraId="69ECD63C"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3DE3B8C7"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6434833B" w14:textId="77777777" w:rsidR="00C40FFC" w:rsidRPr="00C40FFC" w:rsidRDefault="00C40FFC" w:rsidP="00C40FFC">
            <w:pPr>
              <w:jc w:val="center"/>
              <w:rPr>
                <w:sz w:val="12"/>
                <w:szCs w:val="12"/>
              </w:rPr>
            </w:pPr>
            <w:r w:rsidRPr="00C40FFC">
              <w:rPr>
                <w:sz w:val="12"/>
                <w:szCs w:val="12"/>
              </w:rPr>
              <w:t>Центральная ТЭЦ Электрический цех</w:t>
            </w:r>
          </w:p>
        </w:tc>
        <w:tc>
          <w:tcPr>
            <w:tcW w:w="425" w:type="dxa"/>
            <w:shd w:val="clear" w:color="auto" w:fill="auto"/>
            <w:vAlign w:val="center"/>
            <w:hideMark/>
          </w:tcPr>
          <w:p w14:paraId="4D9B5F93"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CAE6EE1"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2AE09DD5"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0613C40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F541D9B"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19008DB7"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4549671E"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C05C83C"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74DF7392"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B6196B5" w14:textId="77777777" w:rsidR="00C40FFC" w:rsidRPr="00C40FFC" w:rsidRDefault="00C40FFC" w:rsidP="00C40FFC">
            <w:pPr>
              <w:jc w:val="center"/>
              <w:rPr>
                <w:bCs/>
                <w:sz w:val="12"/>
                <w:szCs w:val="12"/>
              </w:rPr>
            </w:pPr>
            <w:r w:rsidRPr="00C40FFC">
              <w:rPr>
                <w:bCs/>
                <w:sz w:val="12"/>
                <w:szCs w:val="12"/>
              </w:rPr>
              <w:t>-</w:t>
            </w:r>
          </w:p>
        </w:tc>
      </w:tr>
      <w:tr w:rsidR="00C40FFC" w:rsidRPr="00C40FFC" w14:paraId="280C9F95" w14:textId="77777777" w:rsidTr="00627AA0">
        <w:trPr>
          <w:trHeight w:val="20"/>
        </w:trPr>
        <w:tc>
          <w:tcPr>
            <w:tcW w:w="356" w:type="dxa"/>
            <w:shd w:val="clear" w:color="auto" w:fill="auto"/>
            <w:vAlign w:val="center"/>
            <w:hideMark/>
          </w:tcPr>
          <w:p w14:paraId="7E9F8101" w14:textId="77777777" w:rsidR="00C40FFC" w:rsidRPr="00C40FFC" w:rsidRDefault="00C40FFC" w:rsidP="00C40FFC">
            <w:pPr>
              <w:jc w:val="center"/>
              <w:rPr>
                <w:color w:val="000000"/>
                <w:sz w:val="12"/>
                <w:szCs w:val="12"/>
              </w:rPr>
            </w:pPr>
            <w:r w:rsidRPr="00C40FFC">
              <w:rPr>
                <w:color w:val="000000"/>
                <w:sz w:val="12"/>
                <w:szCs w:val="12"/>
              </w:rPr>
              <w:t>3.2.11</w:t>
            </w:r>
          </w:p>
        </w:tc>
        <w:tc>
          <w:tcPr>
            <w:tcW w:w="4062" w:type="dxa"/>
            <w:shd w:val="clear" w:color="auto" w:fill="auto"/>
            <w:vAlign w:val="center"/>
            <w:hideMark/>
          </w:tcPr>
          <w:p w14:paraId="48250F41" w14:textId="77777777" w:rsidR="00C40FFC" w:rsidRPr="00C40FFC" w:rsidRDefault="00C40FFC" w:rsidP="00C40FFC">
            <w:pPr>
              <w:rPr>
                <w:color w:val="000000"/>
                <w:sz w:val="12"/>
                <w:szCs w:val="12"/>
              </w:rPr>
            </w:pPr>
            <w:r w:rsidRPr="00C40FFC">
              <w:rPr>
                <w:color w:val="000000"/>
                <w:sz w:val="12"/>
                <w:szCs w:val="12"/>
              </w:rPr>
              <w:t>Модернизация комплекса инженерно-технических средств охраны (ИТСО) Центральной ТЭЦ</w:t>
            </w:r>
          </w:p>
        </w:tc>
        <w:tc>
          <w:tcPr>
            <w:tcW w:w="1074" w:type="dxa"/>
            <w:shd w:val="clear" w:color="auto" w:fill="auto"/>
            <w:vAlign w:val="center"/>
            <w:hideMark/>
          </w:tcPr>
          <w:p w14:paraId="50C70F3F"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7FA0CD88"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56F9DEF4" w14:textId="77777777" w:rsidR="00C40FFC" w:rsidRPr="00C40FFC" w:rsidRDefault="00C40FFC" w:rsidP="00C40FFC">
            <w:pPr>
              <w:jc w:val="center"/>
              <w:rPr>
                <w:color w:val="000000"/>
                <w:sz w:val="12"/>
                <w:szCs w:val="12"/>
              </w:rPr>
            </w:pPr>
            <w:r w:rsidRPr="00C40FFC">
              <w:rPr>
                <w:color w:val="000000"/>
                <w:sz w:val="12"/>
                <w:szCs w:val="12"/>
              </w:rPr>
              <w:t>Центральная ТЭЦ</w:t>
            </w:r>
          </w:p>
        </w:tc>
        <w:tc>
          <w:tcPr>
            <w:tcW w:w="425" w:type="dxa"/>
            <w:shd w:val="clear" w:color="auto" w:fill="auto"/>
            <w:vAlign w:val="center"/>
            <w:hideMark/>
          </w:tcPr>
          <w:p w14:paraId="4AEB1CE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8C13AE3"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67FCF64C"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6E81A7A9"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F09E75E"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39FDED6C"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D8A0DD7"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1441E77F"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3F5AA650"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3AB273A" w14:textId="77777777" w:rsidR="00C40FFC" w:rsidRPr="00C40FFC" w:rsidRDefault="00C40FFC" w:rsidP="00C40FFC">
            <w:pPr>
              <w:jc w:val="center"/>
              <w:rPr>
                <w:bCs/>
                <w:sz w:val="12"/>
                <w:szCs w:val="12"/>
              </w:rPr>
            </w:pPr>
            <w:r w:rsidRPr="00C40FFC">
              <w:rPr>
                <w:bCs/>
                <w:sz w:val="12"/>
                <w:szCs w:val="12"/>
              </w:rPr>
              <w:t>-</w:t>
            </w:r>
          </w:p>
        </w:tc>
      </w:tr>
      <w:tr w:rsidR="00C40FFC" w:rsidRPr="00C40FFC" w14:paraId="69EA79E9" w14:textId="77777777" w:rsidTr="00627AA0">
        <w:trPr>
          <w:trHeight w:val="20"/>
        </w:trPr>
        <w:tc>
          <w:tcPr>
            <w:tcW w:w="356" w:type="dxa"/>
            <w:shd w:val="clear" w:color="auto" w:fill="auto"/>
            <w:vAlign w:val="center"/>
            <w:hideMark/>
          </w:tcPr>
          <w:p w14:paraId="0752E3DC" w14:textId="77777777" w:rsidR="00C40FFC" w:rsidRPr="00C40FFC" w:rsidRDefault="00C40FFC" w:rsidP="00C40FFC">
            <w:pPr>
              <w:jc w:val="center"/>
              <w:rPr>
                <w:color w:val="000000"/>
                <w:sz w:val="12"/>
                <w:szCs w:val="12"/>
              </w:rPr>
            </w:pPr>
            <w:r w:rsidRPr="00C40FFC">
              <w:rPr>
                <w:color w:val="000000"/>
                <w:sz w:val="12"/>
                <w:szCs w:val="12"/>
              </w:rPr>
              <w:t>3.2.12</w:t>
            </w:r>
          </w:p>
        </w:tc>
        <w:tc>
          <w:tcPr>
            <w:tcW w:w="4062" w:type="dxa"/>
            <w:shd w:val="clear" w:color="auto" w:fill="auto"/>
            <w:vAlign w:val="center"/>
            <w:hideMark/>
          </w:tcPr>
          <w:p w14:paraId="11FC2267" w14:textId="77777777" w:rsidR="00C40FFC" w:rsidRPr="00C40FFC" w:rsidRDefault="00C40FFC" w:rsidP="00C40FFC">
            <w:pPr>
              <w:rPr>
                <w:color w:val="000000"/>
                <w:sz w:val="12"/>
                <w:szCs w:val="12"/>
              </w:rPr>
            </w:pPr>
            <w:r w:rsidRPr="00C40FFC">
              <w:rPr>
                <w:color w:val="000000"/>
                <w:sz w:val="12"/>
                <w:szCs w:val="12"/>
              </w:rPr>
              <w:t>Модернизация процесса подготовки осветленной воды ХВО №1,2 на оборудование динамического осветления</w:t>
            </w:r>
          </w:p>
        </w:tc>
        <w:tc>
          <w:tcPr>
            <w:tcW w:w="1074" w:type="dxa"/>
            <w:shd w:val="clear" w:color="auto" w:fill="auto"/>
            <w:vAlign w:val="center"/>
            <w:hideMark/>
          </w:tcPr>
          <w:p w14:paraId="10C074BB"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424ADCF6"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4D0B9798" w14:textId="77777777" w:rsidR="00C40FFC" w:rsidRPr="00C40FFC" w:rsidRDefault="00C40FFC" w:rsidP="00C40FFC">
            <w:pPr>
              <w:jc w:val="center"/>
              <w:rPr>
                <w:sz w:val="12"/>
                <w:szCs w:val="12"/>
              </w:rPr>
            </w:pPr>
            <w:r w:rsidRPr="00C40FFC">
              <w:rPr>
                <w:sz w:val="12"/>
                <w:szCs w:val="12"/>
              </w:rPr>
              <w:t>Центральная ТЭЦ Химический цех</w:t>
            </w:r>
          </w:p>
        </w:tc>
        <w:tc>
          <w:tcPr>
            <w:tcW w:w="425" w:type="dxa"/>
            <w:shd w:val="clear" w:color="auto" w:fill="auto"/>
            <w:vAlign w:val="center"/>
            <w:hideMark/>
          </w:tcPr>
          <w:p w14:paraId="50C36DF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45EB56E"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70634434"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2B3C79D9"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4A1B5685"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15D2FA3F"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9D6F2C4"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62C25AB"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06ADCA2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430A9AF" w14:textId="77777777" w:rsidR="00C40FFC" w:rsidRPr="00C40FFC" w:rsidRDefault="00C40FFC" w:rsidP="00C40FFC">
            <w:pPr>
              <w:jc w:val="center"/>
              <w:rPr>
                <w:bCs/>
                <w:sz w:val="12"/>
                <w:szCs w:val="12"/>
              </w:rPr>
            </w:pPr>
            <w:r w:rsidRPr="00C40FFC">
              <w:rPr>
                <w:bCs/>
                <w:sz w:val="12"/>
                <w:szCs w:val="12"/>
              </w:rPr>
              <w:t>-</w:t>
            </w:r>
          </w:p>
        </w:tc>
      </w:tr>
      <w:tr w:rsidR="00C40FFC" w:rsidRPr="00C40FFC" w14:paraId="7E62AA46" w14:textId="77777777" w:rsidTr="00627AA0">
        <w:trPr>
          <w:trHeight w:val="20"/>
        </w:trPr>
        <w:tc>
          <w:tcPr>
            <w:tcW w:w="356" w:type="dxa"/>
            <w:shd w:val="clear" w:color="auto" w:fill="auto"/>
            <w:vAlign w:val="center"/>
            <w:hideMark/>
          </w:tcPr>
          <w:p w14:paraId="6353C997" w14:textId="77777777" w:rsidR="00C40FFC" w:rsidRPr="00C40FFC" w:rsidRDefault="00C40FFC" w:rsidP="00C40FFC">
            <w:pPr>
              <w:jc w:val="center"/>
              <w:rPr>
                <w:color w:val="000000"/>
                <w:sz w:val="12"/>
                <w:szCs w:val="12"/>
              </w:rPr>
            </w:pPr>
            <w:r w:rsidRPr="00C40FFC">
              <w:rPr>
                <w:color w:val="000000"/>
                <w:sz w:val="12"/>
                <w:szCs w:val="12"/>
              </w:rPr>
              <w:t>3.2.13</w:t>
            </w:r>
          </w:p>
        </w:tc>
        <w:tc>
          <w:tcPr>
            <w:tcW w:w="4062" w:type="dxa"/>
            <w:shd w:val="clear" w:color="auto" w:fill="auto"/>
            <w:vAlign w:val="center"/>
            <w:hideMark/>
          </w:tcPr>
          <w:p w14:paraId="20699FEA" w14:textId="77777777" w:rsidR="00C40FFC" w:rsidRPr="00C40FFC" w:rsidRDefault="00C40FFC" w:rsidP="00C40FFC">
            <w:pPr>
              <w:rPr>
                <w:color w:val="000000"/>
                <w:sz w:val="12"/>
                <w:szCs w:val="12"/>
              </w:rPr>
            </w:pPr>
            <w:r w:rsidRPr="00C40FFC">
              <w:rPr>
                <w:color w:val="000000"/>
                <w:sz w:val="12"/>
                <w:szCs w:val="12"/>
              </w:rPr>
              <w:t xml:space="preserve">Строительство резервного топливного хозяйства </w:t>
            </w:r>
          </w:p>
        </w:tc>
        <w:tc>
          <w:tcPr>
            <w:tcW w:w="1074" w:type="dxa"/>
            <w:shd w:val="clear" w:color="auto" w:fill="auto"/>
            <w:vAlign w:val="center"/>
            <w:hideMark/>
          </w:tcPr>
          <w:p w14:paraId="0F28A9BB"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2604169E"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05E48145" w14:textId="77777777" w:rsidR="00C40FFC" w:rsidRPr="00C40FFC" w:rsidRDefault="00C40FFC" w:rsidP="00C40FFC">
            <w:pPr>
              <w:jc w:val="center"/>
              <w:rPr>
                <w:sz w:val="12"/>
                <w:szCs w:val="12"/>
              </w:rPr>
            </w:pPr>
            <w:r w:rsidRPr="00C40FFC">
              <w:rPr>
                <w:sz w:val="12"/>
                <w:szCs w:val="12"/>
              </w:rPr>
              <w:t>Центральная ТЭЦ Котельный цех</w:t>
            </w:r>
          </w:p>
        </w:tc>
        <w:tc>
          <w:tcPr>
            <w:tcW w:w="425" w:type="dxa"/>
            <w:shd w:val="clear" w:color="auto" w:fill="auto"/>
            <w:vAlign w:val="center"/>
            <w:hideMark/>
          </w:tcPr>
          <w:p w14:paraId="2A3FEDB0"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18E468F"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7A35E30B"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00540A0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3112062"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33141CC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25A0E9F8"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293C833F"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1183CB8D"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08249487" w14:textId="77777777" w:rsidR="00C40FFC" w:rsidRPr="00C40FFC" w:rsidRDefault="00C40FFC" w:rsidP="00C40FFC">
            <w:pPr>
              <w:jc w:val="center"/>
              <w:rPr>
                <w:bCs/>
                <w:sz w:val="12"/>
                <w:szCs w:val="12"/>
              </w:rPr>
            </w:pPr>
            <w:r w:rsidRPr="00C40FFC">
              <w:rPr>
                <w:bCs/>
                <w:sz w:val="12"/>
                <w:szCs w:val="12"/>
              </w:rPr>
              <w:t>-</w:t>
            </w:r>
          </w:p>
        </w:tc>
      </w:tr>
      <w:tr w:rsidR="00C40FFC" w:rsidRPr="00C40FFC" w14:paraId="22614400" w14:textId="77777777" w:rsidTr="00627AA0">
        <w:trPr>
          <w:trHeight w:val="20"/>
        </w:trPr>
        <w:tc>
          <w:tcPr>
            <w:tcW w:w="356" w:type="dxa"/>
            <w:shd w:val="clear" w:color="auto" w:fill="auto"/>
            <w:vAlign w:val="center"/>
            <w:hideMark/>
          </w:tcPr>
          <w:p w14:paraId="2A2B3837" w14:textId="77777777" w:rsidR="00C40FFC" w:rsidRPr="00C40FFC" w:rsidRDefault="00C40FFC" w:rsidP="00C40FFC">
            <w:pPr>
              <w:jc w:val="center"/>
              <w:rPr>
                <w:color w:val="000000"/>
                <w:sz w:val="12"/>
                <w:szCs w:val="12"/>
              </w:rPr>
            </w:pPr>
            <w:r w:rsidRPr="00C40FFC">
              <w:rPr>
                <w:color w:val="000000"/>
                <w:sz w:val="12"/>
                <w:szCs w:val="12"/>
              </w:rPr>
              <w:t>3.2.14</w:t>
            </w:r>
          </w:p>
        </w:tc>
        <w:tc>
          <w:tcPr>
            <w:tcW w:w="4062" w:type="dxa"/>
            <w:shd w:val="clear" w:color="auto" w:fill="auto"/>
            <w:vAlign w:val="center"/>
            <w:hideMark/>
          </w:tcPr>
          <w:p w14:paraId="57186853" w14:textId="77777777" w:rsidR="00C40FFC" w:rsidRPr="00C40FFC" w:rsidRDefault="00C40FFC" w:rsidP="00C40FFC">
            <w:pPr>
              <w:rPr>
                <w:color w:val="000000"/>
                <w:sz w:val="12"/>
                <w:szCs w:val="12"/>
              </w:rPr>
            </w:pPr>
            <w:r w:rsidRPr="00C40FFC">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74" w:type="dxa"/>
            <w:shd w:val="clear" w:color="auto" w:fill="auto"/>
            <w:vAlign w:val="center"/>
            <w:hideMark/>
          </w:tcPr>
          <w:p w14:paraId="5E6729E4"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36BF05B1" w14:textId="77777777" w:rsidR="00C40FFC" w:rsidRPr="00C40FFC" w:rsidRDefault="00C40FFC" w:rsidP="00C40FFC">
            <w:pPr>
              <w:jc w:val="center"/>
              <w:rPr>
                <w:sz w:val="12"/>
                <w:szCs w:val="12"/>
              </w:rPr>
            </w:pPr>
            <w:r w:rsidRPr="00C40FFC">
              <w:rPr>
                <w:sz w:val="12"/>
                <w:szCs w:val="12"/>
              </w:rPr>
              <w:t>Источник теплоснабжения Центральная ТЭЦ</w:t>
            </w:r>
          </w:p>
        </w:tc>
        <w:tc>
          <w:tcPr>
            <w:tcW w:w="2126" w:type="dxa"/>
            <w:shd w:val="clear" w:color="auto" w:fill="auto"/>
            <w:vAlign w:val="center"/>
            <w:hideMark/>
          </w:tcPr>
          <w:p w14:paraId="594A266D" w14:textId="77777777" w:rsidR="00C40FFC" w:rsidRPr="00C40FFC" w:rsidRDefault="00C40FFC" w:rsidP="00C40FFC">
            <w:pPr>
              <w:jc w:val="center"/>
              <w:rPr>
                <w:sz w:val="12"/>
                <w:szCs w:val="12"/>
              </w:rPr>
            </w:pPr>
            <w:r w:rsidRPr="00C40FFC">
              <w:rPr>
                <w:sz w:val="12"/>
                <w:szCs w:val="12"/>
              </w:rPr>
              <w:t>Центральная ТЭЦ Химический цех</w:t>
            </w:r>
          </w:p>
        </w:tc>
        <w:tc>
          <w:tcPr>
            <w:tcW w:w="425" w:type="dxa"/>
            <w:shd w:val="clear" w:color="auto" w:fill="auto"/>
            <w:vAlign w:val="center"/>
            <w:hideMark/>
          </w:tcPr>
          <w:p w14:paraId="0CB0F63F"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BE38FC5"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640F844E"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42539B66"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C7D6396"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11622891"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7DBB098E"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0B6A8659"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10B0BE41"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77F86BF" w14:textId="77777777" w:rsidR="00C40FFC" w:rsidRPr="00C40FFC" w:rsidRDefault="00C40FFC" w:rsidP="00C40FFC">
            <w:pPr>
              <w:jc w:val="center"/>
              <w:rPr>
                <w:bCs/>
                <w:sz w:val="12"/>
                <w:szCs w:val="12"/>
              </w:rPr>
            </w:pPr>
            <w:r w:rsidRPr="00C40FFC">
              <w:rPr>
                <w:bCs/>
                <w:sz w:val="12"/>
                <w:szCs w:val="12"/>
              </w:rPr>
              <w:t>-</w:t>
            </w:r>
          </w:p>
        </w:tc>
      </w:tr>
      <w:tr w:rsidR="00C40FFC" w:rsidRPr="00C40FFC" w14:paraId="06B03F3B" w14:textId="77777777" w:rsidTr="00627AA0">
        <w:trPr>
          <w:trHeight w:val="20"/>
        </w:trPr>
        <w:tc>
          <w:tcPr>
            <w:tcW w:w="356" w:type="dxa"/>
            <w:shd w:val="clear" w:color="auto" w:fill="auto"/>
            <w:vAlign w:val="center"/>
          </w:tcPr>
          <w:p w14:paraId="087A7C16" w14:textId="77777777" w:rsidR="00C40FFC" w:rsidRPr="00C40FFC" w:rsidRDefault="00C40FFC" w:rsidP="00C40FFC">
            <w:pPr>
              <w:rPr>
                <w:color w:val="000000"/>
                <w:sz w:val="12"/>
                <w:szCs w:val="12"/>
              </w:rPr>
            </w:pPr>
            <w:r w:rsidRPr="00C40FFC">
              <w:rPr>
                <w:color w:val="000000"/>
                <w:sz w:val="12"/>
                <w:szCs w:val="12"/>
              </w:rPr>
              <w:t>3.2.15</w:t>
            </w:r>
          </w:p>
        </w:tc>
        <w:tc>
          <w:tcPr>
            <w:tcW w:w="4062" w:type="dxa"/>
            <w:shd w:val="clear" w:color="auto" w:fill="auto"/>
            <w:vAlign w:val="center"/>
          </w:tcPr>
          <w:p w14:paraId="5DF7016D" w14:textId="77777777" w:rsidR="00C40FFC" w:rsidRPr="00C40FFC" w:rsidRDefault="00C40FFC" w:rsidP="00C40FFC">
            <w:pPr>
              <w:rPr>
                <w:color w:val="000000"/>
                <w:sz w:val="12"/>
                <w:szCs w:val="12"/>
              </w:rPr>
            </w:pPr>
            <w:r w:rsidRPr="00C40FFC">
              <w:rPr>
                <w:color w:val="000000"/>
                <w:sz w:val="12"/>
                <w:szCs w:val="12"/>
              </w:rPr>
              <w:t>Модернизация системы гидрозолоудаления Центральной ТЭЦ</w:t>
            </w:r>
          </w:p>
        </w:tc>
        <w:tc>
          <w:tcPr>
            <w:tcW w:w="1074" w:type="dxa"/>
            <w:shd w:val="clear" w:color="auto" w:fill="auto"/>
            <w:vAlign w:val="center"/>
          </w:tcPr>
          <w:p w14:paraId="67FE9D98" w14:textId="77777777" w:rsidR="00C40FFC" w:rsidRPr="00C40FFC" w:rsidRDefault="00C40FFC" w:rsidP="00C40FFC">
            <w:pPr>
              <w:rPr>
                <w:color w:val="000000"/>
                <w:sz w:val="12"/>
                <w:szCs w:val="12"/>
              </w:rPr>
            </w:pPr>
            <w:r w:rsidRPr="00C40FFC">
              <w:rPr>
                <w:color w:val="000000"/>
                <w:sz w:val="12"/>
                <w:szCs w:val="12"/>
              </w:rPr>
              <w:t>42:30:0303090:1401</w:t>
            </w:r>
          </w:p>
        </w:tc>
        <w:tc>
          <w:tcPr>
            <w:tcW w:w="2470" w:type="dxa"/>
            <w:shd w:val="clear" w:color="auto" w:fill="auto"/>
            <w:vAlign w:val="center"/>
          </w:tcPr>
          <w:p w14:paraId="2DF0B8BF" w14:textId="77777777" w:rsidR="00C40FFC" w:rsidRPr="00C40FFC" w:rsidRDefault="00C40FFC" w:rsidP="00C40FFC">
            <w:pPr>
              <w:jc w:val="center"/>
              <w:rPr>
                <w:color w:val="000000"/>
                <w:sz w:val="12"/>
                <w:szCs w:val="12"/>
              </w:rPr>
            </w:pPr>
            <w:r w:rsidRPr="00C40FFC">
              <w:rPr>
                <w:color w:val="000000"/>
                <w:sz w:val="12"/>
                <w:szCs w:val="12"/>
              </w:rPr>
              <w:t>Источник теплоснабжения Центральная ТЭЦ</w:t>
            </w:r>
          </w:p>
        </w:tc>
        <w:tc>
          <w:tcPr>
            <w:tcW w:w="2126" w:type="dxa"/>
            <w:shd w:val="clear" w:color="auto" w:fill="auto"/>
            <w:vAlign w:val="center"/>
          </w:tcPr>
          <w:p w14:paraId="06EC39C7" w14:textId="77777777" w:rsidR="00C40FFC" w:rsidRPr="00C40FFC" w:rsidRDefault="00C40FFC" w:rsidP="00C40FFC">
            <w:pPr>
              <w:jc w:val="center"/>
              <w:rPr>
                <w:color w:val="000000"/>
                <w:sz w:val="12"/>
                <w:szCs w:val="12"/>
              </w:rPr>
            </w:pPr>
            <w:r w:rsidRPr="00C40FFC">
              <w:rPr>
                <w:color w:val="000000"/>
                <w:sz w:val="12"/>
                <w:szCs w:val="12"/>
              </w:rPr>
              <w:t>Центральная ТЭЦ Котельный цех</w:t>
            </w:r>
          </w:p>
        </w:tc>
        <w:tc>
          <w:tcPr>
            <w:tcW w:w="425" w:type="dxa"/>
            <w:shd w:val="clear" w:color="auto" w:fill="auto"/>
            <w:vAlign w:val="center"/>
          </w:tcPr>
          <w:p w14:paraId="2F713839"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2586ADA3"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tcPr>
          <w:p w14:paraId="3AC01245"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tcPr>
          <w:p w14:paraId="7589A28D"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3C2DF1FC"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tcPr>
          <w:p w14:paraId="49A926A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793C301A"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tcPr>
          <w:p w14:paraId="150E3D13"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tcPr>
          <w:p w14:paraId="5E49BD78"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4DF68DF1" w14:textId="77777777" w:rsidR="00C40FFC" w:rsidRPr="00C40FFC" w:rsidRDefault="00C40FFC" w:rsidP="00C40FFC">
            <w:pPr>
              <w:jc w:val="center"/>
              <w:rPr>
                <w:bCs/>
                <w:sz w:val="12"/>
                <w:szCs w:val="12"/>
              </w:rPr>
            </w:pPr>
            <w:r w:rsidRPr="00C40FFC">
              <w:rPr>
                <w:bCs/>
                <w:sz w:val="12"/>
                <w:szCs w:val="12"/>
              </w:rPr>
              <w:t>-</w:t>
            </w:r>
          </w:p>
        </w:tc>
      </w:tr>
      <w:tr w:rsidR="00C40FFC" w:rsidRPr="00C40FFC" w14:paraId="76AD54DC" w14:textId="77777777" w:rsidTr="00627AA0">
        <w:trPr>
          <w:trHeight w:val="20"/>
        </w:trPr>
        <w:tc>
          <w:tcPr>
            <w:tcW w:w="356" w:type="dxa"/>
            <w:shd w:val="clear" w:color="auto" w:fill="auto"/>
            <w:vAlign w:val="center"/>
          </w:tcPr>
          <w:p w14:paraId="32766465" w14:textId="77777777" w:rsidR="00C40FFC" w:rsidRPr="00C40FFC" w:rsidRDefault="00C40FFC" w:rsidP="00C40FFC">
            <w:pPr>
              <w:rPr>
                <w:color w:val="000000"/>
                <w:sz w:val="12"/>
                <w:szCs w:val="12"/>
              </w:rPr>
            </w:pPr>
            <w:r w:rsidRPr="00C40FFC">
              <w:rPr>
                <w:color w:val="000000"/>
                <w:sz w:val="12"/>
                <w:szCs w:val="12"/>
              </w:rPr>
              <w:t>3.2.16</w:t>
            </w:r>
          </w:p>
        </w:tc>
        <w:tc>
          <w:tcPr>
            <w:tcW w:w="4062" w:type="dxa"/>
            <w:shd w:val="clear" w:color="auto" w:fill="auto"/>
            <w:vAlign w:val="center"/>
          </w:tcPr>
          <w:p w14:paraId="02F645BF" w14:textId="77777777" w:rsidR="00C40FFC" w:rsidRPr="00C40FFC" w:rsidRDefault="00C40FFC" w:rsidP="00C40FFC">
            <w:pPr>
              <w:rPr>
                <w:color w:val="000000"/>
                <w:sz w:val="12"/>
                <w:szCs w:val="12"/>
              </w:rPr>
            </w:pPr>
            <w:r w:rsidRPr="00C40FFC">
              <w:rPr>
                <w:color w:val="000000"/>
                <w:sz w:val="12"/>
                <w:szCs w:val="12"/>
              </w:rPr>
              <w:t xml:space="preserve">Модернизация </w:t>
            </w:r>
            <w:proofErr w:type="spellStart"/>
            <w:r w:rsidRPr="00C40FFC">
              <w:rPr>
                <w:color w:val="000000"/>
                <w:sz w:val="12"/>
                <w:szCs w:val="12"/>
              </w:rPr>
              <w:t>багерной</w:t>
            </w:r>
            <w:proofErr w:type="spellEnd"/>
            <w:r w:rsidRPr="00C40FFC">
              <w:rPr>
                <w:color w:val="000000"/>
                <w:sz w:val="12"/>
                <w:szCs w:val="12"/>
              </w:rPr>
              <w:t xml:space="preserve"> насосной группы</w:t>
            </w:r>
          </w:p>
        </w:tc>
        <w:tc>
          <w:tcPr>
            <w:tcW w:w="1074" w:type="dxa"/>
            <w:shd w:val="clear" w:color="auto" w:fill="auto"/>
            <w:vAlign w:val="center"/>
          </w:tcPr>
          <w:p w14:paraId="3CDE55B4" w14:textId="77777777" w:rsidR="00C40FFC" w:rsidRPr="00C40FFC" w:rsidRDefault="00C40FFC" w:rsidP="00C40FFC">
            <w:pPr>
              <w:rPr>
                <w:color w:val="000000"/>
                <w:sz w:val="12"/>
                <w:szCs w:val="12"/>
              </w:rPr>
            </w:pPr>
            <w:r w:rsidRPr="00C40FFC">
              <w:rPr>
                <w:color w:val="000000"/>
                <w:sz w:val="12"/>
                <w:szCs w:val="12"/>
              </w:rPr>
              <w:t>42:30:0303090:1401</w:t>
            </w:r>
          </w:p>
        </w:tc>
        <w:tc>
          <w:tcPr>
            <w:tcW w:w="2470" w:type="dxa"/>
            <w:shd w:val="clear" w:color="auto" w:fill="auto"/>
            <w:vAlign w:val="center"/>
          </w:tcPr>
          <w:p w14:paraId="388A9F67" w14:textId="77777777" w:rsidR="00C40FFC" w:rsidRPr="00C40FFC" w:rsidRDefault="00C40FFC" w:rsidP="00C40FFC">
            <w:pPr>
              <w:jc w:val="center"/>
              <w:rPr>
                <w:color w:val="000000"/>
                <w:sz w:val="12"/>
                <w:szCs w:val="12"/>
              </w:rPr>
            </w:pPr>
            <w:r w:rsidRPr="00C40FFC">
              <w:rPr>
                <w:color w:val="000000"/>
                <w:sz w:val="12"/>
                <w:szCs w:val="12"/>
              </w:rPr>
              <w:t>Источник теплоснабжения Центральная ТЭЦ</w:t>
            </w:r>
          </w:p>
        </w:tc>
        <w:tc>
          <w:tcPr>
            <w:tcW w:w="2126" w:type="dxa"/>
            <w:shd w:val="clear" w:color="auto" w:fill="auto"/>
            <w:vAlign w:val="center"/>
          </w:tcPr>
          <w:p w14:paraId="39120810" w14:textId="77777777" w:rsidR="00C40FFC" w:rsidRPr="00C40FFC" w:rsidRDefault="00C40FFC" w:rsidP="00C40FFC">
            <w:pPr>
              <w:jc w:val="center"/>
              <w:rPr>
                <w:color w:val="000000"/>
                <w:sz w:val="12"/>
                <w:szCs w:val="12"/>
              </w:rPr>
            </w:pPr>
            <w:r w:rsidRPr="00C40FFC">
              <w:rPr>
                <w:color w:val="000000"/>
                <w:sz w:val="12"/>
                <w:szCs w:val="12"/>
              </w:rPr>
              <w:t>Центральная ТЭЦ Котельный цех</w:t>
            </w:r>
          </w:p>
        </w:tc>
        <w:tc>
          <w:tcPr>
            <w:tcW w:w="425" w:type="dxa"/>
            <w:shd w:val="clear" w:color="auto" w:fill="auto"/>
            <w:vAlign w:val="center"/>
          </w:tcPr>
          <w:p w14:paraId="03CC18E5"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47E3BCD1"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tcPr>
          <w:p w14:paraId="06CF7D8A"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tcPr>
          <w:p w14:paraId="610FC1EA"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348F2359"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tcPr>
          <w:p w14:paraId="724BD20A"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61C5B920"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tcPr>
          <w:p w14:paraId="795BE540"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tcPr>
          <w:p w14:paraId="5576C647"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tcPr>
          <w:p w14:paraId="48A17FB6" w14:textId="77777777" w:rsidR="00C40FFC" w:rsidRPr="00C40FFC" w:rsidRDefault="00C40FFC" w:rsidP="00C40FFC">
            <w:pPr>
              <w:jc w:val="center"/>
              <w:rPr>
                <w:bCs/>
                <w:sz w:val="12"/>
                <w:szCs w:val="12"/>
              </w:rPr>
            </w:pPr>
            <w:r w:rsidRPr="00C40FFC">
              <w:rPr>
                <w:bCs/>
                <w:sz w:val="12"/>
                <w:szCs w:val="12"/>
              </w:rPr>
              <w:t>-</w:t>
            </w:r>
          </w:p>
        </w:tc>
      </w:tr>
      <w:tr w:rsidR="00C40FFC" w:rsidRPr="00C40FFC" w14:paraId="1FD4DC2F" w14:textId="77777777" w:rsidTr="00627AA0">
        <w:trPr>
          <w:trHeight w:val="20"/>
        </w:trPr>
        <w:tc>
          <w:tcPr>
            <w:tcW w:w="15332" w:type="dxa"/>
            <w:gridSpan w:val="15"/>
            <w:shd w:val="clear" w:color="auto" w:fill="auto"/>
            <w:vAlign w:val="center"/>
            <w:hideMark/>
          </w:tcPr>
          <w:p w14:paraId="729D83C4" w14:textId="77777777" w:rsidR="00C40FFC" w:rsidRPr="00C40FFC" w:rsidRDefault="00C40FFC" w:rsidP="00C40FFC">
            <w:pPr>
              <w:rPr>
                <w:bCs/>
                <w:iCs/>
                <w:sz w:val="12"/>
                <w:szCs w:val="12"/>
              </w:rPr>
            </w:pPr>
            <w:r w:rsidRPr="00C40FFC">
              <w:rPr>
                <w:bCs/>
                <w:iCs/>
                <w:sz w:val="12"/>
                <w:szCs w:val="12"/>
              </w:rPr>
              <w:t>Итого по гр. 3.2</w:t>
            </w:r>
          </w:p>
        </w:tc>
      </w:tr>
      <w:tr w:rsidR="00C40FFC" w:rsidRPr="00C40FFC" w14:paraId="294AE6AC" w14:textId="77777777" w:rsidTr="00627AA0">
        <w:trPr>
          <w:trHeight w:val="20"/>
        </w:trPr>
        <w:tc>
          <w:tcPr>
            <w:tcW w:w="15332" w:type="dxa"/>
            <w:gridSpan w:val="15"/>
            <w:shd w:val="clear" w:color="auto" w:fill="auto"/>
            <w:vAlign w:val="center"/>
            <w:hideMark/>
          </w:tcPr>
          <w:p w14:paraId="440FB2CB" w14:textId="77777777" w:rsidR="00C40FFC" w:rsidRPr="00C40FFC" w:rsidRDefault="00C40FFC" w:rsidP="00C40FFC">
            <w:pPr>
              <w:rPr>
                <w:bCs/>
                <w:sz w:val="12"/>
                <w:szCs w:val="12"/>
              </w:rPr>
            </w:pPr>
            <w:r w:rsidRPr="00C40FFC">
              <w:rPr>
                <w:bCs/>
                <w:sz w:val="12"/>
                <w:szCs w:val="12"/>
              </w:rPr>
              <w:t>Итого по гр. 3</w:t>
            </w:r>
          </w:p>
        </w:tc>
      </w:tr>
      <w:tr w:rsidR="00C40FFC" w:rsidRPr="00C40FFC" w14:paraId="00BB2EAA" w14:textId="77777777" w:rsidTr="00627AA0">
        <w:trPr>
          <w:trHeight w:val="20"/>
        </w:trPr>
        <w:tc>
          <w:tcPr>
            <w:tcW w:w="15332" w:type="dxa"/>
            <w:gridSpan w:val="15"/>
            <w:shd w:val="clear" w:color="auto" w:fill="auto"/>
            <w:vAlign w:val="center"/>
            <w:hideMark/>
          </w:tcPr>
          <w:p w14:paraId="39800E8E" w14:textId="77777777" w:rsidR="00C40FFC" w:rsidRPr="00C40FFC" w:rsidRDefault="00C40FFC" w:rsidP="00C40FFC">
            <w:pPr>
              <w:rPr>
                <w:bCs/>
                <w:sz w:val="12"/>
                <w:szCs w:val="12"/>
              </w:rPr>
            </w:pPr>
            <w:r w:rsidRPr="00C40FFC">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35E32540" w14:textId="77777777" w:rsidTr="00627AA0">
        <w:trPr>
          <w:trHeight w:val="20"/>
        </w:trPr>
        <w:tc>
          <w:tcPr>
            <w:tcW w:w="15332" w:type="dxa"/>
            <w:gridSpan w:val="15"/>
            <w:shd w:val="clear" w:color="auto" w:fill="auto"/>
            <w:vAlign w:val="center"/>
            <w:hideMark/>
          </w:tcPr>
          <w:p w14:paraId="27F9D167" w14:textId="77777777" w:rsidR="00C40FFC" w:rsidRPr="00C40FFC" w:rsidRDefault="00C40FFC" w:rsidP="00C40FFC">
            <w:pPr>
              <w:rPr>
                <w:bCs/>
                <w:sz w:val="12"/>
                <w:szCs w:val="12"/>
              </w:rPr>
            </w:pPr>
            <w:r w:rsidRPr="00C40FFC">
              <w:rPr>
                <w:bCs/>
                <w:sz w:val="12"/>
                <w:szCs w:val="12"/>
              </w:rPr>
              <w:t>Итого по гр. 4</w:t>
            </w:r>
          </w:p>
        </w:tc>
      </w:tr>
      <w:tr w:rsidR="00C40FFC" w:rsidRPr="00C40FFC" w14:paraId="62D037B3" w14:textId="77777777" w:rsidTr="00627AA0">
        <w:trPr>
          <w:trHeight w:val="20"/>
        </w:trPr>
        <w:tc>
          <w:tcPr>
            <w:tcW w:w="15332" w:type="dxa"/>
            <w:gridSpan w:val="15"/>
            <w:shd w:val="clear" w:color="auto" w:fill="auto"/>
            <w:vAlign w:val="center"/>
            <w:hideMark/>
          </w:tcPr>
          <w:p w14:paraId="6618DC81" w14:textId="77777777" w:rsidR="00C40FFC" w:rsidRPr="00C40FFC" w:rsidRDefault="00C40FFC" w:rsidP="00C40FFC">
            <w:pPr>
              <w:rPr>
                <w:bCs/>
                <w:sz w:val="12"/>
                <w:szCs w:val="12"/>
              </w:rPr>
            </w:pPr>
            <w:r w:rsidRPr="00C40FFC">
              <w:rPr>
                <w:bCs/>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33AE7BE4" w14:textId="77777777" w:rsidTr="00627AA0">
        <w:trPr>
          <w:trHeight w:val="20"/>
        </w:trPr>
        <w:tc>
          <w:tcPr>
            <w:tcW w:w="15332" w:type="dxa"/>
            <w:gridSpan w:val="15"/>
            <w:shd w:val="clear" w:color="auto" w:fill="auto"/>
            <w:vAlign w:val="center"/>
            <w:hideMark/>
          </w:tcPr>
          <w:p w14:paraId="68F5AB03" w14:textId="77777777" w:rsidR="00C40FFC" w:rsidRPr="00C40FFC" w:rsidRDefault="00C40FFC" w:rsidP="00C40FFC">
            <w:pPr>
              <w:rPr>
                <w:bCs/>
                <w:iCs/>
                <w:sz w:val="12"/>
                <w:szCs w:val="12"/>
              </w:rPr>
            </w:pPr>
            <w:r w:rsidRPr="00C40FFC">
              <w:rPr>
                <w:bCs/>
                <w:iCs/>
                <w:sz w:val="12"/>
                <w:szCs w:val="12"/>
              </w:rPr>
              <w:t>5.1. Вывод из эксплуатации, консервация и демонтаж тепловых сетей</w:t>
            </w:r>
          </w:p>
        </w:tc>
      </w:tr>
      <w:tr w:rsidR="00C40FFC" w:rsidRPr="00C40FFC" w14:paraId="1C9E1B74" w14:textId="77777777" w:rsidTr="00627AA0">
        <w:trPr>
          <w:trHeight w:val="20"/>
        </w:trPr>
        <w:tc>
          <w:tcPr>
            <w:tcW w:w="15332" w:type="dxa"/>
            <w:gridSpan w:val="15"/>
            <w:shd w:val="clear" w:color="auto" w:fill="auto"/>
            <w:vAlign w:val="center"/>
            <w:hideMark/>
          </w:tcPr>
          <w:p w14:paraId="47D39F96" w14:textId="77777777" w:rsidR="00C40FFC" w:rsidRPr="00C40FFC" w:rsidRDefault="00C40FFC" w:rsidP="00C40FFC">
            <w:pPr>
              <w:rPr>
                <w:bCs/>
                <w:iCs/>
                <w:sz w:val="12"/>
                <w:szCs w:val="12"/>
              </w:rPr>
            </w:pPr>
            <w:r w:rsidRPr="00C40FFC">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0B1AEB25" w14:textId="77777777" w:rsidTr="00627AA0">
        <w:trPr>
          <w:trHeight w:val="60"/>
        </w:trPr>
        <w:tc>
          <w:tcPr>
            <w:tcW w:w="356" w:type="dxa"/>
            <w:shd w:val="clear" w:color="auto" w:fill="auto"/>
            <w:vAlign w:val="center"/>
            <w:hideMark/>
          </w:tcPr>
          <w:p w14:paraId="7890026F" w14:textId="77777777" w:rsidR="00C40FFC" w:rsidRPr="00C40FFC" w:rsidRDefault="00C40FFC" w:rsidP="00C40FFC">
            <w:pPr>
              <w:jc w:val="center"/>
              <w:rPr>
                <w:color w:val="000000"/>
                <w:sz w:val="12"/>
                <w:szCs w:val="12"/>
              </w:rPr>
            </w:pPr>
            <w:r w:rsidRPr="00C40FFC">
              <w:rPr>
                <w:color w:val="000000"/>
                <w:sz w:val="12"/>
                <w:szCs w:val="12"/>
              </w:rPr>
              <w:t>5.2.1</w:t>
            </w:r>
          </w:p>
        </w:tc>
        <w:tc>
          <w:tcPr>
            <w:tcW w:w="4062" w:type="dxa"/>
            <w:shd w:val="clear" w:color="auto" w:fill="auto"/>
            <w:vAlign w:val="center"/>
            <w:hideMark/>
          </w:tcPr>
          <w:p w14:paraId="47BA5F99" w14:textId="77777777" w:rsidR="00C40FFC" w:rsidRPr="00C40FFC" w:rsidRDefault="00C40FFC" w:rsidP="00C40FFC">
            <w:pPr>
              <w:rPr>
                <w:color w:val="000000"/>
                <w:sz w:val="12"/>
                <w:szCs w:val="12"/>
              </w:rPr>
            </w:pPr>
            <w:r w:rsidRPr="00C40FFC">
              <w:rPr>
                <w:color w:val="000000"/>
                <w:sz w:val="12"/>
                <w:szCs w:val="12"/>
              </w:rPr>
              <w:t xml:space="preserve">Вывод из эксплуатации секции № 1 брызгального бассейна </w:t>
            </w:r>
            <w:r w:rsidRPr="00C40FFC">
              <w:rPr>
                <w:sz w:val="12"/>
                <w:szCs w:val="12"/>
              </w:rPr>
              <w:t>Центральная</w:t>
            </w:r>
            <w:r w:rsidRPr="00C40FFC">
              <w:rPr>
                <w:color w:val="000000"/>
                <w:sz w:val="12"/>
                <w:szCs w:val="12"/>
              </w:rPr>
              <w:t xml:space="preserve"> ТЭЦ</w:t>
            </w:r>
          </w:p>
        </w:tc>
        <w:tc>
          <w:tcPr>
            <w:tcW w:w="1074" w:type="dxa"/>
            <w:shd w:val="clear" w:color="auto" w:fill="auto"/>
            <w:vAlign w:val="center"/>
            <w:hideMark/>
          </w:tcPr>
          <w:p w14:paraId="53F25369" w14:textId="77777777" w:rsidR="00C40FFC" w:rsidRPr="00C40FFC" w:rsidRDefault="00C40FFC" w:rsidP="00C40FFC">
            <w:pPr>
              <w:jc w:val="center"/>
              <w:rPr>
                <w:color w:val="000000"/>
                <w:sz w:val="12"/>
                <w:szCs w:val="12"/>
              </w:rPr>
            </w:pPr>
            <w:r w:rsidRPr="00C40FFC">
              <w:rPr>
                <w:color w:val="000000"/>
                <w:sz w:val="12"/>
                <w:szCs w:val="12"/>
              </w:rPr>
              <w:t>42:30:0303090:1401</w:t>
            </w:r>
          </w:p>
        </w:tc>
        <w:tc>
          <w:tcPr>
            <w:tcW w:w="2470" w:type="dxa"/>
            <w:shd w:val="clear" w:color="auto" w:fill="auto"/>
            <w:vAlign w:val="center"/>
            <w:hideMark/>
          </w:tcPr>
          <w:p w14:paraId="1276D364" w14:textId="77777777" w:rsidR="00C40FFC" w:rsidRPr="00C40FFC" w:rsidRDefault="00C40FFC" w:rsidP="00C40FFC">
            <w:pPr>
              <w:jc w:val="center"/>
              <w:rPr>
                <w:sz w:val="12"/>
                <w:szCs w:val="12"/>
              </w:rPr>
            </w:pPr>
            <w:r w:rsidRPr="00C40FFC">
              <w:rPr>
                <w:sz w:val="12"/>
                <w:szCs w:val="12"/>
              </w:rPr>
              <w:t>Обеспечение надежности работы теплоисточника</w:t>
            </w:r>
          </w:p>
        </w:tc>
        <w:tc>
          <w:tcPr>
            <w:tcW w:w="2126" w:type="dxa"/>
            <w:shd w:val="clear" w:color="auto" w:fill="auto"/>
            <w:vAlign w:val="center"/>
            <w:hideMark/>
          </w:tcPr>
          <w:p w14:paraId="73985A8C" w14:textId="77777777" w:rsidR="00C40FFC" w:rsidRPr="00C40FFC" w:rsidRDefault="00C40FFC" w:rsidP="00C40FFC">
            <w:pPr>
              <w:jc w:val="center"/>
              <w:rPr>
                <w:sz w:val="12"/>
                <w:szCs w:val="12"/>
              </w:rPr>
            </w:pPr>
            <w:r w:rsidRPr="00C40FFC">
              <w:rPr>
                <w:sz w:val="12"/>
                <w:szCs w:val="12"/>
              </w:rPr>
              <w:t>Центральная ТЭЦ Турбинный цех</w:t>
            </w:r>
          </w:p>
        </w:tc>
        <w:tc>
          <w:tcPr>
            <w:tcW w:w="425" w:type="dxa"/>
            <w:shd w:val="clear" w:color="auto" w:fill="auto"/>
            <w:vAlign w:val="center"/>
            <w:hideMark/>
          </w:tcPr>
          <w:p w14:paraId="36D6A80B"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63F97926" w14:textId="77777777" w:rsidR="00C40FFC" w:rsidRPr="00C40FFC" w:rsidRDefault="00C40FFC" w:rsidP="00C40FFC">
            <w:pPr>
              <w:jc w:val="center"/>
              <w:rPr>
                <w:bCs/>
                <w:sz w:val="12"/>
                <w:szCs w:val="12"/>
              </w:rPr>
            </w:pPr>
            <w:r w:rsidRPr="00C40FFC">
              <w:rPr>
                <w:bCs/>
                <w:sz w:val="12"/>
                <w:szCs w:val="12"/>
              </w:rPr>
              <w:t>-</w:t>
            </w:r>
          </w:p>
        </w:tc>
        <w:tc>
          <w:tcPr>
            <w:tcW w:w="648" w:type="dxa"/>
            <w:shd w:val="clear" w:color="auto" w:fill="auto"/>
            <w:vAlign w:val="center"/>
            <w:hideMark/>
          </w:tcPr>
          <w:p w14:paraId="74A987C2" w14:textId="77777777" w:rsidR="00C40FFC" w:rsidRPr="00C40FFC" w:rsidRDefault="00C40FFC" w:rsidP="00C40FFC">
            <w:pPr>
              <w:jc w:val="center"/>
              <w:rPr>
                <w:bCs/>
                <w:sz w:val="12"/>
                <w:szCs w:val="12"/>
              </w:rPr>
            </w:pPr>
            <w:r w:rsidRPr="00C40FFC">
              <w:rPr>
                <w:bCs/>
                <w:sz w:val="12"/>
                <w:szCs w:val="12"/>
              </w:rPr>
              <w:t>-</w:t>
            </w:r>
          </w:p>
        </w:tc>
        <w:tc>
          <w:tcPr>
            <w:tcW w:w="344" w:type="dxa"/>
            <w:shd w:val="clear" w:color="auto" w:fill="auto"/>
            <w:vAlign w:val="center"/>
            <w:hideMark/>
          </w:tcPr>
          <w:p w14:paraId="26CA1F54"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3320AB1D" w14:textId="77777777" w:rsidR="00C40FFC" w:rsidRPr="00C40FFC" w:rsidRDefault="00C40FFC" w:rsidP="00C40FFC">
            <w:pPr>
              <w:jc w:val="center"/>
              <w:rPr>
                <w:bCs/>
                <w:sz w:val="12"/>
                <w:szCs w:val="12"/>
              </w:rPr>
            </w:pPr>
            <w:r w:rsidRPr="00C40FFC">
              <w:rPr>
                <w:bCs/>
                <w:sz w:val="12"/>
                <w:szCs w:val="12"/>
              </w:rPr>
              <w:t>-</w:t>
            </w:r>
          </w:p>
        </w:tc>
        <w:tc>
          <w:tcPr>
            <w:tcW w:w="426" w:type="dxa"/>
            <w:shd w:val="clear" w:color="auto" w:fill="auto"/>
            <w:vAlign w:val="center"/>
            <w:hideMark/>
          </w:tcPr>
          <w:p w14:paraId="075149F6"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548F0E59" w14:textId="77777777" w:rsidR="00C40FFC" w:rsidRPr="00C40FFC" w:rsidRDefault="00C40FFC" w:rsidP="00C40FFC">
            <w:pPr>
              <w:jc w:val="center"/>
              <w:rPr>
                <w:bCs/>
                <w:sz w:val="12"/>
                <w:szCs w:val="12"/>
              </w:rPr>
            </w:pPr>
            <w:r w:rsidRPr="00C40FFC">
              <w:rPr>
                <w:bCs/>
                <w:sz w:val="12"/>
                <w:szCs w:val="12"/>
              </w:rPr>
              <w:t>-</w:t>
            </w:r>
          </w:p>
        </w:tc>
        <w:tc>
          <w:tcPr>
            <w:tcW w:w="708" w:type="dxa"/>
            <w:shd w:val="clear" w:color="auto" w:fill="auto"/>
            <w:vAlign w:val="center"/>
            <w:hideMark/>
          </w:tcPr>
          <w:p w14:paraId="0F265E14" w14:textId="77777777" w:rsidR="00C40FFC" w:rsidRPr="00C40FFC" w:rsidRDefault="00C40FFC" w:rsidP="00C40FFC">
            <w:pPr>
              <w:jc w:val="center"/>
              <w:rPr>
                <w:bCs/>
                <w:sz w:val="12"/>
                <w:szCs w:val="12"/>
              </w:rPr>
            </w:pPr>
            <w:r w:rsidRPr="00C40FFC">
              <w:rPr>
                <w:bCs/>
                <w:sz w:val="12"/>
                <w:szCs w:val="12"/>
              </w:rPr>
              <w:t>-</w:t>
            </w:r>
          </w:p>
        </w:tc>
        <w:tc>
          <w:tcPr>
            <w:tcW w:w="425" w:type="dxa"/>
            <w:shd w:val="clear" w:color="auto" w:fill="auto"/>
            <w:vAlign w:val="center"/>
            <w:hideMark/>
          </w:tcPr>
          <w:p w14:paraId="4DF3CE67" w14:textId="77777777" w:rsidR="00C40FFC" w:rsidRPr="00C40FFC" w:rsidRDefault="00C40FFC" w:rsidP="00C40FFC">
            <w:pPr>
              <w:jc w:val="center"/>
              <w:rPr>
                <w:bCs/>
                <w:sz w:val="12"/>
                <w:szCs w:val="12"/>
              </w:rPr>
            </w:pPr>
            <w:r w:rsidRPr="00C40FFC">
              <w:rPr>
                <w:bCs/>
                <w:sz w:val="12"/>
                <w:szCs w:val="12"/>
              </w:rPr>
              <w:t>-</w:t>
            </w:r>
          </w:p>
        </w:tc>
        <w:tc>
          <w:tcPr>
            <w:tcW w:w="567" w:type="dxa"/>
            <w:shd w:val="clear" w:color="auto" w:fill="auto"/>
            <w:vAlign w:val="center"/>
            <w:hideMark/>
          </w:tcPr>
          <w:p w14:paraId="1D42148B" w14:textId="77777777" w:rsidR="00C40FFC" w:rsidRPr="00C40FFC" w:rsidRDefault="00C40FFC" w:rsidP="00C40FFC">
            <w:pPr>
              <w:jc w:val="center"/>
              <w:rPr>
                <w:bCs/>
                <w:sz w:val="12"/>
                <w:szCs w:val="12"/>
              </w:rPr>
            </w:pPr>
            <w:r w:rsidRPr="00C40FFC">
              <w:rPr>
                <w:bCs/>
                <w:sz w:val="12"/>
                <w:szCs w:val="12"/>
              </w:rPr>
              <w:t>-</w:t>
            </w:r>
          </w:p>
        </w:tc>
      </w:tr>
      <w:tr w:rsidR="00C40FFC" w:rsidRPr="00C40FFC" w14:paraId="14A89AE6" w14:textId="77777777" w:rsidTr="00627AA0">
        <w:trPr>
          <w:trHeight w:val="20"/>
        </w:trPr>
        <w:tc>
          <w:tcPr>
            <w:tcW w:w="15332" w:type="dxa"/>
            <w:gridSpan w:val="15"/>
            <w:shd w:val="clear" w:color="auto" w:fill="auto"/>
            <w:vAlign w:val="center"/>
            <w:hideMark/>
          </w:tcPr>
          <w:p w14:paraId="22BBAB55" w14:textId="77777777" w:rsidR="00C40FFC" w:rsidRPr="00C40FFC" w:rsidRDefault="00C40FFC" w:rsidP="00C40FFC">
            <w:pPr>
              <w:rPr>
                <w:bCs/>
                <w:sz w:val="12"/>
                <w:szCs w:val="12"/>
              </w:rPr>
            </w:pPr>
            <w:r w:rsidRPr="00C40FFC">
              <w:rPr>
                <w:bCs/>
                <w:sz w:val="12"/>
                <w:szCs w:val="12"/>
              </w:rPr>
              <w:t>Итого по гр. 5</w:t>
            </w:r>
          </w:p>
        </w:tc>
      </w:tr>
      <w:tr w:rsidR="00C40FFC" w:rsidRPr="00C40FFC" w14:paraId="1243FD7D" w14:textId="77777777" w:rsidTr="00627AA0">
        <w:trPr>
          <w:trHeight w:val="20"/>
        </w:trPr>
        <w:tc>
          <w:tcPr>
            <w:tcW w:w="15332" w:type="dxa"/>
            <w:gridSpan w:val="15"/>
            <w:shd w:val="clear" w:color="auto" w:fill="auto"/>
            <w:vAlign w:val="center"/>
            <w:hideMark/>
          </w:tcPr>
          <w:p w14:paraId="234B13D1" w14:textId="77777777" w:rsidR="00C40FFC" w:rsidRPr="00C40FFC" w:rsidRDefault="00C40FFC" w:rsidP="00C40FFC">
            <w:pPr>
              <w:rPr>
                <w:bCs/>
                <w:sz w:val="12"/>
                <w:szCs w:val="12"/>
              </w:rPr>
            </w:pPr>
            <w:r w:rsidRPr="00C40FFC">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40FFC" w:rsidRPr="00C40FFC" w14:paraId="6D4083D0" w14:textId="77777777" w:rsidTr="00627AA0">
        <w:trPr>
          <w:trHeight w:val="20"/>
        </w:trPr>
        <w:tc>
          <w:tcPr>
            <w:tcW w:w="15332" w:type="dxa"/>
            <w:gridSpan w:val="15"/>
            <w:shd w:val="clear" w:color="auto" w:fill="auto"/>
            <w:vAlign w:val="center"/>
            <w:hideMark/>
          </w:tcPr>
          <w:p w14:paraId="55605F9A" w14:textId="77777777" w:rsidR="00C40FFC" w:rsidRPr="00C40FFC" w:rsidRDefault="00C40FFC" w:rsidP="00C40FFC">
            <w:pPr>
              <w:rPr>
                <w:bCs/>
                <w:sz w:val="12"/>
                <w:szCs w:val="12"/>
              </w:rPr>
            </w:pPr>
            <w:r w:rsidRPr="00C40FFC">
              <w:rPr>
                <w:bCs/>
                <w:sz w:val="12"/>
                <w:szCs w:val="12"/>
              </w:rPr>
              <w:t>Итого по гр. 6</w:t>
            </w:r>
          </w:p>
        </w:tc>
      </w:tr>
      <w:tr w:rsidR="00C40FFC" w:rsidRPr="00C40FFC" w14:paraId="2D858FEC" w14:textId="77777777" w:rsidTr="00627AA0">
        <w:trPr>
          <w:trHeight w:val="20"/>
        </w:trPr>
        <w:tc>
          <w:tcPr>
            <w:tcW w:w="15332" w:type="dxa"/>
            <w:gridSpan w:val="15"/>
            <w:shd w:val="clear" w:color="auto" w:fill="auto"/>
            <w:vAlign w:val="center"/>
            <w:hideMark/>
          </w:tcPr>
          <w:p w14:paraId="5F0DBFD7" w14:textId="77777777" w:rsidR="00C40FFC" w:rsidRPr="00C40FFC" w:rsidRDefault="00C40FFC" w:rsidP="00C40FFC">
            <w:pPr>
              <w:rPr>
                <w:bCs/>
                <w:sz w:val="12"/>
                <w:szCs w:val="12"/>
              </w:rPr>
            </w:pPr>
            <w:r w:rsidRPr="00C40FFC">
              <w:rPr>
                <w:bCs/>
                <w:sz w:val="12"/>
                <w:szCs w:val="12"/>
              </w:rPr>
              <w:t>ИТОГО по программе</w:t>
            </w:r>
          </w:p>
        </w:tc>
      </w:tr>
    </w:tbl>
    <w:p w14:paraId="74A97BBE" w14:textId="77777777" w:rsidR="00C40FFC" w:rsidRDefault="00C40FFC" w:rsidP="00C40FFC">
      <w:pPr>
        <w:autoSpaceDE w:val="0"/>
        <w:autoSpaceDN w:val="0"/>
        <w:adjustRightInd w:val="0"/>
        <w:jc w:val="both"/>
        <w:rPr>
          <w:b/>
          <w:bCs/>
          <w:sz w:val="32"/>
          <w:szCs w:val="32"/>
        </w:rPr>
        <w:sectPr w:rsidR="00C40FFC" w:rsidSect="00C40FFC">
          <w:pgSz w:w="16838" w:h="11906" w:orient="landscape"/>
          <w:pgMar w:top="851" w:right="1134" w:bottom="850" w:left="1134" w:header="567" w:footer="709" w:gutter="0"/>
          <w:cols w:space="708"/>
          <w:titlePg/>
          <w:docGrid w:linePitch="360"/>
        </w:sectPr>
      </w:pPr>
    </w:p>
    <w:p w14:paraId="77EF0B07" w14:textId="77777777" w:rsidR="00C40FFC" w:rsidRPr="00C40FFC" w:rsidRDefault="00C40FFC" w:rsidP="00C40FFC">
      <w:pPr>
        <w:autoSpaceDE w:val="0"/>
        <w:autoSpaceDN w:val="0"/>
        <w:adjustRightInd w:val="0"/>
        <w:jc w:val="both"/>
        <w:rPr>
          <w:b/>
          <w:bCs/>
          <w:sz w:val="32"/>
          <w:szCs w:val="32"/>
        </w:rPr>
      </w:pPr>
    </w:p>
    <w:tbl>
      <w:tblPr>
        <w:tblpPr w:leftFromText="180" w:rightFromText="180" w:vertAnchor="text" w:tblpX="137" w:tblpY="1"/>
        <w:tblOverlap w:val="never"/>
        <w:tblW w:w="15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6018"/>
        <w:gridCol w:w="769"/>
        <w:gridCol w:w="721"/>
        <w:gridCol w:w="697"/>
        <w:gridCol w:w="709"/>
        <w:gridCol w:w="850"/>
        <w:gridCol w:w="627"/>
        <w:gridCol w:w="791"/>
        <w:gridCol w:w="850"/>
        <w:gridCol w:w="709"/>
        <w:gridCol w:w="709"/>
        <w:gridCol w:w="708"/>
        <w:gridCol w:w="709"/>
      </w:tblGrid>
      <w:tr w:rsidR="00C40FFC" w:rsidRPr="00C40FFC" w14:paraId="14A576F2" w14:textId="77777777" w:rsidTr="00627AA0">
        <w:trPr>
          <w:trHeight w:val="20"/>
        </w:trPr>
        <w:tc>
          <w:tcPr>
            <w:tcW w:w="356" w:type="dxa"/>
            <w:vMerge w:val="restart"/>
            <w:shd w:val="clear" w:color="000000" w:fill="FFFFFF"/>
            <w:vAlign w:val="center"/>
            <w:hideMark/>
          </w:tcPr>
          <w:p w14:paraId="2886F186" w14:textId="77777777" w:rsidR="00C40FFC" w:rsidRPr="00C40FFC" w:rsidRDefault="00C40FFC" w:rsidP="00C40FFC">
            <w:pPr>
              <w:jc w:val="center"/>
              <w:rPr>
                <w:sz w:val="12"/>
                <w:szCs w:val="12"/>
              </w:rPr>
            </w:pPr>
            <w:r w:rsidRPr="00C40FFC">
              <w:rPr>
                <w:sz w:val="12"/>
                <w:szCs w:val="12"/>
              </w:rPr>
              <w:t>№ п/п</w:t>
            </w:r>
          </w:p>
        </w:tc>
        <w:tc>
          <w:tcPr>
            <w:tcW w:w="6018" w:type="dxa"/>
            <w:vMerge w:val="restart"/>
            <w:shd w:val="clear" w:color="000000" w:fill="FFFFFF"/>
            <w:vAlign w:val="center"/>
            <w:hideMark/>
          </w:tcPr>
          <w:p w14:paraId="5BEC5D65"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769" w:type="dxa"/>
            <w:vMerge w:val="restart"/>
            <w:shd w:val="clear" w:color="000000" w:fill="FFFFFF"/>
            <w:vAlign w:val="center"/>
            <w:hideMark/>
          </w:tcPr>
          <w:p w14:paraId="15C7E2FB" w14:textId="77777777" w:rsidR="00C40FFC" w:rsidRPr="00C40FFC" w:rsidRDefault="00C40FFC" w:rsidP="00C40FFC">
            <w:pPr>
              <w:jc w:val="center"/>
              <w:rPr>
                <w:sz w:val="12"/>
                <w:szCs w:val="12"/>
              </w:rPr>
            </w:pPr>
            <w:r w:rsidRPr="00C40FFC">
              <w:rPr>
                <w:sz w:val="12"/>
                <w:szCs w:val="12"/>
              </w:rPr>
              <w:t>Год начала реализации мероприятия</w:t>
            </w:r>
          </w:p>
        </w:tc>
        <w:tc>
          <w:tcPr>
            <w:tcW w:w="721" w:type="dxa"/>
            <w:vMerge w:val="restart"/>
            <w:shd w:val="clear" w:color="000000" w:fill="FFFFFF"/>
            <w:vAlign w:val="center"/>
            <w:hideMark/>
          </w:tcPr>
          <w:p w14:paraId="305B7141" w14:textId="77777777" w:rsidR="00C40FFC" w:rsidRPr="00C40FFC" w:rsidRDefault="00C40FFC" w:rsidP="00C40FFC">
            <w:pPr>
              <w:jc w:val="center"/>
              <w:rPr>
                <w:sz w:val="12"/>
                <w:szCs w:val="12"/>
              </w:rPr>
            </w:pPr>
            <w:r w:rsidRPr="00C40FFC">
              <w:rPr>
                <w:sz w:val="12"/>
                <w:szCs w:val="12"/>
              </w:rPr>
              <w:t>Год окончания реализации мероприятия</w:t>
            </w:r>
          </w:p>
        </w:tc>
        <w:tc>
          <w:tcPr>
            <w:tcW w:w="7359" w:type="dxa"/>
            <w:gridSpan w:val="10"/>
            <w:shd w:val="clear" w:color="000000" w:fill="FFFFFF"/>
            <w:vAlign w:val="center"/>
            <w:hideMark/>
          </w:tcPr>
          <w:p w14:paraId="3F149BB0" w14:textId="77777777" w:rsidR="00C40FFC" w:rsidRPr="00C40FFC" w:rsidRDefault="00C40FFC" w:rsidP="00C40FFC">
            <w:pPr>
              <w:jc w:val="center"/>
              <w:rPr>
                <w:sz w:val="12"/>
                <w:szCs w:val="12"/>
              </w:rPr>
            </w:pPr>
            <w:r w:rsidRPr="00C40FFC">
              <w:rPr>
                <w:sz w:val="12"/>
                <w:szCs w:val="12"/>
              </w:rPr>
              <w:t>Расходы на реализацию мероприятий в прогнозных ценах, тыс. руб. без НДС</w:t>
            </w:r>
          </w:p>
        </w:tc>
      </w:tr>
      <w:tr w:rsidR="00C40FFC" w:rsidRPr="00C40FFC" w14:paraId="7A9D2CB1" w14:textId="77777777" w:rsidTr="00627AA0">
        <w:trPr>
          <w:trHeight w:val="20"/>
        </w:trPr>
        <w:tc>
          <w:tcPr>
            <w:tcW w:w="356" w:type="dxa"/>
            <w:vMerge/>
            <w:vAlign w:val="center"/>
            <w:hideMark/>
          </w:tcPr>
          <w:p w14:paraId="2AD0EABF" w14:textId="77777777" w:rsidR="00C40FFC" w:rsidRPr="00C40FFC" w:rsidRDefault="00C40FFC" w:rsidP="00C40FFC">
            <w:pPr>
              <w:rPr>
                <w:sz w:val="12"/>
                <w:szCs w:val="12"/>
              </w:rPr>
            </w:pPr>
          </w:p>
        </w:tc>
        <w:tc>
          <w:tcPr>
            <w:tcW w:w="6018" w:type="dxa"/>
            <w:vMerge/>
            <w:vAlign w:val="center"/>
            <w:hideMark/>
          </w:tcPr>
          <w:p w14:paraId="2BCA6A25" w14:textId="77777777" w:rsidR="00C40FFC" w:rsidRPr="00C40FFC" w:rsidRDefault="00C40FFC" w:rsidP="00C40FFC">
            <w:pPr>
              <w:rPr>
                <w:sz w:val="12"/>
                <w:szCs w:val="12"/>
              </w:rPr>
            </w:pPr>
          </w:p>
        </w:tc>
        <w:tc>
          <w:tcPr>
            <w:tcW w:w="769" w:type="dxa"/>
            <w:vMerge/>
            <w:vAlign w:val="center"/>
            <w:hideMark/>
          </w:tcPr>
          <w:p w14:paraId="0F56CF3B" w14:textId="77777777" w:rsidR="00C40FFC" w:rsidRPr="00C40FFC" w:rsidRDefault="00C40FFC" w:rsidP="00C40FFC">
            <w:pPr>
              <w:rPr>
                <w:sz w:val="12"/>
                <w:szCs w:val="12"/>
              </w:rPr>
            </w:pPr>
          </w:p>
        </w:tc>
        <w:tc>
          <w:tcPr>
            <w:tcW w:w="721" w:type="dxa"/>
            <w:vMerge/>
            <w:vAlign w:val="center"/>
            <w:hideMark/>
          </w:tcPr>
          <w:p w14:paraId="1058D058" w14:textId="77777777" w:rsidR="00C40FFC" w:rsidRPr="00C40FFC" w:rsidRDefault="00C40FFC" w:rsidP="00C40FFC">
            <w:pPr>
              <w:rPr>
                <w:sz w:val="12"/>
                <w:szCs w:val="12"/>
              </w:rPr>
            </w:pPr>
          </w:p>
        </w:tc>
        <w:tc>
          <w:tcPr>
            <w:tcW w:w="2256" w:type="dxa"/>
            <w:gridSpan w:val="3"/>
            <w:shd w:val="clear" w:color="000000" w:fill="FFFFFF"/>
            <w:vAlign w:val="center"/>
            <w:hideMark/>
          </w:tcPr>
          <w:p w14:paraId="3A3D8581" w14:textId="77777777" w:rsidR="00C40FFC" w:rsidRPr="00C40FFC" w:rsidRDefault="00C40FFC" w:rsidP="00C40FFC">
            <w:pPr>
              <w:jc w:val="center"/>
              <w:rPr>
                <w:sz w:val="12"/>
                <w:szCs w:val="12"/>
              </w:rPr>
            </w:pPr>
            <w:r w:rsidRPr="00C40FFC">
              <w:rPr>
                <w:sz w:val="12"/>
                <w:szCs w:val="12"/>
              </w:rPr>
              <w:t>Плановые расходы</w:t>
            </w:r>
          </w:p>
        </w:tc>
        <w:tc>
          <w:tcPr>
            <w:tcW w:w="627" w:type="dxa"/>
            <w:vMerge w:val="restart"/>
            <w:shd w:val="clear" w:color="000000" w:fill="FFFFFF"/>
            <w:vAlign w:val="center"/>
            <w:hideMark/>
          </w:tcPr>
          <w:p w14:paraId="65376EEB" w14:textId="77777777" w:rsidR="00C40FFC" w:rsidRPr="00C40FFC" w:rsidRDefault="00C40FFC" w:rsidP="00C40FFC">
            <w:pPr>
              <w:jc w:val="center"/>
              <w:rPr>
                <w:sz w:val="12"/>
                <w:szCs w:val="12"/>
              </w:rPr>
            </w:pPr>
            <w:proofErr w:type="spellStart"/>
            <w:r w:rsidRPr="00C40FFC">
              <w:rPr>
                <w:sz w:val="12"/>
                <w:szCs w:val="12"/>
              </w:rPr>
              <w:t>Профинан</w:t>
            </w:r>
            <w:proofErr w:type="spellEnd"/>
            <w:proofErr w:type="gramStart"/>
            <w:r w:rsidRPr="00C40FFC">
              <w:rPr>
                <w:sz w:val="12"/>
                <w:szCs w:val="12"/>
              </w:rPr>
              <w:t xml:space="preserve">-  </w:t>
            </w:r>
            <w:proofErr w:type="spellStart"/>
            <w:r w:rsidRPr="00C40FFC">
              <w:rPr>
                <w:sz w:val="12"/>
                <w:szCs w:val="12"/>
              </w:rPr>
              <w:t>сировано</w:t>
            </w:r>
            <w:proofErr w:type="spellEnd"/>
            <w:proofErr w:type="gramEnd"/>
            <w:r w:rsidRPr="00C40FFC">
              <w:rPr>
                <w:sz w:val="12"/>
                <w:szCs w:val="12"/>
              </w:rPr>
              <w:t xml:space="preserve"> к  2024 г.</w:t>
            </w:r>
          </w:p>
        </w:tc>
        <w:tc>
          <w:tcPr>
            <w:tcW w:w="3767" w:type="dxa"/>
            <w:gridSpan w:val="5"/>
            <w:vMerge w:val="restart"/>
            <w:shd w:val="clear" w:color="000000" w:fill="FFFFFF"/>
            <w:vAlign w:val="center"/>
            <w:hideMark/>
          </w:tcPr>
          <w:p w14:paraId="1AA70B09" w14:textId="77777777" w:rsidR="00C40FFC" w:rsidRPr="00C40FFC" w:rsidRDefault="00C40FFC" w:rsidP="00C40FFC">
            <w:pPr>
              <w:jc w:val="center"/>
              <w:rPr>
                <w:sz w:val="12"/>
                <w:szCs w:val="12"/>
              </w:rPr>
            </w:pPr>
            <w:r w:rsidRPr="00C40FFC">
              <w:rPr>
                <w:sz w:val="12"/>
                <w:szCs w:val="12"/>
              </w:rPr>
              <w:t>Финансирование, в т.ч. по годам</w:t>
            </w:r>
          </w:p>
        </w:tc>
        <w:tc>
          <w:tcPr>
            <w:tcW w:w="709" w:type="dxa"/>
            <w:vMerge w:val="restart"/>
            <w:shd w:val="clear" w:color="000000" w:fill="FFFFFF"/>
            <w:vAlign w:val="center"/>
            <w:hideMark/>
          </w:tcPr>
          <w:p w14:paraId="155F0DB2" w14:textId="77777777" w:rsidR="00C40FFC" w:rsidRPr="00C40FFC" w:rsidRDefault="00C40FFC" w:rsidP="00C40FFC">
            <w:pPr>
              <w:jc w:val="center"/>
              <w:rPr>
                <w:sz w:val="12"/>
                <w:szCs w:val="12"/>
              </w:rPr>
            </w:pPr>
            <w:r w:rsidRPr="00C40FFC">
              <w:rPr>
                <w:sz w:val="12"/>
                <w:szCs w:val="12"/>
              </w:rPr>
              <w:t>Остаток финансирования</w:t>
            </w:r>
          </w:p>
        </w:tc>
      </w:tr>
      <w:tr w:rsidR="00C40FFC" w:rsidRPr="00C40FFC" w14:paraId="452AD815" w14:textId="77777777" w:rsidTr="00627AA0">
        <w:trPr>
          <w:trHeight w:val="20"/>
        </w:trPr>
        <w:tc>
          <w:tcPr>
            <w:tcW w:w="356" w:type="dxa"/>
            <w:vMerge/>
            <w:vAlign w:val="center"/>
            <w:hideMark/>
          </w:tcPr>
          <w:p w14:paraId="7AC889FE" w14:textId="77777777" w:rsidR="00C40FFC" w:rsidRPr="00C40FFC" w:rsidRDefault="00C40FFC" w:rsidP="00C40FFC">
            <w:pPr>
              <w:rPr>
                <w:sz w:val="12"/>
                <w:szCs w:val="12"/>
              </w:rPr>
            </w:pPr>
          </w:p>
        </w:tc>
        <w:tc>
          <w:tcPr>
            <w:tcW w:w="6018" w:type="dxa"/>
            <w:vMerge/>
            <w:vAlign w:val="center"/>
            <w:hideMark/>
          </w:tcPr>
          <w:p w14:paraId="7A62D3AD" w14:textId="77777777" w:rsidR="00C40FFC" w:rsidRPr="00C40FFC" w:rsidRDefault="00C40FFC" w:rsidP="00C40FFC">
            <w:pPr>
              <w:rPr>
                <w:sz w:val="12"/>
                <w:szCs w:val="12"/>
              </w:rPr>
            </w:pPr>
          </w:p>
        </w:tc>
        <w:tc>
          <w:tcPr>
            <w:tcW w:w="769" w:type="dxa"/>
            <w:vMerge/>
            <w:vAlign w:val="center"/>
            <w:hideMark/>
          </w:tcPr>
          <w:p w14:paraId="3C5F7E2C" w14:textId="77777777" w:rsidR="00C40FFC" w:rsidRPr="00C40FFC" w:rsidRDefault="00C40FFC" w:rsidP="00C40FFC">
            <w:pPr>
              <w:rPr>
                <w:sz w:val="12"/>
                <w:szCs w:val="12"/>
              </w:rPr>
            </w:pPr>
          </w:p>
        </w:tc>
        <w:tc>
          <w:tcPr>
            <w:tcW w:w="721" w:type="dxa"/>
            <w:vMerge/>
            <w:vAlign w:val="center"/>
            <w:hideMark/>
          </w:tcPr>
          <w:p w14:paraId="36782E3C" w14:textId="77777777" w:rsidR="00C40FFC" w:rsidRPr="00C40FFC" w:rsidRDefault="00C40FFC" w:rsidP="00C40FFC">
            <w:pPr>
              <w:rPr>
                <w:sz w:val="12"/>
                <w:szCs w:val="12"/>
              </w:rPr>
            </w:pPr>
          </w:p>
        </w:tc>
        <w:tc>
          <w:tcPr>
            <w:tcW w:w="697" w:type="dxa"/>
            <w:vMerge w:val="restart"/>
            <w:shd w:val="clear" w:color="auto" w:fill="auto"/>
            <w:vAlign w:val="center"/>
            <w:hideMark/>
          </w:tcPr>
          <w:p w14:paraId="3B927BE1" w14:textId="77777777" w:rsidR="00C40FFC" w:rsidRPr="00C40FFC" w:rsidRDefault="00C40FFC" w:rsidP="00C40FFC">
            <w:pPr>
              <w:jc w:val="center"/>
              <w:rPr>
                <w:sz w:val="12"/>
                <w:szCs w:val="12"/>
              </w:rPr>
            </w:pPr>
            <w:r w:rsidRPr="00C40FFC">
              <w:rPr>
                <w:sz w:val="12"/>
                <w:szCs w:val="12"/>
              </w:rPr>
              <w:t>Всего</w:t>
            </w:r>
          </w:p>
        </w:tc>
        <w:tc>
          <w:tcPr>
            <w:tcW w:w="1559" w:type="dxa"/>
            <w:gridSpan w:val="2"/>
            <w:shd w:val="clear" w:color="auto" w:fill="auto"/>
            <w:vAlign w:val="center"/>
            <w:hideMark/>
          </w:tcPr>
          <w:p w14:paraId="7DA73689" w14:textId="77777777" w:rsidR="00C40FFC" w:rsidRPr="00C40FFC" w:rsidRDefault="00C40FFC" w:rsidP="00C40FFC">
            <w:pPr>
              <w:jc w:val="center"/>
              <w:rPr>
                <w:sz w:val="12"/>
                <w:szCs w:val="12"/>
              </w:rPr>
            </w:pPr>
            <w:r w:rsidRPr="00C40FFC">
              <w:rPr>
                <w:sz w:val="12"/>
                <w:szCs w:val="12"/>
              </w:rPr>
              <w:t>в том числе:</w:t>
            </w:r>
          </w:p>
        </w:tc>
        <w:tc>
          <w:tcPr>
            <w:tcW w:w="627" w:type="dxa"/>
            <w:vMerge/>
            <w:vAlign w:val="center"/>
            <w:hideMark/>
          </w:tcPr>
          <w:p w14:paraId="12E410C5" w14:textId="77777777" w:rsidR="00C40FFC" w:rsidRPr="00C40FFC" w:rsidRDefault="00C40FFC" w:rsidP="00C40FFC">
            <w:pPr>
              <w:rPr>
                <w:sz w:val="12"/>
                <w:szCs w:val="12"/>
              </w:rPr>
            </w:pPr>
          </w:p>
        </w:tc>
        <w:tc>
          <w:tcPr>
            <w:tcW w:w="3767" w:type="dxa"/>
            <w:gridSpan w:val="5"/>
            <w:vMerge/>
            <w:vAlign w:val="center"/>
            <w:hideMark/>
          </w:tcPr>
          <w:p w14:paraId="526417BA" w14:textId="77777777" w:rsidR="00C40FFC" w:rsidRPr="00C40FFC" w:rsidRDefault="00C40FFC" w:rsidP="00C40FFC">
            <w:pPr>
              <w:rPr>
                <w:sz w:val="12"/>
                <w:szCs w:val="12"/>
              </w:rPr>
            </w:pPr>
          </w:p>
        </w:tc>
        <w:tc>
          <w:tcPr>
            <w:tcW w:w="709" w:type="dxa"/>
            <w:vMerge/>
            <w:vAlign w:val="center"/>
            <w:hideMark/>
          </w:tcPr>
          <w:p w14:paraId="64EF2351" w14:textId="77777777" w:rsidR="00C40FFC" w:rsidRPr="00C40FFC" w:rsidRDefault="00C40FFC" w:rsidP="00C40FFC">
            <w:pPr>
              <w:rPr>
                <w:sz w:val="12"/>
                <w:szCs w:val="12"/>
              </w:rPr>
            </w:pPr>
          </w:p>
        </w:tc>
      </w:tr>
      <w:tr w:rsidR="00C40FFC" w:rsidRPr="00C40FFC" w14:paraId="3C02ECA1" w14:textId="77777777" w:rsidTr="00627AA0">
        <w:trPr>
          <w:trHeight w:val="458"/>
        </w:trPr>
        <w:tc>
          <w:tcPr>
            <w:tcW w:w="356" w:type="dxa"/>
            <w:vMerge/>
            <w:vAlign w:val="center"/>
            <w:hideMark/>
          </w:tcPr>
          <w:p w14:paraId="17B0688F" w14:textId="77777777" w:rsidR="00C40FFC" w:rsidRPr="00C40FFC" w:rsidRDefault="00C40FFC" w:rsidP="00C40FFC">
            <w:pPr>
              <w:rPr>
                <w:sz w:val="12"/>
                <w:szCs w:val="12"/>
              </w:rPr>
            </w:pPr>
          </w:p>
        </w:tc>
        <w:tc>
          <w:tcPr>
            <w:tcW w:w="6018" w:type="dxa"/>
            <w:vMerge/>
            <w:vAlign w:val="center"/>
            <w:hideMark/>
          </w:tcPr>
          <w:p w14:paraId="65A80200" w14:textId="77777777" w:rsidR="00C40FFC" w:rsidRPr="00C40FFC" w:rsidRDefault="00C40FFC" w:rsidP="00C40FFC">
            <w:pPr>
              <w:rPr>
                <w:sz w:val="12"/>
                <w:szCs w:val="12"/>
              </w:rPr>
            </w:pPr>
          </w:p>
        </w:tc>
        <w:tc>
          <w:tcPr>
            <w:tcW w:w="769" w:type="dxa"/>
            <w:vMerge/>
            <w:vAlign w:val="center"/>
            <w:hideMark/>
          </w:tcPr>
          <w:p w14:paraId="7961A1D9" w14:textId="77777777" w:rsidR="00C40FFC" w:rsidRPr="00C40FFC" w:rsidRDefault="00C40FFC" w:rsidP="00C40FFC">
            <w:pPr>
              <w:rPr>
                <w:sz w:val="12"/>
                <w:szCs w:val="12"/>
              </w:rPr>
            </w:pPr>
          </w:p>
        </w:tc>
        <w:tc>
          <w:tcPr>
            <w:tcW w:w="721" w:type="dxa"/>
            <w:vMerge/>
            <w:vAlign w:val="center"/>
            <w:hideMark/>
          </w:tcPr>
          <w:p w14:paraId="318AF898" w14:textId="77777777" w:rsidR="00C40FFC" w:rsidRPr="00C40FFC" w:rsidRDefault="00C40FFC" w:rsidP="00C40FFC">
            <w:pPr>
              <w:rPr>
                <w:sz w:val="12"/>
                <w:szCs w:val="12"/>
              </w:rPr>
            </w:pPr>
          </w:p>
        </w:tc>
        <w:tc>
          <w:tcPr>
            <w:tcW w:w="697" w:type="dxa"/>
            <w:vMerge/>
            <w:vAlign w:val="center"/>
            <w:hideMark/>
          </w:tcPr>
          <w:p w14:paraId="3B6FB550" w14:textId="77777777" w:rsidR="00C40FFC" w:rsidRPr="00C40FFC" w:rsidRDefault="00C40FFC" w:rsidP="00C40FFC">
            <w:pPr>
              <w:rPr>
                <w:sz w:val="12"/>
                <w:szCs w:val="12"/>
              </w:rPr>
            </w:pPr>
          </w:p>
        </w:tc>
        <w:tc>
          <w:tcPr>
            <w:tcW w:w="709" w:type="dxa"/>
            <w:vMerge w:val="restart"/>
            <w:shd w:val="clear" w:color="auto" w:fill="auto"/>
            <w:vAlign w:val="center"/>
            <w:hideMark/>
          </w:tcPr>
          <w:p w14:paraId="478B8C96" w14:textId="77777777" w:rsidR="00C40FFC" w:rsidRPr="00C40FFC" w:rsidRDefault="00C40FFC" w:rsidP="00C40FFC">
            <w:pPr>
              <w:jc w:val="center"/>
              <w:rPr>
                <w:sz w:val="12"/>
                <w:szCs w:val="12"/>
              </w:rPr>
            </w:pPr>
            <w:r w:rsidRPr="00C40FFC">
              <w:rPr>
                <w:sz w:val="12"/>
                <w:szCs w:val="12"/>
              </w:rPr>
              <w:t>ПИР</w:t>
            </w:r>
          </w:p>
        </w:tc>
        <w:tc>
          <w:tcPr>
            <w:tcW w:w="850" w:type="dxa"/>
            <w:vMerge w:val="restart"/>
            <w:shd w:val="clear" w:color="auto" w:fill="auto"/>
            <w:vAlign w:val="center"/>
            <w:hideMark/>
          </w:tcPr>
          <w:p w14:paraId="4F9D3E1E" w14:textId="77777777" w:rsidR="00C40FFC" w:rsidRPr="00C40FFC" w:rsidRDefault="00C40FFC" w:rsidP="00C40FFC">
            <w:pPr>
              <w:jc w:val="center"/>
              <w:rPr>
                <w:sz w:val="12"/>
                <w:szCs w:val="12"/>
              </w:rPr>
            </w:pPr>
            <w:r w:rsidRPr="00C40FFC">
              <w:rPr>
                <w:sz w:val="12"/>
                <w:szCs w:val="12"/>
              </w:rPr>
              <w:t>СМР</w:t>
            </w:r>
          </w:p>
        </w:tc>
        <w:tc>
          <w:tcPr>
            <w:tcW w:w="627" w:type="dxa"/>
            <w:vMerge/>
            <w:vAlign w:val="center"/>
            <w:hideMark/>
          </w:tcPr>
          <w:p w14:paraId="5E64E6C1" w14:textId="77777777" w:rsidR="00C40FFC" w:rsidRPr="00C40FFC" w:rsidRDefault="00C40FFC" w:rsidP="00C40FFC">
            <w:pPr>
              <w:rPr>
                <w:sz w:val="12"/>
                <w:szCs w:val="12"/>
              </w:rPr>
            </w:pPr>
          </w:p>
        </w:tc>
        <w:tc>
          <w:tcPr>
            <w:tcW w:w="791" w:type="dxa"/>
            <w:vMerge w:val="restart"/>
            <w:shd w:val="clear" w:color="000000" w:fill="FFFFFF"/>
            <w:vAlign w:val="center"/>
            <w:hideMark/>
          </w:tcPr>
          <w:p w14:paraId="5FF55C7E" w14:textId="77777777" w:rsidR="00C40FFC" w:rsidRPr="00C40FFC" w:rsidRDefault="00C40FFC" w:rsidP="00C40FFC">
            <w:pPr>
              <w:jc w:val="center"/>
              <w:rPr>
                <w:sz w:val="12"/>
                <w:szCs w:val="12"/>
              </w:rPr>
            </w:pPr>
            <w:r w:rsidRPr="00C40FFC">
              <w:rPr>
                <w:sz w:val="12"/>
                <w:szCs w:val="12"/>
              </w:rPr>
              <w:t>2024</w:t>
            </w:r>
          </w:p>
        </w:tc>
        <w:tc>
          <w:tcPr>
            <w:tcW w:w="850" w:type="dxa"/>
            <w:vMerge w:val="restart"/>
            <w:shd w:val="clear" w:color="000000" w:fill="FFFFFF"/>
            <w:vAlign w:val="center"/>
            <w:hideMark/>
          </w:tcPr>
          <w:p w14:paraId="62EA3A91" w14:textId="77777777" w:rsidR="00C40FFC" w:rsidRPr="00C40FFC" w:rsidRDefault="00C40FFC" w:rsidP="00C40FFC">
            <w:pPr>
              <w:jc w:val="center"/>
              <w:rPr>
                <w:sz w:val="12"/>
                <w:szCs w:val="12"/>
              </w:rPr>
            </w:pPr>
            <w:r w:rsidRPr="00C40FFC">
              <w:rPr>
                <w:sz w:val="12"/>
                <w:szCs w:val="12"/>
              </w:rPr>
              <w:t>2025</w:t>
            </w:r>
          </w:p>
        </w:tc>
        <w:tc>
          <w:tcPr>
            <w:tcW w:w="709" w:type="dxa"/>
            <w:vMerge w:val="restart"/>
            <w:shd w:val="clear" w:color="000000" w:fill="FFFFFF"/>
            <w:vAlign w:val="center"/>
            <w:hideMark/>
          </w:tcPr>
          <w:p w14:paraId="4ED5C2FD" w14:textId="77777777" w:rsidR="00C40FFC" w:rsidRPr="00C40FFC" w:rsidRDefault="00C40FFC" w:rsidP="00C40FFC">
            <w:pPr>
              <w:jc w:val="center"/>
              <w:rPr>
                <w:sz w:val="12"/>
                <w:szCs w:val="12"/>
              </w:rPr>
            </w:pPr>
            <w:r w:rsidRPr="00C40FFC">
              <w:rPr>
                <w:sz w:val="12"/>
                <w:szCs w:val="12"/>
              </w:rPr>
              <w:t>2026</w:t>
            </w:r>
          </w:p>
        </w:tc>
        <w:tc>
          <w:tcPr>
            <w:tcW w:w="709" w:type="dxa"/>
            <w:vMerge w:val="restart"/>
            <w:shd w:val="clear" w:color="000000" w:fill="FFFFFF"/>
            <w:vAlign w:val="center"/>
            <w:hideMark/>
          </w:tcPr>
          <w:p w14:paraId="79A6367A" w14:textId="77777777" w:rsidR="00C40FFC" w:rsidRPr="00C40FFC" w:rsidRDefault="00C40FFC" w:rsidP="00C40FFC">
            <w:pPr>
              <w:jc w:val="center"/>
              <w:rPr>
                <w:sz w:val="12"/>
                <w:szCs w:val="12"/>
              </w:rPr>
            </w:pPr>
            <w:r w:rsidRPr="00C40FFC">
              <w:rPr>
                <w:sz w:val="12"/>
                <w:szCs w:val="12"/>
              </w:rPr>
              <w:t>2027</w:t>
            </w:r>
          </w:p>
        </w:tc>
        <w:tc>
          <w:tcPr>
            <w:tcW w:w="708" w:type="dxa"/>
            <w:vMerge w:val="restart"/>
            <w:shd w:val="clear" w:color="000000" w:fill="FFFFFF"/>
            <w:vAlign w:val="center"/>
            <w:hideMark/>
          </w:tcPr>
          <w:p w14:paraId="7884ECF7" w14:textId="77777777" w:rsidR="00C40FFC" w:rsidRPr="00C40FFC" w:rsidRDefault="00C40FFC" w:rsidP="00C40FFC">
            <w:pPr>
              <w:jc w:val="center"/>
              <w:rPr>
                <w:sz w:val="12"/>
                <w:szCs w:val="12"/>
              </w:rPr>
            </w:pPr>
            <w:r w:rsidRPr="00C40FFC">
              <w:rPr>
                <w:sz w:val="12"/>
                <w:szCs w:val="12"/>
              </w:rPr>
              <w:t>2028</w:t>
            </w:r>
          </w:p>
        </w:tc>
        <w:tc>
          <w:tcPr>
            <w:tcW w:w="709" w:type="dxa"/>
            <w:vMerge/>
            <w:vAlign w:val="center"/>
            <w:hideMark/>
          </w:tcPr>
          <w:p w14:paraId="1E83A94F" w14:textId="77777777" w:rsidR="00C40FFC" w:rsidRPr="00C40FFC" w:rsidRDefault="00C40FFC" w:rsidP="00C40FFC">
            <w:pPr>
              <w:rPr>
                <w:sz w:val="12"/>
                <w:szCs w:val="12"/>
              </w:rPr>
            </w:pPr>
          </w:p>
        </w:tc>
      </w:tr>
      <w:tr w:rsidR="00C40FFC" w:rsidRPr="00C40FFC" w14:paraId="669DFA36" w14:textId="77777777" w:rsidTr="00627AA0">
        <w:trPr>
          <w:trHeight w:val="458"/>
        </w:trPr>
        <w:tc>
          <w:tcPr>
            <w:tcW w:w="356" w:type="dxa"/>
            <w:vMerge/>
            <w:vAlign w:val="center"/>
            <w:hideMark/>
          </w:tcPr>
          <w:p w14:paraId="573CA76A" w14:textId="77777777" w:rsidR="00C40FFC" w:rsidRPr="00C40FFC" w:rsidRDefault="00C40FFC" w:rsidP="00C40FFC">
            <w:pPr>
              <w:rPr>
                <w:sz w:val="12"/>
                <w:szCs w:val="12"/>
              </w:rPr>
            </w:pPr>
          </w:p>
        </w:tc>
        <w:tc>
          <w:tcPr>
            <w:tcW w:w="6018" w:type="dxa"/>
            <w:vMerge/>
            <w:vAlign w:val="center"/>
            <w:hideMark/>
          </w:tcPr>
          <w:p w14:paraId="4CEF7FEC" w14:textId="77777777" w:rsidR="00C40FFC" w:rsidRPr="00C40FFC" w:rsidRDefault="00C40FFC" w:rsidP="00C40FFC">
            <w:pPr>
              <w:rPr>
                <w:sz w:val="12"/>
                <w:szCs w:val="12"/>
              </w:rPr>
            </w:pPr>
          </w:p>
        </w:tc>
        <w:tc>
          <w:tcPr>
            <w:tcW w:w="769" w:type="dxa"/>
            <w:vMerge/>
            <w:vAlign w:val="center"/>
            <w:hideMark/>
          </w:tcPr>
          <w:p w14:paraId="1B0B6896" w14:textId="77777777" w:rsidR="00C40FFC" w:rsidRPr="00C40FFC" w:rsidRDefault="00C40FFC" w:rsidP="00C40FFC">
            <w:pPr>
              <w:rPr>
                <w:sz w:val="12"/>
                <w:szCs w:val="12"/>
              </w:rPr>
            </w:pPr>
          </w:p>
        </w:tc>
        <w:tc>
          <w:tcPr>
            <w:tcW w:w="721" w:type="dxa"/>
            <w:vMerge/>
            <w:vAlign w:val="center"/>
            <w:hideMark/>
          </w:tcPr>
          <w:p w14:paraId="1FB812E4" w14:textId="77777777" w:rsidR="00C40FFC" w:rsidRPr="00C40FFC" w:rsidRDefault="00C40FFC" w:rsidP="00C40FFC">
            <w:pPr>
              <w:rPr>
                <w:sz w:val="12"/>
                <w:szCs w:val="12"/>
              </w:rPr>
            </w:pPr>
          </w:p>
        </w:tc>
        <w:tc>
          <w:tcPr>
            <w:tcW w:w="697" w:type="dxa"/>
            <w:vMerge/>
            <w:vAlign w:val="center"/>
            <w:hideMark/>
          </w:tcPr>
          <w:p w14:paraId="73B98AD8" w14:textId="77777777" w:rsidR="00C40FFC" w:rsidRPr="00C40FFC" w:rsidRDefault="00C40FFC" w:rsidP="00C40FFC">
            <w:pPr>
              <w:rPr>
                <w:sz w:val="12"/>
                <w:szCs w:val="12"/>
              </w:rPr>
            </w:pPr>
          </w:p>
        </w:tc>
        <w:tc>
          <w:tcPr>
            <w:tcW w:w="709" w:type="dxa"/>
            <w:vMerge/>
            <w:vAlign w:val="center"/>
            <w:hideMark/>
          </w:tcPr>
          <w:p w14:paraId="30106E64" w14:textId="77777777" w:rsidR="00C40FFC" w:rsidRPr="00C40FFC" w:rsidRDefault="00C40FFC" w:rsidP="00C40FFC">
            <w:pPr>
              <w:rPr>
                <w:sz w:val="12"/>
                <w:szCs w:val="12"/>
              </w:rPr>
            </w:pPr>
          </w:p>
        </w:tc>
        <w:tc>
          <w:tcPr>
            <w:tcW w:w="850" w:type="dxa"/>
            <w:vMerge/>
            <w:vAlign w:val="center"/>
            <w:hideMark/>
          </w:tcPr>
          <w:p w14:paraId="0167B7CA" w14:textId="77777777" w:rsidR="00C40FFC" w:rsidRPr="00C40FFC" w:rsidRDefault="00C40FFC" w:rsidP="00C40FFC">
            <w:pPr>
              <w:rPr>
                <w:sz w:val="12"/>
                <w:szCs w:val="12"/>
              </w:rPr>
            </w:pPr>
          </w:p>
        </w:tc>
        <w:tc>
          <w:tcPr>
            <w:tcW w:w="627" w:type="dxa"/>
            <w:vMerge/>
            <w:vAlign w:val="center"/>
            <w:hideMark/>
          </w:tcPr>
          <w:p w14:paraId="03028279" w14:textId="77777777" w:rsidR="00C40FFC" w:rsidRPr="00C40FFC" w:rsidRDefault="00C40FFC" w:rsidP="00C40FFC">
            <w:pPr>
              <w:rPr>
                <w:sz w:val="12"/>
                <w:szCs w:val="12"/>
              </w:rPr>
            </w:pPr>
          </w:p>
        </w:tc>
        <w:tc>
          <w:tcPr>
            <w:tcW w:w="791" w:type="dxa"/>
            <w:vMerge/>
            <w:vAlign w:val="center"/>
            <w:hideMark/>
          </w:tcPr>
          <w:p w14:paraId="12541761" w14:textId="77777777" w:rsidR="00C40FFC" w:rsidRPr="00C40FFC" w:rsidRDefault="00C40FFC" w:rsidP="00C40FFC">
            <w:pPr>
              <w:rPr>
                <w:sz w:val="12"/>
                <w:szCs w:val="12"/>
              </w:rPr>
            </w:pPr>
          </w:p>
        </w:tc>
        <w:tc>
          <w:tcPr>
            <w:tcW w:w="850" w:type="dxa"/>
            <w:vMerge/>
            <w:vAlign w:val="center"/>
            <w:hideMark/>
          </w:tcPr>
          <w:p w14:paraId="3F11A4C9" w14:textId="77777777" w:rsidR="00C40FFC" w:rsidRPr="00C40FFC" w:rsidRDefault="00C40FFC" w:rsidP="00C40FFC">
            <w:pPr>
              <w:rPr>
                <w:sz w:val="12"/>
                <w:szCs w:val="12"/>
              </w:rPr>
            </w:pPr>
          </w:p>
        </w:tc>
        <w:tc>
          <w:tcPr>
            <w:tcW w:w="709" w:type="dxa"/>
            <w:vMerge/>
            <w:vAlign w:val="center"/>
            <w:hideMark/>
          </w:tcPr>
          <w:p w14:paraId="22EB9B96" w14:textId="77777777" w:rsidR="00C40FFC" w:rsidRPr="00C40FFC" w:rsidRDefault="00C40FFC" w:rsidP="00C40FFC">
            <w:pPr>
              <w:rPr>
                <w:sz w:val="12"/>
                <w:szCs w:val="12"/>
              </w:rPr>
            </w:pPr>
          </w:p>
        </w:tc>
        <w:tc>
          <w:tcPr>
            <w:tcW w:w="709" w:type="dxa"/>
            <w:vMerge/>
            <w:vAlign w:val="center"/>
            <w:hideMark/>
          </w:tcPr>
          <w:p w14:paraId="43BC7C25" w14:textId="77777777" w:rsidR="00C40FFC" w:rsidRPr="00C40FFC" w:rsidRDefault="00C40FFC" w:rsidP="00C40FFC">
            <w:pPr>
              <w:rPr>
                <w:sz w:val="12"/>
                <w:szCs w:val="12"/>
              </w:rPr>
            </w:pPr>
          </w:p>
        </w:tc>
        <w:tc>
          <w:tcPr>
            <w:tcW w:w="708" w:type="dxa"/>
            <w:vMerge/>
            <w:vAlign w:val="center"/>
            <w:hideMark/>
          </w:tcPr>
          <w:p w14:paraId="30F36930" w14:textId="77777777" w:rsidR="00C40FFC" w:rsidRPr="00C40FFC" w:rsidRDefault="00C40FFC" w:rsidP="00C40FFC">
            <w:pPr>
              <w:rPr>
                <w:sz w:val="12"/>
                <w:szCs w:val="12"/>
              </w:rPr>
            </w:pPr>
          </w:p>
        </w:tc>
        <w:tc>
          <w:tcPr>
            <w:tcW w:w="709" w:type="dxa"/>
            <w:vMerge/>
            <w:vAlign w:val="center"/>
            <w:hideMark/>
          </w:tcPr>
          <w:p w14:paraId="051736CD" w14:textId="77777777" w:rsidR="00C40FFC" w:rsidRPr="00C40FFC" w:rsidRDefault="00C40FFC" w:rsidP="00C40FFC">
            <w:pPr>
              <w:rPr>
                <w:sz w:val="12"/>
                <w:szCs w:val="12"/>
              </w:rPr>
            </w:pPr>
          </w:p>
        </w:tc>
      </w:tr>
      <w:tr w:rsidR="00C40FFC" w:rsidRPr="00C40FFC" w14:paraId="0E248325" w14:textId="77777777" w:rsidTr="00627AA0">
        <w:trPr>
          <w:trHeight w:val="20"/>
        </w:trPr>
        <w:tc>
          <w:tcPr>
            <w:tcW w:w="356" w:type="dxa"/>
            <w:shd w:val="clear" w:color="000000" w:fill="FFFFFF"/>
            <w:vAlign w:val="center"/>
            <w:hideMark/>
          </w:tcPr>
          <w:p w14:paraId="5594DC1B" w14:textId="77777777" w:rsidR="00C40FFC" w:rsidRPr="00C40FFC" w:rsidRDefault="00C40FFC" w:rsidP="00C40FFC">
            <w:pPr>
              <w:jc w:val="center"/>
              <w:rPr>
                <w:sz w:val="12"/>
                <w:szCs w:val="12"/>
              </w:rPr>
            </w:pPr>
            <w:r w:rsidRPr="00C40FFC">
              <w:rPr>
                <w:sz w:val="12"/>
                <w:szCs w:val="12"/>
              </w:rPr>
              <w:t>1</w:t>
            </w:r>
          </w:p>
        </w:tc>
        <w:tc>
          <w:tcPr>
            <w:tcW w:w="6018" w:type="dxa"/>
            <w:shd w:val="clear" w:color="000000" w:fill="FFFFFF"/>
            <w:vAlign w:val="center"/>
            <w:hideMark/>
          </w:tcPr>
          <w:p w14:paraId="4ACCE6A1" w14:textId="77777777" w:rsidR="00C40FFC" w:rsidRPr="00C40FFC" w:rsidRDefault="00C40FFC" w:rsidP="00C40FFC">
            <w:pPr>
              <w:jc w:val="center"/>
              <w:rPr>
                <w:sz w:val="12"/>
                <w:szCs w:val="12"/>
              </w:rPr>
            </w:pPr>
            <w:r w:rsidRPr="00C40FFC">
              <w:rPr>
                <w:sz w:val="12"/>
                <w:szCs w:val="12"/>
              </w:rPr>
              <w:t>2</w:t>
            </w:r>
          </w:p>
        </w:tc>
        <w:tc>
          <w:tcPr>
            <w:tcW w:w="769" w:type="dxa"/>
            <w:shd w:val="clear" w:color="000000" w:fill="FFFFFF"/>
            <w:vAlign w:val="center"/>
            <w:hideMark/>
          </w:tcPr>
          <w:p w14:paraId="31B87AC4" w14:textId="77777777" w:rsidR="00C40FFC" w:rsidRPr="00C40FFC" w:rsidRDefault="00C40FFC" w:rsidP="00C40FFC">
            <w:pPr>
              <w:jc w:val="center"/>
              <w:rPr>
                <w:sz w:val="12"/>
                <w:szCs w:val="12"/>
              </w:rPr>
            </w:pPr>
            <w:r w:rsidRPr="00C40FFC">
              <w:rPr>
                <w:sz w:val="12"/>
                <w:szCs w:val="12"/>
              </w:rPr>
              <w:t>8</w:t>
            </w:r>
          </w:p>
        </w:tc>
        <w:tc>
          <w:tcPr>
            <w:tcW w:w="721" w:type="dxa"/>
            <w:shd w:val="clear" w:color="000000" w:fill="FFFFFF"/>
            <w:vAlign w:val="center"/>
            <w:hideMark/>
          </w:tcPr>
          <w:p w14:paraId="0D4A8799" w14:textId="77777777" w:rsidR="00C40FFC" w:rsidRPr="00C40FFC" w:rsidRDefault="00C40FFC" w:rsidP="00C40FFC">
            <w:pPr>
              <w:jc w:val="center"/>
              <w:rPr>
                <w:sz w:val="12"/>
                <w:szCs w:val="12"/>
              </w:rPr>
            </w:pPr>
            <w:r w:rsidRPr="00C40FFC">
              <w:rPr>
                <w:sz w:val="12"/>
                <w:szCs w:val="12"/>
              </w:rPr>
              <w:t>9</w:t>
            </w:r>
          </w:p>
        </w:tc>
        <w:tc>
          <w:tcPr>
            <w:tcW w:w="697" w:type="dxa"/>
            <w:shd w:val="clear" w:color="auto" w:fill="auto"/>
            <w:vAlign w:val="center"/>
            <w:hideMark/>
          </w:tcPr>
          <w:p w14:paraId="7F40BC9D" w14:textId="77777777" w:rsidR="00C40FFC" w:rsidRPr="00C40FFC" w:rsidRDefault="00C40FFC" w:rsidP="00C40FFC">
            <w:pPr>
              <w:jc w:val="center"/>
              <w:rPr>
                <w:sz w:val="12"/>
                <w:szCs w:val="12"/>
              </w:rPr>
            </w:pPr>
            <w:r w:rsidRPr="00C40FFC">
              <w:rPr>
                <w:sz w:val="12"/>
                <w:szCs w:val="12"/>
              </w:rPr>
              <w:t>10.1</w:t>
            </w:r>
          </w:p>
        </w:tc>
        <w:tc>
          <w:tcPr>
            <w:tcW w:w="709" w:type="dxa"/>
            <w:shd w:val="clear" w:color="auto" w:fill="auto"/>
            <w:vAlign w:val="center"/>
            <w:hideMark/>
          </w:tcPr>
          <w:p w14:paraId="7190D08A" w14:textId="77777777" w:rsidR="00C40FFC" w:rsidRPr="00C40FFC" w:rsidRDefault="00C40FFC" w:rsidP="00C40FFC">
            <w:pPr>
              <w:jc w:val="center"/>
              <w:rPr>
                <w:sz w:val="12"/>
                <w:szCs w:val="12"/>
              </w:rPr>
            </w:pPr>
            <w:r w:rsidRPr="00C40FFC">
              <w:rPr>
                <w:sz w:val="12"/>
                <w:szCs w:val="12"/>
              </w:rPr>
              <w:t>10.2</w:t>
            </w:r>
          </w:p>
        </w:tc>
        <w:tc>
          <w:tcPr>
            <w:tcW w:w="850" w:type="dxa"/>
            <w:shd w:val="clear" w:color="auto" w:fill="auto"/>
            <w:vAlign w:val="center"/>
            <w:hideMark/>
          </w:tcPr>
          <w:p w14:paraId="5B9D2190" w14:textId="77777777" w:rsidR="00C40FFC" w:rsidRPr="00C40FFC" w:rsidRDefault="00C40FFC" w:rsidP="00C40FFC">
            <w:pPr>
              <w:jc w:val="center"/>
              <w:rPr>
                <w:sz w:val="12"/>
                <w:szCs w:val="12"/>
              </w:rPr>
            </w:pPr>
            <w:r w:rsidRPr="00C40FFC">
              <w:rPr>
                <w:sz w:val="12"/>
                <w:szCs w:val="12"/>
              </w:rPr>
              <w:t>10.3</w:t>
            </w:r>
          </w:p>
        </w:tc>
        <w:tc>
          <w:tcPr>
            <w:tcW w:w="627" w:type="dxa"/>
            <w:shd w:val="clear" w:color="auto" w:fill="auto"/>
            <w:vAlign w:val="center"/>
            <w:hideMark/>
          </w:tcPr>
          <w:p w14:paraId="361D6CA7" w14:textId="77777777" w:rsidR="00C40FFC" w:rsidRPr="00C40FFC" w:rsidRDefault="00C40FFC" w:rsidP="00C40FFC">
            <w:pPr>
              <w:jc w:val="center"/>
              <w:rPr>
                <w:sz w:val="12"/>
                <w:szCs w:val="12"/>
              </w:rPr>
            </w:pPr>
            <w:r w:rsidRPr="00C40FFC">
              <w:rPr>
                <w:sz w:val="12"/>
                <w:szCs w:val="12"/>
              </w:rPr>
              <w:t>10.4</w:t>
            </w:r>
          </w:p>
        </w:tc>
        <w:tc>
          <w:tcPr>
            <w:tcW w:w="791" w:type="dxa"/>
            <w:shd w:val="clear" w:color="auto" w:fill="auto"/>
            <w:vAlign w:val="center"/>
            <w:hideMark/>
          </w:tcPr>
          <w:p w14:paraId="21DE0641" w14:textId="77777777" w:rsidR="00C40FFC" w:rsidRPr="00C40FFC" w:rsidRDefault="00C40FFC" w:rsidP="00C40FFC">
            <w:pPr>
              <w:jc w:val="center"/>
              <w:rPr>
                <w:sz w:val="12"/>
                <w:szCs w:val="12"/>
              </w:rPr>
            </w:pPr>
            <w:r w:rsidRPr="00C40FFC">
              <w:rPr>
                <w:sz w:val="12"/>
                <w:szCs w:val="12"/>
              </w:rPr>
              <w:t>10.5</w:t>
            </w:r>
          </w:p>
        </w:tc>
        <w:tc>
          <w:tcPr>
            <w:tcW w:w="850" w:type="dxa"/>
            <w:shd w:val="clear" w:color="auto" w:fill="auto"/>
            <w:vAlign w:val="center"/>
            <w:hideMark/>
          </w:tcPr>
          <w:p w14:paraId="5DA2BF4F" w14:textId="77777777" w:rsidR="00C40FFC" w:rsidRPr="00C40FFC" w:rsidRDefault="00C40FFC" w:rsidP="00C40FFC">
            <w:pPr>
              <w:jc w:val="center"/>
              <w:rPr>
                <w:sz w:val="12"/>
                <w:szCs w:val="12"/>
              </w:rPr>
            </w:pPr>
            <w:r w:rsidRPr="00C40FFC">
              <w:rPr>
                <w:sz w:val="12"/>
                <w:szCs w:val="12"/>
              </w:rPr>
              <w:t>10.6</w:t>
            </w:r>
          </w:p>
        </w:tc>
        <w:tc>
          <w:tcPr>
            <w:tcW w:w="709" w:type="dxa"/>
            <w:shd w:val="clear" w:color="auto" w:fill="auto"/>
            <w:vAlign w:val="center"/>
            <w:hideMark/>
          </w:tcPr>
          <w:p w14:paraId="47920F6B" w14:textId="77777777" w:rsidR="00C40FFC" w:rsidRPr="00C40FFC" w:rsidRDefault="00C40FFC" w:rsidP="00C40FFC">
            <w:pPr>
              <w:jc w:val="center"/>
              <w:rPr>
                <w:sz w:val="12"/>
                <w:szCs w:val="12"/>
              </w:rPr>
            </w:pPr>
            <w:r w:rsidRPr="00C40FFC">
              <w:rPr>
                <w:sz w:val="12"/>
                <w:szCs w:val="12"/>
              </w:rPr>
              <w:t>10.7</w:t>
            </w:r>
          </w:p>
        </w:tc>
        <w:tc>
          <w:tcPr>
            <w:tcW w:w="709" w:type="dxa"/>
            <w:shd w:val="clear" w:color="auto" w:fill="auto"/>
            <w:vAlign w:val="center"/>
            <w:hideMark/>
          </w:tcPr>
          <w:p w14:paraId="49664DEB" w14:textId="77777777" w:rsidR="00C40FFC" w:rsidRPr="00C40FFC" w:rsidRDefault="00C40FFC" w:rsidP="00C40FFC">
            <w:pPr>
              <w:jc w:val="center"/>
              <w:rPr>
                <w:sz w:val="12"/>
                <w:szCs w:val="12"/>
              </w:rPr>
            </w:pPr>
            <w:r w:rsidRPr="00C40FFC">
              <w:rPr>
                <w:sz w:val="12"/>
                <w:szCs w:val="12"/>
              </w:rPr>
              <w:t>10.8</w:t>
            </w:r>
          </w:p>
        </w:tc>
        <w:tc>
          <w:tcPr>
            <w:tcW w:w="708" w:type="dxa"/>
            <w:shd w:val="clear" w:color="auto" w:fill="auto"/>
            <w:vAlign w:val="center"/>
            <w:hideMark/>
          </w:tcPr>
          <w:p w14:paraId="74C8063C" w14:textId="77777777" w:rsidR="00C40FFC" w:rsidRPr="00C40FFC" w:rsidRDefault="00C40FFC" w:rsidP="00C40FFC">
            <w:pPr>
              <w:jc w:val="center"/>
              <w:rPr>
                <w:sz w:val="12"/>
                <w:szCs w:val="12"/>
              </w:rPr>
            </w:pPr>
            <w:r w:rsidRPr="00C40FFC">
              <w:rPr>
                <w:sz w:val="12"/>
                <w:szCs w:val="12"/>
              </w:rPr>
              <w:t>10.9</w:t>
            </w:r>
          </w:p>
        </w:tc>
        <w:tc>
          <w:tcPr>
            <w:tcW w:w="709" w:type="dxa"/>
            <w:shd w:val="clear" w:color="auto" w:fill="auto"/>
            <w:vAlign w:val="center"/>
            <w:hideMark/>
          </w:tcPr>
          <w:p w14:paraId="38A43225" w14:textId="77777777" w:rsidR="00C40FFC" w:rsidRPr="00C40FFC" w:rsidRDefault="00C40FFC" w:rsidP="00C40FFC">
            <w:pPr>
              <w:jc w:val="center"/>
              <w:rPr>
                <w:sz w:val="12"/>
                <w:szCs w:val="12"/>
              </w:rPr>
            </w:pPr>
            <w:r w:rsidRPr="00C40FFC">
              <w:rPr>
                <w:sz w:val="12"/>
                <w:szCs w:val="12"/>
              </w:rPr>
              <w:t>10.10</w:t>
            </w:r>
          </w:p>
        </w:tc>
      </w:tr>
      <w:tr w:rsidR="00C40FFC" w:rsidRPr="00C40FFC" w14:paraId="747A321D" w14:textId="77777777" w:rsidTr="00627AA0">
        <w:trPr>
          <w:trHeight w:val="20"/>
        </w:trPr>
        <w:tc>
          <w:tcPr>
            <w:tcW w:w="15223" w:type="dxa"/>
            <w:gridSpan w:val="14"/>
            <w:shd w:val="clear" w:color="000000" w:fill="FFFFFF"/>
            <w:vAlign w:val="center"/>
            <w:hideMark/>
          </w:tcPr>
          <w:p w14:paraId="29C7E3C8" w14:textId="77777777" w:rsidR="00C40FFC" w:rsidRPr="00C40FFC" w:rsidRDefault="00C40FFC" w:rsidP="00C40FFC">
            <w:pPr>
              <w:rPr>
                <w:bCs/>
                <w:sz w:val="12"/>
                <w:szCs w:val="12"/>
              </w:rPr>
            </w:pPr>
            <w:r w:rsidRPr="00C40FFC">
              <w:rPr>
                <w:bCs/>
                <w:sz w:val="12"/>
                <w:szCs w:val="12"/>
              </w:rPr>
              <w:t>Группа 1. Строительство, реконструкция или модернизация объектов в целях подключения потребителей:</w:t>
            </w:r>
          </w:p>
        </w:tc>
      </w:tr>
      <w:tr w:rsidR="00C40FFC" w:rsidRPr="00C40FFC" w14:paraId="7D0AF6D9" w14:textId="77777777" w:rsidTr="00627AA0">
        <w:trPr>
          <w:trHeight w:val="20"/>
        </w:trPr>
        <w:tc>
          <w:tcPr>
            <w:tcW w:w="15223" w:type="dxa"/>
            <w:gridSpan w:val="14"/>
            <w:shd w:val="clear" w:color="000000" w:fill="FFFFFF"/>
            <w:vAlign w:val="center"/>
            <w:hideMark/>
          </w:tcPr>
          <w:p w14:paraId="0EE18729" w14:textId="77777777" w:rsidR="00C40FFC" w:rsidRPr="00C40FFC" w:rsidRDefault="00C40FFC" w:rsidP="00C40FFC">
            <w:pPr>
              <w:rPr>
                <w:bCs/>
                <w:iCs/>
                <w:sz w:val="12"/>
                <w:szCs w:val="12"/>
              </w:rPr>
            </w:pPr>
            <w:r w:rsidRPr="00C40FFC">
              <w:rPr>
                <w:bCs/>
                <w:iCs/>
                <w:sz w:val="12"/>
                <w:szCs w:val="12"/>
              </w:rPr>
              <w:t>1.1. Строительство новых тепловых сетей в целях подключения потребителей</w:t>
            </w:r>
          </w:p>
        </w:tc>
      </w:tr>
      <w:tr w:rsidR="00C40FFC" w:rsidRPr="00C40FFC" w14:paraId="0BA2C131" w14:textId="77777777" w:rsidTr="00627AA0">
        <w:trPr>
          <w:trHeight w:val="20"/>
        </w:trPr>
        <w:tc>
          <w:tcPr>
            <w:tcW w:w="15223" w:type="dxa"/>
            <w:gridSpan w:val="14"/>
            <w:shd w:val="clear" w:color="000000" w:fill="FFFFFF"/>
            <w:vAlign w:val="center"/>
            <w:hideMark/>
          </w:tcPr>
          <w:p w14:paraId="28ACE390" w14:textId="77777777" w:rsidR="00C40FFC" w:rsidRPr="00C40FFC" w:rsidRDefault="00C40FFC" w:rsidP="00C40FFC">
            <w:pPr>
              <w:rPr>
                <w:bCs/>
                <w:iCs/>
                <w:sz w:val="12"/>
                <w:szCs w:val="12"/>
              </w:rPr>
            </w:pPr>
            <w:r w:rsidRPr="00C40FFC">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32FAB7FA" w14:textId="77777777" w:rsidTr="00627AA0">
        <w:trPr>
          <w:trHeight w:val="20"/>
        </w:trPr>
        <w:tc>
          <w:tcPr>
            <w:tcW w:w="15223" w:type="dxa"/>
            <w:gridSpan w:val="14"/>
            <w:shd w:val="clear" w:color="000000" w:fill="FFFFFF"/>
            <w:vAlign w:val="center"/>
            <w:hideMark/>
          </w:tcPr>
          <w:p w14:paraId="7DDA18EA" w14:textId="77777777" w:rsidR="00C40FFC" w:rsidRPr="00C40FFC" w:rsidRDefault="00C40FFC" w:rsidP="00C40FFC">
            <w:pPr>
              <w:rPr>
                <w:bCs/>
                <w:iCs/>
                <w:sz w:val="12"/>
                <w:szCs w:val="12"/>
              </w:rPr>
            </w:pPr>
            <w:r w:rsidRPr="00C40FFC">
              <w:rPr>
                <w:bCs/>
                <w:iCs/>
                <w:sz w:val="12"/>
                <w:szCs w:val="12"/>
              </w:rPr>
              <w:t>1.3. Увеличение пропускной способности существующих тепловых сетей в целях подключения потребителей</w:t>
            </w:r>
          </w:p>
        </w:tc>
      </w:tr>
      <w:tr w:rsidR="00C40FFC" w:rsidRPr="00C40FFC" w14:paraId="1D53234B" w14:textId="77777777" w:rsidTr="00627AA0">
        <w:trPr>
          <w:trHeight w:val="20"/>
        </w:trPr>
        <w:tc>
          <w:tcPr>
            <w:tcW w:w="15223" w:type="dxa"/>
            <w:gridSpan w:val="14"/>
            <w:shd w:val="clear" w:color="000000" w:fill="FFFFFF"/>
            <w:vAlign w:val="center"/>
            <w:hideMark/>
          </w:tcPr>
          <w:p w14:paraId="5770CC1C" w14:textId="77777777" w:rsidR="00C40FFC" w:rsidRPr="00C40FFC" w:rsidRDefault="00C40FFC" w:rsidP="00C40FFC">
            <w:pPr>
              <w:rPr>
                <w:bCs/>
                <w:iCs/>
                <w:sz w:val="12"/>
                <w:szCs w:val="12"/>
              </w:rPr>
            </w:pPr>
            <w:r w:rsidRPr="00C40FFC">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5E7E4B80" w14:textId="77777777" w:rsidTr="00627AA0">
        <w:trPr>
          <w:trHeight w:val="20"/>
        </w:trPr>
        <w:tc>
          <w:tcPr>
            <w:tcW w:w="7864" w:type="dxa"/>
            <w:gridSpan w:val="4"/>
            <w:shd w:val="clear" w:color="000000" w:fill="FFFFFF"/>
            <w:vAlign w:val="center"/>
            <w:hideMark/>
          </w:tcPr>
          <w:p w14:paraId="197DB4E9" w14:textId="77777777" w:rsidR="00C40FFC" w:rsidRPr="00C40FFC" w:rsidRDefault="00C40FFC" w:rsidP="00C40FFC">
            <w:pPr>
              <w:rPr>
                <w:bCs/>
                <w:sz w:val="12"/>
                <w:szCs w:val="12"/>
              </w:rPr>
            </w:pPr>
            <w:r w:rsidRPr="00C40FFC">
              <w:rPr>
                <w:bCs/>
                <w:sz w:val="12"/>
                <w:szCs w:val="12"/>
              </w:rPr>
              <w:t>Всего по гр. 1</w:t>
            </w:r>
          </w:p>
        </w:tc>
        <w:tc>
          <w:tcPr>
            <w:tcW w:w="697" w:type="dxa"/>
            <w:shd w:val="clear" w:color="auto" w:fill="auto"/>
            <w:vAlign w:val="center"/>
            <w:hideMark/>
          </w:tcPr>
          <w:p w14:paraId="06921F1F"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2EC09EE3"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2E9C2DE7" w14:textId="77777777" w:rsidR="00C40FFC" w:rsidRPr="00C40FFC" w:rsidRDefault="00C40FFC" w:rsidP="00C40FFC">
            <w:pPr>
              <w:jc w:val="center"/>
              <w:rPr>
                <w:bCs/>
                <w:sz w:val="12"/>
                <w:szCs w:val="12"/>
              </w:rPr>
            </w:pPr>
            <w:r w:rsidRPr="00C40FFC">
              <w:rPr>
                <w:bCs/>
                <w:sz w:val="12"/>
                <w:szCs w:val="12"/>
              </w:rPr>
              <w:t>0,00</w:t>
            </w:r>
          </w:p>
        </w:tc>
        <w:tc>
          <w:tcPr>
            <w:tcW w:w="627" w:type="dxa"/>
            <w:shd w:val="clear" w:color="000000" w:fill="FFFFFF"/>
            <w:vAlign w:val="center"/>
            <w:hideMark/>
          </w:tcPr>
          <w:p w14:paraId="3899BCAD" w14:textId="77777777" w:rsidR="00C40FFC" w:rsidRPr="00C40FFC" w:rsidRDefault="00C40FFC" w:rsidP="00C40FFC">
            <w:pPr>
              <w:jc w:val="center"/>
              <w:rPr>
                <w:bCs/>
                <w:sz w:val="12"/>
                <w:szCs w:val="12"/>
              </w:rPr>
            </w:pPr>
            <w:r w:rsidRPr="00C40FFC">
              <w:rPr>
                <w:bCs/>
                <w:sz w:val="12"/>
                <w:szCs w:val="12"/>
              </w:rPr>
              <w:t>0,00</w:t>
            </w:r>
          </w:p>
        </w:tc>
        <w:tc>
          <w:tcPr>
            <w:tcW w:w="791" w:type="dxa"/>
            <w:shd w:val="clear" w:color="000000" w:fill="FFFFFF"/>
            <w:vAlign w:val="center"/>
            <w:hideMark/>
          </w:tcPr>
          <w:p w14:paraId="7CE816CE" w14:textId="77777777" w:rsidR="00C40FFC" w:rsidRPr="00C40FFC" w:rsidRDefault="00C40FFC" w:rsidP="00C40FFC">
            <w:pPr>
              <w:jc w:val="center"/>
              <w:rPr>
                <w:sz w:val="12"/>
                <w:szCs w:val="12"/>
              </w:rPr>
            </w:pPr>
            <w:r w:rsidRPr="00C40FFC">
              <w:rPr>
                <w:sz w:val="12"/>
                <w:szCs w:val="12"/>
              </w:rPr>
              <w:t>0,00</w:t>
            </w:r>
          </w:p>
        </w:tc>
        <w:tc>
          <w:tcPr>
            <w:tcW w:w="850" w:type="dxa"/>
            <w:shd w:val="clear" w:color="000000" w:fill="FFFFFF"/>
            <w:vAlign w:val="center"/>
            <w:hideMark/>
          </w:tcPr>
          <w:p w14:paraId="6EBFD47E" w14:textId="77777777" w:rsidR="00C40FFC" w:rsidRPr="00C40FFC" w:rsidRDefault="00C40FFC" w:rsidP="00C40FFC">
            <w:pPr>
              <w:jc w:val="center"/>
              <w:rPr>
                <w:sz w:val="12"/>
                <w:szCs w:val="12"/>
              </w:rPr>
            </w:pPr>
            <w:r w:rsidRPr="00C40FFC">
              <w:rPr>
                <w:sz w:val="12"/>
                <w:szCs w:val="12"/>
              </w:rPr>
              <w:t>0,00</w:t>
            </w:r>
          </w:p>
        </w:tc>
        <w:tc>
          <w:tcPr>
            <w:tcW w:w="709" w:type="dxa"/>
            <w:shd w:val="clear" w:color="000000" w:fill="FFFFFF"/>
            <w:vAlign w:val="center"/>
            <w:hideMark/>
          </w:tcPr>
          <w:p w14:paraId="5047E91F"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71C73422"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000000" w:fill="FFFFFF"/>
            <w:vAlign w:val="center"/>
            <w:hideMark/>
          </w:tcPr>
          <w:p w14:paraId="0227EF72"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51199BE4" w14:textId="77777777" w:rsidR="00C40FFC" w:rsidRPr="00C40FFC" w:rsidRDefault="00C40FFC" w:rsidP="00C40FFC">
            <w:pPr>
              <w:jc w:val="center"/>
              <w:rPr>
                <w:sz w:val="12"/>
                <w:szCs w:val="12"/>
              </w:rPr>
            </w:pPr>
            <w:r w:rsidRPr="00C40FFC">
              <w:rPr>
                <w:sz w:val="12"/>
                <w:szCs w:val="12"/>
              </w:rPr>
              <w:t>0,00</w:t>
            </w:r>
          </w:p>
        </w:tc>
      </w:tr>
      <w:tr w:rsidR="00C40FFC" w:rsidRPr="00C40FFC" w14:paraId="1DD5DF5A" w14:textId="77777777" w:rsidTr="00627AA0">
        <w:trPr>
          <w:trHeight w:val="20"/>
        </w:trPr>
        <w:tc>
          <w:tcPr>
            <w:tcW w:w="15223" w:type="dxa"/>
            <w:gridSpan w:val="14"/>
            <w:shd w:val="clear" w:color="000000" w:fill="FFFFFF"/>
            <w:vAlign w:val="center"/>
            <w:hideMark/>
          </w:tcPr>
          <w:p w14:paraId="2E235DE5" w14:textId="77777777" w:rsidR="00C40FFC" w:rsidRPr="00C40FFC" w:rsidRDefault="00C40FFC" w:rsidP="00C40FFC">
            <w:pPr>
              <w:rPr>
                <w:bCs/>
                <w:sz w:val="12"/>
                <w:szCs w:val="12"/>
              </w:rPr>
            </w:pPr>
            <w:r w:rsidRPr="00C40FF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2E4928E7" w14:textId="77777777" w:rsidTr="00627AA0">
        <w:trPr>
          <w:trHeight w:val="20"/>
        </w:trPr>
        <w:tc>
          <w:tcPr>
            <w:tcW w:w="7864" w:type="dxa"/>
            <w:gridSpan w:val="4"/>
            <w:shd w:val="clear" w:color="000000" w:fill="FFFFFF"/>
            <w:vAlign w:val="center"/>
            <w:hideMark/>
          </w:tcPr>
          <w:p w14:paraId="30E64C46" w14:textId="77777777" w:rsidR="00C40FFC" w:rsidRPr="00C40FFC" w:rsidRDefault="00C40FFC" w:rsidP="00C40FFC">
            <w:pPr>
              <w:rPr>
                <w:bCs/>
                <w:sz w:val="12"/>
                <w:szCs w:val="12"/>
              </w:rPr>
            </w:pPr>
            <w:r w:rsidRPr="00C40FFC">
              <w:rPr>
                <w:bCs/>
                <w:sz w:val="12"/>
                <w:szCs w:val="12"/>
              </w:rPr>
              <w:t>Всего по гр. 2</w:t>
            </w:r>
          </w:p>
        </w:tc>
        <w:tc>
          <w:tcPr>
            <w:tcW w:w="697" w:type="dxa"/>
            <w:shd w:val="clear" w:color="auto" w:fill="auto"/>
            <w:vAlign w:val="center"/>
            <w:hideMark/>
          </w:tcPr>
          <w:p w14:paraId="0E08E55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652C7CC"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30C78F63" w14:textId="77777777" w:rsidR="00C40FFC" w:rsidRPr="00C40FFC" w:rsidRDefault="00C40FFC" w:rsidP="00C40FFC">
            <w:pPr>
              <w:jc w:val="center"/>
              <w:rPr>
                <w:bCs/>
                <w:sz w:val="12"/>
                <w:szCs w:val="12"/>
              </w:rPr>
            </w:pPr>
            <w:r w:rsidRPr="00C40FFC">
              <w:rPr>
                <w:bCs/>
                <w:sz w:val="12"/>
                <w:szCs w:val="12"/>
              </w:rPr>
              <w:t>0,00</w:t>
            </w:r>
          </w:p>
        </w:tc>
        <w:tc>
          <w:tcPr>
            <w:tcW w:w="627" w:type="dxa"/>
            <w:shd w:val="clear" w:color="000000" w:fill="FFFFFF"/>
            <w:vAlign w:val="center"/>
            <w:hideMark/>
          </w:tcPr>
          <w:p w14:paraId="72D49E3B" w14:textId="77777777" w:rsidR="00C40FFC" w:rsidRPr="00C40FFC" w:rsidRDefault="00C40FFC" w:rsidP="00C40FFC">
            <w:pPr>
              <w:jc w:val="center"/>
              <w:rPr>
                <w:bCs/>
                <w:sz w:val="12"/>
                <w:szCs w:val="12"/>
              </w:rPr>
            </w:pPr>
            <w:r w:rsidRPr="00C40FFC">
              <w:rPr>
                <w:bCs/>
                <w:sz w:val="12"/>
                <w:szCs w:val="12"/>
              </w:rPr>
              <w:t>0,00</w:t>
            </w:r>
          </w:p>
        </w:tc>
        <w:tc>
          <w:tcPr>
            <w:tcW w:w="791" w:type="dxa"/>
            <w:shd w:val="clear" w:color="000000" w:fill="FFFFFF"/>
            <w:vAlign w:val="center"/>
            <w:hideMark/>
          </w:tcPr>
          <w:p w14:paraId="61C73265" w14:textId="77777777" w:rsidR="00C40FFC" w:rsidRPr="00C40FFC" w:rsidRDefault="00C40FFC" w:rsidP="00C40FFC">
            <w:pPr>
              <w:jc w:val="center"/>
              <w:rPr>
                <w:sz w:val="12"/>
                <w:szCs w:val="12"/>
              </w:rPr>
            </w:pPr>
            <w:r w:rsidRPr="00C40FFC">
              <w:rPr>
                <w:sz w:val="12"/>
                <w:szCs w:val="12"/>
              </w:rPr>
              <w:t>0,00</w:t>
            </w:r>
          </w:p>
        </w:tc>
        <w:tc>
          <w:tcPr>
            <w:tcW w:w="850" w:type="dxa"/>
            <w:shd w:val="clear" w:color="000000" w:fill="FFFFFF"/>
            <w:vAlign w:val="center"/>
            <w:hideMark/>
          </w:tcPr>
          <w:p w14:paraId="31E53B5D" w14:textId="77777777" w:rsidR="00C40FFC" w:rsidRPr="00C40FFC" w:rsidRDefault="00C40FFC" w:rsidP="00C40FFC">
            <w:pPr>
              <w:jc w:val="center"/>
              <w:rPr>
                <w:sz w:val="12"/>
                <w:szCs w:val="12"/>
              </w:rPr>
            </w:pPr>
            <w:r w:rsidRPr="00C40FFC">
              <w:rPr>
                <w:sz w:val="12"/>
                <w:szCs w:val="12"/>
              </w:rPr>
              <w:t>0,00</w:t>
            </w:r>
          </w:p>
        </w:tc>
        <w:tc>
          <w:tcPr>
            <w:tcW w:w="709" w:type="dxa"/>
            <w:shd w:val="clear" w:color="000000" w:fill="FFFFFF"/>
            <w:vAlign w:val="center"/>
            <w:hideMark/>
          </w:tcPr>
          <w:p w14:paraId="42231D20"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58213342"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000000" w:fill="FFFFFF"/>
            <w:vAlign w:val="center"/>
            <w:hideMark/>
          </w:tcPr>
          <w:p w14:paraId="0CB854A1"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16935C50" w14:textId="77777777" w:rsidR="00C40FFC" w:rsidRPr="00C40FFC" w:rsidRDefault="00C40FFC" w:rsidP="00C40FFC">
            <w:pPr>
              <w:jc w:val="center"/>
              <w:rPr>
                <w:sz w:val="12"/>
                <w:szCs w:val="12"/>
              </w:rPr>
            </w:pPr>
            <w:r w:rsidRPr="00C40FFC">
              <w:rPr>
                <w:sz w:val="12"/>
                <w:szCs w:val="12"/>
              </w:rPr>
              <w:t>0,00</w:t>
            </w:r>
          </w:p>
        </w:tc>
      </w:tr>
      <w:tr w:rsidR="00C40FFC" w:rsidRPr="00C40FFC" w14:paraId="37A61730" w14:textId="77777777" w:rsidTr="00627AA0">
        <w:trPr>
          <w:trHeight w:val="20"/>
        </w:trPr>
        <w:tc>
          <w:tcPr>
            <w:tcW w:w="15223" w:type="dxa"/>
            <w:gridSpan w:val="14"/>
            <w:shd w:val="clear" w:color="000000" w:fill="FFFFFF"/>
            <w:vAlign w:val="center"/>
            <w:hideMark/>
          </w:tcPr>
          <w:p w14:paraId="47B2F677" w14:textId="77777777" w:rsidR="00C40FFC" w:rsidRPr="00C40FFC" w:rsidRDefault="00C40FFC" w:rsidP="00C40FFC">
            <w:pPr>
              <w:rPr>
                <w:bCs/>
                <w:sz w:val="12"/>
                <w:szCs w:val="12"/>
              </w:rPr>
            </w:pPr>
            <w:r w:rsidRPr="00C40FFC">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40FFC" w:rsidRPr="00C40FFC" w14:paraId="606AF13F" w14:textId="77777777" w:rsidTr="00627AA0">
        <w:trPr>
          <w:trHeight w:val="20"/>
        </w:trPr>
        <w:tc>
          <w:tcPr>
            <w:tcW w:w="15223" w:type="dxa"/>
            <w:gridSpan w:val="14"/>
            <w:shd w:val="clear" w:color="000000" w:fill="FFFFFF"/>
            <w:vAlign w:val="center"/>
            <w:hideMark/>
          </w:tcPr>
          <w:p w14:paraId="79D44BC0" w14:textId="77777777" w:rsidR="00C40FFC" w:rsidRPr="00C40FFC" w:rsidRDefault="00C40FFC" w:rsidP="00C40FFC">
            <w:pPr>
              <w:rPr>
                <w:bCs/>
                <w:iCs/>
                <w:sz w:val="12"/>
                <w:szCs w:val="12"/>
              </w:rPr>
            </w:pPr>
            <w:r w:rsidRPr="00C40FFC">
              <w:rPr>
                <w:bCs/>
                <w:iCs/>
                <w:sz w:val="12"/>
                <w:szCs w:val="12"/>
              </w:rPr>
              <w:t>3.1. Реконструкция или модернизация существующих тепловых сетей</w:t>
            </w:r>
          </w:p>
        </w:tc>
      </w:tr>
      <w:tr w:rsidR="00C40FFC" w:rsidRPr="00C40FFC" w14:paraId="6501FAB3" w14:textId="77777777" w:rsidTr="00627AA0">
        <w:trPr>
          <w:trHeight w:val="20"/>
        </w:trPr>
        <w:tc>
          <w:tcPr>
            <w:tcW w:w="7864" w:type="dxa"/>
            <w:gridSpan w:val="4"/>
            <w:shd w:val="clear" w:color="auto" w:fill="auto"/>
            <w:vAlign w:val="center"/>
            <w:hideMark/>
          </w:tcPr>
          <w:p w14:paraId="01B5D854" w14:textId="77777777" w:rsidR="00C40FFC" w:rsidRPr="00C40FFC" w:rsidRDefault="00C40FFC" w:rsidP="00C40FFC">
            <w:pPr>
              <w:rPr>
                <w:bCs/>
                <w:iCs/>
                <w:sz w:val="12"/>
                <w:szCs w:val="12"/>
              </w:rPr>
            </w:pPr>
            <w:r w:rsidRPr="00C40FFC">
              <w:rPr>
                <w:bCs/>
                <w:iCs/>
                <w:sz w:val="12"/>
                <w:szCs w:val="12"/>
              </w:rPr>
              <w:t>Итого по гр. 3.1</w:t>
            </w:r>
          </w:p>
        </w:tc>
        <w:tc>
          <w:tcPr>
            <w:tcW w:w="697" w:type="dxa"/>
            <w:shd w:val="clear" w:color="auto" w:fill="auto"/>
            <w:vAlign w:val="center"/>
            <w:hideMark/>
          </w:tcPr>
          <w:p w14:paraId="3838CB35"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5D88F0A"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0FF45ADD" w14:textId="77777777" w:rsidR="00C40FFC" w:rsidRPr="00C40FFC" w:rsidRDefault="00C40FFC" w:rsidP="00C40FFC">
            <w:pPr>
              <w:jc w:val="center"/>
              <w:rPr>
                <w:bCs/>
                <w:sz w:val="12"/>
                <w:szCs w:val="12"/>
              </w:rPr>
            </w:pPr>
            <w:r w:rsidRPr="00C40FFC">
              <w:rPr>
                <w:bCs/>
                <w:sz w:val="12"/>
                <w:szCs w:val="12"/>
              </w:rPr>
              <w:t>0,00</w:t>
            </w:r>
          </w:p>
        </w:tc>
        <w:tc>
          <w:tcPr>
            <w:tcW w:w="627" w:type="dxa"/>
            <w:shd w:val="clear" w:color="auto" w:fill="auto"/>
            <w:vAlign w:val="center"/>
            <w:hideMark/>
          </w:tcPr>
          <w:p w14:paraId="2C4E76E0" w14:textId="77777777" w:rsidR="00C40FFC" w:rsidRPr="00C40FFC" w:rsidRDefault="00C40FFC" w:rsidP="00C40FFC">
            <w:pPr>
              <w:jc w:val="center"/>
              <w:rPr>
                <w:bCs/>
                <w:sz w:val="12"/>
                <w:szCs w:val="12"/>
              </w:rPr>
            </w:pPr>
            <w:r w:rsidRPr="00C40FFC">
              <w:rPr>
                <w:bCs/>
                <w:sz w:val="12"/>
                <w:szCs w:val="12"/>
              </w:rPr>
              <w:t>0,00</w:t>
            </w:r>
          </w:p>
        </w:tc>
        <w:tc>
          <w:tcPr>
            <w:tcW w:w="791" w:type="dxa"/>
            <w:shd w:val="clear" w:color="auto" w:fill="auto"/>
            <w:vAlign w:val="center"/>
            <w:hideMark/>
          </w:tcPr>
          <w:p w14:paraId="593337C1"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1CEED2C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1194389"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1140A26F"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auto" w:fill="auto"/>
            <w:vAlign w:val="center"/>
            <w:hideMark/>
          </w:tcPr>
          <w:p w14:paraId="77A4309F"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70EA3BB8" w14:textId="77777777" w:rsidR="00C40FFC" w:rsidRPr="00C40FFC" w:rsidRDefault="00C40FFC" w:rsidP="00C40FFC">
            <w:pPr>
              <w:jc w:val="center"/>
              <w:rPr>
                <w:sz w:val="12"/>
                <w:szCs w:val="12"/>
              </w:rPr>
            </w:pPr>
            <w:r w:rsidRPr="00C40FFC">
              <w:rPr>
                <w:sz w:val="12"/>
                <w:szCs w:val="12"/>
              </w:rPr>
              <w:t>0,00</w:t>
            </w:r>
          </w:p>
        </w:tc>
      </w:tr>
      <w:tr w:rsidR="00C40FFC" w:rsidRPr="00C40FFC" w14:paraId="2BED5AE2" w14:textId="77777777" w:rsidTr="00627AA0">
        <w:trPr>
          <w:trHeight w:val="20"/>
        </w:trPr>
        <w:tc>
          <w:tcPr>
            <w:tcW w:w="15223" w:type="dxa"/>
            <w:gridSpan w:val="14"/>
            <w:shd w:val="clear" w:color="auto" w:fill="auto"/>
            <w:vAlign w:val="center"/>
            <w:hideMark/>
          </w:tcPr>
          <w:p w14:paraId="17FBA4C8" w14:textId="77777777" w:rsidR="00C40FFC" w:rsidRPr="00C40FFC" w:rsidRDefault="00C40FFC" w:rsidP="00C40FFC">
            <w:pPr>
              <w:rPr>
                <w:bCs/>
                <w:iCs/>
                <w:sz w:val="12"/>
                <w:szCs w:val="12"/>
              </w:rPr>
            </w:pPr>
            <w:r w:rsidRPr="00C40FFC">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5E96E059" w14:textId="77777777" w:rsidTr="00627AA0">
        <w:trPr>
          <w:trHeight w:val="20"/>
        </w:trPr>
        <w:tc>
          <w:tcPr>
            <w:tcW w:w="356" w:type="dxa"/>
            <w:shd w:val="clear" w:color="auto" w:fill="auto"/>
            <w:vAlign w:val="center"/>
            <w:hideMark/>
          </w:tcPr>
          <w:p w14:paraId="4BC45BDB" w14:textId="77777777" w:rsidR="00C40FFC" w:rsidRPr="00C40FFC" w:rsidRDefault="00C40FFC" w:rsidP="00C40FFC">
            <w:pPr>
              <w:jc w:val="center"/>
              <w:rPr>
                <w:color w:val="000000"/>
                <w:sz w:val="12"/>
                <w:szCs w:val="12"/>
              </w:rPr>
            </w:pPr>
            <w:r w:rsidRPr="00C40FFC">
              <w:rPr>
                <w:color w:val="000000"/>
                <w:sz w:val="12"/>
                <w:szCs w:val="12"/>
              </w:rPr>
              <w:t>3.2.1</w:t>
            </w:r>
          </w:p>
        </w:tc>
        <w:tc>
          <w:tcPr>
            <w:tcW w:w="6018" w:type="dxa"/>
            <w:shd w:val="clear" w:color="auto" w:fill="auto"/>
            <w:vAlign w:val="center"/>
            <w:hideMark/>
          </w:tcPr>
          <w:p w14:paraId="4704AC89" w14:textId="77777777" w:rsidR="00C40FFC" w:rsidRPr="00C40FFC" w:rsidRDefault="00C40FFC" w:rsidP="00C40FFC">
            <w:pPr>
              <w:rPr>
                <w:color w:val="000000"/>
                <w:sz w:val="12"/>
                <w:szCs w:val="12"/>
              </w:rPr>
            </w:pPr>
            <w:r w:rsidRPr="00C40FFC">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195BE4A8" w14:textId="77777777" w:rsidR="00C40FFC" w:rsidRPr="00C40FFC" w:rsidRDefault="00C40FFC" w:rsidP="00C40FFC">
            <w:pPr>
              <w:jc w:val="center"/>
              <w:rPr>
                <w:sz w:val="12"/>
                <w:szCs w:val="12"/>
              </w:rPr>
            </w:pPr>
            <w:r w:rsidRPr="00C40FFC">
              <w:rPr>
                <w:sz w:val="12"/>
                <w:szCs w:val="12"/>
              </w:rPr>
              <w:t>2023</w:t>
            </w:r>
          </w:p>
        </w:tc>
        <w:tc>
          <w:tcPr>
            <w:tcW w:w="721" w:type="dxa"/>
            <w:shd w:val="clear" w:color="auto" w:fill="auto"/>
            <w:vAlign w:val="center"/>
            <w:hideMark/>
          </w:tcPr>
          <w:p w14:paraId="755FAF2F" w14:textId="77777777" w:rsidR="00C40FFC" w:rsidRPr="00C40FFC" w:rsidRDefault="00C40FFC" w:rsidP="00C40FFC">
            <w:pPr>
              <w:jc w:val="center"/>
              <w:rPr>
                <w:sz w:val="12"/>
                <w:szCs w:val="12"/>
              </w:rPr>
            </w:pPr>
            <w:r w:rsidRPr="00C40FFC">
              <w:rPr>
                <w:sz w:val="12"/>
                <w:szCs w:val="12"/>
              </w:rPr>
              <w:t>2027</w:t>
            </w:r>
          </w:p>
        </w:tc>
        <w:tc>
          <w:tcPr>
            <w:tcW w:w="697" w:type="dxa"/>
            <w:shd w:val="clear" w:color="auto" w:fill="auto"/>
            <w:vAlign w:val="center"/>
            <w:hideMark/>
          </w:tcPr>
          <w:p w14:paraId="72D09A14" w14:textId="77777777" w:rsidR="00C40FFC" w:rsidRPr="00C40FFC" w:rsidRDefault="00C40FFC" w:rsidP="00C40FFC">
            <w:pPr>
              <w:jc w:val="center"/>
              <w:rPr>
                <w:sz w:val="12"/>
                <w:szCs w:val="12"/>
              </w:rPr>
            </w:pPr>
            <w:r w:rsidRPr="00C40FFC">
              <w:rPr>
                <w:sz w:val="12"/>
                <w:szCs w:val="12"/>
              </w:rPr>
              <w:t>54666,00</w:t>
            </w:r>
          </w:p>
        </w:tc>
        <w:tc>
          <w:tcPr>
            <w:tcW w:w="709" w:type="dxa"/>
            <w:shd w:val="clear" w:color="auto" w:fill="auto"/>
            <w:vAlign w:val="center"/>
            <w:hideMark/>
          </w:tcPr>
          <w:p w14:paraId="47B3E2C8" w14:textId="77777777" w:rsidR="00C40FFC" w:rsidRPr="00C40FFC" w:rsidRDefault="00C40FFC" w:rsidP="00C40FFC">
            <w:pPr>
              <w:jc w:val="center"/>
              <w:rPr>
                <w:sz w:val="12"/>
                <w:szCs w:val="12"/>
              </w:rPr>
            </w:pPr>
            <w:r w:rsidRPr="00C40FFC">
              <w:rPr>
                <w:sz w:val="12"/>
                <w:szCs w:val="12"/>
              </w:rPr>
              <w:t>499,00</w:t>
            </w:r>
          </w:p>
        </w:tc>
        <w:tc>
          <w:tcPr>
            <w:tcW w:w="850" w:type="dxa"/>
            <w:shd w:val="clear" w:color="auto" w:fill="auto"/>
            <w:vAlign w:val="center"/>
            <w:hideMark/>
          </w:tcPr>
          <w:p w14:paraId="5B0FF3B0" w14:textId="77777777" w:rsidR="00C40FFC" w:rsidRPr="00C40FFC" w:rsidRDefault="00C40FFC" w:rsidP="00C40FFC">
            <w:pPr>
              <w:jc w:val="center"/>
              <w:rPr>
                <w:sz w:val="12"/>
                <w:szCs w:val="12"/>
              </w:rPr>
            </w:pPr>
            <w:r w:rsidRPr="00C40FFC">
              <w:rPr>
                <w:sz w:val="12"/>
                <w:szCs w:val="12"/>
              </w:rPr>
              <w:t>54167,00</w:t>
            </w:r>
          </w:p>
        </w:tc>
        <w:tc>
          <w:tcPr>
            <w:tcW w:w="627" w:type="dxa"/>
            <w:shd w:val="clear" w:color="auto" w:fill="auto"/>
            <w:vAlign w:val="center"/>
            <w:hideMark/>
          </w:tcPr>
          <w:p w14:paraId="0E048966" w14:textId="77777777" w:rsidR="00C40FFC" w:rsidRPr="00C40FFC" w:rsidRDefault="00C40FFC" w:rsidP="00C40FFC">
            <w:pPr>
              <w:jc w:val="center"/>
              <w:rPr>
                <w:sz w:val="12"/>
                <w:szCs w:val="12"/>
              </w:rPr>
            </w:pPr>
            <w:r w:rsidRPr="00C40FFC">
              <w:rPr>
                <w:sz w:val="12"/>
                <w:szCs w:val="12"/>
              </w:rPr>
              <w:t>499,00</w:t>
            </w:r>
          </w:p>
        </w:tc>
        <w:tc>
          <w:tcPr>
            <w:tcW w:w="791" w:type="dxa"/>
            <w:shd w:val="clear" w:color="auto" w:fill="auto"/>
            <w:vAlign w:val="center"/>
            <w:hideMark/>
          </w:tcPr>
          <w:p w14:paraId="5F17B517" w14:textId="77777777" w:rsidR="00C40FFC" w:rsidRPr="00C40FFC" w:rsidRDefault="00C40FFC" w:rsidP="00C40FFC">
            <w:pPr>
              <w:jc w:val="center"/>
              <w:rPr>
                <w:sz w:val="12"/>
                <w:szCs w:val="12"/>
              </w:rPr>
            </w:pPr>
            <w:r w:rsidRPr="00C40FFC">
              <w:rPr>
                <w:sz w:val="12"/>
                <w:szCs w:val="12"/>
              </w:rPr>
              <w:t>24167,00</w:t>
            </w:r>
          </w:p>
        </w:tc>
        <w:tc>
          <w:tcPr>
            <w:tcW w:w="850" w:type="dxa"/>
            <w:shd w:val="clear" w:color="auto" w:fill="auto"/>
            <w:vAlign w:val="center"/>
            <w:hideMark/>
          </w:tcPr>
          <w:p w14:paraId="2B8B258C"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42C3ECF" w14:textId="77777777" w:rsidR="00C40FFC" w:rsidRPr="00C40FFC" w:rsidRDefault="00C40FFC" w:rsidP="00C40FFC">
            <w:pPr>
              <w:jc w:val="center"/>
              <w:rPr>
                <w:sz w:val="12"/>
                <w:szCs w:val="12"/>
              </w:rPr>
            </w:pPr>
            <w:r w:rsidRPr="00C40FFC">
              <w:rPr>
                <w:sz w:val="12"/>
                <w:szCs w:val="12"/>
              </w:rPr>
              <w:t>8895,97</w:t>
            </w:r>
          </w:p>
        </w:tc>
        <w:tc>
          <w:tcPr>
            <w:tcW w:w="709" w:type="dxa"/>
            <w:shd w:val="clear" w:color="auto" w:fill="auto"/>
            <w:vAlign w:val="center"/>
            <w:hideMark/>
          </w:tcPr>
          <w:p w14:paraId="0072419A" w14:textId="77777777" w:rsidR="00C40FFC" w:rsidRPr="00C40FFC" w:rsidRDefault="00C40FFC" w:rsidP="00C40FFC">
            <w:pPr>
              <w:jc w:val="center"/>
              <w:rPr>
                <w:sz w:val="12"/>
                <w:szCs w:val="12"/>
              </w:rPr>
            </w:pPr>
            <w:r w:rsidRPr="00C40FFC">
              <w:rPr>
                <w:sz w:val="12"/>
                <w:szCs w:val="12"/>
              </w:rPr>
              <w:t>21104,03</w:t>
            </w:r>
          </w:p>
        </w:tc>
        <w:tc>
          <w:tcPr>
            <w:tcW w:w="708" w:type="dxa"/>
            <w:shd w:val="clear" w:color="auto" w:fill="auto"/>
            <w:vAlign w:val="center"/>
            <w:hideMark/>
          </w:tcPr>
          <w:p w14:paraId="3A4B5F7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89A9D71" w14:textId="77777777" w:rsidR="00C40FFC" w:rsidRPr="00C40FFC" w:rsidRDefault="00C40FFC" w:rsidP="00C40FFC">
            <w:pPr>
              <w:jc w:val="center"/>
              <w:rPr>
                <w:sz w:val="12"/>
                <w:szCs w:val="12"/>
              </w:rPr>
            </w:pPr>
            <w:r w:rsidRPr="00C40FFC">
              <w:rPr>
                <w:sz w:val="12"/>
                <w:szCs w:val="12"/>
              </w:rPr>
              <w:t>0,00</w:t>
            </w:r>
          </w:p>
        </w:tc>
      </w:tr>
      <w:tr w:rsidR="00C40FFC" w:rsidRPr="00C40FFC" w14:paraId="2CB5B9E5" w14:textId="77777777" w:rsidTr="00627AA0">
        <w:trPr>
          <w:trHeight w:val="20"/>
        </w:trPr>
        <w:tc>
          <w:tcPr>
            <w:tcW w:w="356" w:type="dxa"/>
            <w:shd w:val="clear" w:color="auto" w:fill="auto"/>
            <w:vAlign w:val="center"/>
            <w:hideMark/>
          </w:tcPr>
          <w:p w14:paraId="5D29B08A" w14:textId="77777777" w:rsidR="00C40FFC" w:rsidRPr="00C40FFC" w:rsidRDefault="00C40FFC" w:rsidP="00C40FFC">
            <w:pPr>
              <w:jc w:val="center"/>
              <w:rPr>
                <w:color w:val="000000"/>
                <w:sz w:val="12"/>
                <w:szCs w:val="12"/>
              </w:rPr>
            </w:pPr>
            <w:r w:rsidRPr="00C40FFC">
              <w:rPr>
                <w:color w:val="000000"/>
                <w:sz w:val="12"/>
                <w:szCs w:val="12"/>
              </w:rPr>
              <w:t>3.2.2</w:t>
            </w:r>
          </w:p>
        </w:tc>
        <w:tc>
          <w:tcPr>
            <w:tcW w:w="6018" w:type="dxa"/>
            <w:shd w:val="clear" w:color="auto" w:fill="auto"/>
            <w:vAlign w:val="center"/>
            <w:hideMark/>
          </w:tcPr>
          <w:p w14:paraId="236681CA" w14:textId="77777777" w:rsidR="00C40FFC" w:rsidRPr="00C40FFC" w:rsidRDefault="00C40FFC" w:rsidP="00C40FFC">
            <w:pPr>
              <w:rPr>
                <w:color w:val="000000"/>
                <w:sz w:val="12"/>
                <w:szCs w:val="12"/>
              </w:rPr>
            </w:pPr>
            <w:r w:rsidRPr="00C40FFC">
              <w:rPr>
                <w:color w:val="000000"/>
                <w:sz w:val="12"/>
                <w:szCs w:val="12"/>
              </w:rPr>
              <w:t>Перевод хозбытовых стоков в колодец АО «ЕВРАЗ ЗСМК»</w:t>
            </w:r>
          </w:p>
        </w:tc>
        <w:tc>
          <w:tcPr>
            <w:tcW w:w="769" w:type="dxa"/>
            <w:shd w:val="clear" w:color="auto" w:fill="auto"/>
            <w:vAlign w:val="center"/>
            <w:hideMark/>
          </w:tcPr>
          <w:p w14:paraId="2E8DEC30" w14:textId="77777777" w:rsidR="00C40FFC" w:rsidRPr="00C40FFC" w:rsidRDefault="00C40FFC" w:rsidP="00C40FFC">
            <w:pPr>
              <w:jc w:val="center"/>
              <w:rPr>
                <w:sz w:val="12"/>
                <w:szCs w:val="12"/>
              </w:rPr>
            </w:pPr>
            <w:r w:rsidRPr="00C40FFC">
              <w:rPr>
                <w:sz w:val="12"/>
                <w:szCs w:val="12"/>
              </w:rPr>
              <w:t>2023</w:t>
            </w:r>
          </w:p>
        </w:tc>
        <w:tc>
          <w:tcPr>
            <w:tcW w:w="721" w:type="dxa"/>
            <w:shd w:val="clear" w:color="auto" w:fill="auto"/>
            <w:vAlign w:val="center"/>
            <w:hideMark/>
          </w:tcPr>
          <w:p w14:paraId="15AAC40F"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53302606" w14:textId="77777777" w:rsidR="00C40FFC" w:rsidRPr="00C40FFC" w:rsidRDefault="00C40FFC" w:rsidP="00C40FFC">
            <w:pPr>
              <w:jc w:val="center"/>
              <w:rPr>
                <w:sz w:val="12"/>
                <w:szCs w:val="12"/>
              </w:rPr>
            </w:pPr>
            <w:r w:rsidRPr="00C40FFC">
              <w:rPr>
                <w:sz w:val="12"/>
                <w:szCs w:val="12"/>
              </w:rPr>
              <w:t>30872,00</w:t>
            </w:r>
          </w:p>
        </w:tc>
        <w:tc>
          <w:tcPr>
            <w:tcW w:w="709" w:type="dxa"/>
            <w:shd w:val="clear" w:color="auto" w:fill="auto"/>
            <w:vAlign w:val="center"/>
            <w:hideMark/>
          </w:tcPr>
          <w:p w14:paraId="792FA551" w14:textId="77777777" w:rsidR="00C40FFC" w:rsidRPr="00C40FFC" w:rsidRDefault="00C40FFC" w:rsidP="00C40FFC">
            <w:pPr>
              <w:jc w:val="center"/>
              <w:rPr>
                <w:sz w:val="12"/>
                <w:szCs w:val="12"/>
              </w:rPr>
            </w:pPr>
            <w:r w:rsidRPr="00C40FFC">
              <w:rPr>
                <w:sz w:val="12"/>
                <w:szCs w:val="12"/>
              </w:rPr>
              <w:t>1350,00</w:t>
            </w:r>
          </w:p>
        </w:tc>
        <w:tc>
          <w:tcPr>
            <w:tcW w:w="850" w:type="dxa"/>
            <w:shd w:val="clear" w:color="auto" w:fill="auto"/>
            <w:vAlign w:val="center"/>
            <w:hideMark/>
          </w:tcPr>
          <w:p w14:paraId="33E61F45" w14:textId="77777777" w:rsidR="00C40FFC" w:rsidRPr="00C40FFC" w:rsidRDefault="00C40FFC" w:rsidP="00C40FFC">
            <w:pPr>
              <w:jc w:val="center"/>
              <w:rPr>
                <w:sz w:val="12"/>
                <w:szCs w:val="12"/>
              </w:rPr>
            </w:pPr>
            <w:r w:rsidRPr="00C40FFC">
              <w:rPr>
                <w:sz w:val="12"/>
                <w:szCs w:val="12"/>
              </w:rPr>
              <w:t>29522,00</w:t>
            </w:r>
          </w:p>
        </w:tc>
        <w:tc>
          <w:tcPr>
            <w:tcW w:w="627" w:type="dxa"/>
            <w:shd w:val="clear" w:color="auto" w:fill="auto"/>
            <w:vAlign w:val="center"/>
            <w:hideMark/>
          </w:tcPr>
          <w:p w14:paraId="1E4A63E0" w14:textId="77777777" w:rsidR="00C40FFC" w:rsidRPr="00C40FFC" w:rsidRDefault="00C40FFC" w:rsidP="00C40FFC">
            <w:pPr>
              <w:jc w:val="center"/>
              <w:rPr>
                <w:sz w:val="12"/>
                <w:szCs w:val="12"/>
              </w:rPr>
            </w:pPr>
            <w:r w:rsidRPr="00C40FFC">
              <w:rPr>
                <w:sz w:val="12"/>
                <w:szCs w:val="12"/>
              </w:rPr>
              <w:t>1350,00</w:t>
            </w:r>
          </w:p>
        </w:tc>
        <w:tc>
          <w:tcPr>
            <w:tcW w:w="791" w:type="dxa"/>
            <w:shd w:val="clear" w:color="auto" w:fill="auto"/>
            <w:vAlign w:val="center"/>
            <w:hideMark/>
          </w:tcPr>
          <w:p w14:paraId="26E638A1" w14:textId="77777777" w:rsidR="00C40FFC" w:rsidRPr="00C40FFC" w:rsidRDefault="00C40FFC" w:rsidP="00C40FFC">
            <w:pPr>
              <w:jc w:val="center"/>
              <w:rPr>
                <w:sz w:val="12"/>
                <w:szCs w:val="12"/>
              </w:rPr>
            </w:pPr>
            <w:r w:rsidRPr="00C40FFC">
              <w:rPr>
                <w:sz w:val="12"/>
                <w:szCs w:val="12"/>
              </w:rPr>
              <w:t>10000,00</w:t>
            </w:r>
          </w:p>
        </w:tc>
        <w:tc>
          <w:tcPr>
            <w:tcW w:w="850" w:type="dxa"/>
            <w:shd w:val="clear" w:color="auto" w:fill="auto"/>
            <w:vAlign w:val="center"/>
            <w:hideMark/>
          </w:tcPr>
          <w:p w14:paraId="6917516D"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3E9BB3BD"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64B3E23"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3F9BB4CF"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537438D9" w14:textId="77777777" w:rsidR="00C40FFC" w:rsidRPr="00C40FFC" w:rsidRDefault="00C40FFC" w:rsidP="00C40FFC">
            <w:pPr>
              <w:jc w:val="center"/>
              <w:rPr>
                <w:sz w:val="12"/>
                <w:szCs w:val="12"/>
              </w:rPr>
            </w:pPr>
            <w:r w:rsidRPr="00C40FFC">
              <w:rPr>
                <w:sz w:val="12"/>
                <w:szCs w:val="12"/>
              </w:rPr>
              <w:t>19522,00</w:t>
            </w:r>
          </w:p>
        </w:tc>
      </w:tr>
      <w:tr w:rsidR="00C40FFC" w:rsidRPr="00C40FFC" w14:paraId="337BAE27" w14:textId="77777777" w:rsidTr="00627AA0">
        <w:trPr>
          <w:trHeight w:val="20"/>
        </w:trPr>
        <w:tc>
          <w:tcPr>
            <w:tcW w:w="356" w:type="dxa"/>
            <w:shd w:val="clear" w:color="auto" w:fill="auto"/>
            <w:vAlign w:val="center"/>
            <w:hideMark/>
          </w:tcPr>
          <w:p w14:paraId="52A95098" w14:textId="77777777" w:rsidR="00C40FFC" w:rsidRPr="00C40FFC" w:rsidRDefault="00C40FFC" w:rsidP="00C40FFC">
            <w:pPr>
              <w:jc w:val="center"/>
              <w:rPr>
                <w:color w:val="000000"/>
                <w:sz w:val="12"/>
                <w:szCs w:val="12"/>
              </w:rPr>
            </w:pPr>
            <w:r w:rsidRPr="00C40FFC">
              <w:rPr>
                <w:color w:val="000000"/>
                <w:sz w:val="12"/>
                <w:szCs w:val="12"/>
              </w:rPr>
              <w:t>3.2.3</w:t>
            </w:r>
          </w:p>
        </w:tc>
        <w:tc>
          <w:tcPr>
            <w:tcW w:w="6018" w:type="dxa"/>
            <w:shd w:val="clear" w:color="auto" w:fill="auto"/>
            <w:vAlign w:val="center"/>
            <w:hideMark/>
          </w:tcPr>
          <w:p w14:paraId="4485BF38"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5A05A5AD" w14:textId="77777777" w:rsidR="00C40FFC" w:rsidRPr="00C40FFC" w:rsidRDefault="00C40FFC" w:rsidP="00C40FFC">
            <w:pPr>
              <w:jc w:val="center"/>
              <w:rPr>
                <w:sz w:val="12"/>
                <w:szCs w:val="12"/>
              </w:rPr>
            </w:pPr>
            <w:r w:rsidRPr="00C40FFC">
              <w:rPr>
                <w:sz w:val="12"/>
                <w:szCs w:val="12"/>
              </w:rPr>
              <w:t>2024</w:t>
            </w:r>
          </w:p>
        </w:tc>
        <w:tc>
          <w:tcPr>
            <w:tcW w:w="721" w:type="dxa"/>
            <w:shd w:val="clear" w:color="auto" w:fill="auto"/>
            <w:vAlign w:val="center"/>
            <w:hideMark/>
          </w:tcPr>
          <w:p w14:paraId="25B1D1FD" w14:textId="77777777" w:rsidR="00C40FFC" w:rsidRPr="00C40FFC" w:rsidRDefault="00C40FFC" w:rsidP="00C40FFC">
            <w:pPr>
              <w:jc w:val="center"/>
              <w:rPr>
                <w:sz w:val="12"/>
                <w:szCs w:val="12"/>
              </w:rPr>
            </w:pPr>
            <w:r w:rsidRPr="00C40FFC">
              <w:rPr>
                <w:sz w:val="12"/>
                <w:szCs w:val="12"/>
              </w:rPr>
              <w:t>2024</w:t>
            </w:r>
          </w:p>
        </w:tc>
        <w:tc>
          <w:tcPr>
            <w:tcW w:w="697" w:type="dxa"/>
            <w:shd w:val="clear" w:color="auto" w:fill="auto"/>
            <w:vAlign w:val="center"/>
            <w:hideMark/>
          </w:tcPr>
          <w:p w14:paraId="31D19F38" w14:textId="77777777" w:rsidR="00C40FFC" w:rsidRPr="00C40FFC" w:rsidRDefault="00C40FFC" w:rsidP="00C40FFC">
            <w:pPr>
              <w:jc w:val="center"/>
              <w:rPr>
                <w:sz w:val="12"/>
                <w:szCs w:val="12"/>
              </w:rPr>
            </w:pPr>
            <w:r w:rsidRPr="00C40FFC">
              <w:rPr>
                <w:sz w:val="12"/>
                <w:szCs w:val="12"/>
              </w:rPr>
              <w:t>34295,00</w:t>
            </w:r>
          </w:p>
        </w:tc>
        <w:tc>
          <w:tcPr>
            <w:tcW w:w="709" w:type="dxa"/>
            <w:shd w:val="clear" w:color="auto" w:fill="auto"/>
            <w:vAlign w:val="center"/>
            <w:hideMark/>
          </w:tcPr>
          <w:p w14:paraId="51D5E5AF"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15D94936" w14:textId="77777777" w:rsidR="00C40FFC" w:rsidRPr="00C40FFC" w:rsidRDefault="00C40FFC" w:rsidP="00C40FFC">
            <w:pPr>
              <w:jc w:val="center"/>
              <w:rPr>
                <w:sz w:val="12"/>
                <w:szCs w:val="12"/>
              </w:rPr>
            </w:pPr>
            <w:r w:rsidRPr="00C40FFC">
              <w:rPr>
                <w:sz w:val="12"/>
                <w:szCs w:val="12"/>
              </w:rPr>
              <w:t>34295,00</w:t>
            </w:r>
          </w:p>
        </w:tc>
        <w:tc>
          <w:tcPr>
            <w:tcW w:w="627" w:type="dxa"/>
            <w:shd w:val="clear" w:color="auto" w:fill="auto"/>
            <w:vAlign w:val="center"/>
            <w:hideMark/>
          </w:tcPr>
          <w:p w14:paraId="4BDA5FE7"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139DFF1B" w14:textId="77777777" w:rsidR="00C40FFC" w:rsidRPr="00C40FFC" w:rsidRDefault="00C40FFC" w:rsidP="00C40FFC">
            <w:pPr>
              <w:jc w:val="center"/>
              <w:rPr>
                <w:sz w:val="12"/>
                <w:szCs w:val="12"/>
              </w:rPr>
            </w:pPr>
            <w:r w:rsidRPr="00C40FFC">
              <w:rPr>
                <w:sz w:val="12"/>
                <w:szCs w:val="12"/>
              </w:rPr>
              <w:t>34295,00</w:t>
            </w:r>
          </w:p>
        </w:tc>
        <w:tc>
          <w:tcPr>
            <w:tcW w:w="850" w:type="dxa"/>
            <w:shd w:val="clear" w:color="auto" w:fill="auto"/>
            <w:vAlign w:val="center"/>
            <w:hideMark/>
          </w:tcPr>
          <w:p w14:paraId="2F506EA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3BB1A6D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295ADD27"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1DE2E07C"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23CABB2F" w14:textId="77777777" w:rsidR="00C40FFC" w:rsidRPr="00C40FFC" w:rsidRDefault="00C40FFC" w:rsidP="00C40FFC">
            <w:pPr>
              <w:jc w:val="center"/>
              <w:rPr>
                <w:sz w:val="12"/>
                <w:szCs w:val="12"/>
              </w:rPr>
            </w:pPr>
            <w:r w:rsidRPr="00C40FFC">
              <w:rPr>
                <w:sz w:val="12"/>
                <w:szCs w:val="12"/>
              </w:rPr>
              <w:t>0,00</w:t>
            </w:r>
          </w:p>
        </w:tc>
      </w:tr>
      <w:tr w:rsidR="00C40FFC" w:rsidRPr="00C40FFC" w14:paraId="4D1ACAA3" w14:textId="77777777" w:rsidTr="00627AA0">
        <w:trPr>
          <w:trHeight w:val="20"/>
        </w:trPr>
        <w:tc>
          <w:tcPr>
            <w:tcW w:w="356" w:type="dxa"/>
            <w:shd w:val="clear" w:color="auto" w:fill="auto"/>
            <w:vAlign w:val="center"/>
            <w:hideMark/>
          </w:tcPr>
          <w:p w14:paraId="2AD4CADD" w14:textId="77777777" w:rsidR="00C40FFC" w:rsidRPr="00C40FFC" w:rsidRDefault="00C40FFC" w:rsidP="00C40FFC">
            <w:pPr>
              <w:jc w:val="center"/>
              <w:rPr>
                <w:color w:val="000000"/>
                <w:sz w:val="12"/>
                <w:szCs w:val="12"/>
              </w:rPr>
            </w:pPr>
            <w:r w:rsidRPr="00C40FFC">
              <w:rPr>
                <w:color w:val="000000"/>
                <w:sz w:val="12"/>
                <w:szCs w:val="12"/>
              </w:rPr>
              <w:t>3.2.4</w:t>
            </w:r>
          </w:p>
        </w:tc>
        <w:tc>
          <w:tcPr>
            <w:tcW w:w="6018" w:type="dxa"/>
            <w:shd w:val="clear" w:color="auto" w:fill="auto"/>
            <w:vAlign w:val="center"/>
            <w:hideMark/>
          </w:tcPr>
          <w:p w14:paraId="407738B5"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38C748FA"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hideMark/>
          </w:tcPr>
          <w:p w14:paraId="504774C3"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605743CA" w14:textId="77777777" w:rsidR="00C40FFC" w:rsidRPr="00C40FFC" w:rsidRDefault="00C40FFC" w:rsidP="00C40FFC">
            <w:pPr>
              <w:jc w:val="center"/>
              <w:rPr>
                <w:sz w:val="12"/>
                <w:szCs w:val="12"/>
              </w:rPr>
            </w:pPr>
            <w:r w:rsidRPr="00C40FFC">
              <w:rPr>
                <w:sz w:val="12"/>
                <w:szCs w:val="12"/>
              </w:rPr>
              <w:t>34295,00</w:t>
            </w:r>
          </w:p>
        </w:tc>
        <w:tc>
          <w:tcPr>
            <w:tcW w:w="709" w:type="dxa"/>
            <w:shd w:val="clear" w:color="auto" w:fill="auto"/>
            <w:vAlign w:val="center"/>
            <w:hideMark/>
          </w:tcPr>
          <w:p w14:paraId="0ED08C41"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71A1545B" w14:textId="77777777" w:rsidR="00C40FFC" w:rsidRPr="00C40FFC" w:rsidRDefault="00C40FFC" w:rsidP="00C40FFC">
            <w:pPr>
              <w:jc w:val="center"/>
              <w:rPr>
                <w:sz w:val="12"/>
                <w:szCs w:val="12"/>
              </w:rPr>
            </w:pPr>
            <w:r w:rsidRPr="00C40FFC">
              <w:rPr>
                <w:sz w:val="12"/>
                <w:szCs w:val="12"/>
              </w:rPr>
              <w:t>34295,00</w:t>
            </w:r>
          </w:p>
        </w:tc>
        <w:tc>
          <w:tcPr>
            <w:tcW w:w="627" w:type="dxa"/>
            <w:shd w:val="clear" w:color="auto" w:fill="auto"/>
            <w:vAlign w:val="center"/>
            <w:hideMark/>
          </w:tcPr>
          <w:p w14:paraId="552E107B"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633B2E66"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706FF89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2A08429"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32FAE180"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5DA9C5B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5512CBA1" w14:textId="77777777" w:rsidR="00C40FFC" w:rsidRPr="00C40FFC" w:rsidRDefault="00C40FFC" w:rsidP="00C40FFC">
            <w:pPr>
              <w:jc w:val="center"/>
              <w:rPr>
                <w:sz w:val="12"/>
                <w:szCs w:val="12"/>
              </w:rPr>
            </w:pPr>
            <w:r w:rsidRPr="00C40FFC">
              <w:rPr>
                <w:sz w:val="12"/>
                <w:szCs w:val="12"/>
              </w:rPr>
              <w:t>34295,00</w:t>
            </w:r>
          </w:p>
        </w:tc>
      </w:tr>
      <w:tr w:rsidR="00C40FFC" w:rsidRPr="00C40FFC" w14:paraId="47AA7E9B" w14:textId="77777777" w:rsidTr="00627AA0">
        <w:trPr>
          <w:trHeight w:val="20"/>
        </w:trPr>
        <w:tc>
          <w:tcPr>
            <w:tcW w:w="356" w:type="dxa"/>
            <w:shd w:val="clear" w:color="auto" w:fill="auto"/>
            <w:vAlign w:val="center"/>
            <w:hideMark/>
          </w:tcPr>
          <w:p w14:paraId="17DC9F51" w14:textId="77777777" w:rsidR="00C40FFC" w:rsidRPr="00C40FFC" w:rsidRDefault="00C40FFC" w:rsidP="00C40FFC">
            <w:pPr>
              <w:jc w:val="center"/>
              <w:rPr>
                <w:color w:val="000000"/>
                <w:sz w:val="12"/>
                <w:szCs w:val="12"/>
              </w:rPr>
            </w:pPr>
            <w:r w:rsidRPr="00C40FFC">
              <w:rPr>
                <w:color w:val="000000"/>
                <w:sz w:val="12"/>
                <w:szCs w:val="12"/>
              </w:rPr>
              <w:t>3.2.5</w:t>
            </w:r>
          </w:p>
        </w:tc>
        <w:tc>
          <w:tcPr>
            <w:tcW w:w="6018" w:type="dxa"/>
            <w:shd w:val="clear" w:color="auto" w:fill="auto"/>
            <w:vAlign w:val="center"/>
            <w:hideMark/>
          </w:tcPr>
          <w:p w14:paraId="05D8A093"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6294D914" w14:textId="77777777" w:rsidR="00C40FFC" w:rsidRPr="00C40FFC" w:rsidRDefault="00C40FFC" w:rsidP="00C40FFC">
            <w:pPr>
              <w:jc w:val="center"/>
              <w:rPr>
                <w:sz w:val="12"/>
                <w:szCs w:val="12"/>
              </w:rPr>
            </w:pPr>
            <w:r w:rsidRPr="00C40FFC">
              <w:rPr>
                <w:sz w:val="12"/>
                <w:szCs w:val="12"/>
              </w:rPr>
              <w:t>2026</w:t>
            </w:r>
          </w:p>
        </w:tc>
        <w:tc>
          <w:tcPr>
            <w:tcW w:w="721" w:type="dxa"/>
            <w:shd w:val="clear" w:color="auto" w:fill="auto"/>
            <w:vAlign w:val="center"/>
            <w:hideMark/>
          </w:tcPr>
          <w:p w14:paraId="0358BE85" w14:textId="77777777" w:rsidR="00C40FFC" w:rsidRPr="00C40FFC" w:rsidRDefault="00C40FFC" w:rsidP="00C40FFC">
            <w:pPr>
              <w:jc w:val="center"/>
              <w:rPr>
                <w:sz w:val="12"/>
                <w:szCs w:val="12"/>
              </w:rPr>
            </w:pPr>
            <w:r w:rsidRPr="00C40FFC">
              <w:rPr>
                <w:sz w:val="12"/>
                <w:szCs w:val="12"/>
              </w:rPr>
              <w:t>2026</w:t>
            </w:r>
          </w:p>
        </w:tc>
        <w:tc>
          <w:tcPr>
            <w:tcW w:w="697" w:type="dxa"/>
            <w:shd w:val="clear" w:color="auto" w:fill="auto"/>
            <w:vAlign w:val="center"/>
            <w:hideMark/>
          </w:tcPr>
          <w:p w14:paraId="7E919728" w14:textId="77777777" w:rsidR="00C40FFC" w:rsidRPr="00C40FFC" w:rsidRDefault="00C40FFC" w:rsidP="00C40FFC">
            <w:pPr>
              <w:jc w:val="center"/>
              <w:rPr>
                <w:sz w:val="12"/>
                <w:szCs w:val="12"/>
              </w:rPr>
            </w:pPr>
            <w:r w:rsidRPr="00C40FFC">
              <w:rPr>
                <w:sz w:val="12"/>
                <w:szCs w:val="12"/>
              </w:rPr>
              <w:t>34295,00</w:t>
            </w:r>
          </w:p>
        </w:tc>
        <w:tc>
          <w:tcPr>
            <w:tcW w:w="709" w:type="dxa"/>
            <w:shd w:val="clear" w:color="auto" w:fill="auto"/>
            <w:vAlign w:val="center"/>
            <w:hideMark/>
          </w:tcPr>
          <w:p w14:paraId="3260C521"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45775689" w14:textId="77777777" w:rsidR="00C40FFC" w:rsidRPr="00C40FFC" w:rsidRDefault="00C40FFC" w:rsidP="00C40FFC">
            <w:pPr>
              <w:jc w:val="center"/>
              <w:rPr>
                <w:sz w:val="12"/>
                <w:szCs w:val="12"/>
              </w:rPr>
            </w:pPr>
            <w:r w:rsidRPr="00C40FFC">
              <w:rPr>
                <w:sz w:val="12"/>
                <w:szCs w:val="12"/>
              </w:rPr>
              <w:t>34295,00</w:t>
            </w:r>
          </w:p>
        </w:tc>
        <w:tc>
          <w:tcPr>
            <w:tcW w:w="627" w:type="dxa"/>
            <w:shd w:val="clear" w:color="auto" w:fill="auto"/>
            <w:vAlign w:val="center"/>
            <w:hideMark/>
          </w:tcPr>
          <w:p w14:paraId="0E3F8D8E"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37263483"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4FB95AB5"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4D9B8C9" w14:textId="77777777" w:rsidR="00C40FFC" w:rsidRPr="00C40FFC" w:rsidRDefault="00C40FFC" w:rsidP="00C40FFC">
            <w:pPr>
              <w:jc w:val="center"/>
              <w:rPr>
                <w:sz w:val="12"/>
                <w:szCs w:val="12"/>
              </w:rPr>
            </w:pPr>
            <w:r w:rsidRPr="00C40FFC">
              <w:rPr>
                <w:sz w:val="12"/>
                <w:szCs w:val="12"/>
              </w:rPr>
              <w:t>34295,00</w:t>
            </w:r>
          </w:p>
        </w:tc>
        <w:tc>
          <w:tcPr>
            <w:tcW w:w="709" w:type="dxa"/>
            <w:shd w:val="clear" w:color="auto" w:fill="auto"/>
            <w:vAlign w:val="center"/>
            <w:hideMark/>
          </w:tcPr>
          <w:p w14:paraId="7F92A120"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373C4BF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F3B7955" w14:textId="77777777" w:rsidR="00C40FFC" w:rsidRPr="00C40FFC" w:rsidRDefault="00C40FFC" w:rsidP="00C40FFC">
            <w:pPr>
              <w:jc w:val="center"/>
              <w:rPr>
                <w:sz w:val="12"/>
                <w:szCs w:val="12"/>
              </w:rPr>
            </w:pPr>
            <w:r w:rsidRPr="00C40FFC">
              <w:rPr>
                <w:sz w:val="12"/>
                <w:szCs w:val="12"/>
              </w:rPr>
              <w:t>0,00</w:t>
            </w:r>
          </w:p>
        </w:tc>
      </w:tr>
      <w:tr w:rsidR="00C40FFC" w:rsidRPr="00C40FFC" w14:paraId="2C43ADF9" w14:textId="77777777" w:rsidTr="00627AA0">
        <w:trPr>
          <w:trHeight w:val="20"/>
        </w:trPr>
        <w:tc>
          <w:tcPr>
            <w:tcW w:w="356" w:type="dxa"/>
            <w:shd w:val="clear" w:color="auto" w:fill="auto"/>
            <w:vAlign w:val="center"/>
            <w:hideMark/>
          </w:tcPr>
          <w:p w14:paraId="72C7DA25" w14:textId="77777777" w:rsidR="00C40FFC" w:rsidRPr="00C40FFC" w:rsidRDefault="00C40FFC" w:rsidP="00C40FFC">
            <w:pPr>
              <w:jc w:val="center"/>
              <w:rPr>
                <w:color w:val="000000"/>
                <w:sz w:val="12"/>
                <w:szCs w:val="12"/>
              </w:rPr>
            </w:pPr>
            <w:r w:rsidRPr="00C40FFC">
              <w:rPr>
                <w:color w:val="000000"/>
                <w:sz w:val="12"/>
                <w:szCs w:val="12"/>
              </w:rPr>
              <w:t>3.2.6</w:t>
            </w:r>
          </w:p>
        </w:tc>
        <w:tc>
          <w:tcPr>
            <w:tcW w:w="6018" w:type="dxa"/>
            <w:shd w:val="clear" w:color="auto" w:fill="auto"/>
            <w:vAlign w:val="center"/>
            <w:hideMark/>
          </w:tcPr>
          <w:p w14:paraId="7808B579"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№1</w:t>
            </w:r>
          </w:p>
        </w:tc>
        <w:tc>
          <w:tcPr>
            <w:tcW w:w="769" w:type="dxa"/>
            <w:shd w:val="clear" w:color="auto" w:fill="auto"/>
            <w:vAlign w:val="center"/>
            <w:hideMark/>
          </w:tcPr>
          <w:p w14:paraId="0126E2DD"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hideMark/>
          </w:tcPr>
          <w:p w14:paraId="4BD9EE29"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02926561" w14:textId="77777777" w:rsidR="00C40FFC" w:rsidRPr="00C40FFC" w:rsidRDefault="00C40FFC" w:rsidP="00C40FFC">
            <w:pPr>
              <w:jc w:val="center"/>
              <w:rPr>
                <w:sz w:val="12"/>
                <w:szCs w:val="12"/>
              </w:rPr>
            </w:pPr>
            <w:r w:rsidRPr="00C40FFC">
              <w:rPr>
                <w:sz w:val="12"/>
                <w:szCs w:val="12"/>
              </w:rPr>
              <w:t>30814,00</w:t>
            </w:r>
          </w:p>
        </w:tc>
        <w:tc>
          <w:tcPr>
            <w:tcW w:w="709" w:type="dxa"/>
            <w:shd w:val="clear" w:color="auto" w:fill="auto"/>
            <w:vAlign w:val="center"/>
            <w:hideMark/>
          </w:tcPr>
          <w:p w14:paraId="4547E7F2"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729A011C" w14:textId="77777777" w:rsidR="00C40FFC" w:rsidRPr="00C40FFC" w:rsidRDefault="00C40FFC" w:rsidP="00C40FFC">
            <w:pPr>
              <w:jc w:val="center"/>
              <w:rPr>
                <w:sz w:val="12"/>
                <w:szCs w:val="12"/>
              </w:rPr>
            </w:pPr>
            <w:r w:rsidRPr="00C40FFC">
              <w:rPr>
                <w:sz w:val="12"/>
                <w:szCs w:val="12"/>
              </w:rPr>
              <w:t>30814,00</w:t>
            </w:r>
          </w:p>
        </w:tc>
        <w:tc>
          <w:tcPr>
            <w:tcW w:w="627" w:type="dxa"/>
            <w:shd w:val="clear" w:color="auto" w:fill="auto"/>
            <w:vAlign w:val="center"/>
            <w:hideMark/>
          </w:tcPr>
          <w:p w14:paraId="192989FB"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699F30EE"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1B2516FF"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8EFE3C3"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2601B9B6"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2B3E36FD"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CD04069" w14:textId="77777777" w:rsidR="00C40FFC" w:rsidRPr="00C40FFC" w:rsidRDefault="00C40FFC" w:rsidP="00C40FFC">
            <w:pPr>
              <w:jc w:val="center"/>
              <w:rPr>
                <w:sz w:val="12"/>
                <w:szCs w:val="12"/>
              </w:rPr>
            </w:pPr>
            <w:r w:rsidRPr="00C40FFC">
              <w:rPr>
                <w:sz w:val="12"/>
                <w:szCs w:val="12"/>
              </w:rPr>
              <w:t>30814,00</w:t>
            </w:r>
          </w:p>
        </w:tc>
      </w:tr>
      <w:tr w:rsidR="00C40FFC" w:rsidRPr="00C40FFC" w14:paraId="6CA9C426" w14:textId="77777777" w:rsidTr="00627AA0">
        <w:trPr>
          <w:trHeight w:val="20"/>
        </w:trPr>
        <w:tc>
          <w:tcPr>
            <w:tcW w:w="356" w:type="dxa"/>
            <w:shd w:val="clear" w:color="auto" w:fill="auto"/>
            <w:vAlign w:val="center"/>
            <w:hideMark/>
          </w:tcPr>
          <w:p w14:paraId="3B75FB48" w14:textId="77777777" w:rsidR="00C40FFC" w:rsidRPr="00C40FFC" w:rsidRDefault="00C40FFC" w:rsidP="00C40FFC">
            <w:pPr>
              <w:jc w:val="center"/>
              <w:rPr>
                <w:color w:val="000000"/>
                <w:sz w:val="12"/>
                <w:szCs w:val="12"/>
              </w:rPr>
            </w:pPr>
            <w:r w:rsidRPr="00C40FFC">
              <w:rPr>
                <w:color w:val="000000"/>
                <w:sz w:val="12"/>
                <w:szCs w:val="12"/>
              </w:rPr>
              <w:t>3.2.7</w:t>
            </w:r>
          </w:p>
        </w:tc>
        <w:tc>
          <w:tcPr>
            <w:tcW w:w="6018" w:type="dxa"/>
            <w:shd w:val="clear" w:color="auto" w:fill="auto"/>
            <w:vAlign w:val="center"/>
            <w:hideMark/>
          </w:tcPr>
          <w:p w14:paraId="3835BA1F"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№2</w:t>
            </w:r>
          </w:p>
        </w:tc>
        <w:tc>
          <w:tcPr>
            <w:tcW w:w="769" w:type="dxa"/>
            <w:shd w:val="clear" w:color="auto" w:fill="auto"/>
            <w:vAlign w:val="center"/>
            <w:hideMark/>
          </w:tcPr>
          <w:p w14:paraId="0031FD40" w14:textId="77777777" w:rsidR="00C40FFC" w:rsidRPr="00C40FFC" w:rsidRDefault="00C40FFC" w:rsidP="00C40FFC">
            <w:pPr>
              <w:jc w:val="center"/>
              <w:rPr>
                <w:sz w:val="12"/>
                <w:szCs w:val="12"/>
              </w:rPr>
            </w:pPr>
            <w:r w:rsidRPr="00C40FFC">
              <w:rPr>
                <w:sz w:val="12"/>
                <w:szCs w:val="12"/>
              </w:rPr>
              <w:t>2026</w:t>
            </w:r>
          </w:p>
        </w:tc>
        <w:tc>
          <w:tcPr>
            <w:tcW w:w="721" w:type="dxa"/>
            <w:shd w:val="clear" w:color="auto" w:fill="auto"/>
            <w:vAlign w:val="center"/>
            <w:hideMark/>
          </w:tcPr>
          <w:p w14:paraId="18CD2664" w14:textId="77777777" w:rsidR="00C40FFC" w:rsidRPr="00C40FFC" w:rsidRDefault="00C40FFC" w:rsidP="00C40FFC">
            <w:pPr>
              <w:jc w:val="center"/>
              <w:rPr>
                <w:sz w:val="12"/>
                <w:szCs w:val="12"/>
              </w:rPr>
            </w:pPr>
            <w:r w:rsidRPr="00C40FFC">
              <w:rPr>
                <w:sz w:val="12"/>
                <w:szCs w:val="12"/>
              </w:rPr>
              <w:t>2026</w:t>
            </w:r>
          </w:p>
        </w:tc>
        <w:tc>
          <w:tcPr>
            <w:tcW w:w="697" w:type="dxa"/>
            <w:shd w:val="clear" w:color="auto" w:fill="auto"/>
            <w:vAlign w:val="center"/>
            <w:hideMark/>
          </w:tcPr>
          <w:p w14:paraId="11468F44" w14:textId="77777777" w:rsidR="00C40FFC" w:rsidRPr="00C40FFC" w:rsidRDefault="00C40FFC" w:rsidP="00C40FFC">
            <w:pPr>
              <w:jc w:val="center"/>
              <w:rPr>
                <w:sz w:val="12"/>
                <w:szCs w:val="12"/>
              </w:rPr>
            </w:pPr>
            <w:r w:rsidRPr="00C40FFC">
              <w:rPr>
                <w:sz w:val="12"/>
                <w:szCs w:val="12"/>
              </w:rPr>
              <w:t>30814,00</w:t>
            </w:r>
          </w:p>
        </w:tc>
        <w:tc>
          <w:tcPr>
            <w:tcW w:w="709" w:type="dxa"/>
            <w:shd w:val="clear" w:color="auto" w:fill="auto"/>
            <w:vAlign w:val="center"/>
            <w:hideMark/>
          </w:tcPr>
          <w:p w14:paraId="5AF2E9BE"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33FDF958" w14:textId="77777777" w:rsidR="00C40FFC" w:rsidRPr="00C40FFC" w:rsidRDefault="00C40FFC" w:rsidP="00C40FFC">
            <w:pPr>
              <w:jc w:val="center"/>
              <w:rPr>
                <w:sz w:val="12"/>
                <w:szCs w:val="12"/>
              </w:rPr>
            </w:pPr>
            <w:r w:rsidRPr="00C40FFC">
              <w:rPr>
                <w:sz w:val="12"/>
                <w:szCs w:val="12"/>
              </w:rPr>
              <w:t>30814,00</w:t>
            </w:r>
          </w:p>
        </w:tc>
        <w:tc>
          <w:tcPr>
            <w:tcW w:w="627" w:type="dxa"/>
            <w:shd w:val="clear" w:color="auto" w:fill="auto"/>
            <w:vAlign w:val="center"/>
            <w:hideMark/>
          </w:tcPr>
          <w:p w14:paraId="3153706C"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690CB5B3"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27A38565"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474146B6" w14:textId="77777777" w:rsidR="00C40FFC" w:rsidRPr="00C40FFC" w:rsidRDefault="00C40FFC" w:rsidP="00C40FFC">
            <w:pPr>
              <w:jc w:val="center"/>
              <w:rPr>
                <w:sz w:val="12"/>
                <w:szCs w:val="12"/>
              </w:rPr>
            </w:pPr>
            <w:r w:rsidRPr="00C40FFC">
              <w:rPr>
                <w:sz w:val="12"/>
                <w:szCs w:val="12"/>
              </w:rPr>
              <w:t>30814,00</w:t>
            </w:r>
          </w:p>
        </w:tc>
        <w:tc>
          <w:tcPr>
            <w:tcW w:w="709" w:type="dxa"/>
            <w:shd w:val="clear" w:color="auto" w:fill="auto"/>
            <w:vAlign w:val="center"/>
            <w:hideMark/>
          </w:tcPr>
          <w:p w14:paraId="2E4297D9"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4BC8309B"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59FD7CCE" w14:textId="77777777" w:rsidR="00C40FFC" w:rsidRPr="00C40FFC" w:rsidRDefault="00C40FFC" w:rsidP="00C40FFC">
            <w:pPr>
              <w:jc w:val="center"/>
              <w:rPr>
                <w:sz w:val="12"/>
                <w:szCs w:val="12"/>
              </w:rPr>
            </w:pPr>
            <w:r w:rsidRPr="00C40FFC">
              <w:rPr>
                <w:sz w:val="12"/>
                <w:szCs w:val="12"/>
              </w:rPr>
              <w:t>0,00</w:t>
            </w:r>
          </w:p>
        </w:tc>
      </w:tr>
      <w:tr w:rsidR="00C40FFC" w:rsidRPr="00C40FFC" w14:paraId="52E76544" w14:textId="77777777" w:rsidTr="00627AA0">
        <w:trPr>
          <w:trHeight w:val="20"/>
        </w:trPr>
        <w:tc>
          <w:tcPr>
            <w:tcW w:w="356" w:type="dxa"/>
            <w:shd w:val="clear" w:color="auto" w:fill="auto"/>
            <w:vAlign w:val="center"/>
            <w:hideMark/>
          </w:tcPr>
          <w:p w14:paraId="47D6D36D" w14:textId="77777777" w:rsidR="00C40FFC" w:rsidRPr="00C40FFC" w:rsidRDefault="00C40FFC" w:rsidP="00C40FFC">
            <w:pPr>
              <w:jc w:val="center"/>
              <w:rPr>
                <w:color w:val="000000"/>
                <w:sz w:val="12"/>
                <w:szCs w:val="12"/>
              </w:rPr>
            </w:pPr>
            <w:r w:rsidRPr="00C40FFC">
              <w:rPr>
                <w:color w:val="000000"/>
                <w:sz w:val="12"/>
                <w:szCs w:val="12"/>
              </w:rPr>
              <w:t>3.2.8</w:t>
            </w:r>
          </w:p>
        </w:tc>
        <w:tc>
          <w:tcPr>
            <w:tcW w:w="6018" w:type="dxa"/>
            <w:shd w:val="clear" w:color="auto" w:fill="auto"/>
            <w:vAlign w:val="center"/>
            <w:hideMark/>
          </w:tcPr>
          <w:p w14:paraId="1779CC8D" w14:textId="77777777" w:rsidR="00C40FFC" w:rsidRPr="00C40FFC" w:rsidRDefault="00C40FFC" w:rsidP="00C40FFC">
            <w:pPr>
              <w:rPr>
                <w:color w:val="000000"/>
                <w:sz w:val="12"/>
                <w:szCs w:val="12"/>
              </w:rPr>
            </w:pPr>
            <w:r w:rsidRPr="00C40FFC">
              <w:rPr>
                <w:color w:val="000000"/>
                <w:sz w:val="12"/>
                <w:szCs w:val="12"/>
              </w:rPr>
              <w:t>Реконструкция аккумуляторной батареи с заменой элементов OPZ8, OPZ10</w:t>
            </w:r>
          </w:p>
        </w:tc>
        <w:tc>
          <w:tcPr>
            <w:tcW w:w="769" w:type="dxa"/>
            <w:shd w:val="clear" w:color="auto" w:fill="auto"/>
            <w:vAlign w:val="center"/>
            <w:hideMark/>
          </w:tcPr>
          <w:p w14:paraId="36A8E96E"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hideMark/>
          </w:tcPr>
          <w:p w14:paraId="0910013F" w14:textId="77777777" w:rsidR="00C40FFC" w:rsidRPr="00C40FFC" w:rsidRDefault="00C40FFC" w:rsidP="00C40FFC">
            <w:pPr>
              <w:jc w:val="center"/>
              <w:rPr>
                <w:sz w:val="12"/>
                <w:szCs w:val="12"/>
              </w:rPr>
            </w:pPr>
            <w:r w:rsidRPr="00C40FFC">
              <w:rPr>
                <w:sz w:val="12"/>
                <w:szCs w:val="12"/>
              </w:rPr>
              <w:t>2025</w:t>
            </w:r>
          </w:p>
        </w:tc>
        <w:tc>
          <w:tcPr>
            <w:tcW w:w="697" w:type="dxa"/>
            <w:shd w:val="clear" w:color="auto" w:fill="auto"/>
            <w:vAlign w:val="center"/>
            <w:hideMark/>
          </w:tcPr>
          <w:p w14:paraId="460C9106" w14:textId="77777777" w:rsidR="00C40FFC" w:rsidRPr="00C40FFC" w:rsidRDefault="00C40FFC" w:rsidP="00C40FFC">
            <w:pPr>
              <w:jc w:val="center"/>
              <w:rPr>
                <w:sz w:val="12"/>
                <w:szCs w:val="12"/>
              </w:rPr>
            </w:pPr>
            <w:r w:rsidRPr="00C40FFC">
              <w:rPr>
                <w:sz w:val="12"/>
                <w:szCs w:val="12"/>
              </w:rPr>
              <w:t>4291,00</w:t>
            </w:r>
          </w:p>
        </w:tc>
        <w:tc>
          <w:tcPr>
            <w:tcW w:w="709" w:type="dxa"/>
            <w:shd w:val="clear" w:color="auto" w:fill="auto"/>
            <w:vAlign w:val="center"/>
            <w:hideMark/>
          </w:tcPr>
          <w:p w14:paraId="6B24636D"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6E073B0A" w14:textId="77777777" w:rsidR="00C40FFC" w:rsidRPr="00C40FFC" w:rsidRDefault="00C40FFC" w:rsidP="00C40FFC">
            <w:pPr>
              <w:jc w:val="center"/>
              <w:rPr>
                <w:sz w:val="12"/>
                <w:szCs w:val="12"/>
              </w:rPr>
            </w:pPr>
            <w:r w:rsidRPr="00C40FFC">
              <w:rPr>
                <w:sz w:val="12"/>
                <w:szCs w:val="12"/>
              </w:rPr>
              <w:t>4291,00</w:t>
            </w:r>
          </w:p>
        </w:tc>
        <w:tc>
          <w:tcPr>
            <w:tcW w:w="627" w:type="dxa"/>
            <w:shd w:val="clear" w:color="auto" w:fill="auto"/>
            <w:vAlign w:val="center"/>
            <w:hideMark/>
          </w:tcPr>
          <w:p w14:paraId="2670E4F2"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540BEA8F"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68325733" w14:textId="77777777" w:rsidR="00C40FFC" w:rsidRPr="00C40FFC" w:rsidRDefault="00C40FFC" w:rsidP="00C40FFC">
            <w:pPr>
              <w:jc w:val="center"/>
              <w:rPr>
                <w:sz w:val="12"/>
                <w:szCs w:val="12"/>
              </w:rPr>
            </w:pPr>
            <w:r w:rsidRPr="00C40FFC">
              <w:rPr>
                <w:sz w:val="12"/>
                <w:szCs w:val="12"/>
              </w:rPr>
              <w:t>4291,00</w:t>
            </w:r>
          </w:p>
        </w:tc>
        <w:tc>
          <w:tcPr>
            <w:tcW w:w="709" w:type="dxa"/>
            <w:shd w:val="clear" w:color="auto" w:fill="auto"/>
            <w:vAlign w:val="center"/>
            <w:hideMark/>
          </w:tcPr>
          <w:p w14:paraId="6E4824E7"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60BCA8E7"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40A890D7"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DC969AA" w14:textId="77777777" w:rsidR="00C40FFC" w:rsidRPr="00C40FFC" w:rsidRDefault="00C40FFC" w:rsidP="00C40FFC">
            <w:pPr>
              <w:jc w:val="center"/>
              <w:rPr>
                <w:sz w:val="12"/>
                <w:szCs w:val="12"/>
              </w:rPr>
            </w:pPr>
            <w:r w:rsidRPr="00C40FFC">
              <w:rPr>
                <w:sz w:val="12"/>
                <w:szCs w:val="12"/>
              </w:rPr>
              <w:t>0,00</w:t>
            </w:r>
          </w:p>
        </w:tc>
      </w:tr>
      <w:tr w:rsidR="00C40FFC" w:rsidRPr="00C40FFC" w14:paraId="464D783F" w14:textId="77777777" w:rsidTr="00627AA0">
        <w:trPr>
          <w:trHeight w:val="20"/>
        </w:trPr>
        <w:tc>
          <w:tcPr>
            <w:tcW w:w="356" w:type="dxa"/>
            <w:shd w:val="clear" w:color="auto" w:fill="auto"/>
            <w:vAlign w:val="center"/>
            <w:hideMark/>
          </w:tcPr>
          <w:p w14:paraId="1224B8A0" w14:textId="77777777" w:rsidR="00C40FFC" w:rsidRPr="00C40FFC" w:rsidRDefault="00C40FFC" w:rsidP="00C40FFC">
            <w:pPr>
              <w:jc w:val="center"/>
              <w:rPr>
                <w:color w:val="000000"/>
                <w:sz w:val="12"/>
                <w:szCs w:val="12"/>
              </w:rPr>
            </w:pPr>
            <w:r w:rsidRPr="00C40FFC">
              <w:rPr>
                <w:color w:val="000000"/>
                <w:sz w:val="12"/>
                <w:szCs w:val="12"/>
              </w:rPr>
              <w:t>3.2.9</w:t>
            </w:r>
          </w:p>
        </w:tc>
        <w:tc>
          <w:tcPr>
            <w:tcW w:w="6018" w:type="dxa"/>
            <w:shd w:val="clear" w:color="auto" w:fill="auto"/>
            <w:vAlign w:val="center"/>
            <w:hideMark/>
          </w:tcPr>
          <w:p w14:paraId="25CB7A37" w14:textId="77777777" w:rsidR="00C40FFC" w:rsidRPr="00C40FFC" w:rsidRDefault="00C40FFC" w:rsidP="00C40FFC">
            <w:pPr>
              <w:rPr>
                <w:color w:val="000000"/>
                <w:sz w:val="12"/>
                <w:szCs w:val="12"/>
              </w:rPr>
            </w:pPr>
            <w:r w:rsidRPr="00C40FFC">
              <w:rPr>
                <w:color w:val="000000"/>
                <w:sz w:val="12"/>
                <w:szCs w:val="12"/>
              </w:rPr>
              <w:t>Модернизация СОТИАССО</w:t>
            </w:r>
          </w:p>
        </w:tc>
        <w:tc>
          <w:tcPr>
            <w:tcW w:w="769" w:type="dxa"/>
            <w:shd w:val="clear" w:color="auto" w:fill="auto"/>
            <w:vAlign w:val="center"/>
            <w:hideMark/>
          </w:tcPr>
          <w:p w14:paraId="0A1C4A47" w14:textId="77777777" w:rsidR="00C40FFC" w:rsidRPr="00C40FFC" w:rsidRDefault="00C40FFC" w:rsidP="00C40FFC">
            <w:pPr>
              <w:jc w:val="center"/>
              <w:rPr>
                <w:sz w:val="12"/>
                <w:szCs w:val="12"/>
              </w:rPr>
            </w:pPr>
            <w:r w:rsidRPr="00C40FFC">
              <w:rPr>
                <w:sz w:val="12"/>
                <w:szCs w:val="12"/>
              </w:rPr>
              <w:t>2024</w:t>
            </w:r>
          </w:p>
        </w:tc>
        <w:tc>
          <w:tcPr>
            <w:tcW w:w="721" w:type="dxa"/>
            <w:shd w:val="clear" w:color="auto" w:fill="auto"/>
            <w:vAlign w:val="center"/>
            <w:hideMark/>
          </w:tcPr>
          <w:p w14:paraId="7A5A4567"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742588C9" w14:textId="77777777" w:rsidR="00C40FFC" w:rsidRPr="00C40FFC" w:rsidRDefault="00C40FFC" w:rsidP="00C40FFC">
            <w:pPr>
              <w:jc w:val="center"/>
              <w:rPr>
                <w:sz w:val="12"/>
                <w:szCs w:val="12"/>
              </w:rPr>
            </w:pPr>
            <w:r w:rsidRPr="00C40FFC">
              <w:rPr>
                <w:sz w:val="12"/>
                <w:szCs w:val="12"/>
              </w:rPr>
              <w:t>22673,80</w:t>
            </w:r>
          </w:p>
        </w:tc>
        <w:tc>
          <w:tcPr>
            <w:tcW w:w="709" w:type="dxa"/>
            <w:shd w:val="clear" w:color="auto" w:fill="auto"/>
            <w:vAlign w:val="center"/>
            <w:hideMark/>
          </w:tcPr>
          <w:p w14:paraId="5EFD7756" w14:textId="77777777" w:rsidR="00C40FFC" w:rsidRPr="00C40FFC" w:rsidRDefault="00C40FFC" w:rsidP="00C40FFC">
            <w:pPr>
              <w:jc w:val="center"/>
              <w:rPr>
                <w:sz w:val="12"/>
                <w:szCs w:val="12"/>
              </w:rPr>
            </w:pPr>
            <w:r w:rsidRPr="00C40FFC">
              <w:rPr>
                <w:sz w:val="12"/>
                <w:szCs w:val="12"/>
              </w:rPr>
              <w:t>1623,50</w:t>
            </w:r>
          </w:p>
        </w:tc>
        <w:tc>
          <w:tcPr>
            <w:tcW w:w="850" w:type="dxa"/>
            <w:shd w:val="clear" w:color="auto" w:fill="auto"/>
            <w:vAlign w:val="center"/>
            <w:hideMark/>
          </w:tcPr>
          <w:p w14:paraId="3CD802DF" w14:textId="77777777" w:rsidR="00C40FFC" w:rsidRPr="00C40FFC" w:rsidRDefault="00C40FFC" w:rsidP="00C40FFC">
            <w:pPr>
              <w:jc w:val="center"/>
              <w:rPr>
                <w:sz w:val="12"/>
                <w:szCs w:val="12"/>
              </w:rPr>
            </w:pPr>
            <w:r w:rsidRPr="00C40FFC">
              <w:rPr>
                <w:sz w:val="12"/>
                <w:szCs w:val="12"/>
              </w:rPr>
              <w:t>21050,30</w:t>
            </w:r>
          </w:p>
        </w:tc>
        <w:tc>
          <w:tcPr>
            <w:tcW w:w="627" w:type="dxa"/>
            <w:shd w:val="clear" w:color="auto" w:fill="auto"/>
            <w:vAlign w:val="center"/>
            <w:hideMark/>
          </w:tcPr>
          <w:p w14:paraId="45F2FCAE"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15D4669F" w14:textId="77777777" w:rsidR="00C40FFC" w:rsidRPr="00C40FFC" w:rsidRDefault="00C40FFC" w:rsidP="00C40FFC">
            <w:pPr>
              <w:jc w:val="center"/>
              <w:rPr>
                <w:sz w:val="12"/>
                <w:szCs w:val="12"/>
              </w:rPr>
            </w:pPr>
            <w:r w:rsidRPr="00C40FFC">
              <w:rPr>
                <w:sz w:val="12"/>
                <w:szCs w:val="12"/>
              </w:rPr>
              <w:t>1623,50</w:t>
            </w:r>
          </w:p>
        </w:tc>
        <w:tc>
          <w:tcPr>
            <w:tcW w:w="850" w:type="dxa"/>
            <w:shd w:val="clear" w:color="auto" w:fill="auto"/>
            <w:vAlign w:val="center"/>
            <w:hideMark/>
          </w:tcPr>
          <w:p w14:paraId="1071993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10F6FF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847AEF8"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711068AF"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D8D06E0" w14:textId="77777777" w:rsidR="00C40FFC" w:rsidRPr="00C40FFC" w:rsidRDefault="00C40FFC" w:rsidP="00C40FFC">
            <w:pPr>
              <w:jc w:val="center"/>
              <w:rPr>
                <w:sz w:val="12"/>
                <w:szCs w:val="12"/>
              </w:rPr>
            </w:pPr>
            <w:r w:rsidRPr="00C40FFC">
              <w:rPr>
                <w:sz w:val="12"/>
                <w:szCs w:val="12"/>
              </w:rPr>
              <w:t>21050,30</w:t>
            </w:r>
          </w:p>
        </w:tc>
      </w:tr>
      <w:tr w:rsidR="00C40FFC" w:rsidRPr="00C40FFC" w14:paraId="57A37A08" w14:textId="77777777" w:rsidTr="00627AA0">
        <w:trPr>
          <w:trHeight w:val="20"/>
        </w:trPr>
        <w:tc>
          <w:tcPr>
            <w:tcW w:w="356" w:type="dxa"/>
            <w:shd w:val="clear" w:color="auto" w:fill="auto"/>
            <w:vAlign w:val="center"/>
            <w:hideMark/>
          </w:tcPr>
          <w:p w14:paraId="250ADD8F" w14:textId="77777777" w:rsidR="00C40FFC" w:rsidRPr="00C40FFC" w:rsidRDefault="00C40FFC" w:rsidP="00C40FFC">
            <w:pPr>
              <w:jc w:val="center"/>
              <w:rPr>
                <w:color w:val="000000"/>
                <w:sz w:val="12"/>
                <w:szCs w:val="12"/>
              </w:rPr>
            </w:pPr>
            <w:r w:rsidRPr="00C40FFC">
              <w:rPr>
                <w:color w:val="000000"/>
                <w:sz w:val="12"/>
                <w:szCs w:val="12"/>
              </w:rPr>
              <w:t>3.2.10</w:t>
            </w:r>
          </w:p>
        </w:tc>
        <w:tc>
          <w:tcPr>
            <w:tcW w:w="6018" w:type="dxa"/>
            <w:shd w:val="clear" w:color="auto" w:fill="auto"/>
            <w:vAlign w:val="center"/>
            <w:hideMark/>
          </w:tcPr>
          <w:p w14:paraId="2CE2742B" w14:textId="77777777" w:rsidR="00C40FFC" w:rsidRPr="00C40FFC" w:rsidRDefault="00C40FFC" w:rsidP="00C40FFC">
            <w:pPr>
              <w:rPr>
                <w:color w:val="000000"/>
                <w:sz w:val="12"/>
                <w:szCs w:val="12"/>
              </w:rPr>
            </w:pPr>
            <w:r w:rsidRPr="00C40FFC">
              <w:rPr>
                <w:color w:val="000000"/>
                <w:sz w:val="12"/>
                <w:szCs w:val="12"/>
              </w:rPr>
              <w:t>Модернизация коммутационной аппаратуры</w:t>
            </w:r>
          </w:p>
        </w:tc>
        <w:tc>
          <w:tcPr>
            <w:tcW w:w="769" w:type="dxa"/>
            <w:shd w:val="clear" w:color="auto" w:fill="auto"/>
            <w:vAlign w:val="center"/>
            <w:hideMark/>
          </w:tcPr>
          <w:p w14:paraId="068F5876"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hideMark/>
          </w:tcPr>
          <w:p w14:paraId="44415B3E"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1A563217" w14:textId="77777777" w:rsidR="00C40FFC" w:rsidRPr="00C40FFC" w:rsidRDefault="00C40FFC" w:rsidP="00C40FFC">
            <w:pPr>
              <w:jc w:val="center"/>
              <w:rPr>
                <w:sz w:val="12"/>
                <w:szCs w:val="12"/>
              </w:rPr>
            </w:pPr>
            <w:r w:rsidRPr="00C40FFC">
              <w:rPr>
                <w:sz w:val="12"/>
                <w:szCs w:val="12"/>
              </w:rPr>
              <w:t>31250,00</w:t>
            </w:r>
          </w:p>
        </w:tc>
        <w:tc>
          <w:tcPr>
            <w:tcW w:w="709" w:type="dxa"/>
            <w:shd w:val="clear" w:color="auto" w:fill="auto"/>
            <w:vAlign w:val="center"/>
            <w:hideMark/>
          </w:tcPr>
          <w:p w14:paraId="77CC6AA7"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782481C0" w14:textId="77777777" w:rsidR="00C40FFC" w:rsidRPr="00C40FFC" w:rsidRDefault="00C40FFC" w:rsidP="00C40FFC">
            <w:pPr>
              <w:jc w:val="center"/>
              <w:rPr>
                <w:sz w:val="12"/>
                <w:szCs w:val="12"/>
              </w:rPr>
            </w:pPr>
            <w:r w:rsidRPr="00C40FFC">
              <w:rPr>
                <w:sz w:val="12"/>
                <w:szCs w:val="12"/>
              </w:rPr>
              <w:t>31250,00</w:t>
            </w:r>
          </w:p>
        </w:tc>
        <w:tc>
          <w:tcPr>
            <w:tcW w:w="627" w:type="dxa"/>
            <w:shd w:val="clear" w:color="auto" w:fill="auto"/>
            <w:vAlign w:val="center"/>
            <w:hideMark/>
          </w:tcPr>
          <w:p w14:paraId="2B9290F9"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30D05B6D"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44503C90" w14:textId="77777777" w:rsidR="00C40FFC" w:rsidRPr="00C40FFC" w:rsidRDefault="00C40FFC" w:rsidP="00C40FFC">
            <w:pPr>
              <w:jc w:val="center"/>
              <w:rPr>
                <w:sz w:val="12"/>
                <w:szCs w:val="12"/>
              </w:rPr>
            </w:pPr>
            <w:r w:rsidRPr="00C40FFC">
              <w:rPr>
                <w:sz w:val="12"/>
                <w:szCs w:val="12"/>
              </w:rPr>
              <w:t>9892,33</w:t>
            </w:r>
          </w:p>
        </w:tc>
        <w:tc>
          <w:tcPr>
            <w:tcW w:w="709" w:type="dxa"/>
            <w:shd w:val="clear" w:color="auto" w:fill="auto"/>
            <w:vAlign w:val="center"/>
            <w:hideMark/>
          </w:tcPr>
          <w:p w14:paraId="55304397"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379DEB8C"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40621EB8"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F414FEA" w14:textId="77777777" w:rsidR="00C40FFC" w:rsidRPr="00C40FFC" w:rsidRDefault="00C40FFC" w:rsidP="00C40FFC">
            <w:pPr>
              <w:jc w:val="center"/>
              <w:rPr>
                <w:sz w:val="12"/>
                <w:szCs w:val="12"/>
              </w:rPr>
            </w:pPr>
            <w:r w:rsidRPr="00C40FFC">
              <w:rPr>
                <w:sz w:val="12"/>
                <w:szCs w:val="12"/>
              </w:rPr>
              <w:t>21357,67</w:t>
            </w:r>
          </w:p>
        </w:tc>
      </w:tr>
      <w:tr w:rsidR="00C40FFC" w:rsidRPr="00C40FFC" w14:paraId="11F00928" w14:textId="77777777" w:rsidTr="00627AA0">
        <w:trPr>
          <w:trHeight w:val="20"/>
        </w:trPr>
        <w:tc>
          <w:tcPr>
            <w:tcW w:w="356" w:type="dxa"/>
            <w:shd w:val="clear" w:color="auto" w:fill="auto"/>
            <w:vAlign w:val="center"/>
            <w:hideMark/>
          </w:tcPr>
          <w:p w14:paraId="358D5D53" w14:textId="77777777" w:rsidR="00C40FFC" w:rsidRPr="00C40FFC" w:rsidRDefault="00C40FFC" w:rsidP="00C40FFC">
            <w:pPr>
              <w:jc w:val="center"/>
              <w:rPr>
                <w:color w:val="000000"/>
                <w:sz w:val="12"/>
                <w:szCs w:val="12"/>
              </w:rPr>
            </w:pPr>
            <w:r w:rsidRPr="00C40FFC">
              <w:rPr>
                <w:color w:val="000000"/>
                <w:sz w:val="12"/>
                <w:szCs w:val="12"/>
              </w:rPr>
              <w:t>3.2.11</w:t>
            </w:r>
          </w:p>
        </w:tc>
        <w:tc>
          <w:tcPr>
            <w:tcW w:w="6018" w:type="dxa"/>
            <w:shd w:val="clear" w:color="auto" w:fill="auto"/>
            <w:vAlign w:val="center"/>
            <w:hideMark/>
          </w:tcPr>
          <w:p w14:paraId="0B41F985" w14:textId="77777777" w:rsidR="00C40FFC" w:rsidRPr="00C40FFC" w:rsidRDefault="00C40FFC" w:rsidP="00C40FFC">
            <w:pPr>
              <w:rPr>
                <w:color w:val="000000"/>
                <w:sz w:val="12"/>
                <w:szCs w:val="12"/>
              </w:rPr>
            </w:pPr>
            <w:r w:rsidRPr="00C40FFC">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7D0E17EA" w14:textId="77777777" w:rsidR="00C40FFC" w:rsidRPr="00C40FFC" w:rsidRDefault="00C40FFC" w:rsidP="00C40FFC">
            <w:pPr>
              <w:jc w:val="center"/>
              <w:rPr>
                <w:sz w:val="12"/>
                <w:szCs w:val="12"/>
              </w:rPr>
            </w:pPr>
            <w:r w:rsidRPr="00C40FFC">
              <w:rPr>
                <w:sz w:val="12"/>
                <w:szCs w:val="12"/>
              </w:rPr>
              <w:t>2023</w:t>
            </w:r>
          </w:p>
        </w:tc>
        <w:tc>
          <w:tcPr>
            <w:tcW w:w="721" w:type="dxa"/>
            <w:shd w:val="clear" w:color="auto" w:fill="auto"/>
            <w:vAlign w:val="center"/>
            <w:hideMark/>
          </w:tcPr>
          <w:p w14:paraId="20B8597B" w14:textId="77777777" w:rsidR="00C40FFC" w:rsidRPr="00C40FFC" w:rsidRDefault="00C40FFC" w:rsidP="00C40FFC">
            <w:pPr>
              <w:jc w:val="center"/>
              <w:rPr>
                <w:sz w:val="12"/>
                <w:szCs w:val="12"/>
              </w:rPr>
            </w:pPr>
            <w:r w:rsidRPr="00C40FFC">
              <w:rPr>
                <w:sz w:val="12"/>
                <w:szCs w:val="12"/>
              </w:rPr>
              <w:t>2029</w:t>
            </w:r>
          </w:p>
        </w:tc>
        <w:tc>
          <w:tcPr>
            <w:tcW w:w="697" w:type="dxa"/>
            <w:shd w:val="clear" w:color="auto" w:fill="auto"/>
            <w:vAlign w:val="center"/>
            <w:hideMark/>
          </w:tcPr>
          <w:p w14:paraId="5B4D85B2" w14:textId="77777777" w:rsidR="00C40FFC" w:rsidRPr="00C40FFC" w:rsidRDefault="00C40FFC" w:rsidP="00C40FFC">
            <w:pPr>
              <w:jc w:val="center"/>
              <w:rPr>
                <w:sz w:val="12"/>
                <w:szCs w:val="12"/>
              </w:rPr>
            </w:pPr>
            <w:r w:rsidRPr="00C40FFC">
              <w:rPr>
                <w:sz w:val="12"/>
                <w:szCs w:val="12"/>
              </w:rPr>
              <w:t>128639,49</w:t>
            </w:r>
          </w:p>
        </w:tc>
        <w:tc>
          <w:tcPr>
            <w:tcW w:w="709" w:type="dxa"/>
            <w:shd w:val="clear" w:color="auto" w:fill="auto"/>
            <w:vAlign w:val="center"/>
            <w:hideMark/>
          </w:tcPr>
          <w:p w14:paraId="480ED87A" w14:textId="77777777" w:rsidR="00C40FFC" w:rsidRPr="00C40FFC" w:rsidRDefault="00C40FFC" w:rsidP="00C40FFC">
            <w:pPr>
              <w:jc w:val="center"/>
              <w:rPr>
                <w:sz w:val="12"/>
                <w:szCs w:val="12"/>
              </w:rPr>
            </w:pPr>
            <w:r w:rsidRPr="00C40FFC">
              <w:rPr>
                <w:sz w:val="12"/>
                <w:szCs w:val="12"/>
              </w:rPr>
              <w:t>1191,67</w:t>
            </w:r>
          </w:p>
        </w:tc>
        <w:tc>
          <w:tcPr>
            <w:tcW w:w="850" w:type="dxa"/>
            <w:shd w:val="clear" w:color="auto" w:fill="auto"/>
            <w:vAlign w:val="center"/>
            <w:hideMark/>
          </w:tcPr>
          <w:p w14:paraId="7C939FDA" w14:textId="77777777" w:rsidR="00C40FFC" w:rsidRPr="00C40FFC" w:rsidRDefault="00C40FFC" w:rsidP="00C40FFC">
            <w:pPr>
              <w:jc w:val="center"/>
              <w:rPr>
                <w:sz w:val="12"/>
                <w:szCs w:val="12"/>
              </w:rPr>
            </w:pPr>
            <w:r w:rsidRPr="00C40FFC">
              <w:rPr>
                <w:sz w:val="12"/>
                <w:szCs w:val="12"/>
              </w:rPr>
              <w:t>127447,82</w:t>
            </w:r>
          </w:p>
        </w:tc>
        <w:tc>
          <w:tcPr>
            <w:tcW w:w="627" w:type="dxa"/>
            <w:shd w:val="clear" w:color="auto" w:fill="auto"/>
            <w:vAlign w:val="center"/>
            <w:hideMark/>
          </w:tcPr>
          <w:p w14:paraId="46685EBD" w14:textId="77777777" w:rsidR="00C40FFC" w:rsidRPr="00C40FFC" w:rsidRDefault="00C40FFC" w:rsidP="00C40FFC">
            <w:pPr>
              <w:jc w:val="center"/>
              <w:rPr>
                <w:sz w:val="12"/>
                <w:szCs w:val="12"/>
              </w:rPr>
            </w:pPr>
            <w:r w:rsidRPr="00C40FFC">
              <w:rPr>
                <w:sz w:val="12"/>
                <w:szCs w:val="12"/>
              </w:rPr>
              <w:t>1191,67</w:t>
            </w:r>
          </w:p>
        </w:tc>
        <w:tc>
          <w:tcPr>
            <w:tcW w:w="791" w:type="dxa"/>
            <w:shd w:val="clear" w:color="auto" w:fill="auto"/>
            <w:vAlign w:val="center"/>
            <w:hideMark/>
          </w:tcPr>
          <w:p w14:paraId="2D074BE8" w14:textId="77777777" w:rsidR="00C40FFC" w:rsidRPr="00C40FFC" w:rsidRDefault="00C40FFC" w:rsidP="00C40FFC">
            <w:pPr>
              <w:jc w:val="center"/>
              <w:rPr>
                <w:sz w:val="12"/>
                <w:szCs w:val="12"/>
              </w:rPr>
            </w:pPr>
            <w:r w:rsidRPr="00C40FFC">
              <w:rPr>
                <w:sz w:val="12"/>
                <w:szCs w:val="12"/>
              </w:rPr>
              <w:t>32698,19</w:t>
            </w:r>
          </w:p>
        </w:tc>
        <w:tc>
          <w:tcPr>
            <w:tcW w:w="850" w:type="dxa"/>
            <w:shd w:val="clear" w:color="auto" w:fill="auto"/>
            <w:vAlign w:val="center"/>
            <w:hideMark/>
          </w:tcPr>
          <w:p w14:paraId="0BF7D58E" w14:textId="77777777" w:rsidR="00C40FFC" w:rsidRPr="00C40FFC" w:rsidRDefault="00C40FFC" w:rsidP="00C40FFC">
            <w:pPr>
              <w:jc w:val="center"/>
              <w:rPr>
                <w:sz w:val="12"/>
                <w:szCs w:val="12"/>
              </w:rPr>
            </w:pPr>
            <w:r w:rsidRPr="00C40FFC">
              <w:rPr>
                <w:sz w:val="12"/>
                <w:szCs w:val="12"/>
              </w:rPr>
              <w:t>13967,50</w:t>
            </w:r>
          </w:p>
        </w:tc>
        <w:tc>
          <w:tcPr>
            <w:tcW w:w="709" w:type="dxa"/>
            <w:shd w:val="clear" w:color="auto" w:fill="auto"/>
            <w:vAlign w:val="center"/>
            <w:hideMark/>
          </w:tcPr>
          <w:p w14:paraId="3DC86CFF" w14:textId="77777777" w:rsidR="00C40FFC" w:rsidRPr="00C40FFC" w:rsidRDefault="00C40FFC" w:rsidP="00C40FFC">
            <w:pPr>
              <w:jc w:val="center"/>
              <w:rPr>
                <w:sz w:val="12"/>
                <w:szCs w:val="12"/>
              </w:rPr>
            </w:pPr>
            <w:r w:rsidRPr="00C40FFC">
              <w:rPr>
                <w:sz w:val="12"/>
                <w:szCs w:val="12"/>
              </w:rPr>
              <w:t>52282,03</w:t>
            </w:r>
          </w:p>
        </w:tc>
        <w:tc>
          <w:tcPr>
            <w:tcW w:w="709" w:type="dxa"/>
            <w:shd w:val="clear" w:color="auto" w:fill="auto"/>
            <w:vAlign w:val="center"/>
            <w:hideMark/>
          </w:tcPr>
          <w:p w14:paraId="4D0A4642"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1E3620BB"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D9255BE" w14:textId="77777777" w:rsidR="00C40FFC" w:rsidRPr="00C40FFC" w:rsidRDefault="00C40FFC" w:rsidP="00C40FFC">
            <w:pPr>
              <w:jc w:val="center"/>
              <w:rPr>
                <w:sz w:val="12"/>
                <w:szCs w:val="12"/>
              </w:rPr>
            </w:pPr>
            <w:r w:rsidRPr="00C40FFC">
              <w:rPr>
                <w:sz w:val="12"/>
                <w:szCs w:val="12"/>
              </w:rPr>
              <w:t>28500,10</w:t>
            </w:r>
          </w:p>
        </w:tc>
      </w:tr>
      <w:tr w:rsidR="00C40FFC" w:rsidRPr="00C40FFC" w14:paraId="57F63A4F" w14:textId="77777777" w:rsidTr="00627AA0">
        <w:trPr>
          <w:trHeight w:val="20"/>
        </w:trPr>
        <w:tc>
          <w:tcPr>
            <w:tcW w:w="356" w:type="dxa"/>
            <w:shd w:val="clear" w:color="auto" w:fill="auto"/>
            <w:vAlign w:val="center"/>
            <w:hideMark/>
          </w:tcPr>
          <w:p w14:paraId="409C00AC" w14:textId="77777777" w:rsidR="00C40FFC" w:rsidRPr="00C40FFC" w:rsidRDefault="00C40FFC" w:rsidP="00C40FFC">
            <w:pPr>
              <w:jc w:val="center"/>
              <w:rPr>
                <w:color w:val="000000"/>
                <w:sz w:val="12"/>
                <w:szCs w:val="12"/>
              </w:rPr>
            </w:pPr>
            <w:r w:rsidRPr="00C40FFC">
              <w:rPr>
                <w:color w:val="000000"/>
                <w:sz w:val="12"/>
                <w:szCs w:val="12"/>
              </w:rPr>
              <w:t>3.2.12</w:t>
            </w:r>
          </w:p>
        </w:tc>
        <w:tc>
          <w:tcPr>
            <w:tcW w:w="6018" w:type="dxa"/>
            <w:shd w:val="clear" w:color="auto" w:fill="auto"/>
            <w:vAlign w:val="center"/>
            <w:hideMark/>
          </w:tcPr>
          <w:p w14:paraId="3BD2A8B7" w14:textId="77777777" w:rsidR="00C40FFC" w:rsidRPr="00C40FFC" w:rsidRDefault="00C40FFC" w:rsidP="00C40FFC">
            <w:pPr>
              <w:rPr>
                <w:color w:val="000000"/>
                <w:sz w:val="12"/>
                <w:szCs w:val="12"/>
              </w:rPr>
            </w:pPr>
            <w:r w:rsidRPr="00C40FFC">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1B9F5358" w14:textId="77777777" w:rsidR="00C40FFC" w:rsidRPr="00C40FFC" w:rsidRDefault="00C40FFC" w:rsidP="00C40FFC">
            <w:pPr>
              <w:jc w:val="center"/>
              <w:rPr>
                <w:sz w:val="12"/>
                <w:szCs w:val="12"/>
              </w:rPr>
            </w:pPr>
            <w:r w:rsidRPr="00C40FFC">
              <w:rPr>
                <w:sz w:val="12"/>
                <w:szCs w:val="12"/>
              </w:rPr>
              <w:t>2026</w:t>
            </w:r>
          </w:p>
        </w:tc>
        <w:tc>
          <w:tcPr>
            <w:tcW w:w="721" w:type="dxa"/>
            <w:shd w:val="clear" w:color="auto" w:fill="auto"/>
            <w:vAlign w:val="center"/>
            <w:hideMark/>
          </w:tcPr>
          <w:p w14:paraId="4A4D08CC" w14:textId="77777777" w:rsidR="00C40FFC" w:rsidRPr="00C40FFC" w:rsidRDefault="00C40FFC" w:rsidP="00C40FFC">
            <w:pPr>
              <w:jc w:val="center"/>
              <w:rPr>
                <w:sz w:val="12"/>
                <w:szCs w:val="12"/>
              </w:rPr>
            </w:pPr>
            <w:r w:rsidRPr="00C40FFC">
              <w:rPr>
                <w:sz w:val="12"/>
                <w:szCs w:val="12"/>
              </w:rPr>
              <w:t>2030</w:t>
            </w:r>
          </w:p>
        </w:tc>
        <w:tc>
          <w:tcPr>
            <w:tcW w:w="697" w:type="dxa"/>
            <w:shd w:val="clear" w:color="auto" w:fill="auto"/>
            <w:vAlign w:val="center"/>
            <w:hideMark/>
          </w:tcPr>
          <w:p w14:paraId="08574BEF" w14:textId="77777777" w:rsidR="00C40FFC" w:rsidRPr="00C40FFC" w:rsidRDefault="00C40FFC" w:rsidP="00C40FFC">
            <w:pPr>
              <w:jc w:val="center"/>
              <w:rPr>
                <w:sz w:val="12"/>
                <w:szCs w:val="12"/>
              </w:rPr>
            </w:pPr>
            <w:r w:rsidRPr="00C40FFC">
              <w:rPr>
                <w:sz w:val="12"/>
                <w:szCs w:val="12"/>
              </w:rPr>
              <w:t>467056,00</w:t>
            </w:r>
          </w:p>
        </w:tc>
        <w:tc>
          <w:tcPr>
            <w:tcW w:w="709" w:type="dxa"/>
            <w:shd w:val="clear" w:color="auto" w:fill="auto"/>
            <w:vAlign w:val="center"/>
            <w:hideMark/>
          </w:tcPr>
          <w:p w14:paraId="1808D0CA" w14:textId="77777777" w:rsidR="00C40FFC" w:rsidRPr="00C40FFC" w:rsidRDefault="00C40FFC" w:rsidP="00C40FFC">
            <w:pPr>
              <w:jc w:val="center"/>
              <w:rPr>
                <w:sz w:val="12"/>
                <w:szCs w:val="12"/>
              </w:rPr>
            </w:pPr>
            <w:r w:rsidRPr="00C40FFC">
              <w:rPr>
                <w:sz w:val="12"/>
                <w:szCs w:val="12"/>
              </w:rPr>
              <w:t>26000,00</w:t>
            </w:r>
          </w:p>
        </w:tc>
        <w:tc>
          <w:tcPr>
            <w:tcW w:w="850" w:type="dxa"/>
            <w:shd w:val="clear" w:color="auto" w:fill="auto"/>
            <w:vAlign w:val="center"/>
            <w:hideMark/>
          </w:tcPr>
          <w:p w14:paraId="253E9B5E" w14:textId="77777777" w:rsidR="00C40FFC" w:rsidRPr="00C40FFC" w:rsidRDefault="00C40FFC" w:rsidP="00C40FFC">
            <w:pPr>
              <w:jc w:val="center"/>
              <w:rPr>
                <w:sz w:val="12"/>
                <w:szCs w:val="12"/>
              </w:rPr>
            </w:pPr>
            <w:r w:rsidRPr="00C40FFC">
              <w:rPr>
                <w:sz w:val="12"/>
                <w:szCs w:val="12"/>
              </w:rPr>
              <w:t>441056,00</w:t>
            </w:r>
          </w:p>
        </w:tc>
        <w:tc>
          <w:tcPr>
            <w:tcW w:w="627" w:type="dxa"/>
            <w:shd w:val="clear" w:color="auto" w:fill="auto"/>
            <w:vAlign w:val="center"/>
            <w:hideMark/>
          </w:tcPr>
          <w:p w14:paraId="6DDB31A6"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hideMark/>
          </w:tcPr>
          <w:p w14:paraId="0D0C989B"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374729FB"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40225A73" w14:textId="77777777" w:rsidR="00C40FFC" w:rsidRPr="00C40FFC" w:rsidRDefault="00C40FFC" w:rsidP="00C40FFC">
            <w:pPr>
              <w:jc w:val="center"/>
              <w:rPr>
                <w:sz w:val="12"/>
                <w:szCs w:val="12"/>
              </w:rPr>
            </w:pPr>
            <w:r w:rsidRPr="00C40FFC">
              <w:rPr>
                <w:sz w:val="12"/>
                <w:szCs w:val="12"/>
              </w:rPr>
              <w:t>26000,00</w:t>
            </w:r>
          </w:p>
        </w:tc>
        <w:tc>
          <w:tcPr>
            <w:tcW w:w="709" w:type="dxa"/>
            <w:shd w:val="clear" w:color="auto" w:fill="auto"/>
            <w:vAlign w:val="center"/>
            <w:hideMark/>
          </w:tcPr>
          <w:p w14:paraId="00F4C692" w14:textId="77777777" w:rsidR="00C40FFC" w:rsidRPr="00C40FFC" w:rsidRDefault="00C40FFC" w:rsidP="00C40FFC">
            <w:pPr>
              <w:jc w:val="center"/>
              <w:rPr>
                <w:sz w:val="12"/>
                <w:szCs w:val="12"/>
              </w:rPr>
            </w:pPr>
            <w:r w:rsidRPr="00C40FFC">
              <w:rPr>
                <w:sz w:val="12"/>
                <w:szCs w:val="12"/>
              </w:rPr>
              <w:t>129248,66</w:t>
            </w:r>
          </w:p>
        </w:tc>
        <w:tc>
          <w:tcPr>
            <w:tcW w:w="708" w:type="dxa"/>
            <w:shd w:val="clear" w:color="auto" w:fill="auto"/>
            <w:vAlign w:val="center"/>
            <w:hideMark/>
          </w:tcPr>
          <w:p w14:paraId="49728BE1" w14:textId="77777777" w:rsidR="00C40FFC" w:rsidRPr="00C40FFC" w:rsidRDefault="00C40FFC" w:rsidP="00C40FFC">
            <w:pPr>
              <w:jc w:val="center"/>
              <w:rPr>
                <w:sz w:val="12"/>
                <w:szCs w:val="12"/>
              </w:rPr>
            </w:pPr>
            <w:r w:rsidRPr="00C40FFC">
              <w:rPr>
                <w:sz w:val="12"/>
                <w:szCs w:val="12"/>
              </w:rPr>
              <w:t>149231,07</w:t>
            </w:r>
          </w:p>
        </w:tc>
        <w:tc>
          <w:tcPr>
            <w:tcW w:w="709" w:type="dxa"/>
            <w:shd w:val="clear" w:color="auto" w:fill="auto"/>
            <w:vAlign w:val="center"/>
            <w:hideMark/>
          </w:tcPr>
          <w:p w14:paraId="4A6D2376" w14:textId="77777777" w:rsidR="00C40FFC" w:rsidRPr="00C40FFC" w:rsidRDefault="00C40FFC" w:rsidP="00C40FFC">
            <w:pPr>
              <w:jc w:val="center"/>
              <w:rPr>
                <w:sz w:val="12"/>
                <w:szCs w:val="12"/>
              </w:rPr>
            </w:pPr>
            <w:r w:rsidRPr="00C40FFC">
              <w:rPr>
                <w:sz w:val="12"/>
                <w:szCs w:val="12"/>
              </w:rPr>
              <w:t>162576,27</w:t>
            </w:r>
          </w:p>
        </w:tc>
      </w:tr>
      <w:tr w:rsidR="00C40FFC" w:rsidRPr="00C40FFC" w14:paraId="76413FE1" w14:textId="77777777" w:rsidTr="00627AA0">
        <w:trPr>
          <w:trHeight w:val="20"/>
        </w:trPr>
        <w:tc>
          <w:tcPr>
            <w:tcW w:w="356" w:type="dxa"/>
            <w:shd w:val="clear" w:color="auto" w:fill="auto"/>
            <w:vAlign w:val="center"/>
            <w:hideMark/>
          </w:tcPr>
          <w:p w14:paraId="1C27DDBD" w14:textId="77777777" w:rsidR="00C40FFC" w:rsidRPr="00C40FFC" w:rsidRDefault="00C40FFC" w:rsidP="00C40FFC">
            <w:pPr>
              <w:jc w:val="center"/>
              <w:rPr>
                <w:color w:val="000000"/>
                <w:sz w:val="12"/>
                <w:szCs w:val="12"/>
              </w:rPr>
            </w:pPr>
            <w:r w:rsidRPr="00C40FFC">
              <w:rPr>
                <w:color w:val="000000"/>
                <w:sz w:val="12"/>
                <w:szCs w:val="12"/>
              </w:rPr>
              <w:t>3.2.13</w:t>
            </w:r>
          </w:p>
        </w:tc>
        <w:tc>
          <w:tcPr>
            <w:tcW w:w="6018" w:type="dxa"/>
            <w:shd w:val="clear" w:color="auto" w:fill="auto"/>
            <w:vAlign w:val="center"/>
            <w:hideMark/>
          </w:tcPr>
          <w:p w14:paraId="40726ADC" w14:textId="77777777" w:rsidR="00C40FFC" w:rsidRPr="00C40FFC" w:rsidRDefault="00C40FFC" w:rsidP="00C40FFC">
            <w:pPr>
              <w:rPr>
                <w:color w:val="000000"/>
                <w:sz w:val="12"/>
                <w:szCs w:val="12"/>
              </w:rPr>
            </w:pPr>
            <w:r w:rsidRPr="00C40FFC">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007A538A" w14:textId="77777777" w:rsidR="00C40FFC" w:rsidRPr="00C40FFC" w:rsidRDefault="00C40FFC" w:rsidP="00C40FFC">
            <w:pPr>
              <w:jc w:val="center"/>
              <w:rPr>
                <w:sz w:val="12"/>
                <w:szCs w:val="12"/>
              </w:rPr>
            </w:pPr>
            <w:r w:rsidRPr="00C40FFC">
              <w:rPr>
                <w:sz w:val="12"/>
                <w:szCs w:val="12"/>
              </w:rPr>
              <w:t>2021</w:t>
            </w:r>
          </w:p>
        </w:tc>
        <w:tc>
          <w:tcPr>
            <w:tcW w:w="721" w:type="dxa"/>
            <w:shd w:val="clear" w:color="auto" w:fill="auto"/>
            <w:vAlign w:val="center"/>
            <w:hideMark/>
          </w:tcPr>
          <w:p w14:paraId="6FE391E6" w14:textId="77777777" w:rsidR="00C40FFC" w:rsidRPr="00C40FFC" w:rsidRDefault="00C40FFC" w:rsidP="00C40FFC">
            <w:pPr>
              <w:jc w:val="center"/>
              <w:rPr>
                <w:sz w:val="12"/>
                <w:szCs w:val="12"/>
              </w:rPr>
            </w:pPr>
            <w:r w:rsidRPr="00C40FFC">
              <w:rPr>
                <w:sz w:val="12"/>
                <w:szCs w:val="12"/>
              </w:rPr>
              <w:t>2025</w:t>
            </w:r>
          </w:p>
        </w:tc>
        <w:tc>
          <w:tcPr>
            <w:tcW w:w="697" w:type="dxa"/>
            <w:shd w:val="clear" w:color="auto" w:fill="auto"/>
            <w:vAlign w:val="center"/>
            <w:hideMark/>
          </w:tcPr>
          <w:p w14:paraId="08610A50" w14:textId="77777777" w:rsidR="00C40FFC" w:rsidRPr="00C40FFC" w:rsidRDefault="00C40FFC" w:rsidP="00C40FFC">
            <w:pPr>
              <w:jc w:val="center"/>
              <w:rPr>
                <w:sz w:val="12"/>
                <w:szCs w:val="12"/>
              </w:rPr>
            </w:pPr>
            <w:r w:rsidRPr="00C40FFC">
              <w:rPr>
                <w:sz w:val="12"/>
                <w:szCs w:val="12"/>
              </w:rPr>
              <w:t>240557,69</w:t>
            </w:r>
          </w:p>
        </w:tc>
        <w:tc>
          <w:tcPr>
            <w:tcW w:w="709" w:type="dxa"/>
            <w:shd w:val="clear" w:color="auto" w:fill="auto"/>
            <w:vAlign w:val="center"/>
            <w:hideMark/>
          </w:tcPr>
          <w:p w14:paraId="0DD55158" w14:textId="77777777" w:rsidR="00C40FFC" w:rsidRPr="00C40FFC" w:rsidRDefault="00C40FFC" w:rsidP="00C40FFC">
            <w:pPr>
              <w:jc w:val="center"/>
              <w:rPr>
                <w:sz w:val="12"/>
                <w:szCs w:val="12"/>
              </w:rPr>
            </w:pPr>
            <w:r w:rsidRPr="00C40FFC">
              <w:rPr>
                <w:sz w:val="12"/>
                <w:szCs w:val="12"/>
              </w:rPr>
              <w:t>2416,67</w:t>
            </w:r>
          </w:p>
        </w:tc>
        <w:tc>
          <w:tcPr>
            <w:tcW w:w="850" w:type="dxa"/>
            <w:shd w:val="clear" w:color="auto" w:fill="auto"/>
            <w:vAlign w:val="center"/>
            <w:hideMark/>
          </w:tcPr>
          <w:p w14:paraId="4B9E4BE0" w14:textId="77777777" w:rsidR="00C40FFC" w:rsidRPr="00C40FFC" w:rsidRDefault="00C40FFC" w:rsidP="00C40FFC">
            <w:pPr>
              <w:jc w:val="center"/>
              <w:rPr>
                <w:sz w:val="12"/>
                <w:szCs w:val="12"/>
              </w:rPr>
            </w:pPr>
            <w:r w:rsidRPr="00C40FFC">
              <w:rPr>
                <w:sz w:val="12"/>
                <w:szCs w:val="12"/>
              </w:rPr>
              <w:t>238141,02</w:t>
            </w:r>
          </w:p>
        </w:tc>
        <w:tc>
          <w:tcPr>
            <w:tcW w:w="627" w:type="dxa"/>
            <w:shd w:val="clear" w:color="auto" w:fill="auto"/>
            <w:vAlign w:val="center"/>
            <w:hideMark/>
          </w:tcPr>
          <w:p w14:paraId="12D19EFA" w14:textId="77777777" w:rsidR="00C40FFC" w:rsidRPr="00C40FFC" w:rsidRDefault="00C40FFC" w:rsidP="00C40FFC">
            <w:pPr>
              <w:jc w:val="center"/>
              <w:rPr>
                <w:sz w:val="12"/>
                <w:szCs w:val="12"/>
              </w:rPr>
            </w:pPr>
            <w:r w:rsidRPr="00C40FFC">
              <w:rPr>
                <w:sz w:val="12"/>
                <w:szCs w:val="12"/>
              </w:rPr>
              <w:t>171744,30</w:t>
            </w:r>
          </w:p>
        </w:tc>
        <w:tc>
          <w:tcPr>
            <w:tcW w:w="791" w:type="dxa"/>
            <w:shd w:val="clear" w:color="auto" w:fill="auto"/>
            <w:vAlign w:val="center"/>
            <w:hideMark/>
          </w:tcPr>
          <w:p w14:paraId="0ECCA50E" w14:textId="77777777" w:rsidR="00C40FFC" w:rsidRPr="00C40FFC" w:rsidRDefault="00C40FFC" w:rsidP="00C40FFC">
            <w:pPr>
              <w:jc w:val="center"/>
              <w:rPr>
                <w:sz w:val="12"/>
                <w:szCs w:val="12"/>
              </w:rPr>
            </w:pPr>
            <w:r w:rsidRPr="00C40FFC">
              <w:rPr>
                <w:sz w:val="12"/>
                <w:szCs w:val="12"/>
              </w:rPr>
              <w:t>35959,63</w:t>
            </w:r>
          </w:p>
        </w:tc>
        <w:tc>
          <w:tcPr>
            <w:tcW w:w="850" w:type="dxa"/>
            <w:shd w:val="clear" w:color="auto" w:fill="auto"/>
            <w:vAlign w:val="center"/>
            <w:hideMark/>
          </w:tcPr>
          <w:p w14:paraId="5BE4C175" w14:textId="77777777" w:rsidR="00C40FFC" w:rsidRPr="00C40FFC" w:rsidRDefault="00C40FFC" w:rsidP="00C40FFC">
            <w:pPr>
              <w:jc w:val="center"/>
              <w:rPr>
                <w:sz w:val="12"/>
                <w:szCs w:val="12"/>
              </w:rPr>
            </w:pPr>
            <w:r w:rsidRPr="00C40FFC">
              <w:rPr>
                <w:sz w:val="12"/>
                <w:szCs w:val="12"/>
              </w:rPr>
              <w:t>32853,76</w:t>
            </w:r>
          </w:p>
        </w:tc>
        <w:tc>
          <w:tcPr>
            <w:tcW w:w="709" w:type="dxa"/>
            <w:shd w:val="clear" w:color="auto" w:fill="auto"/>
            <w:vAlign w:val="center"/>
            <w:hideMark/>
          </w:tcPr>
          <w:p w14:paraId="71DE8842"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11E3541"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7EEDBA07"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106A053" w14:textId="77777777" w:rsidR="00C40FFC" w:rsidRPr="00C40FFC" w:rsidRDefault="00C40FFC" w:rsidP="00C40FFC">
            <w:pPr>
              <w:jc w:val="center"/>
              <w:rPr>
                <w:sz w:val="12"/>
                <w:szCs w:val="12"/>
              </w:rPr>
            </w:pPr>
            <w:r w:rsidRPr="00C40FFC">
              <w:rPr>
                <w:sz w:val="12"/>
                <w:szCs w:val="12"/>
              </w:rPr>
              <w:t>0,00</w:t>
            </w:r>
          </w:p>
        </w:tc>
      </w:tr>
      <w:tr w:rsidR="00C40FFC" w:rsidRPr="00C40FFC" w14:paraId="14535953" w14:textId="77777777" w:rsidTr="00627AA0">
        <w:trPr>
          <w:trHeight w:val="20"/>
        </w:trPr>
        <w:tc>
          <w:tcPr>
            <w:tcW w:w="356" w:type="dxa"/>
            <w:shd w:val="clear" w:color="auto" w:fill="auto"/>
            <w:vAlign w:val="center"/>
            <w:hideMark/>
          </w:tcPr>
          <w:p w14:paraId="403C8FA1" w14:textId="77777777" w:rsidR="00C40FFC" w:rsidRPr="00C40FFC" w:rsidRDefault="00C40FFC" w:rsidP="00C40FFC">
            <w:pPr>
              <w:jc w:val="center"/>
              <w:rPr>
                <w:color w:val="000000"/>
                <w:sz w:val="12"/>
                <w:szCs w:val="12"/>
              </w:rPr>
            </w:pPr>
            <w:r w:rsidRPr="00C40FFC">
              <w:rPr>
                <w:color w:val="000000"/>
                <w:sz w:val="12"/>
                <w:szCs w:val="12"/>
              </w:rPr>
              <w:t>3.2.14</w:t>
            </w:r>
          </w:p>
        </w:tc>
        <w:tc>
          <w:tcPr>
            <w:tcW w:w="6018" w:type="dxa"/>
            <w:shd w:val="clear" w:color="auto" w:fill="auto"/>
            <w:vAlign w:val="center"/>
            <w:hideMark/>
          </w:tcPr>
          <w:p w14:paraId="6E5EE04A" w14:textId="77777777" w:rsidR="00C40FFC" w:rsidRPr="00C40FFC" w:rsidRDefault="00C40FFC" w:rsidP="00C40FFC">
            <w:pPr>
              <w:rPr>
                <w:color w:val="000000"/>
                <w:sz w:val="12"/>
                <w:szCs w:val="12"/>
              </w:rPr>
            </w:pPr>
            <w:r w:rsidRPr="00C40FFC">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48CF57B1" w14:textId="77777777" w:rsidR="00C40FFC" w:rsidRPr="00C40FFC" w:rsidRDefault="00C40FFC" w:rsidP="00C40FFC">
            <w:pPr>
              <w:jc w:val="center"/>
              <w:rPr>
                <w:sz w:val="12"/>
                <w:szCs w:val="12"/>
              </w:rPr>
            </w:pPr>
            <w:r w:rsidRPr="00C40FFC">
              <w:rPr>
                <w:sz w:val="12"/>
                <w:szCs w:val="12"/>
              </w:rPr>
              <w:t>2022</w:t>
            </w:r>
          </w:p>
        </w:tc>
        <w:tc>
          <w:tcPr>
            <w:tcW w:w="721" w:type="dxa"/>
            <w:shd w:val="clear" w:color="auto" w:fill="auto"/>
            <w:vAlign w:val="center"/>
            <w:hideMark/>
          </w:tcPr>
          <w:p w14:paraId="5563EEDA" w14:textId="77777777" w:rsidR="00C40FFC" w:rsidRPr="00C40FFC" w:rsidRDefault="00C40FFC" w:rsidP="00C40FFC">
            <w:pPr>
              <w:jc w:val="center"/>
              <w:rPr>
                <w:sz w:val="12"/>
                <w:szCs w:val="12"/>
              </w:rPr>
            </w:pPr>
            <w:r w:rsidRPr="00C40FFC">
              <w:rPr>
                <w:sz w:val="12"/>
                <w:szCs w:val="12"/>
              </w:rPr>
              <w:t>2024</w:t>
            </w:r>
          </w:p>
        </w:tc>
        <w:tc>
          <w:tcPr>
            <w:tcW w:w="697" w:type="dxa"/>
            <w:shd w:val="clear" w:color="auto" w:fill="auto"/>
            <w:vAlign w:val="center"/>
            <w:hideMark/>
          </w:tcPr>
          <w:p w14:paraId="75CEFAF5" w14:textId="77777777" w:rsidR="00C40FFC" w:rsidRPr="00C40FFC" w:rsidRDefault="00C40FFC" w:rsidP="00C40FFC">
            <w:pPr>
              <w:jc w:val="center"/>
              <w:rPr>
                <w:sz w:val="12"/>
                <w:szCs w:val="12"/>
              </w:rPr>
            </w:pPr>
            <w:r w:rsidRPr="00C40FFC">
              <w:rPr>
                <w:sz w:val="12"/>
                <w:szCs w:val="12"/>
              </w:rPr>
              <w:t>3420,46</w:t>
            </w:r>
          </w:p>
        </w:tc>
        <w:tc>
          <w:tcPr>
            <w:tcW w:w="709" w:type="dxa"/>
            <w:shd w:val="clear" w:color="auto" w:fill="auto"/>
            <w:vAlign w:val="center"/>
            <w:hideMark/>
          </w:tcPr>
          <w:p w14:paraId="207E7A13" w14:textId="77777777" w:rsidR="00C40FFC" w:rsidRPr="00C40FFC" w:rsidRDefault="00C40FFC" w:rsidP="00C40FFC">
            <w:pPr>
              <w:jc w:val="center"/>
              <w:rPr>
                <w:sz w:val="12"/>
                <w:szCs w:val="12"/>
              </w:rPr>
            </w:pPr>
            <w:r w:rsidRPr="00C40FFC">
              <w:rPr>
                <w:sz w:val="12"/>
                <w:szCs w:val="12"/>
              </w:rPr>
              <w:t>950,00</w:t>
            </w:r>
          </w:p>
        </w:tc>
        <w:tc>
          <w:tcPr>
            <w:tcW w:w="850" w:type="dxa"/>
            <w:shd w:val="clear" w:color="auto" w:fill="auto"/>
            <w:vAlign w:val="center"/>
            <w:hideMark/>
          </w:tcPr>
          <w:p w14:paraId="2F1DE220" w14:textId="77777777" w:rsidR="00C40FFC" w:rsidRPr="00C40FFC" w:rsidRDefault="00C40FFC" w:rsidP="00C40FFC">
            <w:pPr>
              <w:jc w:val="center"/>
              <w:rPr>
                <w:sz w:val="12"/>
                <w:szCs w:val="12"/>
              </w:rPr>
            </w:pPr>
            <w:r w:rsidRPr="00C40FFC">
              <w:rPr>
                <w:sz w:val="12"/>
                <w:szCs w:val="12"/>
              </w:rPr>
              <w:t>2470,46</w:t>
            </w:r>
          </w:p>
        </w:tc>
        <w:tc>
          <w:tcPr>
            <w:tcW w:w="627" w:type="dxa"/>
            <w:shd w:val="clear" w:color="auto" w:fill="auto"/>
            <w:vAlign w:val="center"/>
            <w:hideMark/>
          </w:tcPr>
          <w:p w14:paraId="2878BA72" w14:textId="77777777" w:rsidR="00C40FFC" w:rsidRPr="00C40FFC" w:rsidRDefault="00C40FFC" w:rsidP="00C40FFC">
            <w:pPr>
              <w:jc w:val="center"/>
              <w:rPr>
                <w:sz w:val="12"/>
                <w:szCs w:val="12"/>
              </w:rPr>
            </w:pPr>
            <w:r w:rsidRPr="00C40FFC">
              <w:rPr>
                <w:sz w:val="12"/>
                <w:szCs w:val="12"/>
              </w:rPr>
              <w:t>950,00</w:t>
            </w:r>
          </w:p>
        </w:tc>
        <w:tc>
          <w:tcPr>
            <w:tcW w:w="791" w:type="dxa"/>
            <w:shd w:val="clear" w:color="auto" w:fill="auto"/>
            <w:vAlign w:val="center"/>
            <w:hideMark/>
          </w:tcPr>
          <w:p w14:paraId="3A957291" w14:textId="77777777" w:rsidR="00C40FFC" w:rsidRPr="00C40FFC" w:rsidRDefault="00C40FFC" w:rsidP="00C40FFC">
            <w:pPr>
              <w:jc w:val="center"/>
              <w:rPr>
                <w:sz w:val="12"/>
                <w:szCs w:val="12"/>
              </w:rPr>
            </w:pPr>
            <w:r w:rsidRPr="00C40FFC">
              <w:rPr>
                <w:sz w:val="12"/>
                <w:szCs w:val="12"/>
              </w:rPr>
              <w:t>2470,46</w:t>
            </w:r>
          </w:p>
        </w:tc>
        <w:tc>
          <w:tcPr>
            <w:tcW w:w="850" w:type="dxa"/>
            <w:shd w:val="clear" w:color="auto" w:fill="auto"/>
            <w:vAlign w:val="center"/>
            <w:hideMark/>
          </w:tcPr>
          <w:p w14:paraId="125905A3"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C39F35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56392220"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hideMark/>
          </w:tcPr>
          <w:p w14:paraId="68DF1770"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51932084" w14:textId="77777777" w:rsidR="00C40FFC" w:rsidRPr="00C40FFC" w:rsidRDefault="00C40FFC" w:rsidP="00C40FFC">
            <w:pPr>
              <w:jc w:val="center"/>
              <w:rPr>
                <w:sz w:val="12"/>
                <w:szCs w:val="12"/>
              </w:rPr>
            </w:pPr>
            <w:r w:rsidRPr="00C40FFC">
              <w:rPr>
                <w:sz w:val="12"/>
                <w:szCs w:val="12"/>
              </w:rPr>
              <w:t>0,00</w:t>
            </w:r>
          </w:p>
        </w:tc>
      </w:tr>
      <w:tr w:rsidR="00C40FFC" w:rsidRPr="00C40FFC" w14:paraId="67EB0C43" w14:textId="77777777" w:rsidTr="00627AA0">
        <w:trPr>
          <w:trHeight w:val="20"/>
        </w:trPr>
        <w:tc>
          <w:tcPr>
            <w:tcW w:w="356" w:type="dxa"/>
            <w:shd w:val="clear" w:color="auto" w:fill="auto"/>
            <w:vAlign w:val="center"/>
          </w:tcPr>
          <w:p w14:paraId="5C9671CF" w14:textId="77777777" w:rsidR="00C40FFC" w:rsidRPr="00C40FFC" w:rsidRDefault="00C40FFC" w:rsidP="00C40FFC">
            <w:pPr>
              <w:rPr>
                <w:color w:val="000000"/>
                <w:sz w:val="12"/>
                <w:szCs w:val="12"/>
              </w:rPr>
            </w:pPr>
            <w:r w:rsidRPr="00C40FFC">
              <w:rPr>
                <w:color w:val="000000"/>
                <w:sz w:val="12"/>
                <w:szCs w:val="12"/>
              </w:rPr>
              <w:t>3.2.15</w:t>
            </w:r>
          </w:p>
        </w:tc>
        <w:tc>
          <w:tcPr>
            <w:tcW w:w="6018" w:type="dxa"/>
            <w:shd w:val="clear" w:color="auto" w:fill="auto"/>
            <w:vAlign w:val="center"/>
          </w:tcPr>
          <w:p w14:paraId="1298F5EF" w14:textId="77777777" w:rsidR="00C40FFC" w:rsidRPr="00C40FFC" w:rsidRDefault="00C40FFC" w:rsidP="00C40FFC">
            <w:pPr>
              <w:rPr>
                <w:color w:val="000000"/>
                <w:sz w:val="12"/>
                <w:szCs w:val="12"/>
              </w:rPr>
            </w:pPr>
            <w:r w:rsidRPr="00C40FFC">
              <w:rPr>
                <w:color w:val="000000"/>
                <w:sz w:val="12"/>
                <w:szCs w:val="12"/>
              </w:rPr>
              <w:t>Модернизация системы гидрозолоудаления Центральной ТЭЦ</w:t>
            </w:r>
          </w:p>
        </w:tc>
        <w:tc>
          <w:tcPr>
            <w:tcW w:w="769" w:type="dxa"/>
            <w:shd w:val="clear" w:color="auto" w:fill="auto"/>
            <w:vAlign w:val="center"/>
          </w:tcPr>
          <w:p w14:paraId="111F7C3D"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tcPr>
          <w:p w14:paraId="7FEDDC4A" w14:textId="77777777" w:rsidR="00C40FFC" w:rsidRPr="00C40FFC" w:rsidRDefault="00C40FFC" w:rsidP="00C40FFC">
            <w:pPr>
              <w:jc w:val="center"/>
              <w:rPr>
                <w:sz w:val="12"/>
                <w:szCs w:val="12"/>
              </w:rPr>
            </w:pPr>
            <w:r w:rsidRPr="00C40FFC">
              <w:rPr>
                <w:sz w:val="12"/>
                <w:szCs w:val="12"/>
              </w:rPr>
              <w:t>2025</w:t>
            </w:r>
          </w:p>
        </w:tc>
        <w:tc>
          <w:tcPr>
            <w:tcW w:w="697" w:type="dxa"/>
            <w:shd w:val="clear" w:color="auto" w:fill="auto"/>
            <w:vAlign w:val="center"/>
          </w:tcPr>
          <w:p w14:paraId="6329028F" w14:textId="77777777" w:rsidR="00C40FFC" w:rsidRPr="00C40FFC" w:rsidRDefault="00C40FFC" w:rsidP="00C40FFC">
            <w:pPr>
              <w:jc w:val="center"/>
              <w:rPr>
                <w:sz w:val="12"/>
                <w:szCs w:val="12"/>
              </w:rPr>
            </w:pPr>
            <w:r w:rsidRPr="00C40FFC">
              <w:rPr>
                <w:sz w:val="12"/>
                <w:szCs w:val="12"/>
              </w:rPr>
              <w:t>1771,74</w:t>
            </w:r>
          </w:p>
        </w:tc>
        <w:tc>
          <w:tcPr>
            <w:tcW w:w="709" w:type="dxa"/>
            <w:shd w:val="clear" w:color="auto" w:fill="auto"/>
            <w:vAlign w:val="center"/>
          </w:tcPr>
          <w:p w14:paraId="37541592" w14:textId="77777777" w:rsidR="00C40FFC" w:rsidRPr="00C40FFC" w:rsidRDefault="00C40FFC" w:rsidP="00C40FFC">
            <w:pPr>
              <w:jc w:val="center"/>
              <w:rPr>
                <w:sz w:val="12"/>
                <w:szCs w:val="12"/>
              </w:rPr>
            </w:pPr>
            <w:r w:rsidRPr="00C40FFC">
              <w:rPr>
                <w:sz w:val="12"/>
                <w:szCs w:val="12"/>
              </w:rPr>
              <w:t>466,66</w:t>
            </w:r>
          </w:p>
        </w:tc>
        <w:tc>
          <w:tcPr>
            <w:tcW w:w="850" w:type="dxa"/>
            <w:shd w:val="clear" w:color="auto" w:fill="auto"/>
            <w:vAlign w:val="center"/>
          </w:tcPr>
          <w:p w14:paraId="2FCC51EA" w14:textId="77777777" w:rsidR="00C40FFC" w:rsidRPr="00C40FFC" w:rsidRDefault="00C40FFC" w:rsidP="00C40FFC">
            <w:pPr>
              <w:jc w:val="center"/>
              <w:rPr>
                <w:sz w:val="12"/>
                <w:szCs w:val="12"/>
              </w:rPr>
            </w:pPr>
            <w:r w:rsidRPr="00C40FFC">
              <w:rPr>
                <w:sz w:val="12"/>
                <w:szCs w:val="12"/>
              </w:rPr>
              <w:t>1305,08</w:t>
            </w:r>
          </w:p>
        </w:tc>
        <w:tc>
          <w:tcPr>
            <w:tcW w:w="627" w:type="dxa"/>
            <w:shd w:val="clear" w:color="auto" w:fill="auto"/>
            <w:vAlign w:val="center"/>
          </w:tcPr>
          <w:p w14:paraId="4C6F499C"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tcPr>
          <w:p w14:paraId="6467CA13"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tcPr>
          <w:p w14:paraId="7CC02406" w14:textId="77777777" w:rsidR="00C40FFC" w:rsidRPr="00C40FFC" w:rsidRDefault="00C40FFC" w:rsidP="00C40FFC">
            <w:pPr>
              <w:jc w:val="center"/>
              <w:rPr>
                <w:sz w:val="12"/>
                <w:szCs w:val="12"/>
              </w:rPr>
            </w:pPr>
            <w:r w:rsidRPr="00C40FFC">
              <w:rPr>
                <w:sz w:val="12"/>
                <w:szCs w:val="12"/>
              </w:rPr>
              <w:t>1771,74</w:t>
            </w:r>
          </w:p>
        </w:tc>
        <w:tc>
          <w:tcPr>
            <w:tcW w:w="709" w:type="dxa"/>
            <w:shd w:val="clear" w:color="auto" w:fill="auto"/>
            <w:vAlign w:val="center"/>
          </w:tcPr>
          <w:p w14:paraId="7232F44F"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tcPr>
          <w:p w14:paraId="27D37DE7"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tcPr>
          <w:p w14:paraId="7791BC7D"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tcPr>
          <w:p w14:paraId="2CF902BE" w14:textId="77777777" w:rsidR="00C40FFC" w:rsidRPr="00C40FFC" w:rsidRDefault="00C40FFC" w:rsidP="00C40FFC">
            <w:pPr>
              <w:jc w:val="center"/>
              <w:rPr>
                <w:sz w:val="12"/>
                <w:szCs w:val="12"/>
              </w:rPr>
            </w:pPr>
            <w:r w:rsidRPr="00C40FFC">
              <w:rPr>
                <w:sz w:val="12"/>
                <w:szCs w:val="12"/>
              </w:rPr>
              <w:t>0,00</w:t>
            </w:r>
          </w:p>
        </w:tc>
      </w:tr>
      <w:tr w:rsidR="00C40FFC" w:rsidRPr="00C40FFC" w14:paraId="57CEA52D" w14:textId="77777777" w:rsidTr="00627AA0">
        <w:trPr>
          <w:trHeight w:val="20"/>
        </w:trPr>
        <w:tc>
          <w:tcPr>
            <w:tcW w:w="356" w:type="dxa"/>
            <w:shd w:val="clear" w:color="auto" w:fill="auto"/>
            <w:vAlign w:val="center"/>
          </w:tcPr>
          <w:p w14:paraId="3F424CFE" w14:textId="77777777" w:rsidR="00C40FFC" w:rsidRPr="00C40FFC" w:rsidRDefault="00C40FFC" w:rsidP="00C40FFC">
            <w:pPr>
              <w:rPr>
                <w:color w:val="000000"/>
                <w:sz w:val="12"/>
                <w:szCs w:val="12"/>
              </w:rPr>
            </w:pPr>
            <w:r w:rsidRPr="00C40FFC">
              <w:rPr>
                <w:color w:val="000000"/>
                <w:sz w:val="12"/>
                <w:szCs w:val="12"/>
              </w:rPr>
              <w:t>3.2.16</w:t>
            </w:r>
          </w:p>
        </w:tc>
        <w:tc>
          <w:tcPr>
            <w:tcW w:w="6018" w:type="dxa"/>
            <w:shd w:val="clear" w:color="auto" w:fill="auto"/>
            <w:vAlign w:val="center"/>
          </w:tcPr>
          <w:p w14:paraId="6D908044" w14:textId="77777777" w:rsidR="00C40FFC" w:rsidRPr="00C40FFC" w:rsidRDefault="00C40FFC" w:rsidP="00C40FFC">
            <w:pPr>
              <w:rPr>
                <w:color w:val="000000"/>
                <w:sz w:val="12"/>
                <w:szCs w:val="12"/>
              </w:rPr>
            </w:pPr>
            <w:r w:rsidRPr="00C40FFC">
              <w:rPr>
                <w:color w:val="000000"/>
                <w:sz w:val="12"/>
                <w:szCs w:val="12"/>
              </w:rPr>
              <w:t xml:space="preserve">Модернизация </w:t>
            </w:r>
            <w:proofErr w:type="spellStart"/>
            <w:r w:rsidRPr="00C40FFC">
              <w:rPr>
                <w:color w:val="000000"/>
                <w:sz w:val="12"/>
                <w:szCs w:val="12"/>
              </w:rPr>
              <w:t>багерной</w:t>
            </w:r>
            <w:proofErr w:type="spellEnd"/>
            <w:r w:rsidRPr="00C40FFC">
              <w:rPr>
                <w:color w:val="000000"/>
                <w:sz w:val="12"/>
                <w:szCs w:val="12"/>
              </w:rPr>
              <w:t xml:space="preserve"> насосной группы</w:t>
            </w:r>
          </w:p>
        </w:tc>
        <w:tc>
          <w:tcPr>
            <w:tcW w:w="769" w:type="dxa"/>
            <w:shd w:val="clear" w:color="auto" w:fill="auto"/>
            <w:vAlign w:val="center"/>
          </w:tcPr>
          <w:p w14:paraId="5B95A24B" w14:textId="77777777" w:rsidR="00C40FFC" w:rsidRPr="00C40FFC" w:rsidRDefault="00C40FFC" w:rsidP="00C40FFC">
            <w:pPr>
              <w:jc w:val="center"/>
              <w:rPr>
                <w:sz w:val="12"/>
                <w:szCs w:val="12"/>
              </w:rPr>
            </w:pPr>
            <w:r w:rsidRPr="00C40FFC">
              <w:rPr>
                <w:sz w:val="12"/>
                <w:szCs w:val="12"/>
              </w:rPr>
              <w:t>2025</w:t>
            </w:r>
          </w:p>
        </w:tc>
        <w:tc>
          <w:tcPr>
            <w:tcW w:w="721" w:type="dxa"/>
            <w:shd w:val="clear" w:color="auto" w:fill="auto"/>
            <w:vAlign w:val="center"/>
          </w:tcPr>
          <w:p w14:paraId="167FFF2D" w14:textId="77777777" w:rsidR="00C40FFC" w:rsidRPr="00C40FFC" w:rsidRDefault="00C40FFC" w:rsidP="00C40FFC">
            <w:pPr>
              <w:jc w:val="center"/>
              <w:rPr>
                <w:sz w:val="12"/>
                <w:szCs w:val="12"/>
              </w:rPr>
            </w:pPr>
            <w:r w:rsidRPr="00C40FFC">
              <w:rPr>
                <w:sz w:val="12"/>
                <w:szCs w:val="12"/>
              </w:rPr>
              <w:t>2025</w:t>
            </w:r>
          </w:p>
        </w:tc>
        <w:tc>
          <w:tcPr>
            <w:tcW w:w="697" w:type="dxa"/>
            <w:shd w:val="clear" w:color="auto" w:fill="auto"/>
            <w:vAlign w:val="center"/>
          </w:tcPr>
          <w:p w14:paraId="476D125A" w14:textId="77777777" w:rsidR="00C40FFC" w:rsidRPr="00C40FFC" w:rsidRDefault="00C40FFC" w:rsidP="00C40FFC">
            <w:pPr>
              <w:jc w:val="center"/>
              <w:rPr>
                <w:sz w:val="12"/>
                <w:szCs w:val="12"/>
              </w:rPr>
            </w:pPr>
            <w:r w:rsidRPr="00C40FFC">
              <w:rPr>
                <w:sz w:val="12"/>
                <w:szCs w:val="12"/>
              </w:rPr>
              <w:t>983,32</w:t>
            </w:r>
          </w:p>
        </w:tc>
        <w:tc>
          <w:tcPr>
            <w:tcW w:w="709" w:type="dxa"/>
            <w:shd w:val="clear" w:color="auto" w:fill="auto"/>
            <w:vAlign w:val="center"/>
          </w:tcPr>
          <w:p w14:paraId="3E65D898" w14:textId="77777777" w:rsidR="00C40FFC" w:rsidRPr="00C40FFC" w:rsidRDefault="00C40FFC" w:rsidP="00C40FFC">
            <w:pPr>
              <w:jc w:val="center"/>
              <w:rPr>
                <w:sz w:val="12"/>
                <w:szCs w:val="12"/>
              </w:rPr>
            </w:pPr>
            <w:r w:rsidRPr="00C40FFC">
              <w:rPr>
                <w:sz w:val="12"/>
                <w:szCs w:val="12"/>
              </w:rPr>
              <w:t>266,66</w:t>
            </w:r>
          </w:p>
        </w:tc>
        <w:tc>
          <w:tcPr>
            <w:tcW w:w="850" w:type="dxa"/>
            <w:shd w:val="clear" w:color="auto" w:fill="auto"/>
            <w:vAlign w:val="center"/>
          </w:tcPr>
          <w:p w14:paraId="64330726" w14:textId="77777777" w:rsidR="00C40FFC" w:rsidRPr="00C40FFC" w:rsidRDefault="00C40FFC" w:rsidP="00C40FFC">
            <w:pPr>
              <w:jc w:val="center"/>
              <w:rPr>
                <w:sz w:val="12"/>
                <w:szCs w:val="12"/>
              </w:rPr>
            </w:pPr>
            <w:r w:rsidRPr="00C40FFC">
              <w:rPr>
                <w:sz w:val="12"/>
                <w:szCs w:val="12"/>
              </w:rPr>
              <w:t>716,66</w:t>
            </w:r>
          </w:p>
        </w:tc>
        <w:tc>
          <w:tcPr>
            <w:tcW w:w="627" w:type="dxa"/>
            <w:shd w:val="clear" w:color="auto" w:fill="auto"/>
            <w:vAlign w:val="center"/>
          </w:tcPr>
          <w:p w14:paraId="14A62508" w14:textId="77777777" w:rsidR="00C40FFC" w:rsidRPr="00C40FFC" w:rsidRDefault="00C40FFC" w:rsidP="00C40FFC">
            <w:pPr>
              <w:jc w:val="center"/>
              <w:rPr>
                <w:sz w:val="12"/>
                <w:szCs w:val="12"/>
              </w:rPr>
            </w:pPr>
            <w:r w:rsidRPr="00C40FFC">
              <w:rPr>
                <w:sz w:val="12"/>
                <w:szCs w:val="12"/>
              </w:rPr>
              <w:t>0,00</w:t>
            </w:r>
          </w:p>
        </w:tc>
        <w:tc>
          <w:tcPr>
            <w:tcW w:w="791" w:type="dxa"/>
            <w:shd w:val="clear" w:color="auto" w:fill="auto"/>
            <w:vAlign w:val="center"/>
          </w:tcPr>
          <w:p w14:paraId="44E770C8"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tcPr>
          <w:p w14:paraId="7DDE906E" w14:textId="77777777" w:rsidR="00C40FFC" w:rsidRPr="00C40FFC" w:rsidRDefault="00C40FFC" w:rsidP="00C40FFC">
            <w:pPr>
              <w:jc w:val="center"/>
              <w:rPr>
                <w:sz w:val="12"/>
                <w:szCs w:val="12"/>
              </w:rPr>
            </w:pPr>
            <w:r w:rsidRPr="00C40FFC">
              <w:rPr>
                <w:sz w:val="12"/>
                <w:szCs w:val="12"/>
              </w:rPr>
              <w:t>983,32</w:t>
            </w:r>
          </w:p>
        </w:tc>
        <w:tc>
          <w:tcPr>
            <w:tcW w:w="709" w:type="dxa"/>
            <w:shd w:val="clear" w:color="auto" w:fill="auto"/>
            <w:vAlign w:val="center"/>
          </w:tcPr>
          <w:p w14:paraId="5E57BBC1"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tcPr>
          <w:p w14:paraId="66CAB540" w14:textId="77777777" w:rsidR="00C40FFC" w:rsidRPr="00C40FFC" w:rsidRDefault="00C40FFC" w:rsidP="00C40FFC">
            <w:pPr>
              <w:jc w:val="center"/>
              <w:rPr>
                <w:sz w:val="12"/>
                <w:szCs w:val="12"/>
              </w:rPr>
            </w:pPr>
            <w:r w:rsidRPr="00C40FFC">
              <w:rPr>
                <w:sz w:val="12"/>
                <w:szCs w:val="12"/>
              </w:rPr>
              <w:t>0,00</w:t>
            </w:r>
          </w:p>
        </w:tc>
        <w:tc>
          <w:tcPr>
            <w:tcW w:w="708" w:type="dxa"/>
            <w:shd w:val="clear" w:color="auto" w:fill="auto"/>
            <w:vAlign w:val="center"/>
          </w:tcPr>
          <w:p w14:paraId="099845CC"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tcPr>
          <w:p w14:paraId="31BA6C04" w14:textId="77777777" w:rsidR="00C40FFC" w:rsidRPr="00C40FFC" w:rsidRDefault="00C40FFC" w:rsidP="00C40FFC">
            <w:pPr>
              <w:jc w:val="center"/>
              <w:rPr>
                <w:sz w:val="12"/>
                <w:szCs w:val="12"/>
              </w:rPr>
            </w:pPr>
            <w:r w:rsidRPr="00C40FFC">
              <w:rPr>
                <w:sz w:val="12"/>
                <w:szCs w:val="12"/>
              </w:rPr>
              <w:t>0,00</w:t>
            </w:r>
          </w:p>
        </w:tc>
      </w:tr>
      <w:tr w:rsidR="00C40FFC" w:rsidRPr="00C40FFC" w14:paraId="432A338C" w14:textId="77777777" w:rsidTr="00627AA0">
        <w:trPr>
          <w:trHeight w:val="20"/>
        </w:trPr>
        <w:tc>
          <w:tcPr>
            <w:tcW w:w="7864" w:type="dxa"/>
            <w:gridSpan w:val="4"/>
            <w:shd w:val="clear" w:color="auto" w:fill="auto"/>
            <w:vAlign w:val="center"/>
            <w:hideMark/>
          </w:tcPr>
          <w:p w14:paraId="2DA39361" w14:textId="77777777" w:rsidR="00C40FFC" w:rsidRPr="00C40FFC" w:rsidRDefault="00C40FFC" w:rsidP="00C40FFC">
            <w:pPr>
              <w:rPr>
                <w:bCs/>
                <w:iCs/>
                <w:sz w:val="12"/>
                <w:szCs w:val="12"/>
              </w:rPr>
            </w:pPr>
            <w:r w:rsidRPr="00C40FFC">
              <w:rPr>
                <w:bCs/>
                <w:iCs/>
                <w:sz w:val="12"/>
                <w:szCs w:val="12"/>
              </w:rPr>
              <w:t>Итого по гр. 3.2</w:t>
            </w:r>
          </w:p>
        </w:tc>
        <w:tc>
          <w:tcPr>
            <w:tcW w:w="697" w:type="dxa"/>
            <w:shd w:val="clear" w:color="auto" w:fill="auto"/>
            <w:vAlign w:val="center"/>
            <w:hideMark/>
          </w:tcPr>
          <w:p w14:paraId="7759B685" w14:textId="77777777" w:rsidR="00C40FFC" w:rsidRPr="00C40FFC" w:rsidRDefault="00C40FFC" w:rsidP="00C40FFC">
            <w:pPr>
              <w:jc w:val="center"/>
              <w:rPr>
                <w:sz w:val="12"/>
                <w:szCs w:val="12"/>
              </w:rPr>
            </w:pPr>
            <w:r w:rsidRPr="00C40FFC">
              <w:rPr>
                <w:sz w:val="12"/>
                <w:szCs w:val="12"/>
              </w:rPr>
              <w:t>1150694,49</w:t>
            </w:r>
          </w:p>
        </w:tc>
        <w:tc>
          <w:tcPr>
            <w:tcW w:w="709" w:type="dxa"/>
            <w:shd w:val="clear" w:color="auto" w:fill="auto"/>
            <w:vAlign w:val="center"/>
            <w:hideMark/>
          </w:tcPr>
          <w:p w14:paraId="47BBF4B1" w14:textId="77777777" w:rsidR="00C40FFC" w:rsidRPr="00C40FFC" w:rsidRDefault="00C40FFC" w:rsidP="00C40FFC">
            <w:pPr>
              <w:jc w:val="center"/>
              <w:rPr>
                <w:sz w:val="12"/>
                <w:szCs w:val="12"/>
              </w:rPr>
            </w:pPr>
            <w:r w:rsidRPr="00C40FFC">
              <w:rPr>
                <w:sz w:val="12"/>
                <w:szCs w:val="12"/>
              </w:rPr>
              <w:t>34764,15</w:t>
            </w:r>
          </w:p>
        </w:tc>
        <w:tc>
          <w:tcPr>
            <w:tcW w:w="850" w:type="dxa"/>
            <w:shd w:val="clear" w:color="auto" w:fill="auto"/>
            <w:vAlign w:val="center"/>
            <w:hideMark/>
          </w:tcPr>
          <w:p w14:paraId="10A70531" w14:textId="77777777" w:rsidR="00C40FFC" w:rsidRPr="00C40FFC" w:rsidRDefault="00C40FFC" w:rsidP="00C40FFC">
            <w:pPr>
              <w:jc w:val="center"/>
              <w:rPr>
                <w:sz w:val="12"/>
                <w:szCs w:val="12"/>
              </w:rPr>
            </w:pPr>
            <w:r w:rsidRPr="00C40FFC">
              <w:rPr>
                <w:sz w:val="12"/>
                <w:szCs w:val="12"/>
              </w:rPr>
              <w:t>1115930,34</w:t>
            </w:r>
          </w:p>
        </w:tc>
        <w:tc>
          <w:tcPr>
            <w:tcW w:w="627" w:type="dxa"/>
            <w:shd w:val="clear" w:color="auto" w:fill="auto"/>
            <w:vAlign w:val="center"/>
            <w:hideMark/>
          </w:tcPr>
          <w:p w14:paraId="727EE8F0" w14:textId="77777777" w:rsidR="00C40FFC" w:rsidRPr="00C40FFC" w:rsidRDefault="00C40FFC" w:rsidP="00C40FFC">
            <w:pPr>
              <w:jc w:val="center"/>
              <w:rPr>
                <w:sz w:val="12"/>
                <w:szCs w:val="12"/>
              </w:rPr>
            </w:pPr>
            <w:r w:rsidRPr="00C40FFC">
              <w:rPr>
                <w:sz w:val="12"/>
                <w:szCs w:val="12"/>
              </w:rPr>
              <w:t>175 734,96</w:t>
            </w:r>
          </w:p>
        </w:tc>
        <w:tc>
          <w:tcPr>
            <w:tcW w:w="791" w:type="dxa"/>
            <w:shd w:val="clear" w:color="auto" w:fill="auto"/>
            <w:vAlign w:val="center"/>
            <w:hideMark/>
          </w:tcPr>
          <w:p w14:paraId="09BB2B9D" w14:textId="77777777" w:rsidR="00C40FFC" w:rsidRPr="00C40FFC" w:rsidRDefault="00C40FFC" w:rsidP="00C40FFC">
            <w:pPr>
              <w:jc w:val="center"/>
              <w:rPr>
                <w:sz w:val="12"/>
                <w:szCs w:val="12"/>
              </w:rPr>
            </w:pPr>
            <w:r w:rsidRPr="00C40FFC">
              <w:rPr>
                <w:sz w:val="12"/>
                <w:szCs w:val="12"/>
              </w:rPr>
              <w:t>141 213,78</w:t>
            </w:r>
          </w:p>
        </w:tc>
        <w:tc>
          <w:tcPr>
            <w:tcW w:w="850" w:type="dxa"/>
            <w:shd w:val="clear" w:color="auto" w:fill="auto"/>
            <w:vAlign w:val="center"/>
            <w:hideMark/>
          </w:tcPr>
          <w:p w14:paraId="6C84D337" w14:textId="77777777" w:rsidR="00C40FFC" w:rsidRPr="00C40FFC" w:rsidRDefault="00C40FFC" w:rsidP="00C40FFC">
            <w:pPr>
              <w:jc w:val="center"/>
              <w:rPr>
                <w:sz w:val="12"/>
                <w:szCs w:val="12"/>
              </w:rPr>
            </w:pPr>
            <w:r w:rsidRPr="00C40FFC">
              <w:rPr>
                <w:sz w:val="12"/>
                <w:szCs w:val="12"/>
              </w:rPr>
              <w:t>63759,65</w:t>
            </w:r>
          </w:p>
        </w:tc>
        <w:tc>
          <w:tcPr>
            <w:tcW w:w="709" w:type="dxa"/>
            <w:shd w:val="clear" w:color="auto" w:fill="auto"/>
            <w:vAlign w:val="center"/>
            <w:hideMark/>
          </w:tcPr>
          <w:p w14:paraId="3EA7D320" w14:textId="77777777" w:rsidR="00C40FFC" w:rsidRPr="00C40FFC" w:rsidRDefault="00C40FFC" w:rsidP="00C40FFC">
            <w:pPr>
              <w:jc w:val="center"/>
              <w:rPr>
                <w:sz w:val="12"/>
                <w:szCs w:val="12"/>
              </w:rPr>
            </w:pPr>
            <w:r w:rsidRPr="00C40FFC">
              <w:rPr>
                <w:sz w:val="12"/>
                <w:szCs w:val="12"/>
              </w:rPr>
              <w:t>152287,00</w:t>
            </w:r>
          </w:p>
        </w:tc>
        <w:tc>
          <w:tcPr>
            <w:tcW w:w="709" w:type="dxa"/>
            <w:shd w:val="clear" w:color="auto" w:fill="auto"/>
            <w:vAlign w:val="center"/>
            <w:hideMark/>
          </w:tcPr>
          <w:p w14:paraId="475B4D10" w14:textId="77777777" w:rsidR="00C40FFC" w:rsidRPr="00C40FFC" w:rsidRDefault="00C40FFC" w:rsidP="00C40FFC">
            <w:pPr>
              <w:jc w:val="center"/>
              <w:rPr>
                <w:sz w:val="12"/>
                <w:szCs w:val="12"/>
              </w:rPr>
            </w:pPr>
            <w:r w:rsidRPr="00C40FFC">
              <w:rPr>
                <w:sz w:val="12"/>
                <w:szCs w:val="12"/>
              </w:rPr>
              <w:t>150352,69</w:t>
            </w:r>
          </w:p>
        </w:tc>
        <w:tc>
          <w:tcPr>
            <w:tcW w:w="708" w:type="dxa"/>
            <w:shd w:val="clear" w:color="auto" w:fill="auto"/>
            <w:vAlign w:val="center"/>
            <w:hideMark/>
          </w:tcPr>
          <w:p w14:paraId="14A841DF" w14:textId="77777777" w:rsidR="00C40FFC" w:rsidRPr="00C40FFC" w:rsidRDefault="00C40FFC" w:rsidP="00C40FFC">
            <w:pPr>
              <w:jc w:val="center"/>
              <w:rPr>
                <w:sz w:val="12"/>
                <w:szCs w:val="12"/>
              </w:rPr>
            </w:pPr>
            <w:r w:rsidRPr="00C40FFC">
              <w:rPr>
                <w:sz w:val="12"/>
                <w:szCs w:val="12"/>
              </w:rPr>
              <w:t>149231,07</w:t>
            </w:r>
          </w:p>
        </w:tc>
        <w:tc>
          <w:tcPr>
            <w:tcW w:w="709" w:type="dxa"/>
            <w:shd w:val="clear" w:color="auto" w:fill="auto"/>
            <w:vAlign w:val="center"/>
            <w:hideMark/>
          </w:tcPr>
          <w:p w14:paraId="15F3C070" w14:textId="77777777" w:rsidR="00C40FFC" w:rsidRPr="00C40FFC" w:rsidRDefault="00C40FFC" w:rsidP="00C40FFC">
            <w:pPr>
              <w:jc w:val="center"/>
              <w:rPr>
                <w:sz w:val="12"/>
                <w:szCs w:val="12"/>
              </w:rPr>
            </w:pPr>
            <w:r w:rsidRPr="00C40FFC">
              <w:rPr>
                <w:sz w:val="12"/>
                <w:szCs w:val="12"/>
              </w:rPr>
              <w:t>318115,34</w:t>
            </w:r>
          </w:p>
        </w:tc>
      </w:tr>
      <w:tr w:rsidR="00C40FFC" w:rsidRPr="00C40FFC" w14:paraId="65E0DEB9" w14:textId="77777777" w:rsidTr="00627AA0">
        <w:trPr>
          <w:trHeight w:val="20"/>
        </w:trPr>
        <w:tc>
          <w:tcPr>
            <w:tcW w:w="7864" w:type="dxa"/>
            <w:gridSpan w:val="4"/>
            <w:shd w:val="clear" w:color="auto" w:fill="auto"/>
            <w:vAlign w:val="center"/>
            <w:hideMark/>
          </w:tcPr>
          <w:p w14:paraId="450857CD" w14:textId="77777777" w:rsidR="00C40FFC" w:rsidRPr="00C40FFC" w:rsidRDefault="00C40FFC" w:rsidP="00C40FFC">
            <w:pPr>
              <w:rPr>
                <w:bCs/>
                <w:sz w:val="12"/>
                <w:szCs w:val="12"/>
              </w:rPr>
            </w:pPr>
            <w:r w:rsidRPr="00C40FFC">
              <w:rPr>
                <w:bCs/>
                <w:sz w:val="12"/>
                <w:szCs w:val="12"/>
              </w:rPr>
              <w:t>Итого по гр. 3</w:t>
            </w:r>
          </w:p>
        </w:tc>
        <w:tc>
          <w:tcPr>
            <w:tcW w:w="697" w:type="dxa"/>
            <w:shd w:val="clear" w:color="auto" w:fill="auto"/>
            <w:vAlign w:val="center"/>
            <w:hideMark/>
          </w:tcPr>
          <w:p w14:paraId="6C1D3A6C" w14:textId="77777777" w:rsidR="00C40FFC" w:rsidRPr="00C40FFC" w:rsidRDefault="00C40FFC" w:rsidP="00C40FFC">
            <w:pPr>
              <w:jc w:val="center"/>
              <w:rPr>
                <w:sz w:val="12"/>
                <w:szCs w:val="12"/>
              </w:rPr>
            </w:pPr>
            <w:r w:rsidRPr="00C40FFC">
              <w:rPr>
                <w:sz w:val="12"/>
                <w:szCs w:val="12"/>
              </w:rPr>
              <w:t>1150694,49</w:t>
            </w:r>
          </w:p>
        </w:tc>
        <w:tc>
          <w:tcPr>
            <w:tcW w:w="709" w:type="dxa"/>
            <w:shd w:val="clear" w:color="auto" w:fill="auto"/>
            <w:vAlign w:val="center"/>
            <w:hideMark/>
          </w:tcPr>
          <w:p w14:paraId="3857311A" w14:textId="77777777" w:rsidR="00C40FFC" w:rsidRPr="00C40FFC" w:rsidRDefault="00C40FFC" w:rsidP="00C40FFC">
            <w:pPr>
              <w:jc w:val="center"/>
              <w:rPr>
                <w:sz w:val="12"/>
                <w:szCs w:val="12"/>
              </w:rPr>
            </w:pPr>
            <w:r w:rsidRPr="00C40FFC">
              <w:rPr>
                <w:sz w:val="12"/>
                <w:szCs w:val="12"/>
              </w:rPr>
              <w:t>34764,15</w:t>
            </w:r>
          </w:p>
        </w:tc>
        <w:tc>
          <w:tcPr>
            <w:tcW w:w="850" w:type="dxa"/>
            <w:shd w:val="clear" w:color="auto" w:fill="auto"/>
            <w:vAlign w:val="center"/>
            <w:hideMark/>
          </w:tcPr>
          <w:p w14:paraId="040393A2" w14:textId="77777777" w:rsidR="00C40FFC" w:rsidRPr="00C40FFC" w:rsidRDefault="00C40FFC" w:rsidP="00C40FFC">
            <w:pPr>
              <w:jc w:val="center"/>
              <w:rPr>
                <w:sz w:val="12"/>
                <w:szCs w:val="12"/>
              </w:rPr>
            </w:pPr>
            <w:r w:rsidRPr="00C40FFC">
              <w:rPr>
                <w:sz w:val="12"/>
                <w:szCs w:val="12"/>
              </w:rPr>
              <w:t>1115930,34</w:t>
            </w:r>
          </w:p>
        </w:tc>
        <w:tc>
          <w:tcPr>
            <w:tcW w:w="627" w:type="dxa"/>
            <w:shd w:val="clear" w:color="auto" w:fill="auto"/>
            <w:vAlign w:val="center"/>
            <w:hideMark/>
          </w:tcPr>
          <w:p w14:paraId="18435185" w14:textId="77777777" w:rsidR="00C40FFC" w:rsidRPr="00C40FFC" w:rsidRDefault="00C40FFC" w:rsidP="00C40FFC">
            <w:pPr>
              <w:jc w:val="center"/>
              <w:rPr>
                <w:sz w:val="12"/>
                <w:szCs w:val="12"/>
              </w:rPr>
            </w:pPr>
            <w:r w:rsidRPr="00C40FFC">
              <w:rPr>
                <w:sz w:val="12"/>
                <w:szCs w:val="12"/>
              </w:rPr>
              <w:t>175 734,96</w:t>
            </w:r>
          </w:p>
        </w:tc>
        <w:tc>
          <w:tcPr>
            <w:tcW w:w="791" w:type="dxa"/>
            <w:shd w:val="clear" w:color="auto" w:fill="auto"/>
            <w:vAlign w:val="center"/>
            <w:hideMark/>
          </w:tcPr>
          <w:p w14:paraId="699B2079" w14:textId="77777777" w:rsidR="00C40FFC" w:rsidRPr="00C40FFC" w:rsidRDefault="00C40FFC" w:rsidP="00C40FFC">
            <w:pPr>
              <w:jc w:val="center"/>
              <w:rPr>
                <w:sz w:val="12"/>
                <w:szCs w:val="12"/>
              </w:rPr>
            </w:pPr>
            <w:r w:rsidRPr="00C40FFC">
              <w:rPr>
                <w:sz w:val="12"/>
                <w:szCs w:val="12"/>
              </w:rPr>
              <w:t>141 213,78</w:t>
            </w:r>
          </w:p>
        </w:tc>
        <w:tc>
          <w:tcPr>
            <w:tcW w:w="850" w:type="dxa"/>
            <w:shd w:val="clear" w:color="auto" w:fill="auto"/>
            <w:vAlign w:val="center"/>
            <w:hideMark/>
          </w:tcPr>
          <w:p w14:paraId="7F39B4E5" w14:textId="77777777" w:rsidR="00C40FFC" w:rsidRPr="00C40FFC" w:rsidRDefault="00C40FFC" w:rsidP="00C40FFC">
            <w:pPr>
              <w:jc w:val="center"/>
              <w:rPr>
                <w:sz w:val="12"/>
                <w:szCs w:val="12"/>
              </w:rPr>
            </w:pPr>
            <w:r w:rsidRPr="00C40FFC">
              <w:rPr>
                <w:sz w:val="12"/>
                <w:szCs w:val="12"/>
              </w:rPr>
              <w:t>63759,65</w:t>
            </w:r>
          </w:p>
        </w:tc>
        <w:tc>
          <w:tcPr>
            <w:tcW w:w="709" w:type="dxa"/>
            <w:shd w:val="clear" w:color="auto" w:fill="auto"/>
            <w:vAlign w:val="center"/>
            <w:hideMark/>
          </w:tcPr>
          <w:p w14:paraId="63DDA775" w14:textId="77777777" w:rsidR="00C40FFC" w:rsidRPr="00C40FFC" w:rsidRDefault="00C40FFC" w:rsidP="00C40FFC">
            <w:pPr>
              <w:jc w:val="center"/>
              <w:rPr>
                <w:sz w:val="12"/>
                <w:szCs w:val="12"/>
              </w:rPr>
            </w:pPr>
            <w:r w:rsidRPr="00C40FFC">
              <w:rPr>
                <w:sz w:val="12"/>
                <w:szCs w:val="12"/>
              </w:rPr>
              <w:t>152287,00</w:t>
            </w:r>
          </w:p>
        </w:tc>
        <w:tc>
          <w:tcPr>
            <w:tcW w:w="709" w:type="dxa"/>
            <w:shd w:val="clear" w:color="auto" w:fill="auto"/>
            <w:vAlign w:val="center"/>
            <w:hideMark/>
          </w:tcPr>
          <w:p w14:paraId="496E0D7E" w14:textId="77777777" w:rsidR="00C40FFC" w:rsidRPr="00C40FFC" w:rsidRDefault="00C40FFC" w:rsidP="00C40FFC">
            <w:pPr>
              <w:jc w:val="center"/>
              <w:rPr>
                <w:sz w:val="12"/>
                <w:szCs w:val="12"/>
              </w:rPr>
            </w:pPr>
            <w:r w:rsidRPr="00C40FFC">
              <w:rPr>
                <w:sz w:val="12"/>
                <w:szCs w:val="12"/>
              </w:rPr>
              <w:t>150352,69</w:t>
            </w:r>
          </w:p>
        </w:tc>
        <w:tc>
          <w:tcPr>
            <w:tcW w:w="708" w:type="dxa"/>
            <w:shd w:val="clear" w:color="auto" w:fill="auto"/>
            <w:vAlign w:val="center"/>
            <w:hideMark/>
          </w:tcPr>
          <w:p w14:paraId="1E087A62" w14:textId="77777777" w:rsidR="00C40FFC" w:rsidRPr="00C40FFC" w:rsidRDefault="00C40FFC" w:rsidP="00C40FFC">
            <w:pPr>
              <w:jc w:val="center"/>
              <w:rPr>
                <w:sz w:val="12"/>
                <w:szCs w:val="12"/>
              </w:rPr>
            </w:pPr>
            <w:r w:rsidRPr="00C40FFC">
              <w:rPr>
                <w:sz w:val="12"/>
                <w:szCs w:val="12"/>
              </w:rPr>
              <w:t>149231,07</w:t>
            </w:r>
          </w:p>
        </w:tc>
        <w:tc>
          <w:tcPr>
            <w:tcW w:w="709" w:type="dxa"/>
            <w:shd w:val="clear" w:color="auto" w:fill="auto"/>
            <w:vAlign w:val="center"/>
            <w:hideMark/>
          </w:tcPr>
          <w:p w14:paraId="464BD2C0" w14:textId="77777777" w:rsidR="00C40FFC" w:rsidRPr="00C40FFC" w:rsidRDefault="00C40FFC" w:rsidP="00C40FFC">
            <w:pPr>
              <w:jc w:val="center"/>
              <w:rPr>
                <w:sz w:val="12"/>
                <w:szCs w:val="12"/>
              </w:rPr>
            </w:pPr>
            <w:r w:rsidRPr="00C40FFC">
              <w:rPr>
                <w:sz w:val="12"/>
                <w:szCs w:val="12"/>
              </w:rPr>
              <w:t>318115,34</w:t>
            </w:r>
          </w:p>
        </w:tc>
      </w:tr>
      <w:tr w:rsidR="00C40FFC" w:rsidRPr="00C40FFC" w14:paraId="24A7754A" w14:textId="77777777" w:rsidTr="00627AA0">
        <w:trPr>
          <w:trHeight w:val="20"/>
        </w:trPr>
        <w:tc>
          <w:tcPr>
            <w:tcW w:w="15223" w:type="dxa"/>
            <w:gridSpan w:val="14"/>
            <w:shd w:val="clear" w:color="auto" w:fill="auto"/>
            <w:vAlign w:val="center"/>
            <w:hideMark/>
          </w:tcPr>
          <w:p w14:paraId="7ECD4A47" w14:textId="77777777" w:rsidR="00C40FFC" w:rsidRPr="00C40FFC" w:rsidRDefault="00C40FFC" w:rsidP="00C40FFC">
            <w:pPr>
              <w:rPr>
                <w:bCs/>
                <w:sz w:val="12"/>
                <w:szCs w:val="12"/>
              </w:rPr>
            </w:pPr>
            <w:r w:rsidRPr="00C40FFC">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3EEA5D23" w14:textId="77777777" w:rsidTr="00627AA0">
        <w:trPr>
          <w:trHeight w:val="20"/>
        </w:trPr>
        <w:tc>
          <w:tcPr>
            <w:tcW w:w="7864" w:type="dxa"/>
            <w:gridSpan w:val="4"/>
            <w:shd w:val="clear" w:color="auto" w:fill="auto"/>
            <w:vAlign w:val="center"/>
            <w:hideMark/>
          </w:tcPr>
          <w:p w14:paraId="474B5626" w14:textId="77777777" w:rsidR="00C40FFC" w:rsidRPr="00C40FFC" w:rsidRDefault="00C40FFC" w:rsidP="00C40FFC">
            <w:pPr>
              <w:rPr>
                <w:bCs/>
                <w:sz w:val="12"/>
                <w:szCs w:val="12"/>
              </w:rPr>
            </w:pPr>
            <w:r w:rsidRPr="00C40FFC">
              <w:rPr>
                <w:bCs/>
                <w:sz w:val="12"/>
                <w:szCs w:val="12"/>
              </w:rPr>
              <w:t>Итого по гр. 4</w:t>
            </w:r>
          </w:p>
        </w:tc>
        <w:tc>
          <w:tcPr>
            <w:tcW w:w="697" w:type="dxa"/>
            <w:shd w:val="clear" w:color="auto" w:fill="auto"/>
            <w:vAlign w:val="center"/>
            <w:hideMark/>
          </w:tcPr>
          <w:p w14:paraId="3034C779"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73D5345C"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5546B198" w14:textId="77777777" w:rsidR="00C40FFC" w:rsidRPr="00C40FFC" w:rsidRDefault="00C40FFC" w:rsidP="00C40FFC">
            <w:pPr>
              <w:jc w:val="center"/>
              <w:rPr>
                <w:bCs/>
                <w:sz w:val="12"/>
                <w:szCs w:val="12"/>
              </w:rPr>
            </w:pPr>
            <w:r w:rsidRPr="00C40FFC">
              <w:rPr>
                <w:bCs/>
                <w:sz w:val="12"/>
                <w:szCs w:val="12"/>
              </w:rPr>
              <w:t>0,00</w:t>
            </w:r>
          </w:p>
        </w:tc>
        <w:tc>
          <w:tcPr>
            <w:tcW w:w="627" w:type="dxa"/>
            <w:shd w:val="clear" w:color="auto" w:fill="auto"/>
            <w:vAlign w:val="center"/>
            <w:hideMark/>
          </w:tcPr>
          <w:p w14:paraId="1417FDF2" w14:textId="77777777" w:rsidR="00C40FFC" w:rsidRPr="00C40FFC" w:rsidRDefault="00C40FFC" w:rsidP="00C40FFC">
            <w:pPr>
              <w:jc w:val="center"/>
              <w:rPr>
                <w:bCs/>
                <w:sz w:val="12"/>
                <w:szCs w:val="12"/>
              </w:rPr>
            </w:pPr>
            <w:r w:rsidRPr="00C40FFC">
              <w:rPr>
                <w:bCs/>
                <w:sz w:val="12"/>
                <w:szCs w:val="12"/>
              </w:rPr>
              <w:t>0,00</w:t>
            </w:r>
          </w:p>
        </w:tc>
        <w:tc>
          <w:tcPr>
            <w:tcW w:w="791" w:type="dxa"/>
            <w:shd w:val="clear" w:color="auto" w:fill="auto"/>
            <w:vAlign w:val="center"/>
            <w:hideMark/>
          </w:tcPr>
          <w:p w14:paraId="7775EBB3"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01E03A7A"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123004F5"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573AEC0B"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auto" w:fill="auto"/>
            <w:vAlign w:val="center"/>
            <w:hideMark/>
          </w:tcPr>
          <w:p w14:paraId="0A7E45F4"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94E60F5" w14:textId="77777777" w:rsidR="00C40FFC" w:rsidRPr="00C40FFC" w:rsidRDefault="00C40FFC" w:rsidP="00C40FFC">
            <w:pPr>
              <w:jc w:val="center"/>
              <w:rPr>
                <w:sz w:val="12"/>
                <w:szCs w:val="12"/>
              </w:rPr>
            </w:pPr>
            <w:r w:rsidRPr="00C40FFC">
              <w:rPr>
                <w:sz w:val="12"/>
                <w:szCs w:val="12"/>
              </w:rPr>
              <w:t>0,00</w:t>
            </w:r>
          </w:p>
        </w:tc>
      </w:tr>
      <w:tr w:rsidR="00C40FFC" w:rsidRPr="00C40FFC" w14:paraId="7007D538" w14:textId="77777777" w:rsidTr="00627AA0">
        <w:trPr>
          <w:trHeight w:val="20"/>
        </w:trPr>
        <w:tc>
          <w:tcPr>
            <w:tcW w:w="15223" w:type="dxa"/>
            <w:gridSpan w:val="14"/>
            <w:shd w:val="clear" w:color="auto" w:fill="auto"/>
            <w:vAlign w:val="center"/>
            <w:hideMark/>
          </w:tcPr>
          <w:p w14:paraId="4003E227" w14:textId="77777777" w:rsidR="00C40FFC" w:rsidRPr="00C40FFC" w:rsidRDefault="00C40FFC" w:rsidP="00C40FFC">
            <w:pPr>
              <w:rPr>
                <w:bCs/>
                <w:sz w:val="12"/>
                <w:szCs w:val="12"/>
              </w:rPr>
            </w:pPr>
            <w:r w:rsidRPr="00C40FFC">
              <w:rPr>
                <w:bCs/>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48E41512" w14:textId="77777777" w:rsidTr="00627AA0">
        <w:trPr>
          <w:trHeight w:val="20"/>
        </w:trPr>
        <w:tc>
          <w:tcPr>
            <w:tcW w:w="15223" w:type="dxa"/>
            <w:gridSpan w:val="14"/>
            <w:shd w:val="clear" w:color="auto" w:fill="auto"/>
            <w:vAlign w:val="center"/>
            <w:hideMark/>
          </w:tcPr>
          <w:p w14:paraId="778BCA7D" w14:textId="77777777" w:rsidR="00C40FFC" w:rsidRPr="00C40FFC" w:rsidRDefault="00C40FFC" w:rsidP="00C40FFC">
            <w:pPr>
              <w:rPr>
                <w:bCs/>
                <w:iCs/>
                <w:sz w:val="12"/>
                <w:szCs w:val="12"/>
              </w:rPr>
            </w:pPr>
            <w:r w:rsidRPr="00C40FFC">
              <w:rPr>
                <w:bCs/>
                <w:iCs/>
                <w:sz w:val="12"/>
                <w:szCs w:val="12"/>
              </w:rPr>
              <w:t>5.1. Вывод из эксплуатации, консервация и демонтаж тепловых сетей</w:t>
            </w:r>
          </w:p>
        </w:tc>
      </w:tr>
      <w:tr w:rsidR="00C40FFC" w:rsidRPr="00C40FFC" w14:paraId="08976E7B" w14:textId="77777777" w:rsidTr="00627AA0">
        <w:trPr>
          <w:trHeight w:val="20"/>
        </w:trPr>
        <w:tc>
          <w:tcPr>
            <w:tcW w:w="15223" w:type="dxa"/>
            <w:gridSpan w:val="14"/>
            <w:shd w:val="clear" w:color="auto" w:fill="auto"/>
            <w:vAlign w:val="center"/>
            <w:hideMark/>
          </w:tcPr>
          <w:p w14:paraId="71093086" w14:textId="77777777" w:rsidR="00C40FFC" w:rsidRPr="00C40FFC" w:rsidRDefault="00C40FFC" w:rsidP="00C40FFC">
            <w:pPr>
              <w:rPr>
                <w:bCs/>
                <w:iCs/>
                <w:sz w:val="12"/>
                <w:szCs w:val="12"/>
              </w:rPr>
            </w:pPr>
            <w:r w:rsidRPr="00C40FFC">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6A519C34" w14:textId="77777777" w:rsidTr="00627AA0">
        <w:trPr>
          <w:trHeight w:val="20"/>
        </w:trPr>
        <w:tc>
          <w:tcPr>
            <w:tcW w:w="356" w:type="dxa"/>
            <w:shd w:val="clear" w:color="auto" w:fill="auto"/>
            <w:vAlign w:val="center"/>
            <w:hideMark/>
          </w:tcPr>
          <w:p w14:paraId="34762A71" w14:textId="77777777" w:rsidR="00C40FFC" w:rsidRPr="00C40FFC" w:rsidRDefault="00C40FFC" w:rsidP="00C40FFC">
            <w:pPr>
              <w:jc w:val="center"/>
              <w:rPr>
                <w:color w:val="000000"/>
                <w:sz w:val="12"/>
                <w:szCs w:val="12"/>
              </w:rPr>
            </w:pPr>
            <w:r w:rsidRPr="00C40FFC">
              <w:rPr>
                <w:color w:val="000000"/>
                <w:sz w:val="12"/>
                <w:szCs w:val="12"/>
              </w:rPr>
              <w:t>5.2.1</w:t>
            </w:r>
          </w:p>
        </w:tc>
        <w:tc>
          <w:tcPr>
            <w:tcW w:w="6018" w:type="dxa"/>
            <w:shd w:val="clear" w:color="auto" w:fill="auto"/>
            <w:vAlign w:val="center"/>
            <w:hideMark/>
          </w:tcPr>
          <w:p w14:paraId="34470F03" w14:textId="77777777" w:rsidR="00C40FFC" w:rsidRPr="00C40FFC" w:rsidRDefault="00C40FFC" w:rsidP="00C40FFC">
            <w:pPr>
              <w:rPr>
                <w:color w:val="000000"/>
                <w:sz w:val="12"/>
                <w:szCs w:val="12"/>
              </w:rPr>
            </w:pPr>
            <w:r w:rsidRPr="00C40FFC">
              <w:rPr>
                <w:color w:val="000000"/>
                <w:sz w:val="12"/>
                <w:szCs w:val="12"/>
              </w:rPr>
              <w:t xml:space="preserve">Вывод из эксплуатации секции № 1 брызгального бассейна </w:t>
            </w:r>
            <w:proofErr w:type="gramStart"/>
            <w:r w:rsidRPr="00C40FFC">
              <w:rPr>
                <w:color w:val="000000"/>
                <w:sz w:val="12"/>
                <w:szCs w:val="12"/>
              </w:rPr>
              <w:t>Центральной  ТЭЦ</w:t>
            </w:r>
            <w:proofErr w:type="gramEnd"/>
          </w:p>
        </w:tc>
        <w:tc>
          <w:tcPr>
            <w:tcW w:w="769" w:type="dxa"/>
            <w:shd w:val="clear" w:color="auto" w:fill="auto"/>
            <w:vAlign w:val="center"/>
            <w:hideMark/>
          </w:tcPr>
          <w:p w14:paraId="2517B764" w14:textId="77777777" w:rsidR="00C40FFC" w:rsidRPr="00C40FFC" w:rsidRDefault="00C40FFC" w:rsidP="00C40FFC">
            <w:pPr>
              <w:jc w:val="center"/>
              <w:rPr>
                <w:sz w:val="12"/>
                <w:szCs w:val="12"/>
              </w:rPr>
            </w:pPr>
            <w:r w:rsidRPr="00C40FFC">
              <w:rPr>
                <w:sz w:val="12"/>
                <w:szCs w:val="12"/>
              </w:rPr>
              <w:t>2020</w:t>
            </w:r>
          </w:p>
        </w:tc>
        <w:tc>
          <w:tcPr>
            <w:tcW w:w="721" w:type="dxa"/>
            <w:shd w:val="clear" w:color="auto" w:fill="auto"/>
            <w:vAlign w:val="center"/>
            <w:hideMark/>
          </w:tcPr>
          <w:p w14:paraId="19E32DE1" w14:textId="77777777" w:rsidR="00C40FFC" w:rsidRPr="00C40FFC" w:rsidRDefault="00C40FFC" w:rsidP="00C40FFC">
            <w:pPr>
              <w:jc w:val="center"/>
              <w:rPr>
                <w:sz w:val="12"/>
                <w:szCs w:val="12"/>
              </w:rPr>
            </w:pPr>
            <w:r w:rsidRPr="00C40FFC">
              <w:rPr>
                <w:sz w:val="12"/>
                <w:szCs w:val="12"/>
              </w:rPr>
              <w:t>2024</w:t>
            </w:r>
          </w:p>
        </w:tc>
        <w:tc>
          <w:tcPr>
            <w:tcW w:w="697" w:type="dxa"/>
            <w:shd w:val="clear" w:color="auto" w:fill="auto"/>
            <w:vAlign w:val="center"/>
            <w:hideMark/>
          </w:tcPr>
          <w:p w14:paraId="3B63CD35" w14:textId="77777777" w:rsidR="00C40FFC" w:rsidRPr="00C40FFC" w:rsidRDefault="00C40FFC" w:rsidP="00C40FFC">
            <w:pPr>
              <w:jc w:val="center"/>
              <w:rPr>
                <w:sz w:val="12"/>
                <w:szCs w:val="12"/>
              </w:rPr>
            </w:pPr>
            <w:r w:rsidRPr="00C40FFC">
              <w:rPr>
                <w:sz w:val="12"/>
                <w:szCs w:val="12"/>
              </w:rPr>
              <w:t>29991,63</w:t>
            </w:r>
          </w:p>
        </w:tc>
        <w:tc>
          <w:tcPr>
            <w:tcW w:w="709" w:type="dxa"/>
            <w:shd w:val="clear" w:color="auto" w:fill="auto"/>
            <w:vAlign w:val="center"/>
            <w:hideMark/>
          </w:tcPr>
          <w:p w14:paraId="7EC43421"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4810D9F0" w14:textId="77777777" w:rsidR="00C40FFC" w:rsidRPr="00C40FFC" w:rsidRDefault="00C40FFC" w:rsidP="00C40FFC">
            <w:pPr>
              <w:jc w:val="center"/>
              <w:rPr>
                <w:sz w:val="12"/>
                <w:szCs w:val="12"/>
              </w:rPr>
            </w:pPr>
            <w:r w:rsidRPr="00C40FFC">
              <w:rPr>
                <w:sz w:val="12"/>
                <w:szCs w:val="12"/>
              </w:rPr>
              <w:t>29991,63</w:t>
            </w:r>
          </w:p>
        </w:tc>
        <w:tc>
          <w:tcPr>
            <w:tcW w:w="627" w:type="dxa"/>
            <w:shd w:val="clear" w:color="auto" w:fill="auto"/>
            <w:vAlign w:val="center"/>
            <w:hideMark/>
          </w:tcPr>
          <w:p w14:paraId="4985A115" w14:textId="77777777" w:rsidR="00C40FFC" w:rsidRPr="00C40FFC" w:rsidRDefault="00C40FFC" w:rsidP="00C40FFC">
            <w:pPr>
              <w:jc w:val="center"/>
              <w:rPr>
                <w:sz w:val="12"/>
                <w:szCs w:val="12"/>
              </w:rPr>
            </w:pPr>
            <w:r w:rsidRPr="00C40FFC">
              <w:rPr>
                <w:sz w:val="12"/>
                <w:szCs w:val="12"/>
              </w:rPr>
              <w:t>20474,17</w:t>
            </w:r>
          </w:p>
        </w:tc>
        <w:tc>
          <w:tcPr>
            <w:tcW w:w="791" w:type="dxa"/>
            <w:shd w:val="clear" w:color="auto" w:fill="auto"/>
            <w:vAlign w:val="center"/>
            <w:hideMark/>
          </w:tcPr>
          <w:p w14:paraId="268174C1" w14:textId="77777777" w:rsidR="00C40FFC" w:rsidRPr="00C40FFC" w:rsidRDefault="00C40FFC" w:rsidP="00C40FFC">
            <w:pPr>
              <w:jc w:val="center"/>
              <w:rPr>
                <w:sz w:val="12"/>
                <w:szCs w:val="12"/>
              </w:rPr>
            </w:pPr>
            <w:r w:rsidRPr="00C40FFC">
              <w:rPr>
                <w:sz w:val="12"/>
                <w:szCs w:val="12"/>
              </w:rPr>
              <w:t>9517,46</w:t>
            </w:r>
          </w:p>
        </w:tc>
        <w:tc>
          <w:tcPr>
            <w:tcW w:w="850" w:type="dxa"/>
            <w:shd w:val="clear" w:color="auto" w:fill="auto"/>
            <w:vAlign w:val="center"/>
            <w:hideMark/>
          </w:tcPr>
          <w:p w14:paraId="4F68C696"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197445C"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3262510"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auto" w:fill="auto"/>
            <w:vAlign w:val="center"/>
            <w:hideMark/>
          </w:tcPr>
          <w:p w14:paraId="09688DAA"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0B0F703D" w14:textId="77777777" w:rsidR="00C40FFC" w:rsidRPr="00C40FFC" w:rsidRDefault="00C40FFC" w:rsidP="00C40FFC">
            <w:pPr>
              <w:jc w:val="center"/>
              <w:rPr>
                <w:sz w:val="12"/>
                <w:szCs w:val="12"/>
              </w:rPr>
            </w:pPr>
            <w:r w:rsidRPr="00C40FFC">
              <w:rPr>
                <w:sz w:val="12"/>
                <w:szCs w:val="12"/>
              </w:rPr>
              <w:t>0,00</w:t>
            </w:r>
          </w:p>
        </w:tc>
      </w:tr>
      <w:tr w:rsidR="00C40FFC" w:rsidRPr="00C40FFC" w14:paraId="351AB769" w14:textId="77777777" w:rsidTr="00627AA0">
        <w:trPr>
          <w:trHeight w:val="20"/>
        </w:trPr>
        <w:tc>
          <w:tcPr>
            <w:tcW w:w="7864" w:type="dxa"/>
            <w:gridSpan w:val="4"/>
            <w:shd w:val="clear" w:color="auto" w:fill="auto"/>
            <w:vAlign w:val="center"/>
            <w:hideMark/>
          </w:tcPr>
          <w:p w14:paraId="57E25663" w14:textId="77777777" w:rsidR="00C40FFC" w:rsidRPr="00C40FFC" w:rsidRDefault="00C40FFC" w:rsidP="00C40FFC">
            <w:pPr>
              <w:rPr>
                <w:bCs/>
                <w:sz w:val="12"/>
                <w:szCs w:val="12"/>
              </w:rPr>
            </w:pPr>
            <w:r w:rsidRPr="00C40FFC">
              <w:rPr>
                <w:bCs/>
                <w:sz w:val="12"/>
                <w:szCs w:val="12"/>
              </w:rPr>
              <w:t>Итого по гр. 5</w:t>
            </w:r>
          </w:p>
        </w:tc>
        <w:tc>
          <w:tcPr>
            <w:tcW w:w="697" w:type="dxa"/>
            <w:shd w:val="clear" w:color="auto" w:fill="auto"/>
            <w:vAlign w:val="center"/>
            <w:hideMark/>
          </w:tcPr>
          <w:p w14:paraId="2118EDE2" w14:textId="77777777" w:rsidR="00C40FFC" w:rsidRPr="00C40FFC" w:rsidRDefault="00C40FFC" w:rsidP="00C40FFC">
            <w:pPr>
              <w:jc w:val="center"/>
              <w:rPr>
                <w:bCs/>
                <w:sz w:val="12"/>
                <w:szCs w:val="12"/>
              </w:rPr>
            </w:pPr>
            <w:r w:rsidRPr="00C40FFC">
              <w:rPr>
                <w:bCs/>
                <w:sz w:val="12"/>
                <w:szCs w:val="12"/>
              </w:rPr>
              <w:t>29 991,63</w:t>
            </w:r>
          </w:p>
        </w:tc>
        <w:tc>
          <w:tcPr>
            <w:tcW w:w="709" w:type="dxa"/>
            <w:shd w:val="clear" w:color="auto" w:fill="auto"/>
            <w:vAlign w:val="center"/>
            <w:hideMark/>
          </w:tcPr>
          <w:p w14:paraId="546AA961"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1AF0C382" w14:textId="77777777" w:rsidR="00C40FFC" w:rsidRPr="00C40FFC" w:rsidRDefault="00C40FFC" w:rsidP="00C40FFC">
            <w:pPr>
              <w:jc w:val="center"/>
              <w:rPr>
                <w:bCs/>
                <w:sz w:val="12"/>
                <w:szCs w:val="12"/>
              </w:rPr>
            </w:pPr>
            <w:r w:rsidRPr="00C40FFC">
              <w:rPr>
                <w:bCs/>
                <w:sz w:val="12"/>
                <w:szCs w:val="12"/>
              </w:rPr>
              <w:t xml:space="preserve">29 991,63 </w:t>
            </w:r>
          </w:p>
        </w:tc>
        <w:tc>
          <w:tcPr>
            <w:tcW w:w="627" w:type="dxa"/>
            <w:shd w:val="clear" w:color="auto" w:fill="auto"/>
            <w:vAlign w:val="center"/>
            <w:hideMark/>
          </w:tcPr>
          <w:p w14:paraId="218920D4" w14:textId="77777777" w:rsidR="00C40FFC" w:rsidRPr="00C40FFC" w:rsidRDefault="00C40FFC" w:rsidP="00C40FFC">
            <w:pPr>
              <w:jc w:val="center"/>
              <w:rPr>
                <w:bCs/>
                <w:sz w:val="12"/>
                <w:szCs w:val="12"/>
              </w:rPr>
            </w:pPr>
            <w:r w:rsidRPr="00C40FFC">
              <w:rPr>
                <w:bCs/>
                <w:sz w:val="12"/>
                <w:szCs w:val="12"/>
              </w:rPr>
              <w:t xml:space="preserve">20 474,17 </w:t>
            </w:r>
          </w:p>
        </w:tc>
        <w:tc>
          <w:tcPr>
            <w:tcW w:w="791" w:type="dxa"/>
            <w:shd w:val="clear" w:color="auto" w:fill="auto"/>
            <w:vAlign w:val="center"/>
            <w:hideMark/>
          </w:tcPr>
          <w:p w14:paraId="24BD2D40" w14:textId="77777777" w:rsidR="00C40FFC" w:rsidRPr="00C40FFC" w:rsidRDefault="00C40FFC" w:rsidP="00C40FFC">
            <w:pPr>
              <w:jc w:val="center"/>
              <w:rPr>
                <w:bCs/>
                <w:sz w:val="12"/>
                <w:szCs w:val="12"/>
              </w:rPr>
            </w:pPr>
            <w:r w:rsidRPr="00C40FFC">
              <w:rPr>
                <w:bCs/>
                <w:sz w:val="12"/>
                <w:szCs w:val="12"/>
              </w:rPr>
              <w:t xml:space="preserve">9 517,46 </w:t>
            </w:r>
          </w:p>
        </w:tc>
        <w:tc>
          <w:tcPr>
            <w:tcW w:w="850" w:type="dxa"/>
            <w:shd w:val="clear" w:color="auto" w:fill="auto"/>
            <w:vAlign w:val="center"/>
          </w:tcPr>
          <w:p w14:paraId="087DA7A0"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tcPr>
          <w:p w14:paraId="57946184"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726DEE3A"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auto" w:fill="auto"/>
            <w:vAlign w:val="center"/>
          </w:tcPr>
          <w:p w14:paraId="7E5908C6"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38B28EBD" w14:textId="77777777" w:rsidR="00C40FFC" w:rsidRPr="00C40FFC" w:rsidRDefault="00C40FFC" w:rsidP="00C40FFC">
            <w:pPr>
              <w:jc w:val="center"/>
              <w:rPr>
                <w:bCs/>
                <w:sz w:val="12"/>
                <w:szCs w:val="12"/>
              </w:rPr>
            </w:pPr>
            <w:r w:rsidRPr="00C40FFC">
              <w:rPr>
                <w:sz w:val="12"/>
                <w:szCs w:val="12"/>
              </w:rPr>
              <w:t>0,00</w:t>
            </w:r>
          </w:p>
        </w:tc>
      </w:tr>
      <w:tr w:rsidR="00C40FFC" w:rsidRPr="00C40FFC" w14:paraId="263A8B8F" w14:textId="77777777" w:rsidTr="00627AA0">
        <w:trPr>
          <w:trHeight w:val="20"/>
        </w:trPr>
        <w:tc>
          <w:tcPr>
            <w:tcW w:w="15223" w:type="dxa"/>
            <w:gridSpan w:val="14"/>
            <w:shd w:val="clear" w:color="auto" w:fill="auto"/>
            <w:vAlign w:val="center"/>
            <w:hideMark/>
          </w:tcPr>
          <w:p w14:paraId="5CFB0D50" w14:textId="77777777" w:rsidR="00C40FFC" w:rsidRPr="00C40FFC" w:rsidRDefault="00C40FFC" w:rsidP="00C40FFC">
            <w:pPr>
              <w:rPr>
                <w:bCs/>
                <w:sz w:val="12"/>
                <w:szCs w:val="12"/>
              </w:rPr>
            </w:pPr>
            <w:r w:rsidRPr="00C40FFC">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40FFC" w:rsidRPr="00C40FFC" w14:paraId="51EECFF0" w14:textId="77777777" w:rsidTr="00627AA0">
        <w:trPr>
          <w:trHeight w:val="20"/>
        </w:trPr>
        <w:tc>
          <w:tcPr>
            <w:tcW w:w="7864" w:type="dxa"/>
            <w:gridSpan w:val="4"/>
            <w:shd w:val="clear" w:color="auto" w:fill="auto"/>
            <w:vAlign w:val="center"/>
            <w:hideMark/>
          </w:tcPr>
          <w:p w14:paraId="2F08AA18" w14:textId="77777777" w:rsidR="00C40FFC" w:rsidRPr="00C40FFC" w:rsidRDefault="00C40FFC" w:rsidP="00C40FFC">
            <w:pPr>
              <w:rPr>
                <w:bCs/>
                <w:sz w:val="12"/>
                <w:szCs w:val="12"/>
              </w:rPr>
            </w:pPr>
            <w:r w:rsidRPr="00C40FFC">
              <w:rPr>
                <w:bCs/>
                <w:sz w:val="12"/>
                <w:szCs w:val="12"/>
              </w:rPr>
              <w:t>Итого по гр. 6</w:t>
            </w:r>
          </w:p>
        </w:tc>
        <w:tc>
          <w:tcPr>
            <w:tcW w:w="697" w:type="dxa"/>
            <w:shd w:val="clear" w:color="auto" w:fill="auto"/>
            <w:vAlign w:val="center"/>
            <w:hideMark/>
          </w:tcPr>
          <w:p w14:paraId="7A721695"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05D9575B" w14:textId="77777777" w:rsidR="00C40FFC" w:rsidRPr="00C40FFC" w:rsidRDefault="00C40FFC" w:rsidP="00C40FFC">
            <w:pPr>
              <w:jc w:val="center"/>
              <w:rPr>
                <w:bCs/>
                <w:sz w:val="12"/>
                <w:szCs w:val="12"/>
              </w:rPr>
            </w:pPr>
            <w:r w:rsidRPr="00C40FFC">
              <w:rPr>
                <w:bCs/>
                <w:sz w:val="12"/>
                <w:szCs w:val="12"/>
              </w:rPr>
              <w:t>0,00</w:t>
            </w:r>
          </w:p>
        </w:tc>
        <w:tc>
          <w:tcPr>
            <w:tcW w:w="850" w:type="dxa"/>
            <w:shd w:val="clear" w:color="auto" w:fill="auto"/>
            <w:vAlign w:val="center"/>
            <w:hideMark/>
          </w:tcPr>
          <w:p w14:paraId="7DF8F008" w14:textId="77777777" w:rsidR="00C40FFC" w:rsidRPr="00C40FFC" w:rsidRDefault="00C40FFC" w:rsidP="00C40FFC">
            <w:pPr>
              <w:jc w:val="center"/>
              <w:rPr>
                <w:bCs/>
                <w:sz w:val="12"/>
                <w:szCs w:val="12"/>
              </w:rPr>
            </w:pPr>
            <w:r w:rsidRPr="00C40FFC">
              <w:rPr>
                <w:bCs/>
                <w:sz w:val="12"/>
                <w:szCs w:val="12"/>
              </w:rPr>
              <w:t>0,00</w:t>
            </w:r>
          </w:p>
        </w:tc>
        <w:tc>
          <w:tcPr>
            <w:tcW w:w="627" w:type="dxa"/>
            <w:shd w:val="clear" w:color="auto" w:fill="auto"/>
            <w:vAlign w:val="center"/>
            <w:hideMark/>
          </w:tcPr>
          <w:p w14:paraId="521D6907" w14:textId="77777777" w:rsidR="00C40FFC" w:rsidRPr="00C40FFC" w:rsidRDefault="00C40FFC" w:rsidP="00C40FFC">
            <w:pPr>
              <w:jc w:val="center"/>
              <w:rPr>
                <w:bCs/>
                <w:sz w:val="12"/>
                <w:szCs w:val="12"/>
              </w:rPr>
            </w:pPr>
            <w:r w:rsidRPr="00C40FFC">
              <w:rPr>
                <w:bCs/>
                <w:sz w:val="12"/>
                <w:szCs w:val="12"/>
              </w:rPr>
              <w:t>0,00</w:t>
            </w:r>
          </w:p>
        </w:tc>
        <w:tc>
          <w:tcPr>
            <w:tcW w:w="791" w:type="dxa"/>
            <w:shd w:val="clear" w:color="auto" w:fill="auto"/>
            <w:vAlign w:val="center"/>
            <w:hideMark/>
          </w:tcPr>
          <w:p w14:paraId="4D5310C7" w14:textId="77777777" w:rsidR="00C40FFC" w:rsidRPr="00C40FFC" w:rsidRDefault="00C40FFC" w:rsidP="00C40FFC">
            <w:pPr>
              <w:jc w:val="center"/>
              <w:rPr>
                <w:sz w:val="12"/>
                <w:szCs w:val="12"/>
              </w:rPr>
            </w:pPr>
            <w:r w:rsidRPr="00C40FFC">
              <w:rPr>
                <w:sz w:val="12"/>
                <w:szCs w:val="12"/>
              </w:rPr>
              <w:t>0,00</w:t>
            </w:r>
          </w:p>
        </w:tc>
        <w:tc>
          <w:tcPr>
            <w:tcW w:w="850" w:type="dxa"/>
            <w:shd w:val="clear" w:color="auto" w:fill="auto"/>
            <w:vAlign w:val="center"/>
            <w:hideMark/>
          </w:tcPr>
          <w:p w14:paraId="06B776F7" w14:textId="77777777" w:rsidR="00C40FFC" w:rsidRPr="00C40FFC" w:rsidRDefault="00C40FFC" w:rsidP="00C40FFC">
            <w:pPr>
              <w:jc w:val="center"/>
              <w:rPr>
                <w:sz w:val="12"/>
                <w:szCs w:val="12"/>
              </w:rPr>
            </w:pPr>
            <w:r w:rsidRPr="00C40FFC">
              <w:rPr>
                <w:sz w:val="12"/>
                <w:szCs w:val="12"/>
              </w:rPr>
              <w:t>0,00</w:t>
            </w:r>
          </w:p>
        </w:tc>
        <w:tc>
          <w:tcPr>
            <w:tcW w:w="709" w:type="dxa"/>
            <w:shd w:val="clear" w:color="auto" w:fill="auto"/>
            <w:vAlign w:val="center"/>
            <w:hideMark/>
          </w:tcPr>
          <w:p w14:paraId="475B9EF2"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0ED931E" w14:textId="77777777" w:rsidR="00C40FFC" w:rsidRPr="00C40FFC" w:rsidRDefault="00C40FFC" w:rsidP="00C40FFC">
            <w:pPr>
              <w:jc w:val="center"/>
              <w:rPr>
                <w:bCs/>
                <w:sz w:val="12"/>
                <w:szCs w:val="12"/>
              </w:rPr>
            </w:pPr>
            <w:r w:rsidRPr="00C40FFC">
              <w:rPr>
                <w:bCs/>
                <w:sz w:val="12"/>
                <w:szCs w:val="12"/>
              </w:rPr>
              <w:t>0,00</w:t>
            </w:r>
          </w:p>
        </w:tc>
        <w:tc>
          <w:tcPr>
            <w:tcW w:w="708" w:type="dxa"/>
            <w:shd w:val="clear" w:color="auto" w:fill="auto"/>
            <w:vAlign w:val="center"/>
            <w:hideMark/>
          </w:tcPr>
          <w:p w14:paraId="55319A46"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6AF847FE" w14:textId="77777777" w:rsidR="00C40FFC" w:rsidRPr="00C40FFC" w:rsidRDefault="00C40FFC" w:rsidP="00C40FFC">
            <w:pPr>
              <w:jc w:val="center"/>
              <w:rPr>
                <w:sz w:val="12"/>
                <w:szCs w:val="12"/>
              </w:rPr>
            </w:pPr>
            <w:r w:rsidRPr="00C40FFC">
              <w:rPr>
                <w:sz w:val="12"/>
                <w:szCs w:val="12"/>
              </w:rPr>
              <w:t>0,00</w:t>
            </w:r>
          </w:p>
        </w:tc>
      </w:tr>
      <w:tr w:rsidR="00C40FFC" w:rsidRPr="00C40FFC" w14:paraId="4EE6218A" w14:textId="77777777" w:rsidTr="00627AA0">
        <w:trPr>
          <w:trHeight w:val="20"/>
        </w:trPr>
        <w:tc>
          <w:tcPr>
            <w:tcW w:w="7864" w:type="dxa"/>
            <w:gridSpan w:val="4"/>
            <w:shd w:val="clear" w:color="auto" w:fill="auto"/>
            <w:vAlign w:val="center"/>
            <w:hideMark/>
          </w:tcPr>
          <w:p w14:paraId="51ABFCFC" w14:textId="77777777" w:rsidR="00C40FFC" w:rsidRPr="00C40FFC" w:rsidRDefault="00C40FFC" w:rsidP="00C40FFC">
            <w:pPr>
              <w:rPr>
                <w:bCs/>
                <w:sz w:val="12"/>
                <w:szCs w:val="12"/>
              </w:rPr>
            </w:pPr>
            <w:r w:rsidRPr="00C40FFC">
              <w:rPr>
                <w:bCs/>
                <w:sz w:val="12"/>
                <w:szCs w:val="12"/>
              </w:rPr>
              <w:t>ИТОГО по программе</w:t>
            </w:r>
          </w:p>
        </w:tc>
        <w:tc>
          <w:tcPr>
            <w:tcW w:w="697" w:type="dxa"/>
            <w:shd w:val="clear" w:color="auto" w:fill="auto"/>
            <w:vAlign w:val="center"/>
            <w:hideMark/>
          </w:tcPr>
          <w:p w14:paraId="4E151E5F" w14:textId="77777777" w:rsidR="00C40FFC" w:rsidRPr="00C40FFC" w:rsidRDefault="00C40FFC" w:rsidP="00C40FFC">
            <w:pPr>
              <w:jc w:val="center"/>
              <w:rPr>
                <w:bCs/>
                <w:sz w:val="12"/>
                <w:szCs w:val="12"/>
              </w:rPr>
            </w:pPr>
            <w:r w:rsidRPr="00C40FFC">
              <w:rPr>
                <w:bCs/>
                <w:sz w:val="12"/>
                <w:szCs w:val="12"/>
              </w:rPr>
              <w:t>1180686,12</w:t>
            </w:r>
          </w:p>
        </w:tc>
        <w:tc>
          <w:tcPr>
            <w:tcW w:w="709" w:type="dxa"/>
            <w:shd w:val="clear" w:color="auto" w:fill="auto"/>
            <w:vAlign w:val="center"/>
            <w:hideMark/>
          </w:tcPr>
          <w:p w14:paraId="1B3AFFA6" w14:textId="77777777" w:rsidR="00C40FFC" w:rsidRPr="00C40FFC" w:rsidRDefault="00C40FFC" w:rsidP="00C40FFC">
            <w:pPr>
              <w:jc w:val="center"/>
              <w:rPr>
                <w:bCs/>
                <w:sz w:val="12"/>
                <w:szCs w:val="12"/>
              </w:rPr>
            </w:pPr>
            <w:r w:rsidRPr="00C40FFC">
              <w:rPr>
                <w:bCs/>
                <w:sz w:val="12"/>
                <w:szCs w:val="12"/>
              </w:rPr>
              <w:t>34764,15</w:t>
            </w:r>
          </w:p>
        </w:tc>
        <w:tc>
          <w:tcPr>
            <w:tcW w:w="850" w:type="dxa"/>
            <w:shd w:val="clear" w:color="auto" w:fill="auto"/>
            <w:vAlign w:val="center"/>
            <w:hideMark/>
          </w:tcPr>
          <w:p w14:paraId="416E54AD" w14:textId="77777777" w:rsidR="00C40FFC" w:rsidRPr="00C40FFC" w:rsidRDefault="00C40FFC" w:rsidP="00C40FFC">
            <w:pPr>
              <w:jc w:val="center"/>
              <w:rPr>
                <w:bCs/>
                <w:sz w:val="12"/>
                <w:szCs w:val="12"/>
              </w:rPr>
            </w:pPr>
            <w:r w:rsidRPr="00C40FFC">
              <w:rPr>
                <w:bCs/>
                <w:sz w:val="12"/>
                <w:szCs w:val="12"/>
              </w:rPr>
              <w:t>1145921,97</w:t>
            </w:r>
          </w:p>
        </w:tc>
        <w:tc>
          <w:tcPr>
            <w:tcW w:w="627" w:type="dxa"/>
            <w:shd w:val="clear" w:color="auto" w:fill="auto"/>
            <w:vAlign w:val="center"/>
            <w:hideMark/>
          </w:tcPr>
          <w:p w14:paraId="40B354BA" w14:textId="77777777" w:rsidR="00C40FFC" w:rsidRPr="00C40FFC" w:rsidRDefault="00C40FFC" w:rsidP="00C40FFC">
            <w:pPr>
              <w:jc w:val="center"/>
              <w:rPr>
                <w:bCs/>
                <w:sz w:val="12"/>
                <w:szCs w:val="12"/>
              </w:rPr>
            </w:pPr>
            <w:r w:rsidRPr="00C40FFC">
              <w:rPr>
                <w:bCs/>
                <w:sz w:val="12"/>
                <w:szCs w:val="12"/>
              </w:rPr>
              <w:t xml:space="preserve">196 209,13 </w:t>
            </w:r>
          </w:p>
        </w:tc>
        <w:tc>
          <w:tcPr>
            <w:tcW w:w="791" w:type="dxa"/>
            <w:shd w:val="clear" w:color="auto" w:fill="auto"/>
            <w:vAlign w:val="center"/>
            <w:hideMark/>
          </w:tcPr>
          <w:p w14:paraId="3AC64248" w14:textId="77777777" w:rsidR="00C40FFC" w:rsidRPr="00C40FFC" w:rsidRDefault="00C40FFC" w:rsidP="00C40FFC">
            <w:pPr>
              <w:jc w:val="center"/>
              <w:rPr>
                <w:bCs/>
                <w:sz w:val="12"/>
                <w:szCs w:val="12"/>
              </w:rPr>
            </w:pPr>
            <w:r w:rsidRPr="00C40FFC">
              <w:rPr>
                <w:bCs/>
                <w:sz w:val="12"/>
                <w:szCs w:val="12"/>
              </w:rPr>
              <w:t xml:space="preserve">150 731,24 </w:t>
            </w:r>
          </w:p>
        </w:tc>
        <w:tc>
          <w:tcPr>
            <w:tcW w:w="850" w:type="dxa"/>
            <w:shd w:val="clear" w:color="auto" w:fill="auto"/>
            <w:vAlign w:val="center"/>
            <w:hideMark/>
          </w:tcPr>
          <w:p w14:paraId="62E98E69" w14:textId="77777777" w:rsidR="00C40FFC" w:rsidRPr="00C40FFC" w:rsidRDefault="00C40FFC" w:rsidP="00C40FFC">
            <w:pPr>
              <w:jc w:val="center"/>
              <w:rPr>
                <w:sz w:val="12"/>
                <w:szCs w:val="12"/>
              </w:rPr>
            </w:pPr>
            <w:r w:rsidRPr="00C40FFC">
              <w:rPr>
                <w:sz w:val="12"/>
                <w:szCs w:val="12"/>
              </w:rPr>
              <w:t>63759,65</w:t>
            </w:r>
          </w:p>
        </w:tc>
        <w:tc>
          <w:tcPr>
            <w:tcW w:w="709" w:type="dxa"/>
            <w:shd w:val="clear" w:color="auto" w:fill="auto"/>
            <w:vAlign w:val="center"/>
            <w:hideMark/>
          </w:tcPr>
          <w:p w14:paraId="35092C36" w14:textId="77777777" w:rsidR="00C40FFC" w:rsidRPr="00C40FFC" w:rsidRDefault="00C40FFC" w:rsidP="00C40FFC">
            <w:pPr>
              <w:jc w:val="center"/>
              <w:rPr>
                <w:sz w:val="12"/>
                <w:szCs w:val="12"/>
              </w:rPr>
            </w:pPr>
            <w:r w:rsidRPr="00C40FFC">
              <w:rPr>
                <w:sz w:val="12"/>
                <w:szCs w:val="12"/>
              </w:rPr>
              <w:t>152287,00</w:t>
            </w:r>
          </w:p>
        </w:tc>
        <w:tc>
          <w:tcPr>
            <w:tcW w:w="709" w:type="dxa"/>
            <w:shd w:val="clear" w:color="auto" w:fill="auto"/>
            <w:vAlign w:val="center"/>
            <w:hideMark/>
          </w:tcPr>
          <w:p w14:paraId="3BF1D3D5" w14:textId="77777777" w:rsidR="00C40FFC" w:rsidRPr="00C40FFC" w:rsidRDefault="00C40FFC" w:rsidP="00C40FFC">
            <w:pPr>
              <w:jc w:val="center"/>
              <w:rPr>
                <w:sz w:val="12"/>
                <w:szCs w:val="12"/>
              </w:rPr>
            </w:pPr>
            <w:r w:rsidRPr="00C40FFC">
              <w:rPr>
                <w:sz w:val="12"/>
                <w:szCs w:val="12"/>
              </w:rPr>
              <w:t>150352,69</w:t>
            </w:r>
          </w:p>
        </w:tc>
        <w:tc>
          <w:tcPr>
            <w:tcW w:w="708" w:type="dxa"/>
            <w:shd w:val="clear" w:color="auto" w:fill="auto"/>
            <w:vAlign w:val="center"/>
            <w:hideMark/>
          </w:tcPr>
          <w:p w14:paraId="47585F68" w14:textId="77777777" w:rsidR="00C40FFC" w:rsidRPr="00C40FFC" w:rsidRDefault="00C40FFC" w:rsidP="00C40FFC">
            <w:pPr>
              <w:jc w:val="center"/>
              <w:rPr>
                <w:sz w:val="12"/>
                <w:szCs w:val="12"/>
              </w:rPr>
            </w:pPr>
            <w:r w:rsidRPr="00C40FFC">
              <w:rPr>
                <w:sz w:val="12"/>
                <w:szCs w:val="12"/>
              </w:rPr>
              <w:t>149231,07</w:t>
            </w:r>
          </w:p>
        </w:tc>
        <w:tc>
          <w:tcPr>
            <w:tcW w:w="709" w:type="dxa"/>
            <w:shd w:val="clear" w:color="auto" w:fill="auto"/>
            <w:vAlign w:val="center"/>
            <w:hideMark/>
          </w:tcPr>
          <w:p w14:paraId="2450E822" w14:textId="77777777" w:rsidR="00C40FFC" w:rsidRPr="00C40FFC" w:rsidRDefault="00C40FFC" w:rsidP="00C40FFC">
            <w:pPr>
              <w:jc w:val="center"/>
              <w:rPr>
                <w:sz w:val="12"/>
                <w:szCs w:val="12"/>
              </w:rPr>
            </w:pPr>
            <w:r w:rsidRPr="00C40FFC">
              <w:rPr>
                <w:sz w:val="12"/>
                <w:szCs w:val="12"/>
              </w:rPr>
              <w:t>318115,34</w:t>
            </w:r>
          </w:p>
        </w:tc>
      </w:tr>
    </w:tbl>
    <w:p w14:paraId="6DA18605" w14:textId="77777777" w:rsidR="00C40FFC" w:rsidRPr="00C40FFC" w:rsidRDefault="00C40FFC" w:rsidP="00C40FFC">
      <w:pPr>
        <w:autoSpaceDE w:val="0"/>
        <w:autoSpaceDN w:val="0"/>
        <w:adjustRightInd w:val="0"/>
        <w:jc w:val="both"/>
        <w:rPr>
          <w:b/>
          <w:bCs/>
          <w:sz w:val="32"/>
          <w:szCs w:val="32"/>
        </w:rPr>
      </w:pPr>
    </w:p>
    <w:p w14:paraId="689F5451" w14:textId="77777777" w:rsidR="00C40FFC" w:rsidRPr="00C40FFC" w:rsidRDefault="00C40FFC" w:rsidP="00C40FFC">
      <w:pPr>
        <w:autoSpaceDE w:val="0"/>
        <w:autoSpaceDN w:val="0"/>
        <w:adjustRightInd w:val="0"/>
        <w:jc w:val="both"/>
        <w:rPr>
          <w:b/>
          <w:bCs/>
          <w:sz w:val="32"/>
          <w:szCs w:val="32"/>
        </w:rPr>
      </w:pPr>
    </w:p>
    <w:p w14:paraId="437293D9" w14:textId="77777777" w:rsidR="00C40FFC" w:rsidRPr="00C40FFC" w:rsidRDefault="00C40FFC" w:rsidP="00C40FFC">
      <w:pPr>
        <w:autoSpaceDE w:val="0"/>
        <w:autoSpaceDN w:val="0"/>
        <w:adjustRightInd w:val="0"/>
        <w:jc w:val="both"/>
        <w:rPr>
          <w:b/>
          <w:bCs/>
          <w:sz w:val="32"/>
          <w:szCs w:val="32"/>
        </w:rPr>
      </w:pPr>
    </w:p>
    <w:p w14:paraId="1D9EBF4E" w14:textId="77777777" w:rsidR="00C40FFC" w:rsidRPr="00C40FFC" w:rsidRDefault="00C40FFC" w:rsidP="00C40FFC">
      <w:pPr>
        <w:autoSpaceDE w:val="0"/>
        <w:autoSpaceDN w:val="0"/>
        <w:adjustRightInd w:val="0"/>
        <w:jc w:val="both"/>
        <w:rPr>
          <w:b/>
          <w:bCs/>
          <w:sz w:val="32"/>
          <w:szCs w:val="32"/>
        </w:rPr>
      </w:pPr>
    </w:p>
    <w:p w14:paraId="6E1DD425" w14:textId="77777777" w:rsidR="00C40FFC" w:rsidRPr="00C40FFC" w:rsidRDefault="00C40FFC" w:rsidP="00C40FFC">
      <w:pPr>
        <w:autoSpaceDE w:val="0"/>
        <w:autoSpaceDN w:val="0"/>
        <w:adjustRightInd w:val="0"/>
        <w:jc w:val="both"/>
        <w:rPr>
          <w:b/>
          <w:bCs/>
          <w:sz w:val="32"/>
          <w:szCs w:val="32"/>
        </w:rPr>
      </w:pPr>
    </w:p>
    <w:tbl>
      <w:tblPr>
        <w:tblpPr w:leftFromText="180" w:rightFromText="180" w:vertAnchor="text" w:tblpX="137" w:tblpY="1"/>
        <w:tblOverlap w:val="neve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4208"/>
        <w:gridCol w:w="769"/>
        <w:gridCol w:w="851"/>
        <w:gridCol w:w="745"/>
        <w:gridCol w:w="709"/>
        <w:gridCol w:w="814"/>
        <w:gridCol w:w="2207"/>
        <w:gridCol w:w="1059"/>
        <w:gridCol w:w="567"/>
        <w:gridCol w:w="655"/>
        <w:gridCol w:w="1405"/>
        <w:gridCol w:w="1008"/>
      </w:tblGrid>
      <w:tr w:rsidR="00C40FFC" w:rsidRPr="00C40FFC" w14:paraId="756848E9" w14:textId="77777777" w:rsidTr="00627AA0">
        <w:trPr>
          <w:trHeight w:val="20"/>
        </w:trPr>
        <w:tc>
          <w:tcPr>
            <w:tcW w:w="356" w:type="dxa"/>
            <w:vMerge w:val="restart"/>
            <w:shd w:val="clear" w:color="000000" w:fill="FFFFFF"/>
            <w:vAlign w:val="center"/>
            <w:hideMark/>
          </w:tcPr>
          <w:p w14:paraId="5922D6B9" w14:textId="77777777" w:rsidR="00C40FFC" w:rsidRPr="00C40FFC" w:rsidRDefault="00C40FFC" w:rsidP="00C40FFC">
            <w:pPr>
              <w:jc w:val="center"/>
              <w:rPr>
                <w:sz w:val="12"/>
                <w:szCs w:val="12"/>
              </w:rPr>
            </w:pPr>
            <w:r w:rsidRPr="00C40FFC">
              <w:rPr>
                <w:sz w:val="12"/>
                <w:szCs w:val="12"/>
              </w:rPr>
              <w:lastRenderedPageBreak/>
              <w:t>№ п/п</w:t>
            </w:r>
          </w:p>
        </w:tc>
        <w:tc>
          <w:tcPr>
            <w:tcW w:w="4208" w:type="dxa"/>
            <w:vMerge w:val="restart"/>
            <w:shd w:val="clear" w:color="000000" w:fill="FFFFFF"/>
            <w:vAlign w:val="center"/>
            <w:hideMark/>
          </w:tcPr>
          <w:p w14:paraId="289461C2" w14:textId="77777777" w:rsidR="00C40FFC" w:rsidRPr="00C40FFC" w:rsidRDefault="00C40FFC" w:rsidP="00C40FFC">
            <w:pPr>
              <w:jc w:val="center"/>
              <w:rPr>
                <w:sz w:val="12"/>
                <w:szCs w:val="12"/>
              </w:rPr>
            </w:pPr>
            <w:r w:rsidRPr="00C40FFC">
              <w:rPr>
                <w:sz w:val="12"/>
                <w:szCs w:val="12"/>
              </w:rPr>
              <w:t>Наименование мероприятий</w:t>
            </w:r>
          </w:p>
        </w:tc>
        <w:tc>
          <w:tcPr>
            <w:tcW w:w="10789" w:type="dxa"/>
            <w:gridSpan w:val="11"/>
            <w:shd w:val="clear" w:color="000000" w:fill="FFFFFF"/>
            <w:vAlign w:val="center"/>
            <w:hideMark/>
          </w:tcPr>
          <w:p w14:paraId="5F770E31" w14:textId="77777777" w:rsidR="00C40FFC" w:rsidRPr="00C40FFC" w:rsidRDefault="00C40FFC" w:rsidP="00C40FFC">
            <w:pPr>
              <w:jc w:val="center"/>
              <w:rPr>
                <w:sz w:val="12"/>
                <w:szCs w:val="12"/>
              </w:rPr>
            </w:pPr>
            <w:r w:rsidRPr="00C40FFC">
              <w:rPr>
                <w:sz w:val="12"/>
                <w:szCs w:val="12"/>
              </w:rPr>
              <w:t>Расшифровка источников финансирования инвестиционной программы, тыс. руб. без НДС</w:t>
            </w:r>
          </w:p>
        </w:tc>
      </w:tr>
      <w:tr w:rsidR="00C40FFC" w:rsidRPr="00C40FFC" w14:paraId="0238A35B" w14:textId="77777777" w:rsidTr="00627AA0">
        <w:trPr>
          <w:trHeight w:val="20"/>
        </w:trPr>
        <w:tc>
          <w:tcPr>
            <w:tcW w:w="356" w:type="dxa"/>
            <w:vMerge/>
            <w:vAlign w:val="center"/>
            <w:hideMark/>
          </w:tcPr>
          <w:p w14:paraId="3CC20E0D" w14:textId="77777777" w:rsidR="00C40FFC" w:rsidRPr="00C40FFC" w:rsidRDefault="00C40FFC" w:rsidP="00C40FFC">
            <w:pPr>
              <w:rPr>
                <w:sz w:val="12"/>
                <w:szCs w:val="12"/>
              </w:rPr>
            </w:pPr>
          </w:p>
        </w:tc>
        <w:tc>
          <w:tcPr>
            <w:tcW w:w="4208" w:type="dxa"/>
            <w:vMerge/>
            <w:vAlign w:val="center"/>
            <w:hideMark/>
          </w:tcPr>
          <w:p w14:paraId="7BA1E8DA" w14:textId="77777777" w:rsidR="00C40FFC" w:rsidRPr="00C40FFC" w:rsidRDefault="00C40FFC" w:rsidP="00C40FFC">
            <w:pPr>
              <w:rPr>
                <w:sz w:val="12"/>
                <w:szCs w:val="12"/>
              </w:rPr>
            </w:pPr>
          </w:p>
        </w:tc>
        <w:tc>
          <w:tcPr>
            <w:tcW w:w="769" w:type="dxa"/>
            <w:vMerge w:val="restart"/>
            <w:shd w:val="clear" w:color="auto" w:fill="auto"/>
            <w:vAlign w:val="center"/>
            <w:hideMark/>
          </w:tcPr>
          <w:p w14:paraId="0D6EF520" w14:textId="77777777" w:rsidR="00C40FFC" w:rsidRPr="00C40FFC" w:rsidRDefault="00C40FFC" w:rsidP="00C40FFC">
            <w:pPr>
              <w:jc w:val="center"/>
              <w:rPr>
                <w:sz w:val="12"/>
                <w:szCs w:val="12"/>
              </w:rPr>
            </w:pPr>
            <w:r w:rsidRPr="00C40FFC">
              <w:rPr>
                <w:sz w:val="12"/>
                <w:szCs w:val="12"/>
              </w:rPr>
              <w:t xml:space="preserve">Амортизация </w:t>
            </w:r>
          </w:p>
        </w:tc>
        <w:tc>
          <w:tcPr>
            <w:tcW w:w="851" w:type="dxa"/>
            <w:vMerge w:val="restart"/>
            <w:shd w:val="clear" w:color="000000" w:fill="FFFFFF"/>
            <w:vAlign w:val="center"/>
            <w:hideMark/>
          </w:tcPr>
          <w:p w14:paraId="74BE7EE6" w14:textId="77777777" w:rsidR="00C40FFC" w:rsidRPr="00C40FFC" w:rsidRDefault="00C40FFC" w:rsidP="00C40FFC">
            <w:pPr>
              <w:jc w:val="center"/>
              <w:rPr>
                <w:sz w:val="12"/>
                <w:szCs w:val="12"/>
              </w:rPr>
            </w:pPr>
            <w:r w:rsidRPr="00C40FFC">
              <w:rPr>
                <w:sz w:val="12"/>
                <w:szCs w:val="12"/>
              </w:rPr>
              <w:t xml:space="preserve">Прибыль, направленная на инвестиции </w:t>
            </w:r>
          </w:p>
        </w:tc>
        <w:tc>
          <w:tcPr>
            <w:tcW w:w="745" w:type="dxa"/>
            <w:vMerge w:val="restart"/>
            <w:shd w:val="clear" w:color="000000" w:fill="FFFFFF"/>
            <w:vAlign w:val="center"/>
            <w:hideMark/>
          </w:tcPr>
          <w:p w14:paraId="4B173930" w14:textId="77777777" w:rsidR="00C40FFC" w:rsidRPr="00C40FFC" w:rsidRDefault="00C40FFC" w:rsidP="00C40FFC">
            <w:pPr>
              <w:jc w:val="center"/>
              <w:rPr>
                <w:sz w:val="12"/>
                <w:szCs w:val="12"/>
              </w:rPr>
            </w:pPr>
            <w:r w:rsidRPr="00C40FFC">
              <w:rPr>
                <w:sz w:val="12"/>
                <w:szCs w:val="12"/>
              </w:rPr>
              <w:t xml:space="preserve">Средства, полученные за счет платы за подключение </w:t>
            </w:r>
          </w:p>
        </w:tc>
        <w:tc>
          <w:tcPr>
            <w:tcW w:w="709" w:type="dxa"/>
            <w:vMerge w:val="restart"/>
            <w:shd w:val="clear" w:color="000000" w:fill="FFFFFF"/>
            <w:vAlign w:val="center"/>
            <w:hideMark/>
          </w:tcPr>
          <w:p w14:paraId="54F9B530" w14:textId="77777777" w:rsidR="00C40FFC" w:rsidRPr="00C40FFC" w:rsidRDefault="00C40FFC" w:rsidP="00C40FFC">
            <w:pPr>
              <w:jc w:val="center"/>
              <w:rPr>
                <w:sz w:val="12"/>
                <w:szCs w:val="12"/>
              </w:rPr>
            </w:pPr>
            <w:r w:rsidRPr="00C40FFC">
              <w:rPr>
                <w:sz w:val="12"/>
                <w:szCs w:val="12"/>
              </w:rPr>
              <w:t xml:space="preserve">Прочие собственные средства </w:t>
            </w:r>
          </w:p>
        </w:tc>
        <w:tc>
          <w:tcPr>
            <w:tcW w:w="3021" w:type="dxa"/>
            <w:gridSpan w:val="2"/>
            <w:shd w:val="clear" w:color="000000" w:fill="FFFFFF"/>
            <w:vAlign w:val="center"/>
          </w:tcPr>
          <w:p w14:paraId="0AA8C89C" w14:textId="77777777" w:rsidR="00C40FFC" w:rsidRPr="00C40FFC" w:rsidRDefault="00C40FFC" w:rsidP="00C40FFC">
            <w:pPr>
              <w:jc w:val="center"/>
              <w:rPr>
                <w:sz w:val="12"/>
                <w:szCs w:val="12"/>
              </w:rPr>
            </w:pPr>
            <w:r w:rsidRPr="00C40FFC">
              <w:rPr>
                <w:sz w:val="12"/>
                <w:szCs w:val="12"/>
              </w:rPr>
              <w:t xml:space="preserve">Экономия расходов </w:t>
            </w:r>
          </w:p>
        </w:tc>
        <w:tc>
          <w:tcPr>
            <w:tcW w:w="1059" w:type="dxa"/>
            <w:vMerge w:val="restart"/>
            <w:shd w:val="clear" w:color="000000" w:fill="FFFFFF"/>
            <w:vAlign w:val="center"/>
          </w:tcPr>
          <w:p w14:paraId="0824B7CE" w14:textId="77777777" w:rsidR="00C40FFC" w:rsidRPr="00C40FFC" w:rsidRDefault="00C40FFC" w:rsidP="00C40FFC">
            <w:pPr>
              <w:jc w:val="center"/>
              <w:rPr>
                <w:sz w:val="12"/>
                <w:szCs w:val="12"/>
              </w:rPr>
            </w:pPr>
            <w:r w:rsidRPr="00C40FFC">
              <w:rPr>
                <w:sz w:val="12"/>
                <w:szCs w:val="12"/>
              </w:rPr>
              <w:t xml:space="preserve">Расходы на оплату лизинговых платежей по договору </w:t>
            </w:r>
            <w:proofErr w:type="spellStart"/>
            <w:proofErr w:type="gramStart"/>
            <w:r w:rsidRPr="00C40FFC">
              <w:rPr>
                <w:sz w:val="12"/>
                <w:szCs w:val="12"/>
              </w:rPr>
              <w:t>финансо</w:t>
            </w:r>
            <w:proofErr w:type="spellEnd"/>
            <w:r w:rsidRPr="00C40FFC">
              <w:rPr>
                <w:sz w:val="12"/>
                <w:szCs w:val="12"/>
              </w:rPr>
              <w:t>-вой</w:t>
            </w:r>
            <w:proofErr w:type="gramEnd"/>
            <w:r w:rsidRPr="00C40FFC">
              <w:rPr>
                <w:sz w:val="12"/>
                <w:szCs w:val="12"/>
              </w:rPr>
              <w:t xml:space="preserve"> аренды (лизинга)</w:t>
            </w:r>
          </w:p>
        </w:tc>
        <w:tc>
          <w:tcPr>
            <w:tcW w:w="567" w:type="dxa"/>
            <w:vMerge w:val="restart"/>
            <w:shd w:val="clear" w:color="000000" w:fill="FFFFFF"/>
            <w:vAlign w:val="center"/>
          </w:tcPr>
          <w:p w14:paraId="03AC16FB" w14:textId="77777777" w:rsidR="00C40FFC" w:rsidRPr="00C40FFC" w:rsidRDefault="00C40FFC" w:rsidP="00C40FFC">
            <w:pPr>
              <w:jc w:val="center"/>
              <w:rPr>
                <w:sz w:val="12"/>
                <w:szCs w:val="12"/>
              </w:rPr>
            </w:pPr>
            <w:r w:rsidRPr="00C40FFC">
              <w:rPr>
                <w:sz w:val="12"/>
                <w:szCs w:val="12"/>
              </w:rPr>
              <w:t xml:space="preserve">Иные </w:t>
            </w:r>
            <w:proofErr w:type="spellStart"/>
            <w:r w:rsidRPr="00C40FFC">
              <w:rPr>
                <w:sz w:val="12"/>
                <w:szCs w:val="12"/>
              </w:rPr>
              <w:t>собствен-ные</w:t>
            </w:r>
            <w:proofErr w:type="spellEnd"/>
            <w:r w:rsidRPr="00C40FFC">
              <w:rPr>
                <w:sz w:val="12"/>
                <w:szCs w:val="12"/>
              </w:rPr>
              <w:t xml:space="preserve"> средства </w:t>
            </w:r>
          </w:p>
        </w:tc>
        <w:tc>
          <w:tcPr>
            <w:tcW w:w="655" w:type="dxa"/>
            <w:vMerge w:val="restart"/>
            <w:shd w:val="clear" w:color="000000" w:fill="FFFFFF"/>
            <w:vAlign w:val="center"/>
          </w:tcPr>
          <w:p w14:paraId="7BFA570C" w14:textId="77777777" w:rsidR="00C40FFC" w:rsidRPr="00C40FFC" w:rsidRDefault="00C40FFC" w:rsidP="00C40FFC">
            <w:pPr>
              <w:jc w:val="center"/>
              <w:rPr>
                <w:sz w:val="12"/>
                <w:szCs w:val="12"/>
              </w:rPr>
            </w:pPr>
            <w:proofErr w:type="gramStart"/>
            <w:r w:rsidRPr="00C40FFC">
              <w:rPr>
                <w:sz w:val="12"/>
                <w:szCs w:val="12"/>
              </w:rPr>
              <w:t>Привлечен-</w:t>
            </w:r>
            <w:proofErr w:type="spellStart"/>
            <w:r w:rsidRPr="00C40FFC">
              <w:rPr>
                <w:sz w:val="12"/>
                <w:szCs w:val="12"/>
              </w:rPr>
              <w:t>ные</w:t>
            </w:r>
            <w:proofErr w:type="spellEnd"/>
            <w:proofErr w:type="gramEnd"/>
            <w:r w:rsidRPr="00C40FFC">
              <w:rPr>
                <w:sz w:val="12"/>
                <w:szCs w:val="12"/>
              </w:rPr>
              <w:t xml:space="preserve"> средства на возвратной основе </w:t>
            </w:r>
          </w:p>
        </w:tc>
        <w:tc>
          <w:tcPr>
            <w:tcW w:w="1405" w:type="dxa"/>
            <w:vMerge w:val="restart"/>
            <w:shd w:val="clear" w:color="000000" w:fill="FFFFFF"/>
            <w:vAlign w:val="center"/>
          </w:tcPr>
          <w:p w14:paraId="4DEA6C95" w14:textId="77777777" w:rsidR="00C40FFC" w:rsidRPr="00C40FFC" w:rsidRDefault="00C40FFC" w:rsidP="00C40FFC">
            <w:pPr>
              <w:jc w:val="center"/>
              <w:rPr>
                <w:sz w:val="12"/>
                <w:szCs w:val="12"/>
              </w:rPr>
            </w:pPr>
            <w:r w:rsidRPr="00C40FFC">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1008" w:type="dxa"/>
            <w:vMerge w:val="restart"/>
            <w:shd w:val="clear" w:color="000000" w:fill="FFFFFF"/>
            <w:vAlign w:val="center"/>
            <w:hideMark/>
          </w:tcPr>
          <w:p w14:paraId="35546878" w14:textId="77777777" w:rsidR="00C40FFC" w:rsidRPr="00C40FFC" w:rsidRDefault="00C40FFC" w:rsidP="00C40FFC">
            <w:pPr>
              <w:jc w:val="center"/>
              <w:rPr>
                <w:sz w:val="12"/>
                <w:szCs w:val="12"/>
              </w:rPr>
            </w:pPr>
            <w:r w:rsidRPr="00C40FFC">
              <w:rPr>
                <w:sz w:val="12"/>
                <w:szCs w:val="12"/>
              </w:rPr>
              <w:t xml:space="preserve">Прочие источники финансирования </w:t>
            </w:r>
          </w:p>
        </w:tc>
      </w:tr>
      <w:tr w:rsidR="00C40FFC" w:rsidRPr="00C40FFC" w14:paraId="6579B373" w14:textId="77777777" w:rsidTr="00627AA0">
        <w:trPr>
          <w:trHeight w:val="458"/>
        </w:trPr>
        <w:tc>
          <w:tcPr>
            <w:tcW w:w="356" w:type="dxa"/>
            <w:vMerge/>
            <w:vAlign w:val="center"/>
            <w:hideMark/>
          </w:tcPr>
          <w:p w14:paraId="51DF92C7" w14:textId="77777777" w:rsidR="00C40FFC" w:rsidRPr="00C40FFC" w:rsidRDefault="00C40FFC" w:rsidP="00C40FFC">
            <w:pPr>
              <w:rPr>
                <w:sz w:val="12"/>
                <w:szCs w:val="12"/>
              </w:rPr>
            </w:pPr>
          </w:p>
        </w:tc>
        <w:tc>
          <w:tcPr>
            <w:tcW w:w="4208" w:type="dxa"/>
            <w:vMerge/>
            <w:vAlign w:val="center"/>
            <w:hideMark/>
          </w:tcPr>
          <w:p w14:paraId="090EC965" w14:textId="77777777" w:rsidR="00C40FFC" w:rsidRPr="00C40FFC" w:rsidRDefault="00C40FFC" w:rsidP="00C40FFC">
            <w:pPr>
              <w:rPr>
                <w:sz w:val="12"/>
                <w:szCs w:val="12"/>
              </w:rPr>
            </w:pPr>
          </w:p>
        </w:tc>
        <w:tc>
          <w:tcPr>
            <w:tcW w:w="769" w:type="dxa"/>
            <w:vMerge/>
            <w:vAlign w:val="center"/>
            <w:hideMark/>
          </w:tcPr>
          <w:p w14:paraId="1750DDCB" w14:textId="77777777" w:rsidR="00C40FFC" w:rsidRPr="00C40FFC" w:rsidRDefault="00C40FFC" w:rsidP="00C40FFC">
            <w:pPr>
              <w:rPr>
                <w:sz w:val="12"/>
                <w:szCs w:val="12"/>
              </w:rPr>
            </w:pPr>
          </w:p>
        </w:tc>
        <w:tc>
          <w:tcPr>
            <w:tcW w:w="851" w:type="dxa"/>
            <w:vMerge/>
            <w:vAlign w:val="center"/>
            <w:hideMark/>
          </w:tcPr>
          <w:p w14:paraId="14596DC5" w14:textId="77777777" w:rsidR="00C40FFC" w:rsidRPr="00C40FFC" w:rsidRDefault="00C40FFC" w:rsidP="00C40FFC">
            <w:pPr>
              <w:rPr>
                <w:sz w:val="12"/>
                <w:szCs w:val="12"/>
              </w:rPr>
            </w:pPr>
          </w:p>
        </w:tc>
        <w:tc>
          <w:tcPr>
            <w:tcW w:w="745" w:type="dxa"/>
            <w:vMerge/>
            <w:vAlign w:val="center"/>
            <w:hideMark/>
          </w:tcPr>
          <w:p w14:paraId="45D4DACF" w14:textId="77777777" w:rsidR="00C40FFC" w:rsidRPr="00C40FFC" w:rsidRDefault="00C40FFC" w:rsidP="00C40FFC">
            <w:pPr>
              <w:rPr>
                <w:sz w:val="12"/>
                <w:szCs w:val="12"/>
              </w:rPr>
            </w:pPr>
          </w:p>
        </w:tc>
        <w:tc>
          <w:tcPr>
            <w:tcW w:w="709" w:type="dxa"/>
            <w:vMerge/>
            <w:vAlign w:val="center"/>
            <w:hideMark/>
          </w:tcPr>
          <w:p w14:paraId="11DB128A" w14:textId="77777777" w:rsidR="00C40FFC" w:rsidRPr="00C40FFC" w:rsidRDefault="00C40FFC" w:rsidP="00C40FFC">
            <w:pPr>
              <w:rPr>
                <w:sz w:val="12"/>
                <w:szCs w:val="12"/>
              </w:rPr>
            </w:pPr>
          </w:p>
        </w:tc>
        <w:tc>
          <w:tcPr>
            <w:tcW w:w="814" w:type="dxa"/>
            <w:vMerge w:val="restart"/>
            <w:shd w:val="clear" w:color="000000" w:fill="FFFFFF"/>
            <w:vAlign w:val="center"/>
          </w:tcPr>
          <w:p w14:paraId="1C62FBB8" w14:textId="77777777" w:rsidR="00C40FFC" w:rsidRPr="00C40FFC" w:rsidRDefault="00C40FFC" w:rsidP="00C40FFC">
            <w:pPr>
              <w:jc w:val="center"/>
              <w:rPr>
                <w:sz w:val="12"/>
                <w:szCs w:val="12"/>
              </w:rPr>
            </w:pPr>
            <w:r w:rsidRPr="00C40FFC">
              <w:rPr>
                <w:sz w:val="12"/>
                <w:szCs w:val="12"/>
              </w:rPr>
              <w:t xml:space="preserve">в результате реализации мероприятий </w:t>
            </w:r>
            <w:proofErr w:type="spellStart"/>
            <w:proofErr w:type="gramStart"/>
            <w:r w:rsidRPr="00C40FFC">
              <w:rPr>
                <w:sz w:val="12"/>
                <w:szCs w:val="12"/>
              </w:rPr>
              <w:t>инвестицион</w:t>
            </w:r>
            <w:proofErr w:type="spellEnd"/>
            <w:r w:rsidRPr="00C40FFC">
              <w:rPr>
                <w:sz w:val="12"/>
                <w:szCs w:val="12"/>
              </w:rPr>
              <w:t>-ной</w:t>
            </w:r>
            <w:proofErr w:type="gramEnd"/>
            <w:r w:rsidRPr="00C40FFC">
              <w:rPr>
                <w:sz w:val="12"/>
                <w:szCs w:val="12"/>
              </w:rPr>
              <w:t xml:space="preserve"> программы</w:t>
            </w:r>
          </w:p>
        </w:tc>
        <w:tc>
          <w:tcPr>
            <w:tcW w:w="2207" w:type="dxa"/>
            <w:vMerge w:val="restart"/>
            <w:shd w:val="clear" w:color="000000" w:fill="FFFFFF"/>
            <w:vAlign w:val="center"/>
          </w:tcPr>
          <w:p w14:paraId="1C5F958B" w14:textId="77777777" w:rsidR="00C40FFC" w:rsidRPr="00C40FFC" w:rsidRDefault="00C40FFC" w:rsidP="00C40FFC">
            <w:pPr>
              <w:jc w:val="center"/>
              <w:rPr>
                <w:sz w:val="12"/>
                <w:szCs w:val="12"/>
              </w:rPr>
            </w:pPr>
            <w:r w:rsidRPr="00C40FFC">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40FFC">
              <w:rPr>
                <w:sz w:val="12"/>
                <w:szCs w:val="12"/>
              </w:rPr>
              <w:t>энергосервисного</w:t>
            </w:r>
            <w:proofErr w:type="spellEnd"/>
            <w:r w:rsidRPr="00C40FFC">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59" w:type="dxa"/>
            <w:vMerge/>
            <w:vAlign w:val="center"/>
          </w:tcPr>
          <w:p w14:paraId="19F8A4DA" w14:textId="77777777" w:rsidR="00C40FFC" w:rsidRPr="00C40FFC" w:rsidRDefault="00C40FFC" w:rsidP="00C40FFC">
            <w:pPr>
              <w:rPr>
                <w:sz w:val="12"/>
                <w:szCs w:val="12"/>
              </w:rPr>
            </w:pPr>
          </w:p>
        </w:tc>
        <w:tc>
          <w:tcPr>
            <w:tcW w:w="567" w:type="dxa"/>
            <w:vMerge/>
            <w:vAlign w:val="center"/>
          </w:tcPr>
          <w:p w14:paraId="72D9113D" w14:textId="77777777" w:rsidR="00C40FFC" w:rsidRPr="00C40FFC" w:rsidRDefault="00C40FFC" w:rsidP="00C40FFC">
            <w:pPr>
              <w:rPr>
                <w:sz w:val="12"/>
                <w:szCs w:val="12"/>
              </w:rPr>
            </w:pPr>
          </w:p>
        </w:tc>
        <w:tc>
          <w:tcPr>
            <w:tcW w:w="655" w:type="dxa"/>
            <w:vMerge/>
            <w:vAlign w:val="center"/>
          </w:tcPr>
          <w:p w14:paraId="0C774D65" w14:textId="77777777" w:rsidR="00C40FFC" w:rsidRPr="00C40FFC" w:rsidRDefault="00C40FFC" w:rsidP="00C40FFC">
            <w:pPr>
              <w:rPr>
                <w:sz w:val="12"/>
                <w:szCs w:val="12"/>
              </w:rPr>
            </w:pPr>
          </w:p>
        </w:tc>
        <w:tc>
          <w:tcPr>
            <w:tcW w:w="1405" w:type="dxa"/>
            <w:vMerge/>
            <w:vAlign w:val="center"/>
          </w:tcPr>
          <w:p w14:paraId="57E0D576" w14:textId="77777777" w:rsidR="00C40FFC" w:rsidRPr="00C40FFC" w:rsidRDefault="00C40FFC" w:rsidP="00C40FFC">
            <w:pPr>
              <w:rPr>
                <w:sz w:val="12"/>
                <w:szCs w:val="12"/>
              </w:rPr>
            </w:pPr>
          </w:p>
        </w:tc>
        <w:tc>
          <w:tcPr>
            <w:tcW w:w="1008" w:type="dxa"/>
            <w:vMerge/>
            <w:vAlign w:val="center"/>
            <w:hideMark/>
          </w:tcPr>
          <w:p w14:paraId="6769EB6D" w14:textId="77777777" w:rsidR="00C40FFC" w:rsidRPr="00C40FFC" w:rsidRDefault="00C40FFC" w:rsidP="00C40FFC">
            <w:pPr>
              <w:rPr>
                <w:sz w:val="12"/>
                <w:szCs w:val="12"/>
              </w:rPr>
            </w:pPr>
          </w:p>
        </w:tc>
      </w:tr>
      <w:tr w:rsidR="00C40FFC" w:rsidRPr="00C40FFC" w14:paraId="0182FE95" w14:textId="77777777" w:rsidTr="00627AA0">
        <w:trPr>
          <w:trHeight w:val="458"/>
        </w:trPr>
        <w:tc>
          <w:tcPr>
            <w:tcW w:w="356" w:type="dxa"/>
            <w:vMerge/>
            <w:vAlign w:val="center"/>
            <w:hideMark/>
          </w:tcPr>
          <w:p w14:paraId="08E6307A" w14:textId="77777777" w:rsidR="00C40FFC" w:rsidRPr="00C40FFC" w:rsidRDefault="00C40FFC" w:rsidP="00C40FFC">
            <w:pPr>
              <w:rPr>
                <w:sz w:val="12"/>
                <w:szCs w:val="12"/>
              </w:rPr>
            </w:pPr>
          </w:p>
        </w:tc>
        <w:tc>
          <w:tcPr>
            <w:tcW w:w="4208" w:type="dxa"/>
            <w:vMerge/>
            <w:vAlign w:val="center"/>
            <w:hideMark/>
          </w:tcPr>
          <w:p w14:paraId="01DE68CE" w14:textId="77777777" w:rsidR="00C40FFC" w:rsidRPr="00C40FFC" w:rsidRDefault="00C40FFC" w:rsidP="00C40FFC">
            <w:pPr>
              <w:rPr>
                <w:sz w:val="12"/>
                <w:szCs w:val="12"/>
              </w:rPr>
            </w:pPr>
          </w:p>
        </w:tc>
        <w:tc>
          <w:tcPr>
            <w:tcW w:w="769" w:type="dxa"/>
            <w:vMerge/>
            <w:vAlign w:val="center"/>
            <w:hideMark/>
          </w:tcPr>
          <w:p w14:paraId="4C6747F4" w14:textId="77777777" w:rsidR="00C40FFC" w:rsidRPr="00C40FFC" w:rsidRDefault="00C40FFC" w:rsidP="00C40FFC">
            <w:pPr>
              <w:rPr>
                <w:sz w:val="12"/>
                <w:szCs w:val="12"/>
              </w:rPr>
            </w:pPr>
          </w:p>
        </w:tc>
        <w:tc>
          <w:tcPr>
            <w:tcW w:w="851" w:type="dxa"/>
            <w:vMerge/>
            <w:vAlign w:val="center"/>
            <w:hideMark/>
          </w:tcPr>
          <w:p w14:paraId="3140406C" w14:textId="77777777" w:rsidR="00C40FFC" w:rsidRPr="00C40FFC" w:rsidRDefault="00C40FFC" w:rsidP="00C40FFC">
            <w:pPr>
              <w:rPr>
                <w:sz w:val="12"/>
                <w:szCs w:val="12"/>
              </w:rPr>
            </w:pPr>
          </w:p>
        </w:tc>
        <w:tc>
          <w:tcPr>
            <w:tcW w:w="745" w:type="dxa"/>
            <w:vMerge/>
            <w:vAlign w:val="center"/>
            <w:hideMark/>
          </w:tcPr>
          <w:p w14:paraId="08F4457B" w14:textId="77777777" w:rsidR="00C40FFC" w:rsidRPr="00C40FFC" w:rsidRDefault="00C40FFC" w:rsidP="00C40FFC">
            <w:pPr>
              <w:rPr>
                <w:sz w:val="12"/>
                <w:szCs w:val="12"/>
              </w:rPr>
            </w:pPr>
          </w:p>
        </w:tc>
        <w:tc>
          <w:tcPr>
            <w:tcW w:w="709" w:type="dxa"/>
            <w:vMerge/>
            <w:vAlign w:val="center"/>
            <w:hideMark/>
          </w:tcPr>
          <w:p w14:paraId="1E1A35C9" w14:textId="77777777" w:rsidR="00C40FFC" w:rsidRPr="00C40FFC" w:rsidRDefault="00C40FFC" w:rsidP="00C40FFC">
            <w:pPr>
              <w:rPr>
                <w:sz w:val="12"/>
                <w:szCs w:val="12"/>
              </w:rPr>
            </w:pPr>
          </w:p>
        </w:tc>
        <w:tc>
          <w:tcPr>
            <w:tcW w:w="814" w:type="dxa"/>
            <w:vMerge/>
            <w:vAlign w:val="center"/>
          </w:tcPr>
          <w:p w14:paraId="6E8E190A" w14:textId="77777777" w:rsidR="00C40FFC" w:rsidRPr="00C40FFC" w:rsidRDefault="00C40FFC" w:rsidP="00C40FFC">
            <w:pPr>
              <w:rPr>
                <w:sz w:val="12"/>
                <w:szCs w:val="12"/>
              </w:rPr>
            </w:pPr>
          </w:p>
        </w:tc>
        <w:tc>
          <w:tcPr>
            <w:tcW w:w="2207" w:type="dxa"/>
            <w:vMerge/>
            <w:vAlign w:val="center"/>
          </w:tcPr>
          <w:p w14:paraId="5C63773D" w14:textId="77777777" w:rsidR="00C40FFC" w:rsidRPr="00C40FFC" w:rsidRDefault="00C40FFC" w:rsidP="00C40FFC">
            <w:pPr>
              <w:rPr>
                <w:sz w:val="12"/>
                <w:szCs w:val="12"/>
              </w:rPr>
            </w:pPr>
          </w:p>
        </w:tc>
        <w:tc>
          <w:tcPr>
            <w:tcW w:w="1059" w:type="dxa"/>
            <w:vMerge/>
            <w:vAlign w:val="center"/>
          </w:tcPr>
          <w:p w14:paraId="6EE23A7F" w14:textId="77777777" w:rsidR="00C40FFC" w:rsidRPr="00C40FFC" w:rsidRDefault="00C40FFC" w:rsidP="00C40FFC">
            <w:pPr>
              <w:rPr>
                <w:sz w:val="12"/>
                <w:szCs w:val="12"/>
              </w:rPr>
            </w:pPr>
          </w:p>
        </w:tc>
        <w:tc>
          <w:tcPr>
            <w:tcW w:w="567" w:type="dxa"/>
            <w:vMerge/>
            <w:vAlign w:val="center"/>
          </w:tcPr>
          <w:p w14:paraId="77EB0415" w14:textId="77777777" w:rsidR="00C40FFC" w:rsidRPr="00C40FFC" w:rsidRDefault="00C40FFC" w:rsidP="00C40FFC">
            <w:pPr>
              <w:rPr>
                <w:sz w:val="12"/>
                <w:szCs w:val="12"/>
              </w:rPr>
            </w:pPr>
          </w:p>
        </w:tc>
        <w:tc>
          <w:tcPr>
            <w:tcW w:w="655" w:type="dxa"/>
            <w:vMerge/>
            <w:vAlign w:val="center"/>
          </w:tcPr>
          <w:p w14:paraId="0E0893D7" w14:textId="77777777" w:rsidR="00C40FFC" w:rsidRPr="00C40FFC" w:rsidRDefault="00C40FFC" w:rsidP="00C40FFC">
            <w:pPr>
              <w:rPr>
                <w:sz w:val="12"/>
                <w:szCs w:val="12"/>
              </w:rPr>
            </w:pPr>
          </w:p>
        </w:tc>
        <w:tc>
          <w:tcPr>
            <w:tcW w:w="1405" w:type="dxa"/>
            <w:vMerge/>
            <w:vAlign w:val="center"/>
          </w:tcPr>
          <w:p w14:paraId="7A1C5C78" w14:textId="77777777" w:rsidR="00C40FFC" w:rsidRPr="00C40FFC" w:rsidRDefault="00C40FFC" w:rsidP="00C40FFC">
            <w:pPr>
              <w:rPr>
                <w:sz w:val="12"/>
                <w:szCs w:val="12"/>
              </w:rPr>
            </w:pPr>
          </w:p>
        </w:tc>
        <w:tc>
          <w:tcPr>
            <w:tcW w:w="1008" w:type="dxa"/>
            <w:vMerge/>
            <w:vAlign w:val="center"/>
            <w:hideMark/>
          </w:tcPr>
          <w:p w14:paraId="2D145EBB" w14:textId="77777777" w:rsidR="00C40FFC" w:rsidRPr="00C40FFC" w:rsidRDefault="00C40FFC" w:rsidP="00C40FFC">
            <w:pPr>
              <w:rPr>
                <w:sz w:val="12"/>
                <w:szCs w:val="12"/>
              </w:rPr>
            </w:pPr>
          </w:p>
        </w:tc>
      </w:tr>
      <w:tr w:rsidR="00C40FFC" w:rsidRPr="00C40FFC" w14:paraId="7B08BE4A" w14:textId="77777777" w:rsidTr="00627AA0">
        <w:trPr>
          <w:trHeight w:val="665"/>
        </w:trPr>
        <w:tc>
          <w:tcPr>
            <w:tcW w:w="356" w:type="dxa"/>
            <w:vMerge/>
            <w:vAlign w:val="center"/>
            <w:hideMark/>
          </w:tcPr>
          <w:p w14:paraId="196D5B05" w14:textId="77777777" w:rsidR="00C40FFC" w:rsidRPr="00C40FFC" w:rsidRDefault="00C40FFC" w:rsidP="00C40FFC">
            <w:pPr>
              <w:rPr>
                <w:sz w:val="12"/>
                <w:szCs w:val="12"/>
              </w:rPr>
            </w:pPr>
          </w:p>
        </w:tc>
        <w:tc>
          <w:tcPr>
            <w:tcW w:w="4208" w:type="dxa"/>
            <w:vMerge/>
            <w:vAlign w:val="center"/>
            <w:hideMark/>
          </w:tcPr>
          <w:p w14:paraId="13498DD6" w14:textId="77777777" w:rsidR="00C40FFC" w:rsidRPr="00C40FFC" w:rsidRDefault="00C40FFC" w:rsidP="00C40FFC">
            <w:pPr>
              <w:rPr>
                <w:sz w:val="12"/>
                <w:szCs w:val="12"/>
              </w:rPr>
            </w:pPr>
          </w:p>
        </w:tc>
        <w:tc>
          <w:tcPr>
            <w:tcW w:w="769" w:type="dxa"/>
            <w:vMerge/>
            <w:vAlign w:val="center"/>
            <w:hideMark/>
          </w:tcPr>
          <w:p w14:paraId="07D30082" w14:textId="77777777" w:rsidR="00C40FFC" w:rsidRPr="00C40FFC" w:rsidRDefault="00C40FFC" w:rsidP="00C40FFC">
            <w:pPr>
              <w:rPr>
                <w:sz w:val="12"/>
                <w:szCs w:val="12"/>
              </w:rPr>
            </w:pPr>
          </w:p>
        </w:tc>
        <w:tc>
          <w:tcPr>
            <w:tcW w:w="851" w:type="dxa"/>
            <w:vMerge/>
            <w:vAlign w:val="center"/>
            <w:hideMark/>
          </w:tcPr>
          <w:p w14:paraId="44C72812" w14:textId="77777777" w:rsidR="00C40FFC" w:rsidRPr="00C40FFC" w:rsidRDefault="00C40FFC" w:rsidP="00C40FFC">
            <w:pPr>
              <w:rPr>
                <w:sz w:val="12"/>
                <w:szCs w:val="12"/>
              </w:rPr>
            </w:pPr>
          </w:p>
        </w:tc>
        <w:tc>
          <w:tcPr>
            <w:tcW w:w="745" w:type="dxa"/>
            <w:vMerge/>
            <w:vAlign w:val="center"/>
            <w:hideMark/>
          </w:tcPr>
          <w:p w14:paraId="27591C82" w14:textId="77777777" w:rsidR="00C40FFC" w:rsidRPr="00C40FFC" w:rsidRDefault="00C40FFC" w:rsidP="00C40FFC">
            <w:pPr>
              <w:rPr>
                <w:sz w:val="12"/>
                <w:szCs w:val="12"/>
              </w:rPr>
            </w:pPr>
          </w:p>
        </w:tc>
        <w:tc>
          <w:tcPr>
            <w:tcW w:w="709" w:type="dxa"/>
            <w:vMerge/>
            <w:vAlign w:val="center"/>
            <w:hideMark/>
          </w:tcPr>
          <w:p w14:paraId="20A780D8" w14:textId="77777777" w:rsidR="00C40FFC" w:rsidRPr="00C40FFC" w:rsidRDefault="00C40FFC" w:rsidP="00C40FFC">
            <w:pPr>
              <w:rPr>
                <w:sz w:val="12"/>
                <w:szCs w:val="12"/>
              </w:rPr>
            </w:pPr>
          </w:p>
        </w:tc>
        <w:tc>
          <w:tcPr>
            <w:tcW w:w="814" w:type="dxa"/>
            <w:vMerge/>
            <w:vAlign w:val="center"/>
          </w:tcPr>
          <w:p w14:paraId="55069B3C" w14:textId="77777777" w:rsidR="00C40FFC" w:rsidRPr="00C40FFC" w:rsidRDefault="00C40FFC" w:rsidP="00C40FFC">
            <w:pPr>
              <w:rPr>
                <w:sz w:val="12"/>
                <w:szCs w:val="12"/>
              </w:rPr>
            </w:pPr>
          </w:p>
        </w:tc>
        <w:tc>
          <w:tcPr>
            <w:tcW w:w="2207" w:type="dxa"/>
            <w:vMerge/>
            <w:vAlign w:val="center"/>
          </w:tcPr>
          <w:p w14:paraId="797E328C" w14:textId="77777777" w:rsidR="00C40FFC" w:rsidRPr="00C40FFC" w:rsidRDefault="00C40FFC" w:rsidP="00C40FFC">
            <w:pPr>
              <w:rPr>
                <w:sz w:val="12"/>
                <w:szCs w:val="12"/>
              </w:rPr>
            </w:pPr>
          </w:p>
        </w:tc>
        <w:tc>
          <w:tcPr>
            <w:tcW w:w="1059" w:type="dxa"/>
            <w:vMerge/>
            <w:vAlign w:val="center"/>
          </w:tcPr>
          <w:p w14:paraId="79661852" w14:textId="77777777" w:rsidR="00C40FFC" w:rsidRPr="00C40FFC" w:rsidRDefault="00C40FFC" w:rsidP="00C40FFC">
            <w:pPr>
              <w:rPr>
                <w:sz w:val="12"/>
                <w:szCs w:val="12"/>
              </w:rPr>
            </w:pPr>
          </w:p>
        </w:tc>
        <w:tc>
          <w:tcPr>
            <w:tcW w:w="567" w:type="dxa"/>
            <w:vMerge/>
            <w:vAlign w:val="center"/>
          </w:tcPr>
          <w:p w14:paraId="5CBFFE8B" w14:textId="77777777" w:rsidR="00C40FFC" w:rsidRPr="00C40FFC" w:rsidRDefault="00C40FFC" w:rsidP="00C40FFC">
            <w:pPr>
              <w:rPr>
                <w:sz w:val="12"/>
                <w:szCs w:val="12"/>
              </w:rPr>
            </w:pPr>
          </w:p>
        </w:tc>
        <w:tc>
          <w:tcPr>
            <w:tcW w:w="655" w:type="dxa"/>
            <w:vMerge/>
            <w:vAlign w:val="center"/>
          </w:tcPr>
          <w:p w14:paraId="4C9504F8" w14:textId="77777777" w:rsidR="00C40FFC" w:rsidRPr="00C40FFC" w:rsidRDefault="00C40FFC" w:rsidP="00C40FFC">
            <w:pPr>
              <w:rPr>
                <w:sz w:val="12"/>
                <w:szCs w:val="12"/>
              </w:rPr>
            </w:pPr>
          </w:p>
        </w:tc>
        <w:tc>
          <w:tcPr>
            <w:tcW w:w="1405" w:type="dxa"/>
            <w:vMerge/>
            <w:vAlign w:val="center"/>
          </w:tcPr>
          <w:p w14:paraId="0BEC7C35" w14:textId="77777777" w:rsidR="00C40FFC" w:rsidRPr="00C40FFC" w:rsidRDefault="00C40FFC" w:rsidP="00C40FFC">
            <w:pPr>
              <w:rPr>
                <w:sz w:val="12"/>
                <w:szCs w:val="12"/>
              </w:rPr>
            </w:pPr>
          </w:p>
        </w:tc>
        <w:tc>
          <w:tcPr>
            <w:tcW w:w="1008" w:type="dxa"/>
            <w:vMerge/>
            <w:vAlign w:val="center"/>
            <w:hideMark/>
          </w:tcPr>
          <w:p w14:paraId="0A65B621" w14:textId="77777777" w:rsidR="00C40FFC" w:rsidRPr="00C40FFC" w:rsidRDefault="00C40FFC" w:rsidP="00C40FFC">
            <w:pPr>
              <w:rPr>
                <w:sz w:val="12"/>
                <w:szCs w:val="12"/>
              </w:rPr>
            </w:pPr>
          </w:p>
        </w:tc>
      </w:tr>
      <w:tr w:rsidR="00C40FFC" w:rsidRPr="00C40FFC" w14:paraId="1F6C70A1" w14:textId="77777777" w:rsidTr="00627AA0">
        <w:trPr>
          <w:trHeight w:val="20"/>
        </w:trPr>
        <w:tc>
          <w:tcPr>
            <w:tcW w:w="356" w:type="dxa"/>
            <w:shd w:val="clear" w:color="000000" w:fill="FFFFFF"/>
            <w:vAlign w:val="center"/>
            <w:hideMark/>
          </w:tcPr>
          <w:p w14:paraId="197926D4" w14:textId="77777777" w:rsidR="00C40FFC" w:rsidRPr="00C40FFC" w:rsidRDefault="00C40FFC" w:rsidP="00C40FFC">
            <w:pPr>
              <w:jc w:val="center"/>
              <w:rPr>
                <w:sz w:val="12"/>
                <w:szCs w:val="12"/>
              </w:rPr>
            </w:pPr>
            <w:r w:rsidRPr="00C40FFC">
              <w:rPr>
                <w:sz w:val="12"/>
                <w:szCs w:val="12"/>
              </w:rPr>
              <w:t>1</w:t>
            </w:r>
          </w:p>
        </w:tc>
        <w:tc>
          <w:tcPr>
            <w:tcW w:w="4208" w:type="dxa"/>
            <w:shd w:val="clear" w:color="000000" w:fill="FFFFFF"/>
            <w:vAlign w:val="center"/>
            <w:hideMark/>
          </w:tcPr>
          <w:p w14:paraId="57D355ED" w14:textId="77777777" w:rsidR="00C40FFC" w:rsidRPr="00C40FFC" w:rsidRDefault="00C40FFC" w:rsidP="00C40FFC">
            <w:pPr>
              <w:jc w:val="center"/>
              <w:rPr>
                <w:sz w:val="12"/>
                <w:szCs w:val="12"/>
              </w:rPr>
            </w:pPr>
            <w:r w:rsidRPr="00C40FFC">
              <w:rPr>
                <w:sz w:val="12"/>
                <w:szCs w:val="12"/>
              </w:rPr>
              <w:t>2</w:t>
            </w:r>
          </w:p>
        </w:tc>
        <w:tc>
          <w:tcPr>
            <w:tcW w:w="769" w:type="dxa"/>
            <w:shd w:val="clear" w:color="auto" w:fill="auto"/>
            <w:vAlign w:val="center"/>
            <w:hideMark/>
          </w:tcPr>
          <w:p w14:paraId="619446CD" w14:textId="77777777" w:rsidR="00C40FFC" w:rsidRPr="00C40FFC" w:rsidRDefault="00C40FFC" w:rsidP="00C40FFC">
            <w:pPr>
              <w:jc w:val="center"/>
              <w:rPr>
                <w:sz w:val="12"/>
                <w:szCs w:val="12"/>
              </w:rPr>
            </w:pPr>
            <w:r w:rsidRPr="00C40FFC">
              <w:rPr>
                <w:sz w:val="12"/>
                <w:szCs w:val="12"/>
              </w:rPr>
              <w:t>11.1</w:t>
            </w:r>
          </w:p>
        </w:tc>
        <w:tc>
          <w:tcPr>
            <w:tcW w:w="851" w:type="dxa"/>
            <w:shd w:val="clear" w:color="auto" w:fill="auto"/>
            <w:vAlign w:val="center"/>
            <w:hideMark/>
          </w:tcPr>
          <w:p w14:paraId="106D2149" w14:textId="77777777" w:rsidR="00C40FFC" w:rsidRPr="00C40FFC" w:rsidRDefault="00C40FFC" w:rsidP="00C40FFC">
            <w:pPr>
              <w:jc w:val="center"/>
              <w:rPr>
                <w:sz w:val="12"/>
                <w:szCs w:val="12"/>
              </w:rPr>
            </w:pPr>
            <w:r w:rsidRPr="00C40FFC">
              <w:rPr>
                <w:sz w:val="12"/>
                <w:szCs w:val="12"/>
              </w:rPr>
              <w:t>11.2</w:t>
            </w:r>
          </w:p>
        </w:tc>
        <w:tc>
          <w:tcPr>
            <w:tcW w:w="745" w:type="dxa"/>
            <w:shd w:val="clear" w:color="auto" w:fill="auto"/>
            <w:vAlign w:val="center"/>
            <w:hideMark/>
          </w:tcPr>
          <w:p w14:paraId="45A295D5" w14:textId="77777777" w:rsidR="00C40FFC" w:rsidRPr="00C40FFC" w:rsidRDefault="00C40FFC" w:rsidP="00C40FFC">
            <w:pPr>
              <w:jc w:val="center"/>
              <w:rPr>
                <w:sz w:val="12"/>
                <w:szCs w:val="12"/>
              </w:rPr>
            </w:pPr>
            <w:r w:rsidRPr="00C40FFC">
              <w:rPr>
                <w:sz w:val="12"/>
                <w:szCs w:val="12"/>
              </w:rPr>
              <w:t>11.3</w:t>
            </w:r>
          </w:p>
        </w:tc>
        <w:tc>
          <w:tcPr>
            <w:tcW w:w="709" w:type="dxa"/>
            <w:shd w:val="clear" w:color="auto" w:fill="auto"/>
            <w:vAlign w:val="center"/>
            <w:hideMark/>
          </w:tcPr>
          <w:p w14:paraId="095ADB95" w14:textId="77777777" w:rsidR="00C40FFC" w:rsidRPr="00C40FFC" w:rsidRDefault="00C40FFC" w:rsidP="00C40FFC">
            <w:pPr>
              <w:jc w:val="center"/>
              <w:rPr>
                <w:sz w:val="12"/>
                <w:szCs w:val="12"/>
              </w:rPr>
            </w:pPr>
            <w:r w:rsidRPr="00C40FFC">
              <w:rPr>
                <w:sz w:val="12"/>
                <w:szCs w:val="12"/>
              </w:rPr>
              <w:t>11.4</w:t>
            </w:r>
          </w:p>
        </w:tc>
        <w:tc>
          <w:tcPr>
            <w:tcW w:w="814" w:type="dxa"/>
            <w:shd w:val="clear" w:color="auto" w:fill="auto"/>
            <w:vAlign w:val="center"/>
            <w:hideMark/>
          </w:tcPr>
          <w:p w14:paraId="7DA69660" w14:textId="77777777" w:rsidR="00C40FFC" w:rsidRPr="00C40FFC" w:rsidRDefault="00C40FFC" w:rsidP="00C40FFC">
            <w:pPr>
              <w:jc w:val="center"/>
              <w:rPr>
                <w:sz w:val="12"/>
                <w:szCs w:val="12"/>
              </w:rPr>
            </w:pPr>
            <w:r w:rsidRPr="00C40FFC">
              <w:rPr>
                <w:sz w:val="12"/>
                <w:szCs w:val="12"/>
              </w:rPr>
              <w:t>11.5.1</w:t>
            </w:r>
          </w:p>
        </w:tc>
        <w:tc>
          <w:tcPr>
            <w:tcW w:w="2207" w:type="dxa"/>
            <w:shd w:val="clear" w:color="auto" w:fill="auto"/>
            <w:vAlign w:val="center"/>
            <w:hideMark/>
          </w:tcPr>
          <w:p w14:paraId="7AE3EA5D" w14:textId="77777777" w:rsidR="00C40FFC" w:rsidRPr="00C40FFC" w:rsidRDefault="00C40FFC" w:rsidP="00C40FFC">
            <w:pPr>
              <w:jc w:val="center"/>
              <w:rPr>
                <w:sz w:val="12"/>
                <w:szCs w:val="12"/>
              </w:rPr>
            </w:pPr>
            <w:r w:rsidRPr="00C40FFC">
              <w:rPr>
                <w:sz w:val="12"/>
                <w:szCs w:val="12"/>
              </w:rPr>
              <w:t>11.5.2</w:t>
            </w:r>
          </w:p>
        </w:tc>
        <w:tc>
          <w:tcPr>
            <w:tcW w:w="1059" w:type="dxa"/>
            <w:shd w:val="clear" w:color="auto" w:fill="auto"/>
            <w:vAlign w:val="center"/>
            <w:hideMark/>
          </w:tcPr>
          <w:p w14:paraId="14A2FDFB" w14:textId="77777777" w:rsidR="00C40FFC" w:rsidRPr="00C40FFC" w:rsidRDefault="00C40FFC" w:rsidP="00C40FFC">
            <w:pPr>
              <w:jc w:val="center"/>
              <w:rPr>
                <w:sz w:val="12"/>
                <w:szCs w:val="12"/>
              </w:rPr>
            </w:pPr>
            <w:r w:rsidRPr="00C40FFC">
              <w:rPr>
                <w:sz w:val="12"/>
                <w:szCs w:val="12"/>
              </w:rPr>
              <w:t>11.6</w:t>
            </w:r>
          </w:p>
        </w:tc>
        <w:tc>
          <w:tcPr>
            <w:tcW w:w="567" w:type="dxa"/>
            <w:shd w:val="clear" w:color="auto" w:fill="auto"/>
            <w:vAlign w:val="center"/>
            <w:hideMark/>
          </w:tcPr>
          <w:p w14:paraId="4BF633F7" w14:textId="77777777" w:rsidR="00C40FFC" w:rsidRPr="00C40FFC" w:rsidRDefault="00C40FFC" w:rsidP="00C40FFC">
            <w:pPr>
              <w:jc w:val="center"/>
              <w:rPr>
                <w:sz w:val="12"/>
                <w:szCs w:val="12"/>
              </w:rPr>
            </w:pPr>
            <w:r w:rsidRPr="00C40FFC">
              <w:rPr>
                <w:sz w:val="12"/>
                <w:szCs w:val="12"/>
              </w:rPr>
              <w:t>11.7</w:t>
            </w:r>
          </w:p>
        </w:tc>
        <w:tc>
          <w:tcPr>
            <w:tcW w:w="655" w:type="dxa"/>
            <w:shd w:val="clear" w:color="auto" w:fill="auto"/>
            <w:vAlign w:val="center"/>
            <w:hideMark/>
          </w:tcPr>
          <w:p w14:paraId="3F3463E5" w14:textId="77777777" w:rsidR="00C40FFC" w:rsidRPr="00C40FFC" w:rsidRDefault="00C40FFC" w:rsidP="00C40FFC">
            <w:pPr>
              <w:jc w:val="center"/>
              <w:rPr>
                <w:sz w:val="12"/>
                <w:szCs w:val="12"/>
              </w:rPr>
            </w:pPr>
            <w:r w:rsidRPr="00C40FFC">
              <w:rPr>
                <w:sz w:val="12"/>
                <w:szCs w:val="12"/>
              </w:rPr>
              <w:t>11.8</w:t>
            </w:r>
          </w:p>
        </w:tc>
        <w:tc>
          <w:tcPr>
            <w:tcW w:w="1405" w:type="dxa"/>
            <w:shd w:val="clear" w:color="auto" w:fill="auto"/>
            <w:vAlign w:val="center"/>
            <w:hideMark/>
          </w:tcPr>
          <w:p w14:paraId="57E927E0" w14:textId="77777777" w:rsidR="00C40FFC" w:rsidRPr="00C40FFC" w:rsidRDefault="00C40FFC" w:rsidP="00C40FFC">
            <w:pPr>
              <w:jc w:val="center"/>
              <w:rPr>
                <w:sz w:val="12"/>
                <w:szCs w:val="12"/>
              </w:rPr>
            </w:pPr>
            <w:r w:rsidRPr="00C40FFC">
              <w:rPr>
                <w:sz w:val="12"/>
                <w:szCs w:val="12"/>
              </w:rPr>
              <w:t>11,9</w:t>
            </w:r>
          </w:p>
        </w:tc>
        <w:tc>
          <w:tcPr>
            <w:tcW w:w="1008" w:type="dxa"/>
            <w:shd w:val="clear" w:color="auto" w:fill="auto"/>
            <w:vAlign w:val="center"/>
            <w:hideMark/>
          </w:tcPr>
          <w:p w14:paraId="26AB947E" w14:textId="77777777" w:rsidR="00C40FFC" w:rsidRPr="00C40FFC" w:rsidRDefault="00C40FFC" w:rsidP="00C40FFC">
            <w:pPr>
              <w:jc w:val="center"/>
              <w:rPr>
                <w:sz w:val="12"/>
                <w:szCs w:val="12"/>
              </w:rPr>
            </w:pPr>
            <w:r w:rsidRPr="00C40FFC">
              <w:rPr>
                <w:sz w:val="12"/>
                <w:szCs w:val="12"/>
              </w:rPr>
              <w:t>11.10</w:t>
            </w:r>
          </w:p>
        </w:tc>
      </w:tr>
      <w:tr w:rsidR="00C40FFC" w:rsidRPr="00C40FFC" w14:paraId="3C5BEE03" w14:textId="77777777" w:rsidTr="00627AA0">
        <w:trPr>
          <w:trHeight w:val="20"/>
        </w:trPr>
        <w:tc>
          <w:tcPr>
            <w:tcW w:w="15353" w:type="dxa"/>
            <w:gridSpan w:val="13"/>
            <w:shd w:val="clear" w:color="000000" w:fill="FFFFFF"/>
            <w:vAlign w:val="center"/>
            <w:hideMark/>
          </w:tcPr>
          <w:p w14:paraId="1E299593" w14:textId="77777777" w:rsidR="00C40FFC" w:rsidRPr="00C40FFC" w:rsidRDefault="00C40FFC" w:rsidP="00C40FFC">
            <w:pPr>
              <w:rPr>
                <w:bCs/>
                <w:sz w:val="12"/>
                <w:szCs w:val="12"/>
              </w:rPr>
            </w:pPr>
            <w:r w:rsidRPr="00C40FFC">
              <w:rPr>
                <w:bCs/>
                <w:sz w:val="12"/>
                <w:szCs w:val="12"/>
              </w:rPr>
              <w:t>Группа 1. Строительство, реконструкция или модернизация объектов в целях подключения потребителей:</w:t>
            </w:r>
          </w:p>
        </w:tc>
      </w:tr>
      <w:tr w:rsidR="00C40FFC" w:rsidRPr="00C40FFC" w14:paraId="3BB86713" w14:textId="77777777" w:rsidTr="00627AA0">
        <w:trPr>
          <w:trHeight w:val="20"/>
        </w:trPr>
        <w:tc>
          <w:tcPr>
            <w:tcW w:w="15353" w:type="dxa"/>
            <w:gridSpan w:val="13"/>
            <w:shd w:val="clear" w:color="000000" w:fill="FFFFFF"/>
            <w:vAlign w:val="center"/>
            <w:hideMark/>
          </w:tcPr>
          <w:p w14:paraId="2DC6B91D" w14:textId="77777777" w:rsidR="00C40FFC" w:rsidRPr="00C40FFC" w:rsidRDefault="00C40FFC" w:rsidP="00C40FFC">
            <w:pPr>
              <w:rPr>
                <w:bCs/>
                <w:iCs/>
                <w:sz w:val="12"/>
                <w:szCs w:val="12"/>
              </w:rPr>
            </w:pPr>
            <w:r w:rsidRPr="00C40FFC">
              <w:rPr>
                <w:bCs/>
                <w:iCs/>
                <w:sz w:val="12"/>
                <w:szCs w:val="12"/>
              </w:rPr>
              <w:t>1.1. Строительство новых тепловых сетей в целях подключения потребителей</w:t>
            </w:r>
          </w:p>
        </w:tc>
      </w:tr>
      <w:tr w:rsidR="00C40FFC" w:rsidRPr="00C40FFC" w14:paraId="2575EFB0" w14:textId="77777777" w:rsidTr="00627AA0">
        <w:trPr>
          <w:trHeight w:val="20"/>
        </w:trPr>
        <w:tc>
          <w:tcPr>
            <w:tcW w:w="15353" w:type="dxa"/>
            <w:gridSpan w:val="13"/>
            <w:shd w:val="clear" w:color="000000" w:fill="FFFFFF"/>
            <w:vAlign w:val="center"/>
            <w:hideMark/>
          </w:tcPr>
          <w:p w14:paraId="2C572011" w14:textId="77777777" w:rsidR="00C40FFC" w:rsidRPr="00C40FFC" w:rsidRDefault="00C40FFC" w:rsidP="00C40FFC">
            <w:pPr>
              <w:rPr>
                <w:bCs/>
                <w:iCs/>
                <w:sz w:val="12"/>
                <w:szCs w:val="12"/>
              </w:rPr>
            </w:pPr>
            <w:r w:rsidRPr="00C40FFC">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14F4F69A" w14:textId="77777777" w:rsidTr="00627AA0">
        <w:trPr>
          <w:trHeight w:val="20"/>
        </w:trPr>
        <w:tc>
          <w:tcPr>
            <w:tcW w:w="15353" w:type="dxa"/>
            <w:gridSpan w:val="13"/>
            <w:shd w:val="clear" w:color="000000" w:fill="FFFFFF"/>
            <w:vAlign w:val="center"/>
            <w:hideMark/>
          </w:tcPr>
          <w:p w14:paraId="3878FFAA" w14:textId="77777777" w:rsidR="00C40FFC" w:rsidRPr="00C40FFC" w:rsidRDefault="00C40FFC" w:rsidP="00C40FFC">
            <w:pPr>
              <w:rPr>
                <w:bCs/>
                <w:iCs/>
                <w:sz w:val="12"/>
                <w:szCs w:val="12"/>
              </w:rPr>
            </w:pPr>
            <w:r w:rsidRPr="00C40FFC">
              <w:rPr>
                <w:bCs/>
                <w:iCs/>
                <w:sz w:val="12"/>
                <w:szCs w:val="12"/>
              </w:rPr>
              <w:t>1.3. Увеличение пропускной способности существующих тепловых сетей в целях подключения потребителей</w:t>
            </w:r>
          </w:p>
        </w:tc>
      </w:tr>
      <w:tr w:rsidR="00C40FFC" w:rsidRPr="00C40FFC" w14:paraId="1D602001" w14:textId="77777777" w:rsidTr="00627AA0">
        <w:trPr>
          <w:trHeight w:val="20"/>
        </w:trPr>
        <w:tc>
          <w:tcPr>
            <w:tcW w:w="15353" w:type="dxa"/>
            <w:gridSpan w:val="13"/>
            <w:shd w:val="clear" w:color="000000" w:fill="FFFFFF"/>
            <w:vAlign w:val="center"/>
            <w:hideMark/>
          </w:tcPr>
          <w:p w14:paraId="14A51D42" w14:textId="77777777" w:rsidR="00C40FFC" w:rsidRPr="00C40FFC" w:rsidRDefault="00C40FFC" w:rsidP="00C40FFC">
            <w:pPr>
              <w:rPr>
                <w:bCs/>
                <w:iCs/>
                <w:sz w:val="12"/>
                <w:szCs w:val="12"/>
              </w:rPr>
            </w:pPr>
            <w:r w:rsidRPr="00C40FFC">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09939033" w14:textId="77777777" w:rsidTr="00627AA0">
        <w:trPr>
          <w:trHeight w:val="20"/>
        </w:trPr>
        <w:tc>
          <w:tcPr>
            <w:tcW w:w="4564" w:type="dxa"/>
            <w:gridSpan w:val="2"/>
            <w:shd w:val="clear" w:color="000000" w:fill="FFFFFF"/>
            <w:vAlign w:val="center"/>
            <w:hideMark/>
          </w:tcPr>
          <w:p w14:paraId="0BB89498" w14:textId="77777777" w:rsidR="00C40FFC" w:rsidRPr="00C40FFC" w:rsidRDefault="00C40FFC" w:rsidP="00C40FFC">
            <w:pPr>
              <w:rPr>
                <w:bCs/>
                <w:sz w:val="12"/>
                <w:szCs w:val="12"/>
              </w:rPr>
            </w:pPr>
            <w:r w:rsidRPr="00C40FFC">
              <w:rPr>
                <w:bCs/>
                <w:sz w:val="12"/>
                <w:szCs w:val="12"/>
              </w:rPr>
              <w:t>Всего по гр. 1</w:t>
            </w:r>
          </w:p>
        </w:tc>
        <w:tc>
          <w:tcPr>
            <w:tcW w:w="769" w:type="dxa"/>
            <w:shd w:val="clear" w:color="auto" w:fill="auto"/>
            <w:vAlign w:val="center"/>
            <w:hideMark/>
          </w:tcPr>
          <w:p w14:paraId="4329309C"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000000" w:fill="FFFFFF"/>
            <w:vAlign w:val="center"/>
            <w:hideMark/>
          </w:tcPr>
          <w:p w14:paraId="1E3A9CA7"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000000" w:fill="FFFFFF"/>
            <w:vAlign w:val="center"/>
            <w:hideMark/>
          </w:tcPr>
          <w:p w14:paraId="49986D30"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77A19EF4"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000000" w:fill="FFFFFF"/>
            <w:vAlign w:val="center"/>
            <w:hideMark/>
          </w:tcPr>
          <w:p w14:paraId="0E5BF2A6"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000000" w:fill="FFFFFF"/>
            <w:vAlign w:val="center"/>
            <w:hideMark/>
          </w:tcPr>
          <w:p w14:paraId="78789574"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000000" w:fill="FFFFFF"/>
            <w:vAlign w:val="center"/>
            <w:hideMark/>
          </w:tcPr>
          <w:p w14:paraId="450A8A76"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000000" w:fill="FFFFFF"/>
            <w:vAlign w:val="center"/>
            <w:hideMark/>
          </w:tcPr>
          <w:p w14:paraId="406EAC81"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000000" w:fill="FFFFFF"/>
            <w:vAlign w:val="center"/>
            <w:hideMark/>
          </w:tcPr>
          <w:p w14:paraId="70DCB052"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000000" w:fill="FFFFFF"/>
            <w:vAlign w:val="center"/>
            <w:hideMark/>
          </w:tcPr>
          <w:p w14:paraId="5D65235D"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000000" w:fill="FFFFFF"/>
            <w:vAlign w:val="center"/>
            <w:hideMark/>
          </w:tcPr>
          <w:p w14:paraId="0C0A7E15" w14:textId="77777777" w:rsidR="00C40FFC" w:rsidRPr="00C40FFC" w:rsidRDefault="00C40FFC" w:rsidP="00C40FFC">
            <w:pPr>
              <w:jc w:val="center"/>
              <w:rPr>
                <w:bCs/>
                <w:sz w:val="12"/>
                <w:szCs w:val="12"/>
              </w:rPr>
            </w:pPr>
            <w:r w:rsidRPr="00C40FFC">
              <w:rPr>
                <w:bCs/>
                <w:sz w:val="12"/>
                <w:szCs w:val="12"/>
              </w:rPr>
              <w:t>0,00</w:t>
            </w:r>
          </w:p>
        </w:tc>
      </w:tr>
      <w:tr w:rsidR="00C40FFC" w:rsidRPr="00C40FFC" w14:paraId="5A9C17D4" w14:textId="77777777" w:rsidTr="00627AA0">
        <w:trPr>
          <w:trHeight w:val="20"/>
        </w:trPr>
        <w:tc>
          <w:tcPr>
            <w:tcW w:w="15353" w:type="dxa"/>
            <w:gridSpan w:val="13"/>
            <w:shd w:val="clear" w:color="000000" w:fill="FFFFFF"/>
            <w:vAlign w:val="center"/>
            <w:hideMark/>
          </w:tcPr>
          <w:p w14:paraId="7D0F9A36" w14:textId="77777777" w:rsidR="00C40FFC" w:rsidRPr="00C40FFC" w:rsidRDefault="00C40FFC" w:rsidP="00C40FFC">
            <w:pPr>
              <w:rPr>
                <w:bCs/>
                <w:sz w:val="12"/>
                <w:szCs w:val="12"/>
              </w:rPr>
            </w:pPr>
            <w:r w:rsidRPr="00C40FF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76E76E26" w14:textId="77777777" w:rsidTr="00627AA0">
        <w:trPr>
          <w:trHeight w:val="20"/>
        </w:trPr>
        <w:tc>
          <w:tcPr>
            <w:tcW w:w="4564" w:type="dxa"/>
            <w:gridSpan w:val="2"/>
            <w:shd w:val="clear" w:color="000000" w:fill="FFFFFF"/>
            <w:vAlign w:val="center"/>
            <w:hideMark/>
          </w:tcPr>
          <w:p w14:paraId="314B16EE" w14:textId="77777777" w:rsidR="00C40FFC" w:rsidRPr="00C40FFC" w:rsidRDefault="00C40FFC" w:rsidP="00C40FFC">
            <w:pPr>
              <w:rPr>
                <w:bCs/>
                <w:sz w:val="12"/>
                <w:szCs w:val="12"/>
              </w:rPr>
            </w:pPr>
            <w:r w:rsidRPr="00C40FFC">
              <w:rPr>
                <w:bCs/>
                <w:sz w:val="12"/>
                <w:szCs w:val="12"/>
              </w:rPr>
              <w:t>Всего по гр. 2</w:t>
            </w:r>
          </w:p>
        </w:tc>
        <w:tc>
          <w:tcPr>
            <w:tcW w:w="769" w:type="dxa"/>
            <w:shd w:val="clear" w:color="auto" w:fill="auto"/>
            <w:vAlign w:val="center"/>
            <w:hideMark/>
          </w:tcPr>
          <w:p w14:paraId="28BB660E"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000000" w:fill="FFFFFF"/>
            <w:vAlign w:val="center"/>
            <w:hideMark/>
          </w:tcPr>
          <w:p w14:paraId="3846E667"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000000" w:fill="FFFFFF"/>
            <w:vAlign w:val="center"/>
            <w:hideMark/>
          </w:tcPr>
          <w:p w14:paraId="1301C38E"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000000" w:fill="FFFFFF"/>
            <w:vAlign w:val="center"/>
            <w:hideMark/>
          </w:tcPr>
          <w:p w14:paraId="45B7D2A9"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000000" w:fill="FFFFFF"/>
            <w:vAlign w:val="center"/>
            <w:hideMark/>
          </w:tcPr>
          <w:p w14:paraId="38198073"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000000" w:fill="FFFFFF"/>
            <w:vAlign w:val="center"/>
            <w:hideMark/>
          </w:tcPr>
          <w:p w14:paraId="45619A90"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000000" w:fill="FFFFFF"/>
            <w:vAlign w:val="center"/>
            <w:hideMark/>
          </w:tcPr>
          <w:p w14:paraId="4C735789"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000000" w:fill="FFFFFF"/>
            <w:vAlign w:val="center"/>
            <w:hideMark/>
          </w:tcPr>
          <w:p w14:paraId="7FF1F8B5"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000000" w:fill="FFFFFF"/>
            <w:vAlign w:val="center"/>
            <w:hideMark/>
          </w:tcPr>
          <w:p w14:paraId="00DF4513"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000000" w:fill="FFFFFF"/>
            <w:vAlign w:val="center"/>
            <w:hideMark/>
          </w:tcPr>
          <w:p w14:paraId="10698D32"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000000" w:fill="FFFFFF"/>
            <w:vAlign w:val="center"/>
            <w:hideMark/>
          </w:tcPr>
          <w:p w14:paraId="3C5A7FD9" w14:textId="77777777" w:rsidR="00C40FFC" w:rsidRPr="00C40FFC" w:rsidRDefault="00C40FFC" w:rsidP="00C40FFC">
            <w:pPr>
              <w:jc w:val="center"/>
              <w:rPr>
                <w:bCs/>
                <w:sz w:val="12"/>
                <w:szCs w:val="12"/>
              </w:rPr>
            </w:pPr>
            <w:r w:rsidRPr="00C40FFC">
              <w:rPr>
                <w:bCs/>
                <w:sz w:val="12"/>
                <w:szCs w:val="12"/>
              </w:rPr>
              <w:t>0,00</w:t>
            </w:r>
          </w:p>
        </w:tc>
      </w:tr>
      <w:tr w:rsidR="00C40FFC" w:rsidRPr="00C40FFC" w14:paraId="01040858" w14:textId="77777777" w:rsidTr="00627AA0">
        <w:trPr>
          <w:trHeight w:val="20"/>
        </w:trPr>
        <w:tc>
          <w:tcPr>
            <w:tcW w:w="15353" w:type="dxa"/>
            <w:gridSpan w:val="13"/>
            <w:shd w:val="clear" w:color="000000" w:fill="FFFFFF"/>
            <w:vAlign w:val="center"/>
            <w:hideMark/>
          </w:tcPr>
          <w:p w14:paraId="2779A6E3" w14:textId="77777777" w:rsidR="00C40FFC" w:rsidRPr="00C40FFC" w:rsidRDefault="00C40FFC" w:rsidP="00C40FFC">
            <w:pPr>
              <w:rPr>
                <w:bCs/>
                <w:sz w:val="12"/>
                <w:szCs w:val="12"/>
              </w:rPr>
            </w:pPr>
            <w:r w:rsidRPr="00C40FFC">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40FFC" w:rsidRPr="00C40FFC" w14:paraId="06FC609A" w14:textId="77777777" w:rsidTr="00627AA0">
        <w:trPr>
          <w:trHeight w:val="20"/>
        </w:trPr>
        <w:tc>
          <w:tcPr>
            <w:tcW w:w="15353" w:type="dxa"/>
            <w:gridSpan w:val="13"/>
            <w:shd w:val="clear" w:color="000000" w:fill="FFFFFF"/>
            <w:vAlign w:val="center"/>
            <w:hideMark/>
          </w:tcPr>
          <w:p w14:paraId="12C0BC16" w14:textId="77777777" w:rsidR="00C40FFC" w:rsidRPr="00C40FFC" w:rsidRDefault="00C40FFC" w:rsidP="00C40FFC">
            <w:pPr>
              <w:rPr>
                <w:bCs/>
                <w:iCs/>
                <w:sz w:val="12"/>
                <w:szCs w:val="12"/>
              </w:rPr>
            </w:pPr>
            <w:r w:rsidRPr="00C40FFC">
              <w:rPr>
                <w:bCs/>
                <w:iCs/>
                <w:sz w:val="12"/>
                <w:szCs w:val="12"/>
              </w:rPr>
              <w:t>3.1. Реконструкция или модернизация существующих тепловых сетей</w:t>
            </w:r>
          </w:p>
        </w:tc>
      </w:tr>
      <w:tr w:rsidR="00C40FFC" w:rsidRPr="00C40FFC" w14:paraId="5E7D10E9" w14:textId="77777777" w:rsidTr="00627AA0">
        <w:trPr>
          <w:trHeight w:val="20"/>
        </w:trPr>
        <w:tc>
          <w:tcPr>
            <w:tcW w:w="4564" w:type="dxa"/>
            <w:gridSpan w:val="2"/>
            <w:shd w:val="clear" w:color="auto" w:fill="auto"/>
            <w:vAlign w:val="center"/>
            <w:hideMark/>
          </w:tcPr>
          <w:p w14:paraId="1B12B34D" w14:textId="77777777" w:rsidR="00C40FFC" w:rsidRPr="00C40FFC" w:rsidRDefault="00C40FFC" w:rsidP="00C40FFC">
            <w:pPr>
              <w:rPr>
                <w:bCs/>
                <w:iCs/>
                <w:sz w:val="12"/>
                <w:szCs w:val="12"/>
              </w:rPr>
            </w:pPr>
            <w:r w:rsidRPr="00C40FFC">
              <w:rPr>
                <w:bCs/>
                <w:iCs/>
                <w:sz w:val="12"/>
                <w:szCs w:val="12"/>
              </w:rPr>
              <w:t>Итого по гр. 3.1</w:t>
            </w:r>
          </w:p>
        </w:tc>
        <w:tc>
          <w:tcPr>
            <w:tcW w:w="769" w:type="dxa"/>
            <w:shd w:val="clear" w:color="auto" w:fill="auto"/>
            <w:vAlign w:val="center"/>
            <w:hideMark/>
          </w:tcPr>
          <w:p w14:paraId="37754769"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29414C58"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491A88CF"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19FF59EC"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74297BB6"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767BF22B"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0C0661F9"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6BE934CB"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6C9B3772"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19AAF93E"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4F28777F" w14:textId="77777777" w:rsidR="00C40FFC" w:rsidRPr="00C40FFC" w:rsidRDefault="00C40FFC" w:rsidP="00C40FFC">
            <w:pPr>
              <w:jc w:val="center"/>
              <w:rPr>
                <w:bCs/>
                <w:sz w:val="12"/>
                <w:szCs w:val="12"/>
              </w:rPr>
            </w:pPr>
            <w:r w:rsidRPr="00C40FFC">
              <w:rPr>
                <w:bCs/>
                <w:sz w:val="12"/>
                <w:szCs w:val="12"/>
              </w:rPr>
              <w:t>0,00</w:t>
            </w:r>
          </w:p>
        </w:tc>
      </w:tr>
      <w:tr w:rsidR="00C40FFC" w:rsidRPr="00C40FFC" w14:paraId="0AB246C5" w14:textId="77777777" w:rsidTr="00627AA0">
        <w:trPr>
          <w:trHeight w:val="20"/>
        </w:trPr>
        <w:tc>
          <w:tcPr>
            <w:tcW w:w="15353" w:type="dxa"/>
            <w:gridSpan w:val="13"/>
            <w:shd w:val="clear" w:color="auto" w:fill="auto"/>
            <w:vAlign w:val="center"/>
            <w:hideMark/>
          </w:tcPr>
          <w:p w14:paraId="7EFEA94F" w14:textId="77777777" w:rsidR="00C40FFC" w:rsidRPr="00C40FFC" w:rsidRDefault="00C40FFC" w:rsidP="00C40FFC">
            <w:pPr>
              <w:rPr>
                <w:bCs/>
                <w:iCs/>
                <w:sz w:val="12"/>
                <w:szCs w:val="12"/>
              </w:rPr>
            </w:pPr>
            <w:r w:rsidRPr="00C40FFC">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506DA9DB" w14:textId="77777777" w:rsidTr="00627AA0">
        <w:trPr>
          <w:trHeight w:val="20"/>
        </w:trPr>
        <w:tc>
          <w:tcPr>
            <w:tcW w:w="356" w:type="dxa"/>
            <w:shd w:val="clear" w:color="auto" w:fill="auto"/>
            <w:vAlign w:val="center"/>
            <w:hideMark/>
          </w:tcPr>
          <w:p w14:paraId="7451ABD6" w14:textId="77777777" w:rsidR="00C40FFC" w:rsidRPr="00C40FFC" w:rsidRDefault="00C40FFC" w:rsidP="00C40FFC">
            <w:pPr>
              <w:jc w:val="center"/>
              <w:rPr>
                <w:color w:val="000000"/>
                <w:sz w:val="12"/>
                <w:szCs w:val="12"/>
              </w:rPr>
            </w:pPr>
            <w:r w:rsidRPr="00C40FFC">
              <w:rPr>
                <w:color w:val="000000"/>
                <w:sz w:val="12"/>
                <w:szCs w:val="12"/>
              </w:rPr>
              <w:t>3.2.1</w:t>
            </w:r>
          </w:p>
        </w:tc>
        <w:tc>
          <w:tcPr>
            <w:tcW w:w="4208" w:type="dxa"/>
            <w:shd w:val="clear" w:color="auto" w:fill="auto"/>
            <w:vAlign w:val="center"/>
            <w:hideMark/>
          </w:tcPr>
          <w:p w14:paraId="7C3A1A63" w14:textId="77777777" w:rsidR="00C40FFC" w:rsidRPr="00C40FFC" w:rsidRDefault="00C40FFC" w:rsidP="00C40FFC">
            <w:pPr>
              <w:rPr>
                <w:color w:val="000000"/>
                <w:sz w:val="12"/>
                <w:szCs w:val="12"/>
              </w:rPr>
            </w:pPr>
            <w:r w:rsidRPr="00C40FFC">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5C134CA9" w14:textId="77777777" w:rsidR="00C40FFC" w:rsidRPr="00C40FFC" w:rsidRDefault="00C40FFC" w:rsidP="00C40FFC">
            <w:pPr>
              <w:jc w:val="center"/>
              <w:rPr>
                <w:bCs/>
                <w:sz w:val="12"/>
                <w:szCs w:val="12"/>
              </w:rPr>
            </w:pPr>
            <w:r w:rsidRPr="00C40FFC">
              <w:rPr>
                <w:bCs/>
                <w:sz w:val="12"/>
                <w:szCs w:val="12"/>
              </w:rPr>
              <w:t>11485,00</w:t>
            </w:r>
          </w:p>
        </w:tc>
        <w:tc>
          <w:tcPr>
            <w:tcW w:w="851" w:type="dxa"/>
            <w:shd w:val="clear" w:color="auto" w:fill="auto"/>
            <w:vAlign w:val="center"/>
            <w:hideMark/>
          </w:tcPr>
          <w:p w14:paraId="6B70E39B" w14:textId="77777777" w:rsidR="00C40FFC" w:rsidRPr="00C40FFC" w:rsidRDefault="00C40FFC" w:rsidP="00C40FFC">
            <w:pPr>
              <w:jc w:val="center"/>
              <w:rPr>
                <w:bCs/>
                <w:sz w:val="12"/>
                <w:szCs w:val="12"/>
              </w:rPr>
            </w:pPr>
            <w:r w:rsidRPr="00C40FFC">
              <w:rPr>
                <w:bCs/>
                <w:sz w:val="12"/>
                <w:szCs w:val="12"/>
              </w:rPr>
              <w:t>42682,00</w:t>
            </w:r>
          </w:p>
        </w:tc>
        <w:tc>
          <w:tcPr>
            <w:tcW w:w="745" w:type="dxa"/>
            <w:shd w:val="clear" w:color="auto" w:fill="auto"/>
            <w:vAlign w:val="center"/>
            <w:hideMark/>
          </w:tcPr>
          <w:p w14:paraId="64D8A6F2"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668972A5"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420010E3"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1794B25A"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3E8AF106"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734D5436"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78A47E12"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59856C74"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6E9E77FA" w14:textId="77777777" w:rsidR="00C40FFC" w:rsidRPr="00C40FFC" w:rsidRDefault="00C40FFC" w:rsidP="00C40FFC">
            <w:pPr>
              <w:jc w:val="center"/>
              <w:rPr>
                <w:bCs/>
                <w:sz w:val="12"/>
                <w:szCs w:val="12"/>
              </w:rPr>
            </w:pPr>
            <w:r w:rsidRPr="00C40FFC">
              <w:rPr>
                <w:bCs/>
                <w:sz w:val="12"/>
                <w:szCs w:val="12"/>
              </w:rPr>
              <w:t>0,00</w:t>
            </w:r>
          </w:p>
        </w:tc>
      </w:tr>
      <w:tr w:rsidR="00C40FFC" w:rsidRPr="00C40FFC" w14:paraId="2F7D39B2" w14:textId="77777777" w:rsidTr="00627AA0">
        <w:trPr>
          <w:trHeight w:val="20"/>
        </w:trPr>
        <w:tc>
          <w:tcPr>
            <w:tcW w:w="356" w:type="dxa"/>
            <w:shd w:val="clear" w:color="auto" w:fill="auto"/>
            <w:vAlign w:val="center"/>
            <w:hideMark/>
          </w:tcPr>
          <w:p w14:paraId="1A1A101A" w14:textId="77777777" w:rsidR="00C40FFC" w:rsidRPr="00C40FFC" w:rsidRDefault="00C40FFC" w:rsidP="00C40FFC">
            <w:pPr>
              <w:jc w:val="center"/>
              <w:rPr>
                <w:color w:val="000000"/>
                <w:sz w:val="12"/>
                <w:szCs w:val="12"/>
              </w:rPr>
            </w:pPr>
            <w:r w:rsidRPr="00C40FFC">
              <w:rPr>
                <w:color w:val="000000"/>
                <w:sz w:val="12"/>
                <w:szCs w:val="12"/>
              </w:rPr>
              <w:t>3.2.2</w:t>
            </w:r>
          </w:p>
        </w:tc>
        <w:tc>
          <w:tcPr>
            <w:tcW w:w="4208" w:type="dxa"/>
            <w:shd w:val="clear" w:color="auto" w:fill="auto"/>
            <w:vAlign w:val="center"/>
            <w:hideMark/>
          </w:tcPr>
          <w:p w14:paraId="74E86B3E" w14:textId="77777777" w:rsidR="00C40FFC" w:rsidRPr="00C40FFC" w:rsidRDefault="00C40FFC" w:rsidP="00C40FFC">
            <w:pPr>
              <w:rPr>
                <w:color w:val="000000"/>
                <w:sz w:val="12"/>
                <w:szCs w:val="12"/>
              </w:rPr>
            </w:pPr>
            <w:r w:rsidRPr="00C40FFC">
              <w:rPr>
                <w:color w:val="000000"/>
                <w:sz w:val="12"/>
                <w:szCs w:val="12"/>
              </w:rPr>
              <w:t>Перевод хозбытовых стоков в колодец АО «ЕВРАЗ ЗСМК»</w:t>
            </w:r>
          </w:p>
        </w:tc>
        <w:tc>
          <w:tcPr>
            <w:tcW w:w="769" w:type="dxa"/>
            <w:shd w:val="clear" w:color="auto" w:fill="auto"/>
            <w:vAlign w:val="center"/>
            <w:hideMark/>
          </w:tcPr>
          <w:p w14:paraId="13671366"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745FFCDA" w14:textId="77777777" w:rsidR="00C40FFC" w:rsidRPr="00C40FFC" w:rsidRDefault="00C40FFC" w:rsidP="00C40FFC">
            <w:pPr>
              <w:jc w:val="center"/>
              <w:rPr>
                <w:bCs/>
                <w:sz w:val="12"/>
                <w:szCs w:val="12"/>
              </w:rPr>
            </w:pPr>
            <w:r w:rsidRPr="00C40FFC">
              <w:rPr>
                <w:bCs/>
                <w:sz w:val="12"/>
                <w:szCs w:val="12"/>
              </w:rPr>
              <w:t>10000,00</w:t>
            </w:r>
          </w:p>
        </w:tc>
        <w:tc>
          <w:tcPr>
            <w:tcW w:w="745" w:type="dxa"/>
            <w:shd w:val="clear" w:color="auto" w:fill="auto"/>
            <w:vAlign w:val="center"/>
            <w:hideMark/>
          </w:tcPr>
          <w:p w14:paraId="21743E5E"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038969B4"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49A8D1CB"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6C852372"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4AADD04A"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091C74BD"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23B71F93"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4343049F"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7D1526C4" w14:textId="77777777" w:rsidR="00C40FFC" w:rsidRPr="00C40FFC" w:rsidRDefault="00C40FFC" w:rsidP="00C40FFC">
            <w:pPr>
              <w:jc w:val="center"/>
              <w:rPr>
                <w:bCs/>
                <w:sz w:val="12"/>
                <w:szCs w:val="12"/>
              </w:rPr>
            </w:pPr>
            <w:r w:rsidRPr="00C40FFC">
              <w:rPr>
                <w:bCs/>
                <w:sz w:val="12"/>
                <w:szCs w:val="12"/>
              </w:rPr>
              <w:t>0,00</w:t>
            </w:r>
          </w:p>
        </w:tc>
      </w:tr>
      <w:tr w:rsidR="00C40FFC" w:rsidRPr="00C40FFC" w14:paraId="41C3DE1F" w14:textId="77777777" w:rsidTr="00627AA0">
        <w:trPr>
          <w:trHeight w:val="20"/>
        </w:trPr>
        <w:tc>
          <w:tcPr>
            <w:tcW w:w="356" w:type="dxa"/>
            <w:shd w:val="clear" w:color="auto" w:fill="auto"/>
            <w:vAlign w:val="center"/>
            <w:hideMark/>
          </w:tcPr>
          <w:p w14:paraId="721B2B51" w14:textId="77777777" w:rsidR="00C40FFC" w:rsidRPr="00C40FFC" w:rsidRDefault="00C40FFC" w:rsidP="00C40FFC">
            <w:pPr>
              <w:jc w:val="center"/>
              <w:rPr>
                <w:color w:val="000000"/>
                <w:sz w:val="12"/>
                <w:szCs w:val="12"/>
              </w:rPr>
            </w:pPr>
            <w:r w:rsidRPr="00C40FFC">
              <w:rPr>
                <w:color w:val="000000"/>
                <w:sz w:val="12"/>
                <w:szCs w:val="12"/>
              </w:rPr>
              <w:t>3.2.3</w:t>
            </w:r>
          </w:p>
        </w:tc>
        <w:tc>
          <w:tcPr>
            <w:tcW w:w="4208" w:type="dxa"/>
            <w:shd w:val="clear" w:color="auto" w:fill="auto"/>
            <w:vAlign w:val="center"/>
            <w:hideMark/>
          </w:tcPr>
          <w:p w14:paraId="1759B179"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66FA29EC"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26274111" w14:textId="77777777" w:rsidR="00C40FFC" w:rsidRPr="00C40FFC" w:rsidRDefault="00C40FFC" w:rsidP="00C40FFC">
            <w:pPr>
              <w:jc w:val="center"/>
              <w:rPr>
                <w:bCs/>
                <w:sz w:val="12"/>
                <w:szCs w:val="12"/>
              </w:rPr>
            </w:pPr>
            <w:r w:rsidRPr="00C40FFC">
              <w:rPr>
                <w:bCs/>
                <w:sz w:val="12"/>
                <w:szCs w:val="12"/>
              </w:rPr>
              <w:t>5794,66</w:t>
            </w:r>
          </w:p>
        </w:tc>
        <w:tc>
          <w:tcPr>
            <w:tcW w:w="745" w:type="dxa"/>
            <w:shd w:val="clear" w:color="auto" w:fill="auto"/>
            <w:vAlign w:val="center"/>
            <w:hideMark/>
          </w:tcPr>
          <w:p w14:paraId="4AF7E618"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342F40C"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5A993538"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429B7C69"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6200A488"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4DB4CDD2"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2C48D804"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0193EC6C"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22E18BFB" w14:textId="77777777" w:rsidR="00C40FFC" w:rsidRPr="00C40FFC" w:rsidRDefault="00C40FFC" w:rsidP="00C40FFC">
            <w:pPr>
              <w:jc w:val="center"/>
              <w:rPr>
                <w:bCs/>
                <w:sz w:val="12"/>
                <w:szCs w:val="12"/>
              </w:rPr>
            </w:pPr>
            <w:r w:rsidRPr="00C40FFC">
              <w:rPr>
                <w:bCs/>
                <w:sz w:val="12"/>
                <w:szCs w:val="12"/>
              </w:rPr>
              <w:t>0,00</w:t>
            </w:r>
          </w:p>
        </w:tc>
      </w:tr>
      <w:tr w:rsidR="00C40FFC" w:rsidRPr="00C40FFC" w14:paraId="405BD3AD" w14:textId="77777777" w:rsidTr="00627AA0">
        <w:trPr>
          <w:trHeight w:val="20"/>
        </w:trPr>
        <w:tc>
          <w:tcPr>
            <w:tcW w:w="356" w:type="dxa"/>
            <w:shd w:val="clear" w:color="auto" w:fill="auto"/>
            <w:vAlign w:val="center"/>
            <w:hideMark/>
          </w:tcPr>
          <w:p w14:paraId="122D2A9C" w14:textId="77777777" w:rsidR="00C40FFC" w:rsidRPr="00C40FFC" w:rsidRDefault="00C40FFC" w:rsidP="00C40FFC">
            <w:pPr>
              <w:jc w:val="center"/>
              <w:rPr>
                <w:color w:val="000000"/>
                <w:sz w:val="12"/>
                <w:szCs w:val="12"/>
              </w:rPr>
            </w:pPr>
            <w:r w:rsidRPr="00C40FFC">
              <w:rPr>
                <w:color w:val="000000"/>
                <w:sz w:val="12"/>
                <w:szCs w:val="12"/>
              </w:rPr>
              <w:t>3.2.4</w:t>
            </w:r>
          </w:p>
        </w:tc>
        <w:tc>
          <w:tcPr>
            <w:tcW w:w="4208" w:type="dxa"/>
            <w:shd w:val="clear" w:color="auto" w:fill="auto"/>
            <w:vAlign w:val="center"/>
            <w:hideMark/>
          </w:tcPr>
          <w:p w14:paraId="69C86EA6"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4949B730"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2C0580F5"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6A310CA5"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76BF0761"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198B1498"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07A1C48B"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63FDBA3F"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17DEF41B"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5F4774E4"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535C3ACD"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14489A80" w14:textId="77777777" w:rsidR="00C40FFC" w:rsidRPr="00C40FFC" w:rsidRDefault="00C40FFC" w:rsidP="00C40FFC">
            <w:pPr>
              <w:jc w:val="center"/>
              <w:rPr>
                <w:bCs/>
                <w:sz w:val="12"/>
                <w:szCs w:val="12"/>
              </w:rPr>
            </w:pPr>
            <w:r w:rsidRPr="00C40FFC">
              <w:rPr>
                <w:bCs/>
                <w:sz w:val="12"/>
                <w:szCs w:val="12"/>
              </w:rPr>
              <w:t>0,00</w:t>
            </w:r>
          </w:p>
        </w:tc>
      </w:tr>
      <w:tr w:rsidR="00C40FFC" w:rsidRPr="00C40FFC" w14:paraId="275F07F0" w14:textId="77777777" w:rsidTr="00627AA0">
        <w:trPr>
          <w:trHeight w:val="20"/>
        </w:trPr>
        <w:tc>
          <w:tcPr>
            <w:tcW w:w="356" w:type="dxa"/>
            <w:shd w:val="clear" w:color="auto" w:fill="auto"/>
            <w:vAlign w:val="center"/>
            <w:hideMark/>
          </w:tcPr>
          <w:p w14:paraId="1DD47003" w14:textId="77777777" w:rsidR="00C40FFC" w:rsidRPr="00C40FFC" w:rsidRDefault="00C40FFC" w:rsidP="00C40FFC">
            <w:pPr>
              <w:jc w:val="center"/>
              <w:rPr>
                <w:color w:val="000000"/>
                <w:sz w:val="12"/>
                <w:szCs w:val="12"/>
              </w:rPr>
            </w:pPr>
            <w:r w:rsidRPr="00C40FFC">
              <w:rPr>
                <w:color w:val="000000"/>
                <w:sz w:val="12"/>
                <w:szCs w:val="12"/>
              </w:rPr>
              <w:t>3.2.5</w:t>
            </w:r>
          </w:p>
        </w:tc>
        <w:tc>
          <w:tcPr>
            <w:tcW w:w="4208" w:type="dxa"/>
            <w:shd w:val="clear" w:color="auto" w:fill="auto"/>
            <w:vAlign w:val="center"/>
            <w:hideMark/>
          </w:tcPr>
          <w:p w14:paraId="79D9E699" w14:textId="77777777" w:rsidR="00C40FFC" w:rsidRPr="00C40FFC" w:rsidRDefault="00C40FFC" w:rsidP="00C40FFC">
            <w:pPr>
              <w:rPr>
                <w:color w:val="000000"/>
                <w:sz w:val="12"/>
                <w:szCs w:val="12"/>
              </w:rPr>
            </w:pPr>
            <w:r w:rsidRPr="00C40FFC">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37706EAC" w14:textId="77777777" w:rsidR="00C40FFC" w:rsidRPr="00C40FFC" w:rsidRDefault="00C40FFC" w:rsidP="00C40FFC">
            <w:pPr>
              <w:jc w:val="center"/>
              <w:rPr>
                <w:bCs/>
                <w:sz w:val="12"/>
                <w:szCs w:val="12"/>
              </w:rPr>
            </w:pPr>
            <w:r w:rsidRPr="00C40FFC">
              <w:rPr>
                <w:bCs/>
                <w:sz w:val="12"/>
                <w:szCs w:val="12"/>
              </w:rPr>
              <w:t>18848,69</w:t>
            </w:r>
          </w:p>
        </w:tc>
        <w:tc>
          <w:tcPr>
            <w:tcW w:w="851" w:type="dxa"/>
            <w:shd w:val="clear" w:color="auto" w:fill="auto"/>
            <w:vAlign w:val="center"/>
            <w:hideMark/>
          </w:tcPr>
          <w:p w14:paraId="6F529652" w14:textId="77777777" w:rsidR="00C40FFC" w:rsidRPr="00C40FFC" w:rsidRDefault="00C40FFC" w:rsidP="00C40FFC">
            <w:pPr>
              <w:jc w:val="center"/>
              <w:rPr>
                <w:bCs/>
                <w:sz w:val="12"/>
                <w:szCs w:val="12"/>
              </w:rPr>
            </w:pPr>
            <w:r w:rsidRPr="00C40FFC">
              <w:rPr>
                <w:bCs/>
                <w:sz w:val="12"/>
                <w:szCs w:val="12"/>
              </w:rPr>
              <w:t>15446,31</w:t>
            </w:r>
          </w:p>
        </w:tc>
        <w:tc>
          <w:tcPr>
            <w:tcW w:w="745" w:type="dxa"/>
            <w:shd w:val="clear" w:color="auto" w:fill="auto"/>
            <w:vAlign w:val="center"/>
            <w:hideMark/>
          </w:tcPr>
          <w:p w14:paraId="4E5DBFD3"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7D94DB30"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52A9C2F6"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55A94164"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593E73FD"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4BF4A8DF"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03FF4570"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731785AB"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686FE2DC" w14:textId="77777777" w:rsidR="00C40FFC" w:rsidRPr="00C40FFC" w:rsidRDefault="00C40FFC" w:rsidP="00C40FFC">
            <w:pPr>
              <w:jc w:val="center"/>
              <w:rPr>
                <w:bCs/>
                <w:sz w:val="12"/>
                <w:szCs w:val="12"/>
              </w:rPr>
            </w:pPr>
            <w:r w:rsidRPr="00C40FFC">
              <w:rPr>
                <w:bCs/>
                <w:sz w:val="12"/>
                <w:szCs w:val="12"/>
              </w:rPr>
              <w:t>0,00</w:t>
            </w:r>
          </w:p>
        </w:tc>
      </w:tr>
      <w:tr w:rsidR="00C40FFC" w:rsidRPr="00C40FFC" w14:paraId="18B862FE" w14:textId="77777777" w:rsidTr="00627AA0">
        <w:trPr>
          <w:trHeight w:val="20"/>
        </w:trPr>
        <w:tc>
          <w:tcPr>
            <w:tcW w:w="356" w:type="dxa"/>
            <w:shd w:val="clear" w:color="auto" w:fill="auto"/>
            <w:vAlign w:val="center"/>
            <w:hideMark/>
          </w:tcPr>
          <w:p w14:paraId="03C038E4" w14:textId="77777777" w:rsidR="00C40FFC" w:rsidRPr="00C40FFC" w:rsidRDefault="00C40FFC" w:rsidP="00C40FFC">
            <w:pPr>
              <w:jc w:val="center"/>
              <w:rPr>
                <w:color w:val="000000"/>
                <w:sz w:val="12"/>
                <w:szCs w:val="12"/>
              </w:rPr>
            </w:pPr>
            <w:r w:rsidRPr="00C40FFC">
              <w:rPr>
                <w:color w:val="000000"/>
                <w:sz w:val="12"/>
                <w:szCs w:val="12"/>
              </w:rPr>
              <w:t>3.2.6</w:t>
            </w:r>
          </w:p>
        </w:tc>
        <w:tc>
          <w:tcPr>
            <w:tcW w:w="4208" w:type="dxa"/>
            <w:shd w:val="clear" w:color="auto" w:fill="auto"/>
            <w:vAlign w:val="center"/>
            <w:hideMark/>
          </w:tcPr>
          <w:p w14:paraId="005326DF"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№1</w:t>
            </w:r>
          </w:p>
        </w:tc>
        <w:tc>
          <w:tcPr>
            <w:tcW w:w="769" w:type="dxa"/>
            <w:shd w:val="clear" w:color="auto" w:fill="auto"/>
            <w:vAlign w:val="center"/>
            <w:hideMark/>
          </w:tcPr>
          <w:p w14:paraId="1106FAA7"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53CA90A4"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1D1BBFB9"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4C96E796"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543F34FD"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17E0C367"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24B4F2B4"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4CCFA447"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54DE1D2C"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6811F19B"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136EB23C" w14:textId="77777777" w:rsidR="00C40FFC" w:rsidRPr="00C40FFC" w:rsidRDefault="00C40FFC" w:rsidP="00C40FFC">
            <w:pPr>
              <w:jc w:val="center"/>
              <w:rPr>
                <w:bCs/>
                <w:sz w:val="12"/>
                <w:szCs w:val="12"/>
              </w:rPr>
            </w:pPr>
            <w:r w:rsidRPr="00C40FFC">
              <w:rPr>
                <w:bCs/>
                <w:sz w:val="12"/>
                <w:szCs w:val="12"/>
              </w:rPr>
              <w:t>0,00</w:t>
            </w:r>
          </w:p>
        </w:tc>
      </w:tr>
      <w:tr w:rsidR="00C40FFC" w:rsidRPr="00C40FFC" w14:paraId="5629C941" w14:textId="77777777" w:rsidTr="00627AA0">
        <w:trPr>
          <w:trHeight w:val="20"/>
        </w:trPr>
        <w:tc>
          <w:tcPr>
            <w:tcW w:w="356" w:type="dxa"/>
            <w:shd w:val="clear" w:color="auto" w:fill="auto"/>
            <w:vAlign w:val="center"/>
            <w:hideMark/>
          </w:tcPr>
          <w:p w14:paraId="74BA70C7" w14:textId="77777777" w:rsidR="00C40FFC" w:rsidRPr="00C40FFC" w:rsidRDefault="00C40FFC" w:rsidP="00C40FFC">
            <w:pPr>
              <w:jc w:val="center"/>
              <w:rPr>
                <w:color w:val="000000"/>
                <w:sz w:val="12"/>
                <w:szCs w:val="12"/>
              </w:rPr>
            </w:pPr>
            <w:r w:rsidRPr="00C40FFC">
              <w:rPr>
                <w:color w:val="000000"/>
                <w:sz w:val="12"/>
                <w:szCs w:val="12"/>
              </w:rPr>
              <w:t>3.2.7</w:t>
            </w:r>
          </w:p>
        </w:tc>
        <w:tc>
          <w:tcPr>
            <w:tcW w:w="4208" w:type="dxa"/>
            <w:shd w:val="clear" w:color="auto" w:fill="auto"/>
            <w:vAlign w:val="center"/>
            <w:hideMark/>
          </w:tcPr>
          <w:p w14:paraId="2F857F93" w14:textId="77777777" w:rsidR="00C40FFC" w:rsidRPr="00C40FFC" w:rsidRDefault="00C40FFC" w:rsidP="00C40FFC">
            <w:pPr>
              <w:rPr>
                <w:color w:val="000000"/>
                <w:sz w:val="12"/>
                <w:szCs w:val="12"/>
              </w:rPr>
            </w:pPr>
            <w:r w:rsidRPr="00C40FFC">
              <w:rPr>
                <w:color w:val="000000"/>
                <w:sz w:val="12"/>
                <w:szCs w:val="12"/>
              </w:rPr>
              <w:t>Реконструкция бака-аккумулятора тепловой сети №2</w:t>
            </w:r>
          </w:p>
        </w:tc>
        <w:tc>
          <w:tcPr>
            <w:tcW w:w="769" w:type="dxa"/>
            <w:shd w:val="clear" w:color="auto" w:fill="auto"/>
            <w:vAlign w:val="center"/>
            <w:hideMark/>
          </w:tcPr>
          <w:p w14:paraId="2F7BF8DB"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4206A3DA" w14:textId="77777777" w:rsidR="00C40FFC" w:rsidRPr="00C40FFC" w:rsidRDefault="00C40FFC" w:rsidP="00C40FFC">
            <w:pPr>
              <w:jc w:val="center"/>
              <w:rPr>
                <w:bCs/>
                <w:sz w:val="12"/>
                <w:szCs w:val="12"/>
              </w:rPr>
            </w:pPr>
            <w:r w:rsidRPr="00C40FFC">
              <w:rPr>
                <w:bCs/>
                <w:sz w:val="12"/>
                <w:szCs w:val="12"/>
              </w:rPr>
              <w:t>30814,00</w:t>
            </w:r>
          </w:p>
        </w:tc>
        <w:tc>
          <w:tcPr>
            <w:tcW w:w="745" w:type="dxa"/>
            <w:shd w:val="clear" w:color="auto" w:fill="auto"/>
            <w:vAlign w:val="center"/>
            <w:hideMark/>
          </w:tcPr>
          <w:p w14:paraId="13C8C82D"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18B421FE"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5188D73A"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09B5B0A1"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1A45BAD3"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001CFC2F"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73034E25"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60D9CEB0"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1EDB17B9" w14:textId="77777777" w:rsidR="00C40FFC" w:rsidRPr="00C40FFC" w:rsidRDefault="00C40FFC" w:rsidP="00C40FFC">
            <w:pPr>
              <w:jc w:val="center"/>
              <w:rPr>
                <w:bCs/>
                <w:sz w:val="12"/>
                <w:szCs w:val="12"/>
              </w:rPr>
            </w:pPr>
            <w:r w:rsidRPr="00C40FFC">
              <w:rPr>
                <w:bCs/>
                <w:sz w:val="12"/>
                <w:szCs w:val="12"/>
              </w:rPr>
              <w:t>0,00</w:t>
            </w:r>
          </w:p>
        </w:tc>
      </w:tr>
      <w:tr w:rsidR="00C40FFC" w:rsidRPr="00C40FFC" w14:paraId="0F9DD5BA" w14:textId="77777777" w:rsidTr="00627AA0">
        <w:trPr>
          <w:trHeight w:val="20"/>
        </w:trPr>
        <w:tc>
          <w:tcPr>
            <w:tcW w:w="356" w:type="dxa"/>
            <w:shd w:val="clear" w:color="auto" w:fill="auto"/>
            <w:vAlign w:val="center"/>
            <w:hideMark/>
          </w:tcPr>
          <w:p w14:paraId="1C1AB388" w14:textId="77777777" w:rsidR="00C40FFC" w:rsidRPr="00C40FFC" w:rsidRDefault="00C40FFC" w:rsidP="00C40FFC">
            <w:pPr>
              <w:jc w:val="center"/>
              <w:rPr>
                <w:color w:val="000000"/>
                <w:sz w:val="12"/>
                <w:szCs w:val="12"/>
              </w:rPr>
            </w:pPr>
            <w:r w:rsidRPr="00C40FFC">
              <w:rPr>
                <w:color w:val="000000"/>
                <w:sz w:val="12"/>
                <w:szCs w:val="12"/>
              </w:rPr>
              <w:t>3.2.8</w:t>
            </w:r>
          </w:p>
        </w:tc>
        <w:tc>
          <w:tcPr>
            <w:tcW w:w="4208" w:type="dxa"/>
            <w:shd w:val="clear" w:color="auto" w:fill="auto"/>
            <w:vAlign w:val="center"/>
            <w:hideMark/>
          </w:tcPr>
          <w:p w14:paraId="476637FB" w14:textId="77777777" w:rsidR="00C40FFC" w:rsidRPr="00C40FFC" w:rsidRDefault="00C40FFC" w:rsidP="00C40FFC">
            <w:pPr>
              <w:rPr>
                <w:color w:val="000000"/>
                <w:sz w:val="12"/>
                <w:szCs w:val="12"/>
              </w:rPr>
            </w:pPr>
            <w:r w:rsidRPr="00C40FFC">
              <w:rPr>
                <w:color w:val="000000"/>
                <w:sz w:val="12"/>
                <w:szCs w:val="12"/>
              </w:rPr>
              <w:t xml:space="preserve">Реконструкция аккумуляторной батареи с </w:t>
            </w:r>
            <w:proofErr w:type="spellStart"/>
            <w:r w:rsidRPr="00C40FFC">
              <w:rPr>
                <w:color w:val="000000"/>
                <w:sz w:val="12"/>
                <w:szCs w:val="12"/>
              </w:rPr>
              <w:t>заменых</w:t>
            </w:r>
            <w:proofErr w:type="spellEnd"/>
            <w:r w:rsidRPr="00C40FFC">
              <w:rPr>
                <w:color w:val="000000"/>
                <w:sz w:val="12"/>
                <w:szCs w:val="12"/>
              </w:rPr>
              <w:t xml:space="preserve"> элементов OPZ8, OPZ10</w:t>
            </w:r>
          </w:p>
        </w:tc>
        <w:tc>
          <w:tcPr>
            <w:tcW w:w="769" w:type="dxa"/>
            <w:shd w:val="clear" w:color="auto" w:fill="auto"/>
            <w:vAlign w:val="center"/>
            <w:hideMark/>
          </w:tcPr>
          <w:p w14:paraId="377E6E47"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08596852" w14:textId="77777777" w:rsidR="00C40FFC" w:rsidRPr="00C40FFC" w:rsidRDefault="00C40FFC" w:rsidP="00C40FFC">
            <w:pPr>
              <w:jc w:val="center"/>
              <w:rPr>
                <w:bCs/>
                <w:sz w:val="12"/>
                <w:szCs w:val="12"/>
              </w:rPr>
            </w:pPr>
            <w:r w:rsidRPr="00C40FFC">
              <w:rPr>
                <w:bCs/>
                <w:sz w:val="12"/>
                <w:szCs w:val="12"/>
              </w:rPr>
              <w:t>4291,00</w:t>
            </w:r>
          </w:p>
        </w:tc>
        <w:tc>
          <w:tcPr>
            <w:tcW w:w="745" w:type="dxa"/>
            <w:shd w:val="clear" w:color="auto" w:fill="auto"/>
            <w:vAlign w:val="center"/>
            <w:hideMark/>
          </w:tcPr>
          <w:p w14:paraId="6903D30D"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52C47B94"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56C5BF25"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7B42DB3C"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4EE1831C"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3C6F9BD1"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20B9882E"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08AA0BBB"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7E90AF31" w14:textId="77777777" w:rsidR="00C40FFC" w:rsidRPr="00C40FFC" w:rsidRDefault="00C40FFC" w:rsidP="00C40FFC">
            <w:pPr>
              <w:jc w:val="center"/>
              <w:rPr>
                <w:bCs/>
                <w:sz w:val="12"/>
                <w:szCs w:val="12"/>
              </w:rPr>
            </w:pPr>
            <w:r w:rsidRPr="00C40FFC">
              <w:rPr>
                <w:bCs/>
                <w:sz w:val="12"/>
                <w:szCs w:val="12"/>
              </w:rPr>
              <w:t>0,00</w:t>
            </w:r>
          </w:p>
        </w:tc>
      </w:tr>
      <w:tr w:rsidR="00C40FFC" w:rsidRPr="00C40FFC" w14:paraId="3CE35238" w14:textId="77777777" w:rsidTr="00627AA0">
        <w:trPr>
          <w:trHeight w:val="20"/>
        </w:trPr>
        <w:tc>
          <w:tcPr>
            <w:tcW w:w="356" w:type="dxa"/>
            <w:shd w:val="clear" w:color="auto" w:fill="auto"/>
            <w:vAlign w:val="center"/>
            <w:hideMark/>
          </w:tcPr>
          <w:p w14:paraId="351CFBD7" w14:textId="77777777" w:rsidR="00C40FFC" w:rsidRPr="00C40FFC" w:rsidRDefault="00C40FFC" w:rsidP="00C40FFC">
            <w:pPr>
              <w:jc w:val="center"/>
              <w:rPr>
                <w:color w:val="000000"/>
                <w:sz w:val="12"/>
                <w:szCs w:val="12"/>
              </w:rPr>
            </w:pPr>
            <w:r w:rsidRPr="00C40FFC">
              <w:rPr>
                <w:color w:val="000000"/>
                <w:sz w:val="12"/>
                <w:szCs w:val="12"/>
              </w:rPr>
              <w:t>3.2.9</w:t>
            </w:r>
          </w:p>
        </w:tc>
        <w:tc>
          <w:tcPr>
            <w:tcW w:w="4208" w:type="dxa"/>
            <w:shd w:val="clear" w:color="auto" w:fill="auto"/>
            <w:vAlign w:val="center"/>
            <w:hideMark/>
          </w:tcPr>
          <w:p w14:paraId="33F63495" w14:textId="77777777" w:rsidR="00C40FFC" w:rsidRPr="00C40FFC" w:rsidRDefault="00C40FFC" w:rsidP="00C40FFC">
            <w:pPr>
              <w:rPr>
                <w:color w:val="000000"/>
                <w:sz w:val="12"/>
                <w:szCs w:val="12"/>
              </w:rPr>
            </w:pPr>
            <w:r w:rsidRPr="00C40FFC">
              <w:rPr>
                <w:color w:val="000000"/>
                <w:sz w:val="12"/>
                <w:szCs w:val="12"/>
              </w:rPr>
              <w:t>Модернизация СОТИАССО</w:t>
            </w:r>
          </w:p>
        </w:tc>
        <w:tc>
          <w:tcPr>
            <w:tcW w:w="769" w:type="dxa"/>
            <w:shd w:val="clear" w:color="auto" w:fill="auto"/>
            <w:vAlign w:val="center"/>
            <w:hideMark/>
          </w:tcPr>
          <w:p w14:paraId="074C0AEE"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0B4BF4ED" w14:textId="77777777" w:rsidR="00C40FFC" w:rsidRPr="00C40FFC" w:rsidRDefault="00C40FFC" w:rsidP="00C40FFC">
            <w:pPr>
              <w:jc w:val="center"/>
              <w:rPr>
                <w:bCs/>
                <w:sz w:val="12"/>
                <w:szCs w:val="12"/>
              </w:rPr>
            </w:pPr>
            <w:r w:rsidRPr="00C40FFC">
              <w:rPr>
                <w:bCs/>
                <w:sz w:val="12"/>
                <w:szCs w:val="12"/>
              </w:rPr>
              <w:t>1623,50</w:t>
            </w:r>
          </w:p>
        </w:tc>
        <w:tc>
          <w:tcPr>
            <w:tcW w:w="745" w:type="dxa"/>
            <w:shd w:val="clear" w:color="auto" w:fill="auto"/>
            <w:vAlign w:val="center"/>
            <w:hideMark/>
          </w:tcPr>
          <w:p w14:paraId="7BFFDEDE"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215E263"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3C9AADA2"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1503E623"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51A08EBA"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17905063"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16689F23"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46ADCBE5"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1473E34A" w14:textId="77777777" w:rsidR="00C40FFC" w:rsidRPr="00C40FFC" w:rsidRDefault="00C40FFC" w:rsidP="00C40FFC">
            <w:pPr>
              <w:jc w:val="center"/>
              <w:rPr>
                <w:bCs/>
                <w:sz w:val="12"/>
                <w:szCs w:val="12"/>
              </w:rPr>
            </w:pPr>
            <w:r w:rsidRPr="00C40FFC">
              <w:rPr>
                <w:bCs/>
                <w:sz w:val="12"/>
                <w:szCs w:val="12"/>
              </w:rPr>
              <w:t>0,00</w:t>
            </w:r>
          </w:p>
        </w:tc>
      </w:tr>
      <w:tr w:rsidR="00C40FFC" w:rsidRPr="00C40FFC" w14:paraId="4B57784F" w14:textId="77777777" w:rsidTr="00627AA0">
        <w:trPr>
          <w:trHeight w:val="20"/>
        </w:trPr>
        <w:tc>
          <w:tcPr>
            <w:tcW w:w="356" w:type="dxa"/>
            <w:shd w:val="clear" w:color="auto" w:fill="auto"/>
            <w:vAlign w:val="center"/>
            <w:hideMark/>
          </w:tcPr>
          <w:p w14:paraId="77D5FAFE" w14:textId="77777777" w:rsidR="00C40FFC" w:rsidRPr="00C40FFC" w:rsidRDefault="00C40FFC" w:rsidP="00C40FFC">
            <w:pPr>
              <w:jc w:val="center"/>
              <w:rPr>
                <w:color w:val="000000"/>
                <w:sz w:val="12"/>
                <w:szCs w:val="12"/>
              </w:rPr>
            </w:pPr>
            <w:r w:rsidRPr="00C40FFC">
              <w:rPr>
                <w:color w:val="000000"/>
                <w:sz w:val="12"/>
                <w:szCs w:val="12"/>
              </w:rPr>
              <w:t>3.2.10</w:t>
            </w:r>
          </w:p>
        </w:tc>
        <w:tc>
          <w:tcPr>
            <w:tcW w:w="4208" w:type="dxa"/>
            <w:shd w:val="clear" w:color="auto" w:fill="auto"/>
            <w:vAlign w:val="center"/>
            <w:hideMark/>
          </w:tcPr>
          <w:p w14:paraId="670ADB81" w14:textId="77777777" w:rsidR="00C40FFC" w:rsidRPr="00C40FFC" w:rsidRDefault="00C40FFC" w:rsidP="00C40FFC">
            <w:pPr>
              <w:rPr>
                <w:color w:val="000000"/>
                <w:sz w:val="12"/>
                <w:szCs w:val="12"/>
              </w:rPr>
            </w:pPr>
            <w:r w:rsidRPr="00C40FFC">
              <w:rPr>
                <w:color w:val="000000"/>
                <w:sz w:val="12"/>
                <w:szCs w:val="12"/>
              </w:rPr>
              <w:t xml:space="preserve">Модернизация </w:t>
            </w:r>
            <w:proofErr w:type="spellStart"/>
            <w:r w:rsidRPr="00C40FFC">
              <w:rPr>
                <w:color w:val="000000"/>
                <w:sz w:val="12"/>
                <w:szCs w:val="12"/>
              </w:rPr>
              <w:t>комутационной</w:t>
            </w:r>
            <w:proofErr w:type="spellEnd"/>
            <w:r w:rsidRPr="00C40FFC">
              <w:rPr>
                <w:color w:val="000000"/>
                <w:sz w:val="12"/>
                <w:szCs w:val="12"/>
              </w:rPr>
              <w:t xml:space="preserve"> аппаратуры</w:t>
            </w:r>
          </w:p>
        </w:tc>
        <w:tc>
          <w:tcPr>
            <w:tcW w:w="769" w:type="dxa"/>
            <w:shd w:val="clear" w:color="auto" w:fill="auto"/>
            <w:vAlign w:val="center"/>
            <w:hideMark/>
          </w:tcPr>
          <w:p w14:paraId="2693E02C"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120BB893" w14:textId="77777777" w:rsidR="00C40FFC" w:rsidRPr="00C40FFC" w:rsidRDefault="00C40FFC" w:rsidP="00C40FFC">
            <w:pPr>
              <w:jc w:val="center"/>
              <w:rPr>
                <w:bCs/>
                <w:sz w:val="12"/>
                <w:szCs w:val="12"/>
              </w:rPr>
            </w:pPr>
            <w:r w:rsidRPr="00C40FFC">
              <w:rPr>
                <w:bCs/>
                <w:sz w:val="12"/>
                <w:szCs w:val="12"/>
              </w:rPr>
              <w:t>9892,33</w:t>
            </w:r>
          </w:p>
        </w:tc>
        <w:tc>
          <w:tcPr>
            <w:tcW w:w="745" w:type="dxa"/>
            <w:shd w:val="clear" w:color="auto" w:fill="auto"/>
            <w:vAlign w:val="center"/>
            <w:hideMark/>
          </w:tcPr>
          <w:p w14:paraId="66B4A8E8"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3BC0AD64"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69C89863"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4F8AFD9B"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223015E0"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29C401CD"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5F85DDA1"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2D944042"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2B71E47E" w14:textId="77777777" w:rsidR="00C40FFC" w:rsidRPr="00C40FFC" w:rsidRDefault="00C40FFC" w:rsidP="00C40FFC">
            <w:pPr>
              <w:jc w:val="center"/>
              <w:rPr>
                <w:bCs/>
                <w:sz w:val="12"/>
                <w:szCs w:val="12"/>
              </w:rPr>
            </w:pPr>
            <w:r w:rsidRPr="00C40FFC">
              <w:rPr>
                <w:bCs/>
                <w:sz w:val="12"/>
                <w:szCs w:val="12"/>
              </w:rPr>
              <w:t>0,00</w:t>
            </w:r>
          </w:p>
        </w:tc>
      </w:tr>
      <w:tr w:rsidR="00C40FFC" w:rsidRPr="00C40FFC" w14:paraId="7ECC3BA7" w14:textId="77777777" w:rsidTr="00627AA0">
        <w:trPr>
          <w:trHeight w:val="20"/>
        </w:trPr>
        <w:tc>
          <w:tcPr>
            <w:tcW w:w="356" w:type="dxa"/>
            <w:shd w:val="clear" w:color="auto" w:fill="auto"/>
            <w:vAlign w:val="center"/>
            <w:hideMark/>
          </w:tcPr>
          <w:p w14:paraId="75AF53ED" w14:textId="77777777" w:rsidR="00C40FFC" w:rsidRPr="00C40FFC" w:rsidRDefault="00C40FFC" w:rsidP="00C40FFC">
            <w:pPr>
              <w:jc w:val="center"/>
              <w:rPr>
                <w:color w:val="000000"/>
                <w:sz w:val="12"/>
                <w:szCs w:val="12"/>
              </w:rPr>
            </w:pPr>
            <w:r w:rsidRPr="00C40FFC">
              <w:rPr>
                <w:color w:val="000000"/>
                <w:sz w:val="12"/>
                <w:szCs w:val="12"/>
              </w:rPr>
              <w:t>3.2.11</w:t>
            </w:r>
          </w:p>
        </w:tc>
        <w:tc>
          <w:tcPr>
            <w:tcW w:w="4208" w:type="dxa"/>
            <w:shd w:val="clear" w:color="auto" w:fill="auto"/>
            <w:vAlign w:val="center"/>
            <w:hideMark/>
          </w:tcPr>
          <w:p w14:paraId="62339425" w14:textId="77777777" w:rsidR="00C40FFC" w:rsidRPr="00C40FFC" w:rsidRDefault="00C40FFC" w:rsidP="00C40FFC">
            <w:pPr>
              <w:rPr>
                <w:color w:val="000000"/>
                <w:sz w:val="12"/>
                <w:szCs w:val="12"/>
              </w:rPr>
            </w:pPr>
            <w:r w:rsidRPr="00C40FFC">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6FC742C1"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4A58D4DB" w14:textId="77777777" w:rsidR="00C40FFC" w:rsidRPr="00C40FFC" w:rsidRDefault="00C40FFC" w:rsidP="00C40FFC">
            <w:pPr>
              <w:jc w:val="center"/>
              <w:rPr>
                <w:bCs/>
                <w:sz w:val="12"/>
                <w:szCs w:val="12"/>
              </w:rPr>
            </w:pPr>
            <w:r w:rsidRPr="00C40FFC">
              <w:rPr>
                <w:bCs/>
                <w:sz w:val="12"/>
                <w:szCs w:val="12"/>
              </w:rPr>
              <w:t>66249,53</w:t>
            </w:r>
          </w:p>
        </w:tc>
        <w:tc>
          <w:tcPr>
            <w:tcW w:w="745" w:type="dxa"/>
            <w:shd w:val="clear" w:color="auto" w:fill="auto"/>
            <w:vAlign w:val="center"/>
            <w:hideMark/>
          </w:tcPr>
          <w:p w14:paraId="4CEAC161"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65098EB0"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3AB3D7B8"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20678942"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3F097388"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68A1F7FA"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28B32E47" w14:textId="77777777" w:rsidR="00C40FFC" w:rsidRPr="00C40FFC" w:rsidRDefault="00C40FFC" w:rsidP="00C40FFC">
            <w:pPr>
              <w:jc w:val="center"/>
              <w:rPr>
                <w:bCs/>
                <w:sz w:val="12"/>
                <w:szCs w:val="12"/>
              </w:rPr>
            </w:pPr>
            <w:r w:rsidRPr="00C40FFC">
              <w:rPr>
                <w:bCs/>
                <w:sz w:val="12"/>
                <w:szCs w:val="12"/>
              </w:rPr>
              <w:t>61198,29</w:t>
            </w:r>
          </w:p>
        </w:tc>
        <w:tc>
          <w:tcPr>
            <w:tcW w:w="1405" w:type="dxa"/>
            <w:shd w:val="clear" w:color="auto" w:fill="auto"/>
            <w:vAlign w:val="center"/>
            <w:hideMark/>
          </w:tcPr>
          <w:p w14:paraId="7D032850"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7D2E930C" w14:textId="77777777" w:rsidR="00C40FFC" w:rsidRPr="00C40FFC" w:rsidRDefault="00C40FFC" w:rsidP="00C40FFC">
            <w:pPr>
              <w:jc w:val="center"/>
              <w:rPr>
                <w:bCs/>
                <w:sz w:val="12"/>
                <w:szCs w:val="12"/>
              </w:rPr>
            </w:pPr>
            <w:r w:rsidRPr="00C40FFC">
              <w:rPr>
                <w:bCs/>
                <w:sz w:val="12"/>
                <w:szCs w:val="12"/>
              </w:rPr>
              <w:t>0,00</w:t>
            </w:r>
          </w:p>
        </w:tc>
      </w:tr>
      <w:tr w:rsidR="00C40FFC" w:rsidRPr="00C40FFC" w14:paraId="0B1D5CE7" w14:textId="77777777" w:rsidTr="00627AA0">
        <w:trPr>
          <w:trHeight w:val="20"/>
        </w:trPr>
        <w:tc>
          <w:tcPr>
            <w:tcW w:w="356" w:type="dxa"/>
            <w:shd w:val="clear" w:color="auto" w:fill="auto"/>
            <w:vAlign w:val="center"/>
            <w:hideMark/>
          </w:tcPr>
          <w:p w14:paraId="7C195F17" w14:textId="77777777" w:rsidR="00C40FFC" w:rsidRPr="00C40FFC" w:rsidRDefault="00C40FFC" w:rsidP="00C40FFC">
            <w:pPr>
              <w:jc w:val="center"/>
              <w:rPr>
                <w:color w:val="000000"/>
                <w:sz w:val="12"/>
                <w:szCs w:val="12"/>
              </w:rPr>
            </w:pPr>
            <w:r w:rsidRPr="00C40FFC">
              <w:rPr>
                <w:color w:val="000000"/>
                <w:sz w:val="12"/>
                <w:szCs w:val="12"/>
              </w:rPr>
              <w:t>3.2.12</w:t>
            </w:r>
          </w:p>
        </w:tc>
        <w:tc>
          <w:tcPr>
            <w:tcW w:w="4208" w:type="dxa"/>
            <w:shd w:val="clear" w:color="auto" w:fill="auto"/>
            <w:vAlign w:val="center"/>
            <w:hideMark/>
          </w:tcPr>
          <w:p w14:paraId="7461E512" w14:textId="77777777" w:rsidR="00C40FFC" w:rsidRPr="00C40FFC" w:rsidRDefault="00C40FFC" w:rsidP="00C40FFC">
            <w:pPr>
              <w:rPr>
                <w:color w:val="000000"/>
                <w:sz w:val="12"/>
                <w:szCs w:val="12"/>
              </w:rPr>
            </w:pPr>
            <w:r w:rsidRPr="00C40FFC">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6A9DDD25" w14:textId="77777777" w:rsidR="00C40FFC" w:rsidRPr="00C40FFC" w:rsidRDefault="00C40FFC" w:rsidP="00C40FFC">
            <w:pPr>
              <w:jc w:val="center"/>
              <w:rPr>
                <w:bCs/>
                <w:sz w:val="12"/>
                <w:szCs w:val="12"/>
              </w:rPr>
            </w:pPr>
            <w:r w:rsidRPr="00C40FFC">
              <w:rPr>
                <w:bCs/>
                <w:sz w:val="12"/>
                <w:szCs w:val="12"/>
              </w:rPr>
              <w:t>129822,54</w:t>
            </w:r>
          </w:p>
        </w:tc>
        <w:tc>
          <w:tcPr>
            <w:tcW w:w="851" w:type="dxa"/>
            <w:shd w:val="clear" w:color="auto" w:fill="auto"/>
            <w:vAlign w:val="center"/>
            <w:hideMark/>
          </w:tcPr>
          <w:p w14:paraId="4539CD27" w14:textId="77777777" w:rsidR="00C40FFC" w:rsidRPr="00C40FFC" w:rsidRDefault="00C40FFC" w:rsidP="00C40FFC">
            <w:pPr>
              <w:jc w:val="center"/>
              <w:rPr>
                <w:bCs/>
                <w:sz w:val="12"/>
                <w:szCs w:val="12"/>
              </w:rPr>
            </w:pPr>
            <w:r w:rsidRPr="00C40FFC">
              <w:rPr>
                <w:bCs/>
                <w:sz w:val="12"/>
                <w:szCs w:val="12"/>
              </w:rPr>
              <w:t>174657,19</w:t>
            </w:r>
          </w:p>
        </w:tc>
        <w:tc>
          <w:tcPr>
            <w:tcW w:w="745" w:type="dxa"/>
            <w:shd w:val="clear" w:color="auto" w:fill="auto"/>
            <w:vAlign w:val="center"/>
            <w:hideMark/>
          </w:tcPr>
          <w:p w14:paraId="55801C8B"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ED3F65C"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149EF68D"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31652B82"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1142DB1E"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4CDCCCEA"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4DADFDA1"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26E7F46A"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2B9841B4" w14:textId="77777777" w:rsidR="00C40FFC" w:rsidRPr="00C40FFC" w:rsidRDefault="00C40FFC" w:rsidP="00C40FFC">
            <w:pPr>
              <w:jc w:val="center"/>
              <w:rPr>
                <w:bCs/>
                <w:sz w:val="12"/>
                <w:szCs w:val="12"/>
              </w:rPr>
            </w:pPr>
            <w:r w:rsidRPr="00C40FFC">
              <w:rPr>
                <w:bCs/>
                <w:sz w:val="12"/>
                <w:szCs w:val="12"/>
              </w:rPr>
              <w:t>0,00</w:t>
            </w:r>
          </w:p>
        </w:tc>
      </w:tr>
      <w:tr w:rsidR="00C40FFC" w:rsidRPr="00C40FFC" w14:paraId="18726D5C" w14:textId="77777777" w:rsidTr="00627AA0">
        <w:trPr>
          <w:trHeight w:val="20"/>
        </w:trPr>
        <w:tc>
          <w:tcPr>
            <w:tcW w:w="356" w:type="dxa"/>
            <w:shd w:val="clear" w:color="auto" w:fill="auto"/>
            <w:vAlign w:val="center"/>
            <w:hideMark/>
          </w:tcPr>
          <w:p w14:paraId="0081BA7A" w14:textId="77777777" w:rsidR="00C40FFC" w:rsidRPr="00C40FFC" w:rsidRDefault="00C40FFC" w:rsidP="00C40FFC">
            <w:pPr>
              <w:jc w:val="center"/>
              <w:rPr>
                <w:color w:val="000000"/>
                <w:sz w:val="12"/>
                <w:szCs w:val="12"/>
              </w:rPr>
            </w:pPr>
            <w:r w:rsidRPr="00C40FFC">
              <w:rPr>
                <w:color w:val="000000"/>
                <w:sz w:val="12"/>
                <w:szCs w:val="12"/>
              </w:rPr>
              <w:t>3.2.13</w:t>
            </w:r>
          </w:p>
        </w:tc>
        <w:tc>
          <w:tcPr>
            <w:tcW w:w="4208" w:type="dxa"/>
            <w:shd w:val="clear" w:color="auto" w:fill="auto"/>
            <w:vAlign w:val="center"/>
            <w:hideMark/>
          </w:tcPr>
          <w:p w14:paraId="0BDB8269" w14:textId="77777777" w:rsidR="00C40FFC" w:rsidRPr="00C40FFC" w:rsidRDefault="00C40FFC" w:rsidP="00C40FFC">
            <w:pPr>
              <w:rPr>
                <w:color w:val="000000"/>
                <w:sz w:val="12"/>
                <w:szCs w:val="12"/>
              </w:rPr>
            </w:pPr>
            <w:r w:rsidRPr="00C40FFC">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7F26B070" w14:textId="77777777" w:rsidR="00C40FFC" w:rsidRPr="00C40FFC" w:rsidRDefault="00C40FFC" w:rsidP="00C40FFC">
            <w:pPr>
              <w:jc w:val="center"/>
              <w:rPr>
                <w:bCs/>
                <w:sz w:val="12"/>
                <w:szCs w:val="12"/>
              </w:rPr>
            </w:pPr>
            <w:r w:rsidRPr="00C40FFC">
              <w:rPr>
                <w:bCs/>
                <w:sz w:val="12"/>
                <w:szCs w:val="12"/>
              </w:rPr>
              <w:t>14315,73</w:t>
            </w:r>
          </w:p>
        </w:tc>
        <w:tc>
          <w:tcPr>
            <w:tcW w:w="851" w:type="dxa"/>
            <w:shd w:val="clear" w:color="auto" w:fill="auto"/>
            <w:vAlign w:val="center"/>
            <w:hideMark/>
          </w:tcPr>
          <w:p w14:paraId="0A4BAA2C" w14:textId="77777777" w:rsidR="00C40FFC" w:rsidRPr="00C40FFC" w:rsidRDefault="00C40FFC" w:rsidP="00C40FFC">
            <w:pPr>
              <w:jc w:val="center"/>
              <w:rPr>
                <w:bCs/>
                <w:sz w:val="12"/>
                <w:szCs w:val="12"/>
              </w:rPr>
            </w:pPr>
            <w:r w:rsidRPr="00C40FFC">
              <w:rPr>
                <w:bCs/>
                <w:sz w:val="12"/>
                <w:szCs w:val="12"/>
              </w:rPr>
              <w:t>54497,66</w:t>
            </w:r>
          </w:p>
        </w:tc>
        <w:tc>
          <w:tcPr>
            <w:tcW w:w="745" w:type="dxa"/>
            <w:shd w:val="clear" w:color="auto" w:fill="auto"/>
            <w:vAlign w:val="center"/>
            <w:hideMark/>
          </w:tcPr>
          <w:p w14:paraId="13CBFE07"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13DD142F"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235C070C"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1C872523"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07A87806"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65113C85"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614B98F3"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2C378BEE"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69FFE148" w14:textId="77777777" w:rsidR="00C40FFC" w:rsidRPr="00C40FFC" w:rsidRDefault="00C40FFC" w:rsidP="00C40FFC">
            <w:pPr>
              <w:jc w:val="center"/>
              <w:rPr>
                <w:bCs/>
                <w:sz w:val="12"/>
                <w:szCs w:val="12"/>
              </w:rPr>
            </w:pPr>
            <w:r w:rsidRPr="00C40FFC">
              <w:rPr>
                <w:bCs/>
                <w:sz w:val="12"/>
                <w:szCs w:val="12"/>
              </w:rPr>
              <w:t>0,00</w:t>
            </w:r>
          </w:p>
        </w:tc>
      </w:tr>
      <w:tr w:rsidR="00C40FFC" w:rsidRPr="00C40FFC" w14:paraId="5441FF9F" w14:textId="77777777" w:rsidTr="00627AA0">
        <w:trPr>
          <w:trHeight w:val="20"/>
        </w:trPr>
        <w:tc>
          <w:tcPr>
            <w:tcW w:w="356" w:type="dxa"/>
            <w:shd w:val="clear" w:color="auto" w:fill="auto"/>
            <w:vAlign w:val="center"/>
            <w:hideMark/>
          </w:tcPr>
          <w:p w14:paraId="78DA32F7" w14:textId="77777777" w:rsidR="00C40FFC" w:rsidRPr="00C40FFC" w:rsidRDefault="00C40FFC" w:rsidP="00C40FFC">
            <w:pPr>
              <w:jc w:val="center"/>
              <w:rPr>
                <w:color w:val="000000"/>
                <w:sz w:val="12"/>
                <w:szCs w:val="12"/>
              </w:rPr>
            </w:pPr>
            <w:r w:rsidRPr="00C40FFC">
              <w:rPr>
                <w:color w:val="000000"/>
                <w:sz w:val="12"/>
                <w:szCs w:val="12"/>
              </w:rPr>
              <w:t>3.2.14</w:t>
            </w:r>
          </w:p>
        </w:tc>
        <w:tc>
          <w:tcPr>
            <w:tcW w:w="4208" w:type="dxa"/>
            <w:shd w:val="clear" w:color="auto" w:fill="auto"/>
            <w:vAlign w:val="center"/>
            <w:hideMark/>
          </w:tcPr>
          <w:p w14:paraId="65E2380C" w14:textId="77777777" w:rsidR="00C40FFC" w:rsidRPr="00C40FFC" w:rsidRDefault="00C40FFC" w:rsidP="00C40FFC">
            <w:pPr>
              <w:rPr>
                <w:color w:val="000000"/>
                <w:sz w:val="12"/>
                <w:szCs w:val="12"/>
              </w:rPr>
            </w:pPr>
            <w:r w:rsidRPr="00C40FFC">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328D0A30"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67CCA781" w14:textId="77777777" w:rsidR="00C40FFC" w:rsidRPr="00C40FFC" w:rsidRDefault="00C40FFC" w:rsidP="00C40FFC">
            <w:pPr>
              <w:jc w:val="center"/>
              <w:rPr>
                <w:bCs/>
                <w:sz w:val="12"/>
                <w:szCs w:val="12"/>
              </w:rPr>
            </w:pPr>
            <w:r w:rsidRPr="00C40FFC">
              <w:rPr>
                <w:bCs/>
                <w:sz w:val="12"/>
                <w:szCs w:val="12"/>
              </w:rPr>
              <w:t>2470,46</w:t>
            </w:r>
          </w:p>
        </w:tc>
        <w:tc>
          <w:tcPr>
            <w:tcW w:w="745" w:type="dxa"/>
            <w:shd w:val="clear" w:color="auto" w:fill="auto"/>
            <w:vAlign w:val="center"/>
            <w:hideMark/>
          </w:tcPr>
          <w:p w14:paraId="3142F86D"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71412B09"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6C1CF65F"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2E248F54"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4B9B43E2"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1E88220D"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678F043E"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74A2AF36"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2028B204" w14:textId="77777777" w:rsidR="00C40FFC" w:rsidRPr="00C40FFC" w:rsidRDefault="00C40FFC" w:rsidP="00C40FFC">
            <w:pPr>
              <w:jc w:val="center"/>
              <w:rPr>
                <w:bCs/>
                <w:sz w:val="12"/>
                <w:szCs w:val="12"/>
              </w:rPr>
            </w:pPr>
            <w:r w:rsidRPr="00C40FFC">
              <w:rPr>
                <w:bCs/>
                <w:sz w:val="12"/>
                <w:szCs w:val="12"/>
              </w:rPr>
              <w:t>0,00</w:t>
            </w:r>
          </w:p>
        </w:tc>
      </w:tr>
      <w:tr w:rsidR="00C40FFC" w:rsidRPr="00C40FFC" w14:paraId="46F04760" w14:textId="77777777" w:rsidTr="00627AA0">
        <w:trPr>
          <w:trHeight w:val="20"/>
        </w:trPr>
        <w:tc>
          <w:tcPr>
            <w:tcW w:w="356" w:type="dxa"/>
            <w:shd w:val="clear" w:color="auto" w:fill="auto"/>
            <w:vAlign w:val="center"/>
          </w:tcPr>
          <w:p w14:paraId="02F84B23" w14:textId="77777777" w:rsidR="00C40FFC" w:rsidRPr="00C40FFC" w:rsidRDefault="00C40FFC" w:rsidP="00C40FFC">
            <w:pPr>
              <w:rPr>
                <w:color w:val="000000"/>
                <w:sz w:val="12"/>
                <w:szCs w:val="12"/>
              </w:rPr>
            </w:pPr>
            <w:r w:rsidRPr="00C40FFC">
              <w:rPr>
                <w:color w:val="000000"/>
                <w:sz w:val="12"/>
                <w:szCs w:val="12"/>
              </w:rPr>
              <w:t>3.2.15</w:t>
            </w:r>
          </w:p>
        </w:tc>
        <w:tc>
          <w:tcPr>
            <w:tcW w:w="4208" w:type="dxa"/>
            <w:shd w:val="clear" w:color="auto" w:fill="auto"/>
            <w:vAlign w:val="center"/>
          </w:tcPr>
          <w:p w14:paraId="0A671F10" w14:textId="77777777" w:rsidR="00C40FFC" w:rsidRPr="00C40FFC" w:rsidRDefault="00C40FFC" w:rsidP="00C40FFC">
            <w:pPr>
              <w:rPr>
                <w:color w:val="000000"/>
                <w:sz w:val="12"/>
                <w:szCs w:val="12"/>
              </w:rPr>
            </w:pPr>
            <w:r w:rsidRPr="00C40FFC">
              <w:rPr>
                <w:color w:val="000000"/>
                <w:sz w:val="12"/>
                <w:szCs w:val="12"/>
              </w:rPr>
              <w:t>Модернизация системы гидрозолоудаления Центральной ТЭЦ</w:t>
            </w:r>
          </w:p>
        </w:tc>
        <w:tc>
          <w:tcPr>
            <w:tcW w:w="769" w:type="dxa"/>
            <w:shd w:val="clear" w:color="auto" w:fill="auto"/>
            <w:vAlign w:val="center"/>
          </w:tcPr>
          <w:p w14:paraId="311F55C6"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tcPr>
          <w:p w14:paraId="1A2A56CD" w14:textId="77777777" w:rsidR="00C40FFC" w:rsidRPr="00C40FFC" w:rsidRDefault="00C40FFC" w:rsidP="00C40FFC">
            <w:pPr>
              <w:jc w:val="center"/>
              <w:rPr>
                <w:bCs/>
                <w:sz w:val="12"/>
                <w:szCs w:val="12"/>
              </w:rPr>
            </w:pPr>
            <w:r w:rsidRPr="00C40FFC">
              <w:rPr>
                <w:bCs/>
                <w:sz w:val="12"/>
                <w:szCs w:val="12"/>
              </w:rPr>
              <w:t>1771,74</w:t>
            </w:r>
          </w:p>
        </w:tc>
        <w:tc>
          <w:tcPr>
            <w:tcW w:w="745" w:type="dxa"/>
            <w:shd w:val="clear" w:color="auto" w:fill="auto"/>
            <w:vAlign w:val="center"/>
          </w:tcPr>
          <w:p w14:paraId="6550C4CF"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669B2295"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688AAD81"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2B2F25FA"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4AD0A1D1"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40DC9908"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69E79408"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tcPr>
          <w:p w14:paraId="7426E5B9"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1347DCDA" w14:textId="77777777" w:rsidR="00C40FFC" w:rsidRPr="00C40FFC" w:rsidRDefault="00C40FFC" w:rsidP="00C40FFC">
            <w:pPr>
              <w:jc w:val="center"/>
              <w:rPr>
                <w:bCs/>
                <w:sz w:val="12"/>
                <w:szCs w:val="12"/>
              </w:rPr>
            </w:pPr>
            <w:r w:rsidRPr="00C40FFC">
              <w:rPr>
                <w:bCs/>
                <w:sz w:val="12"/>
                <w:szCs w:val="12"/>
              </w:rPr>
              <w:t>0,00</w:t>
            </w:r>
          </w:p>
        </w:tc>
      </w:tr>
      <w:tr w:rsidR="00C40FFC" w:rsidRPr="00C40FFC" w14:paraId="061DFDD6" w14:textId="77777777" w:rsidTr="00627AA0">
        <w:trPr>
          <w:trHeight w:val="20"/>
        </w:trPr>
        <w:tc>
          <w:tcPr>
            <w:tcW w:w="356" w:type="dxa"/>
            <w:shd w:val="clear" w:color="auto" w:fill="auto"/>
            <w:vAlign w:val="center"/>
          </w:tcPr>
          <w:p w14:paraId="0AEEFFDA" w14:textId="77777777" w:rsidR="00C40FFC" w:rsidRPr="00C40FFC" w:rsidRDefault="00C40FFC" w:rsidP="00C40FFC">
            <w:pPr>
              <w:rPr>
                <w:color w:val="000000"/>
                <w:sz w:val="12"/>
                <w:szCs w:val="12"/>
              </w:rPr>
            </w:pPr>
            <w:r w:rsidRPr="00C40FFC">
              <w:rPr>
                <w:color w:val="000000"/>
                <w:sz w:val="12"/>
                <w:szCs w:val="12"/>
              </w:rPr>
              <w:t>3.2.16</w:t>
            </w:r>
          </w:p>
        </w:tc>
        <w:tc>
          <w:tcPr>
            <w:tcW w:w="4208" w:type="dxa"/>
            <w:shd w:val="clear" w:color="auto" w:fill="auto"/>
            <w:vAlign w:val="center"/>
          </w:tcPr>
          <w:p w14:paraId="0DD9F6BC" w14:textId="77777777" w:rsidR="00C40FFC" w:rsidRPr="00C40FFC" w:rsidRDefault="00C40FFC" w:rsidP="00C40FFC">
            <w:pPr>
              <w:rPr>
                <w:color w:val="000000"/>
                <w:sz w:val="12"/>
                <w:szCs w:val="12"/>
              </w:rPr>
            </w:pPr>
            <w:r w:rsidRPr="00C40FFC">
              <w:rPr>
                <w:color w:val="000000"/>
                <w:sz w:val="12"/>
                <w:szCs w:val="12"/>
              </w:rPr>
              <w:t xml:space="preserve">Модернизация </w:t>
            </w:r>
            <w:proofErr w:type="spellStart"/>
            <w:r w:rsidRPr="00C40FFC">
              <w:rPr>
                <w:color w:val="000000"/>
                <w:sz w:val="12"/>
                <w:szCs w:val="12"/>
              </w:rPr>
              <w:t>багерной</w:t>
            </w:r>
            <w:proofErr w:type="spellEnd"/>
            <w:r w:rsidRPr="00C40FFC">
              <w:rPr>
                <w:color w:val="000000"/>
                <w:sz w:val="12"/>
                <w:szCs w:val="12"/>
              </w:rPr>
              <w:t xml:space="preserve"> насосной группы</w:t>
            </w:r>
          </w:p>
        </w:tc>
        <w:tc>
          <w:tcPr>
            <w:tcW w:w="769" w:type="dxa"/>
            <w:shd w:val="clear" w:color="auto" w:fill="auto"/>
            <w:vAlign w:val="center"/>
          </w:tcPr>
          <w:p w14:paraId="7DDB4809"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tcPr>
          <w:p w14:paraId="606774E2" w14:textId="77777777" w:rsidR="00C40FFC" w:rsidRPr="00C40FFC" w:rsidRDefault="00C40FFC" w:rsidP="00C40FFC">
            <w:pPr>
              <w:jc w:val="center"/>
              <w:rPr>
                <w:bCs/>
                <w:sz w:val="12"/>
                <w:szCs w:val="12"/>
              </w:rPr>
            </w:pPr>
            <w:r w:rsidRPr="00C40FFC">
              <w:rPr>
                <w:bCs/>
                <w:sz w:val="12"/>
                <w:szCs w:val="12"/>
              </w:rPr>
              <w:t>983,32</w:t>
            </w:r>
          </w:p>
        </w:tc>
        <w:tc>
          <w:tcPr>
            <w:tcW w:w="745" w:type="dxa"/>
            <w:shd w:val="clear" w:color="auto" w:fill="auto"/>
            <w:vAlign w:val="center"/>
          </w:tcPr>
          <w:p w14:paraId="7BFBE66D"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09C3EC1F"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3C4612F1"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67516B6F"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399370E5"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685EC66C"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16EF1725"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tcPr>
          <w:p w14:paraId="6D57AE38"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57C39AFF" w14:textId="77777777" w:rsidR="00C40FFC" w:rsidRPr="00C40FFC" w:rsidRDefault="00C40FFC" w:rsidP="00C40FFC">
            <w:pPr>
              <w:jc w:val="center"/>
              <w:rPr>
                <w:bCs/>
                <w:sz w:val="12"/>
                <w:szCs w:val="12"/>
              </w:rPr>
            </w:pPr>
            <w:r w:rsidRPr="00C40FFC">
              <w:rPr>
                <w:bCs/>
                <w:sz w:val="12"/>
                <w:szCs w:val="12"/>
              </w:rPr>
              <w:t>0,00</w:t>
            </w:r>
          </w:p>
        </w:tc>
      </w:tr>
      <w:tr w:rsidR="00C40FFC" w:rsidRPr="00C40FFC" w14:paraId="5A71D488" w14:textId="77777777" w:rsidTr="00627AA0">
        <w:trPr>
          <w:trHeight w:val="20"/>
        </w:trPr>
        <w:tc>
          <w:tcPr>
            <w:tcW w:w="4564" w:type="dxa"/>
            <w:gridSpan w:val="2"/>
            <w:shd w:val="clear" w:color="auto" w:fill="auto"/>
            <w:vAlign w:val="center"/>
            <w:hideMark/>
          </w:tcPr>
          <w:p w14:paraId="479F9C03" w14:textId="77777777" w:rsidR="00C40FFC" w:rsidRPr="00C40FFC" w:rsidRDefault="00C40FFC" w:rsidP="00C40FFC">
            <w:pPr>
              <w:rPr>
                <w:bCs/>
                <w:iCs/>
                <w:sz w:val="12"/>
                <w:szCs w:val="12"/>
              </w:rPr>
            </w:pPr>
            <w:r w:rsidRPr="00C40FFC">
              <w:rPr>
                <w:bCs/>
                <w:iCs/>
                <w:sz w:val="12"/>
                <w:szCs w:val="12"/>
              </w:rPr>
              <w:t>Итого по гр. 3.2</w:t>
            </w:r>
          </w:p>
        </w:tc>
        <w:tc>
          <w:tcPr>
            <w:tcW w:w="769" w:type="dxa"/>
            <w:shd w:val="clear" w:color="auto" w:fill="auto"/>
            <w:vAlign w:val="center"/>
          </w:tcPr>
          <w:p w14:paraId="5130EB71" w14:textId="77777777" w:rsidR="00C40FFC" w:rsidRPr="00C40FFC" w:rsidRDefault="00C40FFC" w:rsidP="00C40FFC">
            <w:pPr>
              <w:jc w:val="center"/>
              <w:rPr>
                <w:bCs/>
                <w:sz w:val="12"/>
                <w:szCs w:val="12"/>
              </w:rPr>
            </w:pPr>
            <w:r w:rsidRPr="00C40FFC">
              <w:rPr>
                <w:bCs/>
                <w:sz w:val="12"/>
                <w:szCs w:val="12"/>
              </w:rPr>
              <w:t>174471,97</w:t>
            </w:r>
          </w:p>
        </w:tc>
        <w:tc>
          <w:tcPr>
            <w:tcW w:w="851" w:type="dxa"/>
            <w:shd w:val="clear" w:color="auto" w:fill="auto"/>
            <w:vAlign w:val="center"/>
          </w:tcPr>
          <w:p w14:paraId="5CC52B69" w14:textId="77777777" w:rsidR="00C40FFC" w:rsidRPr="00C40FFC" w:rsidRDefault="00C40FFC" w:rsidP="00C40FFC">
            <w:pPr>
              <w:jc w:val="center"/>
              <w:rPr>
                <w:bCs/>
                <w:sz w:val="12"/>
                <w:szCs w:val="12"/>
              </w:rPr>
            </w:pPr>
            <w:r w:rsidRPr="00C40FFC">
              <w:rPr>
                <w:bCs/>
                <w:sz w:val="12"/>
                <w:szCs w:val="12"/>
              </w:rPr>
              <w:t>421173,69</w:t>
            </w:r>
          </w:p>
        </w:tc>
        <w:tc>
          <w:tcPr>
            <w:tcW w:w="745" w:type="dxa"/>
            <w:shd w:val="clear" w:color="auto" w:fill="auto"/>
            <w:vAlign w:val="center"/>
          </w:tcPr>
          <w:p w14:paraId="131F416D"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311DA3C0"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591FDC95"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365E262F"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54EB9BAF"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6DC074C5"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0B4C8E80" w14:textId="77777777" w:rsidR="00C40FFC" w:rsidRPr="00C40FFC" w:rsidRDefault="00C40FFC" w:rsidP="00C40FFC">
            <w:pPr>
              <w:jc w:val="center"/>
              <w:rPr>
                <w:bCs/>
                <w:sz w:val="12"/>
                <w:szCs w:val="12"/>
              </w:rPr>
            </w:pPr>
            <w:r w:rsidRPr="00C40FFC">
              <w:rPr>
                <w:bCs/>
                <w:sz w:val="12"/>
                <w:szCs w:val="12"/>
              </w:rPr>
              <w:t>61198,29</w:t>
            </w:r>
          </w:p>
        </w:tc>
        <w:tc>
          <w:tcPr>
            <w:tcW w:w="1405" w:type="dxa"/>
            <w:shd w:val="clear" w:color="auto" w:fill="auto"/>
            <w:vAlign w:val="center"/>
          </w:tcPr>
          <w:p w14:paraId="13036B64"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053B9939" w14:textId="77777777" w:rsidR="00C40FFC" w:rsidRPr="00C40FFC" w:rsidRDefault="00C40FFC" w:rsidP="00C40FFC">
            <w:pPr>
              <w:jc w:val="center"/>
              <w:rPr>
                <w:bCs/>
                <w:sz w:val="12"/>
                <w:szCs w:val="12"/>
              </w:rPr>
            </w:pPr>
            <w:r w:rsidRPr="00C40FFC">
              <w:rPr>
                <w:bCs/>
                <w:sz w:val="12"/>
                <w:szCs w:val="12"/>
              </w:rPr>
              <w:t>0,00</w:t>
            </w:r>
          </w:p>
        </w:tc>
      </w:tr>
      <w:tr w:rsidR="00C40FFC" w:rsidRPr="00C40FFC" w14:paraId="37994F9D" w14:textId="77777777" w:rsidTr="00627AA0">
        <w:trPr>
          <w:trHeight w:val="20"/>
        </w:trPr>
        <w:tc>
          <w:tcPr>
            <w:tcW w:w="4564" w:type="dxa"/>
            <w:gridSpan w:val="2"/>
            <w:shd w:val="clear" w:color="auto" w:fill="auto"/>
            <w:vAlign w:val="center"/>
            <w:hideMark/>
          </w:tcPr>
          <w:p w14:paraId="5BF3416B" w14:textId="77777777" w:rsidR="00C40FFC" w:rsidRPr="00C40FFC" w:rsidRDefault="00C40FFC" w:rsidP="00C40FFC">
            <w:pPr>
              <w:rPr>
                <w:bCs/>
                <w:sz w:val="12"/>
                <w:szCs w:val="12"/>
              </w:rPr>
            </w:pPr>
            <w:r w:rsidRPr="00C40FFC">
              <w:rPr>
                <w:bCs/>
                <w:sz w:val="12"/>
                <w:szCs w:val="12"/>
              </w:rPr>
              <w:t>Итого по гр. 3</w:t>
            </w:r>
          </w:p>
        </w:tc>
        <w:tc>
          <w:tcPr>
            <w:tcW w:w="769" w:type="dxa"/>
            <w:shd w:val="clear" w:color="auto" w:fill="auto"/>
            <w:vAlign w:val="center"/>
          </w:tcPr>
          <w:p w14:paraId="1E2181CF" w14:textId="77777777" w:rsidR="00C40FFC" w:rsidRPr="00C40FFC" w:rsidRDefault="00C40FFC" w:rsidP="00C40FFC">
            <w:pPr>
              <w:jc w:val="center"/>
              <w:rPr>
                <w:bCs/>
                <w:sz w:val="12"/>
                <w:szCs w:val="12"/>
              </w:rPr>
            </w:pPr>
            <w:r w:rsidRPr="00C40FFC">
              <w:rPr>
                <w:bCs/>
                <w:sz w:val="12"/>
                <w:szCs w:val="12"/>
              </w:rPr>
              <w:t>174471,97</w:t>
            </w:r>
          </w:p>
        </w:tc>
        <w:tc>
          <w:tcPr>
            <w:tcW w:w="851" w:type="dxa"/>
            <w:shd w:val="clear" w:color="auto" w:fill="auto"/>
            <w:vAlign w:val="center"/>
          </w:tcPr>
          <w:p w14:paraId="067DB72C" w14:textId="77777777" w:rsidR="00C40FFC" w:rsidRPr="00C40FFC" w:rsidRDefault="00C40FFC" w:rsidP="00C40FFC">
            <w:pPr>
              <w:jc w:val="center"/>
              <w:rPr>
                <w:bCs/>
                <w:sz w:val="12"/>
                <w:szCs w:val="12"/>
              </w:rPr>
            </w:pPr>
            <w:r w:rsidRPr="00C40FFC">
              <w:rPr>
                <w:bCs/>
                <w:sz w:val="12"/>
                <w:szCs w:val="12"/>
              </w:rPr>
              <w:t>421173,69</w:t>
            </w:r>
          </w:p>
        </w:tc>
        <w:tc>
          <w:tcPr>
            <w:tcW w:w="745" w:type="dxa"/>
            <w:shd w:val="clear" w:color="auto" w:fill="auto"/>
            <w:vAlign w:val="center"/>
          </w:tcPr>
          <w:p w14:paraId="1FE8C5B7"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3FF5AFD5"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4F675A9D"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4B0C29E0"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2CAF6558"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5FCFBB2E"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3F4CC83A" w14:textId="77777777" w:rsidR="00C40FFC" w:rsidRPr="00C40FFC" w:rsidRDefault="00C40FFC" w:rsidP="00C40FFC">
            <w:pPr>
              <w:jc w:val="center"/>
              <w:rPr>
                <w:bCs/>
                <w:sz w:val="12"/>
                <w:szCs w:val="12"/>
              </w:rPr>
            </w:pPr>
            <w:r w:rsidRPr="00C40FFC">
              <w:rPr>
                <w:bCs/>
                <w:sz w:val="12"/>
                <w:szCs w:val="12"/>
              </w:rPr>
              <w:t>61198,29</w:t>
            </w:r>
          </w:p>
        </w:tc>
        <w:tc>
          <w:tcPr>
            <w:tcW w:w="1405" w:type="dxa"/>
            <w:shd w:val="clear" w:color="auto" w:fill="auto"/>
            <w:vAlign w:val="center"/>
          </w:tcPr>
          <w:p w14:paraId="7FAA1DDA"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3C482AA8" w14:textId="77777777" w:rsidR="00C40FFC" w:rsidRPr="00C40FFC" w:rsidRDefault="00C40FFC" w:rsidP="00C40FFC">
            <w:pPr>
              <w:jc w:val="center"/>
              <w:rPr>
                <w:bCs/>
                <w:sz w:val="12"/>
                <w:szCs w:val="12"/>
              </w:rPr>
            </w:pPr>
            <w:r w:rsidRPr="00C40FFC">
              <w:rPr>
                <w:bCs/>
                <w:sz w:val="12"/>
                <w:szCs w:val="12"/>
              </w:rPr>
              <w:t>0,00</w:t>
            </w:r>
          </w:p>
        </w:tc>
      </w:tr>
      <w:tr w:rsidR="00C40FFC" w:rsidRPr="00C40FFC" w14:paraId="261DA120" w14:textId="77777777" w:rsidTr="00627AA0">
        <w:trPr>
          <w:trHeight w:val="20"/>
        </w:trPr>
        <w:tc>
          <w:tcPr>
            <w:tcW w:w="15353" w:type="dxa"/>
            <w:gridSpan w:val="13"/>
            <w:shd w:val="clear" w:color="auto" w:fill="auto"/>
            <w:vAlign w:val="center"/>
            <w:hideMark/>
          </w:tcPr>
          <w:p w14:paraId="0F90190C" w14:textId="77777777" w:rsidR="00C40FFC" w:rsidRPr="00C40FFC" w:rsidRDefault="00C40FFC" w:rsidP="00C40FFC">
            <w:pPr>
              <w:rPr>
                <w:bCs/>
                <w:sz w:val="12"/>
                <w:szCs w:val="12"/>
              </w:rPr>
            </w:pPr>
            <w:r w:rsidRPr="00C40FFC">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3DF62CDE" w14:textId="77777777" w:rsidTr="00627AA0">
        <w:trPr>
          <w:trHeight w:val="20"/>
        </w:trPr>
        <w:tc>
          <w:tcPr>
            <w:tcW w:w="4564" w:type="dxa"/>
            <w:gridSpan w:val="2"/>
            <w:shd w:val="clear" w:color="auto" w:fill="auto"/>
            <w:vAlign w:val="center"/>
            <w:hideMark/>
          </w:tcPr>
          <w:p w14:paraId="59BB1234" w14:textId="77777777" w:rsidR="00C40FFC" w:rsidRPr="00C40FFC" w:rsidRDefault="00C40FFC" w:rsidP="00C40FFC">
            <w:pPr>
              <w:rPr>
                <w:bCs/>
                <w:sz w:val="12"/>
                <w:szCs w:val="12"/>
              </w:rPr>
            </w:pPr>
            <w:r w:rsidRPr="00C40FFC">
              <w:rPr>
                <w:bCs/>
                <w:sz w:val="12"/>
                <w:szCs w:val="12"/>
              </w:rPr>
              <w:t>Итого по гр. 4</w:t>
            </w:r>
          </w:p>
        </w:tc>
        <w:tc>
          <w:tcPr>
            <w:tcW w:w="769" w:type="dxa"/>
            <w:shd w:val="clear" w:color="auto" w:fill="auto"/>
            <w:vAlign w:val="center"/>
            <w:hideMark/>
          </w:tcPr>
          <w:p w14:paraId="78B63CF6"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024DB50A"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7A26E3EC"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4102C3C8"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221DA18E"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65CB8C84"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4CDA8C2E"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77408D96"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02849B46"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34456F92"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66D61525" w14:textId="77777777" w:rsidR="00C40FFC" w:rsidRPr="00C40FFC" w:rsidRDefault="00C40FFC" w:rsidP="00C40FFC">
            <w:pPr>
              <w:jc w:val="center"/>
              <w:rPr>
                <w:bCs/>
                <w:sz w:val="12"/>
                <w:szCs w:val="12"/>
              </w:rPr>
            </w:pPr>
            <w:r w:rsidRPr="00C40FFC">
              <w:rPr>
                <w:bCs/>
                <w:sz w:val="12"/>
                <w:szCs w:val="12"/>
              </w:rPr>
              <w:t>0,00</w:t>
            </w:r>
          </w:p>
        </w:tc>
      </w:tr>
      <w:tr w:rsidR="00C40FFC" w:rsidRPr="00C40FFC" w14:paraId="0E01A91A" w14:textId="77777777" w:rsidTr="00627AA0">
        <w:trPr>
          <w:trHeight w:val="20"/>
        </w:trPr>
        <w:tc>
          <w:tcPr>
            <w:tcW w:w="15353" w:type="dxa"/>
            <w:gridSpan w:val="13"/>
            <w:shd w:val="clear" w:color="auto" w:fill="auto"/>
            <w:vAlign w:val="center"/>
            <w:hideMark/>
          </w:tcPr>
          <w:p w14:paraId="2824273A" w14:textId="77777777" w:rsidR="00C40FFC" w:rsidRPr="00C40FFC" w:rsidRDefault="00C40FFC" w:rsidP="00C40FFC">
            <w:pPr>
              <w:rPr>
                <w:bCs/>
                <w:sz w:val="12"/>
                <w:szCs w:val="12"/>
              </w:rPr>
            </w:pPr>
            <w:r w:rsidRPr="00C40FFC">
              <w:rPr>
                <w:bCs/>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3547AA83" w14:textId="77777777" w:rsidTr="00627AA0">
        <w:trPr>
          <w:trHeight w:val="20"/>
        </w:trPr>
        <w:tc>
          <w:tcPr>
            <w:tcW w:w="15353" w:type="dxa"/>
            <w:gridSpan w:val="13"/>
            <w:shd w:val="clear" w:color="auto" w:fill="auto"/>
            <w:vAlign w:val="center"/>
            <w:hideMark/>
          </w:tcPr>
          <w:p w14:paraId="70C0F36E" w14:textId="77777777" w:rsidR="00C40FFC" w:rsidRPr="00C40FFC" w:rsidRDefault="00C40FFC" w:rsidP="00C40FFC">
            <w:pPr>
              <w:rPr>
                <w:bCs/>
                <w:iCs/>
                <w:sz w:val="12"/>
                <w:szCs w:val="12"/>
              </w:rPr>
            </w:pPr>
            <w:r w:rsidRPr="00C40FFC">
              <w:rPr>
                <w:bCs/>
                <w:iCs/>
                <w:sz w:val="12"/>
                <w:szCs w:val="12"/>
              </w:rPr>
              <w:t>5.1. Вывод из эксплуатации, консервация и демонтаж тепловых сетей</w:t>
            </w:r>
          </w:p>
        </w:tc>
      </w:tr>
      <w:tr w:rsidR="00C40FFC" w:rsidRPr="00C40FFC" w14:paraId="5C207490" w14:textId="77777777" w:rsidTr="00627AA0">
        <w:trPr>
          <w:trHeight w:val="20"/>
        </w:trPr>
        <w:tc>
          <w:tcPr>
            <w:tcW w:w="15353" w:type="dxa"/>
            <w:gridSpan w:val="13"/>
            <w:shd w:val="clear" w:color="auto" w:fill="auto"/>
            <w:vAlign w:val="center"/>
            <w:hideMark/>
          </w:tcPr>
          <w:p w14:paraId="19653EA1" w14:textId="77777777" w:rsidR="00C40FFC" w:rsidRPr="00C40FFC" w:rsidRDefault="00C40FFC" w:rsidP="00C40FFC">
            <w:pPr>
              <w:rPr>
                <w:bCs/>
                <w:iCs/>
                <w:sz w:val="12"/>
                <w:szCs w:val="12"/>
              </w:rPr>
            </w:pPr>
            <w:r w:rsidRPr="00C40FFC">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7140A4CB" w14:textId="77777777" w:rsidTr="00627AA0">
        <w:trPr>
          <w:trHeight w:val="20"/>
        </w:trPr>
        <w:tc>
          <w:tcPr>
            <w:tcW w:w="356" w:type="dxa"/>
            <w:shd w:val="clear" w:color="auto" w:fill="auto"/>
            <w:vAlign w:val="center"/>
            <w:hideMark/>
          </w:tcPr>
          <w:p w14:paraId="64249C7D" w14:textId="77777777" w:rsidR="00C40FFC" w:rsidRPr="00C40FFC" w:rsidRDefault="00C40FFC" w:rsidP="00C40FFC">
            <w:pPr>
              <w:jc w:val="center"/>
              <w:rPr>
                <w:color w:val="000000"/>
                <w:sz w:val="12"/>
                <w:szCs w:val="12"/>
              </w:rPr>
            </w:pPr>
            <w:r w:rsidRPr="00C40FFC">
              <w:rPr>
                <w:color w:val="000000"/>
                <w:sz w:val="12"/>
                <w:szCs w:val="12"/>
              </w:rPr>
              <w:t>5.2.1</w:t>
            </w:r>
          </w:p>
        </w:tc>
        <w:tc>
          <w:tcPr>
            <w:tcW w:w="4208" w:type="dxa"/>
            <w:shd w:val="clear" w:color="auto" w:fill="auto"/>
            <w:vAlign w:val="center"/>
            <w:hideMark/>
          </w:tcPr>
          <w:p w14:paraId="6B9461FE" w14:textId="77777777" w:rsidR="00C40FFC" w:rsidRPr="00C40FFC" w:rsidRDefault="00C40FFC" w:rsidP="00C40FFC">
            <w:pPr>
              <w:rPr>
                <w:color w:val="000000"/>
                <w:sz w:val="12"/>
                <w:szCs w:val="12"/>
              </w:rPr>
            </w:pPr>
            <w:r w:rsidRPr="00C40FFC">
              <w:rPr>
                <w:color w:val="000000"/>
                <w:sz w:val="12"/>
                <w:szCs w:val="12"/>
              </w:rPr>
              <w:t>Вывод из эксплуатации секции № 1 брызгального бассейна Центральной ТЭЦ</w:t>
            </w:r>
          </w:p>
        </w:tc>
        <w:tc>
          <w:tcPr>
            <w:tcW w:w="769" w:type="dxa"/>
            <w:shd w:val="clear" w:color="auto" w:fill="auto"/>
            <w:vAlign w:val="center"/>
          </w:tcPr>
          <w:p w14:paraId="36802D68"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tcPr>
          <w:p w14:paraId="6E5ACA6B"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2C144A55"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2174623E"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08E9A351"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062B1626"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3DFD5A5D"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3B808238"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4C106F6A" w14:textId="77777777" w:rsidR="00C40FFC" w:rsidRPr="00C40FFC" w:rsidRDefault="00C40FFC" w:rsidP="00C40FFC">
            <w:pPr>
              <w:jc w:val="center"/>
              <w:rPr>
                <w:bCs/>
                <w:sz w:val="12"/>
                <w:szCs w:val="12"/>
              </w:rPr>
            </w:pPr>
            <w:r w:rsidRPr="00C40FFC">
              <w:rPr>
                <w:bCs/>
                <w:sz w:val="12"/>
                <w:szCs w:val="12"/>
              </w:rPr>
              <w:t>9517,46</w:t>
            </w:r>
          </w:p>
        </w:tc>
        <w:tc>
          <w:tcPr>
            <w:tcW w:w="1405" w:type="dxa"/>
            <w:shd w:val="clear" w:color="auto" w:fill="auto"/>
            <w:vAlign w:val="center"/>
            <w:hideMark/>
          </w:tcPr>
          <w:p w14:paraId="2D8F23E1"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67603791" w14:textId="77777777" w:rsidR="00C40FFC" w:rsidRPr="00C40FFC" w:rsidRDefault="00C40FFC" w:rsidP="00C40FFC">
            <w:pPr>
              <w:jc w:val="center"/>
              <w:rPr>
                <w:bCs/>
                <w:sz w:val="12"/>
                <w:szCs w:val="12"/>
              </w:rPr>
            </w:pPr>
            <w:r w:rsidRPr="00C40FFC">
              <w:rPr>
                <w:bCs/>
                <w:sz w:val="12"/>
                <w:szCs w:val="12"/>
              </w:rPr>
              <w:t>0,00</w:t>
            </w:r>
          </w:p>
        </w:tc>
      </w:tr>
      <w:tr w:rsidR="00C40FFC" w:rsidRPr="00C40FFC" w14:paraId="60B3E130" w14:textId="77777777" w:rsidTr="00627AA0">
        <w:trPr>
          <w:trHeight w:val="20"/>
        </w:trPr>
        <w:tc>
          <w:tcPr>
            <w:tcW w:w="4564" w:type="dxa"/>
            <w:gridSpan w:val="2"/>
            <w:shd w:val="clear" w:color="auto" w:fill="auto"/>
            <w:vAlign w:val="center"/>
            <w:hideMark/>
          </w:tcPr>
          <w:p w14:paraId="57FEE7E5" w14:textId="77777777" w:rsidR="00C40FFC" w:rsidRPr="00C40FFC" w:rsidRDefault="00C40FFC" w:rsidP="00C40FFC">
            <w:pPr>
              <w:rPr>
                <w:bCs/>
                <w:sz w:val="12"/>
                <w:szCs w:val="12"/>
              </w:rPr>
            </w:pPr>
            <w:r w:rsidRPr="00C40FFC">
              <w:rPr>
                <w:bCs/>
                <w:sz w:val="12"/>
                <w:szCs w:val="12"/>
              </w:rPr>
              <w:t>Итого по гр. 5</w:t>
            </w:r>
          </w:p>
        </w:tc>
        <w:tc>
          <w:tcPr>
            <w:tcW w:w="769" w:type="dxa"/>
            <w:shd w:val="clear" w:color="auto" w:fill="auto"/>
            <w:vAlign w:val="center"/>
            <w:hideMark/>
          </w:tcPr>
          <w:p w14:paraId="6913289C"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1F09E282"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tcPr>
          <w:p w14:paraId="5943560A"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07489C0C"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079726BE"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4CB60B35"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7ED8D554"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5F7CF8FD"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5868FD51" w14:textId="77777777" w:rsidR="00C40FFC" w:rsidRPr="00C40FFC" w:rsidRDefault="00C40FFC" w:rsidP="00C40FFC">
            <w:pPr>
              <w:jc w:val="center"/>
              <w:rPr>
                <w:bCs/>
                <w:sz w:val="12"/>
                <w:szCs w:val="12"/>
              </w:rPr>
            </w:pPr>
            <w:r w:rsidRPr="00C40FFC">
              <w:rPr>
                <w:bCs/>
                <w:sz w:val="12"/>
                <w:szCs w:val="12"/>
              </w:rPr>
              <w:t>9517,46</w:t>
            </w:r>
          </w:p>
        </w:tc>
        <w:tc>
          <w:tcPr>
            <w:tcW w:w="1405" w:type="dxa"/>
            <w:shd w:val="clear" w:color="auto" w:fill="auto"/>
            <w:vAlign w:val="center"/>
          </w:tcPr>
          <w:p w14:paraId="4ECAEC7C"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59DF25A4" w14:textId="77777777" w:rsidR="00C40FFC" w:rsidRPr="00C40FFC" w:rsidRDefault="00C40FFC" w:rsidP="00C40FFC">
            <w:pPr>
              <w:jc w:val="center"/>
              <w:rPr>
                <w:bCs/>
                <w:sz w:val="12"/>
                <w:szCs w:val="12"/>
              </w:rPr>
            </w:pPr>
            <w:r w:rsidRPr="00C40FFC">
              <w:rPr>
                <w:bCs/>
                <w:sz w:val="12"/>
                <w:szCs w:val="12"/>
              </w:rPr>
              <w:t>0,00</w:t>
            </w:r>
          </w:p>
        </w:tc>
      </w:tr>
      <w:tr w:rsidR="00C40FFC" w:rsidRPr="00C40FFC" w14:paraId="07457BD8" w14:textId="77777777" w:rsidTr="00627AA0">
        <w:trPr>
          <w:trHeight w:val="20"/>
        </w:trPr>
        <w:tc>
          <w:tcPr>
            <w:tcW w:w="15353" w:type="dxa"/>
            <w:gridSpan w:val="13"/>
            <w:shd w:val="clear" w:color="auto" w:fill="auto"/>
            <w:vAlign w:val="center"/>
            <w:hideMark/>
          </w:tcPr>
          <w:p w14:paraId="6FD2DBC1" w14:textId="77777777" w:rsidR="00C40FFC" w:rsidRPr="00C40FFC" w:rsidRDefault="00C40FFC" w:rsidP="00C40FFC">
            <w:pPr>
              <w:rPr>
                <w:bCs/>
                <w:sz w:val="12"/>
                <w:szCs w:val="12"/>
              </w:rPr>
            </w:pPr>
            <w:r w:rsidRPr="00C40FFC">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40FFC" w:rsidRPr="00C40FFC" w14:paraId="6F602CB4" w14:textId="77777777" w:rsidTr="00627AA0">
        <w:trPr>
          <w:trHeight w:val="60"/>
        </w:trPr>
        <w:tc>
          <w:tcPr>
            <w:tcW w:w="4564" w:type="dxa"/>
            <w:gridSpan w:val="2"/>
            <w:shd w:val="clear" w:color="auto" w:fill="auto"/>
            <w:vAlign w:val="center"/>
            <w:hideMark/>
          </w:tcPr>
          <w:p w14:paraId="0FACC358" w14:textId="77777777" w:rsidR="00C40FFC" w:rsidRPr="00C40FFC" w:rsidRDefault="00C40FFC" w:rsidP="00C40FFC">
            <w:pPr>
              <w:rPr>
                <w:bCs/>
                <w:sz w:val="12"/>
                <w:szCs w:val="12"/>
              </w:rPr>
            </w:pPr>
            <w:r w:rsidRPr="00C40FFC">
              <w:rPr>
                <w:bCs/>
                <w:sz w:val="12"/>
                <w:szCs w:val="12"/>
              </w:rPr>
              <w:t>Итого по гр. 6</w:t>
            </w:r>
          </w:p>
        </w:tc>
        <w:tc>
          <w:tcPr>
            <w:tcW w:w="769" w:type="dxa"/>
            <w:shd w:val="clear" w:color="auto" w:fill="auto"/>
            <w:vAlign w:val="center"/>
            <w:hideMark/>
          </w:tcPr>
          <w:p w14:paraId="71CED172" w14:textId="77777777" w:rsidR="00C40FFC" w:rsidRPr="00C40FFC" w:rsidRDefault="00C40FFC" w:rsidP="00C40FFC">
            <w:pPr>
              <w:jc w:val="center"/>
              <w:rPr>
                <w:bCs/>
                <w:sz w:val="12"/>
                <w:szCs w:val="12"/>
              </w:rPr>
            </w:pPr>
            <w:r w:rsidRPr="00C40FFC">
              <w:rPr>
                <w:bCs/>
                <w:sz w:val="12"/>
                <w:szCs w:val="12"/>
              </w:rPr>
              <w:t>0,00</w:t>
            </w:r>
          </w:p>
        </w:tc>
        <w:tc>
          <w:tcPr>
            <w:tcW w:w="851" w:type="dxa"/>
            <w:shd w:val="clear" w:color="auto" w:fill="auto"/>
            <w:vAlign w:val="center"/>
            <w:hideMark/>
          </w:tcPr>
          <w:p w14:paraId="2645F162" w14:textId="77777777" w:rsidR="00C40FFC" w:rsidRPr="00C40FFC" w:rsidRDefault="00C40FFC" w:rsidP="00C40FFC">
            <w:pPr>
              <w:jc w:val="center"/>
              <w:rPr>
                <w:bCs/>
                <w:sz w:val="12"/>
                <w:szCs w:val="12"/>
              </w:rPr>
            </w:pPr>
            <w:r w:rsidRPr="00C40FFC">
              <w:rPr>
                <w:bCs/>
                <w:sz w:val="12"/>
                <w:szCs w:val="12"/>
              </w:rPr>
              <w:t>0,00</w:t>
            </w:r>
          </w:p>
        </w:tc>
        <w:tc>
          <w:tcPr>
            <w:tcW w:w="745" w:type="dxa"/>
            <w:shd w:val="clear" w:color="auto" w:fill="auto"/>
            <w:vAlign w:val="center"/>
            <w:hideMark/>
          </w:tcPr>
          <w:p w14:paraId="644A16E3"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hideMark/>
          </w:tcPr>
          <w:p w14:paraId="095CFDF3"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hideMark/>
          </w:tcPr>
          <w:p w14:paraId="4F8713F1"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hideMark/>
          </w:tcPr>
          <w:p w14:paraId="0C14D507"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hideMark/>
          </w:tcPr>
          <w:p w14:paraId="163D242B"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hideMark/>
          </w:tcPr>
          <w:p w14:paraId="42A1490F"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hideMark/>
          </w:tcPr>
          <w:p w14:paraId="407C8A35" w14:textId="77777777" w:rsidR="00C40FFC" w:rsidRPr="00C40FFC" w:rsidRDefault="00C40FFC" w:rsidP="00C40FFC">
            <w:pPr>
              <w:jc w:val="center"/>
              <w:rPr>
                <w:bCs/>
                <w:sz w:val="12"/>
                <w:szCs w:val="12"/>
              </w:rPr>
            </w:pPr>
            <w:r w:rsidRPr="00C40FFC">
              <w:rPr>
                <w:bCs/>
                <w:sz w:val="12"/>
                <w:szCs w:val="12"/>
              </w:rPr>
              <w:t>0,00</w:t>
            </w:r>
          </w:p>
        </w:tc>
        <w:tc>
          <w:tcPr>
            <w:tcW w:w="1405" w:type="dxa"/>
            <w:shd w:val="clear" w:color="auto" w:fill="auto"/>
            <w:vAlign w:val="center"/>
            <w:hideMark/>
          </w:tcPr>
          <w:p w14:paraId="04CEF138"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hideMark/>
          </w:tcPr>
          <w:p w14:paraId="12089C48" w14:textId="77777777" w:rsidR="00C40FFC" w:rsidRPr="00C40FFC" w:rsidRDefault="00C40FFC" w:rsidP="00C40FFC">
            <w:pPr>
              <w:jc w:val="center"/>
              <w:rPr>
                <w:bCs/>
                <w:sz w:val="12"/>
                <w:szCs w:val="12"/>
              </w:rPr>
            </w:pPr>
            <w:r w:rsidRPr="00C40FFC">
              <w:rPr>
                <w:bCs/>
                <w:sz w:val="12"/>
                <w:szCs w:val="12"/>
              </w:rPr>
              <w:t>0,00</w:t>
            </w:r>
          </w:p>
        </w:tc>
      </w:tr>
      <w:tr w:rsidR="00C40FFC" w:rsidRPr="00C40FFC" w14:paraId="77DA0052" w14:textId="77777777" w:rsidTr="00627AA0">
        <w:trPr>
          <w:trHeight w:val="60"/>
        </w:trPr>
        <w:tc>
          <w:tcPr>
            <w:tcW w:w="4564" w:type="dxa"/>
            <w:gridSpan w:val="2"/>
            <w:shd w:val="clear" w:color="auto" w:fill="auto"/>
            <w:vAlign w:val="center"/>
            <w:hideMark/>
          </w:tcPr>
          <w:p w14:paraId="579FD838" w14:textId="77777777" w:rsidR="00C40FFC" w:rsidRPr="00C40FFC" w:rsidRDefault="00C40FFC" w:rsidP="00C40FFC">
            <w:pPr>
              <w:rPr>
                <w:bCs/>
                <w:sz w:val="12"/>
                <w:szCs w:val="12"/>
              </w:rPr>
            </w:pPr>
            <w:r w:rsidRPr="00C40FFC">
              <w:rPr>
                <w:bCs/>
                <w:sz w:val="12"/>
                <w:szCs w:val="12"/>
              </w:rPr>
              <w:t>ИТОГО по программе</w:t>
            </w:r>
          </w:p>
        </w:tc>
        <w:tc>
          <w:tcPr>
            <w:tcW w:w="769" w:type="dxa"/>
            <w:shd w:val="clear" w:color="auto" w:fill="auto"/>
            <w:vAlign w:val="center"/>
            <w:hideMark/>
          </w:tcPr>
          <w:p w14:paraId="2A36CCAA" w14:textId="77777777" w:rsidR="00C40FFC" w:rsidRPr="00C40FFC" w:rsidRDefault="00C40FFC" w:rsidP="00C40FFC">
            <w:pPr>
              <w:jc w:val="center"/>
              <w:rPr>
                <w:bCs/>
                <w:sz w:val="12"/>
                <w:szCs w:val="12"/>
              </w:rPr>
            </w:pPr>
            <w:r w:rsidRPr="00C40FFC">
              <w:rPr>
                <w:bCs/>
                <w:sz w:val="12"/>
                <w:szCs w:val="12"/>
              </w:rPr>
              <w:t>174471,97</w:t>
            </w:r>
          </w:p>
        </w:tc>
        <w:tc>
          <w:tcPr>
            <w:tcW w:w="851" w:type="dxa"/>
            <w:shd w:val="clear" w:color="auto" w:fill="auto"/>
            <w:vAlign w:val="center"/>
            <w:hideMark/>
          </w:tcPr>
          <w:p w14:paraId="135653F4" w14:textId="77777777" w:rsidR="00C40FFC" w:rsidRPr="00C40FFC" w:rsidRDefault="00C40FFC" w:rsidP="00C40FFC">
            <w:pPr>
              <w:jc w:val="center"/>
              <w:rPr>
                <w:bCs/>
                <w:sz w:val="12"/>
                <w:szCs w:val="12"/>
              </w:rPr>
            </w:pPr>
            <w:r w:rsidRPr="00C40FFC">
              <w:rPr>
                <w:bCs/>
                <w:sz w:val="12"/>
                <w:szCs w:val="12"/>
              </w:rPr>
              <w:t>421173,69</w:t>
            </w:r>
          </w:p>
        </w:tc>
        <w:tc>
          <w:tcPr>
            <w:tcW w:w="745" w:type="dxa"/>
            <w:shd w:val="clear" w:color="auto" w:fill="auto"/>
            <w:vAlign w:val="center"/>
          </w:tcPr>
          <w:p w14:paraId="71DF61F9" w14:textId="77777777" w:rsidR="00C40FFC" w:rsidRPr="00C40FFC" w:rsidRDefault="00C40FFC" w:rsidP="00C40FFC">
            <w:pPr>
              <w:jc w:val="center"/>
              <w:rPr>
                <w:bCs/>
                <w:sz w:val="12"/>
                <w:szCs w:val="12"/>
              </w:rPr>
            </w:pPr>
            <w:r w:rsidRPr="00C40FFC">
              <w:rPr>
                <w:bCs/>
                <w:sz w:val="12"/>
                <w:szCs w:val="12"/>
              </w:rPr>
              <w:t>0,00</w:t>
            </w:r>
          </w:p>
        </w:tc>
        <w:tc>
          <w:tcPr>
            <w:tcW w:w="709" w:type="dxa"/>
            <w:shd w:val="clear" w:color="auto" w:fill="auto"/>
            <w:vAlign w:val="center"/>
          </w:tcPr>
          <w:p w14:paraId="21BE7F5A" w14:textId="77777777" w:rsidR="00C40FFC" w:rsidRPr="00C40FFC" w:rsidRDefault="00C40FFC" w:rsidP="00C40FFC">
            <w:pPr>
              <w:jc w:val="center"/>
              <w:rPr>
                <w:bCs/>
                <w:sz w:val="12"/>
                <w:szCs w:val="12"/>
              </w:rPr>
            </w:pPr>
            <w:r w:rsidRPr="00C40FFC">
              <w:rPr>
                <w:bCs/>
                <w:sz w:val="12"/>
                <w:szCs w:val="12"/>
              </w:rPr>
              <w:t>0,00</w:t>
            </w:r>
          </w:p>
        </w:tc>
        <w:tc>
          <w:tcPr>
            <w:tcW w:w="814" w:type="dxa"/>
            <w:shd w:val="clear" w:color="auto" w:fill="auto"/>
            <w:vAlign w:val="center"/>
          </w:tcPr>
          <w:p w14:paraId="242856C5" w14:textId="77777777" w:rsidR="00C40FFC" w:rsidRPr="00C40FFC" w:rsidRDefault="00C40FFC" w:rsidP="00C40FFC">
            <w:pPr>
              <w:jc w:val="center"/>
              <w:rPr>
                <w:bCs/>
                <w:sz w:val="12"/>
                <w:szCs w:val="12"/>
              </w:rPr>
            </w:pPr>
            <w:r w:rsidRPr="00C40FFC">
              <w:rPr>
                <w:bCs/>
                <w:sz w:val="12"/>
                <w:szCs w:val="12"/>
              </w:rPr>
              <w:t>0,00</w:t>
            </w:r>
          </w:p>
        </w:tc>
        <w:tc>
          <w:tcPr>
            <w:tcW w:w="2207" w:type="dxa"/>
            <w:shd w:val="clear" w:color="auto" w:fill="auto"/>
            <w:vAlign w:val="center"/>
          </w:tcPr>
          <w:p w14:paraId="3A958A73" w14:textId="77777777" w:rsidR="00C40FFC" w:rsidRPr="00C40FFC" w:rsidRDefault="00C40FFC" w:rsidP="00C40FFC">
            <w:pPr>
              <w:jc w:val="center"/>
              <w:rPr>
                <w:bCs/>
                <w:sz w:val="12"/>
                <w:szCs w:val="12"/>
              </w:rPr>
            </w:pPr>
            <w:r w:rsidRPr="00C40FFC">
              <w:rPr>
                <w:bCs/>
                <w:sz w:val="12"/>
                <w:szCs w:val="12"/>
              </w:rPr>
              <w:t>0,00</w:t>
            </w:r>
          </w:p>
        </w:tc>
        <w:tc>
          <w:tcPr>
            <w:tcW w:w="1059" w:type="dxa"/>
            <w:shd w:val="clear" w:color="auto" w:fill="auto"/>
            <w:vAlign w:val="center"/>
          </w:tcPr>
          <w:p w14:paraId="15ED312D" w14:textId="77777777" w:rsidR="00C40FFC" w:rsidRPr="00C40FFC" w:rsidRDefault="00C40FFC" w:rsidP="00C40FFC">
            <w:pPr>
              <w:jc w:val="center"/>
              <w:rPr>
                <w:bCs/>
                <w:sz w:val="12"/>
                <w:szCs w:val="12"/>
              </w:rPr>
            </w:pPr>
            <w:r w:rsidRPr="00C40FFC">
              <w:rPr>
                <w:bCs/>
                <w:sz w:val="12"/>
                <w:szCs w:val="12"/>
              </w:rPr>
              <w:t>0,00</w:t>
            </w:r>
          </w:p>
        </w:tc>
        <w:tc>
          <w:tcPr>
            <w:tcW w:w="567" w:type="dxa"/>
            <w:shd w:val="clear" w:color="auto" w:fill="auto"/>
            <w:vAlign w:val="center"/>
          </w:tcPr>
          <w:p w14:paraId="47844531" w14:textId="77777777" w:rsidR="00C40FFC" w:rsidRPr="00C40FFC" w:rsidRDefault="00C40FFC" w:rsidP="00C40FFC">
            <w:pPr>
              <w:jc w:val="center"/>
              <w:rPr>
                <w:bCs/>
                <w:sz w:val="12"/>
                <w:szCs w:val="12"/>
              </w:rPr>
            </w:pPr>
            <w:r w:rsidRPr="00C40FFC">
              <w:rPr>
                <w:bCs/>
                <w:sz w:val="12"/>
                <w:szCs w:val="12"/>
              </w:rPr>
              <w:t>0,00</w:t>
            </w:r>
          </w:p>
        </w:tc>
        <w:tc>
          <w:tcPr>
            <w:tcW w:w="655" w:type="dxa"/>
            <w:shd w:val="clear" w:color="auto" w:fill="auto"/>
            <w:vAlign w:val="center"/>
          </w:tcPr>
          <w:p w14:paraId="385F4B55" w14:textId="77777777" w:rsidR="00C40FFC" w:rsidRPr="00C40FFC" w:rsidRDefault="00C40FFC" w:rsidP="00C40FFC">
            <w:pPr>
              <w:jc w:val="center"/>
              <w:rPr>
                <w:bCs/>
                <w:sz w:val="12"/>
                <w:szCs w:val="12"/>
              </w:rPr>
            </w:pPr>
            <w:r w:rsidRPr="00C40FFC">
              <w:rPr>
                <w:bCs/>
                <w:sz w:val="12"/>
                <w:szCs w:val="12"/>
              </w:rPr>
              <w:t>70715,75</w:t>
            </w:r>
          </w:p>
        </w:tc>
        <w:tc>
          <w:tcPr>
            <w:tcW w:w="1405" w:type="dxa"/>
            <w:shd w:val="clear" w:color="auto" w:fill="auto"/>
            <w:vAlign w:val="center"/>
          </w:tcPr>
          <w:p w14:paraId="3AD9D040" w14:textId="77777777" w:rsidR="00C40FFC" w:rsidRPr="00C40FFC" w:rsidRDefault="00C40FFC" w:rsidP="00C40FFC">
            <w:pPr>
              <w:jc w:val="center"/>
              <w:rPr>
                <w:bCs/>
                <w:sz w:val="12"/>
                <w:szCs w:val="12"/>
              </w:rPr>
            </w:pPr>
            <w:r w:rsidRPr="00C40FFC">
              <w:rPr>
                <w:bCs/>
                <w:sz w:val="12"/>
                <w:szCs w:val="12"/>
              </w:rPr>
              <w:t>0,00</w:t>
            </w:r>
          </w:p>
        </w:tc>
        <w:tc>
          <w:tcPr>
            <w:tcW w:w="1008" w:type="dxa"/>
            <w:shd w:val="clear" w:color="auto" w:fill="auto"/>
            <w:vAlign w:val="center"/>
          </w:tcPr>
          <w:p w14:paraId="5116EEF5" w14:textId="77777777" w:rsidR="00C40FFC" w:rsidRPr="00C40FFC" w:rsidRDefault="00C40FFC" w:rsidP="00C40FFC">
            <w:pPr>
              <w:jc w:val="center"/>
              <w:rPr>
                <w:bCs/>
                <w:sz w:val="12"/>
                <w:szCs w:val="12"/>
              </w:rPr>
            </w:pPr>
            <w:r w:rsidRPr="00C40FFC">
              <w:rPr>
                <w:bCs/>
                <w:sz w:val="12"/>
                <w:szCs w:val="12"/>
              </w:rPr>
              <w:t>0,00</w:t>
            </w:r>
          </w:p>
        </w:tc>
      </w:tr>
    </w:tbl>
    <w:p w14:paraId="014B4965" w14:textId="77777777" w:rsidR="00C40FFC" w:rsidRPr="00C40FFC" w:rsidRDefault="00C40FFC" w:rsidP="00C40FFC">
      <w:pPr>
        <w:ind w:left="284" w:right="536"/>
        <w:jc w:val="center"/>
        <w:rPr>
          <w:sz w:val="20"/>
          <w:szCs w:val="20"/>
        </w:rPr>
      </w:pPr>
    </w:p>
    <w:p w14:paraId="24FD2FCC" w14:textId="77777777" w:rsidR="00C40FFC" w:rsidRDefault="00C40FFC" w:rsidP="0044447B">
      <w:pPr>
        <w:tabs>
          <w:tab w:val="left" w:pos="3686"/>
          <w:tab w:val="left" w:pos="9498"/>
        </w:tabs>
        <w:ind w:right="-569" w:firstLine="284"/>
        <w:sectPr w:rsidR="00C40FFC" w:rsidSect="00C40FFC">
          <w:pgSz w:w="16838" w:h="11906" w:orient="landscape"/>
          <w:pgMar w:top="851" w:right="1134" w:bottom="850" w:left="1134" w:header="567" w:footer="709" w:gutter="0"/>
          <w:cols w:space="708"/>
          <w:titlePg/>
          <w:docGrid w:linePitch="360"/>
        </w:sectPr>
      </w:pPr>
    </w:p>
    <w:p w14:paraId="201F5DAF" w14:textId="16FC8167" w:rsidR="00C40FFC" w:rsidRPr="00F01343" w:rsidRDefault="00C40FFC" w:rsidP="00C40FFC">
      <w:pPr>
        <w:tabs>
          <w:tab w:val="left" w:pos="270"/>
          <w:tab w:val="right" w:pos="9355"/>
        </w:tabs>
        <w:ind w:left="-4310" w:firstLine="9272"/>
      </w:pPr>
      <w:r w:rsidRPr="00F01343">
        <w:lastRenderedPageBreak/>
        <w:t>Приложение</w:t>
      </w:r>
      <w:r>
        <w:t xml:space="preserve"> № 20 к протоколу</w:t>
      </w:r>
      <w:r w:rsidRPr="00F01343">
        <w:t xml:space="preserve"> № </w:t>
      </w:r>
      <w:r>
        <w:t>79</w:t>
      </w:r>
    </w:p>
    <w:p w14:paraId="6E59BB5E" w14:textId="77777777" w:rsidR="00C40FFC" w:rsidRPr="00F01343" w:rsidRDefault="00C40FFC" w:rsidP="00C40FFC">
      <w:pPr>
        <w:tabs>
          <w:tab w:val="left" w:pos="3686"/>
          <w:tab w:val="left" w:pos="9498"/>
        </w:tabs>
        <w:ind w:left="-4310" w:right="-569" w:firstLine="9272"/>
      </w:pPr>
      <w:r w:rsidRPr="00F01343">
        <w:t>заседания правления Региональной</w:t>
      </w:r>
    </w:p>
    <w:p w14:paraId="0375F937" w14:textId="77777777" w:rsidR="00C40FFC" w:rsidRPr="00F01343" w:rsidRDefault="00C40FFC" w:rsidP="00C40FFC">
      <w:pPr>
        <w:tabs>
          <w:tab w:val="left" w:pos="3686"/>
          <w:tab w:val="left" w:pos="9498"/>
        </w:tabs>
        <w:ind w:left="-4310" w:right="-569" w:firstLine="9272"/>
      </w:pPr>
      <w:r w:rsidRPr="00F01343">
        <w:t>энергетической комиссии</w:t>
      </w:r>
    </w:p>
    <w:p w14:paraId="5FE67464" w14:textId="77777777" w:rsidR="00C40FFC" w:rsidRDefault="00C40FFC" w:rsidP="00C40FFC">
      <w:pPr>
        <w:tabs>
          <w:tab w:val="left" w:pos="3686"/>
          <w:tab w:val="left" w:pos="9498"/>
        </w:tabs>
        <w:ind w:left="-4310" w:right="-569" w:firstLine="9272"/>
      </w:pPr>
      <w:r w:rsidRPr="00F01343">
        <w:t xml:space="preserve">Кузбасса от </w:t>
      </w:r>
      <w:r>
        <w:t>19</w:t>
      </w:r>
      <w:r w:rsidRPr="00F01343">
        <w:t>.</w:t>
      </w:r>
      <w:r>
        <w:t>11</w:t>
      </w:r>
      <w:r w:rsidRPr="00F01343">
        <w:t>.2024</w:t>
      </w:r>
    </w:p>
    <w:p w14:paraId="213A72C8" w14:textId="77777777" w:rsidR="00C40FFC" w:rsidRDefault="00C40FFC" w:rsidP="00C40FFC">
      <w:pPr>
        <w:tabs>
          <w:tab w:val="left" w:pos="3686"/>
          <w:tab w:val="left" w:pos="9498"/>
        </w:tabs>
        <w:ind w:left="-4310" w:right="-569" w:firstLine="9272"/>
      </w:pPr>
    </w:p>
    <w:p w14:paraId="2C873C60" w14:textId="77777777" w:rsidR="00C40FFC" w:rsidRPr="00C40FFC" w:rsidRDefault="00C40FFC" w:rsidP="00C40FFC">
      <w:pPr>
        <w:jc w:val="center"/>
        <w:rPr>
          <w:b/>
          <w:bCs/>
          <w:sz w:val="28"/>
          <w:szCs w:val="28"/>
        </w:rPr>
      </w:pPr>
      <w:r w:rsidRPr="00C40FFC">
        <w:rPr>
          <w:b/>
          <w:bCs/>
          <w:sz w:val="28"/>
          <w:szCs w:val="28"/>
        </w:rPr>
        <w:t>Экспертное заключение</w:t>
      </w:r>
    </w:p>
    <w:p w14:paraId="5B23F71B" w14:textId="77777777" w:rsidR="00C40FFC" w:rsidRPr="00C40FFC" w:rsidRDefault="00C40FFC" w:rsidP="00C40FFC">
      <w:pPr>
        <w:jc w:val="center"/>
        <w:rPr>
          <w:b/>
          <w:bCs/>
          <w:sz w:val="28"/>
          <w:szCs w:val="28"/>
        </w:rPr>
      </w:pPr>
      <w:r w:rsidRPr="00C40FFC">
        <w:rPr>
          <w:b/>
          <w:bCs/>
          <w:sz w:val="28"/>
          <w:szCs w:val="28"/>
        </w:rPr>
        <w:t>Региональной энергетической комиссии Кузбасса</w:t>
      </w:r>
    </w:p>
    <w:p w14:paraId="0DCBA48C" w14:textId="77777777" w:rsidR="00C40FFC" w:rsidRPr="00C40FFC" w:rsidRDefault="00C40FFC" w:rsidP="00C40FFC">
      <w:pPr>
        <w:jc w:val="center"/>
        <w:rPr>
          <w:sz w:val="28"/>
          <w:szCs w:val="28"/>
        </w:rPr>
      </w:pPr>
      <w:r w:rsidRPr="00C40FFC">
        <w:rPr>
          <w:sz w:val="28"/>
          <w:szCs w:val="28"/>
        </w:rPr>
        <w:t>для утверждения изменений инвестиционной программы МУП «Комфорт» в сфере теплоснабжения на 2024-2028 год</w:t>
      </w:r>
    </w:p>
    <w:p w14:paraId="0CFB5964" w14:textId="77777777" w:rsidR="00C40FFC" w:rsidRPr="00C40FFC" w:rsidRDefault="00C40FFC" w:rsidP="00C40FFC">
      <w:pPr>
        <w:spacing w:line="276" w:lineRule="auto"/>
        <w:jc w:val="both"/>
        <w:rPr>
          <w:sz w:val="28"/>
          <w:szCs w:val="28"/>
        </w:rPr>
      </w:pPr>
    </w:p>
    <w:p w14:paraId="21A0FF6A" w14:textId="77777777" w:rsidR="00C40FFC" w:rsidRPr="00C40FFC" w:rsidRDefault="00C40FFC" w:rsidP="00C40FFC">
      <w:pPr>
        <w:keepNext/>
        <w:numPr>
          <w:ilvl w:val="0"/>
          <w:numId w:val="468"/>
        </w:numPr>
        <w:spacing w:line="360" w:lineRule="auto"/>
        <w:jc w:val="center"/>
        <w:outlineLvl w:val="0"/>
        <w:rPr>
          <w:b/>
          <w:sz w:val="28"/>
          <w:szCs w:val="20"/>
        </w:rPr>
      </w:pPr>
      <w:r w:rsidRPr="00C40FFC">
        <w:rPr>
          <w:b/>
          <w:sz w:val="28"/>
          <w:szCs w:val="20"/>
        </w:rPr>
        <w:t>Нормативно методическая база</w:t>
      </w:r>
    </w:p>
    <w:p w14:paraId="38733952" w14:textId="77777777" w:rsidR="00C40FFC" w:rsidRPr="00C40FFC" w:rsidRDefault="00C40FFC" w:rsidP="00C40FFC">
      <w:pPr>
        <w:spacing w:line="276" w:lineRule="auto"/>
        <w:ind w:left="-142" w:firstLine="505"/>
        <w:jc w:val="both"/>
        <w:rPr>
          <w:rFonts w:eastAsia="Calibri"/>
          <w:sz w:val="28"/>
          <w:szCs w:val="28"/>
          <w:lang w:eastAsia="en-US"/>
        </w:rPr>
      </w:pPr>
      <w:r w:rsidRPr="00C40FFC">
        <w:rPr>
          <w:rFonts w:eastAsia="Calibri"/>
          <w:sz w:val="28"/>
          <w:szCs w:val="28"/>
          <w:lang w:eastAsia="en-US"/>
        </w:rPr>
        <w:t xml:space="preserve">Нормативно-методической основой проведения анализа материалов, представленных </w:t>
      </w:r>
      <w:r w:rsidRPr="00C40FFC">
        <w:rPr>
          <w:sz w:val="28"/>
          <w:szCs w:val="28"/>
        </w:rPr>
        <w:t>МУП «Комфорт»</w:t>
      </w:r>
      <w:r w:rsidRPr="00C40FFC">
        <w:rPr>
          <w:rFonts w:eastAsia="Calibri"/>
          <w:sz w:val="28"/>
          <w:szCs w:val="28"/>
          <w:lang w:eastAsia="en-US"/>
        </w:rPr>
        <w:t xml:space="preserve"> являются:</w:t>
      </w:r>
    </w:p>
    <w:p w14:paraId="376ADCA3" w14:textId="77777777" w:rsidR="00C40FFC" w:rsidRPr="00C40FFC" w:rsidRDefault="00C40FFC" w:rsidP="00C40FFC">
      <w:pPr>
        <w:spacing w:line="276" w:lineRule="auto"/>
        <w:ind w:left="-142" w:firstLine="505"/>
        <w:jc w:val="both"/>
        <w:rPr>
          <w:sz w:val="28"/>
          <w:szCs w:val="28"/>
        </w:rPr>
      </w:pPr>
      <w:r w:rsidRPr="00C40FFC">
        <w:rPr>
          <w:sz w:val="28"/>
          <w:szCs w:val="28"/>
        </w:rPr>
        <w:t>- Гражданский кодекс Российской Федерации;</w:t>
      </w:r>
    </w:p>
    <w:p w14:paraId="199F3348" w14:textId="77777777" w:rsidR="00C40FFC" w:rsidRPr="00C40FFC" w:rsidRDefault="00C40FFC" w:rsidP="00C40FFC">
      <w:pPr>
        <w:spacing w:line="276" w:lineRule="auto"/>
        <w:ind w:left="-142" w:firstLine="505"/>
        <w:jc w:val="both"/>
        <w:rPr>
          <w:sz w:val="28"/>
          <w:szCs w:val="28"/>
        </w:rPr>
      </w:pPr>
      <w:r w:rsidRPr="00C40FFC">
        <w:rPr>
          <w:sz w:val="28"/>
          <w:szCs w:val="28"/>
        </w:rPr>
        <w:t>- Налоговый кодекс Российской Федерации (в дальнейшем НК РФ);</w:t>
      </w:r>
    </w:p>
    <w:p w14:paraId="0B7F1160" w14:textId="77777777" w:rsidR="00C40FFC" w:rsidRPr="00C40FFC" w:rsidRDefault="00C40FFC" w:rsidP="00C40FFC">
      <w:pPr>
        <w:spacing w:line="276" w:lineRule="auto"/>
        <w:ind w:left="-142" w:firstLine="505"/>
        <w:jc w:val="both"/>
        <w:rPr>
          <w:sz w:val="28"/>
          <w:szCs w:val="28"/>
        </w:rPr>
      </w:pPr>
      <w:r w:rsidRPr="00C40FFC">
        <w:rPr>
          <w:sz w:val="28"/>
          <w:szCs w:val="28"/>
        </w:rPr>
        <w:t>- Трудовой Кодекс Российской Федерации (в дальнейшем ТК РФ);</w:t>
      </w:r>
    </w:p>
    <w:p w14:paraId="24CA368A"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27.07.2010 № 190-ФЗ «О теплоснабжении»;</w:t>
      </w:r>
    </w:p>
    <w:p w14:paraId="7C9B1B7A" w14:textId="77777777" w:rsidR="00C40FFC" w:rsidRPr="00C40FFC" w:rsidRDefault="00C40FFC" w:rsidP="00C40FFC">
      <w:pPr>
        <w:spacing w:line="276" w:lineRule="auto"/>
        <w:ind w:left="-142" w:firstLine="505"/>
        <w:jc w:val="both"/>
        <w:rPr>
          <w:sz w:val="28"/>
          <w:szCs w:val="28"/>
        </w:rPr>
      </w:pPr>
      <w:r w:rsidRPr="00C40FFC">
        <w:rPr>
          <w:sz w:val="28"/>
          <w:szCs w:val="28"/>
        </w:rPr>
        <w:t>- Федеральный Закон от 17.08.1995 № 147-ФЗ «О естественных монополиях»;</w:t>
      </w:r>
    </w:p>
    <w:p w14:paraId="657A253C"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9F349D6"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Постановление Правительства Российской Федерации 22.10.2012            № 1075 «О ценообразовании в сфере теплоснабжения»;</w:t>
      </w:r>
    </w:p>
    <w:p w14:paraId="256464D2"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C40FFC">
        <w:rPr>
          <w:sz w:val="28"/>
          <w:szCs w:val="28"/>
        </w:rPr>
        <w:t xml:space="preserve"> </w:t>
      </w:r>
    </w:p>
    <w:p w14:paraId="177C8A1C" w14:textId="77777777" w:rsidR="00C40FFC" w:rsidRPr="00C40FFC" w:rsidRDefault="00C40FFC" w:rsidP="00C40FFC">
      <w:pPr>
        <w:tabs>
          <w:tab w:val="num" w:pos="360"/>
          <w:tab w:val="num" w:pos="1080"/>
        </w:tabs>
        <w:spacing w:line="276" w:lineRule="auto"/>
        <w:ind w:left="-142" w:firstLine="505"/>
        <w:jc w:val="both"/>
        <w:rPr>
          <w:rFonts w:eastAsia="Calibri"/>
          <w:sz w:val="28"/>
          <w:szCs w:val="28"/>
          <w:lang w:eastAsia="en-US"/>
        </w:rPr>
      </w:pPr>
      <w:r w:rsidRPr="00C40FF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FCB0208"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Министерства строительства и жилищно-коммунального хозяйства Российской Федерации от 28.08.2014 № 506/</w:t>
      </w:r>
      <w:proofErr w:type="spellStart"/>
      <w:r w:rsidRPr="00C40FFC">
        <w:rPr>
          <w:sz w:val="28"/>
          <w:szCs w:val="28"/>
        </w:rPr>
        <w:t>пр</w:t>
      </w:r>
      <w:proofErr w:type="spellEnd"/>
      <w:r w:rsidRPr="00C40FF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A19A6AD"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Приказ Минстроя России от 16.02.2023 № 103/</w:t>
      </w:r>
      <w:proofErr w:type="spellStart"/>
      <w:r w:rsidRPr="00C40FFC">
        <w:rPr>
          <w:sz w:val="28"/>
          <w:szCs w:val="28"/>
        </w:rPr>
        <w:t>пр</w:t>
      </w:r>
      <w:proofErr w:type="spellEnd"/>
      <w:r w:rsidRPr="00C40FFC">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551C1669" w14:textId="77777777" w:rsidR="00C40FFC" w:rsidRPr="00C40FFC" w:rsidRDefault="00C40FFC" w:rsidP="00C40FFC">
      <w:pPr>
        <w:tabs>
          <w:tab w:val="num" w:pos="360"/>
          <w:tab w:val="num" w:pos="1080"/>
        </w:tabs>
        <w:spacing w:line="276" w:lineRule="auto"/>
        <w:ind w:left="-142" w:firstLine="505"/>
        <w:jc w:val="both"/>
        <w:rPr>
          <w:rFonts w:eastAsia="Calibri"/>
          <w:sz w:val="28"/>
          <w:szCs w:val="28"/>
          <w:lang w:eastAsia="en-US"/>
        </w:rPr>
      </w:pPr>
      <w:r w:rsidRPr="00C40FFC">
        <w:rPr>
          <w:sz w:val="28"/>
          <w:szCs w:val="28"/>
        </w:rPr>
        <w:lastRenderedPageBreak/>
        <w:t>- Приказ Минстроя России от 17.03.2023 № 197/</w:t>
      </w:r>
      <w:proofErr w:type="spellStart"/>
      <w:r w:rsidRPr="00C40FFC">
        <w:rPr>
          <w:sz w:val="28"/>
          <w:szCs w:val="28"/>
        </w:rPr>
        <w:t>пр</w:t>
      </w:r>
      <w:proofErr w:type="spellEnd"/>
      <w:r w:rsidRPr="00C40FFC">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C40FFC">
        <w:rPr>
          <w:sz w:val="28"/>
          <w:szCs w:val="28"/>
        </w:rPr>
        <w:t>пр</w:t>
      </w:r>
      <w:proofErr w:type="spellEnd"/>
      <w:r w:rsidRPr="00C40FFC">
        <w:rPr>
          <w:sz w:val="28"/>
          <w:szCs w:val="28"/>
        </w:rPr>
        <w:t>»</w:t>
      </w:r>
    </w:p>
    <w:p w14:paraId="319492A3" w14:textId="77777777" w:rsidR="00C40FFC" w:rsidRPr="00C40FFC" w:rsidRDefault="00C40FFC" w:rsidP="00C40FFC">
      <w:pPr>
        <w:tabs>
          <w:tab w:val="num" w:pos="360"/>
          <w:tab w:val="num" w:pos="1080"/>
        </w:tabs>
        <w:spacing w:line="276" w:lineRule="auto"/>
        <w:ind w:left="-142" w:firstLine="505"/>
        <w:jc w:val="both"/>
        <w:rPr>
          <w:rFonts w:eastAsia="Calibri"/>
          <w:sz w:val="28"/>
          <w:szCs w:val="28"/>
          <w:lang w:eastAsia="en-US"/>
        </w:rPr>
      </w:pPr>
      <w:r w:rsidRPr="00C40FFC">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BCA3E8C" w14:textId="77777777" w:rsidR="00C40FFC" w:rsidRPr="00C40FFC" w:rsidRDefault="00C40FFC" w:rsidP="00C40FFC">
      <w:pPr>
        <w:keepNext/>
        <w:numPr>
          <w:ilvl w:val="0"/>
          <w:numId w:val="468"/>
        </w:numPr>
        <w:spacing w:line="360" w:lineRule="auto"/>
        <w:jc w:val="center"/>
        <w:outlineLvl w:val="0"/>
        <w:rPr>
          <w:b/>
          <w:sz w:val="28"/>
          <w:szCs w:val="20"/>
        </w:rPr>
      </w:pPr>
      <w:r w:rsidRPr="00C40FFC">
        <w:rPr>
          <w:b/>
          <w:sz w:val="28"/>
          <w:szCs w:val="20"/>
        </w:rPr>
        <w:t>Экспертное заключение</w:t>
      </w:r>
    </w:p>
    <w:p w14:paraId="08CE57B4"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Постановлением Региональной энергетической комиссии Кузбасса утверждена инвестиционная программа от 03.11.2023 № 235 «Об утверждении МУП «Комфорт» инвестиционной программы в сфере теплоснабжения на 2024 - 2028 годы» (в редакции постановления Региональной энергетической комиссии Кузбасса от 07.11.2023 № 493) для МУП «Комфорт» (далее Предприятие) утверждена инвестиционная программа в сфере теплоснабжения на 2024-2028 годы.</w:t>
      </w:r>
    </w:p>
    <w:p w14:paraId="6F075BDF"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xml:space="preserve">Утвержденная инвестиционная программа в части 2025 года попадает под действие </w:t>
      </w:r>
      <w:proofErr w:type="spellStart"/>
      <w:r w:rsidRPr="00C40FFC">
        <w:rPr>
          <w:sz w:val="28"/>
          <w:szCs w:val="28"/>
        </w:rPr>
        <w:t>пп</w:t>
      </w:r>
      <w:proofErr w:type="spellEnd"/>
      <w:r w:rsidRPr="00C40FFC">
        <w:rPr>
          <w:sz w:val="28"/>
          <w:szCs w:val="28"/>
        </w:rPr>
        <w:t>. а п. 30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05.05.2014 № 410, согласно которого основаниями для отказа в утверждении исполнительным органом субъекта Российской Федерации инвестиционной программы является недоступность тарифов регулируемой организации для потребителей.</w:t>
      </w:r>
    </w:p>
    <w:p w14:paraId="085C5ECB"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 xml:space="preserve">Действующая инвестиционная программа влечет значительное повышение тарифа, что приводит к его </w:t>
      </w:r>
      <w:proofErr w:type="spellStart"/>
      <w:r w:rsidRPr="00C40FFC">
        <w:rPr>
          <w:sz w:val="28"/>
          <w:szCs w:val="28"/>
        </w:rPr>
        <w:t>недосткпности</w:t>
      </w:r>
      <w:proofErr w:type="spellEnd"/>
      <w:r w:rsidRPr="00C40FFC">
        <w:rPr>
          <w:sz w:val="28"/>
          <w:szCs w:val="28"/>
        </w:rPr>
        <w:t>.</w:t>
      </w:r>
    </w:p>
    <w:p w14:paraId="5AAD510F"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В связи с отсутствием в законодательстве возможности отмены инвестиционной программы, принято решение о переносе мероприятий 2025 года на последующие периоды.</w:t>
      </w:r>
    </w:p>
    <w:p w14:paraId="460B98F2" w14:textId="77777777" w:rsidR="00C40FFC" w:rsidRPr="00C40FFC" w:rsidRDefault="00C40FFC" w:rsidP="00C40FFC">
      <w:pPr>
        <w:tabs>
          <w:tab w:val="num" w:pos="360"/>
          <w:tab w:val="num" w:pos="1080"/>
        </w:tabs>
        <w:spacing w:line="276" w:lineRule="auto"/>
        <w:ind w:left="-142" w:firstLine="505"/>
        <w:jc w:val="both"/>
        <w:rPr>
          <w:sz w:val="28"/>
          <w:szCs w:val="28"/>
        </w:rPr>
      </w:pPr>
      <w:r w:rsidRPr="00C40FFC">
        <w:rPr>
          <w:sz w:val="28"/>
          <w:szCs w:val="28"/>
        </w:rPr>
        <w:t>Финансовый план МУП «Комфорт» с изменениями представлен в таблице 1, скорректированная инвестиционная программа представлена в приложении к экспертному заключению</w:t>
      </w:r>
    </w:p>
    <w:p w14:paraId="45F7565A" w14:textId="77777777" w:rsidR="00C40FFC" w:rsidRPr="00C40FFC" w:rsidRDefault="00C40FFC" w:rsidP="00C40FFC">
      <w:pPr>
        <w:tabs>
          <w:tab w:val="num" w:pos="360"/>
          <w:tab w:val="num" w:pos="1080"/>
        </w:tabs>
        <w:spacing w:line="276" w:lineRule="auto"/>
        <w:ind w:left="-142" w:firstLine="505"/>
        <w:jc w:val="both"/>
        <w:rPr>
          <w:sz w:val="28"/>
          <w:szCs w:val="28"/>
        </w:rPr>
      </w:pPr>
    </w:p>
    <w:p w14:paraId="3CB89DC0" w14:textId="77777777" w:rsidR="00C40FFC" w:rsidRPr="00C40FFC" w:rsidRDefault="00C40FFC" w:rsidP="00C40FFC">
      <w:pPr>
        <w:tabs>
          <w:tab w:val="num" w:pos="360"/>
          <w:tab w:val="num" w:pos="1080"/>
        </w:tabs>
        <w:spacing w:line="276" w:lineRule="auto"/>
        <w:ind w:left="-142" w:firstLine="505"/>
        <w:jc w:val="both"/>
        <w:rPr>
          <w:sz w:val="28"/>
          <w:szCs w:val="28"/>
        </w:rPr>
      </w:pPr>
    </w:p>
    <w:p w14:paraId="1188AD8A" w14:textId="77777777" w:rsidR="00C40FFC" w:rsidRPr="00C40FFC" w:rsidRDefault="00C40FFC" w:rsidP="00C40FFC">
      <w:pPr>
        <w:tabs>
          <w:tab w:val="num" w:pos="360"/>
          <w:tab w:val="num" w:pos="1080"/>
        </w:tabs>
        <w:spacing w:line="276" w:lineRule="auto"/>
        <w:ind w:left="-142" w:firstLine="505"/>
        <w:jc w:val="both"/>
        <w:rPr>
          <w:sz w:val="28"/>
          <w:szCs w:val="28"/>
        </w:rPr>
      </w:pPr>
    </w:p>
    <w:p w14:paraId="437631FE" w14:textId="77777777" w:rsidR="00C40FFC" w:rsidRPr="00C40FFC" w:rsidRDefault="00C40FFC" w:rsidP="00C40FFC">
      <w:pPr>
        <w:tabs>
          <w:tab w:val="num" w:pos="360"/>
          <w:tab w:val="num" w:pos="1080"/>
        </w:tabs>
        <w:spacing w:line="276" w:lineRule="auto"/>
        <w:ind w:left="-142" w:firstLine="505"/>
        <w:jc w:val="both"/>
        <w:rPr>
          <w:sz w:val="28"/>
          <w:szCs w:val="28"/>
        </w:rPr>
      </w:pPr>
    </w:p>
    <w:p w14:paraId="0CAE2CA0" w14:textId="77777777" w:rsidR="00C40FFC" w:rsidRPr="00C40FFC" w:rsidRDefault="00C40FFC" w:rsidP="00C40FFC">
      <w:pPr>
        <w:jc w:val="center"/>
        <w:rPr>
          <w:bCs/>
          <w:sz w:val="28"/>
          <w:szCs w:val="28"/>
        </w:rPr>
      </w:pPr>
    </w:p>
    <w:p w14:paraId="10F2B930" w14:textId="77777777" w:rsidR="00C40FFC" w:rsidRPr="00C40FFC" w:rsidRDefault="00C40FFC" w:rsidP="00C40FFC">
      <w:pPr>
        <w:jc w:val="right"/>
        <w:rPr>
          <w:bCs/>
          <w:sz w:val="28"/>
          <w:szCs w:val="28"/>
        </w:rPr>
      </w:pPr>
      <w:r w:rsidRPr="00C40FFC">
        <w:rPr>
          <w:bCs/>
          <w:sz w:val="28"/>
          <w:szCs w:val="28"/>
        </w:rPr>
        <w:t>Таблица 1</w:t>
      </w:r>
    </w:p>
    <w:p w14:paraId="4AB72FB8" w14:textId="77777777" w:rsidR="00C40FFC" w:rsidRPr="00C40FFC" w:rsidRDefault="00C40FFC" w:rsidP="00C40FFC">
      <w:pPr>
        <w:jc w:val="center"/>
        <w:rPr>
          <w:color w:val="000000"/>
          <w:sz w:val="28"/>
          <w:szCs w:val="28"/>
        </w:rPr>
      </w:pPr>
      <w:r w:rsidRPr="00C40FFC">
        <w:rPr>
          <w:bCs/>
          <w:sz w:val="28"/>
          <w:szCs w:val="28"/>
        </w:rPr>
        <w:t xml:space="preserve">Финансовый план </w:t>
      </w:r>
      <w:r w:rsidRPr="00C40FFC">
        <w:rPr>
          <w:sz w:val="28"/>
          <w:szCs w:val="28"/>
        </w:rPr>
        <w:t>МУП «Комфорт»</w:t>
      </w:r>
    </w:p>
    <w:p w14:paraId="70AE720B" w14:textId="77777777" w:rsidR="00C40FFC" w:rsidRPr="00C40FFC" w:rsidRDefault="00C40FFC" w:rsidP="00C40FFC">
      <w:pPr>
        <w:jc w:val="center"/>
        <w:rPr>
          <w:bCs/>
          <w:sz w:val="28"/>
          <w:szCs w:val="28"/>
        </w:rPr>
      </w:pP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1843"/>
        <w:gridCol w:w="886"/>
        <w:gridCol w:w="992"/>
        <w:gridCol w:w="992"/>
        <w:gridCol w:w="992"/>
        <w:gridCol w:w="993"/>
        <w:gridCol w:w="957"/>
      </w:tblGrid>
      <w:tr w:rsidR="00C40FFC" w:rsidRPr="00C40FFC" w14:paraId="5333B85B" w14:textId="77777777" w:rsidTr="00627AA0">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A05C8" w14:textId="77777777" w:rsidR="00C40FFC" w:rsidRPr="00C40FFC" w:rsidRDefault="00C40FFC" w:rsidP="00C40FFC">
            <w:pPr>
              <w:jc w:val="center"/>
              <w:rPr>
                <w:bCs/>
                <w:sz w:val="18"/>
                <w:szCs w:val="18"/>
              </w:rPr>
            </w:pPr>
            <w:r w:rsidRPr="00C40FFC">
              <w:rPr>
                <w:bCs/>
                <w:sz w:val="18"/>
                <w:szCs w:val="18"/>
              </w:rPr>
              <w:t>№</w:t>
            </w:r>
            <w:r w:rsidRPr="00C40FFC">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CB82C" w14:textId="77777777" w:rsidR="00C40FFC" w:rsidRPr="00C40FFC" w:rsidRDefault="00C40FFC" w:rsidP="00C40FFC">
            <w:pPr>
              <w:jc w:val="center"/>
              <w:rPr>
                <w:bCs/>
                <w:sz w:val="18"/>
                <w:szCs w:val="18"/>
              </w:rPr>
            </w:pPr>
            <w:r w:rsidRPr="00C40FFC">
              <w:rPr>
                <w:bCs/>
                <w:sz w:val="18"/>
                <w:szCs w:val="18"/>
              </w:rPr>
              <w:t>Источники финансирования</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76526D30" w14:textId="77777777" w:rsidR="00C40FFC" w:rsidRPr="00C40FFC" w:rsidRDefault="00C40FFC" w:rsidP="00C40FFC">
            <w:pPr>
              <w:jc w:val="center"/>
              <w:rPr>
                <w:bCs/>
                <w:sz w:val="18"/>
                <w:szCs w:val="18"/>
              </w:rPr>
            </w:pPr>
            <w:r w:rsidRPr="00C40FFC">
              <w:rPr>
                <w:bCs/>
                <w:sz w:val="18"/>
                <w:szCs w:val="18"/>
              </w:rPr>
              <w:t>Расходы на реализацию инвестиционной программы (тыс. руб. без НДС)</w:t>
            </w:r>
          </w:p>
        </w:tc>
      </w:tr>
      <w:tr w:rsidR="00C40FFC" w:rsidRPr="00C40FFC" w14:paraId="0ECE0BCA" w14:textId="77777777" w:rsidTr="00627AA0">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023466E2" w14:textId="77777777" w:rsidR="00C40FFC" w:rsidRPr="00C40FFC" w:rsidRDefault="00C40FFC" w:rsidP="00C40FFC">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F5BAE31" w14:textId="77777777" w:rsidR="00C40FFC" w:rsidRPr="00C40FFC" w:rsidRDefault="00C40FFC" w:rsidP="00C40FFC">
            <w:pPr>
              <w:rPr>
                <w:bCs/>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B364938" w14:textId="77777777" w:rsidR="00C40FFC" w:rsidRPr="00C40FFC" w:rsidRDefault="00C40FFC" w:rsidP="00C40FFC">
            <w:pPr>
              <w:jc w:val="center"/>
              <w:rPr>
                <w:bCs/>
                <w:sz w:val="18"/>
                <w:szCs w:val="18"/>
              </w:rPr>
            </w:pPr>
            <w:r w:rsidRPr="00C40FFC">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3DBC3" w14:textId="77777777" w:rsidR="00C40FFC" w:rsidRPr="00C40FFC" w:rsidRDefault="00C40FFC" w:rsidP="00C40FFC">
            <w:pPr>
              <w:jc w:val="center"/>
              <w:rPr>
                <w:bCs/>
                <w:sz w:val="18"/>
                <w:szCs w:val="18"/>
              </w:rPr>
            </w:pPr>
            <w:r w:rsidRPr="00C40FFC">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55328967" w14:textId="77777777" w:rsidR="00C40FFC" w:rsidRPr="00C40FFC" w:rsidRDefault="00C40FFC" w:rsidP="00C40FFC">
            <w:pPr>
              <w:jc w:val="center"/>
              <w:rPr>
                <w:bCs/>
                <w:sz w:val="18"/>
                <w:szCs w:val="18"/>
              </w:rPr>
            </w:pPr>
            <w:r w:rsidRPr="00C40FFC">
              <w:rPr>
                <w:bCs/>
                <w:sz w:val="18"/>
                <w:szCs w:val="18"/>
              </w:rPr>
              <w:t xml:space="preserve">по годам реализации </w:t>
            </w:r>
          </w:p>
        </w:tc>
      </w:tr>
      <w:tr w:rsidR="00C40FFC" w:rsidRPr="00C40FFC" w14:paraId="5CB24D23" w14:textId="77777777" w:rsidTr="00627AA0">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11A6EFEB" w14:textId="77777777" w:rsidR="00C40FFC" w:rsidRPr="00C40FFC" w:rsidRDefault="00C40FFC" w:rsidP="00C40FFC">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C4ED24D" w14:textId="77777777" w:rsidR="00C40FFC" w:rsidRPr="00C40FFC" w:rsidRDefault="00C40FFC" w:rsidP="00C40FFC">
            <w:pPr>
              <w:rPr>
                <w:bCs/>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06E6BC34" w14:textId="77777777" w:rsidR="00C40FFC" w:rsidRPr="00C40FFC" w:rsidRDefault="00C40FFC" w:rsidP="00C40FFC">
            <w:pPr>
              <w:jc w:val="center"/>
              <w:rPr>
                <w:bCs/>
                <w:iCs/>
                <w:sz w:val="18"/>
                <w:szCs w:val="18"/>
              </w:rPr>
            </w:pPr>
            <w:r w:rsidRPr="00C40FFC">
              <w:rPr>
                <w:bCs/>
                <w:iCs/>
                <w:sz w:val="18"/>
                <w:szCs w:val="18"/>
              </w:rPr>
              <w:t>Производство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5CCEBD67" w14:textId="77777777" w:rsidR="00C40FFC" w:rsidRPr="00C40FFC" w:rsidRDefault="00C40FFC" w:rsidP="00C40FFC">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2450033" w14:textId="77777777" w:rsidR="00C40FFC" w:rsidRPr="00C40FFC" w:rsidRDefault="00C40FFC" w:rsidP="00C40FFC">
            <w:pPr>
              <w:jc w:val="center"/>
              <w:rPr>
                <w:bCs/>
                <w:sz w:val="18"/>
                <w:szCs w:val="18"/>
              </w:rPr>
            </w:pPr>
            <w:r w:rsidRPr="00C40FFC">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2C254798" w14:textId="77777777" w:rsidR="00C40FFC" w:rsidRPr="00C40FFC" w:rsidRDefault="00C40FFC" w:rsidP="00C40FFC">
            <w:pPr>
              <w:jc w:val="center"/>
              <w:rPr>
                <w:bCs/>
                <w:sz w:val="18"/>
                <w:szCs w:val="18"/>
              </w:rPr>
            </w:pPr>
            <w:r w:rsidRPr="00C40FFC">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2D386C5C" w14:textId="77777777" w:rsidR="00C40FFC" w:rsidRPr="00C40FFC" w:rsidRDefault="00C40FFC" w:rsidP="00C40FFC">
            <w:pPr>
              <w:jc w:val="center"/>
              <w:rPr>
                <w:bCs/>
                <w:sz w:val="18"/>
                <w:szCs w:val="18"/>
              </w:rPr>
            </w:pPr>
            <w:r w:rsidRPr="00C40FFC">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68A1E39B" w14:textId="77777777" w:rsidR="00C40FFC" w:rsidRPr="00C40FFC" w:rsidRDefault="00C40FFC" w:rsidP="00C40FFC">
            <w:pPr>
              <w:jc w:val="center"/>
              <w:rPr>
                <w:bCs/>
                <w:sz w:val="18"/>
                <w:szCs w:val="18"/>
              </w:rPr>
            </w:pPr>
            <w:r w:rsidRPr="00C40FFC">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25A59783" w14:textId="77777777" w:rsidR="00C40FFC" w:rsidRPr="00C40FFC" w:rsidRDefault="00C40FFC" w:rsidP="00C40FFC">
            <w:pPr>
              <w:jc w:val="center"/>
              <w:rPr>
                <w:bCs/>
                <w:sz w:val="18"/>
                <w:szCs w:val="18"/>
              </w:rPr>
            </w:pPr>
            <w:r w:rsidRPr="00C40FFC">
              <w:rPr>
                <w:bCs/>
                <w:sz w:val="18"/>
                <w:szCs w:val="18"/>
              </w:rPr>
              <w:t>2028</w:t>
            </w:r>
          </w:p>
        </w:tc>
      </w:tr>
      <w:tr w:rsidR="00C40FFC" w:rsidRPr="00C40FFC" w14:paraId="2046EB11" w14:textId="77777777" w:rsidTr="00627AA0">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3F461BAB" w14:textId="77777777" w:rsidR="00C40FFC" w:rsidRPr="00C40FFC" w:rsidRDefault="00C40FFC" w:rsidP="00C40FFC">
            <w:pPr>
              <w:jc w:val="center"/>
              <w:rPr>
                <w:sz w:val="18"/>
                <w:szCs w:val="18"/>
              </w:rPr>
            </w:pPr>
            <w:r w:rsidRPr="00C40FFC">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7FA054CC" w14:textId="77777777" w:rsidR="00C40FFC" w:rsidRPr="00C40FFC" w:rsidRDefault="00C40FFC" w:rsidP="00C40FFC">
            <w:pPr>
              <w:jc w:val="center"/>
              <w:rPr>
                <w:sz w:val="18"/>
                <w:szCs w:val="18"/>
              </w:rPr>
            </w:pPr>
            <w:r w:rsidRPr="00C40FFC">
              <w:rPr>
                <w:sz w:val="18"/>
                <w:szCs w:val="18"/>
              </w:rPr>
              <w:t>2</w:t>
            </w:r>
          </w:p>
        </w:tc>
        <w:tc>
          <w:tcPr>
            <w:tcW w:w="1843" w:type="dxa"/>
            <w:tcBorders>
              <w:top w:val="nil"/>
              <w:left w:val="nil"/>
              <w:bottom w:val="single" w:sz="4" w:space="0" w:color="auto"/>
              <w:right w:val="single" w:sz="4" w:space="0" w:color="auto"/>
            </w:tcBorders>
            <w:shd w:val="clear" w:color="auto" w:fill="auto"/>
            <w:noWrap/>
            <w:vAlign w:val="bottom"/>
          </w:tcPr>
          <w:p w14:paraId="44E2029B" w14:textId="77777777" w:rsidR="00C40FFC" w:rsidRPr="00C40FFC" w:rsidRDefault="00C40FFC" w:rsidP="00C40FFC">
            <w:pPr>
              <w:jc w:val="center"/>
              <w:rPr>
                <w:sz w:val="18"/>
                <w:szCs w:val="18"/>
              </w:rPr>
            </w:pPr>
            <w:r w:rsidRPr="00C40FFC">
              <w:rPr>
                <w:sz w:val="18"/>
                <w:szCs w:val="18"/>
              </w:rPr>
              <w:t>3</w:t>
            </w:r>
          </w:p>
        </w:tc>
        <w:tc>
          <w:tcPr>
            <w:tcW w:w="886" w:type="dxa"/>
            <w:tcBorders>
              <w:top w:val="nil"/>
              <w:left w:val="nil"/>
              <w:bottom w:val="single" w:sz="4" w:space="0" w:color="auto"/>
              <w:right w:val="single" w:sz="4" w:space="0" w:color="auto"/>
            </w:tcBorders>
            <w:shd w:val="clear" w:color="auto" w:fill="auto"/>
            <w:noWrap/>
            <w:vAlign w:val="bottom"/>
            <w:hideMark/>
          </w:tcPr>
          <w:p w14:paraId="2D8ACEC0" w14:textId="77777777" w:rsidR="00C40FFC" w:rsidRPr="00C40FFC" w:rsidRDefault="00C40FFC" w:rsidP="00C40FFC">
            <w:pPr>
              <w:jc w:val="center"/>
              <w:rPr>
                <w:sz w:val="18"/>
                <w:szCs w:val="18"/>
              </w:rPr>
            </w:pPr>
            <w:r w:rsidRPr="00C40FFC">
              <w:rPr>
                <w:sz w:val="18"/>
                <w:szCs w:val="18"/>
              </w:rPr>
              <w:t>4</w:t>
            </w:r>
          </w:p>
        </w:tc>
        <w:tc>
          <w:tcPr>
            <w:tcW w:w="992" w:type="dxa"/>
            <w:tcBorders>
              <w:top w:val="nil"/>
              <w:left w:val="nil"/>
              <w:bottom w:val="single" w:sz="4" w:space="0" w:color="auto"/>
              <w:right w:val="single" w:sz="4" w:space="0" w:color="auto"/>
            </w:tcBorders>
            <w:shd w:val="clear" w:color="auto" w:fill="auto"/>
            <w:noWrap/>
            <w:vAlign w:val="bottom"/>
            <w:hideMark/>
          </w:tcPr>
          <w:p w14:paraId="412A5871" w14:textId="77777777" w:rsidR="00C40FFC" w:rsidRPr="00C40FFC" w:rsidRDefault="00C40FFC" w:rsidP="00C40FFC">
            <w:pPr>
              <w:jc w:val="center"/>
              <w:rPr>
                <w:sz w:val="18"/>
                <w:szCs w:val="18"/>
              </w:rPr>
            </w:pPr>
            <w:r w:rsidRPr="00C40FFC">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108FC5D7" w14:textId="77777777" w:rsidR="00C40FFC" w:rsidRPr="00C40FFC" w:rsidRDefault="00C40FFC" w:rsidP="00C40FFC">
            <w:pPr>
              <w:jc w:val="center"/>
              <w:rPr>
                <w:sz w:val="18"/>
                <w:szCs w:val="18"/>
              </w:rPr>
            </w:pPr>
            <w:r w:rsidRPr="00C40FFC">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76A573F6" w14:textId="77777777" w:rsidR="00C40FFC" w:rsidRPr="00C40FFC" w:rsidRDefault="00C40FFC" w:rsidP="00C40FFC">
            <w:pPr>
              <w:jc w:val="center"/>
              <w:rPr>
                <w:sz w:val="18"/>
                <w:szCs w:val="18"/>
              </w:rPr>
            </w:pPr>
            <w:r w:rsidRPr="00C40FFC">
              <w:rPr>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445EA0AC" w14:textId="77777777" w:rsidR="00C40FFC" w:rsidRPr="00C40FFC" w:rsidRDefault="00C40FFC" w:rsidP="00C40FFC">
            <w:pPr>
              <w:jc w:val="center"/>
              <w:rPr>
                <w:sz w:val="18"/>
                <w:szCs w:val="18"/>
              </w:rPr>
            </w:pPr>
            <w:r w:rsidRPr="00C40FFC">
              <w:rPr>
                <w:sz w:val="18"/>
                <w:szCs w:val="18"/>
              </w:rPr>
              <w:t>8</w:t>
            </w:r>
          </w:p>
        </w:tc>
        <w:tc>
          <w:tcPr>
            <w:tcW w:w="957" w:type="dxa"/>
            <w:tcBorders>
              <w:top w:val="nil"/>
              <w:left w:val="nil"/>
              <w:bottom w:val="single" w:sz="4" w:space="0" w:color="auto"/>
              <w:right w:val="single" w:sz="4" w:space="0" w:color="auto"/>
            </w:tcBorders>
            <w:shd w:val="clear" w:color="auto" w:fill="auto"/>
            <w:noWrap/>
            <w:vAlign w:val="bottom"/>
            <w:hideMark/>
          </w:tcPr>
          <w:p w14:paraId="7D46CD82" w14:textId="77777777" w:rsidR="00C40FFC" w:rsidRPr="00C40FFC" w:rsidRDefault="00C40FFC" w:rsidP="00C40FFC">
            <w:pPr>
              <w:jc w:val="center"/>
              <w:rPr>
                <w:sz w:val="18"/>
                <w:szCs w:val="18"/>
              </w:rPr>
            </w:pPr>
            <w:r w:rsidRPr="00C40FFC">
              <w:rPr>
                <w:sz w:val="18"/>
                <w:szCs w:val="18"/>
              </w:rPr>
              <w:t>9</w:t>
            </w:r>
          </w:p>
        </w:tc>
      </w:tr>
      <w:tr w:rsidR="00C40FFC" w:rsidRPr="00C40FFC" w14:paraId="5AB71923" w14:textId="77777777" w:rsidTr="00627AA0">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5BB4A1F2" w14:textId="77777777" w:rsidR="00C40FFC" w:rsidRPr="00C40FFC" w:rsidRDefault="00C40FFC" w:rsidP="00C40FFC">
            <w:pPr>
              <w:jc w:val="center"/>
              <w:rPr>
                <w:sz w:val="18"/>
                <w:szCs w:val="18"/>
              </w:rPr>
            </w:pPr>
            <w:r w:rsidRPr="00C40FFC">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3BB5B8A6" w14:textId="77777777" w:rsidR="00C40FFC" w:rsidRPr="00C40FFC" w:rsidRDefault="00C40FFC" w:rsidP="00C40FFC">
            <w:pPr>
              <w:rPr>
                <w:sz w:val="18"/>
                <w:szCs w:val="18"/>
              </w:rPr>
            </w:pPr>
            <w:r w:rsidRPr="00C40FFC">
              <w:rPr>
                <w:sz w:val="18"/>
                <w:szCs w:val="18"/>
              </w:rPr>
              <w:t>Собственные средства</w:t>
            </w:r>
          </w:p>
        </w:tc>
        <w:tc>
          <w:tcPr>
            <w:tcW w:w="1843" w:type="dxa"/>
            <w:tcBorders>
              <w:top w:val="nil"/>
              <w:left w:val="nil"/>
              <w:bottom w:val="single" w:sz="4" w:space="0" w:color="auto"/>
              <w:right w:val="single" w:sz="4" w:space="0" w:color="auto"/>
            </w:tcBorders>
            <w:shd w:val="clear" w:color="auto" w:fill="auto"/>
            <w:noWrap/>
            <w:vAlign w:val="center"/>
          </w:tcPr>
          <w:p w14:paraId="45799C2F" w14:textId="77777777" w:rsidR="00C40FFC" w:rsidRPr="00C40FFC" w:rsidRDefault="00C40FFC" w:rsidP="00C40FFC">
            <w:pPr>
              <w:jc w:val="center"/>
              <w:rPr>
                <w:color w:val="000000"/>
                <w:sz w:val="18"/>
                <w:szCs w:val="18"/>
              </w:rPr>
            </w:pPr>
            <w:r w:rsidRPr="00C40FFC">
              <w:rPr>
                <w:color w:val="000000"/>
                <w:sz w:val="18"/>
                <w:szCs w:val="18"/>
              </w:rPr>
              <w:t>43212,64</w:t>
            </w:r>
          </w:p>
        </w:tc>
        <w:tc>
          <w:tcPr>
            <w:tcW w:w="886" w:type="dxa"/>
            <w:tcBorders>
              <w:top w:val="nil"/>
              <w:left w:val="nil"/>
              <w:bottom w:val="single" w:sz="4" w:space="0" w:color="auto"/>
              <w:right w:val="single" w:sz="4" w:space="0" w:color="auto"/>
            </w:tcBorders>
            <w:shd w:val="clear" w:color="auto" w:fill="auto"/>
            <w:noWrap/>
            <w:vAlign w:val="center"/>
          </w:tcPr>
          <w:p w14:paraId="656995C8" w14:textId="77777777" w:rsidR="00C40FFC" w:rsidRPr="00C40FFC" w:rsidRDefault="00C40FFC" w:rsidP="00C40FFC">
            <w:pPr>
              <w:jc w:val="center"/>
              <w:rPr>
                <w:color w:val="000000"/>
                <w:sz w:val="18"/>
                <w:szCs w:val="18"/>
              </w:rPr>
            </w:pPr>
            <w:r w:rsidRPr="00C40FFC">
              <w:rPr>
                <w:color w:val="000000"/>
                <w:sz w:val="18"/>
                <w:szCs w:val="18"/>
              </w:rPr>
              <w:t>43212,64</w:t>
            </w:r>
          </w:p>
        </w:tc>
        <w:tc>
          <w:tcPr>
            <w:tcW w:w="992" w:type="dxa"/>
            <w:tcBorders>
              <w:top w:val="nil"/>
              <w:left w:val="nil"/>
              <w:bottom w:val="single" w:sz="4" w:space="0" w:color="auto"/>
              <w:right w:val="single" w:sz="4" w:space="0" w:color="auto"/>
            </w:tcBorders>
            <w:shd w:val="clear" w:color="auto" w:fill="auto"/>
            <w:noWrap/>
            <w:vAlign w:val="center"/>
          </w:tcPr>
          <w:p w14:paraId="1EA40A47" w14:textId="77777777" w:rsidR="00C40FFC" w:rsidRPr="00C40FFC" w:rsidRDefault="00C40FFC" w:rsidP="00C40FFC">
            <w:pPr>
              <w:jc w:val="center"/>
              <w:rPr>
                <w:sz w:val="18"/>
                <w:szCs w:val="18"/>
              </w:rPr>
            </w:pPr>
            <w:r w:rsidRPr="00C40FFC">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162AF97F" w14:textId="77777777" w:rsidR="00C40FFC" w:rsidRPr="00C40FFC" w:rsidRDefault="00C40FFC" w:rsidP="00C40FFC">
            <w:pPr>
              <w:jc w:val="center"/>
              <w:rPr>
                <w:sz w:val="18"/>
                <w:szCs w:val="18"/>
              </w:rPr>
            </w:pPr>
            <w:r w:rsidRPr="00C40FFC">
              <w:rPr>
                <w:bCs/>
                <w:sz w:val="18"/>
                <w:szCs w:val="18"/>
              </w:rPr>
              <w:t>0,00</w:t>
            </w:r>
            <w:r w:rsidRPr="00C40FFC">
              <w:rPr>
                <w:sz w:val="18"/>
                <w:szCs w:val="18"/>
              </w:rPr>
              <w:t> </w:t>
            </w:r>
          </w:p>
        </w:tc>
        <w:tc>
          <w:tcPr>
            <w:tcW w:w="992" w:type="dxa"/>
            <w:tcBorders>
              <w:top w:val="nil"/>
              <w:left w:val="nil"/>
              <w:bottom w:val="single" w:sz="4" w:space="0" w:color="auto"/>
              <w:right w:val="single" w:sz="4" w:space="0" w:color="auto"/>
            </w:tcBorders>
            <w:shd w:val="clear" w:color="auto" w:fill="auto"/>
            <w:noWrap/>
            <w:vAlign w:val="center"/>
          </w:tcPr>
          <w:p w14:paraId="09B23D5B" w14:textId="77777777" w:rsidR="00C40FFC" w:rsidRPr="00C40FFC" w:rsidRDefault="00C40FFC" w:rsidP="00C40FFC">
            <w:pPr>
              <w:jc w:val="center"/>
              <w:rPr>
                <w:color w:val="000000"/>
                <w:sz w:val="18"/>
                <w:szCs w:val="18"/>
              </w:rPr>
            </w:pPr>
            <w:r w:rsidRPr="00C40FFC">
              <w:rPr>
                <w:color w:val="000000"/>
                <w:sz w:val="18"/>
                <w:szCs w:val="18"/>
              </w:rPr>
              <w:t>8914,84</w:t>
            </w:r>
          </w:p>
        </w:tc>
        <w:tc>
          <w:tcPr>
            <w:tcW w:w="993" w:type="dxa"/>
            <w:tcBorders>
              <w:top w:val="nil"/>
              <w:left w:val="nil"/>
              <w:bottom w:val="single" w:sz="4" w:space="0" w:color="auto"/>
              <w:right w:val="single" w:sz="4" w:space="0" w:color="auto"/>
            </w:tcBorders>
            <w:shd w:val="clear" w:color="auto" w:fill="auto"/>
            <w:noWrap/>
            <w:vAlign w:val="center"/>
          </w:tcPr>
          <w:p w14:paraId="15E872B9" w14:textId="77777777" w:rsidR="00C40FFC" w:rsidRPr="00C40FFC" w:rsidRDefault="00C40FFC" w:rsidP="00C40FFC">
            <w:pPr>
              <w:jc w:val="center"/>
              <w:rPr>
                <w:color w:val="000000"/>
                <w:sz w:val="18"/>
                <w:szCs w:val="18"/>
              </w:rPr>
            </w:pPr>
            <w:r w:rsidRPr="00C40FFC">
              <w:rPr>
                <w:color w:val="000000"/>
                <w:sz w:val="18"/>
                <w:szCs w:val="18"/>
              </w:rPr>
              <w:t>10177,62</w:t>
            </w:r>
          </w:p>
        </w:tc>
        <w:tc>
          <w:tcPr>
            <w:tcW w:w="957" w:type="dxa"/>
            <w:tcBorders>
              <w:top w:val="nil"/>
              <w:left w:val="nil"/>
              <w:bottom w:val="single" w:sz="4" w:space="0" w:color="auto"/>
              <w:right w:val="single" w:sz="4" w:space="0" w:color="auto"/>
            </w:tcBorders>
            <w:shd w:val="clear" w:color="auto" w:fill="auto"/>
            <w:noWrap/>
            <w:vAlign w:val="center"/>
          </w:tcPr>
          <w:p w14:paraId="1185F28F" w14:textId="77777777" w:rsidR="00C40FFC" w:rsidRPr="00C40FFC" w:rsidRDefault="00C40FFC" w:rsidP="00C40FFC">
            <w:pPr>
              <w:jc w:val="center"/>
              <w:rPr>
                <w:color w:val="000000"/>
                <w:sz w:val="18"/>
                <w:szCs w:val="18"/>
              </w:rPr>
            </w:pPr>
            <w:r w:rsidRPr="00C40FFC">
              <w:rPr>
                <w:color w:val="000000"/>
                <w:sz w:val="18"/>
                <w:szCs w:val="18"/>
              </w:rPr>
              <w:t>24120,18</w:t>
            </w:r>
          </w:p>
        </w:tc>
      </w:tr>
      <w:tr w:rsidR="00C40FFC" w:rsidRPr="00C40FFC" w14:paraId="25BB7EDF" w14:textId="77777777" w:rsidTr="00627AA0">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3D4C2E9A" w14:textId="77777777" w:rsidR="00C40FFC" w:rsidRPr="00C40FFC" w:rsidRDefault="00C40FFC" w:rsidP="00C40FFC">
            <w:pPr>
              <w:jc w:val="center"/>
              <w:rPr>
                <w:sz w:val="18"/>
                <w:szCs w:val="18"/>
              </w:rPr>
            </w:pPr>
            <w:r w:rsidRPr="00C40FFC">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2EA4B073" w14:textId="77777777" w:rsidR="00C40FFC" w:rsidRPr="00C40FFC" w:rsidRDefault="00C40FFC" w:rsidP="00C40FFC">
            <w:pPr>
              <w:rPr>
                <w:sz w:val="18"/>
                <w:szCs w:val="18"/>
              </w:rPr>
            </w:pPr>
            <w:r w:rsidRPr="00C40FFC">
              <w:rPr>
                <w:sz w:val="18"/>
                <w:szCs w:val="18"/>
              </w:rPr>
              <w:t>амортизационные отчисления</w:t>
            </w:r>
          </w:p>
        </w:tc>
        <w:tc>
          <w:tcPr>
            <w:tcW w:w="1843" w:type="dxa"/>
            <w:tcBorders>
              <w:top w:val="nil"/>
              <w:left w:val="nil"/>
              <w:bottom w:val="single" w:sz="4" w:space="0" w:color="auto"/>
              <w:right w:val="single" w:sz="4" w:space="0" w:color="auto"/>
            </w:tcBorders>
            <w:shd w:val="clear" w:color="auto" w:fill="auto"/>
            <w:noWrap/>
            <w:vAlign w:val="center"/>
          </w:tcPr>
          <w:p w14:paraId="7F11F1D5" w14:textId="77777777" w:rsidR="00C40FFC" w:rsidRPr="00C40FFC" w:rsidRDefault="00C40FFC" w:rsidP="00C40FFC">
            <w:pPr>
              <w:jc w:val="center"/>
              <w:rPr>
                <w:color w:val="000000"/>
                <w:sz w:val="18"/>
                <w:szCs w:val="18"/>
              </w:rPr>
            </w:pPr>
            <w:r w:rsidRPr="00C40FFC">
              <w:rPr>
                <w:color w:val="000000"/>
                <w:sz w:val="18"/>
                <w:szCs w:val="18"/>
              </w:rPr>
              <w:t>2800,73</w:t>
            </w:r>
          </w:p>
        </w:tc>
        <w:tc>
          <w:tcPr>
            <w:tcW w:w="886" w:type="dxa"/>
            <w:tcBorders>
              <w:top w:val="nil"/>
              <w:left w:val="nil"/>
              <w:bottom w:val="single" w:sz="4" w:space="0" w:color="auto"/>
              <w:right w:val="single" w:sz="4" w:space="0" w:color="auto"/>
            </w:tcBorders>
            <w:shd w:val="clear" w:color="auto" w:fill="auto"/>
            <w:noWrap/>
            <w:vAlign w:val="center"/>
          </w:tcPr>
          <w:p w14:paraId="6E777236" w14:textId="77777777" w:rsidR="00C40FFC" w:rsidRPr="00C40FFC" w:rsidRDefault="00C40FFC" w:rsidP="00C40FFC">
            <w:pPr>
              <w:jc w:val="center"/>
              <w:rPr>
                <w:color w:val="000000"/>
                <w:sz w:val="18"/>
                <w:szCs w:val="18"/>
              </w:rPr>
            </w:pPr>
            <w:r w:rsidRPr="00C40FFC">
              <w:rPr>
                <w:color w:val="000000"/>
                <w:sz w:val="18"/>
                <w:szCs w:val="18"/>
              </w:rPr>
              <w:t>2800,73</w:t>
            </w:r>
          </w:p>
        </w:tc>
        <w:tc>
          <w:tcPr>
            <w:tcW w:w="992" w:type="dxa"/>
            <w:tcBorders>
              <w:top w:val="nil"/>
              <w:left w:val="nil"/>
              <w:bottom w:val="single" w:sz="4" w:space="0" w:color="auto"/>
              <w:right w:val="single" w:sz="4" w:space="0" w:color="auto"/>
            </w:tcBorders>
            <w:shd w:val="clear" w:color="auto" w:fill="auto"/>
            <w:noWrap/>
            <w:vAlign w:val="center"/>
          </w:tcPr>
          <w:p w14:paraId="776568F1" w14:textId="77777777" w:rsidR="00C40FFC" w:rsidRPr="00C40FFC" w:rsidRDefault="00C40FFC" w:rsidP="00C40FFC">
            <w:pPr>
              <w:jc w:val="center"/>
              <w:rPr>
                <w:sz w:val="18"/>
                <w:szCs w:val="18"/>
              </w:rPr>
            </w:pPr>
            <w:r w:rsidRPr="00C40FFC">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877D1FA" w14:textId="77777777" w:rsidR="00C40FFC" w:rsidRPr="00C40FFC" w:rsidRDefault="00C40FFC" w:rsidP="00C40FFC">
            <w:pPr>
              <w:jc w:val="center"/>
              <w:rPr>
                <w:sz w:val="18"/>
                <w:szCs w:val="18"/>
              </w:rPr>
            </w:pPr>
            <w:r w:rsidRPr="00C40FFC">
              <w:rPr>
                <w:bCs/>
                <w:sz w:val="18"/>
                <w:szCs w:val="18"/>
              </w:rPr>
              <w:t>0,00</w:t>
            </w:r>
            <w:r w:rsidRPr="00C40FFC">
              <w:rPr>
                <w:sz w:val="18"/>
                <w:szCs w:val="18"/>
              </w:rPr>
              <w:t> </w:t>
            </w:r>
          </w:p>
        </w:tc>
        <w:tc>
          <w:tcPr>
            <w:tcW w:w="992" w:type="dxa"/>
            <w:tcBorders>
              <w:top w:val="nil"/>
              <w:left w:val="nil"/>
              <w:bottom w:val="single" w:sz="4" w:space="0" w:color="auto"/>
              <w:right w:val="single" w:sz="4" w:space="0" w:color="auto"/>
            </w:tcBorders>
            <w:shd w:val="clear" w:color="auto" w:fill="auto"/>
            <w:noWrap/>
            <w:vAlign w:val="center"/>
          </w:tcPr>
          <w:p w14:paraId="77BF1100" w14:textId="77777777" w:rsidR="00C40FFC" w:rsidRPr="00C40FFC" w:rsidRDefault="00C40FFC" w:rsidP="00C40FFC">
            <w:pPr>
              <w:jc w:val="center"/>
              <w:rPr>
                <w:color w:val="000000"/>
                <w:sz w:val="18"/>
                <w:szCs w:val="18"/>
              </w:rPr>
            </w:pPr>
            <w:r w:rsidRPr="00C40FFC">
              <w:rPr>
                <w:bCs/>
                <w:sz w:val="18"/>
                <w:szCs w:val="18"/>
              </w:rPr>
              <w:t>0,00</w:t>
            </w:r>
            <w:r w:rsidRPr="00C40FFC">
              <w:rPr>
                <w:sz w:val="18"/>
                <w:szCs w:val="18"/>
              </w:rPr>
              <w:t> </w:t>
            </w:r>
          </w:p>
        </w:tc>
        <w:tc>
          <w:tcPr>
            <w:tcW w:w="993" w:type="dxa"/>
            <w:tcBorders>
              <w:top w:val="nil"/>
              <w:left w:val="nil"/>
              <w:bottom w:val="single" w:sz="4" w:space="0" w:color="auto"/>
              <w:right w:val="single" w:sz="4" w:space="0" w:color="auto"/>
            </w:tcBorders>
            <w:shd w:val="clear" w:color="auto" w:fill="auto"/>
            <w:noWrap/>
            <w:vAlign w:val="center"/>
          </w:tcPr>
          <w:p w14:paraId="77FC1B24" w14:textId="77777777" w:rsidR="00C40FFC" w:rsidRPr="00C40FFC" w:rsidRDefault="00C40FFC" w:rsidP="00C40FFC">
            <w:pPr>
              <w:jc w:val="center"/>
              <w:rPr>
                <w:color w:val="000000"/>
                <w:sz w:val="18"/>
                <w:szCs w:val="18"/>
              </w:rPr>
            </w:pPr>
            <w:r w:rsidRPr="00C40FFC">
              <w:rPr>
                <w:color w:val="000000"/>
                <w:sz w:val="18"/>
                <w:szCs w:val="18"/>
              </w:rPr>
              <w:t>891,48</w:t>
            </w:r>
          </w:p>
        </w:tc>
        <w:tc>
          <w:tcPr>
            <w:tcW w:w="957" w:type="dxa"/>
            <w:tcBorders>
              <w:top w:val="nil"/>
              <w:left w:val="nil"/>
              <w:bottom w:val="single" w:sz="4" w:space="0" w:color="auto"/>
              <w:right w:val="single" w:sz="4" w:space="0" w:color="auto"/>
            </w:tcBorders>
            <w:shd w:val="clear" w:color="auto" w:fill="auto"/>
            <w:noWrap/>
            <w:vAlign w:val="center"/>
          </w:tcPr>
          <w:p w14:paraId="1DAA34E2" w14:textId="77777777" w:rsidR="00C40FFC" w:rsidRPr="00C40FFC" w:rsidRDefault="00C40FFC" w:rsidP="00C40FFC">
            <w:pPr>
              <w:jc w:val="center"/>
              <w:rPr>
                <w:color w:val="000000"/>
                <w:sz w:val="18"/>
                <w:szCs w:val="18"/>
              </w:rPr>
            </w:pPr>
            <w:r w:rsidRPr="00C40FFC">
              <w:rPr>
                <w:color w:val="000000"/>
                <w:sz w:val="18"/>
                <w:szCs w:val="18"/>
              </w:rPr>
              <w:t>1909,25</w:t>
            </w:r>
          </w:p>
        </w:tc>
      </w:tr>
      <w:tr w:rsidR="00C40FFC" w:rsidRPr="00C40FFC" w14:paraId="2EE83794" w14:textId="77777777" w:rsidTr="00627AA0">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24FEF067" w14:textId="77777777" w:rsidR="00C40FFC" w:rsidRPr="00C40FFC" w:rsidRDefault="00C40FFC" w:rsidP="00C40FFC">
            <w:pPr>
              <w:jc w:val="center"/>
              <w:rPr>
                <w:sz w:val="18"/>
                <w:szCs w:val="18"/>
              </w:rPr>
            </w:pPr>
            <w:r w:rsidRPr="00C40FFC">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63596C84" w14:textId="77777777" w:rsidR="00C40FFC" w:rsidRPr="00C40FFC" w:rsidRDefault="00C40FFC" w:rsidP="00C40FFC">
            <w:pPr>
              <w:rPr>
                <w:sz w:val="18"/>
                <w:szCs w:val="18"/>
              </w:rPr>
            </w:pPr>
            <w:r w:rsidRPr="00C40FFC">
              <w:rPr>
                <w:sz w:val="18"/>
                <w:szCs w:val="18"/>
              </w:rPr>
              <w:t>прибыль, направленная на инвестиции</w:t>
            </w:r>
          </w:p>
        </w:tc>
        <w:tc>
          <w:tcPr>
            <w:tcW w:w="1843" w:type="dxa"/>
            <w:tcBorders>
              <w:top w:val="nil"/>
              <w:left w:val="nil"/>
              <w:bottom w:val="single" w:sz="4" w:space="0" w:color="auto"/>
              <w:right w:val="single" w:sz="4" w:space="0" w:color="auto"/>
            </w:tcBorders>
            <w:shd w:val="clear" w:color="auto" w:fill="auto"/>
            <w:noWrap/>
            <w:vAlign w:val="center"/>
          </w:tcPr>
          <w:p w14:paraId="78A500A1" w14:textId="77777777" w:rsidR="00C40FFC" w:rsidRPr="00C40FFC" w:rsidRDefault="00C40FFC" w:rsidP="00C40FFC">
            <w:pPr>
              <w:jc w:val="center"/>
              <w:rPr>
                <w:color w:val="000000"/>
                <w:sz w:val="18"/>
                <w:szCs w:val="18"/>
              </w:rPr>
            </w:pPr>
            <w:r w:rsidRPr="00C40FFC">
              <w:rPr>
                <w:color w:val="000000"/>
                <w:sz w:val="18"/>
                <w:szCs w:val="18"/>
              </w:rPr>
              <w:t>40411,91</w:t>
            </w:r>
          </w:p>
        </w:tc>
        <w:tc>
          <w:tcPr>
            <w:tcW w:w="886" w:type="dxa"/>
            <w:tcBorders>
              <w:top w:val="nil"/>
              <w:left w:val="nil"/>
              <w:bottom w:val="single" w:sz="4" w:space="0" w:color="auto"/>
              <w:right w:val="single" w:sz="4" w:space="0" w:color="auto"/>
            </w:tcBorders>
            <w:shd w:val="clear" w:color="auto" w:fill="auto"/>
            <w:noWrap/>
            <w:vAlign w:val="center"/>
          </w:tcPr>
          <w:p w14:paraId="6D162A47" w14:textId="77777777" w:rsidR="00C40FFC" w:rsidRPr="00C40FFC" w:rsidRDefault="00C40FFC" w:rsidP="00C40FFC">
            <w:pPr>
              <w:jc w:val="center"/>
              <w:rPr>
                <w:color w:val="000000"/>
                <w:sz w:val="18"/>
                <w:szCs w:val="18"/>
              </w:rPr>
            </w:pPr>
            <w:r w:rsidRPr="00C40FFC">
              <w:rPr>
                <w:color w:val="000000"/>
                <w:sz w:val="18"/>
                <w:szCs w:val="18"/>
              </w:rPr>
              <w:t>40411,91</w:t>
            </w:r>
          </w:p>
        </w:tc>
        <w:tc>
          <w:tcPr>
            <w:tcW w:w="992" w:type="dxa"/>
            <w:tcBorders>
              <w:top w:val="nil"/>
              <w:left w:val="nil"/>
              <w:bottom w:val="single" w:sz="4" w:space="0" w:color="auto"/>
              <w:right w:val="single" w:sz="4" w:space="0" w:color="auto"/>
            </w:tcBorders>
            <w:shd w:val="clear" w:color="auto" w:fill="auto"/>
            <w:noWrap/>
            <w:vAlign w:val="center"/>
          </w:tcPr>
          <w:p w14:paraId="0660E77F" w14:textId="77777777" w:rsidR="00C40FFC" w:rsidRPr="00C40FFC" w:rsidRDefault="00C40FFC" w:rsidP="00C40FFC">
            <w:pPr>
              <w:jc w:val="center"/>
              <w:rPr>
                <w:sz w:val="18"/>
                <w:szCs w:val="18"/>
              </w:rPr>
            </w:pPr>
            <w:r w:rsidRPr="00C40FFC">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4E9DB6CC" w14:textId="77777777" w:rsidR="00C40FFC" w:rsidRPr="00C40FFC" w:rsidRDefault="00C40FFC" w:rsidP="00C40FFC">
            <w:pPr>
              <w:jc w:val="center"/>
              <w:rPr>
                <w:sz w:val="18"/>
                <w:szCs w:val="18"/>
              </w:rPr>
            </w:pPr>
            <w:r w:rsidRPr="00C40FFC">
              <w:rPr>
                <w:bCs/>
                <w:sz w:val="18"/>
                <w:szCs w:val="18"/>
              </w:rPr>
              <w:t>0,00</w:t>
            </w:r>
            <w:r w:rsidRPr="00C40FFC">
              <w:rPr>
                <w:sz w:val="18"/>
                <w:szCs w:val="18"/>
              </w:rPr>
              <w:t> </w:t>
            </w:r>
          </w:p>
        </w:tc>
        <w:tc>
          <w:tcPr>
            <w:tcW w:w="992" w:type="dxa"/>
            <w:tcBorders>
              <w:top w:val="nil"/>
              <w:left w:val="nil"/>
              <w:bottom w:val="single" w:sz="4" w:space="0" w:color="auto"/>
              <w:right w:val="single" w:sz="4" w:space="0" w:color="auto"/>
            </w:tcBorders>
            <w:shd w:val="clear" w:color="auto" w:fill="auto"/>
            <w:noWrap/>
            <w:vAlign w:val="center"/>
          </w:tcPr>
          <w:p w14:paraId="137A8AC7" w14:textId="77777777" w:rsidR="00C40FFC" w:rsidRPr="00C40FFC" w:rsidRDefault="00C40FFC" w:rsidP="00C40FFC">
            <w:pPr>
              <w:jc w:val="center"/>
              <w:rPr>
                <w:color w:val="000000"/>
                <w:sz w:val="18"/>
                <w:szCs w:val="18"/>
              </w:rPr>
            </w:pPr>
            <w:r w:rsidRPr="00C40FFC">
              <w:rPr>
                <w:color w:val="000000"/>
                <w:sz w:val="18"/>
                <w:szCs w:val="18"/>
              </w:rPr>
              <w:t>8914,84</w:t>
            </w:r>
          </w:p>
        </w:tc>
        <w:tc>
          <w:tcPr>
            <w:tcW w:w="993" w:type="dxa"/>
            <w:tcBorders>
              <w:top w:val="nil"/>
              <w:left w:val="nil"/>
              <w:bottom w:val="single" w:sz="4" w:space="0" w:color="auto"/>
              <w:right w:val="single" w:sz="4" w:space="0" w:color="auto"/>
            </w:tcBorders>
            <w:shd w:val="clear" w:color="auto" w:fill="auto"/>
            <w:noWrap/>
            <w:vAlign w:val="center"/>
          </w:tcPr>
          <w:p w14:paraId="5F2A9F86" w14:textId="77777777" w:rsidR="00C40FFC" w:rsidRPr="00C40FFC" w:rsidRDefault="00C40FFC" w:rsidP="00C40FFC">
            <w:pPr>
              <w:jc w:val="center"/>
              <w:rPr>
                <w:color w:val="000000"/>
                <w:sz w:val="18"/>
                <w:szCs w:val="18"/>
              </w:rPr>
            </w:pPr>
            <w:r w:rsidRPr="00C40FFC">
              <w:rPr>
                <w:color w:val="000000"/>
                <w:sz w:val="18"/>
                <w:szCs w:val="18"/>
              </w:rPr>
              <w:t>9286,14</w:t>
            </w:r>
          </w:p>
        </w:tc>
        <w:tc>
          <w:tcPr>
            <w:tcW w:w="957" w:type="dxa"/>
            <w:tcBorders>
              <w:top w:val="nil"/>
              <w:left w:val="nil"/>
              <w:bottom w:val="single" w:sz="4" w:space="0" w:color="auto"/>
              <w:right w:val="single" w:sz="4" w:space="0" w:color="auto"/>
            </w:tcBorders>
            <w:shd w:val="clear" w:color="auto" w:fill="auto"/>
            <w:noWrap/>
            <w:vAlign w:val="center"/>
          </w:tcPr>
          <w:p w14:paraId="0136D078" w14:textId="77777777" w:rsidR="00C40FFC" w:rsidRPr="00C40FFC" w:rsidRDefault="00C40FFC" w:rsidP="00C40FFC">
            <w:pPr>
              <w:jc w:val="center"/>
              <w:rPr>
                <w:color w:val="000000"/>
                <w:sz w:val="18"/>
                <w:szCs w:val="18"/>
              </w:rPr>
            </w:pPr>
            <w:r w:rsidRPr="00C40FFC">
              <w:rPr>
                <w:color w:val="000000"/>
                <w:sz w:val="18"/>
                <w:szCs w:val="18"/>
              </w:rPr>
              <w:t>22210,93</w:t>
            </w:r>
          </w:p>
        </w:tc>
      </w:tr>
    </w:tbl>
    <w:p w14:paraId="1DA8F426" w14:textId="77777777" w:rsidR="00C40FFC" w:rsidRPr="00C40FFC" w:rsidRDefault="00C40FFC" w:rsidP="00C40FFC">
      <w:pPr>
        <w:jc w:val="both"/>
        <w:rPr>
          <w:sz w:val="28"/>
          <w:szCs w:val="28"/>
        </w:rPr>
      </w:pPr>
    </w:p>
    <w:p w14:paraId="224BAD47" w14:textId="77777777" w:rsidR="00C40FFC" w:rsidRPr="00C40FFC" w:rsidRDefault="00C40FFC" w:rsidP="00C40FFC">
      <w:pPr>
        <w:jc w:val="both"/>
        <w:rPr>
          <w:sz w:val="28"/>
          <w:szCs w:val="28"/>
        </w:rPr>
      </w:pPr>
    </w:p>
    <w:p w14:paraId="4C434A91" w14:textId="77777777" w:rsidR="00C40FFC" w:rsidRPr="00C40FFC" w:rsidRDefault="00C40FFC" w:rsidP="00C40FFC">
      <w:pPr>
        <w:jc w:val="both"/>
        <w:rPr>
          <w:sz w:val="28"/>
          <w:szCs w:val="28"/>
        </w:rPr>
      </w:pPr>
    </w:p>
    <w:p w14:paraId="4C908B58" w14:textId="77777777" w:rsidR="00C40FFC" w:rsidRPr="00C40FFC" w:rsidRDefault="00C40FFC" w:rsidP="00C40FFC">
      <w:pPr>
        <w:jc w:val="both"/>
        <w:rPr>
          <w:sz w:val="20"/>
          <w:szCs w:val="20"/>
        </w:rPr>
      </w:pPr>
    </w:p>
    <w:p w14:paraId="603E93AC" w14:textId="77777777" w:rsidR="00C40FFC" w:rsidRPr="00C40FFC" w:rsidRDefault="00C40FFC" w:rsidP="00C40FFC">
      <w:pPr>
        <w:jc w:val="both"/>
        <w:rPr>
          <w:sz w:val="20"/>
          <w:szCs w:val="20"/>
        </w:rPr>
        <w:sectPr w:rsidR="00C40FFC" w:rsidRPr="00C40FFC" w:rsidSect="00C40FFC">
          <w:headerReference w:type="default" r:id="rId15"/>
          <w:pgSz w:w="11906" w:h="16838"/>
          <w:pgMar w:top="567" w:right="1418" w:bottom="567" w:left="1559" w:header="709" w:footer="709" w:gutter="0"/>
          <w:cols w:space="708"/>
          <w:titlePg/>
          <w:docGrid w:linePitch="360"/>
        </w:sectPr>
      </w:pPr>
    </w:p>
    <w:p w14:paraId="5BB40C1E" w14:textId="77777777" w:rsidR="00C40FFC" w:rsidRPr="00C40FFC" w:rsidRDefault="00C40FFC" w:rsidP="00C40FFC">
      <w:pPr>
        <w:ind w:left="284" w:right="536"/>
        <w:jc w:val="right"/>
        <w:rPr>
          <w:sz w:val="28"/>
          <w:szCs w:val="28"/>
        </w:rPr>
      </w:pPr>
      <w:r w:rsidRPr="00C40FFC">
        <w:rPr>
          <w:sz w:val="28"/>
          <w:szCs w:val="28"/>
        </w:rPr>
        <w:lastRenderedPageBreak/>
        <w:t>Приложение</w:t>
      </w:r>
    </w:p>
    <w:p w14:paraId="2541C48D" w14:textId="77777777" w:rsidR="00C40FFC" w:rsidRPr="00C40FFC" w:rsidRDefault="00C40FFC" w:rsidP="00C40FFC">
      <w:pPr>
        <w:ind w:left="284" w:right="536"/>
        <w:jc w:val="center"/>
        <w:rPr>
          <w:bCs/>
          <w:sz w:val="28"/>
          <w:szCs w:val="28"/>
        </w:rPr>
      </w:pPr>
      <w:r w:rsidRPr="00C40FFC">
        <w:rPr>
          <w:bCs/>
          <w:sz w:val="28"/>
          <w:szCs w:val="28"/>
        </w:rPr>
        <w:t xml:space="preserve">Инвестиционная программа </w:t>
      </w:r>
      <w:r w:rsidRPr="00C40FFC">
        <w:rPr>
          <w:color w:val="000000"/>
          <w:sz w:val="28"/>
          <w:szCs w:val="28"/>
        </w:rPr>
        <w:t>МУП «Комфорт»</w:t>
      </w:r>
      <w:r w:rsidRPr="00C40FFC">
        <w:rPr>
          <w:bCs/>
          <w:sz w:val="28"/>
          <w:szCs w:val="28"/>
        </w:rPr>
        <w:t xml:space="preserve"> в сфере теплоснабжения на 2024 - 2028 годы</w:t>
      </w: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C40FFC" w:rsidRPr="00C40FFC" w14:paraId="0D12AE78" w14:textId="77777777" w:rsidTr="00C40FFC">
        <w:trPr>
          <w:trHeight w:val="20"/>
          <w:jc w:val="center"/>
        </w:trPr>
        <w:tc>
          <w:tcPr>
            <w:tcW w:w="716" w:type="dxa"/>
            <w:vMerge w:val="restart"/>
            <w:shd w:val="clear" w:color="000000" w:fill="FFFFFF"/>
            <w:vAlign w:val="center"/>
            <w:hideMark/>
          </w:tcPr>
          <w:p w14:paraId="671E0D0B" w14:textId="77777777" w:rsidR="00C40FFC" w:rsidRPr="00C40FFC" w:rsidRDefault="00C40FFC" w:rsidP="00C40FFC">
            <w:pPr>
              <w:jc w:val="center"/>
              <w:rPr>
                <w:bCs/>
                <w:color w:val="000000"/>
                <w:sz w:val="12"/>
                <w:szCs w:val="12"/>
              </w:rPr>
            </w:pPr>
            <w:r w:rsidRPr="00C40FFC">
              <w:rPr>
                <w:bCs/>
                <w:color w:val="000000"/>
                <w:sz w:val="12"/>
                <w:szCs w:val="12"/>
              </w:rPr>
              <w:t>№ п/п</w:t>
            </w:r>
          </w:p>
        </w:tc>
        <w:tc>
          <w:tcPr>
            <w:tcW w:w="3272" w:type="dxa"/>
            <w:vMerge w:val="restart"/>
            <w:shd w:val="clear" w:color="000000" w:fill="FFFFFF"/>
            <w:vAlign w:val="center"/>
            <w:hideMark/>
          </w:tcPr>
          <w:p w14:paraId="06E74534" w14:textId="77777777" w:rsidR="00C40FFC" w:rsidRPr="00C40FFC" w:rsidRDefault="00C40FFC" w:rsidP="00C40FFC">
            <w:pPr>
              <w:jc w:val="center"/>
              <w:rPr>
                <w:bCs/>
                <w:color w:val="000000"/>
                <w:sz w:val="12"/>
                <w:szCs w:val="12"/>
              </w:rPr>
            </w:pPr>
            <w:r w:rsidRPr="00C40FFC">
              <w:rPr>
                <w:bCs/>
                <w:color w:val="000000"/>
                <w:sz w:val="12"/>
                <w:szCs w:val="12"/>
              </w:rPr>
              <w:t>Наименование мероприятий</w:t>
            </w:r>
          </w:p>
        </w:tc>
        <w:tc>
          <w:tcPr>
            <w:tcW w:w="1057" w:type="dxa"/>
            <w:vMerge w:val="restart"/>
            <w:shd w:val="clear" w:color="000000" w:fill="FFFFFF"/>
            <w:vAlign w:val="center"/>
            <w:hideMark/>
          </w:tcPr>
          <w:p w14:paraId="71568613" w14:textId="77777777" w:rsidR="00C40FFC" w:rsidRPr="00C40FFC" w:rsidRDefault="00C40FFC" w:rsidP="00C40FFC">
            <w:pPr>
              <w:jc w:val="center"/>
              <w:rPr>
                <w:bCs/>
                <w:color w:val="000000"/>
                <w:sz w:val="12"/>
                <w:szCs w:val="12"/>
              </w:rPr>
            </w:pPr>
            <w:r w:rsidRPr="00C40FFC">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1F626ADC" w14:textId="77777777" w:rsidR="00C40FFC" w:rsidRPr="00C40FFC" w:rsidRDefault="00C40FFC" w:rsidP="00C40FFC">
            <w:pPr>
              <w:jc w:val="center"/>
              <w:rPr>
                <w:bCs/>
                <w:color w:val="000000"/>
                <w:sz w:val="12"/>
                <w:szCs w:val="12"/>
              </w:rPr>
            </w:pPr>
            <w:r w:rsidRPr="00C40FFC">
              <w:rPr>
                <w:bCs/>
                <w:color w:val="000000"/>
                <w:sz w:val="12"/>
                <w:szCs w:val="12"/>
              </w:rPr>
              <w:t>Вид объекта</w:t>
            </w:r>
          </w:p>
        </w:tc>
        <w:tc>
          <w:tcPr>
            <w:tcW w:w="1710" w:type="dxa"/>
            <w:vMerge w:val="restart"/>
            <w:shd w:val="clear" w:color="000000" w:fill="FFFFFF"/>
            <w:vAlign w:val="center"/>
            <w:hideMark/>
          </w:tcPr>
          <w:p w14:paraId="1DAA3963" w14:textId="77777777" w:rsidR="00C40FFC" w:rsidRPr="00C40FFC" w:rsidRDefault="00C40FFC" w:rsidP="00C40FFC">
            <w:pPr>
              <w:jc w:val="center"/>
              <w:rPr>
                <w:bCs/>
                <w:color w:val="000000"/>
                <w:sz w:val="12"/>
                <w:szCs w:val="12"/>
              </w:rPr>
            </w:pPr>
            <w:r w:rsidRPr="00C40FFC">
              <w:rPr>
                <w:bCs/>
                <w:color w:val="000000"/>
                <w:sz w:val="12"/>
                <w:szCs w:val="12"/>
              </w:rPr>
              <w:t>Описание и место расположения объекта</w:t>
            </w:r>
          </w:p>
        </w:tc>
        <w:tc>
          <w:tcPr>
            <w:tcW w:w="7162" w:type="dxa"/>
            <w:gridSpan w:val="10"/>
            <w:shd w:val="clear" w:color="000000" w:fill="FFFFFF"/>
            <w:vAlign w:val="center"/>
            <w:hideMark/>
          </w:tcPr>
          <w:p w14:paraId="26685F09" w14:textId="77777777" w:rsidR="00C40FFC" w:rsidRPr="00C40FFC" w:rsidRDefault="00C40FFC" w:rsidP="00C40FFC">
            <w:pPr>
              <w:jc w:val="center"/>
              <w:rPr>
                <w:bCs/>
                <w:color w:val="000000"/>
                <w:sz w:val="12"/>
                <w:szCs w:val="12"/>
              </w:rPr>
            </w:pPr>
            <w:r w:rsidRPr="00C40FFC">
              <w:rPr>
                <w:bCs/>
                <w:color w:val="000000"/>
                <w:sz w:val="12"/>
                <w:szCs w:val="12"/>
              </w:rPr>
              <w:t>Основные технические характеристики</w:t>
            </w:r>
          </w:p>
        </w:tc>
      </w:tr>
      <w:tr w:rsidR="00C40FFC" w:rsidRPr="00C40FFC" w14:paraId="546CDB8C" w14:textId="77777777" w:rsidTr="00C40FFC">
        <w:trPr>
          <w:trHeight w:val="458"/>
          <w:jc w:val="center"/>
        </w:trPr>
        <w:tc>
          <w:tcPr>
            <w:tcW w:w="716" w:type="dxa"/>
            <w:vMerge/>
            <w:vAlign w:val="center"/>
            <w:hideMark/>
          </w:tcPr>
          <w:p w14:paraId="20BBEF0A" w14:textId="77777777" w:rsidR="00C40FFC" w:rsidRPr="00C40FFC" w:rsidRDefault="00C40FFC" w:rsidP="00C40FFC">
            <w:pPr>
              <w:rPr>
                <w:bCs/>
                <w:color w:val="000000"/>
                <w:sz w:val="12"/>
                <w:szCs w:val="12"/>
              </w:rPr>
            </w:pPr>
          </w:p>
        </w:tc>
        <w:tc>
          <w:tcPr>
            <w:tcW w:w="3272" w:type="dxa"/>
            <w:vMerge/>
            <w:vAlign w:val="center"/>
            <w:hideMark/>
          </w:tcPr>
          <w:p w14:paraId="64CE0402" w14:textId="77777777" w:rsidR="00C40FFC" w:rsidRPr="00C40FFC" w:rsidRDefault="00C40FFC" w:rsidP="00C40FFC">
            <w:pPr>
              <w:rPr>
                <w:bCs/>
                <w:color w:val="000000"/>
                <w:sz w:val="12"/>
                <w:szCs w:val="12"/>
              </w:rPr>
            </w:pPr>
          </w:p>
        </w:tc>
        <w:tc>
          <w:tcPr>
            <w:tcW w:w="1057" w:type="dxa"/>
            <w:vMerge/>
            <w:vAlign w:val="center"/>
            <w:hideMark/>
          </w:tcPr>
          <w:p w14:paraId="4E7CB577" w14:textId="77777777" w:rsidR="00C40FFC" w:rsidRPr="00C40FFC" w:rsidRDefault="00C40FFC" w:rsidP="00C40FFC">
            <w:pPr>
              <w:rPr>
                <w:bCs/>
                <w:color w:val="000000"/>
                <w:sz w:val="12"/>
                <w:szCs w:val="12"/>
              </w:rPr>
            </w:pPr>
          </w:p>
        </w:tc>
        <w:tc>
          <w:tcPr>
            <w:tcW w:w="1053" w:type="dxa"/>
            <w:vMerge/>
            <w:vAlign w:val="center"/>
            <w:hideMark/>
          </w:tcPr>
          <w:p w14:paraId="214A6FEC" w14:textId="77777777" w:rsidR="00C40FFC" w:rsidRPr="00C40FFC" w:rsidRDefault="00C40FFC" w:rsidP="00C40FFC">
            <w:pPr>
              <w:rPr>
                <w:bCs/>
                <w:color w:val="000000"/>
                <w:sz w:val="12"/>
                <w:szCs w:val="12"/>
              </w:rPr>
            </w:pPr>
          </w:p>
        </w:tc>
        <w:tc>
          <w:tcPr>
            <w:tcW w:w="1710" w:type="dxa"/>
            <w:vMerge/>
            <w:vAlign w:val="center"/>
            <w:hideMark/>
          </w:tcPr>
          <w:p w14:paraId="3FB47478" w14:textId="77777777" w:rsidR="00C40FFC" w:rsidRPr="00C40FFC" w:rsidRDefault="00C40FFC" w:rsidP="00C40FFC">
            <w:pPr>
              <w:rPr>
                <w:bCs/>
                <w:color w:val="000000"/>
                <w:sz w:val="12"/>
                <w:szCs w:val="12"/>
              </w:rPr>
            </w:pPr>
          </w:p>
        </w:tc>
        <w:tc>
          <w:tcPr>
            <w:tcW w:w="7162" w:type="dxa"/>
            <w:gridSpan w:val="10"/>
            <w:vMerge w:val="restart"/>
            <w:shd w:val="clear" w:color="000000" w:fill="FFFFFF"/>
            <w:vAlign w:val="center"/>
            <w:hideMark/>
          </w:tcPr>
          <w:p w14:paraId="08E5013B" w14:textId="77777777" w:rsidR="00C40FFC" w:rsidRPr="00C40FFC" w:rsidRDefault="00C40FFC" w:rsidP="00C40FFC">
            <w:pPr>
              <w:jc w:val="center"/>
              <w:rPr>
                <w:bCs/>
                <w:color w:val="000000"/>
                <w:sz w:val="12"/>
                <w:szCs w:val="12"/>
              </w:rPr>
            </w:pPr>
            <w:r w:rsidRPr="00C40FFC">
              <w:rPr>
                <w:bCs/>
                <w:color w:val="000000"/>
                <w:sz w:val="12"/>
                <w:szCs w:val="12"/>
              </w:rPr>
              <w:t>Наименование и значение показателя</w:t>
            </w:r>
          </w:p>
        </w:tc>
      </w:tr>
      <w:tr w:rsidR="00C40FFC" w:rsidRPr="00C40FFC" w14:paraId="4A481E81" w14:textId="77777777" w:rsidTr="00C40FFC">
        <w:trPr>
          <w:trHeight w:val="458"/>
          <w:jc w:val="center"/>
        </w:trPr>
        <w:tc>
          <w:tcPr>
            <w:tcW w:w="716" w:type="dxa"/>
            <w:vMerge/>
            <w:vAlign w:val="center"/>
            <w:hideMark/>
          </w:tcPr>
          <w:p w14:paraId="6F2F5CA7" w14:textId="77777777" w:rsidR="00C40FFC" w:rsidRPr="00C40FFC" w:rsidRDefault="00C40FFC" w:rsidP="00C40FFC">
            <w:pPr>
              <w:rPr>
                <w:bCs/>
                <w:color w:val="000000"/>
                <w:sz w:val="12"/>
                <w:szCs w:val="12"/>
              </w:rPr>
            </w:pPr>
          </w:p>
        </w:tc>
        <w:tc>
          <w:tcPr>
            <w:tcW w:w="3272" w:type="dxa"/>
            <w:vMerge/>
            <w:vAlign w:val="center"/>
            <w:hideMark/>
          </w:tcPr>
          <w:p w14:paraId="070267DC" w14:textId="77777777" w:rsidR="00C40FFC" w:rsidRPr="00C40FFC" w:rsidRDefault="00C40FFC" w:rsidP="00C40FFC">
            <w:pPr>
              <w:rPr>
                <w:bCs/>
                <w:color w:val="000000"/>
                <w:sz w:val="12"/>
                <w:szCs w:val="12"/>
              </w:rPr>
            </w:pPr>
          </w:p>
        </w:tc>
        <w:tc>
          <w:tcPr>
            <w:tcW w:w="1057" w:type="dxa"/>
            <w:vMerge/>
            <w:vAlign w:val="center"/>
            <w:hideMark/>
          </w:tcPr>
          <w:p w14:paraId="025719B3" w14:textId="77777777" w:rsidR="00C40FFC" w:rsidRPr="00C40FFC" w:rsidRDefault="00C40FFC" w:rsidP="00C40FFC">
            <w:pPr>
              <w:rPr>
                <w:bCs/>
                <w:color w:val="000000"/>
                <w:sz w:val="12"/>
                <w:szCs w:val="12"/>
              </w:rPr>
            </w:pPr>
          </w:p>
        </w:tc>
        <w:tc>
          <w:tcPr>
            <w:tcW w:w="1053" w:type="dxa"/>
            <w:vMerge/>
            <w:vAlign w:val="center"/>
            <w:hideMark/>
          </w:tcPr>
          <w:p w14:paraId="62819309" w14:textId="77777777" w:rsidR="00C40FFC" w:rsidRPr="00C40FFC" w:rsidRDefault="00C40FFC" w:rsidP="00C40FFC">
            <w:pPr>
              <w:rPr>
                <w:bCs/>
                <w:color w:val="000000"/>
                <w:sz w:val="12"/>
                <w:szCs w:val="12"/>
              </w:rPr>
            </w:pPr>
          </w:p>
        </w:tc>
        <w:tc>
          <w:tcPr>
            <w:tcW w:w="1710" w:type="dxa"/>
            <w:vMerge/>
            <w:vAlign w:val="center"/>
            <w:hideMark/>
          </w:tcPr>
          <w:p w14:paraId="1FF2A427" w14:textId="77777777" w:rsidR="00C40FFC" w:rsidRPr="00C40FFC" w:rsidRDefault="00C40FFC" w:rsidP="00C40FFC">
            <w:pPr>
              <w:rPr>
                <w:bCs/>
                <w:color w:val="000000"/>
                <w:sz w:val="12"/>
                <w:szCs w:val="12"/>
              </w:rPr>
            </w:pPr>
          </w:p>
        </w:tc>
        <w:tc>
          <w:tcPr>
            <w:tcW w:w="7162" w:type="dxa"/>
            <w:gridSpan w:val="10"/>
            <w:vMerge/>
            <w:vAlign w:val="center"/>
            <w:hideMark/>
          </w:tcPr>
          <w:p w14:paraId="3A903B85" w14:textId="77777777" w:rsidR="00C40FFC" w:rsidRPr="00C40FFC" w:rsidRDefault="00C40FFC" w:rsidP="00C40FFC">
            <w:pPr>
              <w:rPr>
                <w:bCs/>
                <w:color w:val="000000"/>
                <w:sz w:val="12"/>
                <w:szCs w:val="12"/>
              </w:rPr>
            </w:pPr>
          </w:p>
        </w:tc>
      </w:tr>
      <w:tr w:rsidR="00C40FFC" w:rsidRPr="00C40FFC" w14:paraId="4983E12B" w14:textId="77777777" w:rsidTr="00C40FFC">
        <w:trPr>
          <w:trHeight w:val="20"/>
          <w:jc w:val="center"/>
        </w:trPr>
        <w:tc>
          <w:tcPr>
            <w:tcW w:w="716" w:type="dxa"/>
            <w:vMerge/>
            <w:vAlign w:val="center"/>
            <w:hideMark/>
          </w:tcPr>
          <w:p w14:paraId="4BC715C0" w14:textId="77777777" w:rsidR="00C40FFC" w:rsidRPr="00C40FFC" w:rsidRDefault="00C40FFC" w:rsidP="00C40FFC">
            <w:pPr>
              <w:rPr>
                <w:bCs/>
                <w:color w:val="000000"/>
                <w:sz w:val="12"/>
                <w:szCs w:val="12"/>
              </w:rPr>
            </w:pPr>
          </w:p>
        </w:tc>
        <w:tc>
          <w:tcPr>
            <w:tcW w:w="3272" w:type="dxa"/>
            <w:vMerge/>
            <w:vAlign w:val="center"/>
            <w:hideMark/>
          </w:tcPr>
          <w:p w14:paraId="2F9A4D41" w14:textId="77777777" w:rsidR="00C40FFC" w:rsidRPr="00C40FFC" w:rsidRDefault="00C40FFC" w:rsidP="00C40FFC">
            <w:pPr>
              <w:rPr>
                <w:bCs/>
                <w:color w:val="000000"/>
                <w:sz w:val="12"/>
                <w:szCs w:val="12"/>
              </w:rPr>
            </w:pPr>
          </w:p>
        </w:tc>
        <w:tc>
          <w:tcPr>
            <w:tcW w:w="1057" w:type="dxa"/>
            <w:vMerge/>
            <w:vAlign w:val="center"/>
            <w:hideMark/>
          </w:tcPr>
          <w:p w14:paraId="4D927CAC" w14:textId="77777777" w:rsidR="00C40FFC" w:rsidRPr="00C40FFC" w:rsidRDefault="00C40FFC" w:rsidP="00C40FFC">
            <w:pPr>
              <w:rPr>
                <w:bCs/>
                <w:color w:val="000000"/>
                <w:sz w:val="12"/>
                <w:szCs w:val="12"/>
              </w:rPr>
            </w:pPr>
          </w:p>
        </w:tc>
        <w:tc>
          <w:tcPr>
            <w:tcW w:w="1053" w:type="dxa"/>
            <w:vMerge/>
            <w:vAlign w:val="center"/>
            <w:hideMark/>
          </w:tcPr>
          <w:p w14:paraId="07C5A5F5" w14:textId="77777777" w:rsidR="00C40FFC" w:rsidRPr="00C40FFC" w:rsidRDefault="00C40FFC" w:rsidP="00C40FFC">
            <w:pPr>
              <w:rPr>
                <w:bCs/>
                <w:color w:val="000000"/>
                <w:sz w:val="12"/>
                <w:szCs w:val="12"/>
              </w:rPr>
            </w:pPr>
          </w:p>
        </w:tc>
        <w:tc>
          <w:tcPr>
            <w:tcW w:w="1710" w:type="dxa"/>
            <w:vMerge/>
            <w:vAlign w:val="center"/>
            <w:hideMark/>
          </w:tcPr>
          <w:p w14:paraId="447C68D1" w14:textId="77777777" w:rsidR="00C40FFC" w:rsidRPr="00C40FFC" w:rsidRDefault="00C40FFC" w:rsidP="00C40FFC">
            <w:pPr>
              <w:rPr>
                <w:bCs/>
                <w:color w:val="000000"/>
                <w:sz w:val="12"/>
                <w:szCs w:val="12"/>
              </w:rPr>
            </w:pPr>
          </w:p>
        </w:tc>
        <w:tc>
          <w:tcPr>
            <w:tcW w:w="3600" w:type="dxa"/>
            <w:gridSpan w:val="5"/>
            <w:shd w:val="clear" w:color="000000" w:fill="FFFFFF"/>
            <w:vAlign w:val="center"/>
            <w:hideMark/>
          </w:tcPr>
          <w:p w14:paraId="73CDF855" w14:textId="77777777" w:rsidR="00C40FFC" w:rsidRPr="00C40FFC" w:rsidRDefault="00C40FFC" w:rsidP="00C40FFC">
            <w:pPr>
              <w:jc w:val="center"/>
              <w:rPr>
                <w:bCs/>
                <w:color w:val="000000"/>
                <w:sz w:val="12"/>
                <w:szCs w:val="12"/>
              </w:rPr>
            </w:pPr>
            <w:r w:rsidRPr="00C40FFC">
              <w:rPr>
                <w:bCs/>
                <w:color w:val="000000"/>
                <w:sz w:val="12"/>
                <w:szCs w:val="12"/>
              </w:rPr>
              <w:t>до реализации мероприятия</w:t>
            </w:r>
          </w:p>
        </w:tc>
        <w:tc>
          <w:tcPr>
            <w:tcW w:w="3562" w:type="dxa"/>
            <w:gridSpan w:val="5"/>
            <w:shd w:val="clear" w:color="000000" w:fill="FFFFFF"/>
            <w:vAlign w:val="center"/>
            <w:hideMark/>
          </w:tcPr>
          <w:p w14:paraId="3FBCCFFD" w14:textId="77777777" w:rsidR="00C40FFC" w:rsidRPr="00C40FFC" w:rsidRDefault="00C40FFC" w:rsidP="00C40FFC">
            <w:pPr>
              <w:jc w:val="center"/>
              <w:rPr>
                <w:bCs/>
                <w:color w:val="000000"/>
                <w:sz w:val="12"/>
                <w:szCs w:val="12"/>
              </w:rPr>
            </w:pPr>
            <w:r w:rsidRPr="00C40FFC">
              <w:rPr>
                <w:bCs/>
                <w:color w:val="000000"/>
                <w:sz w:val="12"/>
                <w:szCs w:val="12"/>
              </w:rPr>
              <w:t>после реализации мероприятия</w:t>
            </w:r>
          </w:p>
        </w:tc>
      </w:tr>
      <w:tr w:rsidR="00C40FFC" w:rsidRPr="00C40FFC" w14:paraId="6873C4BF" w14:textId="77777777" w:rsidTr="00C40FFC">
        <w:trPr>
          <w:trHeight w:val="20"/>
          <w:jc w:val="center"/>
        </w:trPr>
        <w:tc>
          <w:tcPr>
            <w:tcW w:w="716" w:type="dxa"/>
            <w:vMerge/>
            <w:vAlign w:val="center"/>
            <w:hideMark/>
          </w:tcPr>
          <w:p w14:paraId="63621AAA" w14:textId="77777777" w:rsidR="00C40FFC" w:rsidRPr="00C40FFC" w:rsidRDefault="00C40FFC" w:rsidP="00C40FFC">
            <w:pPr>
              <w:rPr>
                <w:bCs/>
                <w:color w:val="000000"/>
                <w:sz w:val="12"/>
                <w:szCs w:val="12"/>
              </w:rPr>
            </w:pPr>
          </w:p>
        </w:tc>
        <w:tc>
          <w:tcPr>
            <w:tcW w:w="3272" w:type="dxa"/>
            <w:vMerge/>
            <w:vAlign w:val="center"/>
            <w:hideMark/>
          </w:tcPr>
          <w:p w14:paraId="45A5E91D" w14:textId="77777777" w:rsidR="00C40FFC" w:rsidRPr="00C40FFC" w:rsidRDefault="00C40FFC" w:rsidP="00C40FFC">
            <w:pPr>
              <w:rPr>
                <w:bCs/>
                <w:color w:val="000000"/>
                <w:sz w:val="12"/>
                <w:szCs w:val="12"/>
              </w:rPr>
            </w:pPr>
          </w:p>
        </w:tc>
        <w:tc>
          <w:tcPr>
            <w:tcW w:w="1057" w:type="dxa"/>
            <w:vMerge/>
            <w:vAlign w:val="center"/>
            <w:hideMark/>
          </w:tcPr>
          <w:p w14:paraId="08ECD2F5" w14:textId="77777777" w:rsidR="00C40FFC" w:rsidRPr="00C40FFC" w:rsidRDefault="00C40FFC" w:rsidP="00C40FFC">
            <w:pPr>
              <w:rPr>
                <w:bCs/>
                <w:color w:val="000000"/>
                <w:sz w:val="12"/>
                <w:szCs w:val="12"/>
              </w:rPr>
            </w:pPr>
          </w:p>
        </w:tc>
        <w:tc>
          <w:tcPr>
            <w:tcW w:w="1053" w:type="dxa"/>
            <w:vMerge/>
            <w:vAlign w:val="center"/>
            <w:hideMark/>
          </w:tcPr>
          <w:p w14:paraId="0065B72E" w14:textId="77777777" w:rsidR="00C40FFC" w:rsidRPr="00C40FFC" w:rsidRDefault="00C40FFC" w:rsidP="00C40FFC">
            <w:pPr>
              <w:rPr>
                <w:bCs/>
                <w:color w:val="000000"/>
                <w:sz w:val="12"/>
                <w:szCs w:val="12"/>
              </w:rPr>
            </w:pPr>
          </w:p>
        </w:tc>
        <w:tc>
          <w:tcPr>
            <w:tcW w:w="1710" w:type="dxa"/>
            <w:vMerge/>
            <w:vAlign w:val="center"/>
            <w:hideMark/>
          </w:tcPr>
          <w:p w14:paraId="59311FB3" w14:textId="77777777" w:rsidR="00C40FFC" w:rsidRPr="00C40FFC" w:rsidRDefault="00C40FFC" w:rsidP="00C40FFC">
            <w:pPr>
              <w:rPr>
                <w:bCs/>
                <w:color w:val="000000"/>
                <w:sz w:val="12"/>
                <w:szCs w:val="12"/>
              </w:rPr>
            </w:pPr>
          </w:p>
        </w:tc>
        <w:tc>
          <w:tcPr>
            <w:tcW w:w="2945" w:type="dxa"/>
            <w:gridSpan w:val="4"/>
            <w:shd w:val="clear" w:color="000000" w:fill="FFFFFF"/>
            <w:vAlign w:val="center"/>
            <w:hideMark/>
          </w:tcPr>
          <w:p w14:paraId="4C99F483" w14:textId="77777777" w:rsidR="00C40FFC" w:rsidRPr="00C40FFC" w:rsidRDefault="00C40FFC" w:rsidP="00C40FFC">
            <w:pPr>
              <w:jc w:val="center"/>
              <w:rPr>
                <w:bCs/>
                <w:color w:val="000000"/>
                <w:sz w:val="12"/>
                <w:szCs w:val="12"/>
              </w:rPr>
            </w:pPr>
            <w:r w:rsidRPr="00C40FFC">
              <w:rPr>
                <w:bCs/>
                <w:color w:val="000000"/>
                <w:sz w:val="12"/>
                <w:szCs w:val="12"/>
              </w:rPr>
              <w:t>Тепловая сеть</w:t>
            </w:r>
          </w:p>
        </w:tc>
        <w:tc>
          <w:tcPr>
            <w:tcW w:w="655" w:type="dxa"/>
            <w:vMerge w:val="restart"/>
            <w:shd w:val="clear" w:color="000000" w:fill="FFFFFF"/>
            <w:vAlign w:val="center"/>
            <w:hideMark/>
          </w:tcPr>
          <w:p w14:paraId="49462FB0" w14:textId="77777777" w:rsidR="00C40FFC" w:rsidRPr="00C40FFC" w:rsidRDefault="00C40FFC" w:rsidP="00C40FFC">
            <w:pPr>
              <w:jc w:val="center"/>
              <w:rPr>
                <w:bCs/>
                <w:color w:val="000000"/>
                <w:sz w:val="12"/>
                <w:szCs w:val="12"/>
              </w:rPr>
            </w:pPr>
            <w:r w:rsidRPr="00C40FFC">
              <w:rPr>
                <w:bCs/>
                <w:color w:val="000000"/>
                <w:sz w:val="12"/>
                <w:szCs w:val="12"/>
              </w:rPr>
              <w:t>Тепловая нагрузка, Гкал/ч</w:t>
            </w:r>
          </w:p>
        </w:tc>
        <w:tc>
          <w:tcPr>
            <w:tcW w:w="2905" w:type="dxa"/>
            <w:gridSpan w:val="4"/>
            <w:shd w:val="clear" w:color="000000" w:fill="FFFFFF"/>
            <w:textDirection w:val="btLr"/>
            <w:vAlign w:val="center"/>
            <w:hideMark/>
          </w:tcPr>
          <w:p w14:paraId="24A05492" w14:textId="77777777" w:rsidR="00C40FFC" w:rsidRPr="00C40FFC" w:rsidRDefault="00C40FFC" w:rsidP="00C40FFC">
            <w:pPr>
              <w:jc w:val="center"/>
              <w:rPr>
                <w:bCs/>
                <w:color w:val="000000"/>
                <w:sz w:val="12"/>
                <w:szCs w:val="12"/>
              </w:rPr>
            </w:pPr>
            <w:r w:rsidRPr="00C40FFC">
              <w:rPr>
                <w:bCs/>
                <w:color w:val="000000"/>
                <w:sz w:val="12"/>
                <w:szCs w:val="12"/>
              </w:rPr>
              <w:t> </w:t>
            </w:r>
          </w:p>
        </w:tc>
        <w:tc>
          <w:tcPr>
            <w:tcW w:w="657" w:type="dxa"/>
            <w:shd w:val="clear" w:color="000000" w:fill="FFFFFF"/>
            <w:vAlign w:val="center"/>
            <w:hideMark/>
          </w:tcPr>
          <w:p w14:paraId="35D93284" w14:textId="77777777" w:rsidR="00C40FFC" w:rsidRPr="00C40FFC" w:rsidRDefault="00C40FFC" w:rsidP="00C40FFC">
            <w:pPr>
              <w:rPr>
                <w:bCs/>
                <w:color w:val="000000"/>
                <w:sz w:val="12"/>
                <w:szCs w:val="12"/>
              </w:rPr>
            </w:pPr>
            <w:r w:rsidRPr="00C40FFC">
              <w:rPr>
                <w:bCs/>
                <w:color w:val="000000"/>
                <w:sz w:val="12"/>
                <w:szCs w:val="12"/>
              </w:rPr>
              <w:t> </w:t>
            </w:r>
          </w:p>
        </w:tc>
      </w:tr>
      <w:tr w:rsidR="00C40FFC" w:rsidRPr="00C40FFC" w14:paraId="36420587" w14:textId="77777777" w:rsidTr="00C40FFC">
        <w:trPr>
          <w:trHeight w:val="56"/>
          <w:jc w:val="center"/>
        </w:trPr>
        <w:tc>
          <w:tcPr>
            <w:tcW w:w="716" w:type="dxa"/>
            <w:vMerge/>
            <w:vAlign w:val="center"/>
            <w:hideMark/>
          </w:tcPr>
          <w:p w14:paraId="3C4FC893" w14:textId="77777777" w:rsidR="00C40FFC" w:rsidRPr="00C40FFC" w:rsidRDefault="00C40FFC" w:rsidP="00C40FFC">
            <w:pPr>
              <w:rPr>
                <w:bCs/>
                <w:color w:val="000000"/>
                <w:sz w:val="12"/>
                <w:szCs w:val="12"/>
              </w:rPr>
            </w:pPr>
          </w:p>
        </w:tc>
        <w:tc>
          <w:tcPr>
            <w:tcW w:w="3272" w:type="dxa"/>
            <w:vMerge/>
            <w:vAlign w:val="center"/>
            <w:hideMark/>
          </w:tcPr>
          <w:p w14:paraId="5BCE8C89" w14:textId="77777777" w:rsidR="00C40FFC" w:rsidRPr="00C40FFC" w:rsidRDefault="00C40FFC" w:rsidP="00C40FFC">
            <w:pPr>
              <w:rPr>
                <w:bCs/>
                <w:color w:val="000000"/>
                <w:sz w:val="12"/>
                <w:szCs w:val="12"/>
              </w:rPr>
            </w:pPr>
          </w:p>
        </w:tc>
        <w:tc>
          <w:tcPr>
            <w:tcW w:w="1057" w:type="dxa"/>
            <w:vMerge/>
            <w:vAlign w:val="center"/>
            <w:hideMark/>
          </w:tcPr>
          <w:p w14:paraId="1DF25B82" w14:textId="77777777" w:rsidR="00C40FFC" w:rsidRPr="00C40FFC" w:rsidRDefault="00C40FFC" w:rsidP="00C40FFC">
            <w:pPr>
              <w:rPr>
                <w:bCs/>
                <w:color w:val="000000"/>
                <w:sz w:val="12"/>
                <w:szCs w:val="12"/>
              </w:rPr>
            </w:pPr>
          </w:p>
        </w:tc>
        <w:tc>
          <w:tcPr>
            <w:tcW w:w="1053" w:type="dxa"/>
            <w:vMerge/>
            <w:vAlign w:val="center"/>
            <w:hideMark/>
          </w:tcPr>
          <w:p w14:paraId="75AD47BD" w14:textId="77777777" w:rsidR="00C40FFC" w:rsidRPr="00C40FFC" w:rsidRDefault="00C40FFC" w:rsidP="00C40FFC">
            <w:pPr>
              <w:rPr>
                <w:bCs/>
                <w:color w:val="000000"/>
                <w:sz w:val="12"/>
                <w:szCs w:val="12"/>
              </w:rPr>
            </w:pPr>
          </w:p>
        </w:tc>
        <w:tc>
          <w:tcPr>
            <w:tcW w:w="1710" w:type="dxa"/>
            <w:vMerge/>
            <w:vAlign w:val="center"/>
            <w:hideMark/>
          </w:tcPr>
          <w:p w14:paraId="13A622BC" w14:textId="77777777" w:rsidR="00C40FFC" w:rsidRPr="00C40FFC" w:rsidRDefault="00C40FFC" w:rsidP="00C40FFC">
            <w:pPr>
              <w:rPr>
                <w:bCs/>
                <w:color w:val="000000"/>
                <w:sz w:val="12"/>
                <w:szCs w:val="12"/>
              </w:rPr>
            </w:pPr>
          </w:p>
        </w:tc>
        <w:tc>
          <w:tcPr>
            <w:tcW w:w="690" w:type="dxa"/>
            <w:shd w:val="clear" w:color="000000" w:fill="FFFFFF"/>
            <w:vAlign w:val="center"/>
            <w:hideMark/>
          </w:tcPr>
          <w:p w14:paraId="678F508C" w14:textId="77777777" w:rsidR="00C40FFC" w:rsidRPr="00C40FFC" w:rsidRDefault="00C40FFC" w:rsidP="00C40FFC">
            <w:pPr>
              <w:jc w:val="center"/>
              <w:rPr>
                <w:bCs/>
                <w:color w:val="000000"/>
                <w:sz w:val="12"/>
                <w:szCs w:val="12"/>
              </w:rPr>
            </w:pPr>
            <w:r w:rsidRPr="00C40FFC">
              <w:rPr>
                <w:bCs/>
                <w:color w:val="000000"/>
                <w:sz w:val="12"/>
                <w:szCs w:val="12"/>
              </w:rPr>
              <w:t>Условный диаметр, мм</w:t>
            </w:r>
          </w:p>
        </w:tc>
        <w:tc>
          <w:tcPr>
            <w:tcW w:w="769" w:type="dxa"/>
            <w:shd w:val="clear" w:color="000000" w:fill="FFFFFF"/>
            <w:vAlign w:val="center"/>
            <w:hideMark/>
          </w:tcPr>
          <w:p w14:paraId="00120B4A" w14:textId="77777777" w:rsidR="00C40FFC" w:rsidRPr="00C40FFC" w:rsidRDefault="00C40FFC" w:rsidP="00C40FFC">
            <w:pPr>
              <w:jc w:val="center"/>
              <w:rPr>
                <w:bCs/>
                <w:color w:val="000000"/>
                <w:sz w:val="12"/>
                <w:szCs w:val="12"/>
              </w:rPr>
            </w:pPr>
            <w:r w:rsidRPr="00C40FFC">
              <w:rPr>
                <w:bCs/>
                <w:color w:val="000000"/>
                <w:sz w:val="12"/>
                <w:szCs w:val="12"/>
              </w:rPr>
              <w:t>Пропускная способность, т/ч</w:t>
            </w:r>
          </w:p>
        </w:tc>
        <w:tc>
          <w:tcPr>
            <w:tcW w:w="856" w:type="dxa"/>
            <w:shd w:val="clear" w:color="000000" w:fill="FFFFFF"/>
            <w:vAlign w:val="center"/>
            <w:hideMark/>
          </w:tcPr>
          <w:p w14:paraId="4F47D619" w14:textId="77777777" w:rsidR="00C40FFC" w:rsidRPr="00C40FFC" w:rsidRDefault="00C40FFC" w:rsidP="00C40FFC">
            <w:pPr>
              <w:jc w:val="center"/>
              <w:rPr>
                <w:bCs/>
                <w:color w:val="000000"/>
                <w:sz w:val="12"/>
                <w:szCs w:val="12"/>
              </w:rPr>
            </w:pPr>
            <w:r w:rsidRPr="00C40FFC">
              <w:rPr>
                <w:bCs/>
                <w:color w:val="000000"/>
                <w:sz w:val="12"/>
                <w:szCs w:val="12"/>
              </w:rPr>
              <w:t>Протяженность (в однотрубном исчислении), км</w:t>
            </w:r>
          </w:p>
        </w:tc>
        <w:tc>
          <w:tcPr>
            <w:tcW w:w="630" w:type="dxa"/>
            <w:shd w:val="clear" w:color="000000" w:fill="FFFFFF"/>
            <w:vAlign w:val="center"/>
            <w:hideMark/>
          </w:tcPr>
          <w:p w14:paraId="11ED4A1D" w14:textId="77777777" w:rsidR="00C40FFC" w:rsidRPr="00C40FFC" w:rsidRDefault="00C40FFC" w:rsidP="00C40FFC">
            <w:pPr>
              <w:jc w:val="center"/>
              <w:rPr>
                <w:bCs/>
                <w:color w:val="000000"/>
                <w:sz w:val="12"/>
                <w:szCs w:val="12"/>
              </w:rPr>
            </w:pPr>
            <w:r w:rsidRPr="00C40FFC">
              <w:rPr>
                <w:bCs/>
                <w:color w:val="000000"/>
                <w:sz w:val="12"/>
                <w:szCs w:val="12"/>
              </w:rPr>
              <w:t>Способ прокладки</w:t>
            </w:r>
          </w:p>
        </w:tc>
        <w:tc>
          <w:tcPr>
            <w:tcW w:w="655" w:type="dxa"/>
            <w:vMerge/>
            <w:vAlign w:val="center"/>
            <w:hideMark/>
          </w:tcPr>
          <w:p w14:paraId="5740F128" w14:textId="77777777" w:rsidR="00C40FFC" w:rsidRPr="00C40FFC" w:rsidRDefault="00C40FFC" w:rsidP="00C40FFC">
            <w:pPr>
              <w:rPr>
                <w:bCs/>
                <w:color w:val="000000"/>
                <w:sz w:val="12"/>
                <w:szCs w:val="12"/>
              </w:rPr>
            </w:pPr>
          </w:p>
        </w:tc>
        <w:tc>
          <w:tcPr>
            <w:tcW w:w="580" w:type="dxa"/>
            <w:shd w:val="clear" w:color="000000" w:fill="FFFFFF"/>
            <w:vAlign w:val="center"/>
            <w:hideMark/>
          </w:tcPr>
          <w:p w14:paraId="71707554" w14:textId="77777777" w:rsidR="00C40FFC" w:rsidRPr="00C40FFC" w:rsidRDefault="00C40FFC" w:rsidP="00C40FFC">
            <w:pPr>
              <w:jc w:val="center"/>
              <w:rPr>
                <w:bCs/>
                <w:color w:val="000000"/>
                <w:sz w:val="12"/>
                <w:szCs w:val="12"/>
              </w:rPr>
            </w:pPr>
            <w:r w:rsidRPr="00C40FFC">
              <w:rPr>
                <w:bCs/>
                <w:color w:val="000000"/>
                <w:sz w:val="12"/>
                <w:szCs w:val="12"/>
              </w:rPr>
              <w:t>Условный диаметр, мм</w:t>
            </w:r>
          </w:p>
        </w:tc>
        <w:tc>
          <w:tcPr>
            <w:tcW w:w="723" w:type="dxa"/>
            <w:shd w:val="clear" w:color="000000" w:fill="FFFFFF"/>
            <w:vAlign w:val="center"/>
            <w:hideMark/>
          </w:tcPr>
          <w:p w14:paraId="025203A4" w14:textId="77777777" w:rsidR="00C40FFC" w:rsidRPr="00C40FFC" w:rsidRDefault="00C40FFC" w:rsidP="00C40FFC">
            <w:pPr>
              <w:jc w:val="center"/>
              <w:rPr>
                <w:bCs/>
                <w:color w:val="000000"/>
                <w:sz w:val="12"/>
                <w:szCs w:val="12"/>
              </w:rPr>
            </w:pPr>
            <w:r w:rsidRPr="00C40FFC">
              <w:rPr>
                <w:bCs/>
                <w:color w:val="000000"/>
                <w:sz w:val="12"/>
                <w:szCs w:val="12"/>
              </w:rPr>
              <w:t>Пропускная способность, т/ч</w:t>
            </w:r>
          </w:p>
        </w:tc>
        <w:tc>
          <w:tcPr>
            <w:tcW w:w="856" w:type="dxa"/>
            <w:shd w:val="clear" w:color="000000" w:fill="FFFFFF"/>
            <w:vAlign w:val="center"/>
            <w:hideMark/>
          </w:tcPr>
          <w:p w14:paraId="1F626241" w14:textId="77777777" w:rsidR="00C40FFC" w:rsidRPr="00C40FFC" w:rsidRDefault="00C40FFC" w:rsidP="00C40FFC">
            <w:pPr>
              <w:jc w:val="center"/>
              <w:rPr>
                <w:bCs/>
                <w:color w:val="000000"/>
                <w:sz w:val="12"/>
                <w:szCs w:val="12"/>
              </w:rPr>
            </w:pPr>
            <w:r w:rsidRPr="00C40FFC">
              <w:rPr>
                <w:bCs/>
                <w:color w:val="000000"/>
                <w:sz w:val="12"/>
                <w:szCs w:val="12"/>
              </w:rPr>
              <w:t>Протяженность (в однотрубном исчислении), км</w:t>
            </w:r>
          </w:p>
        </w:tc>
        <w:tc>
          <w:tcPr>
            <w:tcW w:w="746" w:type="dxa"/>
            <w:shd w:val="clear" w:color="000000" w:fill="FFFFFF"/>
            <w:vAlign w:val="center"/>
            <w:hideMark/>
          </w:tcPr>
          <w:p w14:paraId="1C600985" w14:textId="77777777" w:rsidR="00C40FFC" w:rsidRPr="00C40FFC" w:rsidRDefault="00C40FFC" w:rsidP="00C40FFC">
            <w:pPr>
              <w:jc w:val="center"/>
              <w:rPr>
                <w:bCs/>
                <w:color w:val="000000"/>
                <w:sz w:val="12"/>
                <w:szCs w:val="12"/>
              </w:rPr>
            </w:pPr>
            <w:r w:rsidRPr="00C40FFC">
              <w:rPr>
                <w:bCs/>
                <w:color w:val="000000"/>
                <w:sz w:val="12"/>
                <w:szCs w:val="12"/>
              </w:rPr>
              <w:t>Способ прокладки</w:t>
            </w:r>
          </w:p>
        </w:tc>
        <w:tc>
          <w:tcPr>
            <w:tcW w:w="657" w:type="dxa"/>
            <w:shd w:val="clear" w:color="000000" w:fill="FFFFFF"/>
            <w:vAlign w:val="center"/>
            <w:hideMark/>
          </w:tcPr>
          <w:p w14:paraId="2B59FCBF" w14:textId="77777777" w:rsidR="00C40FFC" w:rsidRPr="00C40FFC" w:rsidRDefault="00C40FFC" w:rsidP="00C40FFC">
            <w:pPr>
              <w:jc w:val="center"/>
              <w:rPr>
                <w:bCs/>
                <w:color w:val="000000"/>
                <w:sz w:val="12"/>
                <w:szCs w:val="12"/>
              </w:rPr>
            </w:pPr>
            <w:r w:rsidRPr="00C40FFC">
              <w:rPr>
                <w:bCs/>
                <w:color w:val="000000"/>
                <w:sz w:val="12"/>
                <w:szCs w:val="12"/>
              </w:rPr>
              <w:t>Тепловая нагрузка, Гкал/ч</w:t>
            </w:r>
          </w:p>
        </w:tc>
      </w:tr>
      <w:tr w:rsidR="00C40FFC" w:rsidRPr="00C40FFC" w14:paraId="04623164" w14:textId="77777777" w:rsidTr="00C40FFC">
        <w:trPr>
          <w:trHeight w:val="20"/>
          <w:jc w:val="center"/>
        </w:trPr>
        <w:tc>
          <w:tcPr>
            <w:tcW w:w="716" w:type="dxa"/>
            <w:shd w:val="clear" w:color="000000" w:fill="FFFFFF"/>
            <w:vAlign w:val="center"/>
            <w:hideMark/>
          </w:tcPr>
          <w:p w14:paraId="1DDAD33A"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3272" w:type="dxa"/>
            <w:shd w:val="clear" w:color="000000" w:fill="FFFFFF"/>
            <w:vAlign w:val="center"/>
            <w:hideMark/>
          </w:tcPr>
          <w:p w14:paraId="6EE620F9"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1057" w:type="dxa"/>
            <w:shd w:val="clear" w:color="000000" w:fill="FFFFFF"/>
            <w:vAlign w:val="center"/>
            <w:hideMark/>
          </w:tcPr>
          <w:p w14:paraId="0D8BE68C" w14:textId="77777777" w:rsidR="00C40FFC" w:rsidRPr="00C40FFC" w:rsidRDefault="00C40FFC" w:rsidP="00C40FFC">
            <w:pPr>
              <w:jc w:val="center"/>
              <w:rPr>
                <w:bCs/>
                <w:color w:val="000000"/>
                <w:sz w:val="12"/>
                <w:szCs w:val="12"/>
              </w:rPr>
            </w:pPr>
            <w:r w:rsidRPr="00C40FFC">
              <w:rPr>
                <w:bCs/>
                <w:color w:val="000000"/>
                <w:sz w:val="12"/>
                <w:szCs w:val="12"/>
              </w:rPr>
              <w:t>3</w:t>
            </w:r>
          </w:p>
        </w:tc>
        <w:tc>
          <w:tcPr>
            <w:tcW w:w="1053" w:type="dxa"/>
            <w:shd w:val="clear" w:color="000000" w:fill="FFFFFF"/>
            <w:vAlign w:val="center"/>
            <w:hideMark/>
          </w:tcPr>
          <w:p w14:paraId="4B184686" w14:textId="77777777" w:rsidR="00C40FFC" w:rsidRPr="00C40FFC" w:rsidRDefault="00C40FFC" w:rsidP="00C40FFC">
            <w:pPr>
              <w:jc w:val="center"/>
              <w:rPr>
                <w:bCs/>
                <w:color w:val="000000"/>
                <w:sz w:val="12"/>
                <w:szCs w:val="12"/>
              </w:rPr>
            </w:pPr>
            <w:r w:rsidRPr="00C40FFC">
              <w:rPr>
                <w:bCs/>
                <w:color w:val="000000"/>
                <w:sz w:val="12"/>
                <w:szCs w:val="12"/>
              </w:rPr>
              <w:t>4</w:t>
            </w:r>
          </w:p>
        </w:tc>
        <w:tc>
          <w:tcPr>
            <w:tcW w:w="1710" w:type="dxa"/>
            <w:shd w:val="clear" w:color="000000" w:fill="FFFFFF"/>
            <w:vAlign w:val="center"/>
            <w:hideMark/>
          </w:tcPr>
          <w:p w14:paraId="7D566F53" w14:textId="77777777" w:rsidR="00C40FFC" w:rsidRPr="00C40FFC" w:rsidRDefault="00C40FFC" w:rsidP="00C40FFC">
            <w:pPr>
              <w:jc w:val="center"/>
              <w:rPr>
                <w:bCs/>
                <w:color w:val="000000"/>
                <w:sz w:val="12"/>
                <w:szCs w:val="12"/>
              </w:rPr>
            </w:pPr>
            <w:r w:rsidRPr="00C40FFC">
              <w:rPr>
                <w:bCs/>
                <w:color w:val="000000"/>
                <w:sz w:val="12"/>
                <w:szCs w:val="12"/>
              </w:rPr>
              <w:t>5</w:t>
            </w:r>
          </w:p>
        </w:tc>
        <w:tc>
          <w:tcPr>
            <w:tcW w:w="690" w:type="dxa"/>
            <w:shd w:val="clear" w:color="000000" w:fill="FFFFFF"/>
            <w:vAlign w:val="center"/>
            <w:hideMark/>
          </w:tcPr>
          <w:p w14:paraId="77F9AB86" w14:textId="77777777" w:rsidR="00C40FFC" w:rsidRPr="00C40FFC" w:rsidRDefault="00C40FFC" w:rsidP="00C40FFC">
            <w:pPr>
              <w:jc w:val="center"/>
              <w:rPr>
                <w:bCs/>
                <w:color w:val="000000"/>
                <w:sz w:val="12"/>
                <w:szCs w:val="12"/>
              </w:rPr>
            </w:pPr>
            <w:r w:rsidRPr="00C40FFC">
              <w:rPr>
                <w:bCs/>
                <w:color w:val="000000"/>
                <w:sz w:val="12"/>
                <w:szCs w:val="12"/>
              </w:rPr>
              <w:t>6.1</w:t>
            </w:r>
          </w:p>
        </w:tc>
        <w:tc>
          <w:tcPr>
            <w:tcW w:w="769" w:type="dxa"/>
            <w:shd w:val="clear" w:color="000000" w:fill="FFFFFF"/>
            <w:vAlign w:val="center"/>
            <w:hideMark/>
          </w:tcPr>
          <w:p w14:paraId="403634EE" w14:textId="77777777" w:rsidR="00C40FFC" w:rsidRPr="00C40FFC" w:rsidRDefault="00C40FFC" w:rsidP="00C40FFC">
            <w:pPr>
              <w:jc w:val="center"/>
              <w:rPr>
                <w:bCs/>
                <w:color w:val="000000"/>
                <w:sz w:val="12"/>
                <w:szCs w:val="12"/>
              </w:rPr>
            </w:pPr>
            <w:r w:rsidRPr="00C40FFC">
              <w:rPr>
                <w:bCs/>
                <w:color w:val="000000"/>
                <w:sz w:val="12"/>
                <w:szCs w:val="12"/>
              </w:rPr>
              <w:t>6.2</w:t>
            </w:r>
          </w:p>
        </w:tc>
        <w:tc>
          <w:tcPr>
            <w:tcW w:w="856" w:type="dxa"/>
            <w:shd w:val="clear" w:color="000000" w:fill="FFFFFF"/>
            <w:vAlign w:val="center"/>
            <w:hideMark/>
          </w:tcPr>
          <w:p w14:paraId="7A997509" w14:textId="77777777" w:rsidR="00C40FFC" w:rsidRPr="00C40FFC" w:rsidRDefault="00C40FFC" w:rsidP="00C40FFC">
            <w:pPr>
              <w:jc w:val="center"/>
              <w:rPr>
                <w:bCs/>
                <w:color w:val="000000"/>
                <w:sz w:val="12"/>
                <w:szCs w:val="12"/>
              </w:rPr>
            </w:pPr>
            <w:r w:rsidRPr="00C40FFC">
              <w:rPr>
                <w:bCs/>
                <w:color w:val="000000"/>
                <w:sz w:val="12"/>
                <w:szCs w:val="12"/>
              </w:rPr>
              <w:t>6.3</w:t>
            </w:r>
          </w:p>
        </w:tc>
        <w:tc>
          <w:tcPr>
            <w:tcW w:w="630" w:type="dxa"/>
            <w:shd w:val="clear" w:color="000000" w:fill="FFFFFF"/>
            <w:vAlign w:val="center"/>
            <w:hideMark/>
          </w:tcPr>
          <w:p w14:paraId="6C2BCDA8" w14:textId="77777777" w:rsidR="00C40FFC" w:rsidRPr="00C40FFC" w:rsidRDefault="00C40FFC" w:rsidP="00C40FFC">
            <w:pPr>
              <w:jc w:val="center"/>
              <w:rPr>
                <w:bCs/>
                <w:color w:val="000000"/>
                <w:sz w:val="12"/>
                <w:szCs w:val="12"/>
              </w:rPr>
            </w:pPr>
            <w:r w:rsidRPr="00C40FFC">
              <w:rPr>
                <w:bCs/>
                <w:color w:val="000000"/>
                <w:sz w:val="12"/>
                <w:szCs w:val="12"/>
              </w:rPr>
              <w:t>6.4</w:t>
            </w:r>
          </w:p>
        </w:tc>
        <w:tc>
          <w:tcPr>
            <w:tcW w:w="655" w:type="dxa"/>
            <w:shd w:val="clear" w:color="000000" w:fill="FFFFFF"/>
            <w:vAlign w:val="center"/>
            <w:hideMark/>
          </w:tcPr>
          <w:p w14:paraId="677D9BBE" w14:textId="77777777" w:rsidR="00C40FFC" w:rsidRPr="00C40FFC" w:rsidRDefault="00C40FFC" w:rsidP="00C40FFC">
            <w:pPr>
              <w:jc w:val="center"/>
              <w:rPr>
                <w:bCs/>
                <w:color w:val="000000"/>
                <w:sz w:val="12"/>
                <w:szCs w:val="12"/>
              </w:rPr>
            </w:pPr>
            <w:r w:rsidRPr="00C40FFC">
              <w:rPr>
                <w:bCs/>
                <w:color w:val="000000"/>
                <w:sz w:val="12"/>
                <w:szCs w:val="12"/>
              </w:rPr>
              <w:t>6.5</w:t>
            </w:r>
          </w:p>
        </w:tc>
        <w:tc>
          <w:tcPr>
            <w:tcW w:w="580" w:type="dxa"/>
            <w:shd w:val="clear" w:color="000000" w:fill="FFFFFF"/>
            <w:vAlign w:val="center"/>
            <w:hideMark/>
          </w:tcPr>
          <w:p w14:paraId="58CCAFA6" w14:textId="77777777" w:rsidR="00C40FFC" w:rsidRPr="00C40FFC" w:rsidRDefault="00C40FFC" w:rsidP="00C40FFC">
            <w:pPr>
              <w:jc w:val="center"/>
              <w:rPr>
                <w:bCs/>
                <w:color w:val="000000"/>
                <w:sz w:val="12"/>
                <w:szCs w:val="12"/>
              </w:rPr>
            </w:pPr>
            <w:r w:rsidRPr="00C40FFC">
              <w:rPr>
                <w:bCs/>
                <w:color w:val="000000"/>
                <w:sz w:val="12"/>
                <w:szCs w:val="12"/>
              </w:rPr>
              <w:t>7.1</w:t>
            </w:r>
          </w:p>
        </w:tc>
        <w:tc>
          <w:tcPr>
            <w:tcW w:w="723" w:type="dxa"/>
            <w:shd w:val="clear" w:color="000000" w:fill="FFFFFF"/>
            <w:vAlign w:val="center"/>
            <w:hideMark/>
          </w:tcPr>
          <w:p w14:paraId="3F7B5529" w14:textId="77777777" w:rsidR="00C40FFC" w:rsidRPr="00C40FFC" w:rsidRDefault="00C40FFC" w:rsidP="00C40FFC">
            <w:pPr>
              <w:jc w:val="center"/>
              <w:rPr>
                <w:bCs/>
                <w:color w:val="000000"/>
                <w:sz w:val="12"/>
                <w:szCs w:val="12"/>
              </w:rPr>
            </w:pPr>
            <w:r w:rsidRPr="00C40FFC">
              <w:rPr>
                <w:bCs/>
                <w:color w:val="000000"/>
                <w:sz w:val="12"/>
                <w:szCs w:val="12"/>
              </w:rPr>
              <w:t>7.2</w:t>
            </w:r>
          </w:p>
        </w:tc>
        <w:tc>
          <w:tcPr>
            <w:tcW w:w="856" w:type="dxa"/>
            <w:shd w:val="clear" w:color="000000" w:fill="FFFFFF"/>
            <w:vAlign w:val="center"/>
            <w:hideMark/>
          </w:tcPr>
          <w:p w14:paraId="797EE846" w14:textId="77777777" w:rsidR="00C40FFC" w:rsidRPr="00C40FFC" w:rsidRDefault="00C40FFC" w:rsidP="00C40FFC">
            <w:pPr>
              <w:jc w:val="center"/>
              <w:rPr>
                <w:bCs/>
                <w:color w:val="000000"/>
                <w:sz w:val="12"/>
                <w:szCs w:val="12"/>
              </w:rPr>
            </w:pPr>
            <w:r w:rsidRPr="00C40FFC">
              <w:rPr>
                <w:bCs/>
                <w:color w:val="000000"/>
                <w:sz w:val="12"/>
                <w:szCs w:val="12"/>
              </w:rPr>
              <w:t>7.3</w:t>
            </w:r>
          </w:p>
        </w:tc>
        <w:tc>
          <w:tcPr>
            <w:tcW w:w="746" w:type="dxa"/>
            <w:shd w:val="clear" w:color="000000" w:fill="FFFFFF"/>
            <w:vAlign w:val="center"/>
            <w:hideMark/>
          </w:tcPr>
          <w:p w14:paraId="14A1B23B" w14:textId="77777777" w:rsidR="00C40FFC" w:rsidRPr="00C40FFC" w:rsidRDefault="00C40FFC" w:rsidP="00C40FFC">
            <w:pPr>
              <w:jc w:val="center"/>
              <w:rPr>
                <w:bCs/>
                <w:color w:val="000000"/>
                <w:sz w:val="12"/>
                <w:szCs w:val="12"/>
              </w:rPr>
            </w:pPr>
            <w:r w:rsidRPr="00C40FFC">
              <w:rPr>
                <w:bCs/>
                <w:color w:val="000000"/>
                <w:sz w:val="12"/>
                <w:szCs w:val="12"/>
              </w:rPr>
              <w:t>7.4</w:t>
            </w:r>
          </w:p>
        </w:tc>
        <w:tc>
          <w:tcPr>
            <w:tcW w:w="657" w:type="dxa"/>
            <w:shd w:val="clear" w:color="000000" w:fill="FFFFFF"/>
            <w:vAlign w:val="center"/>
            <w:hideMark/>
          </w:tcPr>
          <w:p w14:paraId="1A3F2B05" w14:textId="77777777" w:rsidR="00C40FFC" w:rsidRPr="00C40FFC" w:rsidRDefault="00C40FFC" w:rsidP="00C40FFC">
            <w:pPr>
              <w:jc w:val="center"/>
              <w:rPr>
                <w:bCs/>
                <w:color w:val="000000"/>
                <w:sz w:val="12"/>
                <w:szCs w:val="12"/>
              </w:rPr>
            </w:pPr>
            <w:r w:rsidRPr="00C40FFC">
              <w:rPr>
                <w:bCs/>
                <w:color w:val="000000"/>
                <w:sz w:val="12"/>
                <w:szCs w:val="12"/>
              </w:rPr>
              <w:t>7.5</w:t>
            </w:r>
          </w:p>
        </w:tc>
      </w:tr>
      <w:tr w:rsidR="00C40FFC" w:rsidRPr="00C40FFC" w14:paraId="0F70F164" w14:textId="77777777" w:rsidTr="00C40FFC">
        <w:trPr>
          <w:trHeight w:val="20"/>
          <w:jc w:val="center"/>
        </w:trPr>
        <w:tc>
          <w:tcPr>
            <w:tcW w:w="14970" w:type="dxa"/>
            <w:gridSpan w:val="15"/>
            <w:shd w:val="clear" w:color="000000" w:fill="FFFFFF"/>
            <w:vAlign w:val="center"/>
            <w:hideMark/>
          </w:tcPr>
          <w:p w14:paraId="460D833F" w14:textId="77777777" w:rsidR="00C40FFC" w:rsidRPr="00C40FFC" w:rsidRDefault="00C40FFC" w:rsidP="00C40FFC">
            <w:pPr>
              <w:rPr>
                <w:bCs/>
                <w:color w:val="000000"/>
                <w:sz w:val="12"/>
                <w:szCs w:val="12"/>
              </w:rPr>
            </w:pPr>
            <w:r w:rsidRPr="00C40FFC">
              <w:rPr>
                <w:bCs/>
                <w:color w:val="000000"/>
                <w:sz w:val="12"/>
                <w:szCs w:val="12"/>
              </w:rPr>
              <w:t>Группа 1. Строительство, реконструкция или модернизация объектов в целях подключения потребителей:</w:t>
            </w:r>
          </w:p>
        </w:tc>
      </w:tr>
      <w:tr w:rsidR="00C40FFC" w:rsidRPr="00C40FFC" w14:paraId="5F5E8D0F" w14:textId="77777777" w:rsidTr="00C40FFC">
        <w:trPr>
          <w:trHeight w:val="20"/>
          <w:jc w:val="center"/>
        </w:trPr>
        <w:tc>
          <w:tcPr>
            <w:tcW w:w="14970" w:type="dxa"/>
            <w:gridSpan w:val="15"/>
            <w:shd w:val="clear" w:color="000000" w:fill="FFFFFF"/>
            <w:vAlign w:val="center"/>
            <w:hideMark/>
          </w:tcPr>
          <w:p w14:paraId="7AE93336" w14:textId="77777777" w:rsidR="00C40FFC" w:rsidRPr="00C40FFC" w:rsidRDefault="00C40FFC" w:rsidP="00C40FFC">
            <w:pPr>
              <w:rPr>
                <w:color w:val="000000"/>
                <w:sz w:val="12"/>
                <w:szCs w:val="12"/>
              </w:rPr>
            </w:pPr>
            <w:r w:rsidRPr="00C40FFC">
              <w:rPr>
                <w:color w:val="000000"/>
                <w:sz w:val="12"/>
                <w:szCs w:val="12"/>
              </w:rPr>
              <w:t>1.1. Строительство новых тепловых сетей в целях подключения потребителей</w:t>
            </w:r>
          </w:p>
        </w:tc>
      </w:tr>
      <w:tr w:rsidR="00C40FFC" w:rsidRPr="00C40FFC" w14:paraId="13E4016A" w14:textId="77777777" w:rsidTr="00C40FFC">
        <w:trPr>
          <w:trHeight w:val="20"/>
          <w:jc w:val="center"/>
        </w:trPr>
        <w:tc>
          <w:tcPr>
            <w:tcW w:w="14970" w:type="dxa"/>
            <w:gridSpan w:val="15"/>
            <w:shd w:val="clear" w:color="000000" w:fill="FFFFFF"/>
            <w:vAlign w:val="center"/>
            <w:hideMark/>
          </w:tcPr>
          <w:p w14:paraId="49566EC3" w14:textId="77777777" w:rsidR="00C40FFC" w:rsidRPr="00C40FFC" w:rsidRDefault="00C40FFC" w:rsidP="00C40FFC">
            <w:pPr>
              <w:rPr>
                <w:color w:val="000000"/>
                <w:sz w:val="12"/>
                <w:szCs w:val="12"/>
              </w:rPr>
            </w:pPr>
            <w:r w:rsidRPr="00C40FFC">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656BB418" w14:textId="77777777" w:rsidTr="00C40FFC">
        <w:trPr>
          <w:trHeight w:val="20"/>
          <w:jc w:val="center"/>
        </w:trPr>
        <w:tc>
          <w:tcPr>
            <w:tcW w:w="14970" w:type="dxa"/>
            <w:gridSpan w:val="15"/>
            <w:shd w:val="clear" w:color="auto" w:fill="auto"/>
            <w:vAlign w:val="center"/>
            <w:hideMark/>
          </w:tcPr>
          <w:p w14:paraId="2D16F96E" w14:textId="77777777" w:rsidR="00C40FFC" w:rsidRPr="00C40FFC" w:rsidRDefault="00C40FFC" w:rsidP="00C40FFC">
            <w:pPr>
              <w:rPr>
                <w:color w:val="000000"/>
                <w:sz w:val="12"/>
                <w:szCs w:val="12"/>
              </w:rPr>
            </w:pPr>
            <w:r w:rsidRPr="00C40FFC">
              <w:rPr>
                <w:color w:val="000000"/>
                <w:sz w:val="12"/>
                <w:szCs w:val="12"/>
              </w:rPr>
              <w:t>1.3. Увеличение пропускной способности существующих тепловых сетей в целях подключения потребителей</w:t>
            </w:r>
          </w:p>
        </w:tc>
      </w:tr>
      <w:tr w:rsidR="00C40FFC" w:rsidRPr="00C40FFC" w14:paraId="56CBCBF5" w14:textId="77777777" w:rsidTr="00C40FFC">
        <w:trPr>
          <w:trHeight w:val="20"/>
          <w:jc w:val="center"/>
        </w:trPr>
        <w:tc>
          <w:tcPr>
            <w:tcW w:w="14970" w:type="dxa"/>
            <w:gridSpan w:val="15"/>
            <w:shd w:val="clear" w:color="auto" w:fill="auto"/>
            <w:vAlign w:val="center"/>
            <w:hideMark/>
          </w:tcPr>
          <w:p w14:paraId="6FE8F354" w14:textId="77777777" w:rsidR="00C40FFC" w:rsidRPr="00C40FFC" w:rsidRDefault="00C40FFC" w:rsidP="00C40FFC">
            <w:pPr>
              <w:rPr>
                <w:color w:val="000000"/>
                <w:sz w:val="12"/>
                <w:szCs w:val="12"/>
              </w:rPr>
            </w:pPr>
            <w:r w:rsidRPr="00C40FFC">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6BB431FF" w14:textId="77777777" w:rsidTr="00C40FFC">
        <w:trPr>
          <w:trHeight w:val="20"/>
          <w:jc w:val="center"/>
        </w:trPr>
        <w:tc>
          <w:tcPr>
            <w:tcW w:w="14970" w:type="dxa"/>
            <w:gridSpan w:val="15"/>
            <w:shd w:val="clear" w:color="000000" w:fill="FFFFFF"/>
            <w:noWrap/>
            <w:vAlign w:val="center"/>
            <w:hideMark/>
          </w:tcPr>
          <w:p w14:paraId="635C6C50" w14:textId="77777777" w:rsidR="00C40FFC" w:rsidRPr="00C40FFC" w:rsidRDefault="00C40FFC" w:rsidP="00C40FFC">
            <w:pPr>
              <w:rPr>
                <w:bCs/>
                <w:color w:val="000000"/>
                <w:sz w:val="12"/>
                <w:szCs w:val="12"/>
              </w:rPr>
            </w:pPr>
            <w:r w:rsidRPr="00C40FFC">
              <w:rPr>
                <w:bCs/>
                <w:color w:val="000000"/>
                <w:sz w:val="12"/>
                <w:szCs w:val="12"/>
              </w:rPr>
              <w:t>Всего по группе 1</w:t>
            </w:r>
          </w:p>
        </w:tc>
      </w:tr>
      <w:tr w:rsidR="00C40FFC" w:rsidRPr="00C40FFC" w14:paraId="39AA97F2" w14:textId="77777777" w:rsidTr="00C40FFC">
        <w:trPr>
          <w:trHeight w:val="20"/>
          <w:jc w:val="center"/>
        </w:trPr>
        <w:tc>
          <w:tcPr>
            <w:tcW w:w="14970" w:type="dxa"/>
            <w:gridSpan w:val="15"/>
            <w:shd w:val="clear" w:color="000000" w:fill="FFFFFF"/>
            <w:vAlign w:val="center"/>
            <w:hideMark/>
          </w:tcPr>
          <w:p w14:paraId="7AEEE3EB" w14:textId="77777777" w:rsidR="00C40FFC" w:rsidRPr="00C40FFC" w:rsidRDefault="00C40FFC" w:rsidP="00C40FFC">
            <w:pPr>
              <w:rPr>
                <w:bCs/>
                <w:color w:val="000000"/>
                <w:sz w:val="12"/>
                <w:szCs w:val="12"/>
              </w:rPr>
            </w:pPr>
            <w:r w:rsidRPr="00C40FFC">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27591A2F" w14:textId="77777777" w:rsidTr="00C40FFC">
        <w:trPr>
          <w:trHeight w:val="20"/>
          <w:jc w:val="center"/>
        </w:trPr>
        <w:tc>
          <w:tcPr>
            <w:tcW w:w="14970" w:type="dxa"/>
            <w:gridSpan w:val="15"/>
            <w:shd w:val="clear" w:color="auto" w:fill="auto"/>
            <w:noWrap/>
            <w:vAlign w:val="center"/>
            <w:hideMark/>
          </w:tcPr>
          <w:p w14:paraId="6093F634" w14:textId="77777777" w:rsidR="00C40FFC" w:rsidRPr="00C40FFC" w:rsidRDefault="00C40FFC" w:rsidP="00C40FFC">
            <w:pPr>
              <w:rPr>
                <w:bCs/>
                <w:color w:val="000000"/>
                <w:sz w:val="12"/>
                <w:szCs w:val="12"/>
              </w:rPr>
            </w:pPr>
            <w:r w:rsidRPr="00C40FFC">
              <w:rPr>
                <w:bCs/>
                <w:color w:val="000000"/>
                <w:sz w:val="12"/>
                <w:szCs w:val="12"/>
              </w:rPr>
              <w:t>Всего по группе 2</w:t>
            </w:r>
          </w:p>
        </w:tc>
      </w:tr>
      <w:tr w:rsidR="00C40FFC" w:rsidRPr="00C40FFC" w14:paraId="76583879" w14:textId="77777777" w:rsidTr="00C40FFC">
        <w:trPr>
          <w:trHeight w:val="20"/>
          <w:jc w:val="center"/>
        </w:trPr>
        <w:tc>
          <w:tcPr>
            <w:tcW w:w="14970" w:type="dxa"/>
            <w:gridSpan w:val="15"/>
            <w:shd w:val="clear" w:color="auto" w:fill="auto"/>
            <w:vAlign w:val="center"/>
            <w:hideMark/>
          </w:tcPr>
          <w:p w14:paraId="204E4921" w14:textId="77777777" w:rsidR="00C40FFC" w:rsidRPr="00C40FFC" w:rsidRDefault="00C40FFC" w:rsidP="00C40FFC">
            <w:pPr>
              <w:rPr>
                <w:bCs/>
                <w:color w:val="000000"/>
                <w:sz w:val="12"/>
                <w:szCs w:val="12"/>
              </w:rPr>
            </w:pPr>
            <w:r w:rsidRPr="00C40FFC">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40FFC" w:rsidRPr="00C40FFC" w14:paraId="67A018EF" w14:textId="77777777" w:rsidTr="00C40FFC">
        <w:trPr>
          <w:trHeight w:val="20"/>
          <w:jc w:val="center"/>
        </w:trPr>
        <w:tc>
          <w:tcPr>
            <w:tcW w:w="14970" w:type="dxa"/>
            <w:gridSpan w:val="15"/>
            <w:shd w:val="clear" w:color="auto" w:fill="auto"/>
            <w:vAlign w:val="center"/>
            <w:hideMark/>
          </w:tcPr>
          <w:p w14:paraId="317B70B8" w14:textId="77777777" w:rsidR="00C40FFC" w:rsidRPr="00C40FFC" w:rsidRDefault="00C40FFC" w:rsidP="00C40FFC">
            <w:pPr>
              <w:rPr>
                <w:color w:val="000000"/>
                <w:sz w:val="12"/>
                <w:szCs w:val="12"/>
              </w:rPr>
            </w:pPr>
            <w:r w:rsidRPr="00C40FFC">
              <w:rPr>
                <w:color w:val="000000"/>
                <w:sz w:val="12"/>
                <w:szCs w:val="12"/>
              </w:rPr>
              <w:t>3.1. Реконструкция или модернизация существующих тепловых сетей</w:t>
            </w:r>
          </w:p>
        </w:tc>
      </w:tr>
      <w:tr w:rsidR="00C40FFC" w:rsidRPr="00C40FFC" w14:paraId="2F8896BF" w14:textId="77777777" w:rsidTr="00C40FFC">
        <w:trPr>
          <w:trHeight w:val="20"/>
          <w:jc w:val="center"/>
        </w:trPr>
        <w:tc>
          <w:tcPr>
            <w:tcW w:w="14970" w:type="dxa"/>
            <w:gridSpan w:val="15"/>
            <w:shd w:val="clear" w:color="auto" w:fill="auto"/>
            <w:vAlign w:val="center"/>
            <w:hideMark/>
          </w:tcPr>
          <w:p w14:paraId="03E97DB7" w14:textId="77777777" w:rsidR="00C40FFC" w:rsidRPr="00C40FFC" w:rsidRDefault="00C40FFC" w:rsidP="00C40FFC">
            <w:pPr>
              <w:rPr>
                <w:color w:val="000000"/>
                <w:sz w:val="12"/>
                <w:szCs w:val="12"/>
              </w:rPr>
            </w:pPr>
            <w:r w:rsidRPr="00C40FFC">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2F8C121F" w14:textId="77777777" w:rsidTr="00C40FFC">
        <w:trPr>
          <w:trHeight w:val="20"/>
          <w:jc w:val="center"/>
        </w:trPr>
        <w:tc>
          <w:tcPr>
            <w:tcW w:w="14970" w:type="dxa"/>
            <w:gridSpan w:val="15"/>
            <w:shd w:val="clear" w:color="auto" w:fill="auto"/>
            <w:noWrap/>
            <w:vAlign w:val="center"/>
            <w:hideMark/>
          </w:tcPr>
          <w:p w14:paraId="260BD8E2" w14:textId="77777777" w:rsidR="00C40FFC" w:rsidRPr="00C40FFC" w:rsidRDefault="00C40FFC" w:rsidP="00C40FFC">
            <w:pPr>
              <w:rPr>
                <w:bCs/>
                <w:color w:val="000000"/>
                <w:sz w:val="12"/>
                <w:szCs w:val="12"/>
              </w:rPr>
            </w:pPr>
            <w:r w:rsidRPr="00C40FFC">
              <w:rPr>
                <w:bCs/>
                <w:color w:val="000000"/>
                <w:sz w:val="12"/>
                <w:szCs w:val="12"/>
              </w:rPr>
              <w:t>Всего по группе 3</w:t>
            </w:r>
          </w:p>
        </w:tc>
      </w:tr>
      <w:tr w:rsidR="00C40FFC" w:rsidRPr="00C40FFC" w14:paraId="32A17D9D" w14:textId="77777777" w:rsidTr="00C40FFC">
        <w:trPr>
          <w:trHeight w:val="20"/>
          <w:jc w:val="center"/>
        </w:trPr>
        <w:tc>
          <w:tcPr>
            <w:tcW w:w="14970" w:type="dxa"/>
            <w:gridSpan w:val="15"/>
            <w:shd w:val="clear" w:color="auto" w:fill="auto"/>
            <w:vAlign w:val="center"/>
            <w:hideMark/>
          </w:tcPr>
          <w:p w14:paraId="2B9FF5B2" w14:textId="77777777" w:rsidR="00C40FFC" w:rsidRPr="00C40FFC" w:rsidRDefault="00C40FFC" w:rsidP="00C40FFC">
            <w:pPr>
              <w:rPr>
                <w:bCs/>
                <w:color w:val="000000"/>
                <w:sz w:val="12"/>
                <w:szCs w:val="12"/>
              </w:rPr>
            </w:pPr>
            <w:r w:rsidRPr="00C40FFC">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24D25C46" w14:textId="77777777" w:rsidTr="00C40FFC">
        <w:trPr>
          <w:trHeight w:val="20"/>
          <w:jc w:val="center"/>
        </w:trPr>
        <w:tc>
          <w:tcPr>
            <w:tcW w:w="716" w:type="dxa"/>
            <w:shd w:val="clear" w:color="auto" w:fill="auto"/>
            <w:vAlign w:val="center"/>
            <w:hideMark/>
          </w:tcPr>
          <w:p w14:paraId="785CC29A" w14:textId="77777777" w:rsidR="00C40FFC" w:rsidRPr="00C40FFC" w:rsidRDefault="00C40FFC" w:rsidP="00C40FFC">
            <w:pPr>
              <w:jc w:val="center"/>
              <w:rPr>
                <w:color w:val="000000"/>
                <w:sz w:val="12"/>
                <w:szCs w:val="12"/>
              </w:rPr>
            </w:pPr>
            <w:r w:rsidRPr="00C40FFC">
              <w:rPr>
                <w:color w:val="000000"/>
                <w:sz w:val="12"/>
                <w:szCs w:val="12"/>
              </w:rPr>
              <w:t>4.1</w:t>
            </w:r>
          </w:p>
        </w:tc>
        <w:tc>
          <w:tcPr>
            <w:tcW w:w="3272" w:type="dxa"/>
            <w:shd w:val="clear" w:color="auto" w:fill="auto"/>
            <w:vAlign w:val="center"/>
          </w:tcPr>
          <w:p w14:paraId="19A29498"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1057" w:type="dxa"/>
            <w:shd w:val="clear" w:color="auto" w:fill="auto"/>
            <w:vAlign w:val="center"/>
          </w:tcPr>
          <w:p w14:paraId="0D2B4E6F" w14:textId="77777777" w:rsidR="00C40FFC" w:rsidRPr="00C40FFC" w:rsidRDefault="00C40FFC" w:rsidP="00C40FFC">
            <w:pPr>
              <w:jc w:val="center"/>
              <w:rPr>
                <w:sz w:val="12"/>
                <w:szCs w:val="12"/>
              </w:rPr>
            </w:pPr>
            <w:r w:rsidRPr="00C40FFC">
              <w:rPr>
                <w:sz w:val="12"/>
                <w:szCs w:val="12"/>
              </w:rPr>
              <w:t>42:17:0102009:165</w:t>
            </w:r>
          </w:p>
        </w:tc>
        <w:tc>
          <w:tcPr>
            <w:tcW w:w="1053" w:type="dxa"/>
            <w:shd w:val="clear" w:color="auto" w:fill="auto"/>
            <w:vAlign w:val="center"/>
          </w:tcPr>
          <w:p w14:paraId="516CA92D"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0A30DAC" w14:textId="77777777" w:rsidR="00C40FFC" w:rsidRPr="00C40FFC" w:rsidRDefault="00C40FFC" w:rsidP="00C40FFC">
            <w:pPr>
              <w:jc w:val="center"/>
              <w:rPr>
                <w:color w:val="000000"/>
                <w:sz w:val="12"/>
                <w:szCs w:val="12"/>
              </w:rPr>
            </w:pPr>
            <w:r w:rsidRPr="00C40FFC">
              <w:rPr>
                <w:color w:val="000000"/>
                <w:sz w:val="12"/>
                <w:szCs w:val="12"/>
              </w:rPr>
              <w:t>д. Зимник, ул. Школьная, 17 а</w:t>
            </w:r>
          </w:p>
        </w:tc>
        <w:tc>
          <w:tcPr>
            <w:tcW w:w="690" w:type="dxa"/>
            <w:shd w:val="clear" w:color="auto" w:fill="auto"/>
            <w:vAlign w:val="center"/>
            <w:hideMark/>
          </w:tcPr>
          <w:p w14:paraId="1A504FA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160CC78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034E9A2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797C681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34B119D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0939FAF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105EB59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1C69617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11CCAC2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73F54E86"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18CD7F56" w14:textId="77777777" w:rsidTr="00C40FFC">
        <w:trPr>
          <w:trHeight w:val="20"/>
          <w:jc w:val="center"/>
        </w:trPr>
        <w:tc>
          <w:tcPr>
            <w:tcW w:w="716" w:type="dxa"/>
            <w:shd w:val="clear" w:color="auto" w:fill="auto"/>
            <w:vAlign w:val="center"/>
            <w:hideMark/>
          </w:tcPr>
          <w:p w14:paraId="352AAAFE" w14:textId="77777777" w:rsidR="00C40FFC" w:rsidRPr="00C40FFC" w:rsidRDefault="00C40FFC" w:rsidP="00C40FFC">
            <w:pPr>
              <w:jc w:val="center"/>
              <w:rPr>
                <w:color w:val="000000"/>
                <w:sz w:val="12"/>
                <w:szCs w:val="12"/>
              </w:rPr>
            </w:pPr>
            <w:r w:rsidRPr="00C40FFC">
              <w:rPr>
                <w:color w:val="000000"/>
                <w:sz w:val="12"/>
                <w:szCs w:val="12"/>
              </w:rPr>
              <w:t>4.2</w:t>
            </w:r>
          </w:p>
        </w:tc>
        <w:tc>
          <w:tcPr>
            <w:tcW w:w="3272" w:type="dxa"/>
            <w:shd w:val="clear" w:color="auto" w:fill="auto"/>
            <w:vAlign w:val="center"/>
          </w:tcPr>
          <w:p w14:paraId="40EEA9A4"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Мальцево</w:t>
            </w:r>
            <w:proofErr w:type="spellEnd"/>
          </w:p>
        </w:tc>
        <w:tc>
          <w:tcPr>
            <w:tcW w:w="1057" w:type="dxa"/>
            <w:shd w:val="clear" w:color="auto" w:fill="auto"/>
            <w:vAlign w:val="center"/>
          </w:tcPr>
          <w:p w14:paraId="1EEECA7A" w14:textId="77777777" w:rsidR="00C40FFC" w:rsidRPr="00C40FFC" w:rsidRDefault="00C40FFC" w:rsidP="00C40FFC">
            <w:pPr>
              <w:jc w:val="center"/>
              <w:rPr>
                <w:sz w:val="12"/>
                <w:szCs w:val="12"/>
              </w:rPr>
            </w:pPr>
            <w:r w:rsidRPr="00C40FFC">
              <w:rPr>
                <w:sz w:val="12"/>
                <w:szCs w:val="12"/>
              </w:rPr>
              <w:t>42:17:0101001:964:</w:t>
            </w:r>
          </w:p>
        </w:tc>
        <w:tc>
          <w:tcPr>
            <w:tcW w:w="1053" w:type="dxa"/>
            <w:shd w:val="clear" w:color="auto" w:fill="auto"/>
            <w:vAlign w:val="center"/>
          </w:tcPr>
          <w:p w14:paraId="49DA7240"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C5DE979" w14:textId="77777777" w:rsidR="00C40FFC" w:rsidRPr="00C40FFC" w:rsidRDefault="00C40FFC" w:rsidP="00C40FFC">
            <w:pPr>
              <w:jc w:val="center"/>
              <w:rPr>
                <w:color w:val="000000"/>
                <w:sz w:val="12"/>
                <w:szCs w:val="12"/>
              </w:rPr>
            </w:pPr>
            <w:r w:rsidRPr="00C40FFC">
              <w:rPr>
                <w:color w:val="000000"/>
                <w:sz w:val="12"/>
                <w:szCs w:val="12"/>
              </w:rPr>
              <w:t xml:space="preserve">с. </w:t>
            </w:r>
            <w:proofErr w:type="spellStart"/>
            <w:r w:rsidRPr="00C40FFC">
              <w:rPr>
                <w:color w:val="000000"/>
                <w:sz w:val="12"/>
                <w:szCs w:val="12"/>
              </w:rPr>
              <w:t>Мальцево</w:t>
            </w:r>
            <w:proofErr w:type="spellEnd"/>
            <w:r w:rsidRPr="00C40FFC">
              <w:rPr>
                <w:color w:val="000000"/>
                <w:sz w:val="12"/>
                <w:szCs w:val="12"/>
              </w:rPr>
              <w:t>, ул. Советская, 14 а</w:t>
            </w:r>
          </w:p>
        </w:tc>
        <w:tc>
          <w:tcPr>
            <w:tcW w:w="690" w:type="dxa"/>
            <w:shd w:val="clear" w:color="auto" w:fill="auto"/>
            <w:vAlign w:val="center"/>
            <w:hideMark/>
          </w:tcPr>
          <w:p w14:paraId="19D2BA3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443DF7F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185DA1F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5B1BF45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5A78DB5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69833B2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6A80F08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6F984F1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411E522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4343BD9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30A90F98" w14:textId="77777777" w:rsidTr="00C40FFC">
        <w:trPr>
          <w:trHeight w:val="20"/>
          <w:jc w:val="center"/>
        </w:trPr>
        <w:tc>
          <w:tcPr>
            <w:tcW w:w="716" w:type="dxa"/>
            <w:shd w:val="clear" w:color="000000" w:fill="FFFFFF"/>
            <w:vAlign w:val="center"/>
            <w:hideMark/>
          </w:tcPr>
          <w:p w14:paraId="1E9AB72C" w14:textId="77777777" w:rsidR="00C40FFC" w:rsidRPr="00C40FFC" w:rsidRDefault="00C40FFC" w:rsidP="00C40FFC">
            <w:pPr>
              <w:jc w:val="center"/>
              <w:rPr>
                <w:color w:val="000000"/>
                <w:sz w:val="12"/>
                <w:szCs w:val="12"/>
              </w:rPr>
            </w:pPr>
            <w:r w:rsidRPr="00C40FFC">
              <w:rPr>
                <w:color w:val="000000"/>
                <w:sz w:val="12"/>
                <w:szCs w:val="12"/>
              </w:rPr>
              <w:t>4.3</w:t>
            </w:r>
          </w:p>
        </w:tc>
        <w:tc>
          <w:tcPr>
            <w:tcW w:w="3272" w:type="dxa"/>
            <w:shd w:val="clear" w:color="auto" w:fill="auto"/>
            <w:vAlign w:val="center"/>
          </w:tcPr>
          <w:p w14:paraId="3071DDEA"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1057" w:type="dxa"/>
            <w:shd w:val="clear" w:color="auto" w:fill="auto"/>
            <w:vAlign w:val="center"/>
          </w:tcPr>
          <w:p w14:paraId="1B5B2610" w14:textId="77777777" w:rsidR="00C40FFC" w:rsidRPr="00C40FFC" w:rsidRDefault="00C40FFC" w:rsidP="00C40FFC">
            <w:pPr>
              <w:jc w:val="center"/>
              <w:rPr>
                <w:sz w:val="12"/>
                <w:szCs w:val="12"/>
              </w:rPr>
            </w:pPr>
            <w:r w:rsidRPr="00C40FFC">
              <w:rPr>
                <w:sz w:val="12"/>
                <w:szCs w:val="12"/>
              </w:rPr>
              <w:t>42:17:0101016:719</w:t>
            </w:r>
          </w:p>
        </w:tc>
        <w:tc>
          <w:tcPr>
            <w:tcW w:w="1053" w:type="dxa"/>
            <w:shd w:val="clear" w:color="auto" w:fill="auto"/>
            <w:vAlign w:val="center"/>
          </w:tcPr>
          <w:p w14:paraId="12CFF54E"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4F025B5F" w14:textId="77777777" w:rsidR="00C40FFC" w:rsidRPr="00C40FFC" w:rsidRDefault="00C40FFC" w:rsidP="00C40FFC">
            <w:pPr>
              <w:jc w:val="center"/>
              <w:rPr>
                <w:color w:val="000000"/>
                <w:sz w:val="12"/>
                <w:szCs w:val="12"/>
              </w:rPr>
            </w:pPr>
            <w:r w:rsidRPr="00C40FFC">
              <w:rPr>
                <w:color w:val="000000"/>
                <w:sz w:val="12"/>
                <w:szCs w:val="12"/>
              </w:rPr>
              <w:t>д. Пятково, ул. Центральная, 1</w:t>
            </w:r>
          </w:p>
        </w:tc>
        <w:tc>
          <w:tcPr>
            <w:tcW w:w="690" w:type="dxa"/>
            <w:shd w:val="clear" w:color="auto" w:fill="auto"/>
            <w:vAlign w:val="center"/>
            <w:hideMark/>
          </w:tcPr>
          <w:p w14:paraId="2878218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23AB25F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77DC3A1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56AE4C0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77A71B6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60D42CF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46CDF00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657EE0E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4F8741B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12F0884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27D0A20B" w14:textId="77777777" w:rsidTr="00C40FFC">
        <w:trPr>
          <w:trHeight w:val="20"/>
          <w:jc w:val="center"/>
        </w:trPr>
        <w:tc>
          <w:tcPr>
            <w:tcW w:w="716" w:type="dxa"/>
            <w:shd w:val="clear" w:color="000000" w:fill="FFFFFF"/>
            <w:vAlign w:val="center"/>
            <w:hideMark/>
          </w:tcPr>
          <w:p w14:paraId="60C80119" w14:textId="77777777" w:rsidR="00C40FFC" w:rsidRPr="00C40FFC" w:rsidRDefault="00C40FFC" w:rsidP="00C40FFC">
            <w:pPr>
              <w:jc w:val="center"/>
              <w:rPr>
                <w:color w:val="000000"/>
                <w:sz w:val="12"/>
                <w:szCs w:val="12"/>
              </w:rPr>
            </w:pPr>
            <w:r w:rsidRPr="00C40FFC">
              <w:rPr>
                <w:color w:val="000000"/>
                <w:sz w:val="12"/>
                <w:szCs w:val="12"/>
              </w:rPr>
              <w:t>4.4</w:t>
            </w:r>
          </w:p>
        </w:tc>
        <w:tc>
          <w:tcPr>
            <w:tcW w:w="3272" w:type="dxa"/>
            <w:shd w:val="clear" w:color="auto" w:fill="auto"/>
            <w:vAlign w:val="center"/>
          </w:tcPr>
          <w:p w14:paraId="73DF15D6"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C40FFC">
              <w:rPr>
                <w:color w:val="000000"/>
                <w:sz w:val="12"/>
                <w:szCs w:val="12"/>
              </w:rPr>
              <w:t>Зеледеево</w:t>
            </w:r>
            <w:proofErr w:type="spellEnd"/>
          </w:p>
        </w:tc>
        <w:tc>
          <w:tcPr>
            <w:tcW w:w="1057" w:type="dxa"/>
            <w:shd w:val="clear" w:color="auto" w:fill="auto"/>
            <w:vAlign w:val="center"/>
          </w:tcPr>
          <w:p w14:paraId="5055B950" w14:textId="77777777" w:rsidR="00C40FFC" w:rsidRPr="00C40FFC" w:rsidRDefault="00C40FFC" w:rsidP="00C40FFC">
            <w:pPr>
              <w:jc w:val="center"/>
              <w:rPr>
                <w:sz w:val="12"/>
                <w:szCs w:val="12"/>
              </w:rPr>
            </w:pPr>
            <w:r w:rsidRPr="00C40FFC">
              <w:rPr>
                <w:sz w:val="12"/>
                <w:szCs w:val="12"/>
              </w:rPr>
              <w:t>42:17:0101006:846</w:t>
            </w:r>
          </w:p>
        </w:tc>
        <w:tc>
          <w:tcPr>
            <w:tcW w:w="1053" w:type="dxa"/>
            <w:shd w:val="clear" w:color="auto" w:fill="auto"/>
            <w:vAlign w:val="center"/>
          </w:tcPr>
          <w:p w14:paraId="03B31499"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0829DF97" w14:textId="77777777" w:rsidR="00C40FFC" w:rsidRPr="00C40FFC" w:rsidRDefault="00C40FFC" w:rsidP="00C40FFC">
            <w:pPr>
              <w:jc w:val="center"/>
              <w:rPr>
                <w:color w:val="000000"/>
                <w:sz w:val="12"/>
                <w:szCs w:val="12"/>
              </w:rPr>
            </w:pPr>
            <w:r w:rsidRPr="00C40FFC">
              <w:rPr>
                <w:color w:val="000000"/>
                <w:sz w:val="12"/>
                <w:szCs w:val="12"/>
              </w:rPr>
              <w:t xml:space="preserve">п. </w:t>
            </w:r>
            <w:proofErr w:type="spellStart"/>
            <w:r w:rsidRPr="00C40FFC">
              <w:rPr>
                <w:color w:val="000000"/>
                <w:sz w:val="12"/>
                <w:szCs w:val="12"/>
              </w:rPr>
              <w:t>Зеледеево</w:t>
            </w:r>
            <w:proofErr w:type="spellEnd"/>
            <w:r w:rsidRPr="00C40FFC">
              <w:rPr>
                <w:color w:val="000000"/>
                <w:sz w:val="12"/>
                <w:szCs w:val="12"/>
              </w:rPr>
              <w:t>, ул. Советская, 1 а</w:t>
            </w:r>
          </w:p>
        </w:tc>
        <w:tc>
          <w:tcPr>
            <w:tcW w:w="690" w:type="dxa"/>
            <w:shd w:val="clear" w:color="auto" w:fill="auto"/>
            <w:vAlign w:val="center"/>
            <w:hideMark/>
          </w:tcPr>
          <w:p w14:paraId="49736B9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6BF246A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488C8E1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5333EF1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0A67D39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4C2D355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7D63997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7102CAF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1332094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019AB9A5"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5D050B7D" w14:textId="77777777" w:rsidTr="00C40FFC">
        <w:trPr>
          <w:trHeight w:val="20"/>
          <w:jc w:val="center"/>
        </w:trPr>
        <w:tc>
          <w:tcPr>
            <w:tcW w:w="716" w:type="dxa"/>
            <w:shd w:val="clear" w:color="000000" w:fill="FFFFFF"/>
            <w:vAlign w:val="center"/>
            <w:hideMark/>
          </w:tcPr>
          <w:p w14:paraId="09E55532" w14:textId="77777777" w:rsidR="00C40FFC" w:rsidRPr="00C40FFC" w:rsidRDefault="00C40FFC" w:rsidP="00C40FFC">
            <w:pPr>
              <w:jc w:val="center"/>
              <w:rPr>
                <w:color w:val="000000"/>
                <w:sz w:val="12"/>
                <w:szCs w:val="12"/>
              </w:rPr>
            </w:pPr>
            <w:r w:rsidRPr="00C40FFC">
              <w:rPr>
                <w:color w:val="000000"/>
                <w:sz w:val="12"/>
                <w:szCs w:val="12"/>
              </w:rPr>
              <w:t>4.5</w:t>
            </w:r>
          </w:p>
        </w:tc>
        <w:tc>
          <w:tcPr>
            <w:tcW w:w="3272" w:type="dxa"/>
            <w:shd w:val="clear" w:color="auto" w:fill="auto"/>
            <w:vAlign w:val="center"/>
          </w:tcPr>
          <w:p w14:paraId="3E020BEF"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Новороманово</w:t>
            </w:r>
            <w:proofErr w:type="spellEnd"/>
          </w:p>
        </w:tc>
        <w:tc>
          <w:tcPr>
            <w:tcW w:w="1057" w:type="dxa"/>
            <w:shd w:val="clear" w:color="auto" w:fill="auto"/>
            <w:vAlign w:val="center"/>
          </w:tcPr>
          <w:p w14:paraId="6F90AAD2" w14:textId="77777777" w:rsidR="00C40FFC" w:rsidRPr="00C40FFC" w:rsidRDefault="00C40FFC" w:rsidP="00C40FFC">
            <w:pPr>
              <w:jc w:val="center"/>
              <w:rPr>
                <w:sz w:val="12"/>
                <w:szCs w:val="12"/>
              </w:rPr>
            </w:pPr>
            <w:r w:rsidRPr="00C40FFC">
              <w:rPr>
                <w:sz w:val="12"/>
                <w:szCs w:val="12"/>
              </w:rPr>
              <w:t>42:17:0103001:820</w:t>
            </w:r>
          </w:p>
        </w:tc>
        <w:tc>
          <w:tcPr>
            <w:tcW w:w="1053" w:type="dxa"/>
            <w:shd w:val="clear" w:color="auto" w:fill="auto"/>
            <w:vAlign w:val="center"/>
          </w:tcPr>
          <w:p w14:paraId="1BF63E77"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0C71E97"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Новороманово</w:t>
            </w:r>
            <w:proofErr w:type="spellEnd"/>
            <w:r w:rsidRPr="00C40FFC">
              <w:rPr>
                <w:color w:val="000000"/>
                <w:sz w:val="12"/>
                <w:szCs w:val="12"/>
              </w:rPr>
              <w:t>, ул. Строительная, 2 а</w:t>
            </w:r>
          </w:p>
        </w:tc>
        <w:tc>
          <w:tcPr>
            <w:tcW w:w="690" w:type="dxa"/>
            <w:shd w:val="clear" w:color="auto" w:fill="auto"/>
            <w:vAlign w:val="center"/>
            <w:hideMark/>
          </w:tcPr>
          <w:p w14:paraId="01ED6C0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0C556AD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43EF582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501494B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4099030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4915C3E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6309AD7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055096A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7FB172F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559555AF"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6D804F34" w14:textId="77777777" w:rsidTr="00C40FFC">
        <w:trPr>
          <w:trHeight w:val="20"/>
          <w:jc w:val="center"/>
        </w:trPr>
        <w:tc>
          <w:tcPr>
            <w:tcW w:w="716" w:type="dxa"/>
            <w:shd w:val="clear" w:color="000000" w:fill="FFFFFF"/>
            <w:vAlign w:val="center"/>
            <w:hideMark/>
          </w:tcPr>
          <w:p w14:paraId="2596B059" w14:textId="77777777" w:rsidR="00C40FFC" w:rsidRPr="00C40FFC" w:rsidRDefault="00C40FFC" w:rsidP="00C40FFC">
            <w:pPr>
              <w:jc w:val="center"/>
              <w:rPr>
                <w:color w:val="000000"/>
                <w:sz w:val="12"/>
                <w:szCs w:val="12"/>
              </w:rPr>
            </w:pPr>
            <w:r w:rsidRPr="00C40FFC">
              <w:rPr>
                <w:color w:val="000000"/>
                <w:sz w:val="12"/>
                <w:szCs w:val="12"/>
              </w:rPr>
              <w:t>4.6</w:t>
            </w:r>
          </w:p>
        </w:tc>
        <w:tc>
          <w:tcPr>
            <w:tcW w:w="3272" w:type="dxa"/>
            <w:shd w:val="clear" w:color="auto" w:fill="auto"/>
            <w:vAlign w:val="center"/>
          </w:tcPr>
          <w:p w14:paraId="20F81C6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1057" w:type="dxa"/>
            <w:shd w:val="clear" w:color="auto" w:fill="auto"/>
            <w:vAlign w:val="center"/>
          </w:tcPr>
          <w:p w14:paraId="6967501F" w14:textId="77777777" w:rsidR="00C40FFC" w:rsidRPr="00C40FFC" w:rsidRDefault="00C40FFC" w:rsidP="00C40FFC">
            <w:pPr>
              <w:jc w:val="center"/>
              <w:rPr>
                <w:sz w:val="12"/>
                <w:szCs w:val="12"/>
              </w:rPr>
            </w:pPr>
            <w:r w:rsidRPr="00C40FFC">
              <w:rPr>
                <w:sz w:val="12"/>
                <w:szCs w:val="12"/>
              </w:rPr>
              <w:t>42:17:0101018:2281</w:t>
            </w:r>
          </w:p>
        </w:tc>
        <w:tc>
          <w:tcPr>
            <w:tcW w:w="1053" w:type="dxa"/>
            <w:shd w:val="clear" w:color="auto" w:fill="auto"/>
            <w:vAlign w:val="center"/>
          </w:tcPr>
          <w:p w14:paraId="3B799CE3"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43849252" w14:textId="77777777" w:rsidR="00C40FFC" w:rsidRPr="00C40FFC" w:rsidRDefault="00C40FFC" w:rsidP="00C40FFC">
            <w:pPr>
              <w:jc w:val="center"/>
              <w:rPr>
                <w:color w:val="000000"/>
                <w:sz w:val="12"/>
                <w:szCs w:val="12"/>
              </w:rPr>
            </w:pPr>
            <w:r w:rsidRPr="00C40FFC">
              <w:rPr>
                <w:color w:val="000000"/>
                <w:sz w:val="12"/>
                <w:szCs w:val="12"/>
              </w:rPr>
              <w:t>с. Проскоково, ул. Школьная, 1 а</w:t>
            </w:r>
          </w:p>
        </w:tc>
        <w:tc>
          <w:tcPr>
            <w:tcW w:w="690" w:type="dxa"/>
            <w:shd w:val="clear" w:color="auto" w:fill="auto"/>
            <w:vAlign w:val="center"/>
            <w:hideMark/>
          </w:tcPr>
          <w:p w14:paraId="4FEE362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00A0FC6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3B0064D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19289ED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466349A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6A0E069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372027D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67A58AD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54CD5B1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652C3F2B"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74E255A5" w14:textId="77777777" w:rsidTr="00C40FFC">
        <w:trPr>
          <w:trHeight w:val="20"/>
          <w:jc w:val="center"/>
        </w:trPr>
        <w:tc>
          <w:tcPr>
            <w:tcW w:w="716" w:type="dxa"/>
            <w:shd w:val="clear" w:color="000000" w:fill="FFFFFF"/>
            <w:vAlign w:val="center"/>
            <w:hideMark/>
          </w:tcPr>
          <w:p w14:paraId="6E6B5E05" w14:textId="77777777" w:rsidR="00C40FFC" w:rsidRPr="00C40FFC" w:rsidRDefault="00C40FFC" w:rsidP="00C40FFC">
            <w:pPr>
              <w:jc w:val="center"/>
              <w:rPr>
                <w:color w:val="000000"/>
                <w:sz w:val="12"/>
                <w:szCs w:val="12"/>
              </w:rPr>
            </w:pPr>
            <w:r w:rsidRPr="00C40FFC">
              <w:rPr>
                <w:color w:val="000000"/>
                <w:sz w:val="12"/>
                <w:szCs w:val="12"/>
              </w:rPr>
              <w:t>4.7</w:t>
            </w:r>
          </w:p>
        </w:tc>
        <w:tc>
          <w:tcPr>
            <w:tcW w:w="3272" w:type="dxa"/>
            <w:shd w:val="clear" w:color="auto" w:fill="auto"/>
            <w:vAlign w:val="center"/>
          </w:tcPr>
          <w:p w14:paraId="2802E7D2"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C40FFC">
              <w:rPr>
                <w:color w:val="000000"/>
                <w:sz w:val="12"/>
                <w:szCs w:val="12"/>
              </w:rPr>
              <w:t>Арлюк</w:t>
            </w:r>
            <w:proofErr w:type="spellEnd"/>
          </w:p>
        </w:tc>
        <w:tc>
          <w:tcPr>
            <w:tcW w:w="1057" w:type="dxa"/>
            <w:shd w:val="clear" w:color="auto" w:fill="auto"/>
            <w:vAlign w:val="center"/>
          </w:tcPr>
          <w:p w14:paraId="12841C76" w14:textId="77777777" w:rsidR="00C40FFC" w:rsidRPr="00C40FFC" w:rsidRDefault="00C40FFC" w:rsidP="00C40FFC">
            <w:pPr>
              <w:jc w:val="center"/>
              <w:rPr>
                <w:color w:val="000000"/>
                <w:sz w:val="12"/>
                <w:szCs w:val="12"/>
              </w:rPr>
            </w:pPr>
            <w:r w:rsidRPr="00C40FFC">
              <w:rPr>
                <w:sz w:val="12"/>
                <w:szCs w:val="12"/>
              </w:rPr>
              <w:t>42:17:0101001:957</w:t>
            </w:r>
          </w:p>
        </w:tc>
        <w:tc>
          <w:tcPr>
            <w:tcW w:w="1053" w:type="dxa"/>
            <w:shd w:val="clear" w:color="auto" w:fill="auto"/>
            <w:vAlign w:val="center"/>
          </w:tcPr>
          <w:p w14:paraId="7144A50B"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717C9074" w14:textId="77777777" w:rsidR="00C40FFC" w:rsidRPr="00C40FFC" w:rsidRDefault="00C40FFC" w:rsidP="00C40FFC">
            <w:pPr>
              <w:jc w:val="center"/>
              <w:rPr>
                <w:color w:val="000000"/>
                <w:sz w:val="12"/>
                <w:szCs w:val="12"/>
              </w:rPr>
            </w:pPr>
            <w:r w:rsidRPr="00C40FFC">
              <w:rPr>
                <w:color w:val="000000"/>
                <w:sz w:val="12"/>
                <w:szCs w:val="12"/>
              </w:rPr>
              <w:t xml:space="preserve">с. </w:t>
            </w:r>
            <w:proofErr w:type="spellStart"/>
            <w:r w:rsidRPr="00C40FFC">
              <w:rPr>
                <w:color w:val="000000"/>
                <w:sz w:val="12"/>
                <w:szCs w:val="12"/>
              </w:rPr>
              <w:t>Арлюк</w:t>
            </w:r>
            <w:proofErr w:type="spellEnd"/>
            <w:r w:rsidRPr="00C40FFC">
              <w:rPr>
                <w:color w:val="000000"/>
                <w:sz w:val="12"/>
                <w:szCs w:val="12"/>
              </w:rPr>
              <w:t>, ул. Коммунистическая, 65</w:t>
            </w:r>
          </w:p>
        </w:tc>
        <w:tc>
          <w:tcPr>
            <w:tcW w:w="690" w:type="dxa"/>
            <w:shd w:val="clear" w:color="auto" w:fill="auto"/>
            <w:vAlign w:val="center"/>
            <w:hideMark/>
          </w:tcPr>
          <w:p w14:paraId="52BE9CE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759690B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2C3A1F1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4CC8473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3A61053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3711C89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4049899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602F86C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1A52208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5BB61F7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462AA679" w14:textId="77777777" w:rsidTr="00C40FFC">
        <w:trPr>
          <w:trHeight w:val="20"/>
          <w:jc w:val="center"/>
        </w:trPr>
        <w:tc>
          <w:tcPr>
            <w:tcW w:w="716" w:type="dxa"/>
            <w:shd w:val="clear" w:color="000000" w:fill="FFFFFF"/>
            <w:vAlign w:val="center"/>
            <w:hideMark/>
          </w:tcPr>
          <w:p w14:paraId="29FCA257" w14:textId="77777777" w:rsidR="00C40FFC" w:rsidRPr="00C40FFC" w:rsidRDefault="00C40FFC" w:rsidP="00C40FFC">
            <w:pPr>
              <w:jc w:val="center"/>
              <w:rPr>
                <w:color w:val="000000"/>
                <w:sz w:val="12"/>
                <w:szCs w:val="12"/>
              </w:rPr>
            </w:pPr>
            <w:r w:rsidRPr="00C40FFC">
              <w:rPr>
                <w:color w:val="000000"/>
                <w:sz w:val="12"/>
                <w:szCs w:val="12"/>
              </w:rPr>
              <w:t>4.8</w:t>
            </w:r>
          </w:p>
        </w:tc>
        <w:tc>
          <w:tcPr>
            <w:tcW w:w="3272" w:type="dxa"/>
            <w:shd w:val="clear" w:color="auto" w:fill="auto"/>
            <w:vAlign w:val="center"/>
          </w:tcPr>
          <w:p w14:paraId="5BEC9FC6"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1057" w:type="dxa"/>
            <w:shd w:val="clear" w:color="auto" w:fill="auto"/>
            <w:vAlign w:val="center"/>
          </w:tcPr>
          <w:p w14:paraId="1FBA434D" w14:textId="77777777" w:rsidR="00C40FFC" w:rsidRPr="00C40FFC" w:rsidRDefault="00C40FFC" w:rsidP="00C40FFC">
            <w:pPr>
              <w:jc w:val="center"/>
              <w:rPr>
                <w:sz w:val="12"/>
                <w:szCs w:val="12"/>
              </w:rPr>
            </w:pPr>
            <w:r w:rsidRPr="00C40FFC">
              <w:rPr>
                <w:sz w:val="12"/>
                <w:szCs w:val="12"/>
              </w:rPr>
              <w:t>42:17:0102016:1072</w:t>
            </w:r>
          </w:p>
        </w:tc>
        <w:tc>
          <w:tcPr>
            <w:tcW w:w="1053" w:type="dxa"/>
            <w:shd w:val="clear" w:color="auto" w:fill="auto"/>
            <w:vAlign w:val="center"/>
          </w:tcPr>
          <w:p w14:paraId="47B4A8AE"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78B7EE87" w14:textId="77777777" w:rsidR="00C40FFC" w:rsidRPr="00C40FFC" w:rsidRDefault="00C40FFC" w:rsidP="00C40FFC">
            <w:pPr>
              <w:jc w:val="center"/>
              <w:rPr>
                <w:color w:val="000000"/>
                <w:sz w:val="12"/>
                <w:szCs w:val="12"/>
              </w:rPr>
            </w:pPr>
            <w:r w:rsidRPr="00C40FFC">
              <w:rPr>
                <w:color w:val="000000"/>
                <w:sz w:val="12"/>
                <w:szCs w:val="12"/>
              </w:rPr>
              <w:t>с. Поперечное, ул. Заозерная, 8 а</w:t>
            </w:r>
          </w:p>
        </w:tc>
        <w:tc>
          <w:tcPr>
            <w:tcW w:w="690" w:type="dxa"/>
            <w:shd w:val="clear" w:color="auto" w:fill="auto"/>
            <w:vAlign w:val="center"/>
            <w:hideMark/>
          </w:tcPr>
          <w:p w14:paraId="4346B0A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hideMark/>
          </w:tcPr>
          <w:p w14:paraId="09F390A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6001CB1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hideMark/>
          </w:tcPr>
          <w:p w14:paraId="3FD8D21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hideMark/>
          </w:tcPr>
          <w:p w14:paraId="7C00F16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hideMark/>
          </w:tcPr>
          <w:p w14:paraId="4B39107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hideMark/>
          </w:tcPr>
          <w:p w14:paraId="6738C92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hideMark/>
          </w:tcPr>
          <w:p w14:paraId="0889613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hideMark/>
          </w:tcPr>
          <w:p w14:paraId="19634D7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hideMark/>
          </w:tcPr>
          <w:p w14:paraId="11A01AA3"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68C07C58" w14:textId="77777777" w:rsidTr="00C40FFC">
        <w:trPr>
          <w:trHeight w:val="20"/>
          <w:jc w:val="center"/>
        </w:trPr>
        <w:tc>
          <w:tcPr>
            <w:tcW w:w="716" w:type="dxa"/>
            <w:shd w:val="clear" w:color="000000" w:fill="FFFFFF"/>
            <w:vAlign w:val="center"/>
          </w:tcPr>
          <w:p w14:paraId="6D413FD4" w14:textId="77777777" w:rsidR="00C40FFC" w:rsidRPr="00C40FFC" w:rsidRDefault="00C40FFC" w:rsidP="00C40FFC">
            <w:pPr>
              <w:jc w:val="center"/>
              <w:rPr>
                <w:color w:val="000000"/>
                <w:sz w:val="12"/>
                <w:szCs w:val="12"/>
              </w:rPr>
            </w:pPr>
            <w:r w:rsidRPr="00C40FFC">
              <w:rPr>
                <w:color w:val="000000"/>
                <w:sz w:val="12"/>
                <w:szCs w:val="12"/>
              </w:rPr>
              <w:t>4.9</w:t>
            </w:r>
          </w:p>
        </w:tc>
        <w:tc>
          <w:tcPr>
            <w:tcW w:w="3272" w:type="dxa"/>
            <w:shd w:val="clear" w:color="auto" w:fill="auto"/>
            <w:vAlign w:val="center"/>
          </w:tcPr>
          <w:p w14:paraId="7B3A99FA"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1057" w:type="dxa"/>
            <w:shd w:val="clear" w:color="auto" w:fill="auto"/>
            <w:vAlign w:val="center"/>
          </w:tcPr>
          <w:p w14:paraId="123216AA" w14:textId="77777777" w:rsidR="00C40FFC" w:rsidRPr="00C40FFC" w:rsidRDefault="00C40FFC" w:rsidP="00C40FFC">
            <w:pPr>
              <w:jc w:val="center"/>
              <w:rPr>
                <w:sz w:val="12"/>
                <w:szCs w:val="12"/>
              </w:rPr>
            </w:pPr>
            <w:r w:rsidRPr="00C40FFC">
              <w:rPr>
                <w:sz w:val="12"/>
                <w:szCs w:val="12"/>
              </w:rPr>
              <w:t>42:17:0102017:508</w:t>
            </w:r>
          </w:p>
        </w:tc>
        <w:tc>
          <w:tcPr>
            <w:tcW w:w="1053" w:type="dxa"/>
            <w:shd w:val="clear" w:color="auto" w:fill="auto"/>
            <w:vAlign w:val="center"/>
          </w:tcPr>
          <w:p w14:paraId="269C4190"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38C07EE" w14:textId="77777777" w:rsidR="00C40FFC" w:rsidRPr="00C40FFC" w:rsidRDefault="00C40FFC" w:rsidP="00C40FFC">
            <w:pPr>
              <w:jc w:val="center"/>
              <w:rPr>
                <w:color w:val="000000"/>
                <w:sz w:val="12"/>
                <w:szCs w:val="12"/>
              </w:rPr>
            </w:pPr>
            <w:r w:rsidRPr="00C40FFC">
              <w:rPr>
                <w:color w:val="000000"/>
                <w:sz w:val="12"/>
                <w:szCs w:val="12"/>
              </w:rPr>
              <w:t>п. Линейный, ул. Школьная, 6</w:t>
            </w:r>
          </w:p>
        </w:tc>
        <w:tc>
          <w:tcPr>
            <w:tcW w:w="690" w:type="dxa"/>
            <w:shd w:val="clear" w:color="auto" w:fill="auto"/>
            <w:vAlign w:val="center"/>
          </w:tcPr>
          <w:p w14:paraId="3E190E6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624A503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57F372A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3181EDA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6087AF2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5056886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22BC14E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247B16A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2120964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7A31EF91"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5EFA9922" w14:textId="77777777" w:rsidTr="00C40FFC">
        <w:trPr>
          <w:trHeight w:val="20"/>
          <w:jc w:val="center"/>
        </w:trPr>
        <w:tc>
          <w:tcPr>
            <w:tcW w:w="716" w:type="dxa"/>
            <w:shd w:val="clear" w:color="000000" w:fill="FFFFFF"/>
            <w:vAlign w:val="center"/>
          </w:tcPr>
          <w:p w14:paraId="3B6F20BF" w14:textId="77777777" w:rsidR="00C40FFC" w:rsidRPr="00C40FFC" w:rsidRDefault="00C40FFC" w:rsidP="00C40FFC">
            <w:pPr>
              <w:jc w:val="center"/>
              <w:rPr>
                <w:color w:val="000000"/>
                <w:sz w:val="12"/>
                <w:szCs w:val="12"/>
              </w:rPr>
            </w:pPr>
            <w:r w:rsidRPr="00C40FFC">
              <w:rPr>
                <w:color w:val="000000"/>
                <w:sz w:val="12"/>
                <w:szCs w:val="12"/>
              </w:rPr>
              <w:t>4.10</w:t>
            </w:r>
          </w:p>
        </w:tc>
        <w:tc>
          <w:tcPr>
            <w:tcW w:w="3272" w:type="dxa"/>
            <w:shd w:val="clear" w:color="auto" w:fill="auto"/>
            <w:vAlign w:val="center"/>
          </w:tcPr>
          <w:p w14:paraId="314824FE"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C40FFC">
              <w:rPr>
                <w:color w:val="000000"/>
                <w:sz w:val="12"/>
                <w:szCs w:val="12"/>
              </w:rPr>
              <w:t>Асаново</w:t>
            </w:r>
            <w:proofErr w:type="spellEnd"/>
          </w:p>
        </w:tc>
        <w:tc>
          <w:tcPr>
            <w:tcW w:w="1057" w:type="dxa"/>
            <w:shd w:val="clear" w:color="auto" w:fill="auto"/>
            <w:vAlign w:val="center"/>
          </w:tcPr>
          <w:p w14:paraId="37BFE370" w14:textId="77777777" w:rsidR="00C40FFC" w:rsidRPr="00C40FFC" w:rsidRDefault="00C40FFC" w:rsidP="00C40FFC">
            <w:pPr>
              <w:jc w:val="center"/>
              <w:rPr>
                <w:sz w:val="12"/>
                <w:szCs w:val="12"/>
              </w:rPr>
            </w:pPr>
            <w:r w:rsidRPr="00C40FFC">
              <w:rPr>
                <w:sz w:val="12"/>
                <w:szCs w:val="12"/>
              </w:rPr>
              <w:t>42:17:0102001:744</w:t>
            </w:r>
          </w:p>
        </w:tc>
        <w:tc>
          <w:tcPr>
            <w:tcW w:w="1053" w:type="dxa"/>
            <w:shd w:val="clear" w:color="auto" w:fill="auto"/>
            <w:vAlign w:val="center"/>
          </w:tcPr>
          <w:p w14:paraId="57851E3F"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28E63992" w14:textId="77777777" w:rsidR="00C40FFC" w:rsidRPr="00C40FFC" w:rsidRDefault="00C40FFC" w:rsidP="00C40FFC">
            <w:pPr>
              <w:jc w:val="center"/>
              <w:rPr>
                <w:color w:val="000000"/>
                <w:sz w:val="12"/>
                <w:szCs w:val="12"/>
              </w:rPr>
            </w:pPr>
            <w:r w:rsidRPr="00C40FFC">
              <w:rPr>
                <w:color w:val="000000"/>
                <w:sz w:val="12"/>
                <w:szCs w:val="12"/>
              </w:rPr>
              <w:t>д. Лебяжье-</w:t>
            </w:r>
            <w:proofErr w:type="spellStart"/>
            <w:r w:rsidRPr="00C40FFC">
              <w:rPr>
                <w:color w:val="000000"/>
                <w:sz w:val="12"/>
                <w:szCs w:val="12"/>
              </w:rPr>
              <w:t>Асаново</w:t>
            </w:r>
            <w:proofErr w:type="spellEnd"/>
            <w:r w:rsidRPr="00C40FFC">
              <w:rPr>
                <w:color w:val="000000"/>
                <w:sz w:val="12"/>
                <w:szCs w:val="12"/>
              </w:rPr>
              <w:t>, ул. Луговая, 8 а</w:t>
            </w:r>
          </w:p>
        </w:tc>
        <w:tc>
          <w:tcPr>
            <w:tcW w:w="690" w:type="dxa"/>
            <w:shd w:val="clear" w:color="auto" w:fill="auto"/>
            <w:vAlign w:val="center"/>
          </w:tcPr>
          <w:p w14:paraId="233B51F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35C4F00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5F38772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1440321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7DCE802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76177CA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7E1547A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116B257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568A196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0AFE75D1"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58FB8027" w14:textId="77777777" w:rsidTr="00C40FFC">
        <w:trPr>
          <w:trHeight w:val="20"/>
          <w:jc w:val="center"/>
        </w:trPr>
        <w:tc>
          <w:tcPr>
            <w:tcW w:w="716" w:type="dxa"/>
            <w:shd w:val="clear" w:color="000000" w:fill="FFFFFF"/>
            <w:vAlign w:val="center"/>
          </w:tcPr>
          <w:p w14:paraId="4ED18EC2" w14:textId="77777777" w:rsidR="00C40FFC" w:rsidRPr="00C40FFC" w:rsidRDefault="00C40FFC" w:rsidP="00C40FFC">
            <w:pPr>
              <w:jc w:val="center"/>
              <w:rPr>
                <w:color w:val="000000"/>
                <w:sz w:val="12"/>
                <w:szCs w:val="12"/>
              </w:rPr>
            </w:pPr>
            <w:r w:rsidRPr="00C40FFC">
              <w:rPr>
                <w:color w:val="000000"/>
                <w:sz w:val="12"/>
                <w:szCs w:val="12"/>
              </w:rPr>
              <w:t>4.11</w:t>
            </w:r>
          </w:p>
        </w:tc>
        <w:tc>
          <w:tcPr>
            <w:tcW w:w="3272" w:type="dxa"/>
            <w:shd w:val="clear" w:color="auto" w:fill="auto"/>
            <w:vAlign w:val="center"/>
          </w:tcPr>
          <w:p w14:paraId="585E8769"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1057" w:type="dxa"/>
            <w:shd w:val="clear" w:color="auto" w:fill="auto"/>
            <w:vAlign w:val="center"/>
          </w:tcPr>
          <w:p w14:paraId="3D7DA64E" w14:textId="77777777" w:rsidR="00C40FFC" w:rsidRPr="00C40FFC" w:rsidRDefault="00C40FFC" w:rsidP="00C40FFC">
            <w:pPr>
              <w:jc w:val="center"/>
              <w:rPr>
                <w:sz w:val="12"/>
                <w:szCs w:val="12"/>
              </w:rPr>
            </w:pPr>
            <w:r w:rsidRPr="00C40FFC">
              <w:rPr>
                <w:sz w:val="12"/>
                <w:szCs w:val="12"/>
              </w:rPr>
              <w:t>42:17:0102006:1025</w:t>
            </w:r>
          </w:p>
        </w:tc>
        <w:tc>
          <w:tcPr>
            <w:tcW w:w="1053" w:type="dxa"/>
            <w:shd w:val="clear" w:color="auto" w:fill="auto"/>
            <w:vAlign w:val="center"/>
          </w:tcPr>
          <w:p w14:paraId="1861CC0A"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7ADD5CF8" w14:textId="77777777" w:rsidR="00C40FFC" w:rsidRPr="00C40FFC" w:rsidRDefault="00C40FFC" w:rsidP="00C40FFC">
            <w:pPr>
              <w:jc w:val="center"/>
              <w:rPr>
                <w:color w:val="000000"/>
                <w:sz w:val="12"/>
                <w:szCs w:val="12"/>
              </w:rPr>
            </w:pPr>
            <w:r w:rsidRPr="00C40FFC">
              <w:rPr>
                <w:color w:val="000000"/>
                <w:sz w:val="12"/>
                <w:szCs w:val="12"/>
              </w:rPr>
              <w:t>п. Юргинский, ул. Новая, 20 а</w:t>
            </w:r>
          </w:p>
        </w:tc>
        <w:tc>
          <w:tcPr>
            <w:tcW w:w="690" w:type="dxa"/>
            <w:shd w:val="clear" w:color="auto" w:fill="auto"/>
            <w:vAlign w:val="center"/>
          </w:tcPr>
          <w:p w14:paraId="19447EE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73C5DBB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088A7C8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3D835D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8972B9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A6F09B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50D428C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62DA48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500D8C0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32C209B7"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68BDE387" w14:textId="77777777" w:rsidTr="00C40FFC">
        <w:trPr>
          <w:trHeight w:val="20"/>
          <w:jc w:val="center"/>
        </w:trPr>
        <w:tc>
          <w:tcPr>
            <w:tcW w:w="716" w:type="dxa"/>
            <w:shd w:val="clear" w:color="000000" w:fill="FFFFFF"/>
            <w:vAlign w:val="center"/>
          </w:tcPr>
          <w:p w14:paraId="43704DBB"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3272" w:type="dxa"/>
            <w:shd w:val="clear" w:color="auto" w:fill="auto"/>
            <w:vAlign w:val="center"/>
          </w:tcPr>
          <w:p w14:paraId="4662D88C"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1057" w:type="dxa"/>
            <w:shd w:val="clear" w:color="auto" w:fill="auto"/>
            <w:vAlign w:val="center"/>
          </w:tcPr>
          <w:p w14:paraId="591A55FD" w14:textId="77777777" w:rsidR="00C40FFC" w:rsidRPr="00C40FFC" w:rsidRDefault="00C40FFC" w:rsidP="00C40FFC">
            <w:pPr>
              <w:jc w:val="center"/>
              <w:rPr>
                <w:bCs/>
                <w:color w:val="000000"/>
                <w:sz w:val="12"/>
                <w:szCs w:val="12"/>
              </w:rPr>
            </w:pPr>
            <w:r w:rsidRPr="00C40FFC">
              <w:rPr>
                <w:bCs/>
                <w:color w:val="000000"/>
                <w:sz w:val="12"/>
                <w:szCs w:val="12"/>
              </w:rPr>
              <w:t>3</w:t>
            </w:r>
          </w:p>
        </w:tc>
        <w:tc>
          <w:tcPr>
            <w:tcW w:w="1053" w:type="dxa"/>
            <w:shd w:val="clear" w:color="auto" w:fill="auto"/>
            <w:vAlign w:val="center"/>
          </w:tcPr>
          <w:p w14:paraId="6261B0A9" w14:textId="77777777" w:rsidR="00C40FFC" w:rsidRPr="00C40FFC" w:rsidRDefault="00C40FFC" w:rsidP="00C40FFC">
            <w:pPr>
              <w:jc w:val="center"/>
              <w:rPr>
                <w:bCs/>
                <w:color w:val="000000"/>
                <w:sz w:val="12"/>
                <w:szCs w:val="12"/>
              </w:rPr>
            </w:pPr>
            <w:r w:rsidRPr="00C40FFC">
              <w:rPr>
                <w:bCs/>
                <w:color w:val="000000"/>
                <w:sz w:val="12"/>
                <w:szCs w:val="12"/>
              </w:rPr>
              <w:t>4</w:t>
            </w:r>
          </w:p>
        </w:tc>
        <w:tc>
          <w:tcPr>
            <w:tcW w:w="1710" w:type="dxa"/>
            <w:shd w:val="clear" w:color="auto" w:fill="auto"/>
            <w:vAlign w:val="center"/>
          </w:tcPr>
          <w:p w14:paraId="58C336DC" w14:textId="77777777" w:rsidR="00C40FFC" w:rsidRPr="00C40FFC" w:rsidRDefault="00C40FFC" w:rsidP="00C40FFC">
            <w:pPr>
              <w:jc w:val="center"/>
              <w:rPr>
                <w:bCs/>
                <w:color w:val="000000"/>
                <w:sz w:val="12"/>
                <w:szCs w:val="12"/>
              </w:rPr>
            </w:pPr>
            <w:r w:rsidRPr="00C40FFC">
              <w:rPr>
                <w:bCs/>
                <w:color w:val="000000"/>
                <w:sz w:val="12"/>
                <w:szCs w:val="12"/>
              </w:rPr>
              <w:t>5</w:t>
            </w:r>
          </w:p>
        </w:tc>
        <w:tc>
          <w:tcPr>
            <w:tcW w:w="690" w:type="dxa"/>
            <w:shd w:val="clear" w:color="auto" w:fill="auto"/>
            <w:vAlign w:val="center"/>
          </w:tcPr>
          <w:p w14:paraId="541C6C3D" w14:textId="77777777" w:rsidR="00C40FFC" w:rsidRPr="00C40FFC" w:rsidRDefault="00C40FFC" w:rsidP="00C40FFC">
            <w:pPr>
              <w:jc w:val="center"/>
              <w:rPr>
                <w:bCs/>
                <w:color w:val="000000"/>
                <w:sz w:val="12"/>
                <w:szCs w:val="12"/>
              </w:rPr>
            </w:pPr>
            <w:r w:rsidRPr="00C40FFC">
              <w:rPr>
                <w:bCs/>
                <w:color w:val="000000"/>
                <w:sz w:val="12"/>
                <w:szCs w:val="12"/>
              </w:rPr>
              <w:t>6.1</w:t>
            </w:r>
          </w:p>
        </w:tc>
        <w:tc>
          <w:tcPr>
            <w:tcW w:w="769" w:type="dxa"/>
            <w:shd w:val="clear" w:color="auto" w:fill="auto"/>
            <w:vAlign w:val="center"/>
          </w:tcPr>
          <w:p w14:paraId="61714397" w14:textId="77777777" w:rsidR="00C40FFC" w:rsidRPr="00C40FFC" w:rsidRDefault="00C40FFC" w:rsidP="00C40FFC">
            <w:pPr>
              <w:jc w:val="center"/>
              <w:rPr>
                <w:bCs/>
                <w:color w:val="000000"/>
                <w:sz w:val="12"/>
                <w:szCs w:val="12"/>
              </w:rPr>
            </w:pPr>
            <w:r w:rsidRPr="00C40FFC">
              <w:rPr>
                <w:bCs/>
                <w:color w:val="000000"/>
                <w:sz w:val="12"/>
                <w:szCs w:val="12"/>
              </w:rPr>
              <w:t>6.2</w:t>
            </w:r>
          </w:p>
        </w:tc>
        <w:tc>
          <w:tcPr>
            <w:tcW w:w="856" w:type="dxa"/>
            <w:shd w:val="clear" w:color="auto" w:fill="auto"/>
            <w:vAlign w:val="center"/>
          </w:tcPr>
          <w:p w14:paraId="513AD31E" w14:textId="77777777" w:rsidR="00C40FFC" w:rsidRPr="00C40FFC" w:rsidRDefault="00C40FFC" w:rsidP="00C40FFC">
            <w:pPr>
              <w:jc w:val="center"/>
              <w:rPr>
                <w:bCs/>
                <w:color w:val="000000"/>
                <w:sz w:val="12"/>
                <w:szCs w:val="12"/>
              </w:rPr>
            </w:pPr>
            <w:r w:rsidRPr="00C40FFC">
              <w:rPr>
                <w:bCs/>
                <w:color w:val="000000"/>
                <w:sz w:val="12"/>
                <w:szCs w:val="12"/>
              </w:rPr>
              <w:t>6.3</w:t>
            </w:r>
          </w:p>
        </w:tc>
        <w:tc>
          <w:tcPr>
            <w:tcW w:w="630" w:type="dxa"/>
            <w:shd w:val="clear" w:color="auto" w:fill="auto"/>
            <w:vAlign w:val="center"/>
          </w:tcPr>
          <w:p w14:paraId="58C208E1" w14:textId="77777777" w:rsidR="00C40FFC" w:rsidRPr="00C40FFC" w:rsidRDefault="00C40FFC" w:rsidP="00C40FFC">
            <w:pPr>
              <w:jc w:val="center"/>
              <w:rPr>
                <w:bCs/>
                <w:color w:val="000000"/>
                <w:sz w:val="12"/>
                <w:szCs w:val="12"/>
              </w:rPr>
            </w:pPr>
            <w:r w:rsidRPr="00C40FFC">
              <w:rPr>
                <w:bCs/>
                <w:color w:val="000000"/>
                <w:sz w:val="12"/>
                <w:szCs w:val="12"/>
              </w:rPr>
              <w:t>6.4</w:t>
            </w:r>
          </w:p>
        </w:tc>
        <w:tc>
          <w:tcPr>
            <w:tcW w:w="655" w:type="dxa"/>
            <w:shd w:val="clear" w:color="auto" w:fill="auto"/>
            <w:vAlign w:val="center"/>
          </w:tcPr>
          <w:p w14:paraId="26DB778E" w14:textId="77777777" w:rsidR="00C40FFC" w:rsidRPr="00C40FFC" w:rsidRDefault="00C40FFC" w:rsidP="00C40FFC">
            <w:pPr>
              <w:jc w:val="center"/>
              <w:rPr>
                <w:bCs/>
                <w:color w:val="000000"/>
                <w:sz w:val="12"/>
                <w:szCs w:val="12"/>
              </w:rPr>
            </w:pPr>
            <w:r w:rsidRPr="00C40FFC">
              <w:rPr>
                <w:bCs/>
                <w:color w:val="000000"/>
                <w:sz w:val="12"/>
                <w:szCs w:val="12"/>
              </w:rPr>
              <w:t>6.5</w:t>
            </w:r>
          </w:p>
        </w:tc>
        <w:tc>
          <w:tcPr>
            <w:tcW w:w="580" w:type="dxa"/>
            <w:shd w:val="clear" w:color="auto" w:fill="auto"/>
            <w:vAlign w:val="center"/>
          </w:tcPr>
          <w:p w14:paraId="4C8657EE" w14:textId="77777777" w:rsidR="00C40FFC" w:rsidRPr="00C40FFC" w:rsidRDefault="00C40FFC" w:rsidP="00C40FFC">
            <w:pPr>
              <w:jc w:val="center"/>
              <w:rPr>
                <w:bCs/>
                <w:color w:val="000000"/>
                <w:sz w:val="12"/>
                <w:szCs w:val="12"/>
              </w:rPr>
            </w:pPr>
            <w:r w:rsidRPr="00C40FFC">
              <w:rPr>
                <w:bCs/>
                <w:color w:val="000000"/>
                <w:sz w:val="12"/>
                <w:szCs w:val="12"/>
              </w:rPr>
              <w:t>7.1</w:t>
            </w:r>
          </w:p>
        </w:tc>
        <w:tc>
          <w:tcPr>
            <w:tcW w:w="723" w:type="dxa"/>
            <w:shd w:val="clear" w:color="auto" w:fill="auto"/>
            <w:vAlign w:val="center"/>
          </w:tcPr>
          <w:p w14:paraId="58E81B07" w14:textId="77777777" w:rsidR="00C40FFC" w:rsidRPr="00C40FFC" w:rsidRDefault="00C40FFC" w:rsidP="00C40FFC">
            <w:pPr>
              <w:jc w:val="center"/>
              <w:rPr>
                <w:bCs/>
                <w:color w:val="000000"/>
                <w:sz w:val="12"/>
                <w:szCs w:val="12"/>
              </w:rPr>
            </w:pPr>
            <w:r w:rsidRPr="00C40FFC">
              <w:rPr>
                <w:bCs/>
                <w:color w:val="000000"/>
                <w:sz w:val="12"/>
                <w:szCs w:val="12"/>
              </w:rPr>
              <w:t>7.2</w:t>
            </w:r>
          </w:p>
        </w:tc>
        <w:tc>
          <w:tcPr>
            <w:tcW w:w="856" w:type="dxa"/>
            <w:shd w:val="clear" w:color="auto" w:fill="auto"/>
            <w:vAlign w:val="center"/>
          </w:tcPr>
          <w:p w14:paraId="5B61C604" w14:textId="77777777" w:rsidR="00C40FFC" w:rsidRPr="00C40FFC" w:rsidRDefault="00C40FFC" w:rsidP="00C40FFC">
            <w:pPr>
              <w:jc w:val="center"/>
              <w:rPr>
                <w:bCs/>
                <w:color w:val="000000"/>
                <w:sz w:val="12"/>
                <w:szCs w:val="12"/>
              </w:rPr>
            </w:pPr>
            <w:r w:rsidRPr="00C40FFC">
              <w:rPr>
                <w:bCs/>
                <w:color w:val="000000"/>
                <w:sz w:val="12"/>
                <w:szCs w:val="12"/>
              </w:rPr>
              <w:t>7.3</w:t>
            </w:r>
          </w:p>
        </w:tc>
        <w:tc>
          <w:tcPr>
            <w:tcW w:w="746" w:type="dxa"/>
            <w:shd w:val="clear" w:color="auto" w:fill="auto"/>
            <w:vAlign w:val="center"/>
          </w:tcPr>
          <w:p w14:paraId="50F66590" w14:textId="77777777" w:rsidR="00C40FFC" w:rsidRPr="00C40FFC" w:rsidRDefault="00C40FFC" w:rsidP="00C40FFC">
            <w:pPr>
              <w:jc w:val="center"/>
              <w:rPr>
                <w:bCs/>
                <w:color w:val="000000"/>
                <w:sz w:val="12"/>
                <w:szCs w:val="12"/>
              </w:rPr>
            </w:pPr>
            <w:r w:rsidRPr="00C40FFC">
              <w:rPr>
                <w:bCs/>
                <w:color w:val="000000"/>
                <w:sz w:val="12"/>
                <w:szCs w:val="12"/>
              </w:rPr>
              <w:t>7.4</w:t>
            </w:r>
          </w:p>
        </w:tc>
        <w:tc>
          <w:tcPr>
            <w:tcW w:w="657" w:type="dxa"/>
            <w:shd w:val="clear" w:color="auto" w:fill="auto"/>
            <w:vAlign w:val="center"/>
          </w:tcPr>
          <w:p w14:paraId="17A3248D" w14:textId="77777777" w:rsidR="00C40FFC" w:rsidRPr="00C40FFC" w:rsidRDefault="00C40FFC" w:rsidP="00C40FFC">
            <w:pPr>
              <w:jc w:val="center"/>
              <w:rPr>
                <w:bCs/>
                <w:color w:val="000000"/>
                <w:sz w:val="12"/>
                <w:szCs w:val="12"/>
              </w:rPr>
            </w:pPr>
            <w:r w:rsidRPr="00C40FFC">
              <w:rPr>
                <w:bCs/>
                <w:color w:val="000000"/>
                <w:sz w:val="12"/>
                <w:szCs w:val="12"/>
              </w:rPr>
              <w:t>7.5</w:t>
            </w:r>
          </w:p>
        </w:tc>
      </w:tr>
      <w:tr w:rsidR="00C40FFC" w:rsidRPr="00C40FFC" w14:paraId="2765DE42" w14:textId="77777777" w:rsidTr="00C40FFC">
        <w:trPr>
          <w:trHeight w:val="561"/>
          <w:jc w:val="center"/>
        </w:trPr>
        <w:tc>
          <w:tcPr>
            <w:tcW w:w="716" w:type="dxa"/>
            <w:shd w:val="clear" w:color="000000" w:fill="FFFFFF"/>
            <w:vAlign w:val="center"/>
          </w:tcPr>
          <w:p w14:paraId="57CE959F" w14:textId="77777777" w:rsidR="00C40FFC" w:rsidRPr="00C40FFC" w:rsidRDefault="00C40FFC" w:rsidP="00C40FFC">
            <w:pPr>
              <w:jc w:val="center"/>
              <w:rPr>
                <w:color w:val="000000"/>
                <w:sz w:val="12"/>
                <w:szCs w:val="12"/>
              </w:rPr>
            </w:pPr>
            <w:r w:rsidRPr="00C40FFC">
              <w:rPr>
                <w:color w:val="000000"/>
                <w:sz w:val="12"/>
                <w:szCs w:val="12"/>
              </w:rPr>
              <w:lastRenderedPageBreak/>
              <w:t>4.12</w:t>
            </w:r>
          </w:p>
        </w:tc>
        <w:tc>
          <w:tcPr>
            <w:tcW w:w="3272" w:type="dxa"/>
            <w:shd w:val="clear" w:color="auto" w:fill="auto"/>
            <w:vAlign w:val="center"/>
          </w:tcPr>
          <w:p w14:paraId="2B4EDDF6"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Варюхино</w:t>
            </w:r>
            <w:proofErr w:type="spellEnd"/>
          </w:p>
        </w:tc>
        <w:tc>
          <w:tcPr>
            <w:tcW w:w="1057" w:type="dxa"/>
            <w:shd w:val="clear" w:color="auto" w:fill="auto"/>
            <w:vAlign w:val="center"/>
          </w:tcPr>
          <w:p w14:paraId="0BA6011C" w14:textId="77777777" w:rsidR="00C40FFC" w:rsidRPr="00C40FFC" w:rsidRDefault="00C40FFC" w:rsidP="00C40FFC">
            <w:pPr>
              <w:jc w:val="center"/>
              <w:rPr>
                <w:sz w:val="12"/>
                <w:szCs w:val="12"/>
              </w:rPr>
            </w:pPr>
            <w:r w:rsidRPr="00C40FFC">
              <w:rPr>
                <w:sz w:val="12"/>
                <w:szCs w:val="12"/>
              </w:rPr>
              <w:t>42:17:0101019:619</w:t>
            </w:r>
          </w:p>
        </w:tc>
        <w:tc>
          <w:tcPr>
            <w:tcW w:w="1053" w:type="dxa"/>
            <w:shd w:val="clear" w:color="auto" w:fill="auto"/>
            <w:vAlign w:val="center"/>
          </w:tcPr>
          <w:p w14:paraId="7A85415F"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6529CE2C" w14:textId="77777777" w:rsidR="00C40FFC" w:rsidRPr="00C40FFC" w:rsidRDefault="00C40FFC" w:rsidP="00C40FFC">
            <w:pPr>
              <w:jc w:val="center"/>
              <w:rPr>
                <w:color w:val="000000"/>
                <w:sz w:val="12"/>
                <w:szCs w:val="12"/>
              </w:rPr>
            </w:pPr>
            <w:r w:rsidRPr="00C40FFC">
              <w:rPr>
                <w:color w:val="000000"/>
                <w:sz w:val="12"/>
                <w:szCs w:val="12"/>
              </w:rPr>
              <w:t xml:space="preserve">с. </w:t>
            </w:r>
            <w:proofErr w:type="spellStart"/>
            <w:r w:rsidRPr="00C40FFC">
              <w:rPr>
                <w:color w:val="000000"/>
                <w:sz w:val="12"/>
                <w:szCs w:val="12"/>
              </w:rPr>
              <w:t>Варюхино</w:t>
            </w:r>
            <w:proofErr w:type="spellEnd"/>
            <w:r w:rsidRPr="00C40FFC">
              <w:rPr>
                <w:color w:val="000000"/>
                <w:sz w:val="12"/>
                <w:szCs w:val="12"/>
              </w:rPr>
              <w:t>, ул. Новая, 1 а</w:t>
            </w:r>
          </w:p>
        </w:tc>
        <w:tc>
          <w:tcPr>
            <w:tcW w:w="690" w:type="dxa"/>
            <w:shd w:val="clear" w:color="auto" w:fill="auto"/>
            <w:vAlign w:val="center"/>
          </w:tcPr>
          <w:p w14:paraId="0FD7672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559CC54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A489ED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F026F7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2B7B7F5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BD165F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6B42103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07428F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6354DE5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49E3133D"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74F3EA05" w14:textId="77777777" w:rsidTr="00C40FFC">
        <w:trPr>
          <w:trHeight w:val="20"/>
          <w:jc w:val="center"/>
        </w:trPr>
        <w:tc>
          <w:tcPr>
            <w:tcW w:w="716" w:type="dxa"/>
            <w:shd w:val="clear" w:color="000000" w:fill="FFFFFF"/>
            <w:vAlign w:val="center"/>
          </w:tcPr>
          <w:p w14:paraId="0A0C4E51" w14:textId="77777777" w:rsidR="00C40FFC" w:rsidRPr="00C40FFC" w:rsidRDefault="00C40FFC" w:rsidP="00C40FFC">
            <w:pPr>
              <w:jc w:val="center"/>
              <w:rPr>
                <w:color w:val="000000"/>
                <w:sz w:val="12"/>
                <w:szCs w:val="12"/>
              </w:rPr>
            </w:pPr>
            <w:r w:rsidRPr="00C40FFC">
              <w:rPr>
                <w:color w:val="000000"/>
                <w:sz w:val="12"/>
                <w:szCs w:val="12"/>
              </w:rPr>
              <w:t>4.13</w:t>
            </w:r>
          </w:p>
        </w:tc>
        <w:tc>
          <w:tcPr>
            <w:tcW w:w="3272" w:type="dxa"/>
            <w:shd w:val="clear" w:color="auto" w:fill="auto"/>
            <w:vAlign w:val="center"/>
          </w:tcPr>
          <w:p w14:paraId="15251FB8"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1057" w:type="dxa"/>
            <w:shd w:val="clear" w:color="auto" w:fill="auto"/>
            <w:vAlign w:val="center"/>
          </w:tcPr>
          <w:p w14:paraId="4C3E825A" w14:textId="77777777" w:rsidR="00C40FFC" w:rsidRPr="00C40FFC" w:rsidRDefault="00C40FFC" w:rsidP="00C40FFC">
            <w:pPr>
              <w:jc w:val="center"/>
              <w:rPr>
                <w:sz w:val="12"/>
                <w:szCs w:val="12"/>
              </w:rPr>
            </w:pPr>
            <w:r w:rsidRPr="00C40FFC">
              <w:rPr>
                <w:sz w:val="12"/>
                <w:szCs w:val="12"/>
              </w:rPr>
              <w:t>42:17:0101022:1330</w:t>
            </w:r>
          </w:p>
        </w:tc>
        <w:tc>
          <w:tcPr>
            <w:tcW w:w="1053" w:type="dxa"/>
            <w:shd w:val="clear" w:color="auto" w:fill="auto"/>
            <w:vAlign w:val="center"/>
          </w:tcPr>
          <w:p w14:paraId="151B8C7E"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CE9706C" w14:textId="77777777" w:rsidR="00C40FFC" w:rsidRPr="00C40FFC" w:rsidRDefault="00C40FFC" w:rsidP="00C40FFC">
            <w:pPr>
              <w:jc w:val="center"/>
              <w:rPr>
                <w:color w:val="000000"/>
                <w:sz w:val="12"/>
                <w:szCs w:val="12"/>
              </w:rPr>
            </w:pPr>
            <w:r w:rsidRPr="00C40FFC">
              <w:rPr>
                <w:color w:val="000000"/>
                <w:sz w:val="12"/>
                <w:szCs w:val="12"/>
              </w:rPr>
              <w:t>п. Заозерный, ул. Центральная, 1 а</w:t>
            </w:r>
          </w:p>
        </w:tc>
        <w:tc>
          <w:tcPr>
            <w:tcW w:w="690" w:type="dxa"/>
            <w:shd w:val="clear" w:color="auto" w:fill="auto"/>
            <w:vAlign w:val="center"/>
          </w:tcPr>
          <w:p w14:paraId="028AD75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23742B5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3AAEFF9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669159E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7132659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56FD23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1DE0F7D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5A90440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6B8F7DD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7ADC6AA3"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42469AA8" w14:textId="77777777" w:rsidTr="00C40FFC">
        <w:trPr>
          <w:trHeight w:val="20"/>
          <w:jc w:val="center"/>
        </w:trPr>
        <w:tc>
          <w:tcPr>
            <w:tcW w:w="716" w:type="dxa"/>
            <w:shd w:val="clear" w:color="000000" w:fill="FFFFFF"/>
            <w:vAlign w:val="center"/>
          </w:tcPr>
          <w:p w14:paraId="4C65B6EE" w14:textId="77777777" w:rsidR="00C40FFC" w:rsidRPr="00C40FFC" w:rsidRDefault="00C40FFC" w:rsidP="00C40FFC">
            <w:pPr>
              <w:jc w:val="center"/>
              <w:rPr>
                <w:color w:val="000000"/>
                <w:sz w:val="12"/>
                <w:szCs w:val="12"/>
              </w:rPr>
            </w:pPr>
            <w:r w:rsidRPr="00C40FFC">
              <w:rPr>
                <w:color w:val="000000"/>
                <w:sz w:val="12"/>
                <w:szCs w:val="12"/>
              </w:rPr>
              <w:t>4.14</w:t>
            </w:r>
          </w:p>
        </w:tc>
        <w:tc>
          <w:tcPr>
            <w:tcW w:w="3272" w:type="dxa"/>
            <w:shd w:val="clear" w:color="auto" w:fill="auto"/>
            <w:vAlign w:val="center"/>
          </w:tcPr>
          <w:p w14:paraId="75279EB3"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p>
        </w:tc>
        <w:tc>
          <w:tcPr>
            <w:tcW w:w="1057" w:type="dxa"/>
            <w:shd w:val="clear" w:color="auto" w:fill="auto"/>
            <w:vAlign w:val="center"/>
          </w:tcPr>
          <w:p w14:paraId="0C003BDB" w14:textId="77777777" w:rsidR="00C40FFC" w:rsidRPr="00C40FFC" w:rsidRDefault="00C40FFC" w:rsidP="00C40FFC">
            <w:pPr>
              <w:jc w:val="center"/>
              <w:rPr>
                <w:sz w:val="12"/>
                <w:szCs w:val="12"/>
              </w:rPr>
            </w:pPr>
            <w:r w:rsidRPr="00C40FFC">
              <w:rPr>
                <w:sz w:val="12"/>
                <w:szCs w:val="12"/>
              </w:rPr>
              <w:t>42:17:0101001:971</w:t>
            </w:r>
          </w:p>
        </w:tc>
        <w:tc>
          <w:tcPr>
            <w:tcW w:w="1053" w:type="dxa"/>
            <w:shd w:val="clear" w:color="auto" w:fill="auto"/>
            <w:vAlign w:val="center"/>
          </w:tcPr>
          <w:p w14:paraId="0004F9BC"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59ED451D"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Томилово</w:t>
            </w:r>
            <w:proofErr w:type="spellEnd"/>
            <w:r w:rsidRPr="00C40FFC">
              <w:rPr>
                <w:color w:val="000000"/>
                <w:sz w:val="12"/>
                <w:szCs w:val="12"/>
              </w:rPr>
              <w:t>, ул. Школьная, 2 а</w:t>
            </w:r>
          </w:p>
        </w:tc>
        <w:tc>
          <w:tcPr>
            <w:tcW w:w="690" w:type="dxa"/>
            <w:shd w:val="clear" w:color="auto" w:fill="auto"/>
            <w:vAlign w:val="center"/>
          </w:tcPr>
          <w:p w14:paraId="7E813CA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3EFFE50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A02E13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5B87BFD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01D8984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6D5642C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214C3FC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0537BFB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46C1893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09BA11B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3C5102EA" w14:textId="77777777" w:rsidTr="00C40FFC">
        <w:trPr>
          <w:trHeight w:val="20"/>
          <w:jc w:val="center"/>
        </w:trPr>
        <w:tc>
          <w:tcPr>
            <w:tcW w:w="716" w:type="dxa"/>
            <w:shd w:val="clear" w:color="000000" w:fill="FFFFFF"/>
            <w:vAlign w:val="center"/>
          </w:tcPr>
          <w:p w14:paraId="29A7FE91" w14:textId="77777777" w:rsidR="00C40FFC" w:rsidRPr="00C40FFC" w:rsidRDefault="00C40FFC" w:rsidP="00C40FFC">
            <w:pPr>
              <w:jc w:val="center"/>
              <w:rPr>
                <w:color w:val="000000"/>
                <w:sz w:val="12"/>
                <w:szCs w:val="12"/>
              </w:rPr>
            </w:pPr>
            <w:r w:rsidRPr="00C40FFC">
              <w:rPr>
                <w:color w:val="000000"/>
                <w:sz w:val="12"/>
                <w:szCs w:val="12"/>
              </w:rPr>
              <w:t>4.15</w:t>
            </w:r>
          </w:p>
        </w:tc>
        <w:tc>
          <w:tcPr>
            <w:tcW w:w="3272" w:type="dxa"/>
            <w:shd w:val="clear" w:color="auto" w:fill="auto"/>
            <w:vAlign w:val="center"/>
          </w:tcPr>
          <w:p w14:paraId="2CDDCADB"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Елгино</w:t>
            </w:r>
            <w:proofErr w:type="spellEnd"/>
          </w:p>
        </w:tc>
        <w:tc>
          <w:tcPr>
            <w:tcW w:w="1057" w:type="dxa"/>
            <w:shd w:val="clear" w:color="auto" w:fill="auto"/>
            <w:vAlign w:val="center"/>
          </w:tcPr>
          <w:p w14:paraId="53BC06A7" w14:textId="77777777" w:rsidR="00C40FFC" w:rsidRPr="00C40FFC" w:rsidRDefault="00C40FFC" w:rsidP="00C40FFC">
            <w:pPr>
              <w:jc w:val="center"/>
              <w:rPr>
                <w:sz w:val="12"/>
                <w:szCs w:val="12"/>
              </w:rPr>
            </w:pPr>
            <w:r w:rsidRPr="00C40FFC">
              <w:rPr>
                <w:sz w:val="12"/>
                <w:szCs w:val="12"/>
              </w:rPr>
              <w:t>42:17:0101001:959</w:t>
            </w:r>
          </w:p>
        </w:tc>
        <w:tc>
          <w:tcPr>
            <w:tcW w:w="1053" w:type="dxa"/>
            <w:shd w:val="clear" w:color="auto" w:fill="auto"/>
            <w:vAlign w:val="center"/>
          </w:tcPr>
          <w:p w14:paraId="6F581F5D"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22B825CD"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Елгино</w:t>
            </w:r>
            <w:proofErr w:type="spellEnd"/>
            <w:r w:rsidRPr="00C40FFC">
              <w:rPr>
                <w:color w:val="000000"/>
                <w:sz w:val="12"/>
                <w:szCs w:val="12"/>
              </w:rPr>
              <w:t>, ул. Заречная, 34 а</w:t>
            </w:r>
          </w:p>
        </w:tc>
        <w:tc>
          <w:tcPr>
            <w:tcW w:w="690" w:type="dxa"/>
            <w:shd w:val="clear" w:color="auto" w:fill="auto"/>
            <w:vAlign w:val="center"/>
          </w:tcPr>
          <w:p w14:paraId="0D8EFC6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417671A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7F228B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2011F98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6C9DCD0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7CD0BAA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6E964CF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1714BDD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11C4781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393EE12B"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23C139A9" w14:textId="77777777" w:rsidTr="00C40FFC">
        <w:trPr>
          <w:trHeight w:val="20"/>
          <w:jc w:val="center"/>
        </w:trPr>
        <w:tc>
          <w:tcPr>
            <w:tcW w:w="716" w:type="dxa"/>
            <w:shd w:val="clear" w:color="000000" w:fill="FFFFFF"/>
            <w:vAlign w:val="center"/>
          </w:tcPr>
          <w:p w14:paraId="0AE9B21D" w14:textId="77777777" w:rsidR="00C40FFC" w:rsidRPr="00C40FFC" w:rsidRDefault="00C40FFC" w:rsidP="00C40FFC">
            <w:pPr>
              <w:jc w:val="center"/>
              <w:rPr>
                <w:color w:val="000000"/>
                <w:sz w:val="12"/>
                <w:szCs w:val="12"/>
              </w:rPr>
            </w:pPr>
            <w:r w:rsidRPr="00C40FFC">
              <w:rPr>
                <w:color w:val="000000"/>
                <w:sz w:val="12"/>
                <w:szCs w:val="12"/>
              </w:rPr>
              <w:t>4.16</w:t>
            </w:r>
          </w:p>
        </w:tc>
        <w:tc>
          <w:tcPr>
            <w:tcW w:w="3272" w:type="dxa"/>
            <w:shd w:val="clear" w:color="auto" w:fill="auto"/>
            <w:vAlign w:val="center"/>
          </w:tcPr>
          <w:p w14:paraId="4262B39D"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Белянино</w:t>
            </w:r>
            <w:proofErr w:type="spellEnd"/>
          </w:p>
        </w:tc>
        <w:tc>
          <w:tcPr>
            <w:tcW w:w="1057" w:type="dxa"/>
            <w:shd w:val="clear" w:color="auto" w:fill="auto"/>
            <w:vAlign w:val="center"/>
          </w:tcPr>
          <w:p w14:paraId="5F9166E6" w14:textId="77777777" w:rsidR="00C40FFC" w:rsidRPr="00C40FFC" w:rsidRDefault="00C40FFC" w:rsidP="00C40FFC">
            <w:pPr>
              <w:jc w:val="center"/>
              <w:rPr>
                <w:sz w:val="12"/>
                <w:szCs w:val="12"/>
              </w:rPr>
            </w:pPr>
            <w:r w:rsidRPr="00C40FFC">
              <w:rPr>
                <w:sz w:val="12"/>
                <w:szCs w:val="12"/>
              </w:rPr>
              <w:t>42:17:0103005:538</w:t>
            </w:r>
          </w:p>
        </w:tc>
        <w:tc>
          <w:tcPr>
            <w:tcW w:w="1053" w:type="dxa"/>
            <w:shd w:val="clear" w:color="auto" w:fill="auto"/>
            <w:vAlign w:val="center"/>
          </w:tcPr>
          <w:p w14:paraId="68256FBA"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7F3C1B2B"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Белянино</w:t>
            </w:r>
            <w:proofErr w:type="spellEnd"/>
            <w:r w:rsidRPr="00C40FFC">
              <w:rPr>
                <w:color w:val="000000"/>
                <w:sz w:val="12"/>
                <w:szCs w:val="12"/>
              </w:rPr>
              <w:t>, ул. Набережная, 16</w:t>
            </w:r>
          </w:p>
        </w:tc>
        <w:tc>
          <w:tcPr>
            <w:tcW w:w="690" w:type="dxa"/>
            <w:shd w:val="clear" w:color="auto" w:fill="auto"/>
            <w:vAlign w:val="center"/>
          </w:tcPr>
          <w:p w14:paraId="3FEB305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3CAA4CD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C53197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B04D50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136C5B1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EEE242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50EE57A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2A610F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17E699E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04AAB3D2"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49C53A82" w14:textId="77777777" w:rsidTr="00C40FFC">
        <w:trPr>
          <w:trHeight w:val="20"/>
          <w:jc w:val="center"/>
        </w:trPr>
        <w:tc>
          <w:tcPr>
            <w:tcW w:w="716" w:type="dxa"/>
            <w:shd w:val="clear" w:color="000000" w:fill="FFFFFF"/>
            <w:vAlign w:val="center"/>
          </w:tcPr>
          <w:p w14:paraId="46CDCEFA" w14:textId="77777777" w:rsidR="00C40FFC" w:rsidRPr="00C40FFC" w:rsidRDefault="00C40FFC" w:rsidP="00C40FFC">
            <w:pPr>
              <w:jc w:val="center"/>
              <w:rPr>
                <w:color w:val="000000"/>
                <w:sz w:val="12"/>
                <w:szCs w:val="12"/>
              </w:rPr>
            </w:pPr>
            <w:r w:rsidRPr="00C40FFC">
              <w:rPr>
                <w:color w:val="000000"/>
                <w:sz w:val="12"/>
                <w:szCs w:val="12"/>
              </w:rPr>
              <w:t>4.17</w:t>
            </w:r>
          </w:p>
        </w:tc>
        <w:tc>
          <w:tcPr>
            <w:tcW w:w="3272" w:type="dxa"/>
            <w:shd w:val="clear" w:color="auto" w:fill="auto"/>
            <w:vAlign w:val="center"/>
          </w:tcPr>
          <w:p w14:paraId="608A2AB4"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1057" w:type="dxa"/>
            <w:shd w:val="clear" w:color="auto" w:fill="auto"/>
            <w:vAlign w:val="center"/>
          </w:tcPr>
          <w:p w14:paraId="2F952C16" w14:textId="77777777" w:rsidR="00C40FFC" w:rsidRPr="00C40FFC" w:rsidRDefault="00C40FFC" w:rsidP="00C40FFC">
            <w:pPr>
              <w:jc w:val="center"/>
              <w:rPr>
                <w:sz w:val="12"/>
                <w:szCs w:val="12"/>
              </w:rPr>
            </w:pPr>
            <w:r w:rsidRPr="00C40FFC">
              <w:rPr>
                <w:sz w:val="12"/>
                <w:szCs w:val="12"/>
              </w:rPr>
              <w:t>42:17:0103004:1137</w:t>
            </w:r>
          </w:p>
        </w:tc>
        <w:tc>
          <w:tcPr>
            <w:tcW w:w="1053" w:type="dxa"/>
            <w:shd w:val="clear" w:color="auto" w:fill="auto"/>
            <w:vAlign w:val="center"/>
          </w:tcPr>
          <w:p w14:paraId="08C902AA"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2277EFDA" w14:textId="77777777" w:rsidR="00C40FFC" w:rsidRPr="00C40FFC" w:rsidRDefault="00C40FFC" w:rsidP="00C40FFC">
            <w:pPr>
              <w:jc w:val="center"/>
              <w:rPr>
                <w:color w:val="000000"/>
                <w:sz w:val="12"/>
                <w:szCs w:val="12"/>
              </w:rPr>
            </w:pPr>
            <w:r w:rsidRPr="00C40FFC">
              <w:rPr>
                <w:color w:val="000000"/>
                <w:sz w:val="12"/>
                <w:szCs w:val="12"/>
              </w:rPr>
              <w:t>д. Верх-Тайменка, пер. Горский,2 а</w:t>
            </w:r>
          </w:p>
        </w:tc>
        <w:tc>
          <w:tcPr>
            <w:tcW w:w="690" w:type="dxa"/>
            <w:shd w:val="clear" w:color="auto" w:fill="auto"/>
            <w:vAlign w:val="center"/>
          </w:tcPr>
          <w:p w14:paraId="6E394B9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2715F86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10E7A71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2201FA1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40E525C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1E7AED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202C577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0250BE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0846B7A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1C001228"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6FECFCBB" w14:textId="77777777" w:rsidTr="00C40FFC">
        <w:trPr>
          <w:trHeight w:val="20"/>
          <w:jc w:val="center"/>
        </w:trPr>
        <w:tc>
          <w:tcPr>
            <w:tcW w:w="716" w:type="dxa"/>
            <w:shd w:val="clear" w:color="000000" w:fill="FFFFFF"/>
            <w:vAlign w:val="center"/>
          </w:tcPr>
          <w:p w14:paraId="2E626CFC" w14:textId="77777777" w:rsidR="00C40FFC" w:rsidRPr="00C40FFC" w:rsidRDefault="00C40FFC" w:rsidP="00C40FFC">
            <w:pPr>
              <w:jc w:val="center"/>
              <w:rPr>
                <w:color w:val="000000"/>
                <w:sz w:val="12"/>
                <w:szCs w:val="12"/>
              </w:rPr>
            </w:pPr>
            <w:r w:rsidRPr="00C40FFC">
              <w:rPr>
                <w:color w:val="000000"/>
                <w:sz w:val="12"/>
                <w:szCs w:val="12"/>
              </w:rPr>
              <w:t>4.18</w:t>
            </w:r>
          </w:p>
        </w:tc>
        <w:tc>
          <w:tcPr>
            <w:tcW w:w="3272" w:type="dxa"/>
            <w:shd w:val="clear" w:color="auto" w:fill="auto"/>
            <w:vAlign w:val="center"/>
          </w:tcPr>
          <w:p w14:paraId="10FBDEA2"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1057" w:type="dxa"/>
            <w:shd w:val="clear" w:color="auto" w:fill="auto"/>
            <w:vAlign w:val="center"/>
          </w:tcPr>
          <w:p w14:paraId="2998B396" w14:textId="77777777" w:rsidR="00C40FFC" w:rsidRPr="00C40FFC" w:rsidRDefault="00C40FFC" w:rsidP="00C40FFC">
            <w:pPr>
              <w:jc w:val="center"/>
              <w:rPr>
                <w:sz w:val="12"/>
                <w:szCs w:val="12"/>
              </w:rPr>
            </w:pPr>
            <w:r w:rsidRPr="00C40FFC">
              <w:rPr>
                <w:sz w:val="12"/>
                <w:szCs w:val="12"/>
              </w:rPr>
              <w:t>42:17:0101003:3413</w:t>
            </w:r>
          </w:p>
        </w:tc>
        <w:tc>
          <w:tcPr>
            <w:tcW w:w="1053" w:type="dxa"/>
            <w:shd w:val="clear" w:color="auto" w:fill="auto"/>
            <w:vAlign w:val="center"/>
          </w:tcPr>
          <w:p w14:paraId="622E46F3"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2464C0BB" w14:textId="77777777" w:rsidR="00C40FFC" w:rsidRPr="00C40FFC" w:rsidRDefault="00C40FFC" w:rsidP="00C40FFC">
            <w:pPr>
              <w:jc w:val="center"/>
              <w:rPr>
                <w:color w:val="000000"/>
                <w:sz w:val="12"/>
                <w:szCs w:val="12"/>
              </w:rPr>
            </w:pPr>
            <w:r w:rsidRPr="00C40FFC">
              <w:rPr>
                <w:color w:val="000000"/>
                <w:sz w:val="12"/>
                <w:szCs w:val="12"/>
              </w:rPr>
              <w:t>ст. Юрга-2, ул. Новая, 27 а</w:t>
            </w:r>
          </w:p>
        </w:tc>
        <w:tc>
          <w:tcPr>
            <w:tcW w:w="690" w:type="dxa"/>
            <w:shd w:val="clear" w:color="auto" w:fill="auto"/>
            <w:vAlign w:val="center"/>
          </w:tcPr>
          <w:p w14:paraId="4842815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3A69351C"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1273DB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0977D82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5ABD9A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3CCAEB0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4FA797A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B71C44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06838CC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7FBC253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565B5097" w14:textId="77777777" w:rsidTr="00C40FFC">
        <w:trPr>
          <w:trHeight w:val="20"/>
          <w:jc w:val="center"/>
        </w:trPr>
        <w:tc>
          <w:tcPr>
            <w:tcW w:w="716" w:type="dxa"/>
            <w:shd w:val="clear" w:color="000000" w:fill="FFFFFF"/>
            <w:vAlign w:val="center"/>
          </w:tcPr>
          <w:p w14:paraId="71A88A0A" w14:textId="77777777" w:rsidR="00C40FFC" w:rsidRPr="00C40FFC" w:rsidRDefault="00C40FFC" w:rsidP="00C40FFC">
            <w:pPr>
              <w:jc w:val="center"/>
              <w:rPr>
                <w:color w:val="000000"/>
                <w:sz w:val="12"/>
                <w:szCs w:val="12"/>
              </w:rPr>
            </w:pPr>
            <w:r w:rsidRPr="00C40FFC">
              <w:rPr>
                <w:color w:val="000000"/>
                <w:sz w:val="12"/>
                <w:szCs w:val="12"/>
              </w:rPr>
              <w:t>4.19</w:t>
            </w:r>
          </w:p>
        </w:tc>
        <w:tc>
          <w:tcPr>
            <w:tcW w:w="3272" w:type="dxa"/>
            <w:shd w:val="clear" w:color="auto" w:fill="auto"/>
            <w:vAlign w:val="center"/>
          </w:tcPr>
          <w:p w14:paraId="69C4A86D"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Зеледеево</w:t>
            </w:r>
            <w:proofErr w:type="spellEnd"/>
            <w:r w:rsidRPr="00C40FFC">
              <w:rPr>
                <w:color w:val="000000"/>
                <w:sz w:val="12"/>
                <w:szCs w:val="12"/>
              </w:rPr>
              <w:t xml:space="preserve"> (школа)</w:t>
            </w:r>
          </w:p>
        </w:tc>
        <w:tc>
          <w:tcPr>
            <w:tcW w:w="1057" w:type="dxa"/>
            <w:shd w:val="clear" w:color="auto" w:fill="auto"/>
            <w:vAlign w:val="center"/>
          </w:tcPr>
          <w:p w14:paraId="387E551C" w14:textId="77777777" w:rsidR="00C40FFC" w:rsidRPr="00C40FFC" w:rsidRDefault="00C40FFC" w:rsidP="00C40FFC">
            <w:pPr>
              <w:jc w:val="center"/>
              <w:rPr>
                <w:sz w:val="12"/>
                <w:szCs w:val="12"/>
              </w:rPr>
            </w:pPr>
            <w:r w:rsidRPr="00C40FFC">
              <w:rPr>
                <w:sz w:val="12"/>
                <w:szCs w:val="12"/>
              </w:rPr>
              <w:t>42:17:0101001:960</w:t>
            </w:r>
          </w:p>
        </w:tc>
        <w:tc>
          <w:tcPr>
            <w:tcW w:w="1053" w:type="dxa"/>
            <w:shd w:val="clear" w:color="auto" w:fill="auto"/>
            <w:vAlign w:val="center"/>
          </w:tcPr>
          <w:p w14:paraId="6193E225"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01579085"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Зеледеево</w:t>
            </w:r>
            <w:proofErr w:type="spellEnd"/>
            <w:r w:rsidRPr="00C40FFC">
              <w:rPr>
                <w:color w:val="000000"/>
                <w:sz w:val="12"/>
                <w:szCs w:val="12"/>
              </w:rPr>
              <w:t>, ул. Молодежная, 15 а</w:t>
            </w:r>
          </w:p>
        </w:tc>
        <w:tc>
          <w:tcPr>
            <w:tcW w:w="690" w:type="dxa"/>
            <w:shd w:val="clear" w:color="auto" w:fill="auto"/>
            <w:vAlign w:val="center"/>
          </w:tcPr>
          <w:p w14:paraId="174FE11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6E7AC74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773B122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3033EB8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2DFB55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6B3DC5B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3BD7E7C2"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4E2E04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6EC4009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70570B5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06B51A4E" w14:textId="77777777" w:rsidTr="00C40FFC">
        <w:trPr>
          <w:trHeight w:val="20"/>
          <w:jc w:val="center"/>
        </w:trPr>
        <w:tc>
          <w:tcPr>
            <w:tcW w:w="716" w:type="dxa"/>
            <w:shd w:val="clear" w:color="000000" w:fill="FFFFFF"/>
            <w:vAlign w:val="center"/>
          </w:tcPr>
          <w:p w14:paraId="082F830E" w14:textId="77777777" w:rsidR="00C40FFC" w:rsidRPr="00C40FFC" w:rsidRDefault="00C40FFC" w:rsidP="00C40FFC">
            <w:pPr>
              <w:jc w:val="center"/>
              <w:rPr>
                <w:color w:val="000000"/>
                <w:sz w:val="12"/>
                <w:szCs w:val="12"/>
              </w:rPr>
            </w:pPr>
            <w:r w:rsidRPr="00C40FFC">
              <w:rPr>
                <w:color w:val="000000"/>
                <w:sz w:val="12"/>
                <w:szCs w:val="12"/>
              </w:rPr>
              <w:t>4.20</w:t>
            </w:r>
          </w:p>
        </w:tc>
        <w:tc>
          <w:tcPr>
            <w:tcW w:w="3272" w:type="dxa"/>
            <w:shd w:val="clear" w:color="auto" w:fill="auto"/>
            <w:vAlign w:val="center"/>
          </w:tcPr>
          <w:p w14:paraId="21C36D88"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r w:rsidRPr="00C40FFC">
              <w:rPr>
                <w:color w:val="000000"/>
                <w:sz w:val="12"/>
                <w:szCs w:val="12"/>
              </w:rPr>
              <w:t xml:space="preserve"> (приют)</w:t>
            </w:r>
          </w:p>
        </w:tc>
        <w:tc>
          <w:tcPr>
            <w:tcW w:w="1057" w:type="dxa"/>
            <w:shd w:val="clear" w:color="auto" w:fill="auto"/>
            <w:vAlign w:val="center"/>
          </w:tcPr>
          <w:p w14:paraId="614DABC8" w14:textId="77777777" w:rsidR="00C40FFC" w:rsidRPr="00C40FFC" w:rsidRDefault="00C40FFC" w:rsidP="00C40FFC">
            <w:pPr>
              <w:jc w:val="center"/>
              <w:rPr>
                <w:sz w:val="12"/>
                <w:szCs w:val="12"/>
              </w:rPr>
            </w:pPr>
            <w:r w:rsidRPr="00C40FFC">
              <w:rPr>
                <w:sz w:val="12"/>
                <w:szCs w:val="12"/>
              </w:rPr>
              <w:t>42:17:0101006:859</w:t>
            </w:r>
          </w:p>
        </w:tc>
        <w:tc>
          <w:tcPr>
            <w:tcW w:w="1053" w:type="dxa"/>
            <w:shd w:val="clear" w:color="auto" w:fill="auto"/>
            <w:vAlign w:val="center"/>
          </w:tcPr>
          <w:p w14:paraId="7BC40C64"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2B1C5862" w14:textId="77777777" w:rsidR="00C40FFC" w:rsidRPr="00C40FFC" w:rsidRDefault="00C40FFC" w:rsidP="00C40FFC">
            <w:pPr>
              <w:jc w:val="center"/>
              <w:rPr>
                <w:color w:val="000000"/>
                <w:sz w:val="12"/>
                <w:szCs w:val="12"/>
              </w:rPr>
            </w:pPr>
            <w:r w:rsidRPr="00C40FFC">
              <w:rPr>
                <w:color w:val="000000"/>
                <w:sz w:val="12"/>
                <w:szCs w:val="12"/>
              </w:rPr>
              <w:t xml:space="preserve">д. </w:t>
            </w:r>
            <w:proofErr w:type="spellStart"/>
            <w:r w:rsidRPr="00C40FFC">
              <w:rPr>
                <w:color w:val="000000"/>
                <w:sz w:val="12"/>
                <w:szCs w:val="12"/>
              </w:rPr>
              <w:t>Томилово</w:t>
            </w:r>
            <w:proofErr w:type="spellEnd"/>
            <w:r w:rsidRPr="00C40FFC">
              <w:rPr>
                <w:color w:val="000000"/>
                <w:sz w:val="12"/>
                <w:szCs w:val="12"/>
              </w:rPr>
              <w:t>, ул. Центральная, 8 а</w:t>
            </w:r>
          </w:p>
        </w:tc>
        <w:tc>
          <w:tcPr>
            <w:tcW w:w="690" w:type="dxa"/>
            <w:shd w:val="clear" w:color="auto" w:fill="auto"/>
            <w:vAlign w:val="center"/>
          </w:tcPr>
          <w:p w14:paraId="79776B6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756083B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12AAFFB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521EF4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41E4FC5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08B15A0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16D71F1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55CFEAA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2469DED6"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0C968D3D"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191AD540" w14:textId="77777777" w:rsidTr="00C40FFC">
        <w:trPr>
          <w:trHeight w:val="20"/>
          <w:jc w:val="center"/>
        </w:trPr>
        <w:tc>
          <w:tcPr>
            <w:tcW w:w="716" w:type="dxa"/>
            <w:shd w:val="clear" w:color="000000" w:fill="FFFFFF"/>
            <w:vAlign w:val="center"/>
          </w:tcPr>
          <w:p w14:paraId="6CBEDE34" w14:textId="77777777" w:rsidR="00C40FFC" w:rsidRPr="00C40FFC" w:rsidRDefault="00C40FFC" w:rsidP="00C40FFC">
            <w:pPr>
              <w:jc w:val="center"/>
              <w:rPr>
                <w:color w:val="000000"/>
                <w:sz w:val="12"/>
                <w:szCs w:val="12"/>
              </w:rPr>
            </w:pPr>
            <w:r w:rsidRPr="00C40FFC">
              <w:rPr>
                <w:color w:val="000000"/>
                <w:sz w:val="12"/>
                <w:szCs w:val="12"/>
              </w:rPr>
              <w:t>4.21</w:t>
            </w:r>
          </w:p>
        </w:tc>
        <w:tc>
          <w:tcPr>
            <w:tcW w:w="3272" w:type="dxa"/>
            <w:shd w:val="clear" w:color="auto" w:fill="auto"/>
            <w:vAlign w:val="center"/>
          </w:tcPr>
          <w:p w14:paraId="715F4FBF"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Большеямное</w:t>
            </w:r>
            <w:proofErr w:type="spellEnd"/>
          </w:p>
        </w:tc>
        <w:tc>
          <w:tcPr>
            <w:tcW w:w="1057" w:type="dxa"/>
            <w:shd w:val="clear" w:color="auto" w:fill="auto"/>
            <w:vAlign w:val="center"/>
          </w:tcPr>
          <w:p w14:paraId="70835116" w14:textId="77777777" w:rsidR="00C40FFC" w:rsidRPr="00C40FFC" w:rsidRDefault="00C40FFC" w:rsidP="00C40FFC">
            <w:pPr>
              <w:jc w:val="center"/>
              <w:rPr>
                <w:sz w:val="12"/>
                <w:szCs w:val="12"/>
              </w:rPr>
            </w:pPr>
            <w:r w:rsidRPr="00C40FFC">
              <w:rPr>
                <w:sz w:val="12"/>
                <w:szCs w:val="12"/>
              </w:rPr>
              <w:t>42:17:0103005:539</w:t>
            </w:r>
          </w:p>
        </w:tc>
        <w:tc>
          <w:tcPr>
            <w:tcW w:w="1053" w:type="dxa"/>
            <w:shd w:val="clear" w:color="auto" w:fill="auto"/>
            <w:vAlign w:val="center"/>
          </w:tcPr>
          <w:p w14:paraId="78CABF30"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15157A91" w14:textId="77777777" w:rsidR="00C40FFC" w:rsidRPr="00C40FFC" w:rsidRDefault="00C40FFC" w:rsidP="00C40FFC">
            <w:pPr>
              <w:jc w:val="center"/>
              <w:rPr>
                <w:color w:val="000000"/>
                <w:sz w:val="12"/>
                <w:szCs w:val="12"/>
              </w:rPr>
            </w:pPr>
            <w:r w:rsidRPr="00C40FFC">
              <w:rPr>
                <w:color w:val="000000"/>
                <w:sz w:val="12"/>
                <w:szCs w:val="12"/>
              </w:rPr>
              <w:t xml:space="preserve">с. </w:t>
            </w:r>
            <w:proofErr w:type="spellStart"/>
            <w:r w:rsidRPr="00C40FFC">
              <w:rPr>
                <w:color w:val="000000"/>
                <w:sz w:val="12"/>
                <w:szCs w:val="12"/>
              </w:rPr>
              <w:t>Большеямное</w:t>
            </w:r>
            <w:proofErr w:type="spellEnd"/>
            <w:r w:rsidRPr="00C40FFC">
              <w:rPr>
                <w:color w:val="000000"/>
                <w:sz w:val="12"/>
                <w:szCs w:val="12"/>
              </w:rPr>
              <w:t>, ул. Школьная, 2 а</w:t>
            </w:r>
          </w:p>
        </w:tc>
        <w:tc>
          <w:tcPr>
            <w:tcW w:w="690" w:type="dxa"/>
            <w:shd w:val="clear" w:color="auto" w:fill="auto"/>
            <w:vAlign w:val="center"/>
          </w:tcPr>
          <w:p w14:paraId="740BD65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052A439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416EA64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CEDF01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F21B88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2BB179D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529B588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2C9F70A8"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7BB1B96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6C231649"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0C093683" w14:textId="77777777" w:rsidTr="00C40FFC">
        <w:trPr>
          <w:trHeight w:val="20"/>
          <w:jc w:val="center"/>
        </w:trPr>
        <w:tc>
          <w:tcPr>
            <w:tcW w:w="716" w:type="dxa"/>
            <w:shd w:val="clear" w:color="000000" w:fill="FFFFFF"/>
            <w:vAlign w:val="center"/>
          </w:tcPr>
          <w:p w14:paraId="3573ACED" w14:textId="77777777" w:rsidR="00C40FFC" w:rsidRPr="00C40FFC" w:rsidRDefault="00C40FFC" w:rsidP="00C40FFC">
            <w:pPr>
              <w:jc w:val="center"/>
              <w:rPr>
                <w:color w:val="000000"/>
                <w:sz w:val="12"/>
                <w:szCs w:val="12"/>
              </w:rPr>
            </w:pPr>
            <w:r w:rsidRPr="00C40FFC">
              <w:rPr>
                <w:color w:val="000000"/>
                <w:sz w:val="12"/>
                <w:szCs w:val="12"/>
              </w:rPr>
              <w:t>4.22</w:t>
            </w:r>
          </w:p>
        </w:tc>
        <w:tc>
          <w:tcPr>
            <w:tcW w:w="3272" w:type="dxa"/>
            <w:shd w:val="clear" w:color="auto" w:fill="auto"/>
            <w:vAlign w:val="center"/>
          </w:tcPr>
          <w:p w14:paraId="31BDCE2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1057" w:type="dxa"/>
            <w:shd w:val="clear" w:color="auto" w:fill="auto"/>
            <w:vAlign w:val="center"/>
          </w:tcPr>
          <w:p w14:paraId="599B522A" w14:textId="77777777" w:rsidR="00C40FFC" w:rsidRPr="00C40FFC" w:rsidRDefault="00C40FFC" w:rsidP="00C40FFC">
            <w:pPr>
              <w:jc w:val="center"/>
              <w:rPr>
                <w:sz w:val="12"/>
                <w:szCs w:val="12"/>
              </w:rPr>
            </w:pPr>
            <w:r w:rsidRPr="00C40FFC">
              <w:rPr>
                <w:sz w:val="12"/>
                <w:szCs w:val="12"/>
              </w:rPr>
              <w:t>42:17:0103001:903</w:t>
            </w:r>
          </w:p>
        </w:tc>
        <w:tc>
          <w:tcPr>
            <w:tcW w:w="1053" w:type="dxa"/>
            <w:shd w:val="clear" w:color="auto" w:fill="auto"/>
            <w:vAlign w:val="center"/>
          </w:tcPr>
          <w:p w14:paraId="36ABE97A"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7C28CD73" w14:textId="77777777" w:rsidR="00C40FFC" w:rsidRPr="00C40FFC" w:rsidRDefault="00C40FFC" w:rsidP="00C40FFC">
            <w:pPr>
              <w:jc w:val="center"/>
              <w:rPr>
                <w:color w:val="000000"/>
                <w:sz w:val="12"/>
                <w:szCs w:val="12"/>
              </w:rPr>
            </w:pPr>
            <w:r w:rsidRPr="00C40FFC">
              <w:rPr>
                <w:color w:val="000000"/>
                <w:sz w:val="12"/>
                <w:szCs w:val="12"/>
              </w:rPr>
              <w:t>п. Речной, ул. Новая, 10 в</w:t>
            </w:r>
          </w:p>
        </w:tc>
        <w:tc>
          <w:tcPr>
            <w:tcW w:w="690" w:type="dxa"/>
            <w:shd w:val="clear" w:color="auto" w:fill="auto"/>
            <w:vAlign w:val="center"/>
          </w:tcPr>
          <w:p w14:paraId="445EB6B4"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0093F00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466C382D"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40B3E4F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06311F9"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03B5532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5E44B76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0D3C739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632A14EE"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6071E273"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3DFE4FDC" w14:textId="77777777" w:rsidTr="00C40FFC">
        <w:trPr>
          <w:trHeight w:val="20"/>
          <w:jc w:val="center"/>
        </w:trPr>
        <w:tc>
          <w:tcPr>
            <w:tcW w:w="716" w:type="dxa"/>
            <w:shd w:val="clear" w:color="000000" w:fill="FFFFFF"/>
            <w:vAlign w:val="center"/>
          </w:tcPr>
          <w:p w14:paraId="587D062C" w14:textId="77777777" w:rsidR="00C40FFC" w:rsidRPr="00C40FFC" w:rsidRDefault="00C40FFC" w:rsidP="00C40FFC">
            <w:pPr>
              <w:jc w:val="center"/>
              <w:rPr>
                <w:color w:val="000000"/>
                <w:sz w:val="12"/>
                <w:szCs w:val="12"/>
              </w:rPr>
            </w:pPr>
            <w:r w:rsidRPr="00C40FFC">
              <w:rPr>
                <w:color w:val="000000"/>
                <w:sz w:val="12"/>
                <w:szCs w:val="12"/>
              </w:rPr>
              <w:t>4.23</w:t>
            </w:r>
          </w:p>
        </w:tc>
        <w:tc>
          <w:tcPr>
            <w:tcW w:w="3272" w:type="dxa"/>
            <w:shd w:val="clear" w:color="auto" w:fill="auto"/>
            <w:vAlign w:val="center"/>
          </w:tcPr>
          <w:p w14:paraId="4F62A3DE"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1057" w:type="dxa"/>
            <w:shd w:val="clear" w:color="auto" w:fill="auto"/>
            <w:vAlign w:val="center"/>
          </w:tcPr>
          <w:p w14:paraId="16356C58" w14:textId="77777777" w:rsidR="00C40FFC" w:rsidRPr="00C40FFC" w:rsidRDefault="00C40FFC" w:rsidP="00C40FFC">
            <w:pPr>
              <w:jc w:val="center"/>
              <w:rPr>
                <w:sz w:val="12"/>
                <w:szCs w:val="12"/>
              </w:rPr>
            </w:pPr>
            <w:r w:rsidRPr="00C40FFC">
              <w:rPr>
                <w:sz w:val="12"/>
                <w:szCs w:val="12"/>
              </w:rPr>
              <w:t>42:17:0101001:930</w:t>
            </w:r>
          </w:p>
        </w:tc>
        <w:tc>
          <w:tcPr>
            <w:tcW w:w="1053" w:type="dxa"/>
            <w:shd w:val="clear" w:color="auto" w:fill="auto"/>
            <w:vAlign w:val="center"/>
          </w:tcPr>
          <w:p w14:paraId="1A8A26A4" w14:textId="77777777" w:rsidR="00C40FFC" w:rsidRPr="00C40FFC" w:rsidRDefault="00C40FFC" w:rsidP="00C40FFC">
            <w:pPr>
              <w:jc w:val="center"/>
              <w:rPr>
                <w:color w:val="000000"/>
                <w:sz w:val="12"/>
                <w:szCs w:val="12"/>
              </w:rPr>
            </w:pPr>
            <w:r w:rsidRPr="00C40FFC">
              <w:rPr>
                <w:color w:val="000000"/>
                <w:sz w:val="12"/>
                <w:szCs w:val="12"/>
              </w:rPr>
              <w:t>Котельная</w:t>
            </w:r>
          </w:p>
        </w:tc>
        <w:tc>
          <w:tcPr>
            <w:tcW w:w="1710" w:type="dxa"/>
            <w:shd w:val="clear" w:color="auto" w:fill="auto"/>
            <w:vAlign w:val="center"/>
          </w:tcPr>
          <w:p w14:paraId="40F91DAC" w14:textId="77777777" w:rsidR="00C40FFC" w:rsidRPr="00C40FFC" w:rsidRDefault="00C40FFC" w:rsidP="00C40FFC">
            <w:pPr>
              <w:jc w:val="center"/>
              <w:rPr>
                <w:color w:val="000000"/>
                <w:sz w:val="12"/>
                <w:szCs w:val="12"/>
              </w:rPr>
            </w:pPr>
            <w:r w:rsidRPr="00C40FFC">
              <w:rPr>
                <w:color w:val="000000"/>
                <w:sz w:val="12"/>
                <w:szCs w:val="12"/>
              </w:rPr>
              <w:t>с. Поперечное (ДЭП)</w:t>
            </w:r>
          </w:p>
        </w:tc>
        <w:tc>
          <w:tcPr>
            <w:tcW w:w="690" w:type="dxa"/>
            <w:shd w:val="clear" w:color="auto" w:fill="auto"/>
            <w:vAlign w:val="center"/>
          </w:tcPr>
          <w:p w14:paraId="2FF41CE3"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69" w:type="dxa"/>
            <w:shd w:val="clear" w:color="auto" w:fill="auto"/>
            <w:vAlign w:val="center"/>
          </w:tcPr>
          <w:p w14:paraId="4304FC4B"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314F9C31"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30" w:type="dxa"/>
            <w:shd w:val="clear" w:color="auto" w:fill="auto"/>
            <w:vAlign w:val="center"/>
          </w:tcPr>
          <w:p w14:paraId="5627E09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5" w:type="dxa"/>
            <w:shd w:val="clear" w:color="auto" w:fill="auto"/>
            <w:vAlign w:val="center"/>
          </w:tcPr>
          <w:p w14:paraId="52DEC935" w14:textId="77777777" w:rsidR="00C40FFC" w:rsidRPr="00C40FFC" w:rsidRDefault="00C40FFC" w:rsidP="00C40FFC">
            <w:pPr>
              <w:jc w:val="center"/>
              <w:rPr>
                <w:bCs/>
                <w:color w:val="000000"/>
                <w:sz w:val="12"/>
                <w:szCs w:val="12"/>
              </w:rPr>
            </w:pPr>
            <w:r w:rsidRPr="00C40FFC">
              <w:rPr>
                <w:bCs/>
                <w:color w:val="000000"/>
                <w:sz w:val="12"/>
                <w:szCs w:val="12"/>
              </w:rPr>
              <w:t>-</w:t>
            </w:r>
          </w:p>
        </w:tc>
        <w:tc>
          <w:tcPr>
            <w:tcW w:w="580" w:type="dxa"/>
            <w:shd w:val="clear" w:color="auto" w:fill="auto"/>
            <w:vAlign w:val="center"/>
          </w:tcPr>
          <w:p w14:paraId="47D9C860"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23" w:type="dxa"/>
            <w:shd w:val="clear" w:color="auto" w:fill="auto"/>
            <w:vAlign w:val="center"/>
          </w:tcPr>
          <w:p w14:paraId="08E8E7B7" w14:textId="77777777" w:rsidR="00C40FFC" w:rsidRPr="00C40FFC" w:rsidRDefault="00C40FFC" w:rsidP="00C40FFC">
            <w:pPr>
              <w:jc w:val="center"/>
              <w:rPr>
                <w:bCs/>
                <w:color w:val="000000"/>
                <w:sz w:val="12"/>
                <w:szCs w:val="12"/>
              </w:rPr>
            </w:pPr>
            <w:r w:rsidRPr="00C40FFC">
              <w:rPr>
                <w:bCs/>
                <w:color w:val="000000"/>
                <w:sz w:val="12"/>
                <w:szCs w:val="12"/>
              </w:rPr>
              <w:t>-</w:t>
            </w:r>
          </w:p>
        </w:tc>
        <w:tc>
          <w:tcPr>
            <w:tcW w:w="856" w:type="dxa"/>
            <w:shd w:val="clear" w:color="auto" w:fill="auto"/>
            <w:vAlign w:val="center"/>
          </w:tcPr>
          <w:p w14:paraId="6A0E0CFA" w14:textId="77777777" w:rsidR="00C40FFC" w:rsidRPr="00C40FFC" w:rsidRDefault="00C40FFC" w:rsidP="00C40FFC">
            <w:pPr>
              <w:jc w:val="center"/>
              <w:rPr>
                <w:bCs/>
                <w:color w:val="000000"/>
                <w:sz w:val="12"/>
                <w:szCs w:val="12"/>
              </w:rPr>
            </w:pPr>
            <w:r w:rsidRPr="00C40FFC">
              <w:rPr>
                <w:bCs/>
                <w:color w:val="000000"/>
                <w:sz w:val="12"/>
                <w:szCs w:val="12"/>
              </w:rPr>
              <w:t>-</w:t>
            </w:r>
          </w:p>
        </w:tc>
        <w:tc>
          <w:tcPr>
            <w:tcW w:w="746" w:type="dxa"/>
            <w:shd w:val="clear" w:color="auto" w:fill="auto"/>
            <w:vAlign w:val="center"/>
          </w:tcPr>
          <w:p w14:paraId="3814C72F" w14:textId="77777777" w:rsidR="00C40FFC" w:rsidRPr="00C40FFC" w:rsidRDefault="00C40FFC" w:rsidP="00C40FFC">
            <w:pPr>
              <w:jc w:val="center"/>
              <w:rPr>
                <w:bCs/>
                <w:color w:val="000000"/>
                <w:sz w:val="12"/>
                <w:szCs w:val="12"/>
              </w:rPr>
            </w:pPr>
            <w:r w:rsidRPr="00C40FFC">
              <w:rPr>
                <w:bCs/>
                <w:color w:val="000000"/>
                <w:sz w:val="12"/>
                <w:szCs w:val="12"/>
              </w:rPr>
              <w:t>-</w:t>
            </w:r>
          </w:p>
        </w:tc>
        <w:tc>
          <w:tcPr>
            <w:tcW w:w="657" w:type="dxa"/>
            <w:shd w:val="clear" w:color="auto" w:fill="auto"/>
            <w:vAlign w:val="center"/>
          </w:tcPr>
          <w:p w14:paraId="102A334A" w14:textId="77777777" w:rsidR="00C40FFC" w:rsidRPr="00C40FFC" w:rsidRDefault="00C40FFC" w:rsidP="00C40FFC">
            <w:pPr>
              <w:jc w:val="center"/>
              <w:rPr>
                <w:bCs/>
                <w:color w:val="000000"/>
                <w:sz w:val="12"/>
                <w:szCs w:val="12"/>
              </w:rPr>
            </w:pPr>
            <w:r w:rsidRPr="00C40FFC">
              <w:rPr>
                <w:bCs/>
                <w:color w:val="000000"/>
                <w:sz w:val="12"/>
                <w:szCs w:val="12"/>
              </w:rPr>
              <w:t>-</w:t>
            </w:r>
          </w:p>
        </w:tc>
      </w:tr>
      <w:tr w:rsidR="00C40FFC" w:rsidRPr="00C40FFC" w14:paraId="26B7144C" w14:textId="77777777" w:rsidTr="00C40FFC">
        <w:trPr>
          <w:trHeight w:val="20"/>
          <w:jc w:val="center"/>
        </w:trPr>
        <w:tc>
          <w:tcPr>
            <w:tcW w:w="14970" w:type="dxa"/>
            <w:gridSpan w:val="15"/>
            <w:shd w:val="clear" w:color="auto" w:fill="auto"/>
            <w:noWrap/>
            <w:vAlign w:val="center"/>
            <w:hideMark/>
          </w:tcPr>
          <w:p w14:paraId="604A8AAE" w14:textId="77777777" w:rsidR="00C40FFC" w:rsidRPr="00C40FFC" w:rsidRDefault="00C40FFC" w:rsidP="00C40FFC">
            <w:pPr>
              <w:rPr>
                <w:bCs/>
                <w:color w:val="000000"/>
                <w:sz w:val="12"/>
                <w:szCs w:val="12"/>
              </w:rPr>
            </w:pPr>
            <w:r w:rsidRPr="00C40FFC">
              <w:rPr>
                <w:bCs/>
                <w:color w:val="000000"/>
                <w:sz w:val="12"/>
                <w:szCs w:val="12"/>
              </w:rPr>
              <w:t>Всего по группе 4</w:t>
            </w:r>
          </w:p>
        </w:tc>
      </w:tr>
      <w:tr w:rsidR="00C40FFC" w:rsidRPr="00C40FFC" w14:paraId="049FEB6E" w14:textId="77777777" w:rsidTr="00C40FFC">
        <w:trPr>
          <w:trHeight w:val="20"/>
          <w:jc w:val="center"/>
        </w:trPr>
        <w:tc>
          <w:tcPr>
            <w:tcW w:w="14970" w:type="dxa"/>
            <w:gridSpan w:val="15"/>
            <w:shd w:val="clear" w:color="auto" w:fill="auto"/>
            <w:vAlign w:val="center"/>
            <w:hideMark/>
          </w:tcPr>
          <w:p w14:paraId="58926E57" w14:textId="77777777" w:rsidR="00C40FFC" w:rsidRPr="00C40FFC" w:rsidRDefault="00C40FFC" w:rsidP="00C40FFC">
            <w:pPr>
              <w:rPr>
                <w:bCs/>
                <w:color w:val="000000"/>
                <w:sz w:val="12"/>
                <w:szCs w:val="12"/>
              </w:rPr>
            </w:pPr>
            <w:r w:rsidRPr="00C40FFC">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52F0B724" w14:textId="77777777" w:rsidTr="00C40FFC">
        <w:trPr>
          <w:trHeight w:val="20"/>
          <w:jc w:val="center"/>
        </w:trPr>
        <w:tc>
          <w:tcPr>
            <w:tcW w:w="14970" w:type="dxa"/>
            <w:gridSpan w:val="15"/>
            <w:shd w:val="clear" w:color="auto" w:fill="auto"/>
            <w:vAlign w:val="center"/>
            <w:hideMark/>
          </w:tcPr>
          <w:p w14:paraId="06179D0D" w14:textId="77777777" w:rsidR="00C40FFC" w:rsidRPr="00C40FFC" w:rsidRDefault="00C40FFC" w:rsidP="00C40FFC">
            <w:pPr>
              <w:rPr>
                <w:color w:val="000000"/>
                <w:sz w:val="12"/>
                <w:szCs w:val="12"/>
              </w:rPr>
            </w:pPr>
            <w:r w:rsidRPr="00C40FFC">
              <w:rPr>
                <w:color w:val="000000"/>
                <w:sz w:val="12"/>
                <w:szCs w:val="12"/>
              </w:rPr>
              <w:t>5.1. Вывод из эксплуатации, консервация и демонтаж тепловых сетей</w:t>
            </w:r>
          </w:p>
        </w:tc>
      </w:tr>
      <w:tr w:rsidR="00C40FFC" w:rsidRPr="00C40FFC" w14:paraId="055B9B55" w14:textId="77777777" w:rsidTr="00C40FFC">
        <w:trPr>
          <w:trHeight w:val="20"/>
          <w:jc w:val="center"/>
        </w:trPr>
        <w:tc>
          <w:tcPr>
            <w:tcW w:w="14970" w:type="dxa"/>
            <w:gridSpan w:val="15"/>
            <w:shd w:val="clear" w:color="auto" w:fill="auto"/>
            <w:vAlign w:val="center"/>
            <w:hideMark/>
          </w:tcPr>
          <w:p w14:paraId="77AEBB7D" w14:textId="77777777" w:rsidR="00C40FFC" w:rsidRPr="00C40FFC" w:rsidRDefault="00C40FFC" w:rsidP="00C40FFC">
            <w:pPr>
              <w:rPr>
                <w:color w:val="000000"/>
                <w:sz w:val="12"/>
                <w:szCs w:val="12"/>
              </w:rPr>
            </w:pPr>
            <w:r w:rsidRPr="00C40FFC">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33CCE952" w14:textId="77777777" w:rsidTr="00C40FFC">
        <w:trPr>
          <w:trHeight w:val="20"/>
          <w:jc w:val="center"/>
        </w:trPr>
        <w:tc>
          <w:tcPr>
            <w:tcW w:w="14970" w:type="dxa"/>
            <w:gridSpan w:val="15"/>
            <w:shd w:val="clear" w:color="auto" w:fill="auto"/>
            <w:noWrap/>
            <w:vAlign w:val="center"/>
            <w:hideMark/>
          </w:tcPr>
          <w:p w14:paraId="2662B52B" w14:textId="77777777" w:rsidR="00C40FFC" w:rsidRPr="00C40FFC" w:rsidRDefault="00C40FFC" w:rsidP="00C40FFC">
            <w:pPr>
              <w:rPr>
                <w:bCs/>
                <w:color w:val="000000"/>
                <w:sz w:val="12"/>
                <w:szCs w:val="12"/>
              </w:rPr>
            </w:pPr>
            <w:r w:rsidRPr="00C40FFC">
              <w:rPr>
                <w:bCs/>
                <w:color w:val="000000"/>
                <w:sz w:val="12"/>
                <w:szCs w:val="12"/>
              </w:rPr>
              <w:t>Всего по группе 5</w:t>
            </w:r>
          </w:p>
        </w:tc>
      </w:tr>
      <w:tr w:rsidR="00C40FFC" w:rsidRPr="00C40FFC" w14:paraId="771074CC" w14:textId="77777777" w:rsidTr="00C40FFC">
        <w:trPr>
          <w:trHeight w:val="20"/>
          <w:jc w:val="center"/>
        </w:trPr>
        <w:tc>
          <w:tcPr>
            <w:tcW w:w="14970" w:type="dxa"/>
            <w:gridSpan w:val="15"/>
            <w:shd w:val="clear" w:color="auto" w:fill="auto"/>
            <w:vAlign w:val="center"/>
            <w:hideMark/>
          </w:tcPr>
          <w:p w14:paraId="571FB931" w14:textId="77777777" w:rsidR="00C40FFC" w:rsidRPr="00C40FFC" w:rsidRDefault="00C40FFC" w:rsidP="00C40FFC">
            <w:pPr>
              <w:rPr>
                <w:bCs/>
                <w:color w:val="000000"/>
                <w:sz w:val="12"/>
                <w:szCs w:val="12"/>
              </w:rPr>
            </w:pPr>
            <w:r w:rsidRPr="00C40FFC">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1FD4650D" w14:textId="77777777" w:rsidTr="00C40FFC">
        <w:trPr>
          <w:trHeight w:val="20"/>
          <w:jc w:val="center"/>
        </w:trPr>
        <w:tc>
          <w:tcPr>
            <w:tcW w:w="14970" w:type="dxa"/>
            <w:gridSpan w:val="15"/>
            <w:shd w:val="clear" w:color="auto" w:fill="auto"/>
            <w:noWrap/>
            <w:vAlign w:val="center"/>
            <w:hideMark/>
          </w:tcPr>
          <w:p w14:paraId="4D5DBACF" w14:textId="77777777" w:rsidR="00C40FFC" w:rsidRPr="00C40FFC" w:rsidRDefault="00C40FFC" w:rsidP="00C40FFC">
            <w:pPr>
              <w:rPr>
                <w:bCs/>
                <w:color w:val="000000"/>
                <w:sz w:val="12"/>
                <w:szCs w:val="12"/>
              </w:rPr>
            </w:pPr>
            <w:r w:rsidRPr="00C40FFC">
              <w:rPr>
                <w:bCs/>
                <w:color w:val="000000"/>
                <w:sz w:val="12"/>
                <w:szCs w:val="12"/>
              </w:rPr>
              <w:t>Всего по группе 6</w:t>
            </w:r>
          </w:p>
        </w:tc>
      </w:tr>
      <w:tr w:rsidR="00C40FFC" w:rsidRPr="00C40FFC" w14:paraId="47898138" w14:textId="77777777" w:rsidTr="00C40FFC">
        <w:trPr>
          <w:trHeight w:val="20"/>
          <w:jc w:val="center"/>
        </w:trPr>
        <w:tc>
          <w:tcPr>
            <w:tcW w:w="14970" w:type="dxa"/>
            <w:gridSpan w:val="15"/>
            <w:shd w:val="clear" w:color="auto" w:fill="auto"/>
            <w:vAlign w:val="center"/>
            <w:hideMark/>
          </w:tcPr>
          <w:p w14:paraId="323572FF" w14:textId="77777777" w:rsidR="00C40FFC" w:rsidRPr="00C40FFC" w:rsidRDefault="00C40FFC" w:rsidP="00C40FFC">
            <w:pPr>
              <w:rPr>
                <w:bCs/>
                <w:color w:val="000000"/>
                <w:sz w:val="12"/>
                <w:szCs w:val="12"/>
              </w:rPr>
            </w:pPr>
            <w:r w:rsidRPr="00C40FFC">
              <w:rPr>
                <w:bCs/>
                <w:color w:val="000000"/>
                <w:sz w:val="12"/>
                <w:szCs w:val="12"/>
              </w:rPr>
              <w:t>ИТОГО по программе</w:t>
            </w:r>
          </w:p>
        </w:tc>
      </w:tr>
    </w:tbl>
    <w:p w14:paraId="012F205B" w14:textId="77777777" w:rsidR="00C40FFC" w:rsidRPr="00C40FFC" w:rsidRDefault="00C40FFC" w:rsidP="00C40FFC">
      <w:pPr>
        <w:autoSpaceDE w:val="0"/>
        <w:autoSpaceDN w:val="0"/>
        <w:adjustRightInd w:val="0"/>
        <w:jc w:val="both"/>
        <w:rPr>
          <w:b/>
          <w:bCs/>
          <w:sz w:val="32"/>
          <w:szCs w:val="32"/>
        </w:rPr>
      </w:pPr>
    </w:p>
    <w:p w14:paraId="07F902D4" w14:textId="77777777" w:rsidR="00C40FFC" w:rsidRPr="00C40FFC" w:rsidRDefault="00C40FFC" w:rsidP="00C40FFC">
      <w:pPr>
        <w:autoSpaceDE w:val="0"/>
        <w:autoSpaceDN w:val="0"/>
        <w:adjustRightInd w:val="0"/>
        <w:jc w:val="both"/>
        <w:rPr>
          <w:b/>
          <w:bCs/>
          <w:sz w:val="32"/>
          <w:szCs w:val="32"/>
        </w:rPr>
      </w:pPr>
    </w:p>
    <w:p w14:paraId="76EE223B" w14:textId="77777777" w:rsidR="00C40FFC" w:rsidRPr="00C40FFC" w:rsidRDefault="00C40FFC" w:rsidP="00C40FFC">
      <w:pPr>
        <w:autoSpaceDE w:val="0"/>
        <w:autoSpaceDN w:val="0"/>
        <w:adjustRightInd w:val="0"/>
        <w:jc w:val="both"/>
        <w:rPr>
          <w:b/>
          <w:bCs/>
          <w:sz w:val="32"/>
          <w:szCs w:val="32"/>
        </w:rPr>
      </w:pPr>
    </w:p>
    <w:p w14:paraId="28A42503" w14:textId="77777777" w:rsidR="00C40FFC" w:rsidRPr="00C40FFC" w:rsidRDefault="00C40FFC" w:rsidP="00C40FFC">
      <w:pPr>
        <w:autoSpaceDE w:val="0"/>
        <w:autoSpaceDN w:val="0"/>
        <w:adjustRightInd w:val="0"/>
        <w:jc w:val="both"/>
        <w:rPr>
          <w:b/>
          <w:bCs/>
          <w:sz w:val="32"/>
          <w:szCs w:val="32"/>
        </w:rPr>
      </w:pPr>
    </w:p>
    <w:p w14:paraId="3C2CB1CB" w14:textId="77777777" w:rsidR="00C40FFC" w:rsidRPr="00C40FFC" w:rsidRDefault="00C40FFC" w:rsidP="00C40FFC">
      <w:pPr>
        <w:autoSpaceDE w:val="0"/>
        <w:autoSpaceDN w:val="0"/>
        <w:adjustRightInd w:val="0"/>
        <w:jc w:val="both"/>
        <w:rPr>
          <w:b/>
          <w:bCs/>
          <w:sz w:val="32"/>
          <w:szCs w:val="32"/>
        </w:rPr>
      </w:pPr>
    </w:p>
    <w:p w14:paraId="19AD7A16" w14:textId="77777777" w:rsidR="00C40FFC" w:rsidRPr="00C40FFC" w:rsidRDefault="00C40FFC" w:rsidP="00C40FFC">
      <w:pPr>
        <w:autoSpaceDE w:val="0"/>
        <w:autoSpaceDN w:val="0"/>
        <w:adjustRightInd w:val="0"/>
        <w:jc w:val="both"/>
        <w:rPr>
          <w:b/>
          <w:bCs/>
          <w:sz w:val="32"/>
          <w:szCs w:val="32"/>
        </w:rPr>
      </w:pPr>
    </w:p>
    <w:p w14:paraId="25BC6133" w14:textId="77777777" w:rsidR="00C40FFC" w:rsidRDefault="00C40FFC" w:rsidP="00C40FFC">
      <w:pPr>
        <w:autoSpaceDE w:val="0"/>
        <w:autoSpaceDN w:val="0"/>
        <w:adjustRightInd w:val="0"/>
        <w:jc w:val="both"/>
        <w:rPr>
          <w:b/>
          <w:bCs/>
          <w:sz w:val="32"/>
          <w:szCs w:val="32"/>
        </w:rPr>
        <w:sectPr w:rsidR="00C40FFC" w:rsidSect="00C40FFC">
          <w:pgSz w:w="16838" w:h="11906" w:orient="landscape"/>
          <w:pgMar w:top="851" w:right="1134" w:bottom="850" w:left="1134" w:header="567" w:footer="709" w:gutter="0"/>
          <w:cols w:space="708"/>
          <w:titlePg/>
          <w:docGrid w:linePitch="360"/>
        </w:sectPr>
      </w:pPr>
    </w:p>
    <w:p w14:paraId="2F316074" w14:textId="77777777" w:rsidR="00C40FFC" w:rsidRPr="00C40FFC" w:rsidRDefault="00C40FFC" w:rsidP="00C40FFC">
      <w:pPr>
        <w:autoSpaceDE w:val="0"/>
        <w:autoSpaceDN w:val="0"/>
        <w:adjustRightInd w:val="0"/>
        <w:jc w:val="both"/>
        <w:rPr>
          <w:b/>
          <w:bCs/>
          <w:sz w:val="32"/>
          <w:szCs w:val="32"/>
        </w:rPr>
      </w:pPr>
    </w:p>
    <w:tbl>
      <w:tblPr>
        <w:tblW w:w="14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474"/>
        <w:gridCol w:w="473"/>
        <w:gridCol w:w="567"/>
        <w:gridCol w:w="709"/>
        <w:gridCol w:w="709"/>
        <w:gridCol w:w="708"/>
        <w:gridCol w:w="709"/>
        <w:gridCol w:w="709"/>
        <w:gridCol w:w="709"/>
        <w:gridCol w:w="708"/>
        <w:gridCol w:w="709"/>
        <w:gridCol w:w="709"/>
        <w:gridCol w:w="709"/>
      </w:tblGrid>
      <w:tr w:rsidR="00C40FFC" w:rsidRPr="00C40FFC" w14:paraId="75639BDA" w14:textId="77777777" w:rsidTr="00627AA0">
        <w:trPr>
          <w:trHeight w:val="20"/>
        </w:trPr>
        <w:tc>
          <w:tcPr>
            <w:tcW w:w="820" w:type="dxa"/>
            <w:vMerge w:val="restart"/>
            <w:shd w:val="clear" w:color="000000" w:fill="FFFFFF"/>
            <w:vAlign w:val="center"/>
            <w:hideMark/>
          </w:tcPr>
          <w:p w14:paraId="144E2067" w14:textId="77777777" w:rsidR="00C40FFC" w:rsidRPr="00C40FFC" w:rsidRDefault="00C40FFC" w:rsidP="00C40FFC">
            <w:pPr>
              <w:jc w:val="center"/>
              <w:rPr>
                <w:bCs/>
                <w:color w:val="000000"/>
                <w:sz w:val="12"/>
                <w:szCs w:val="12"/>
              </w:rPr>
            </w:pPr>
            <w:r w:rsidRPr="00C40FFC">
              <w:rPr>
                <w:bCs/>
                <w:color w:val="000000"/>
                <w:sz w:val="12"/>
                <w:szCs w:val="12"/>
              </w:rPr>
              <w:t>№ п/п</w:t>
            </w:r>
          </w:p>
        </w:tc>
        <w:tc>
          <w:tcPr>
            <w:tcW w:w="5474" w:type="dxa"/>
            <w:vMerge w:val="restart"/>
            <w:shd w:val="clear" w:color="000000" w:fill="FFFFFF"/>
            <w:vAlign w:val="center"/>
            <w:hideMark/>
          </w:tcPr>
          <w:p w14:paraId="143DD63A" w14:textId="77777777" w:rsidR="00C40FFC" w:rsidRPr="00C40FFC" w:rsidRDefault="00C40FFC" w:rsidP="00C40FFC">
            <w:pPr>
              <w:jc w:val="center"/>
              <w:rPr>
                <w:bCs/>
                <w:color w:val="000000"/>
                <w:sz w:val="12"/>
                <w:szCs w:val="12"/>
              </w:rPr>
            </w:pPr>
            <w:r w:rsidRPr="00C40FFC">
              <w:rPr>
                <w:bCs/>
                <w:color w:val="000000"/>
                <w:sz w:val="12"/>
                <w:szCs w:val="12"/>
              </w:rPr>
              <w:t>Наименование мероприятий</w:t>
            </w:r>
          </w:p>
        </w:tc>
        <w:tc>
          <w:tcPr>
            <w:tcW w:w="473" w:type="dxa"/>
            <w:vMerge w:val="restart"/>
            <w:shd w:val="clear" w:color="000000" w:fill="FFFFFF"/>
            <w:vAlign w:val="center"/>
            <w:hideMark/>
          </w:tcPr>
          <w:p w14:paraId="23503B80" w14:textId="77777777" w:rsidR="00C40FFC" w:rsidRPr="00C40FFC" w:rsidRDefault="00C40FFC" w:rsidP="00C40FFC">
            <w:pPr>
              <w:jc w:val="center"/>
              <w:rPr>
                <w:bCs/>
                <w:color w:val="000000"/>
                <w:sz w:val="12"/>
                <w:szCs w:val="12"/>
              </w:rPr>
            </w:pPr>
            <w:r w:rsidRPr="00C40FFC">
              <w:rPr>
                <w:bCs/>
                <w:color w:val="000000"/>
                <w:sz w:val="12"/>
                <w:szCs w:val="12"/>
              </w:rPr>
              <w:t xml:space="preserve">Год начала </w:t>
            </w:r>
            <w:proofErr w:type="spellStart"/>
            <w:r w:rsidRPr="00C40FFC">
              <w:rPr>
                <w:bCs/>
                <w:color w:val="000000"/>
                <w:sz w:val="12"/>
                <w:szCs w:val="12"/>
              </w:rPr>
              <w:t>реали-зации</w:t>
            </w:r>
            <w:proofErr w:type="spellEnd"/>
            <w:r w:rsidRPr="00C40FFC">
              <w:rPr>
                <w:bCs/>
                <w:color w:val="000000"/>
                <w:sz w:val="12"/>
                <w:szCs w:val="12"/>
              </w:rPr>
              <w:t xml:space="preserve"> </w:t>
            </w:r>
          </w:p>
        </w:tc>
        <w:tc>
          <w:tcPr>
            <w:tcW w:w="567" w:type="dxa"/>
            <w:vMerge w:val="restart"/>
            <w:shd w:val="clear" w:color="000000" w:fill="FFFFFF"/>
            <w:vAlign w:val="center"/>
            <w:hideMark/>
          </w:tcPr>
          <w:p w14:paraId="58075B77" w14:textId="77777777" w:rsidR="00C40FFC" w:rsidRPr="00C40FFC" w:rsidRDefault="00C40FFC" w:rsidP="00C40FFC">
            <w:pPr>
              <w:jc w:val="center"/>
              <w:rPr>
                <w:bCs/>
                <w:color w:val="000000"/>
                <w:sz w:val="12"/>
                <w:szCs w:val="12"/>
              </w:rPr>
            </w:pPr>
            <w:r w:rsidRPr="00C40FFC">
              <w:rPr>
                <w:bCs/>
                <w:color w:val="000000"/>
                <w:sz w:val="12"/>
                <w:szCs w:val="12"/>
              </w:rPr>
              <w:t xml:space="preserve">Год </w:t>
            </w:r>
            <w:proofErr w:type="spellStart"/>
            <w:r w:rsidRPr="00C40FFC">
              <w:rPr>
                <w:bCs/>
                <w:color w:val="000000"/>
                <w:sz w:val="12"/>
                <w:szCs w:val="12"/>
              </w:rPr>
              <w:t>оконча-ния</w:t>
            </w:r>
            <w:proofErr w:type="spellEnd"/>
            <w:r w:rsidRPr="00C40FFC">
              <w:rPr>
                <w:bCs/>
                <w:color w:val="000000"/>
                <w:sz w:val="12"/>
                <w:szCs w:val="12"/>
              </w:rPr>
              <w:t xml:space="preserve"> </w:t>
            </w:r>
            <w:proofErr w:type="spellStart"/>
            <w:r w:rsidRPr="00C40FFC">
              <w:rPr>
                <w:bCs/>
                <w:color w:val="000000"/>
                <w:sz w:val="12"/>
                <w:szCs w:val="12"/>
              </w:rPr>
              <w:t>реали-зации</w:t>
            </w:r>
            <w:proofErr w:type="spellEnd"/>
            <w:r w:rsidRPr="00C40FFC">
              <w:rPr>
                <w:bCs/>
                <w:color w:val="000000"/>
                <w:sz w:val="12"/>
                <w:szCs w:val="12"/>
              </w:rPr>
              <w:t xml:space="preserve"> </w:t>
            </w:r>
          </w:p>
        </w:tc>
        <w:tc>
          <w:tcPr>
            <w:tcW w:w="7088" w:type="dxa"/>
            <w:gridSpan w:val="10"/>
            <w:shd w:val="clear" w:color="000000" w:fill="FFFFFF"/>
            <w:vAlign w:val="center"/>
            <w:hideMark/>
          </w:tcPr>
          <w:p w14:paraId="2D4CC663" w14:textId="77777777" w:rsidR="00C40FFC" w:rsidRPr="00C40FFC" w:rsidRDefault="00C40FFC" w:rsidP="00C40FFC">
            <w:pPr>
              <w:jc w:val="center"/>
              <w:rPr>
                <w:bCs/>
                <w:color w:val="000000"/>
                <w:sz w:val="12"/>
                <w:szCs w:val="12"/>
              </w:rPr>
            </w:pPr>
            <w:r w:rsidRPr="00C40FFC">
              <w:rPr>
                <w:bCs/>
                <w:color w:val="000000"/>
                <w:sz w:val="12"/>
                <w:szCs w:val="12"/>
              </w:rPr>
              <w:t>Расходы на реализацию мероприятий в прогнозных ценах, тыс. руб. (без НДС)</w:t>
            </w:r>
          </w:p>
        </w:tc>
      </w:tr>
      <w:tr w:rsidR="00C40FFC" w:rsidRPr="00C40FFC" w14:paraId="017BEDFB" w14:textId="77777777" w:rsidTr="00627AA0">
        <w:trPr>
          <w:trHeight w:val="458"/>
        </w:trPr>
        <w:tc>
          <w:tcPr>
            <w:tcW w:w="820" w:type="dxa"/>
            <w:vMerge/>
            <w:vAlign w:val="center"/>
            <w:hideMark/>
          </w:tcPr>
          <w:p w14:paraId="095EFCE0" w14:textId="77777777" w:rsidR="00C40FFC" w:rsidRPr="00C40FFC" w:rsidRDefault="00C40FFC" w:rsidP="00C40FFC">
            <w:pPr>
              <w:rPr>
                <w:bCs/>
                <w:color w:val="000000"/>
                <w:sz w:val="12"/>
                <w:szCs w:val="12"/>
              </w:rPr>
            </w:pPr>
          </w:p>
        </w:tc>
        <w:tc>
          <w:tcPr>
            <w:tcW w:w="5474" w:type="dxa"/>
            <w:vMerge/>
            <w:vAlign w:val="center"/>
            <w:hideMark/>
          </w:tcPr>
          <w:p w14:paraId="1C17C876" w14:textId="77777777" w:rsidR="00C40FFC" w:rsidRPr="00C40FFC" w:rsidRDefault="00C40FFC" w:rsidP="00C40FFC">
            <w:pPr>
              <w:rPr>
                <w:bCs/>
                <w:color w:val="000000"/>
                <w:sz w:val="12"/>
                <w:szCs w:val="12"/>
              </w:rPr>
            </w:pPr>
          </w:p>
        </w:tc>
        <w:tc>
          <w:tcPr>
            <w:tcW w:w="473" w:type="dxa"/>
            <w:vMerge/>
            <w:vAlign w:val="center"/>
            <w:hideMark/>
          </w:tcPr>
          <w:p w14:paraId="57721B5A" w14:textId="77777777" w:rsidR="00C40FFC" w:rsidRPr="00C40FFC" w:rsidRDefault="00C40FFC" w:rsidP="00C40FFC">
            <w:pPr>
              <w:rPr>
                <w:bCs/>
                <w:color w:val="000000"/>
                <w:sz w:val="12"/>
                <w:szCs w:val="12"/>
              </w:rPr>
            </w:pPr>
          </w:p>
        </w:tc>
        <w:tc>
          <w:tcPr>
            <w:tcW w:w="567" w:type="dxa"/>
            <w:vMerge/>
            <w:vAlign w:val="center"/>
            <w:hideMark/>
          </w:tcPr>
          <w:p w14:paraId="4F902648" w14:textId="77777777" w:rsidR="00C40FFC" w:rsidRPr="00C40FFC" w:rsidRDefault="00C40FFC" w:rsidP="00C40FFC">
            <w:pPr>
              <w:rPr>
                <w:bCs/>
                <w:color w:val="000000"/>
                <w:sz w:val="12"/>
                <w:szCs w:val="12"/>
              </w:rPr>
            </w:pPr>
          </w:p>
        </w:tc>
        <w:tc>
          <w:tcPr>
            <w:tcW w:w="2126" w:type="dxa"/>
            <w:gridSpan w:val="3"/>
            <w:vMerge w:val="restart"/>
            <w:shd w:val="clear" w:color="000000" w:fill="FFFFFF"/>
            <w:vAlign w:val="center"/>
            <w:hideMark/>
          </w:tcPr>
          <w:p w14:paraId="68198925" w14:textId="77777777" w:rsidR="00C40FFC" w:rsidRPr="00C40FFC" w:rsidRDefault="00C40FFC" w:rsidP="00C40FFC">
            <w:pPr>
              <w:jc w:val="center"/>
              <w:rPr>
                <w:bCs/>
                <w:color w:val="000000"/>
                <w:sz w:val="12"/>
                <w:szCs w:val="12"/>
              </w:rPr>
            </w:pPr>
            <w:r w:rsidRPr="00C40FFC">
              <w:rPr>
                <w:bCs/>
                <w:color w:val="000000"/>
                <w:sz w:val="12"/>
                <w:szCs w:val="12"/>
              </w:rPr>
              <w:t>Плановые расходы</w:t>
            </w:r>
          </w:p>
        </w:tc>
        <w:tc>
          <w:tcPr>
            <w:tcW w:w="709" w:type="dxa"/>
            <w:vMerge w:val="restart"/>
            <w:shd w:val="clear" w:color="000000" w:fill="FFFFFF"/>
            <w:vAlign w:val="center"/>
            <w:hideMark/>
          </w:tcPr>
          <w:p w14:paraId="36AF4D59" w14:textId="77777777" w:rsidR="00C40FFC" w:rsidRPr="00C40FFC" w:rsidRDefault="00C40FFC" w:rsidP="00C40FFC">
            <w:pPr>
              <w:jc w:val="center"/>
              <w:rPr>
                <w:bCs/>
                <w:sz w:val="12"/>
                <w:szCs w:val="12"/>
              </w:rPr>
            </w:pPr>
            <w:proofErr w:type="spellStart"/>
            <w:r w:rsidRPr="00C40FFC">
              <w:rPr>
                <w:bCs/>
                <w:sz w:val="12"/>
                <w:szCs w:val="12"/>
              </w:rPr>
              <w:t>Профинан-сировано</w:t>
            </w:r>
            <w:proofErr w:type="spellEnd"/>
            <w:r w:rsidRPr="00C40FFC">
              <w:rPr>
                <w:bCs/>
                <w:sz w:val="12"/>
                <w:szCs w:val="12"/>
              </w:rPr>
              <w:br/>
              <w:t>к 2024</w:t>
            </w:r>
          </w:p>
        </w:tc>
        <w:tc>
          <w:tcPr>
            <w:tcW w:w="3544" w:type="dxa"/>
            <w:gridSpan w:val="5"/>
            <w:vMerge w:val="restart"/>
            <w:shd w:val="clear" w:color="000000" w:fill="FFFFFF"/>
            <w:vAlign w:val="center"/>
            <w:hideMark/>
          </w:tcPr>
          <w:p w14:paraId="7E37214D" w14:textId="77777777" w:rsidR="00C40FFC" w:rsidRPr="00C40FFC" w:rsidRDefault="00C40FFC" w:rsidP="00C40FFC">
            <w:pPr>
              <w:jc w:val="center"/>
              <w:rPr>
                <w:bCs/>
                <w:color w:val="000000"/>
                <w:sz w:val="12"/>
                <w:szCs w:val="12"/>
              </w:rPr>
            </w:pPr>
            <w:r w:rsidRPr="00C40FFC">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24057C3D" w14:textId="77777777" w:rsidR="00C40FFC" w:rsidRPr="00C40FFC" w:rsidRDefault="00C40FFC" w:rsidP="00C40FFC">
            <w:pPr>
              <w:jc w:val="center"/>
              <w:rPr>
                <w:bCs/>
                <w:color w:val="000000"/>
                <w:sz w:val="12"/>
                <w:szCs w:val="12"/>
              </w:rPr>
            </w:pPr>
            <w:r w:rsidRPr="00C40FFC">
              <w:rPr>
                <w:bCs/>
                <w:color w:val="000000"/>
                <w:sz w:val="12"/>
                <w:szCs w:val="12"/>
              </w:rPr>
              <w:t xml:space="preserve">Остаток </w:t>
            </w:r>
            <w:proofErr w:type="spellStart"/>
            <w:r w:rsidRPr="00C40FFC">
              <w:rPr>
                <w:bCs/>
                <w:color w:val="000000"/>
                <w:sz w:val="12"/>
                <w:szCs w:val="12"/>
              </w:rPr>
              <w:t>финанси-рования</w:t>
            </w:r>
            <w:proofErr w:type="spellEnd"/>
          </w:p>
        </w:tc>
      </w:tr>
      <w:tr w:rsidR="00C40FFC" w:rsidRPr="00C40FFC" w14:paraId="77F01FCB" w14:textId="77777777" w:rsidTr="00627AA0">
        <w:trPr>
          <w:trHeight w:val="458"/>
        </w:trPr>
        <w:tc>
          <w:tcPr>
            <w:tcW w:w="820" w:type="dxa"/>
            <w:vMerge/>
            <w:vAlign w:val="center"/>
            <w:hideMark/>
          </w:tcPr>
          <w:p w14:paraId="0A65640B" w14:textId="77777777" w:rsidR="00C40FFC" w:rsidRPr="00C40FFC" w:rsidRDefault="00C40FFC" w:rsidP="00C40FFC">
            <w:pPr>
              <w:rPr>
                <w:bCs/>
                <w:color w:val="000000"/>
                <w:sz w:val="12"/>
                <w:szCs w:val="12"/>
              </w:rPr>
            </w:pPr>
          </w:p>
        </w:tc>
        <w:tc>
          <w:tcPr>
            <w:tcW w:w="5474" w:type="dxa"/>
            <w:vMerge/>
            <w:vAlign w:val="center"/>
            <w:hideMark/>
          </w:tcPr>
          <w:p w14:paraId="6EBBB3C4" w14:textId="77777777" w:rsidR="00C40FFC" w:rsidRPr="00C40FFC" w:rsidRDefault="00C40FFC" w:rsidP="00C40FFC">
            <w:pPr>
              <w:rPr>
                <w:bCs/>
                <w:color w:val="000000"/>
                <w:sz w:val="12"/>
                <w:szCs w:val="12"/>
              </w:rPr>
            </w:pPr>
          </w:p>
        </w:tc>
        <w:tc>
          <w:tcPr>
            <w:tcW w:w="473" w:type="dxa"/>
            <w:vMerge/>
            <w:vAlign w:val="center"/>
            <w:hideMark/>
          </w:tcPr>
          <w:p w14:paraId="31EC4D45" w14:textId="77777777" w:rsidR="00C40FFC" w:rsidRPr="00C40FFC" w:rsidRDefault="00C40FFC" w:rsidP="00C40FFC">
            <w:pPr>
              <w:rPr>
                <w:bCs/>
                <w:color w:val="000000"/>
                <w:sz w:val="12"/>
                <w:szCs w:val="12"/>
              </w:rPr>
            </w:pPr>
          </w:p>
        </w:tc>
        <w:tc>
          <w:tcPr>
            <w:tcW w:w="567" w:type="dxa"/>
            <w:vMerge/>
            <w:vAlign w:val="center"/>
            <w:hideMark/>
          </w:tcPr>
          <w:p w14:paraId="515D10E1" w14:textId="77777777" w:rsidR="00C40FFC" w:rsidRPr="00C40FFC" w:rsidRDefault="00C40FFC" w:rsidP="00C40FFC">
            <w:pPr>
              <w:rPr>
                <w:bCs/>
                <w:color w:val="000000"/>
                <w:sz w:val="12"/>
                <w:szCs w:val="12"/>
              </w:rPr>
            </w:pPr>
          </w:p>
        </w:tc>
        <w:tc>
          <w:tcPr>
            <w:tcW w:w="2126" w:type="dxa"/>
            <w:gridSpan w:val="3"/>
            <w:vMerge/>
            <w:vAlign w:val="center"/>
            <w:hideMark/>
          </w:tcPr>
          <w:p w14:paraId="7A5D6625" w14:textId="77777777" w:rsidR="00C40FFC" w:rsidRPr="00C40FFC" w:rsidRDefault="00C40FFC" w:rsidP="00C40FFC">
            <w:pPr>
              <w:rPr>
                <w:bCs/>
                <w:color w:val="000000"/>
                <w:sz w:val="12"/>
                <w:szCs w:val="12"/>
              </w:rPr>
            </w:pPr>
          </w:p>
        </w:tc>
        <w:tc>
          <w:tcPr>
            <w:tcW w:w="709" w:type="dxa"/>
            <w:vMerge/>
            <w:vAlign w:val="center"/>
            <w:hideMark/>
          </w:tcPr>
          <w:p w14:paraId="6C24948C" w14:textId="77777777" w:rsidR="00C40FFC" w:rsidRPr="00C40FFC" w:rsidRDefault="00C40FFC" w:rsidP="00C40FFC">
            <w:pPr>
              <w:rPr>
                <w:bCs/>
                <w:sz w:val="12"/>
                <w:szCs w:val="12"/>
              </w:rPr>
            </w:pPr>
          </w:p>
        </w:tc>
        <w:tc>
          <w:tcPr>
            <w:tcW w:w="3544" w:type="dxa"/>
            <w:gridSpan w:val="5"/>
            <w:vMerge/>
            <w:vAlign w:val="center"/>
            <w:hideMark/>
          </w:tcPr>
          <w:p w14:paraId="5263A97B" w14:textId="77777777" w:rsidR="00C40FFC" w:rsidRPr="00C40FFC" w:rsidRDefault="00C40FFC" w:rsidP="00C40FFC">
            <w:pPr>
              <w:rPr>
                <w:bCs/>
                <w:color w:val="000000"/>
                <w:sz w:val="12"/>
                <w:szCs w:val="12"/>
              </w:rPr>
            </w:pPr>
          </w:p>
        </w:tc>
        <w:tc>
          <w:tcPr>
            <w:tcW w:w="709" w:type="dxa"/>
            <w:vMerge/>
            <w:vAlign w:val="center"/>
            <w:hideMark/>
          </w:tcPr>
          <w:p w14:paraId="5469BFCE" w14:textId="77777777" w:rsidR="00C40FFC" w:rsidRPr="00C40FFC" w:rsidRDefault="00C40FFC" w:rsidP="00C40FFC">
            <w:pPr>
              <w:rPr>
                <w:bCs/>
                <w:color w:val="000000"/>
                <w:sz w:val="12"/>
                <w:szCs w:val="12"/>
              </w:rPr>
            </w:pPr>
          </w:p>
        </w:tc>
      </w:tr>
      <w:tr w:rsidR="00C40FFC" w:rsidRPr="00C40FFC" w14:paraId="1680E0EF" w14:textId="77777777" w:rsidTr="00627AA0">
        <w:trPr>
          <w:trHeight w:val="20"/>
        </w:trPr>
        <w:tc>
          <w:tcPr>
            <w:tcW w:w="820" w:type="dxa"/>
            <w:vMerge/>
            <w:vAlign w:val="center"/>
            <w:hideMark/>
          </w:tcPr>
          <w:p w14:paraId="5200A668" w14:textId="77777777" w:rsidR="00C40FFC" w:rsidRPr="00C40FFC" w:rsidRDefault="00C40FFC" w:rsidP="00C40FFC">
            <w:pPr>
              <w:rPr>
                <w:bCs/>
                <w:color w:val="000000"/>
                <w:sz w:val="12"/>
                <w:szCs w:val="12"/>
              </w:rPr>
            </w:pPr>
          </w:p>
        </w:tc>
        <w:tc>
          <w:tcPr>
            <w:tcW w:w="5474" w:type="dxa"/>
            <w:vMerge/>
            <w:vAlign w:val="center"/>
            <w:hideMark/>
          </w:tcPr>
          <w:p w14:paraId="7DFCC0C4" w14:textId="77777777" w:rsidR="00C40FFC" w:rsidRPr="00C40FFC" w:rsidRDefault="00C40FFC" w:rsidP="00C40FFC">
            <w:pPr>
              <w:rPr>
                <w:bCs/>
                <w:color w:val="000000"/>
                <w:sz w:val="12"/>
                <w:szCs w:val="12"/>
              </w:rPr>
            </w:pPr>
          </w:p>
        </w:tc>
        <w:tc>
          <w:tcPr>
            <w:tcW w:w="473" w:type="dxa"/>
            <w:vMerge/>
            <w:vAlign w:val="center"/>
            <w:hideMark/>
          </w:tcPr>
          <w:p w14:paraId="647C0900" w14:textId="77777777" w:rsidR="00C40FFC" w:rsidRPr="00C40FFC" w:rsidRDefault="00C40FFC" w:rsidP="00C40FFC">
            <w:pPr>
              <w:rPr>
                <w:bCs/>
                <w:color w:val="000000"/>
                <w:sz w:val="12"/>
                <w:szCs w:val="12"/>
              </w:rPr>
            </w:pPr>
          </w:p>
        </w:tc>
        <w:tc>
          <w:tcPr>
            <w:tcW w:w="567" w:type="dxa"/>
            <w:vMerge/>
            <w:vAlign w:val="center"/>
            <w:hideMark/>
          </w:tcPr>
          <w:p w14:paraId="05723120" w14:textId="77777777" w:rsidR="00C40FFC" w:rsidRPr="00C40FFC" w:rsidRDefault="00C40FFC" w:rsidP="00C40FFC">
            <w:pPr>
              <w:rPr>
                <w:bCs/>
                <w:color w:val="000000"/>
                <w:sz w:val="12"/>
                <w:szCs w:val="12"/>
              </w:rPr>
            </w:pPr>
          </w:p>
        </w:tc>
        <w:tc>
          <w:tcPr>
            <w:tcW w:w="709" w:type="dxa"/>
            <w:vMerge w:val="restart"/>
            <w:shd w:val="clear" w:color="000000" w:fill="FFFFFF"/>
            <w:vAlign w:val="center"/>
            <w:hideMark/>
          </w:tcPr>
          <w:p w14:paraId="08D3503A" w14:textId="77777777" w:rsidR="00C40FFC" w:rsidRPr="00C40FFC" w:rsidRDefault="00C40FFC" w:rsidP="00C40FFC">
            <w:pPr>
              <w:jc w:val="center"/>
              <w:rPr>
                <w:bCs/>
                <w:color w:val="000000"/>
                <w:sz w:val="12"/>
                <w:szCs w:val="12"/>
              </w:rPr>
            </w:pPr>
            <w:r w:rsidRPr="00C40FFC">
              <w:rPr>
                <w:bCs/>
                <w:color w:val="000000"/>
                <w:sz w:val="12"/>
                <w:szCs w:val="12"/>
              </w:rPr>
              <w:t>Всего</w:t>
            </w:r>
          </w:p>
        </w:tc>
        <w:tc>
          <w:tcPr>
            <w:tcW w:w="1417" w:type="dxa"/>
            <w:gridSpan w:val="2"/>
            <w:shd w:val="clear" w:color="000000" w:fill="FFFFFF"/>
            <w:vAlign w:val="center"/>
            <w:hideMark/>
          </w:tcPr>
          <w:p w14:paraId="2DB96C01" w14:textId="77777777" w:rsidR="00C40FFC" w:rsidRPr="00C40FFC" w:rsidRDefault="00C40FFC" w:rsidP="00C40FFC">
            <w:pPr>
              <w:jc w:val="center"/>
              <w:rPr>
                <w:bCs/>
                <w:color w:val="000000"/>
                <w:sz w:val="12"/>
                <w:szCs w:val="12"/>
              </w:rPr>
            </w:pPr>
            <w:r w:rsidRPr="00C40FFC">
              <w:rPr>
                <w:bCs/>
                <w:color w:val="000000"/>
                <w:sz w:val="12"/>
                <w:szCs w:val="12"/>
              </w:rPr>
              <w:t>в том числе</w:t>
            </w:r>
          </w:p>
        </w:tc>
        <w:tc>
          <w:tcPr>
            <w:tcW w:w="709" w:type="dxa"/>
            <w:vMerge/>
            <w:vAlign w:val="center"/>
            <w:hideMark/>
          </w:tcPr>
          <w:p w14:paraId="3D713F46" w14:textId="77777777" w:rsidR="00C40FFC" w:rsidRPr="00C40FFC" w:rsidRDefault="00C40FFC" w:rsidP="00C40FFC">
            <w:pPr>
              <w:rPr>
                <w:bCs/>
                <w:sz w:val="12"/>
                <w:szCs w:val="12"/>
              </w:rPr>
            </w:pPr>
          </w:p>
        </w:tc>
        <w:tc>
          <w:tcPr>
            <w:tcW w:w="3544" w:type="dxa"/>
            <w:gridSpan w:val="5"/>
            <w:vMerge/>
            <w:vAlign w:val="center"/>
            <w:hideMark/>
          </w:tcPr>
          <w:p w14:paraId="3C954343" w14:textId="77777777" w:rsidR="00C40FFC" w:rsidRPr="00C40FFC" w:rsidRDefault="00C40FFC" w:rsidP="00C40FFC">
            <w:pPr>
              <w:rPr>
                <w:bCs/>
                <w:color w:val="000000"/>
                <w:sz w:val="12"/>
                <w:szCs w:val="12"/>
              </w:rPr>
            </w:pPr>
          </w:p>
        </w:tc>
        <w:tc>
          <w:tcPr>
            <w:tcW w:w="709" w:type="dxa"/>
            <w:vMerge/>
            <w:vAlign w:val="center"/>
            <w:hideMark/>
          </w:tcPr>
          <w:p w14:paraId="45422B38" w14:textId="77777777" w:rsidR="00C40FFC" w:rsidRPr="00C40FFC" w:rsidRDefault="00C40FFC" w:rsidP="00C40FFC">
            <w:pPr>
              <w:rPr>
                <w:bCs/>
                <w:color w:val="000000"/>
                <w:sz w:val="12"/>
                <w:szCs w:val="12"/>
              </w:rPr>
            </w:pPr>
          </w:p>
        </w:tc>
      </w:tr>
      <w:tr w:rsidR="00C40FFC" w:rsidRPr="00C40FFC" w14:paraId="713F5A69" w14:textId="77777777" w:rsidTr="00627AA0">
        <w:trPr>
          <w:trHeight w:val="458"/>
        </w:trPr>
        <w:tc>
          <w:tcPr>
            <w:tcW w:w="820" w:type="dxa"/>
            <w:vMerge/>
            <w:vAlign w:val="center"/>
            <w:hideMark/>
          </w:tcPr>
          <w:p w14:paraId="6941DF47" w14:textId="77777777" w:rsidR="00C40FFC" w:rsidRPr="00C40FFC" w:rsidRDefault="00C40FFC" w:rsidP="00C40FFC">
            <w:pPr>
              <w:rPr>
                <w:bCs/>
                <w:color w:val="000000"/>
                <w:sz w:val="12"/>
                <w:szCs w:val="12"/>
              </w:rPr>
            </w:pPr>
          </w:p>
        </w:tc>
        <w:tc>
          <w:tcPr>
            <w:tcW w:w="5474" w:type="dxa"/>
            <w:vMerge/>
            <w:vAlign w:val="center"/>
            <w:hideMark/>
          </w:tcPr>
          <w:p w14:paraId="1F1F9850" w14:textId="77777777" w:rsidR="00C40FFC" w:rsidRPr="00C40FFC" w:rsidRDefault="00C40FFC" w:rsidP="00C40FFC">
            <w:pPr>
              <w:rPr>
                <w:bCs/>
                <w:color w:val="000000"/>
                <w:sz w:val="12"/>
                <w:szCs w:val="12"/>
              </w:rPr>
            </w:pPr>
          </w:p>
        </w:tc>
        <w:tc>
          <w:tcPr>
            <w:tcW w:w="473" w:type="dxa"/>
            <w:vMerge/>
            <w:vAlign w:val="center"/>
            <w:hideMark/>
          </w:tcPr>
          <w:p w14:paraId="1A22EFA9" w14:textId="77777777" w:rsidR="00C40FFC" w:rsidRPr="00C40FFC" w:rsidRDefault="00C40FFC" w:rsidP="00C40FFC">
            <w:pPr>
              <w:rPr>
                <w:bCs/>
                <w:color w:val="000000"/>
                <w:sz w:val="12"/>
                <w:szCs w:val="12"/>
              </w:rPr>
            </w:pPr>
          </w:p>
        </w:tc>
        <w:tc>
          <w:tcPr>
            <w:tcW w:w="567" w:type="dxa"/>
            <w:vMerge/>
            <w:vAlign w:val="center"/>
            <w:hideMark/>
          </w:tcPr>
          <w:p w14:paraId="4950DB85" w14:textId="77777777" w:rsidR="00C40FFC" w:rsidRPr="00C40FFC" w:rsidRDefault="00C40FFC" w:rsidP="00C40FFC">
            <w:pPr>
              <w:rPr>
                <w:bCs/>
                <w:color w:val="000000"/>
                <w:sz w:val="12"/>
                <w:szCs w:val="12"/>
              </w:rPr>
            </w:pPr>
          </w:p>
        </w:tc>
        <w:tc>
          <w:tcPr>
            <w:tcW w:w="709" w:type="dxa"/>
            <w:vMerge/>
            <w:vAlign w:val="center"/>
            <w:hideMark/>
          </w:tcPr>
          <w:p w14:paraId="3E024ED7" w14:textId="77777777" w:rsidR="00C40FFC" w:rsidRPr="00C40FFC" w:rsidRDefault="00C40FFC" w:rsidP="00C40FFC">
            <w:pPr>
              <w:rPr>
                <w:bCs/>
                <w:color w:val="000000"/>
                <w:sz w:val="12"/>
                <w:szCs w:val="12"/>
              </w:rPr>
            </w:pPr>
          </w:p>
        </w:tc>
        <w:tc>
          <w:tcPr>
            <w:tcW w:w="709" w:type="dxa"/>
            <w:vMerge w:val="restart"/>
            <w:shd w:val="clear" w:color="000000" w:fill="FFFFFF"/>
            <w:vAlign w:val="center"/>
            <w:hideMark/>
          </w:tcPr>
          <w:p w14:paraId="7997598E" w14:textId="77777777" w:rsidR="00C40FFC" w:rsidRPr="00C40FFC" w:rsidRDefault="00C40FFC" w:rsidP="00C40FFC">
            <w:pPr>
              <w:jc w:val="center"/>
              <w:rPr>
                <w:bCs/>
                <w:color w:val="000000"/>
                <w:sz w:val="12"/>
                <w:szCs w:val="12"/>
              </w:rPr>
            </w:pPr>
            <w:r w:rsidRPr="00C40FFC">
              <w:rPr>
                <w:bCs/>
                <w:color w:val="000000"/>
                <w:sz w:val="12"/>
                <w:szCs w:val="12"/>
              </w:rPr>
              <w:t>ПИР</w:t>
            </w:r>
          </w:p>
        </w:tc>
        <w:tc>
          <w:tcPr>
            <w:tcW w:w="708" w:type="dxa"/>
            <w:vMerge w:val="restart"/>
            <w:shd w:val="clear" w:color="000000" w:fill="FFFFFF"/>
            <w:vAlign w:val="center"/>
            <w:hideMark/>
          </w:tcPr>
          <w:p w14:paraId="3E53996B" w14:textId="77777777" w:rsidR="00C40FFC" w:rsidRPr="00C40FFC" w:rsidRDefault="00C40FFC" w:rsidP="00C40FFC">
            <w:pPr>
              <w:jc w:val="center"/>
              <w:rPr>
                <w:bCs/>
                <w:color w:val="000000"/>
                <w:sz w:val="12"/>
                <w:szCs w:val="12"/>
              </w:rPr>
            </w:pPr>
            <w:r w:rsidRPr="00C40FFC">
              <w:rPr>
                <w:bCs/>
                <w:color w:val="000000"/>
                <w:sz w:val="12"/>
                <w:szCs w:val="12"/>
              </w:rPr>
              <w:t>СМР</w:t>
            </w:r>
          </w:p>
        </w:tc>
        <w:tc>
          <w:tcPr>
            <w:tcW w:w="709" w:type="dxa"/>
            <w:vMerge/>
            <w:vAlign w:val="center"/>
            <w:hideMark/>
          </w:tcPr>
          <w:p w14:paraId="28316907" w14:textId="77777777" w:rsidR="00C40FFC" w:rsidRPr="00C40FFC" w:rsidRDefault="00C40FFC" w:rsidP="00C40FFC">
            <w:pPr>
              <w:rPr>
                <w:bCs/>
                <w:sz w:val="12"/>
                <w:szCs w:val="12"/>
              </w:rPr>
            </w:pPr>
          </w:p>
        </w:tc>
        <w:tc>
          <w:tcPr>
            <w:tcW w:w="3544" w:type="dxa"/>
            <w:gridSpan w:val="5"/>
            <w:vMerge/>
            <w:vAlign w:val="center"/>
            <w:hideMark/>
          </w:tcPr>
          <w:p w14:paraId="0A96EC24" w14:textId="77777777" w:rsidR="00C40FFC" w:rsidRPr="00C40FFC" w:rsidRDefault="00C40FFC" w:rsidP="00C40FFC">
            <w:pPr>
              <w:rPr>
                <w:bCs/>
                <w:color w:val="000000"/>
                <w:sz w:val="12"/>
                <w:szCs w:val="12"/>
              </w:rPr>
            </w:pPr>
          </w:p>
        </w:tc>
        <w:tc>
          <w:tcPr>
            <w:tcW w:w="709" w:type="dxa"/>
            <w:vMerge/>
            <w:vAlign w:val="center"/>
            <w:hideMark/>
          </w:tcPr>
          <w:p w14:paraId="5AEDD633" w14:textId="77777777" w:rsidR="00C40FFC" w:rsidRPr="00C40FFC" w:rsidRDefault="00C40FFC" w:rsidP="00C40FFC">
            <w:pPr>
              <w:rPr>
                <w:bCs/>
                <w:color w:val="000000"/>
                <w:sz w:val="12"/>
                <w:szCs w:val="12"/>
              </w:rPr>
            </w:pPr>
          </w:p>
        </w:tc>
      </w:tr>
      <w:tr w:rsidR="00C40FFC" w:rsidRPr="00C40FFC" w14:paraId="6B69B583" w14:textId="77777777" w:rsidTr="00627AA0">
        <w:trPr>
          <w:trHeight w:val="20"/>
        </w:trPr>
        <w:tc>
          <w:tcPr>
            <w:tcW w:w="820" w:type="dxa"/>
            <w:vMerge/>
            <w:vAlign w:val="center"/>
            <w:hideMark/>
          </w:tcPr>
          <w:p w14:paraId="267C5FF6" w14:textId="77777777" w:rsidR="00C40FFC" w:rsidRPr="00C40FFC" w:rsidRDefault="00C40FFC" w:rsidP="00C40FFC">
            <w:pPr>
              <w:rPr>
                <w:bCs/>
                <w:color w:val="000000"/>
                <w:sz w:val="12"/>
                <w:szCs w:val="12"/>
              </w:rPr>
            </w:pPr>
          </w:p>
        </w:tc>
        <w:tc>
          <w:tcPr>
            <w:tcW w:w="5474" w:type="dxa"/>
            <w:vMerge/>
            <w:vAlign w:val="center"/>
            <w:hideMark/>
          </w:tcPr>
          <w:p w14:paraId="0C7A36EA" w14:textId="77777777" w:rsidR="00C40FFC" w:rsidRPr="00C40FFC" w:rsidRDefault="00C40FFC" w:rsidP="00C40FFC">
            <w:pPr>
              <w:rPr>
                <w:bCs/>
                <w:color w:val="000000"/>
                <w:sz w:val="12"/>
                <w:szCs w:val="12"/>
              </w:rPr>
            </w:pPr>
          </w:p>
        </w:tc>
        <w:tc>
          <w:tcPr>
            <w:tcW w:w="473" w:type="dxa"/>
            <w:vMerge/>
            <w:vAlign w:val="center"/>
            <w:hideMark/>
          </w:tcPr>
          <w:p w14:paraId="47995A9E" w14:textId="77777777" w:rsidR="00C40FFC" w:rsidRPr="00C40FFC" w:rsidRDefault="00C40FFC" w:rsidP="00C40FFC">
            <w:pPr>
              <w:rPr>
                <w:bCs/>
                <w:color w:val="000000"/>
                <w:sz w:val="12"/>
                <w:szCs w:val="12"/>
              </w:rPr>
            </w:pPr>
          </w:p>
        </w:tc>
        <w:tc>
          <w:tcPr>
            <w:tcW w:w="567" w:type="dxa"/>
            <w:vMerge/>
            <w:vAlign w:val="center"/>
            <w:hideMark/>
          </w:tcPr>
          <w:p w14:paraId="61362E4C" w14:textId="77777777" w:rsidR="00C40FFC" w:rsidRPr="00C40FFC" w:rsidRDefault="00C40FFC" w:rsidP="00C40FFC">
            <w:pPr>
              <w:rPr>
                <w:bCs/>
                <w:color w:val="000000"/>
                <w:sz w:val="12"/>
                <w:szCs w:val="12"/>
              </w:rPr>
            </w:pPr>
          </w:p>
        </w:tc>
        <w:tc>
          <w:tcPr>
            <w:tcW w:w="709" w:type="dxa"/>
            <w:vMerge/>
            <w:vAlign w:val="center"/>
            <w:hideMark/>
          </w:tcPr>
          <w:p w14:paraId="769AFDB6" w14:textId="77777777" w:rsidR="00C40FFC" w:rsidRPr="00C40FFC" w:rsidRDefault="00C40FFC" w:rsidP="00C40FFC">
            <w:pPr>
              <w:rPr>
                <w:bCs/>
                <w:color w:val="000000"/>
                <w:sz w:val="12"/>
                <w:szCs w:val="12"/>
              </w:rPr>
            </w:pPr>
          </w:p>
        </w:tc>
        <w:tc>
          <w:tcPr>
            <w:tcW w:w="709" w:type="dxa"/>
            <w:vMerge/>
            <w:vAlign w:val="center"/>
            <w:hideMark/>
          </w:tcPr>
          <w:p w14:paraId="330422BC" w14:textId="77777777" w:rsidR="00C40FFC" w:rsidRPr="00C40FFC" w:rsidRDefault="00C40FFC" w:rsidP="00C40FFC">
            <w:pPr>
              <w:rPr>
                <w:bCs/>
                <w:color w:val="000000"/>
                <w:sz w:val="12"/>
                <w:szCs w:val="12"/>
              </w:rPr>
            </w:pPr>
          </w:p>
        </w:tc>
        <w:tc>
          <w:tcPr>
            <w:tcW w:w="708" w:type="dxa"/>
            <w:vMerge/>
            <w:vAlign w:val="center"/>
            <w:hideMark/>
          </w:tcPr>
          <w:p w14:paraId="40B54443" w14:textId="77777777" w:rsidR="00C40FFC" w:rsidRPr="00C40FFC" w:rsidRDefault="00C40FFC" w:rsidP="00C40FFC">
            <w:pPr>
              <w:rPr>
                <w:bCs/>
                <w:color w:val="000000"/>
                <w:sz w:val="12"/>
                <w:szCs w:val="12"/>
              </w:rPr>
            </w:pPr>
          </w:p>
        </w:tc>
        <w:tc>
          <w:tcPr>
            <w:tcW w:w="709" w:type="dxa"/>
            <w:vMerge/>
            <w:vAlign w:val="center"/>
            <w:hideMark/>
          </w:tcPr>
          <w:p w14:paraId="0508A080" w14:textId="77777777" w:rsidR="00C40FFC" w:rsidRPr="00C40FFC" w:rsidRDefault="00C40FFC" w:rsidP="00C40FFC">
            <w:pPr>
              <w:rPr>
                <w:bCs/>
                <w:sz w:val="12"/>
                <w:szCs w:val="12"/>
              </w:rPr>
            </w:pPr>
          </w:p>
        </w:tc>
        <w:tc>
          <w:tcPr>
            <w:tcW w:w="709" w:type="dxa"/>
            <w:shd w:val="clear" w:color="000000" w:fill="FFFFFF"/>
            <w:vAlign w:val="center"/>
            <w:hideMark/>
          </w:tcPr>
          <w:p w14:paraId="37020007" w14:textId="77777777" w:rsidR="00C40FFC" w:rsidRPr="00C40FFC" w:rsidRDefault="00C40FFC" w:rsidP="00C40FFC">
            <w:pPr>
              <w:jc w:val="center"/>
              <w:rPr>
                <w:bCs/>
                <w:color w:val="000000"/>
                <w:sz w:val="12"/>
                <w:szCs w:val="12"/>
              </w:rPr>
            </w:pPr>
            <w:r w:rsidRPr="00C40FFC">
              <w:rPr>
                <w:bCs/>
                <w:color w:val="000000"/>
                <w:sz w:val="12"/>
                <w:szCs w:val="12"/>
              </w:rPr>
              <w:t>2024</w:t>
            </w:r>
          </w:p>
        </w:tc>
        <w:tc>
          <w:tcPr>
            <w:tcW w:w="709" w:type="dxa"/>
            <w:shd w:val="clear" w:color="auto" w:fill="auto"/>
            <w:vAlign w:val="center"/>
            <w:hideMark/>
          </w:tcPr>
          <w:p w14:paraId="62C7E8DA" w14:textId="77777777" w:rsidR="00C40FFC" w:rsidRPr="00C40FFC" w:rsidRDefault="00C40FFC" w:rsidP="00C40FFC">
            <w:pPr>
              <w:jc w:val="center"/>
              <w:rPr>
                <w:bCs/>
                <w:color w:val="000000"/>
                <w:sz w:val="12"/>
                <w:szCs w:val="12"/>
              </w:rPr>
            </w:pPr>
            <w:r w:rsidRPr="00C40FFC">
              <w:rPr>
                <w:bCs/>
                <w:color w:val="000000"/>
                <w:sz w:val="12"/>
                <w:szCs w:val="12"/>
              </w:rPr>
              <w:t>2025</w:t>
            </w:r>
          </w:p>
        </w:tc>
        <w:tc>
          <w:tcPr>
            <w:tcW w:w="708" w:type="dxa"/>
            <w:shd w:val="clear" w:color="auto" w:fill="auto"/>
            <w:vAlign w:val="center"/>
            <w:hideMark/>
          </w:tcPr>
          <w:p w14:paraId="2A3CEB02" w14:textId="77777777" w:rsidR="00C40FFC" w:rsidRPr="00C40FFC" w:rsidRDefault="00C40FFC" w:rsidP="00C40FFC">
            <w:pPr>
              <w:jc w:val="center"/>
              <w:rPr>
                <w:bCs/>
                <w:color w:val="000000"/>
                <w:sz w:val="12"/>
                <w:szCs w:val="12"/>
              </w:rPr>
            </w:pPr>
            <w:r w:rsidRPr="00C40FFC">
              <w:rPr>
                <w:bCs/>
                <w:color w:val="000000"/>
                <w:sz w:val="12"/>
                <w:szCs w:val="12"/>
              </w:rPr>
              <w:t>2026</w:t>
            </w:r>
          </w:p>
        </w:tc>
        <w:tc>
          <w:tcPr>
            <w:tcW w:w="709" w:type="dxa"/>
            <w:shd w:val="clear" w:color="auto" w:fill="auto"/>
            <w:vAlign w:val="center"/>
            <w:hideMark/>
          </w:tcPr>
          <w:p w14:paraId="7E107035" w14:textId="77777777" w:rsidR="00C40FFC" w:rsidRPr="00C40FFC" w:rsidRDefault="00C40FFC" w:rsidP="00C40FFC">
            <w:pPr>
              <w:jc w:val="center"/>
              <w:rPr>
                <w:bCs/>
                <w:color w:val="000000"/>
                <w:sz w:val="12"/>
                <w:szCs w:val="12"/>
              </w:rPr>
            </w:pPr>
            <w:r w:rsidRPr="00C40FFC">
              <w:rPr>
                <w:bCs/>
                <w:color w:val="000000"/>
                <w:sz w:val="12"/>
                <w:szCs w:val="12"/>
              </w:rPr>
              <w:t>2027</w:t>
            </w:r>
          </w:p>
        </w:tc>
        <w:tc>
          <w:tcPr>
            <w:tcW w:w="709" w:type="dxa"/>
            <w:shd w:val="clear" w:color="auto" w:fill="auto"/>
            <w:vAlign w:val="center"/>
            <w:hideMark/>
          </w:tcPr>
          <w:p w14:paraId="57ADA234" w14:textId="77777777" w:rsidR="00C40FFC" w:rsidRPr="00C40FFC" w:rsidRDefault="00C40FFC" w:rsidP="00C40FFC">
            <w:pPr>
              <w:jc w:val="center"/>
              <w:rPr>
                <w:bCs/>
                <w:color w:val="000000"/>
                <w:sz w:val="12"/>
                <w:szCs w:val="12"/>
              </w:rPr>
            </w:pPr>
            <w:r w:rsidRPr="00C40FFC">
              <w:rPr>
                <w:bCs/>
                <w:color w:val="000000"/>
                <w:sz w:val="12"/>
                <w:szCs w:val="12"/>
              </w:rPr>
              <w:t>2028</w:t>
            </w:r>
          </w:p>
        </w:tc>
        <w:tc>
          <w:tcPr>
            <w:tcW w:w="709" w:type="dxa"/>
            <w:vMerge/>
            <w:vAlign w:val="center"/>
            <w:hideMark/>
          </w:tcPr>
          <w:p w14:paraId="3B3495F5" w14:textId="77777777" w:rsidR="00C40FFC" w:rsidRPr="00C40FFC" w:rsidRDefault="00C40FFC" w:rsidP="00C40FFC">
            <w:pPr>
              <w:rPr>
                <w:bCs/>
                <w:color w:val="000000"/>
                <w:sz w:val="12"/>
                <w:szCs w:val="12"/>
              </w:rPr>
            </w:pPr>
          </w:p>
        </w:tc>
      </w:tr>
      <w:tr w:rsidR="00C40FFC" w:rsidRPr="00C40FFC" w14:paraId="1D36DBA6" w14:textId="77777777" w:rsidTr="00627AA0">
        <w:trPr>
          <w:trHeight w:val="20"/>
        </w:trPr>
        <w:tc>
          <w:tcPr>
            <w:tcW w:w="820" w:type="dxa"/>
            <w:shd w:val="clear" w:color="000000" w:fill="FFFFFF"/>
            <w:vAlign w:val="center"/>
            <w:hideMark/>
          </w:tcPr>
          <w:p w14:paraId="516556CE"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5474" w:type="dxa"/>
            <w:shd w:val="clear" w:color="000000" w:fill="FFFFFF"/>
            <w:vAlign w:val="center"/>
            <w:hideMark/>
          </w:tcPr>
          <w:p w14:paraId="37BFEC30"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473" w:type="dxa"/>
            <w:shd w:val="clear" w:color="000000" w:fill="FFFFFF"/>
            <w:vAlign w:val="center"/>
            <w:hideMark/>
          </w:tcPr>
          <w:p w14:paraId="58D4AEA0" w14:textId="77777777" w:rsidR="00C40FFC" w:rsidRPr="00C40FFC" w:rsidRDefault="00C40FFC" w:rsidP="00C40FFC">
            <w:pPr>
              <w:jc w:val="center"/>
              <w:rPr>
                <w:bCs/>
                <w:color w:val="000000"/>
                <w:sz w:val="12"/>
                <w:szCs w:val="12"/>
              </w:rPr>
            </w:pPr>
            <w:r w:rsidRPr="00C40FFC">
              <w:rPr>
                <w:bCs/>
                <w:color w:val="000000"/>
                <w:sz w:val="12"/>
                <w:szCs w:val="12"/>
              </w:rPr>
              <w:t>8</w:t>
            </w:r>
          </w:p>
        </w:tc>
        <w:tc>
          <w:tcPr>
            <w:tcW w:w="567" w:type="dxa"/>
            <w:shd w:val="clear" w:color="000000" w:fill="FFFFFF"/>
            <w:vAlign w:val="center"/>
            <w:hideMark/>
          </w:tcPr>
          <w:p w14:paraId="723C0B03" w14:textId="77777777" w:rsidR="00C40FFC" w:rsidRPr="00C40FFC" w:rsidRDefault="00C40FFC" w:rsidP="00C40FFC">
            <w:pPr>
              <w:jc w:val="center"/>
              <w:rPr>
                <w:bCs/>
                <w:color w:val="000000"/>
                <w:sz w:val="12"/>
                <w:szCs w:val="12"/>
              </w:rPr>
            </w:pPr>
            <w:r w:rsidRPr="00C40FFC">
              <w:rPr>
                <w:bCs/>
                <w:color w:val="000000"/>
                <w:sz w:val="12"/>
                <w:szCs w:val="12"/>
              </w:rPr>
              <w:t>9</w:t>
            </w:r>
          </w:p>
        </w:tc>
        <w:tc>
          <w:tcPr>
            <w:tcW w:w="709" w:type="dxa"/>
            <w:shd w:val="clear" w:color="000000" w:fill="FFFFFF"/>
            <w:vAlign w:val="center"/>
            <w:hideMark/>
          </w:tcPr>
          <w:p w14:paraId="047F5899" w14:textId="77777777" w:rsidR="00C40FFC" w:rsidRPr="00C40FFC" w:rsidRDefault="00C40FFC" w:rsidP="00C40FFC">
            <w:pPr>
              <w:jc w:val="center"/>
              <w:rPr>
                <w:bCs/>
                <w:color w:val="000000"/>
                <w:sz w:val="12"/>
                <w:szCs w:val="12"/>
              </w:rPr>
            </w:pPr>
            <w:r w:rsidRPr="00C40FFC">
              <w:rPr>
                <w:bCs/>
                <w:color w:val="000000"/>
                <w:sz w:val="12"/>
                <w:szCs w:val="12"/>
              </w:rPr>
              <w:t>10.1</w:t>
            </w:r>
          </w:p>
        </w:tc>
        <w:tc>
          <w:tcPr>
            <w:tcW w:w="709" w:type="dxa"/>
            <w:shd w:val="clear" w:color="000000" w:fill="FFFFFF"/>
            <w:vAlign w:val="center"/>
            <w:hideMark/>
          </w:tcPr>
          <w:p w14:paraId="24768547" w14:textId="77777777" w:rsidR="00C40FFC" w:rsidRPr="00C40FFC" w:rsidRDefault="00C40FFC" w:rsidP="00C40FFC">
            <w:pPr>
              <w:jc w:val="center"/>
              <w:rPr>
                <w:bCs/>
                <w:color w:val="000000"/>
                <w:sz w:val="12"/>
                <w:szCs w:val="12"/>
              </w:rPr>
            </w:pPr>
            <w:r w:rsidRPr="00C40FFC">
              <w:rPr>
                <w:bCs/>
                <w:color w:val="000000"/>
                <w:sz w:val="12"/>
                <w:szCs w:val="12"/>
              </w:rPr>
              <w:t>10.2</w:t>
            </w:r>
          </w:p>
        </w:tc>
        <w:tc>
          <w:tcPr>
            <w:tcW w:w="708" w:type="dxa"/>
            <w:shd w:val="clear" w:color="000000" w:fill="FFFFFF"/>
            <w:vAlign w:val="center"/>
            <w:hideMark/>
          </w:tcPr>
          <w:p w14:paraId="71E3C843" w14:textId="77777777" w:rsidR="00C40FFC" w:rsidRPr="00C40FFC" w:rsidRDefault="00C40FFC" w:rsidP="00C40FFC">
            <w:pPr>
              <w:jc w:val="center"/>
              <w:rPr>
                <w:bCs/>
                <w:color w:val="000000"/>
                <w:sz w:val="12"/>
                <w:szCs w:val="12"/>
              </w:rPr>
            </w:pPr>
            <w:r w:rsidRPr="00C40FFC">
              <w:rPr>
                <w:bCs/>
                <w:color w:val="000000"/>
                <w:sz w:val="12"/>
                <w:szCs w:val="12"/>
              </w:rPr>
              <w:t>10.3</w:t>
            </w:r>
          </w:p>
        </w:tc>
        <w:tc>
          <w:tcPr>
            <w:tcW w:w="709" w:type="dxa"/>
            <w:shd w:val="clear" w:color="000000" w:fill="FFFFFF"/>
            <w:vAlign w:val="center"/>
            <w:hideMark/>
          </w:tcPr>
          <w:p w14:paraId="4A869984" w14:textId="77777777" w:rsidR="00C40FFC" w:rsidRPr="00C40FFC" w:rsidRDefault="00C40FFC" w:rsidP="00C40FFC">
            <w:pPr>
              <w:jc w:val="center"/>
              <w:rPr>
                <w:bCs/>
                <w:color w:val="000000"/>
                <w:sz w:val="12"/>
                <w:szCs w:val="12"/>
              </w:rPr>
            </w:pPr>
            <w:r w:rsidRPr="00C40FFC">
              <w:rPr>
                <w:bCs/>
                <w:color w:val="000000"/>
                <w:sz w:val="12"/>
                <w:szCs w:val="12"/>
              </w:rPr>
              <w:t>10.4</w:t>
            </w:r>
          </w:p>
        </w:tc>
        <w:tc>
          <w:tcPr>
            <w:tcW w:w="709" w:type="dxa"/>
            <w:shd w:val="clear" w:color="000000" w:fill="FFFFFF"/>
            <w:vAlign w:val="center"/>
            <w:hideMark/>
          </w:tcPr>
          <w:p w14:paraId="28BC3B70" w14:textId="77777777" w:rsidR="00C40FFC" w:rsidRPr="00C40FFC" w:rsidRDefault="00C40FFC" w:rsidP="00C40FFC">
            <w:pPr>
              <w:jc w:val="center"/>
              <w:rPr>
                <w:bCs/>
                <w:color w:val="000000"/>
                <w:sz w:val="12"/>
                <w:szCs w:val="12"/>
              </w:rPr>
            </w:pPr>
            <w:r w:rsidRPr="00C40FFC">
              <w:rPr>
                <w:bCs/>
                <w:color w:val="000000"/>
                <w:sz w:val="12"/>
                <w:szCs w:val="12"/>
              </w:rPr>
              <w:t>10.5</w:t>
            </w:r>
          </w:p>
        </w:tc>
        <w:tc>
          <w:tcPr>
            <w:tcW w:w="709" w:type="dxa"/>
            <w:shd w:val="clear" w:color="auto" w:fill="auto"/>
            <w:vAlign w:val="center"/>
            <w:hideMark/>
          </w:tcPr>
          <w:p w14:paraId="58411366" w14:textId="77777777" w:rsidR="00C40FFC" w:rsidRPr="00C40FFC" w:rsidRDefault="00C40FFC" w:rsidP="00C40FFC">
            <w:pPr>
              <w:jc w:val="center"/>
              <w:rPr>
                <w:bCs/>
                <w:color w:val="000000"/>
                <w:sz w:val="12"/>
                <w:szCs w:val="12"/>
              </w:rPr>
            </w:pPr>
            <w:r w:rsidRPr="00C40FFC">
              <w:rPr>
                <w:bCs/>
                <w:color w:val="000000"/>
                <w:sz w:val="12"/>
                <w:szCs w:val="12"/>
              </w:rPr>
              <w:t>10.6</w:t>
            </w:r>
          </w:p>
        </w:tc>
        <w:tc>
          <w:tcPr>
            <w:tcW w:w="708" w:type="dxa"/>
            <w:shd w:val="clear" w:color="auto" w:fill="auto"/>
            <w:vAlign w:val="center"/>
            <w:hideMark/>
          </w:tcPr>
          <w:p w14:paraId="5392167B" w14:textId="77777777" w:rsidR="00C40FFC" w:rsidRPr="00C40FFC" w:rsidRDefault="00C40FFC" w:rsidP="00C40FFC">
            <w:pPr>
              <w:jc w:val="center"/>
              <w:rPr>
                <w:bCs/>
                <w:color w:val="000000"/>
                <w:sz w:val="12"/>
                <w:szCs w:val="12"/>
              </w:rPr>
            </w:pPr>
            <w:r w:rsidRPr="00C40FFC">
              <w:rPr>
                <w:bCs/>
                <w:color w:val="000000"/>
                <w:sz w:val="12"/>
                <w:szCs w:val="12"/>
              </w:rPr>
              <w:t>10.7</w:t>
            </w:r>
          </w:p>
        </w:tc>
        <w:tc>
          <w:tcPr>
            <w:tcW w:w="709" w:type="dxa"/>
            <w:shd w:val="clear" w:color="auto" w:fill="auto"/>
            <w:vAlign w:val="center"/>
            <w:hideMark/>
          </w:tcPr>
          <w:p w14:paraId="26755223" w14:textId="77777777" w:rsidR="00C40FFC" w:rsidRPr="00C40FFC" w:rsidRDefault="00C40FFC" w:rsidP="00C40FFC">
            <w:pPr>
              <w:jc w:val="center"/>
              <w:rPr>
                <w:bCs/>
                <w:color w:val="000000"/>
                <w:sz w:val="12"/>
                <w:szCs w:val="12"/>
              </w:rPr>
            </w:pPr>
            <w:r w:rsidRPr="00C40FFC">
              <w:rPr>
                <w:bCs/>
                <w:color w:val="000000"/>
                <w:sz w:val="12"/>
                <w:szCs w:val="12"/>
              </w:rPr>
              <w:t>10.8</w:t>
            </w:r>
          </w:p>
        </w:tc>
        <w:tc>
          <w:tcPr>
            <w:tcW w:w="709" w:type="dxa"/>
            <w:shd w:val="clear" w:color="auto" w:fill="auto"/>
            <w:vAlign w:val="center"/>
            <w:hideMark/>
          </w:tcPr>
          <w:p w14:paraId="7DDCE04D" w14:textId="77777777" w:rsidR="00C40FFC" w:rsidRPr="00C40FFC" w:rsidRDefault="00C40FFC" w:rsidP="00C40FFC">
            <w:pPr>
              <w:jc w:val="center"/>
              <w:rPr>
                <w:bCs/>
                <w:color w:val="000000"/>
                <w:sz w:val="12"/>
                <w:szCs w:val="12"/>
              </w:rPr>
            </w:pPr>
            <w:r w:rsidRPr="00C40FFC">
              <w:rPr>
                <w:bCs/>
                <w:color w:val="000000"/>
                <w:sz w:val="12"/>
                <w:szCs w:val="12"/>
              </w:rPr>
              <w:t>10.9</w:t>
            </w:r>
          </w:p>
        </w:tc>
        <w:tc>
          <w:tcPr>
            <w:tcW w:w="709" w:type="dxa"/>
            <w:shd w:val="clear" w:color="000000" w:fill="FFFFFF"/>
            <w:vAlign w:val="center"/>
            <w:hideMark/>
          </w:tcPr>
          <w:p w14:paraId="1D95F724" w14:textId="77777777" w:rsidR="00C40FFC" w:rsidRPr="00C40FFC" w:rsidRDefault="00C40FFC" w:rsidP="00C40FFC">
            <w:pPr>
              <w:jc w:val="center"/>
              <w:rPr>
                <w:bCs/>
                <w:color w:val="000000"/>
                <w:sz w:val="12"/>
                <w:szCs w:val="12"/>
              </w:rPr>
            </w:pPr>
            <w:r w:rsidRPr="00C40FFC">
              <w:rPr>
                <w:bCs/>
                <w:color w:val="000000"/>
                <w:sz w:val="12"/>
                <w:szCs w:val="12"/>
              </w:rPr>
              <w:t>10.10</w:t>
            </w:r>
          </w:p>
        </w:tc>
      </w:tr>
      <w:tr w:rsidR="00C40FFC" w:rsidRPr="00C40FFC" w14:paraId="62B7298E" w14:textId="77777777" w:rsidTr="00627AA0">
        <w:trPr>
          <w:trHeight w:val="20"/>
        </w:trPr>
        <w:tc>
          <w:tcPr>
            <w:tcW w:w="14422" w:type="dxa"/>
            <w:gridSpan w:val="14"/>
            <w:shd w:val="clear" w:color="000000" w:fill="FFFFFF"/>
            <w:vAlign w:val="center"/>
            <w:hideMark/>
          </w:tcPr>
          <w:p w14:paraId="5C95324A" w14:textId="77777777" w:rsidR="00C40FFC" w:rsidRPr="00C40FFC" w:rsidRDefault="00C40FFC" w:rsidP="00C40FFC">
            <w:pPr>
              <w:rPr>
                <w:bCs/>
                <w:color w:val="000000"/>
                <w:sz w:val="12"/>
                <w:szCs w:val="12"/>
              </w:rPr>
            </w:pPr>
            <w:r w:rsidRPr="00C40FFC">
              <w:rPr>
                <w:bCs/>
                <w:color w:val="000000"/>
                <w:sz w:val="12"/>
                <w:szCs w:val="12"/>
              </w:rPr>
              <w:t>Группа 1. Строительство, реконструкция или модернизация объектов в целях подключения потребителей:</w:t>
            </w:r>
          </w:p>
        </w:tc>
      </w:tr>
      <w:tr w:rsidR="00C40FFC" w:rsidRPr="00C40FFC" w14:paraId="5DD0037A" w14:textId="77777777" w:rsidTr="00627AA0">
        <w:trPr>
          <w:trHeight w:val="20"/>
        </w:trPr>
        <w:tc>
          <w:tcPr>
            <w:tcW w:w="14422" w:type="dxa"/>
            <w:gridSpan w:val="14"/>
            <w:shd w:val="clear" w:color="000000" w:fill="FFFFFF"/>
            <w:vAlign w:val="center"/>
            <w:hideMark/>
          </w:tcPr>
          <w:p w14:paraId="27C22346" w14:textId="77777777" w:rsidR="00C40FFC" w:rsidRPr="00C40FFC" w:rsidRDefault="00C40FFC" w:rsidP="00C40FFC">
            <w:pPr>
              <w:rPr>
                <w:color w:val="000000"/>
                <w:sz w:val="12"/>
                <w:szCs w:val="12"/>
              </w:rPr>
            </w:pPr>
            <w:r w:rsidRPr="00C40FFC">
              <w:rPr>
                <w:color w:val="000000"/>
                <w:sz w:val="12"/>
                <w:szCs w:val="12"/>
              </w:rPr>
              <w:t>1.1. Строительство новых тепловых сетей в целях подключения потребителей</w:t>
            </w:r>
          </w:p>
        </w:tc>
      </w:tr>
      <w:tr w:rsidR="00C40FFC" w:rsidRPr="00C40FFC" w14:paraId="0F9821CC" w14:textId="77777777" w:rsidTr="00627AA0">
        <w:trPr>
          <w:trHeight w:val="20"/>
        </w:trPr>
        <w:tc>
          <w:tcPr>
            <w:tcW w:w="14422" w:type="dxa"/>
            <w:gridSpan w:val="14"/>
            <w:shd w:val="clear" w:color="000000" w:fill="FFFFFF"/>
            <w:vAlign w:val="center"/>
            <w:hideMark/>
          </w:tcPr>
          <w:p w14:paraId="1022515D" w14:textId="77777777" w:rsidR="00C40FFC" w:rsidRPr="00C40FFC" w:rsidRDefault="00C40FFC" w:rsidP="00C40FFC">
            <w:pPr>
              <w:rPr>
                <w:color w:val="000000"/>
                <w:sz w:val="12"/>
                <w:szCs w:val="12"/>
              </w:rPr>
            </w:pPr>
            <w:r w:rsidRPr="00C40FFC">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159492E6" w14:textId="77777777" w:rsidTr="00627AA0">
        <w:trPr>
          <w:trHeight w:val="20"/>
        </w:trPr>
        <w:tc>
          <w:tcPr>
            <w:tcW w:w="14422" w:type="dxa"/>
            <w:gridSpan w:val="14"/>
            <w:shd w:val="clear" w:color="auto" w:fill="auto"/>
            <w:vAlign w:val="center"/>
            <w:hideMark/>
          </w:tcPr>
          <w:p w14:paraId="5A554DC0" w14:textId="77777777" w:rsidR="00C40FFC" w:rsidRPr="00C40FFC" w:rsidRDefault="00C40FFC" w:rsidP="00C40FFC">
            <w:pPr>
              <w:rPr>
                <w:color w:val="000000"/>
                <w:sz w:val="12"/>
                <w:szCs w:val="12"/>
              </w:rPr>
            </w:pPr>
            <w:r w:rsidRPr="00C40FFC">
              <w:rPr>
                <w:color w:val="000000"/>
                <w:sz w:val="12"/>
                <w:szCs w:val="12"/>
              </w:rPr>
              <w:t>1.3. Увеличение пропускной способности существующих тепловых сетей в целях подключения потребителей</w:t>
            </w:r>
          </w:p>
        </w:tc>
      </w:tr>
      <w:tr w:rsidR="00C40FFC" w:rsidRPr="00C40FFC" w14:paraId="0AE966BF" w14:textId="77777777" w:rsidTr="00627AA0">
        <w:trPr>
          <w:trHeight w:val="20"/>
        </w:trPr>
        <w:tc>
          <w:tcPr>
            <w:tcW w:w="14422" w:type="dxa"/>
            <w:gridSpan w:val="14"/>
            <w:shd w:val="clear" w:color="auto" w:fill="auto"/>
            <w:vAlign w:val="center"/>
            <w:hideMark/>
          </w:tcPr>
          <w:p w14:paraId="7FD4345A" w14:textId="77777777" w:rsidR="00C40FFC" w:rsidRPr="00C40FFC" w:rsidRDefault="00C40FFC" w:rsidP="00C40FFC">
            <w:pPr>
              <w:rPr>
                <w:color w:val="000000"/>
                <w:sz w:val="12"/>
                <w:szCs w:val="12"/>
              </w:rPr>
            </w:pPr>
            <w:r w:rsidRPr="00C40FFC">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2D03B133" w14:textId="77777777" w:rsidTr="00627AA0">
        <w:trPr>
          <w:trHeight w:val="20"/>
        </w:trPr>
        <w:tc>
          <w:tcPr>
            <w:tcW w:w="7334" w:type="dxa"/>
            <w:gridSpan w:val="4"/>
            <w:shd w:val="clear" w:color="000000" w:fill="FFFFFF"/>
            <w:noWrap/>
            <w:vAlign w:val="center"/>
            <w:hideMark/>
          </w:tcPr>
          <w:p w14:paraId="37175F37" w14:textId="77777777" w:rsidR="00C40FFC" w:rsidRPr="00C40FFC" w:rsidRDefault="00C40FFC" w:rsidP="00C40FFC">
            <w:pPr>
              <w:rPr>
                <w:bCs/>
                <w:color w:val="000000"/>
                <w:sz w:val="12"/>
                <w:szCs w:val="12"/>
              </w:rPr>
            </w:pPr>
            <w:r w:rsidRPr="00C40FFC">
              <w:rPr>
                <w:bCs/>
                <w:color w:val="000000"/>
                <w:sz w:val="12"/>
                <w:szCs w:val="12"/>
              </w:rPr>
              <w:t>Всего по группе 1</w:t>
            </w:r>
          </w:p>
        </w:tc>
        <w:tc>
          <w:tcPr>
            <w:tcW w:w="709" w:type="dxa"/>
            <w:shd w:val="clear" w:color="000000" w:fill="FFFFFF"/>
            <w:vAlign w:val="center"/>
          </w:tcPr>
          <w:p w14:paraId="16AC92C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000000" w:fill="FFFFFF"/>
            <w:vAlign w:val="center"/>
          </w:tcPr>
          <w:p w14:paraId="7588A9CC"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000000" w:fill="FFFFFF"/>
            <w:vAlign w:val="center"/>
          </w:tcPr>
          <w:p w14:paraId="16E6E375"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000000" w:fill="FFFFFF"/>
            <w:vAlign w:val="center"/>
          </w:tcPr>
          <w:p w14:paraId="32B0CC28"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000000" w:fill="FFFFFF"/>
            <w:vAlign w:val="center"/>
          </w:tcPr>
          <w:p w14:paraId="4394ED67"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43645E36"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7C7F16A1"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32941699"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7633CC03"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000000" w:fill="FFFFFF"/>
            <w:vAlign w:val="center"/>
          </w:tcPr>
          <w:p w14:paraId="3C268687" w14:textId="77777777" w:rsidR="00C40FFC" w:rsidRPr="00C40FFC" w:rsidRDefault="00C40FFC" w:rsidP="00C40FFC">
            <w:pPr>
              <w:jc w:val="center"/>
              <w:rPr>
                <w:bCs/>
                <w:color w:val="000000"/>
                <w:sz w:val="12"/>
                <w:szCs w:val="12"/>
              </w:rPr>
            </w:pPr>
            <w:r w:rsidRPr="00C40FFC">
              <w:rPr>
                <w:color w:val="000000"/>
                <w:sz w:val="12"/>
                <w:szCs w:val="12"/>
              </w:rPr>
              <w:t>0,00</w:t>
            </w:r>
          </w:p>
        </w:tc>
      </w:tr>
      <w:tr w:rsidR="00C40FFC" w:rsidRPr="00C40FFC" w14:paraId="1C5DCC20" w14:textId="77777777" w:rsidTr="00627AA0">
        <w:trPr>
          <w:trHeight w:val="20"/>
        </w:trPr>
        <w:tc>
          <w:tcPr>
            <w:tcW w:w="14422" w:type="dxa"/>
            <w:gridSpan w:val="14"/>
            <w:shd w:val="clear" w:color="000000" w:fill="FFFFFF"/>
            <w:vAlign w:val="center"/>
            <w:hideMark/>
          </w:tcPr>
          <w:p w14:paraId="01B1C84C" w14:textId="77777777" w:rsidR="00C40FFC" w:rsidRPr="00C40FFC" w:rsidRDefault="00C40FFC" w:rsidP="00C40FFC">
            <w:pPr>
              <w:rPr>
                <w:bCs/>
                <w:color w:val="000000"/>
                <w:sz w:val="12"/>
                <w:szCs w:val="12"/>
              </w:rPr>
            </w:pPr>
            <w:r w:rsidRPr="00C40FFC">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3E9D6D44" w14:textId="77777777" w:rsidTr="00627AA0">
        <w:trPr>
          <w:trHeight w:val="20"/>
        </w:trPr>
        <w:tc>
          <w:tcPr>
            <w:tcW w:w="7334" w:type="dxa"/>
            <w:gridSpan w:val="4"/>
            <w:shd w:val="clear" w:color="auto" w:fill="auto"/>
            <w:noWrap/>
            <w:vAlign w:val="center"/>
            <w:hideMark/>
          </w:tcPr>
          <w:p w14:paraId="556CAA2A" w14:textId="77777777" w:rsidR="00C40FFC" w:rsidRPr="00C40FFC" w:rsidRDefault="00C40FFC" w:rsidP="00C40FFC">
            <w:pPr>
              <w:rPr>
                <w:bCs/>
                <w:color w:val="000000"/>
                <w:sz w:val="12"/>
                <w:szCs w:val="12"/>
              </w:rPr>
            </w:pPr>
            <w:r w:rsidRPr="00C40FFC">
              <w:rPr>
                <w:bCs/>
                <w:color w:val="000000"/>
                <w:sz w:val="12"/>
                <w:szCs w:val="12"/>
              </w:rPr>
              <w:t>Всего по группе 2</w:t>
            </w:r>
          </w:p>
        </w:tc>
        <w:tc>
          <w:tcPr>
            <w:tcW w:w="709" w:type="dxa"/>
            <w:shd w:val="clear" w:color="auto" w:fill="auto"/>
            <w:vAlign w:val="center"/>
          </w:tcPr>
          <w:p w14:paraId="44C8E320"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69BE229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3E42884C"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1973AC58"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5A7728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3E2691D"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1FE72181"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0FD0C89"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6D69FD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72BFAEAF" w14:textId="77777777" w:rsidR="00C40FFC" w:rsidRPr="00C40FFC" w:rsidRDefault="00C40FFC" w:rsidP="00C40FFC">
            <w:pPr>
              <w:jc w:val="center"/>
              <w:rPr>
                <w:bCs/>
                <w:color w:val="000000"/>
                <w:sz w:val="12"/>
                <w:szCs w:val="12"/>
              </w:rPr>
            </w:pPr>
            <w:r w:rsidRPr="00C40FFC">
              <w:rPr>
                <w:color w:val="000000"/>
                <w:sz w:val="12"/>
                <w:szCs w:val="12"/>
              </w:rPr>
              <w:t>0,00</w:t>
            </w:r>
          </w:p>
        </w:tc>
      </w:tr>
      <w:tr w:rsidR="00C40FFC" w:rsidRPr="00C40FFC" w14:paraId="153ACFB9" w14:textId="77777777" w:rsidTr="00627AA0">
        <w:trPr>
          <w:trHeight w:val="20"/>
        </w:trPr>
        <w:tc>
          <w:tcPr>
            <w:tcW w:w="14422" w:type="dxa"/>
            <w:gridSpan w:val="14"/>
            <w:shd w:val="clear" w:color="auto" w:fill="auto"/>
            <w:vAlign w:val="center"/>
            <w:hideMark/>
          </w:tcPr>
          <w:p w14:paraId="3875AB56" w14:textId="77777777" w:rsidR="00C40FFC" w:rsidRPr="00C40FFC" w:rsidRDefault="00C40FFC" w:rsidP="00C40FFC">
            <w:pPr>
              <w:rPr>
                <w:bCs/>
                <w:color w:val="000000"/>
                <w:sz w:val="12"/>
                <w:szCs w:val="12"/>
              </w:rPr>
            </w:pPr>
            <w:r w:rsidRPr="00C40FFC">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40FFC" w:rsidRPr="00C40FFC" w14:paraId="7ECF9A66" w14:textId="77777777" w:rsidTr="00627AA0">
        <w:trPr>
          <w:trHeight w:val="20"/>
        </w:trPr>
        <w:tc>
          <w:tcPr>
            <w:tcW w:w="14422" w:type="dxa"/>
            <w:gridSpan w:val="14"/>
            <w:shd w:val="clear" w:color="auto" w:fill="auto"/>
            <w:vAlign w:val="center"/>
            <w:hideMark/>
          </w:tcPr>
          <w:p w14:paraId="0C3F98A5" w14:textId="77777777" w:rsidR="00C40FFC" w:rsidRPr="00C40FFC" w:rsidRDefault="00C40FFC" w:rsidP="00C40FFC">
            <w:pPr>
              <w:rPr>
                <w:color w:val="000000"/>
                <w:sz w:val="12"/>
                <w:szCs w:val="12"/>
              </w:rPr>
            </w:pPr>
            <w:r w:rsidRPr="00C40FFC">
              <w:rPr>
                <w:color w:val="000000"/>
                <w:sz w:val="12"/>
                <w:szCs w:val="12"/>
              </w:rPr>
              <w:t>3.1. Реконструкция или модернизация существующих тепловых сетей</w:t>
            </w:r>
          </w:p>
        </w:tc>
      </w:tr>
      <w:tr w:rsidR="00C40FFC" w:rsidRPr="00C40FFC" w14:paraId="63639F08" w14:textId="77777777" w:rsidTr="00627AA0">
        <w:trPr>
          <w:trHeight w:val="20"/>
        </w:trPr>
        <w:tc>
          <w:tcPr>
            <w:tcW w:w="14422" w:type="dxa"/>
            <w:gridSpan w:val="14"/>
            <w:shd w:val="clear" w:color="auto" w:fill="auto"/>
            <w:vAlign w:val="center"/>
            <w:hideMark/>
          </w:tcPr>
          <w:p w14:paraId="7D633E8D" w14:textId="77777777" w:rsidR="00C40FFC" w:rsidRPr="00C40FFC" w:rsidRDefault="00C40FFC" w:rsidP="00C40FFC">
            <w:pPr>
              <w:rPr>
                <w:color w:val="000000"/>
                <w:sz w:val="12"/>
                <w:szCs w:val="12"/>
              </w:rPr>
            </w:pPr>
            <w:r w:rsidRPr="00C40FFC">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0E1B1C3F" w14:textId="77777777" w:rsidTr="00627AA0">
        <w:trPr>
          <w:trHeight w:val="20"/>
        </w:trPr>
        <w:tc>
          <w:tcPr>
            <w:tcW w:w="7334" w:type="dxa"/>
            <w:gridSpan w:val="4"/>
            <w:shd w:val="clear" w:color="auto" w:fill="auto"/>
            <w:noWrap/>
            <w:vAlign w:val="center"/>
            <w:hideMark/>
          </w:tcPr>
          <w:p w14:paraId="7FD8E0D3" w14:textId="77777777" w:rsidR="00C40FFC" w:rsidRPr="00C40FFC" w:rsidRDefault="00C40FFC" w:rsidP="00C40FFC">
            <w:pPr>
              <w:rPr>
                <w:bCs/>
                <w:color w:val="000000"/>
                <w:sz w:val="12"/>
                <w:szCs w:val="12"/>
              </w:rPr>
            </w:pPr>
            <w:r w:rsidRPr="00C40FFC">
              <w:rPr>
                <w:bCs/>
                <w:color w:val="000000"/>
                <w:sz w:val="12"/>
                <w:szCs w:val="12"/>
              </w:rPr>
              <w:t>Всего по группе 3</w:t>
            </w:r>
          </w:p>
        </w:tc>
        <w:tc>
          <w:tcPr>
            <w:tcW w:w="709" w:type="dxa"/>
            <w:shd w:val="clear" w:color="auto" w:fill="auto"/>
            <w:vAlign w:val="center"/>
          </w:tcPr>
          <w:p w14:paraId="3E360693"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39A6FC0F"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5620B04D"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3F18668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2622C3E8"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1EC253D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2017B15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47FBBDC2"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1FABA32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169FDE2D" w14:textId="77777777" w:rsidR="00C40FFC" w:rsidRPr="00C40FFC" w:rsidRDefault="00C40FFC" w:rsidP="00C40FFC">
            <w:pPr>
              <w:jc w:val="center"/>
              <w:rPr>
                <w:bCs/>
                <w:color w:val="000000"/>
                <w:sz w:val="12"/>
                <w:szCs w:val="12"/>
              </w:rPr>
            </w:pPr>
            <w:r w:rsidRPr="00C40FFC">
              <w:rPr>
                <w:color w:val="000000"/>
                <w:sz w:val="12"/>
                <w:szCs w:val="12"/>
              </w:rPr>
              <w:t>0,00</w:t>
            </w:r>
          </w:p>
        </w:tc>
      </w:tr>
      <w:tr w:rsidR="00C40FFC" w:rsidRPr="00C40FFC" w14:paraId="39587017" w14:textId="77777777" w:rsidTr="00627AA0">
        <w:trPr>
          <w:trHeight w:val="20"/>
        </w:trPr>
        <w:tc>
          <w:tcPr>
            <w:tcW w:w="14422" w:type="dxa"/>
            <w:gridSpan w:val="14"/>
            <w:shd w:val="clear" w:color="auto" w:fill="auto"/>
            <w:vAlign w:val="center"/>
            <w:hideMark/>
          </w:tcPr>
          <w:p w14:paraId="411763B2" w14:textId="77777777" w:rsidR="00C40FFC" w:rsidRPr="00C40FFC" w:rsidRDefault="00C40FFC" w:rsidP="00C40FFC">
            <w:pPr>
              <w:rPr>
                <w:bCs/>
                <w:color w:val="000000"/>
                <w:sz w:val="12"/>
                <w:szCs w:val="12"/>
              </w:rPr>
            </w:pPr>
            <w:r w:rsidRPr="00C40FFC">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5F438181" w14:textId="77777777" w:rsidTr="00627AA0">
        <w:trPr>
          <w:trHeight w:val="20"/>
        </w:trPr>
        <w:tc>
          <w:tcPr>
            <w:tcW w:w="820" w:type="dxa"/>
            <w:shd w:val="clear" w:color="auto" w:fill="auto"/>
            <w:vAlign w:val="center"/>
          </w:tcPr>
          <w:p w14:paraId="10D106B0" w14:textId="77777777" w:rsidR="00C40FFC" w:rsidRPr="00C40FFC" w:rsidRDefault="00C40FFC" w:rsidP="00C40FFC">
            <w:pPr>
              <w:jc w:val="center"/>
              <w:rPr>
                <w:color w:val="000000"/>
                <w:sz w:val="12"/>
                <w:szCs w:val="12"/>
              </w:rPr>
            </w:pPr>
            <w:r w:rsidRPr="00C40FFC">
              <w:rPr>
                <w:color w:val="000000"/>
                <w:sz w:val="12"/>
                <w:szCs w:val="12"/>
              </w:rPr>
              <w:t>4.1</w:t>
            </w:r>
          </w:p>
        </w:tc>
        <w:tc>
          <w:tcPr>
            <w:tcW w:w="5474" w:type="dxa"/>
            <w:shd w:val="clear" w:color="auto" w:fill="auto"/>
            <w:vAlign w:val="center"/>
          </w:tcPr>
          <w:p w14:paraId="3DFA49BB"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473" w:type="dxa"/>
            <w:shd w:val="clear" w:color="auto" w:fill="auto"/>
            <w:vAlign w:val="center"/>
          </w:tcPr>
          <w:p w14:paraId="45EB62D3" w14:textId="77777777" w:rsidR="00C40FFC" w:rsidRPr="00C40FFC" w:rsidRDefault="00C40FFC" w:rsidP="00C40FFC">
            <w:pPr>
              <w:jc w:val="center"/>
              <w:rPr>
                <w:color w:val="000000"/>
                <w:sz w:val="12"/>
                <w:szCs w:val="12"/>
              </w:rPr>
            </w:pPr>
            <w:r w:rsidRPr="00C40FFC">
              <w:rPr>
                <w:color w:val="000000"/>
                <w:sz w:val="12"/>
                <w:szCs w:val="12"/>
              </w:rPr>
              <w:t>2025</w:t>
            </w:r>
          </w:p>
        </w:tc>
        <w:tc>
          <w:tcPr>
            <w:tcW w:w="567" w:type="dxa"/>
            <w:shd w:val="clear" w:color="auto" w:fill="auto"/>
            <w:vAlign w:val="center"/>
          </w:tcPr>
          <w:p w14:paraId="723B14F6" w14:textId="77777777" w:rsidR="00C40FFC" w:rsidRPr="00C40FFC" w:rsidRDefault="00C40FFC" w:rsidP="00C40FFC">
            <w:pPr>
              <w:jc w:val="center"/>
              <w:rPr>
                <w:color w:val="000000"/>
                <w:sz w:val="12"/>
                <w:szCs w:val="12"/>
              </w:rPr>
            </w:pPr>
            <w:r w:rsidRPr="00C40FFC">
              <w:rPr>
                <w:color w:val="000000"/>
                <w:sz w:val="12"/>
                <w:szCs w:val="12"/>
              </w:rPr>
              <w:t>2025</w:t>
            </w:r>
          </w:p>
        </w:tc>
        <w:tc>
          <w:tcPr>
            <w:tcW w:w="709" w:type="dxa"/>
            <w:shd w:val="clear" w:color="auto" w:fill="auto"/>
            <w:vAlign w:val="center"/>
          </w:tcPr>
          <w:p w14:paraId="5FA0192D"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1BF2BE46"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A7A3E9F"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4EC146A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7BF8BC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A61D304"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5E9211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BA81526"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A4034D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C36D983"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7F37212B" w14:textId="77777777" w:rsidTr="00627AA0">
        <w:trPr>
          <w:trHeight w:val="20"/>
        </w:trPr>
        <w:tc>
          <w:tcPr>
            <w:tcW w:w="820" w:type="dxa"/>
            <w:shd w:val="clear" w:color="auto" w:fill="auto"/>
            <w:vAlign w:val="center"/>
          </w:tcPr>
          <w:p w14:paraId="3BCC2913" w14:textId="77777777" w:rsidR="00C40FFC" w:rsidRPr="00C40FFC" w:rsidRDefault="00C40FFC" w:rsidP="00C40FFC">
            <w:pPr>
              <w:jc w:val="center"/>
              <w:rPr>
                <w:color w:val="000000"/>
                <w:sz w:val="12"/>
                <w:szCs w:val="12"/>
              </w:rPr>
            </w:pPr>
            <w:r w:rsidRPr="00C40FFC">
              <w:rPr>
                <w:color w:val="000000"/>
                <w:sz w:val="12"/>
                <w:szCs w:val="12"/>
              </w:rPr>
              <w:t>4.2</w:t>
            </w:r>
          </w:p>
        </w:tc>
        <w:tc>
          <w:tcPr>
            <w:tcW w:w="5474" w:type="dxa"/>
            <w:shd w:val="clear" w:color="auto" w:fill="auto"/>
            <w:vAlign w:val="center"/>
          </w:tcPr>
          <w:p w14:paraId="2250975E"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Мальцево</w:t>
            </w:r>
            <w:proofErr w:type="spellEnd"/>
          </w:p>
        </w:tc>
        <w:tc>
          <w:tcPr>
            <w:tcW w:w="473" w:type="dxa"/>
            <w:shd w:val="clear" w:color="auto" w:fill="auto"/>
            <w:vAlign w:val="center"/>
          </w:tcPr>
          <w:p w14:paraId="08CBC658" w14:textId="77777777" w:rsidR="00C40FFC" w:rsidRPr="00C40FFC" w:rsidRDefault="00C40FFC" w:rsidP="00C40FFC">
            <w:pPr>
              <w:jc w:val="center"/>
              <w:rPr>
                <w:color w:val="000000"/>
                <w:sz w:val="12"/>
                <w:szCs w:val="12"/>
              </w:rPr>
            </w:pPr>
            <w:r w:rsidRPr="00C40FFC">
              <w:rPr>
                <w:color w:val="000000"/>
                <w:sz w:val="12"/>
                <w:szCs w:val="12"/>
              </w:rPr>
              <w:t>2026</w:t>
            </w:r>
          </w:p>
        </w:tc>
        <w:tc>
          <w:tcPr>
            <w:tcW w:w="567" w:type="dxa"/>
            <w:shd w:val="clear" w:color="auto" w:fill="auto"/>
            <w:vAlign w:val="center"/>
          </w:tcPr>
          <w:p w14:paraId="0C84E59B" w14:textId="77777777" w:rsidR="00C40FFC" w:rsidRPr="00C40FFC" w:rsidRDefault="00C40FFC" w:rsidP="00C40FFC">
            <w:pPr>
              <w:jc w:val="center"/>
              <w:rPr>
                <w:color w:val="000000"/>
                <w:sz w:val="12"/>
                <w:szCs w:val="12"/>
              </w:rPr>
            </w:pPr>
            <w:r w:rsidRPr="00C40FFC">
              <w:rPr>
                <w:color w:val="000000"/>
                <w:sz w:val="12"/>
                <w:szCs w:val="12"/>
              </w:rPr>
              <w:t>2026</w:t>
            </w:r>
          </w:p>
        </w:tc>
        <w:tc>
          <w:tcPr>
            <w:tcW w:w="709" w:type="dxa"/>
            <w:shd w:val="clear" w:color="auto" w:fill="auto"/>
            <w:vAlign w:val="center"/>
          </w:tcPr>
          <w:p w14:paraId="6169114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16C96DF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88CA95F"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574A790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F11E16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C0005ED"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7F03E1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68A24BD"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4CB0253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C90EF40"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695B3E0A" w14:textId="77777777" w:rsidTr="00627AA0">
        <w:trPr>
          <w:trHeight w:val="20"/>
        </w:trPr>
        <w:tc>
          <w:tcPr>
            <w:tcW w:w="820" w:type="dxa"/>
            <w:shd w:val="clear" w:color="000000" w:fill="FFFFFF"/>
            <w:vAlign w:val="center"/>
          </w:tcPr>
          <w:p w14:paraId="0100744C" w14:textId="77777777" w:rsidR="00C40FFC" w:rsidRPr="00C40FFC" w:rsidRDefault="00C40FFC" w:rsidP="00C40FFC">
            <w:pPr>
              <w:jc w:val="center"/>
              <w:rPr>
                <w:color w:val="000000"/>
                <w:sz w:val="12"/>
                <w:szCs w:val="12"/>
              </w:rPr>
            </w:pPr>
            <w:r w:rsidRPr="00C40FFC">
              <w:rPr>
                <w:color w:val="000000"/>
                <w:sz w:val="12"/>
                <w:szCs w:val="12"/>
              </w:rPr>
              <w:t>4.3</w:t>
            </w:r>
          </w:p>
        </w:tc>
        <w:tc>
          <w:tcPr>
            <w:tcW w:w="5474" w:type="dxa"/>
            <w:shd w:val="clear" w:color="auto" w:fill="auto"/>
            <w:vAlign w:val="center"/>
          </w:tcPr>
          <w:p w14:paraId="097A3CE3"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473" w:type="dxa"/>
            <w:shd w:val="clear" w:color="auto" w:fill="auto"/>
            <w:vAlign w:val="center"/>
          </w:tcPr>
          <w:p w14:paraId="317E8990"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5E702806"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0FBC540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46F114B2"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9B3BD51"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F729F4B"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B55FC68"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CC0D482"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1CA557F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E2B94C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8F7D3DD"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16878DE5"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4AE34835" w14:textId="77777777" w:rsidTr="00627AA0">
        <w:trPr>
          <w:trHeight w:val="20"/>
        </w:trPr>
        <w:tc>
          <w:tcPr>
            <w:tcW w:w="820" w:type="dxa"/>
            <w:shd w:val="clear" w:color="000000" w:fill="FFFFFF"/>
            <w:vAlign w:val="center"/>
          </w:tcPr>
          <w:p w14:paraId="6C67FA25" w14:textId="77777777" w:rsidR="00C40FFC" w:rsidRPr="00C40FFC" w:rsidRDefault="00C40FFC" w:rsidP="00C40FFC">
            <w:pPr>
              <w:jc w:val="center"/>
              <w:rPr>
                <w:color w:val="000000"/>
                <w:sz w:val="12"/>
                <w:szCs w:val="12"/>
              </w:rPr>
            </w:pPr>
            <w:r w:rsidRPr="00C40FFC">
              <w:rPr>
                <w:color w:val="000000"/>
                <w:sz w:val="12"/>
                <w:szCs w:val="12"/>
              </w:rPr>
              <w:t>4.4</w:t>
            </w:r>
          </w:p>
        </w:tc>
        <w:tc>
          <w:tcPr>
            <w:tcW w:w="5474" w:type="dxa"/>
            <w:shd w:val="clear" w:color="auto" w:fill="auto"/>
            <w:vAlign w:val="center"/>
          </w:tcPr>
          <w:p w14:paraId="6BF44896"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C40FFC">
              <w:rPr>
                <w:color w:val="000000"/>
                <w:sz w:val="12"/>
                <w:szCs w:val="12"/>
              </w:rPr>
              <w:t>Зеледеево</w:t>
            </w:r>
            <w:proofErr w:type="spellEnd"/>
          </w:p>
        </w:tc>
        <w:tc>
          <w:tcPr>
            <w:tcW w:w="473" w:type="dxa"/>
            <w:shd w:val="clear" w:color="auto" w:fill="auto"/>
            <w:vAlign w:val="center"/>
          </w:tcPr>
          <w:p w14:paraId="1591991B"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0DAB68F8"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03E6A280"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41F4C903"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6D060FD"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6325AF2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7BCBAC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E55BE01"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1A670D2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E711E88"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4AD4788"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169E1DA0"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20114AB4" w14:textId="77777777" w:rsidTr="00627AA0">
        <w:trPr>
          <w:trHeight w:val="20"/>
        </w:trPr>
        <w:tc>
          <w:tcPr>
            <w:tcW w:w="820" w:type="dxa"/>
            <w:shd w:val="clear" w:color="000000" w:fill="FFFFFF"/>
            <w:vAlign w:val="center"/>
          </w:tcPr>
          <w:p w14:paraId="0C56053B" w14:textId="77777777" w:rsidR="00C40FFC" w:rsidRPr="00C40FFC" w:rsidRDefault="00C40FFC" w:rsidP="00C40FFC">
            <w:pPr>
              <w:jc w:val="center"/>
              <w:rPr>
                <w:color w:val="000000"/>
                <w:sz w:val="12"/>
                <w:szCs w:val="12"/>
              </w:rPr>
            </w:pPr>
            <w:r w:rsidRPr="00C40FFC">
              <w:rPr>
                <w:color w:val="000000"/>
                <w:sz w:val="12"/>
                <w:szCs w:val="12"/>
              </w:rPr>
              <w:t>4.5</w:t>
            </w:r>
          </w:p>
        </w:tc>
        <w:tc>
          <w:tcPr>
            <w:tcW w:w="5474" w:type="dxa"/>
            <w:shd w:val="clear" w:color="auto" w:fill="auto"/>
            <w:vAlign w:val="center"/>
          </w:tcPr>
          <w:p w14:paraId="5B135218"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Новороманово</w:t>
            </w:r>
            <w:proofErr w:type="spellEnd"/>
          </w:p>
        </w:tc>
        <w:tc>
          <w:tcPr>
            <w:tcW w:w="473" w:type="dxa"/>
            <w:shd w:val="clear" w:color="auto" w:fill="auto"/>
            <w:vAlign w:val="center"/>
          </w:tcPr>
          <w:p w14:paraId="0F413C43"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54B18C23"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3A5A0497"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2A6EE195"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7AD0EAF7"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3BD2FDC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85E21B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E415230"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AFABEF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07C3D01"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93D2934"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2A628190"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2CEC30F6" w14:textId="77777777" w:rsidTr="00627AA0">
        <w:trPr>
          <w:trHeight w:val="20"/>
        </w:trPr>
        <w:tc>
          <w:tcPr>
            <w:tcW w:w="820" w:type="dxa"/>
            <w:shd w:val="clear" w:color="000000" w:fill="FFFFFF"/>
            <w:vAlign w:val="center"/>
          </w:tcPr>
          <w:p w14:paraId="526BA99D" w14:textId="77777777" w:rsidR="00C40FFC" w:rsidRPr="00C40FFC" w:rsidRDefault="00C40FFC" w:rsidP="00C40FFC">
            <w:pPr>
              <w:jc w:val="center"/>
              <w:rPr>
                <w:color w:val="000000"/>
                <w:sz w:val="12"/>
                <w:szCs w:val="12"/>
              </w:rPr>
            </w:pPr>
            <w:r w:rsidRPr="00C40FFC">
              <w:rPr>
                <w:color w:val="000000"/>
                <w:sz w:val="12"/>
                <w:szCs w:val="12"/>
              </w:rPr>
              <w:t>4.6</w:t>
            </w:r>
          </w:p>
        </w:tc>
        <w:tc>
          <w:tcPr>
            <w:tcW w:w="5474" w:type="dxa"/>
            <w:shd w:val="clear" w:color="auto" w:fill="auto"/>
            <w:vAlign w:val="center"/>
          </w:tcPr>
          <w:p w14:paraId="0756DE28"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473" w:type="dxa"/>
            <w:shd w:val="clear" w:color="auto" w:fill="auto"/>
            <w:vAlign w:val="center"/>
          </w:tcPr>
          <w:p w14:paraId="2A954A26"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3C4A4E53"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09AB9AAD"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17598E21"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1AE5311"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77B58D29"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AF563D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3050CCD"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73C8BD15"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70AB9B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1830E85"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4BD10651"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0C9F187B" w14:textId="77777777" w:rsidTr="00627AA0">
        <w:trPr>
          <w:trHeight w:val="20"/>
        </w:trPr>
        <w:tc>
          <w:tcPr>
            <w:tcW w:w="820" w:type="dxa"/>
            <w:shd w:val="clear" w:color="000000" w:fill="FFFFFF"/>
            <w:vAlign w:val="center"/>
          </w:tcPr>
          <w:p w14:paraId="7C1F178B" w14:textId="77777777" w:rsidR="00C40FFC" w:rsidRPr="00C40FFC" w:rsidRDefault="00C40FFC" w:rsidP="00C40FFC">
            <w:pPr>
              <w:jc w:val="center"/>
              <w:rPr>
                <w:color w:val="000000"/>
                <w:sz w:val="12"/>
                <w:szCs w:val="12"/>
              </w:rPr>
            </w:pPr>
            <w:r w:rsidRPr="00C40FFC">
              <w:rPr>
                <w:color w:val="000000"/>
                <w:sz w:val="12"/>
                <w:szCs w:val="12"/>
              </w:rPr>
              <w:t>4.7</w:t>
            </w:r>
          </w:p>
        </w:tc>
        <w:tc>
          <w:tcPr>
            <w:tcW w:w="5474" w:type="dxa"/>
            <w:shd w:val="clear" w:color="auto" w:fill="auto"/>
            <w:vAlign w:val="center"/>
          </w:tcPr>
          <w:p w14:paraId="4FD728F4"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C40FFC">
              <w:rPr>
                <w:color w:val="000000"/>
                <w:sz w:val="12"/>
                <w:szCs w:val="12"/>
              </w:rPr>
              <w:t>Арлюк</w:t>
            </w:r>
            <w:proofErr w:type="spellEnd"/>
          </w:p>
        </w:tc>
        <w:tc>
          <w:tcPr>
            <w:tcW w:w="473" w:type="dxa"/>
            <w:shd w:val="clear" w:color="auto" w:fill="auto"/>
            <w:vAlign w:val="center"/>
          </w:tcPr>
          <w:p w14:paraId="0C4B036B" w14:textId="77777777" w:rsidR="00C40FFC" w:rsidRPr="00C40FFC" w:rsidRDefault="00C40FFC" w:rsidP="00C40FFC">
            <w:pPr>
              <w:jc w:val="center"/>
              <w:rPr>
                <w:color w:val="000000"/>
                <w:sz w:val="12"/>
                <w:szCs w:val="12"/>
              </w:rPr>
            </w:pPr>
            <w:r w:rsidRPr="00C40FFC">
              <w:rPr>
                <w:color w:val="000000"/>
                <w:sz w:val="12"/>
                <w:szCs w:val="12"/>
              </w:rPr>
              <w:t>2025</w:t>
            </w:r>
          </w:p>
        </w:tc>
        <w:tc>
          <w:tcPr>
            <w:tcW w:w="567" w:type="dxa"/>
            <w:shd w:val="clear" w:color="auto" w:fill="auto"/>
            <w:vAlign w:val="center"/>
          </w:tcPr>
          <w:p w14:paraId="34CECD21" w14:textId="77777777" w:rsidR="00C40FFC" w:rsidRPr="00C40FFC" w:rsidRDefault="00C40FFC" w:rsidP="00C40FFC">
            <w:pPr>
              <w:jc w:val="center"/>
              <w:rPr>
                <w:color w:val="000000"/>
                <w:sz w:val="12"/>
                <w:szCs w:val="12"/>
              </w:rPr>
            </w:pPr>
            <w:r w:rsidRPr="00C40FFC">
              <w:rPr>
                <w:color w:val="000000"/>
                <w:sz w:val="12"/>
                <w:szCs w:val="12"/>
              </w:rPr>
              <w:t>2025</w:t>
            </w:r>
          </w:p>
        </w:tc>
        <w:tc>
          <w:tcPr>
            <w:tcW w:w="709" w:type="dxa"/>
            <w:shd w:val="clear" w:color="auto" w:fill="auto"/>
            <w:vAlign w:val="center"/>
          </w:tcPr>
          <w:p w14:paraId="7CA039BC"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29D3DDD4"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FF1E3A9"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3DB79579"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6EE1CF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7D94F86"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6CC98D4"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120FCBF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31193F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466F3AD"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524ED703" w14:textId="77777777" w:rsidTr="00627AA0">
        <w:trPr>
          <w:trHeight w:val="20"/>
        </w:trPr>
        <w:tc>
          <w:tcPr>
            <w:tcW w:w="820" w:type="dxa"/>
            <w:shd w:val="clear" w:color="000000" w:fill="FFFFFF"/>
            <w:vAlign w:val="center"/>
          </w:tcPr>
          <w:p w14:paraId="4E7AEEFD" w14:textId="77777777" w:rsidR="00C40FFC" w:rsidRPr="00C40FFC" w:rsidRDefault="00C40FFC" w:rsidP="00C40FFC">
            <w:pPr>
              <w:jc w:val="center"/>
              <w:rPr>
                <w:color w:val="000000"/>
                <w:sz w:val="12"/>
                <w:szCs w:val="12"/>
              </w:rPr>
            </w:pPr>
            <w:r w:rsidRPr="00C40FFC">
              <w:rPr>
                <w:color w:val="000000"/>
                <w:sz w:val="12"/>
                <w:szCs w:val="12"/>
              </w:rPr>
              <w:t>4.8</w:t>
            </w:r>
          </w:p>
        </w:tc>
        <w:tc>
          <w:tcPr>
            <w:tcW w:w="5474" w:type="dxa"/>
            <w:shd w:val="clear" w:color="auto" w:fill="auto"/>
            <w:vAlign w:val="center"/>
          </w:tcPr>
          <w:p w14:paraId="5D2F449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473" w:type="dxa"/>
            <w:shd w:val="clear" w:color="auto" w:fill="auto"/>
            <w:vAlign w:val="center"/>
          </w:tcPr>
          <w:p w14:paraId="796819AB" w14:textId="77777777" w:rsidR="00C40FFC" w:rsidRPr="00C40FFC" w:rsidRDefault="00C40FFC" w:rsidP="00C40FFC">
            <w:pPr>
              <w:jc w:val="center"/>
              <w:rPr>
                <w:color w:val="000000"/>
                <w:sz w:val="12"/>
                <w:szCs w:val="12"/>
              </w:rPr>
            </w:pPr>
            <w:r w:rsidRPr="00C40FFC">
              <w:rPr>
                <w:color w:val="000000"/>
                <w:sz w:val="12"/>
                <w:szCs w:val="12"/>
              </w:rPr>
              <w:t>2025</w:t>
            </w:r>
          </w:p>
        </w:tc>
        <w:tc>
          <w:tcPr>
            <w:tcW w:w="567" w:type="dxa"/>
            <w:shd w:val="clear" w:color="auto" w:fill="auto"/>
            <w:vAlign w:val="center"/>
          </w:tcPr>
          <w:p w14:paraId="29AD9EC6" w14:textId="77777777" w:rsidR="00C40FFC" w:rsidRPr="00C40FFC" w:rsidRDefault="00C40FFC" w:rsidP="00C40FFC">
            <w:pPr>
              <w:jc w:val="center"/>
              <w:rPr>
                <w:color w:val="000000"/>
                <w:sz w:val="12"/>
                <w:szCs w:val="12"/>
              </w:rPr>
            </w:pPr>
            <w:r w:rsidRPr="00C40FFC">
              <w:rPr>
                <w:color w:val="000000"/>
                <w:sz w:val="12"/>
                <w:szCs w:val="12"/>
              </w:rPr>
              <w:t>2025</w:t>
            </w:r>
          </w:p>
        </w:tc>
        <w:tc>
          <w:tcPr>
            <w:tcW w:w="709" w:type="dxa"/>
            <w:shd w:val="clear" w:color="auto" w:fill="auto"/>
            <w:vAlign w:val="center"/>
          </w:tcPr>
          <w:p w14:paraId="04B0C9E8"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0D3E70B2"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F7624F9"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27522C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2C4CAB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2A2C4AD"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95FD8A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3D07FE5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6B486B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6A064FC"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231146A4" w14:textId="77777777" w:rsidTr="00627AA0">
        <w:trPr>
          <w:trHeight w:val="20"/>
        </w:trPr>
        <w:tc>
          <w:tcPr>
            <w:tcW w:w="820" w:type="dxa"/>
            <w:shd w:val="clear" w:color="000000" w:fill="FFFFFF"/>
            <w:vAlign w:val="center"/>
          </w:tcPr>
          <w:p w14:paraId="359B6229" w14:textId="77777777" w:rsidR="00C40FFC" w:rsidRPr="00C40FFC" w:rsidRDefault="00C40FFC" w:rsidP="00C40FFC">
            <w:pPr>
              <w:jc w:val="center"/>
              <w:rPr>
                <w:color w:val="000000"/>
                <w:sz w:val="12"/>
                <w:szCs w:val="12"/>
              </w:rPr>
            </w:pPr>
            <w:r w:rsidRPr="00C40FFC">
              <w:rPr>
                <w:color w:val="000000"/>
                <w:sz w:val="12"/>
                <w:szCs w:val="12"/>
              </w:rPr>
              <w:t>4.9</w:t>
            </w:r>
          </w:p>
        </w:tc>
        <w:tc>
          <w:tcPr>
            <w:tcW w:w="5474" w:type="dxa"/>
            <w:shd w:val="clear" w:color="auto" w:fill="auto"/>
            <w:vAlign w:val="center"/>
          </w:tcPr>
          <w:p w14:paraId="25119118"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473" w:type="dxa"/>
            <w:shd w:val="clear" w:color="auto" w:fill="auto"/>
            <w:vAlign w:val="center"/>
          </w:tcPr>
          <w:p w14:paraId="2DF80329" w14:textId="77777777" w:rsidR="00C40FFC" w:rsidRPr="00C40FFC" w:rsidRDefault="00C40FFC" w:rsidP="00C40FFC">
            <w:pPr>
              <w:jc w:val="center"/>
              <w:rPr>
                <w:color w:val="000000"/>
                <w:sz w:val="12"/>
                <w:szCs w:val="12"/>
              </w:rPr>
            </w:pPr>
            <w:r w:rsidRPr="00C40FFC">
              <w:rPr>
                <w:color w:val="000000"/>
                <w:sz w:val="12"/>
                <w:szCs w:val="12"/>
              </w:rPr>
              <w:t>2025</w:t>
            </w:r>
          </w:p>
        </w:tc>
        <w:tc>
          <w:tcPr>
            <w:tcW w:w="567" w:type="dxa"/>
            <w:shd w:val="clear" w:color="auto" w:fill="auto"/>
            <w:vAlign w:val="center"/>
          </w:tcPr>
          <w:p w14:paraId="1E9E13A3" w14:textId="77777777" w:rsidR="00C40FFC" w:rsidRPr="00C40FFC" w:rsidRDefault="00C40FFC" w:rsidP="00C40FFC">
            <w:pPr>
              <w:jc w:val="center"/>
              <w:rPr>
                <w:color w:val="000000"/>
                <w:sz w:val="12"/>
                <w:szCs w:val="12"/>
              </w:rPr>
            </w:pPr>
            <w:r w:rsidRPr="00C40FFC">
              <w:rPr>
                <w:color w:val="000000"/>
                <w:sz w:val="12"/>
                <w:szCs w:val="12"/>
              </w:rPr>
              <w:t>2025</w:t>
            </w:r>
          </w:p>
        </w:tc>
        <w:tc>
          <w:tcPr>
            <w:tcW w:w="709" w:type="dxa"/>
            <w:shd w:val="clear" w:color="auto" w:fill="auto"/>
            <w:vAlign w:val="center"/>
          </w:tcPr>
          <w:p w14:paraId="31642297"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698FD48B"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DD9C298"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360B22D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444D2AB"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F52E348"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9E60FFB"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39FFED5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A40342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C1DECC5"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0D8D1233" w14:textId="77777777" w:rsidTr="00627AA0">
        <w:trPr>
          <w:trHeight w:val="20"/>
        </w:trPr>
        <w:tc>
          <w:tcPr>
            <w:tcW w:w="820" w:type="dxa"/>
            <w:shd w:val="clear" w:color="000000" w:fill="FFFFFF"/>
            <w:vAlign w:val="center"/>
          </w:tcPr>
          <w:p w14:paraId="68CFCBD4" w14:textId="77777777" w:rsidR="00C40FFC" w:rsidRPr="00C40FFC" w:rsidRDefault="00C40FFC" w:rsidP="00C40FFC">
            <w:pPr>
              <w:jc w:val="center"/>
              <w:rPr>
                <w:color w:val="000000"/>
                <w:sz w:val="12"/>
                <w:szCs w:val="12"/>
              </w:rPr>
            </w:pPr>
            <w:r w:rsidRPr="00C40FFC">
              <w:rPr>
                <w:color w:val="000000"/>
                <w:sz w:val="12"/>
                <w:szCs w:val="12"/>
              </w:rPr>
              <w:t>4.10</w:t>
            </w:r>
          </w:p>
        </w:tc>
        <w:tc>
          <w:tcPr>
            <w:tcW w:w="5474" w:type="dxa"/>
            <w:shd w:val="clear" w:color="auto" w:fill="auto"/>
            <w:vAlign w:val="center"/>
          </w:tcPr>
          <w:p w14:paraId="06CB8472"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C40FFC">
              <w:rPr>
                <w:color w:val="000000"/>
                <w:sz w:val="12"/>
                <w:szCs w:val="12"/>
              </w:rPr>
              <w:t>Асаново</w:t>
            </w:r>
            <w:proofErr w:type="spellEnd"/>
          </w:p>
        </w:tc>
        <w:tc>
          <w:tcPr>
            <w:tcW w:w="473" w:type="dxa"/>
            <w:shd w:val="clear" w:color="auto" w:fill="auto"/>
            <w:vAlign w:val="center"/>
          </w:tcPr>
          <w:p w14:paraId="48A4C9A1" w14:textId="77777777" w:rsidR="00C40FFC" w:rsidRPr="00C40FFC" w:rsidRDefault="00C40FFC" w:rsidP="00C40FFC">
            <w:pPr>
              <w:jc w:val="center"/>
              <w:rPr>
                <w:color w:val="000000"/>
                <w:sz w:val="12"/>
                <w:szCs w:val="12"/>
              </w:rPr>
            </w:pPr>
            <w:r w:rsidRPr="00C40FFC">
              <w:rPr>
                <w:color w:val="000000"/>
                <w:sz w:val="12"/>
                <w:szCs w:val="12"/>
              </w:rPr>
              <w:t>2026</w:t>
            </w:r>
          </w:p>
        </w:tc>
        <w:tc>
          <w:tcPr>
            <w:tcW w:w="567" w:type="dxa"/>
            <w:shd w:val="clear" w:color="auto" w:fill="auto"/>
            <w:vAlign w:val="center"/>
          </w:tcPr>
          <w:p w14:paraId="74D7F283" w14:textId="77777777" w:rsidR="00C40FFC" w:rsidRPr="00C40FFC" w:rsidRDefault="00C40FFC" w:rsidP="00C40FFC">
            <w:pPr>
              <w:jc w:val="center"/>
              <w:rPr>
                <w:color w:val="000000"/>
                <w:sz w:val="12"/>
                <w:szCs w:val="12"/>
              </w:rPr>
            </w:pPr>
            <w:r w:rsidRPr="00C40FFC">
              <w:rPr>
                <w:color w:val="000000"/>
                <w:sz w:val="12"/>
                <w:szCs w:val="12"/>
              </w:rPr>
              <w:t>2026</w:t>
            </w:r>
          </w:p>
        </w:tc>
        <w:tc>
          <w:tcPr>
            <w:tcW w:w="709" w:type="dxa"/>
            <w:shd w:val="clear" w:color="auto" w:fill="auto"/>
            <w:vAlign w:val="center"/>
          </w:tcPr>
          <w:p w14:paraId="1B7F814E"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05904E9A"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C242571"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1BD1C11"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EEAA4F9"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AC7B467"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A60CC5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E8C7921"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7E0FB80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C1505D2"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647D791C" w14:textId="77777777" w:rsidTr="00627AA0">
        <w:trPr>
          <w:trHeight w:val="20"/>
        </w:trPr>
        <w:tc>
          <w:tcPr>
            <w:tcW w:w="820" w:type="dxa"/>
            <w:shd w:val="clear" w:color="000000" w:fill="FFFFFF"/>
            <w:vAlign w:val="center"/>
          </w:tcPr>
          <w:p w14:paraId="77FFD7E2" w14:textId="77777777" w:rsidR="00C40FFC" w:rsidRPr="00C40FFC" w:rsidRDefault="00C40FFC" w:rsidP="00C40FFC">
            <w:pPr>
              <w:jc w:val="center"/>
              <w:rPr>
                <w:color w:val="000000"/>
                <w:sz w:val="12"/>
                <w:szCs w:val="12"/>
              </w:rPr>
            </w:pPr>
            <w:r w:rsidRPr="00C40FFC">
              <w:rPr>
                <w:color w:val="000000"/>
                <w:sz w:val="12"/>
                <w:szCs w:val="12"/>
              </w:rPr>
              <w:t>4.11</w:t>
            </w:r>
          </w:p>
        </w:tc>
        <w:tc>
          <w:tcPr>
            <w:tcW w:w="5474" w:type="dxa"/>
            <w:shd w:val="clear" w:color="auto" w:fill="auto"/>
            <w:vAlign w:val="center"/>
          </w:tcPr>
          <w:p w14:paraId="2D0A037F"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473" w:type="dxa"/>
            <w:shd w:val="clear" w:color="auto" w:fill="auto"/>
            <w:vAlign w:val="center"/>
          </w:tcPr>
          <w:p w14:paraId="7434E57E" w14:textId="77777777" w:rsidR="00C40FFC" w:rsidRPr="00C40FFC" w:rsidRDefault="00C40FFC" w:rsidP="00C40FFC">
            <w:pPr>
              <w:jc w:val="center"/>
              <w:rPr>
                <w:color w:val="000000"/>
                <w:sz w:val="12"/>
                <w:szCs w:val="12"/>
              </w:rPr>
            </w:pPr>
            <w:r w:rsidRPr="00C40FFC">
              <w:rPr>
                <w:color w:val="000000"/>
                <w:sz w:val="12"/>
                <w:szCs w:val="12"/>
              </w:rPr>
              <w:t>2026</w:t>
            </w:r>
          </w:p>
        </w:tc>
        <w:tc>
          <w:tcPr>
            <w:tcW w:w="567" w:type="dxa"/>
            <w:shd w:val="clear" w:color="auto" w:fill="auto"/>
            <w:vAlign w:val="center"/>
          </w:tcPr>
          <w:p w14:paraId="2C55021E" w14:textId="77777777" w:rsidR="00C40FFC" w:rsidRPr="00C40FFC" w:rsidRDefault="00C40FFC" w:rsidP="00C40FFC">
            <w:pPr>
              <w:jc w:val="center"/>
              <w:rPr>
                <w:color w:val="000000"/>
                <w:sz w:val="12"/>
                <w:szCs w:val="12"/>
              </w:rPr>
            </w:pPr>
            <w:r w:rsidRPr="00C40FFC">
              <w:rPr>
                <w:color w:val="000000"/>
                <w:sz w:val="12"/>
                <w:szCs w:val="12"/>
              </w:rPr>
              <w:t>2026</w:t>
            </w:r>
          </w:p>
        </w:tc>
        <w:tc>
          <w:tcPr>
            <w:tcW w:w="709" w:type="dxa"/>
            <w:shd w:val="clear" w:color="auto" w:fill="auto"/>
            <w:vAlign w:val="center"/>
          </w:tcPr>
          <w:p w14:paraId="543F0FBD"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124BB382"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7D3240A3"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0BE6B92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D5AFF3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6FEA5B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2286686"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2F204FD" w14:textId="77777777" w:rsidR="00C40FFC" w:rsidRPr="00C40FFC" w:rsidRDefault="00C40FFC" w:rsidP="00C40FFC">
            <w:pPr>
              <w:jc w:val="center"/>
              <w:rPr>
                <w:color w:val="000000"/>
                <w:sz w:val="12"/>
                <w:szCs w:val="12"/>
              </w:rPr>
            </w:pPr>
            <w:r w:rsidRPr="00C40FFC">
              <w:rPr>
                <w:color w:val="000000"/>
                <w:sz w:val="12"/>
                <w:szCs w:val="12"/>
              </w:rPr>
              <w:t>2599,1</w:t>
            </w:r>
          </w:p>
        </w:tc>
        <w:tc>
          <w:tcPr>
            <w:tcW w:w="709" w:type="dxa"/>
            <w:shd w:val="clear" w:color="auto" w:fill="auto"/>
            <w:vAlign w:val="center"/>
          </w:tcPr>
          <w:p w14:paraId="39B61D6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A91BFF2"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31F21AC0" w14:textId="77777777" w:rsidTr="00627AA0">
        <w:trPr>
          <w:trHeight w:val="20"/>
        </w:trPr>
        <w:tc>
          <w:tcPr>
            <w:tcW w:w="820" w:type="dxa"/>
            <w:shd w:val="clear" w:color="000000" w:fill="FFFFFF"/>
            <w:vAlign w:val="center"/>
          </w:tcPr>
          <w:p w14:paraId="3C9C0AFA" w14:textId="77777777" w:rsidR="00C40FFC" w:rsidRPr="00C40FFC" w:rsidRDefault="00C40FFC" w:rsidP="00C40FFC">
            <w:pPr>
              <w:jc w:val="center"/>
              <w:rPr>
                <w:color w:val="000000"/>
                <w:sz w:val="12"/>
                <w:szCs w:val="12"/>
              </w:rPr>
            </w:pPr>
            <w:r w:rsidRPr="00C40FFC">
              <w:rPr>
                <w:color w:val="000000"/>
                <w:sz w:val="12"/>
                <w:szCs w:val="12"/>
              </w:rPr>
              <w:t>4.12</w:t>
            </w:r>
          </w:p>
        </w:tc>
        <w:tc>
          <w:tcPr>
            <w:tcW w:w="5474" w:type="dxa"/>
            <w:shd w:val="clear" w:color="auto" w:fill="auto"/>
            <w:vAlign w:val="center"/>
          </w:tcPr>
          <w:p w14:paraId="495DF090"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Варюхино</w:t>
            </w:r>
            <w:proofErr w:type="spellEnd"/>
          </w:p>
        </w:tc>
        <w:tc>
          <w:tcPr>
            <w:tcW w:w="473" w:type="dxa"/>
            <w:shd w:val="clear" w:color="auto" w:fill="auto"/>
            <w:vAlign w:val="center"/>
          </w:tcPr>
          <w:p w14:paraId="33E292B0"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162243A1"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3B893B39"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1AB1DB57"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4386615"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72B1066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C50526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076D660"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A0ACBE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B3C80FC" w14:textId="77777777" w:rsidR="00C40FFC" w:rsidRPr="00C40FFC" w:rsidRDefault="00C40FFC" w:rsidP="00C40FFC">
            <w:pPr>
              <w:jc w:val="center"/>
              <w:rPr>
                <w:color w:val="000000"/>
                <w:sz w:val="12"/>
                <w:szCs w:val="12"/>
              </w:rPr>
            </w:pPr>
            <w:r w:rsidRPr="00C40FFC">
              <w:rPr>
                <w:color w:val="000000"/>
                <w:sz w:val="12"/>
                <w:szCs w:val="12"/>
              </w:rPr>
              <w:t>0,00 </w:t>
            </w:r>
          </w:p>
        </w:tc>
        <w:tc>
          <w:tcPr>
            <w:tcW w:w="709" w:type="dxa"/>
            <w:shd w:val="clear" w:color="auto" w:fill="auto"/>
            <w:vAlign w:val="center"/>
          </w:tcPr>
          <w:p w14:paraId="1B2D075C"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298016A9"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61535A43" w14:textId="77777777" w:rsidTr="00627AA0">
        <w:trPr>
          <w:trHeight w:val="20"/>
        </w:trPr>
        <w:tc>
          <w:tcPr>
            <w:tcW w:w="820" w:type="dxa"/>
            <w:shd w:val="clear" w:color="000000" w:fill="FFFFFF"/>
            <w:vAlign w:val="center"/>
          </w:tcPr>
          <w:p w14:paraId="2FF90AEC" w14:textId="77777777" w:rsidR="00C40FFC" w:rsidRPr="00C40FFC" w:rsidRDefault="00C40FFC" w:rsidP="00C40FFC">
            <w:pPr>
              <w:jc w:val="center"/>
              <w:rPr>
                <w:color w:val="000000"/>
                <w:sz w:val="12"/>
                <w:szCs w:val="12"/>
              </w:rPr>
            </w:pPr>
            <w:r w:rsidRPr="00C40FFC">
              <w:rPr>
                <w:color w:val="000000"/>
                <w:sz w:val="12"/>
                <w:szCs w:val="12"/>
              </w:rPr>
              <w:t>4.13</w:t>
            </w:r>
          </w:p>
        </w:tc>
        <w:tc>
          <w:tcPr>
            <w:tcW w:w="5474" w:type="dxa"/>
            <w:shd w:val="clear" w:color="auto" w:fill="auto"/>
            <w:vAlign w:val="center"/>
          </w:tcPr>
          <w:p w14:paraId="0024CB0B"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473" w:type="dxa"/>
            <w:shd w:val="clear" w:color="auto" w:fill="auto"/>
            <w:vAlign w:val="center"/>
          </w:tcPr>
          <w:p w14:paraId="1E8E072A" w14:textId="77777777" w:rsidR="00C40FFC" w:rsidRPr="00C40FFC" w:rsidRDefault="00C40FFC" w:rsidP="00C40FFC">
            <w:pPr>
              <w:jc w:val="center"/>
              <w:rPr>
                <w:color w:val="000000"/>
                <w:sz w:val="12"/>
                <w:szCs w:val="12"/>
              </w:rPr>
            </w:pPr>
            <w:r w:rsidRPr="00C40FFC">
              <w:rPr>
                <w:color w:val="000000"/>
                <w:sz w:val="12"/>
                <w:szCs w:val="12"/>
              </w:rPr>
              <w:t>2026</w:t>
            </w:r>
          </w:p>
        </w:tc>
        <w:tc>
          <w:tcPr>
            <w:tcW w:w="567" w:type="dxa"/>
            <w:shd w:val="clear" w:color="auto" w:fill="auto"/>
            <w:vAlign w:val="center"/>
          </w:tcPr>
          <w:p w14:paraId="49B5A981" w14:textId="77777777" w:rsidR="00C40FFC" w:rsidRPr="00C40FFC" w:rsidRDefault="00C40FFC" w:rsidP="00C40FFC">
            <w:pPr>
              <w:jc w:val="center"/>
              <w:rPr>
                <w:color w:val="000000"/>
                <w:sz w:val="12"/>
                <w:szCs w:val="12"/>
              </w:rPr>
            </w:pPr>
            <w:r w:rsidRPr="00C40FFC">
              <w:rPr>
                <w:color w:val="000000"/>
                <w:sz w:val="12"/>
                <w:szCs w:val="12"/>
              </w:rPr>
              <w:t>2026</w:t>
            </w:r>
          </w:p>
        </w:tc>
        <w:tc>
          <w:tcPr>
            <w:tcW w:w="709" w:type="dxa"/>
            <w:shd w:val="clear" w:color="auto" w:fill="auto"/>
            <w:vAlign w:val="center"/>
          </w:tcPr>
          <w:p w14:paraId="59349A85"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5218C64B"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1B7C0D41"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0115409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75ADF3B"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432AB21"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6DC0E62"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3208B49"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528C468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A79E501"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319431CA" w14:textId="77777777" w:rsidTr="00627AA0">
        <w:trPr>
          <w:trHeight w:val="20"/>
        </w:trPr>
        <w:tc>
          <w:tcPr>
            <w:tcW w:w="820" w:type="dxa"/>
            <w:shd w:val="clear" w:color="000000" w:fill="FFFFFF"/>
            <w:vAlign w:val="center"/>
          </w:tcPr>
          <w:p w14:paraId="55BAA2B1" w14:textId="77777777" w:rsidR="00C40FFC" w:rsidRPr="00C40FFC" w:rsidRDefault="00C40FFC" w:rsidP="00C40FFC">
            <w:pPr>
              <w:jc w:val="center"/>
              <w:rPr>
                <w:color w:val="000000"/>
                <w:sz w:val="12"/>
                <w:szCs w:val="12"/>
              </w:rPr>
            </w:pPr>
            <w:r w:rsidRPr="00C40FFC">
              <w:rPr>
                <w:color w:val="000000"/>
                <w:sz w:val="12"/>
                <w:szCs w:val="12"/>
              </w:rPr>
              <w:t>4.14</w:t>
            </w:r>
          </w:p>
        </w:tc>
        <w:tc>
          <w:tcPr>
            <w:tcW w:w="5474" w:type="dxa"/>
            <w:shd w:val="clear" w:color="auto" w:fill="auto"/>
            <w:vAlign w:val="center"/>
          </w:tcPr>
          <w:p w14:paraId="74003EC8"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p>
        </w:tc>
        <w:tc>
          <w:tcPr>
            <w:tcW w:w="473" w:type="dxa"/>
            <w:shd w:val="clear" w:color="auto" w:fill="auto"/>
            <w:vAlign w:val="center"/>
          </w:tcPr>
          <w:p w14:paraId="487580BB"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5ED86C5C"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2FC1EAE0"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3D5C6AF7"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1D806C89"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62D07F56"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3B1EF9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C415C8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2879DC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7BDBDDA" w14:textId="77777777" w:rsidR="00C40FFC" w:rsidRPr="00C40FFC" w:rsidRDefault="00C40FFC" w:rsidP="00C40FFC">
            <w:pPr>
              <w:jc w:val="center"/>
              <w:rPr>
                <w:color w:val="000000"/>
                <w:sz w:val="12"/>
                <w:szCs w:val="12"/>
              </w:rPr>
            </w:pPr>
            <w:r w:rsidRPr="00C40FFC">
              <w:rPr>
                <w:color w:val="000000"/>
                <w:sz w:val="12"/>
                <w:szCs w:val="12"/>
              </w:rPr>
              <w:t>0,00 </w:t>
            </w:r>
          </w:p>
        </w:tc>
        <w:tc>
          <w:tcPr>
            <w:tcW w:w="709" w:type="dxa"/>
            <w:shd w:val="clear" w:color="auto" w:fill="auto"/>
            <w:vAlign w:val="center"/>
          </w:tcPr>
          <w:p w14:paraId="7529421D"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4ADA3E48"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6EA7D98E" w14:textId="77777777" w:rsidTr="00627AA0">
        <w:trPr>
          <w:trHeight w:val="20"/>
        </w:trPr>
        <w:tc>
          <w:tcPr>
            <w:tcW w:w="820" w:type="dxa"/>
            <w:shd w:val="clear" w:color="000000" w:fill="FFFFFF"/>
            <w:vAlign w:val="center"/>
          </w:tcPr>
          <w:p w14:paraId="1D46DFDC" w14:textId="77777777" w:rsidR="00C40FFC" w:rsidRPr="00C40FFC" w:rsidRDefault="00C40FFC" w:rsidP="00C40FFC">
            <w:pPr>
              <w:jc w:val="center"/>
              <w:rPr>
                <w:color w:val="000000"/>
                <w:sz w:val="12"/>
                <w:szCs w:val="12"/>
              </w:rPr>
            </w:pPr>
            <w:r w:rsidRPr="00C40FFC">
              <w:rPr>
                <w:color w:val="000000"/>
                <w:sz w:val="12"/>
                <w:szCs w:val="12"/>
              </w:rPr>
              <w:t>4.15</w:t>
            </w:r>
          </w:p>
        </w:tc>
        <w:tc>
          <w:tcPr>
            <w:tcW w:w="5474" w:type="dxa"/>
            <w:shd w:val="clear" w:color="auto" w:fill="auto"/>
            <w:vAlign w:val="center"/>
          </w:tcPr>
          <w:p w14:paraId="4306CDB8"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Елгино</w:t>
            </w:r>
            <w:proofErr w:type="spellEnd"/>
          </w:p>
        </w:tc>
        <w:tc>
          <w:tcPr>
            <w:tcW w:w="473" w:type="dxa"/>
            <w:shd w:val="clear" w:color="auto" w:fill="auto"/>
            <w:vAlign w:val="center"/>
          </w:tcPr>
          <w:p w14:paraId="770EDAAA" w14:textId="77777777" w:rsidR="00C40FFC" w:rsidRPr="00C40FFC" w:rsidRDefault="00C40FFC" w:rsidP="00C40FFC">
            <w:pPr>
              <w:jc w:val="center"/>
              <w:rPr>
                <w:color w:val="000000"/>
                <w:sz w:val="12"/>
                <w:szCs w:val="12"/>
              </w:rPr>
            </w:pPr>
            <w:r w:rsidRPr="00C40FFC">
              <w:rPr>
                <w:color w:val="000000"/>
                <w:sz w:val="12"/>
                <w:szCs w:val="12"/>
              </w:rPr>
              <w:t>2026</w:t>
            </w:r>
          </w:p>
        </w:tc>
        <w:tc>
          <w:tcPr>
            <w:tcW w:w="567" w:type="dxa"/>
            <w:shd w:val="clear" w:color="auto" w:fill="auto"/>
            <w:vAlign w:val="center"/>
          </w:tcPr>
          <w:p w14:paraId="0FE7AF43" w14:textId="77777777" w:rsidR="00C40FFC" w:rsidRPr="00C40FFC" w:rsidRDefault="00C40FFC" w:rsidP="00C40FFC">
            <w:pPr>
              <w:jc w:val="center"/>
              <w:rPr>
                <w:color w:val="000000"/>
                <w:sz w:val="12"/>
                <w:szCs w:val="12"/>
              </w:rPr>
            </w:pPr>
            <w:r w:rsidRPr="00C40FFC">
              <w:rPr>
                <w:color w:val="000000"/>
                <w:sz w:val="12"/>
                <w:szCs w:val="12"/>
              </w:rPr>
              <w:t>2026</w:t>
            </w:r>
          </w:p>
        </w:tc>
        <w:tc>
          <w:tcPr>
            <w:tcW w:w="709" w:type="dxa"/>
            <w:shd w:val="clear" w:color="auto" w:fill="auto"/>
            <w:vAlign w:val="center"/>
          </w:tcPr>
          <w:p w14:paraId="463B486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B564214"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731FA37"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0359010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88A06E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23666DD"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C14FB8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C037D87"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2CF3A97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ABA0D95"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7BFAFD6C" w14:textId="77777777" w:rsidTr="00627AA0">
        <w:trPr>
          <w:trHeight w:val="20"/>
        </w:trPr>
        <w:tc>
          <w:tcPr>
            <w:tcW w:w="820" w:type="dxa"/>
            <w:shd w:val="clear" w:color="000000" w:fill="FFFFFF"/>
            <w:vAlign w:val="center"/>
          </w:tcPr>
          <w:p w14:paraId="385200EA" w14:textId="77777777" w:rsidR="00C40FFC" w:rsidRPr="00C40FFC" w:rsidRDefault="00C40FFC" w:rsidP="00C40FFC">
            <w:pPr>
              <w:jc w:val="center"/>
              <w:rPr>
                <w:color w:val="000000"/>
                <w:sz w:val="12"/>
                <w:szCs w:val="12"/>
              </w:rPr>
            </w:pPr>
            <w:r w:rsidRPr="00C40FFC">
              <w:rPr>
                <w:color w:val="000000"/>
                <w:sz w:val="12"/>
                <w:szCs w:val="12"/>
              </w:rPr>
              <w:t>4.16</w:t>
            </w:r>
          </w:p>
        </w:tc>
        <w:tc>
          <w:tcPr>
            <w:tcW w:w="5474" w:type="dxa"/>
            <w:shd w:val="clear" w:color="auto" w:fill="auto"/>
            <w:vAlign w:val="center"/>
          </w:tcPr>
          <w:p w14:paraId="3CF9F33D"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Белянино</w:t>
            </w:r>
            <w:proofErr w:type="spellEnd"/>
          </w:p>
        </w:tc>
        <w:tc>
          <w:tcPr>
            <w:tcW w:w="473" w:type="dxa"/>
            <w:shd w:val="clear" w:color="auto" w:fill="auto"/>
            <w:vAlign w:val="center"/>
          </w:tcPr>
          <w:p w14:paraId="5BF54A05"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6C257A01"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74C6708C"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7BD8922F"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E6D017F"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76DF38A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C8E595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C06D280"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1CC63545"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AF6577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785F09B"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486C40B3"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37E63EE0" w14:textId="77777777" w:rsidTr="00627AA0">
        <w:trPr>
          <w:trHeight w:val="20"/>
        </w:trPr>
        <w:tc>
          <w:tcPr>
            <w:tcW w:w="820" w:type="dxa"/>
            <w:shd w:val="clear" w:color="000000" w:fill="FFFFFF"/>
            <w:vAlign w:val="center"/>
          </w:tcPr>
          <w:p w14:paraId="66D915BD" w14:textId="77777777" w:rsidR="00C40FFC" w:rsidRPr="00C40FFC" w:rsidRDefault="00C40FFC" w:rsidP="00C40FFC">
            <w:pPr>
              <w:jc w:val="center"/>
              <w:rPr>
                <w:color w:val="000000"/>
                <w:sz w:val="12"/>
                <w:szCs w:val="12"/>
              </w:rPr>
            </w:pPr>
            <w:r w:rsidRPr="00C40FFC">
              <w:rPr>
                <w:color w:val="000000"/>
                <w:sz w:val="12"/>
                <w:szCs w:val="12"/>
              </w:rPr>
              <w:t>4.17</w:t>
            </w:r>
          </w:p>
        </w:tc>
        <w:tc>
          <w:tcPr>
            <w:tcW w:w="5474" w:type="dxa"/>
            <w:shd w:val="clear" w:color="auto" w:fill="auto"/>
            <w:vAlign w:val="center"/>
          </w:tcPr>
          <w:p w14:paraId="3123D717"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473" w:type="dxa"/>
            <w:shd w:val="clear" w:color="auto" w:fill="auto"/>
            <w:vAlign w:val="center"/>
          </w:tcPr>
          <w:p w14:paraId="46FF689E"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4F5D5861"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4B14590E"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66A9436D"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68CA888"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5D2A2D8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620FF1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AE5E80C"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103E90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E0F952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6D8AF76" w14:textId="77777777" w:rsidR="00C40FFC" w:rsidRPr="00C40FFC" w:rsidRDefault="00C40FFC" w:rsidP="00C40FFC">
            <w:pPr>
              <w:jc w:val="center"/>
              <w:rPr>
                <w:color w:val="000000"/>
                <w:sz w:val="12"/>
                <w:szCs w:val="12"/>
              </w:rPr>
            </w:pPr>
            <w:r w:rsidRPr="00C40FFC">
              <w:rPr>
                <w:color w:val="000000"/>
                <w:sz w:val="12"/>
                <w:szCs w:val="12"/>
              </w:rPr>
              <w:t>1894,63</w:t>
            </w:r>
          </w:p>
        </w:tc>
        <w:tc>
          <w:tcPr>
            <w:tcW w:w="709" w:type="dxa"/>
            <w:shd w:val="clear" w:color="auto" w:fill="auto"/>
            <w:vAlign w:val="center"/>
          </w:tcPr>
          <w:p w14:paraId="51D01C9B"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3D633F3C" w14:textId="77777777" w:rsidTr="00627AA0">
        <w:trPr>
          <w:trHeight w:val="20"/>
        </w:trPr>
        <w:tc>
          <w:tcPr>
            <w:tcW w:w="820" w:type="dxa"/>
            <w:shd w:val="clear" w:color="000000" w:fill="FFFFFF"/>
            <w:vAlign w:val="center"/>
          </w:tcPr>
          <w:p w14:paraId="1706E5AE" w14:textId="77777777" w:rsidR="00C40FFC" w:rsidRPr="00C40FFC" w:rsidRDefault="00C40FFC" w:rsidP="00C40FFC">
            <w:pPr>
              <w:jc w:val="center"/>
              <w:rPr>
                <w:color w:val="000000"/>
                <w:sz w:val="12"/>
                <w:szCs w:val="12"/>
              </w:rPr>
            </w:pPr>
            <w:r w:rsidRPr="00C40FFC">
              <w:rPr>
                <w:color w:val="000000"/>
                <w:sz w:val="12"/>
                <w:szCs w:val="12"/>
              </w:rPr>
              <w:t>4.18</w:t>
            </w:r>
          </w:p>
        </w:tc>
        <w:tc>
          <w:tcPr>
            <w:tcW w:w="5474" w:type="dxa"/>
            <w:shd w:val="clear" w:color="auto" w:fill="auto"/>
            <w:vAlign w:val="center"/>
          </w:tcPr>
          <w:p w14:paraId="7EA5F091"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473" w:type="dxa"/>
            <w:shd w:val="clear" w:color="auto" w:fill="auto"/>
            <w:vAlign w:val="center"/>
          </w:tcPr>
          <w:p w14:paraId="3F0AD8E5"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1E2FAA87"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25ADAEA6" w14:textId="77777777" w:rsidR="00C40FFC" w:rsidRPr="00C40FFC" w:rsidRDefault="00C40FFC" w:rsidP="00C40FFC">
            <w:pPr>
              <w:jc w:val="center"/>
              <w:rPr>
                <w:color w:val="000000"/>
                <w:sz w:val="12"/>
                <w:szCs w:val="12"/>
              </w:rPr>
            </w:pPr>
            <w:r w:rsidRPr="00C40FFC">
              <w:rPr>
                <w:color w:val="000000"/>
                <w:sz w:val="12"/>
                <w:szCs w:val="12"/>
              </w:rPr>
              <w:t>3764,02</w:t>
            </w:r>
          </w:p>
        </w:tc>
        <w:tc>
          <w:tcPr>
            <w:tcW w:w="709" w:type="dxa"/>
            <w:shd w:val="clear" w:color="auto" w:fill="auto"/>
            <w:vAlign w:val="center"/>
          </w:tcPr>
          <w:p w14:paraId="1311D33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DE0FF09" w14:textId="77777777" w:rsidR="00C40FFC" w:rsidRPr="00C40FFC" w:rsidRDefault="00C40FFC" w:rsidP="00C40FFC">
            <w:pPr>
              <w:jc w:val="center"/>
              <w:rPr>
                <w:color w:val="000000"/>
                <w:sz w:val="12"/>
                <w:szCs w:val="12"/>
              </w:rPr>
            </w:pPr>
            <w:r w:rsidRPr="00C40FFC">
              <w:rPr>
                <w:color w:val="000000"/>
                <w:sz w:val="12"/>
                <w:szCs w:val="12"/>
              </w:rPr>
              <w:t>3764,02</w:t>
            </w:r>
          </w:p>
        </w:tc>
        <w:tc>
          <w:tcPr>
            <w:tcW w:w="709" w:type="dxa"/>
            <w:shd w:val="clear" w:color="auto" w:fill="auto"/>
            <w:vAlign w:val="center"/>
          </w:tcPr>
          <w:p w14:paraId="2BA4C121"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A91E60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A338378"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5479160"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5A0D03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5618F20" w14:textId="77777777" w:rsidR="00C40FFC" w:rsidRPr="00C40FFC" w:rsidRDefault="00C40FFC" w:rsidP="00C40FFC">
            <w:pPr>
              <w:jc w:val="center"/>
              <w:rPr>
                <w:color w:val="000000"/>
                <w:sz w:val="12"/>
                <w:szCs w:val="12"/>
              </w:rPr>
            </w:pPr>
            <w:r w:rsidRPr="00C40FFC">
              <w:rPr>
                <w:color w:val="000000"/>
                <w:sz w:val="12"/>
                <w:szCs w:val="12"/>
              </w:rPr>
              <w:t>3764,02</w:t>
            </w:r>
          </w:p>
        </w:tc>
        <w:tc>
          <w:tcPr>
            <w:tcW w:w="709" w:type="dxa"/>
            <w:shd w:val="clear" w:color="auto" w:fill="auto"/>
            <w:vAlign w:val="center"/>
          </w:tcPr>
          <w:p w14:paraId="4ABC85BB"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796419C1" w14:textId="77777777" w:rsidTr="00627AA0">
        <w:trPr>
          <w:trHeight w:val="305"/>
        </w:trPr>
        <w:tc>
          <w:tcPr>
            <w:tcW w:w="820" w:type="dxa"/>
            <w:shd w:val="clear" w:color="000000" w:fill="FFFFFF"/>
            <w:vAlign w:val="center"/>
          </w:tcPr>
          <w:p w14:paraId="237DB4A5" w14:textId="77777777" w:rsidR="00C40FFC" w:rsidRPr="00C40FFC" w:rsidRDefault="00C40FFC" w:rsidP="00C40FFC">
            <w:pPr>
              <w:jc w:val="center"/>
              <w:rPr>
                <w:color w:val="000000"/>
                <w:sz w:val="12"/>
                <w:szCs w:val="12"/>
              </w:rPr>
            </w:pPr>
            <w:r w:rsidRPr="00C40FFC">
              <w:rPr>
                <w:color w:val="000000"/>
                <w:sz w:val="12"/>
                <w:szCs w:val="12"/>
              </w:rPr>
              <w:t>4.19</w:t>
            </w:r>
          </w:p>
        </w:tc>
        <w:tc>
          <w:tcPr>
            <w:tcW w:w="5474" w:type="dxa"/>
            <w:shd w:val="clear" w:color="auto" w:fill="auto"/>
            <w:vAlign w:val="center"/>
          </w:tcPr>
          <w:p w14:paraId="2887DB3C"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Зеледеево</w:t>
            </w:r>
            <w:proofErr w:type="spellEnd"/>
            <w:r w:rsidRPr="00C40FFC">
              <w:rPr>
                <w:color w:val="000000"/>
                <w:sz w:val="12"/>
                <w:szCs w:val="12"/>
              </w:rPr>
              <w:t xml:space="preserve"> (школа)</w:t>
            </w:r>
          </w:p>
        </w:tc>
        <w:tc>
          <w:tcPr>
            <w:tcW w:w="473" w:type="dxa"/>
            <w:shd w:val="clear" w:color="auto" w:fill="auto"/>
            <w:vAlign w:val="center"/>
          </w:tcPr>
          <w:p w14:paraId="7EF25699"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31F12890"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0BADF542"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2BA68965"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EF1A5CF"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0772BFE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839DD1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EE4583C"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919C033"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BEF4C8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657B561"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5DD61803"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7C199EA4" w14:textId="77777777" w:rsidTr="00627AA0">
        <w:trPr>
          <w:trHeight w:val="20"/>
        </w:trPr>
        <w:tc>
          <w:tcPr>
            <w:tcW w:w="820" w:type="dxa"/>
            <w:shd w:val="clear" w:color="000000" w:fill="FFFFFF"/>
            <w:vAlign w:val="center"/>
          </w:tcPr>
          <w:p w14:paraId="103D0C2F"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5474" w:type="dxa"/>
            <w:shd w:val="clear" w:color="auto" w:fill="auto"/>
            <w:vAlign w:val="center"/>
          </w:tcPr>
          <w:p w14:paraId="11091F59"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473" w:type="dxa"/>
            <w:shd w:val="clear" w:color="auto" w:fill="auto"/>
            <w:vAlign w:val="center"/>
          </w:tcPr>
          <w:p w14:paraId="26045C9F" w14:textId="77777777" w:rsidR="00C40FFC" w:rsidRPr="00C40FFC" w:rsidRDefault="00C40FFC" w:rsidP="00C40FFC">
            <w:pPr>
              <w:jc w:val="center"/>
              <w:rPr>
                <w:bCs/>
                <w:color w:val="000000"/>
                <w:sz w:val="12"/>
                <w:szCs w:val="12"/>
              </w:rPr>
            </w:pPr>
            <w:r w:rsidRPr="00C40FFC">
              <w:rPr>
                <w:bCs/>
                <w:color w:val="000000"/>
                <w:sz w:val="12"/>
                <w:szCs w:val="12"/>
              </w:rPr>
              <w:t>8</w:t>
            </w:r>
          </w:p>
        </w:tc>
        <w:tc>
          <w:tcPr>
            <w:tcW w:w="567" w:type="dxa"/>
            <w:shd w:val="clear" w:color="auto" w:fill="auto"/>
            <w:vAlign w:val="center"/>
          </w:tcPr>
          <w:p w14:paraId="1061F796" w14:textId="77777777" w:rsidR="00C40FFC" w:rsidRPr="00C40FFC" w:rsidRDefault="00C40FFC" w:rsidP="00C40FFC">
            <w:pPr>
              <w:jc w:val="center"/>
              <w:rPr>
                <w:bCs/>
                <w:color w:val="000000"/>
                <w:sz w:val="12"/>
                <w:szCs w:val="12"/>
              </w:rPr>
            </w:pPr>
            <w:r w:rsidRPr="00C40FFC">
              <w:rPr>
                <w:bCs/>
                <w:color w:val="000000"/>
                <w:sz w:val="12"/>
                <w:szCs w:val="12"/>
              </w:rPr>
              <w:t>9</w:t>
            </w:r>
          </w:p>
        </w:tc>
        <w:tc>
          <w:tcPr>
            <w:tcW w:w="709" w:type="dxa"/>
            <w:shd w:val="clear" w:color="auto" w:fill="auto"/>
            <w:vAlign w:val="center"/>
          </w:tcPr>
          <w:p w14:paraId="1963F555" w14:textId="77777777" w:rsidR="00C40FFC" w:rsidRPr="00C40FFC" w:rsidRDefault="00C40FFC" w:rsidP="00C40FFC">
            <w:pPr>
              <w:jc w:val="center"/>
              <w:rPr>
                <w:bCs/>
                <w:color w:val="000000"/>
                <w:sz w:val="12"/>
                <w:szCs w:val="12"/>
              </w:rPr>
            </w:pPr>
            <w:r w:rsidRPr="00C40FFC">
              <w:rPr>
                <w:bCs/>
                <w:color w:val="000000"/>
                <w:sz w:val="12"/>
                <w:szCs w:val="12"/>
              </w:rPr>
              <w:t>10.1</w:t>
            </w:r>
          </w:p>
        </w:tc>
        <w:tc>
          <w:tcPr>
            <w:tcW w:w="709" w:type="dxa"/>
            <w:shd w:val="clear" w:color="auto" w:fill="auto"/>
            <w:vAlign w:val="center"/>
          </w:tcPr>
          <w:p w14:paraId="2AC78E6E" w14:textId="77777777" w:rsidR="00C40FFC" w:rsidRPr="00C40FFC" w:rsidRDefault="00C40FFC" w:rsidP="00C40FFC">
            <w:pPr>
              <w:jc w:val="center"/>
              <w:rPr>
                <w:bCs/>
                <w:color w:val="000000"/>
                <w:sz w:val="12"/>
                <w:szCs w:val="12"/>
              </w:rPr>
            </w:pPr>
            <w:r w:rsidRPr="00C40FFC">
              <w:rPr>
                <w:bCs/>
                <w:color w:val="000000"/>
                <w:sz w:val="12"/>
                <w:szCs w:val="12"/>
              </w:rPr>
              <w:t>10.2</w:t>
            </w:r>
          </w:p>
        </w:tc>
        <w:tc>
          <w:tcPr>
            <w:tcW w:w="708" w:type="dxa"/>
            <w:shd w:val="clear" w:color="auto" w:fill="auto"/>
            <w:vAlign w:val="center"/>
          </w:tcPr>
          <w:p w14:paraId="44AFCF8D" w14:textId="77777777" w:rsidR="00C40FFC" w:rsidRPr="00C40FFC" w:rsidRDefault="00C40FFC" w:rsidP="00C40FFC">
            <w:pPr>
              <w:jc w:val="center"/>
              <w:rPr>
                <w:bCs/>
                <w:color w:val="000000"/>
                <w:sz w:val="12"/>
                <w:szCs w:val="12"/>
              </w:rPr>
            </w:pPr>
            <w:r w:rsidRPr="00C40FFC">
              <w:rPr>
                <w:bCs/>
                <w:color w:val="000000"/>
                <w:sz w:val="12"/>
                <w:szCs w:val="12"/>
              </w:rPr>
              <w:t>10.3</w:t>
            </w:r>
          </w:p>
        </w:tc>
        <w:tc>
          <w:tcPr>
            <w:tcW w:w="709" w:type="dxa"/>
            <w:shd w:val="clear" w:color="auto" w:fill="auto"/>
            <w:vAlign w:val="center"/>
          </w:tcPr>
          <w:p w14:paraId="27BA39E7" w14:textId="77777777" w:rsidR="00C40FFC" w:rsidRPr="00C40FFC" w:rsidRDefault="00C40FFC" w:rsidP="00C40FFC">
            <w:pPr>
              <w:jc w:val="center"/>
              <w:rPr>
                <w:bCs/>
                <w:color w:val="000000"/>
                <w:sz w:val="12"/>
                <w:szCs w:val="12"/>
              </w:rPr>
            </w:pPr>
            <w:r w:rsidRPr="00C40FFC">
              <w:rPr>
                <w:bCs/>
                <w:color w:val="000000"/>
                <w:sz w:val="12"/>
                <w:szCs w:val="12"/>
              </w:rPr>
              <w:t>10.4</w:t>
            </w:r>
          </w:p>
        </w:tc>
        <w:tc>
          <w:tcPr>
            <w:tcW w:w="709" w:type="dxa"/>
            <w:shd w:val="clear" w:color="auto" w:fill="auto"/>
            <w:vAlign w:val="center"/>
          </w:tcPr>
          <w:p w14:paraId="2E4C190D" w14:textId="77777777" w:rsidR="00C40FFC" w:rsidRPr="00C40FFC" w:rsidRDefault="00C40FFC" w:rsidP="00C40FFC">
            <w:pPr>
              <w:jc w:val="center"/>
              <w:rPr>
                <w:bCs/>
                <w:color w:val="000000"/>
                <w:sz w:val="12"/>
                <w:szCs w:val="12"/>
              </w:rPr>
            </w:pPr>
            <w:r w:rsidRPr="00C40FFC">
              <w:rPr>
                <w:bCs/>
                <w:color w:val="000000"/>
                <w:sz w:val="12"/>
                <w:szCs w:val="12"/>
              </w:rPr>
              <w:t>10.5</w:t>
            </w:r>
          </w:p>
        </w:tc>
        <w:tc>
          <w:tcPr>
            <w:tcW w:w="709" w:type="dxa"/>
            <w:shd w:val="clear" w:color="auto" w:fill="auto"/>
            <w:vAlign w:val="center"/>
          </w:tcPr>
          <w:p w14:paraId="3869E229" w14:textId="77777777" w:rsidR="00C40FFC" w:rsidRPr="00C40FFC" w:rsidRDefault="00C40FFC" w:rsidP="00C40FFC">
            <w:pPr>
              <w:jc w:val="center"/>
              <w:rPr>
                <w:bCs/>
                <w:color w:val="000000"/>
                <w:sz w:val="12"/>
                <w:szCs w:val="12"/>
              </w:rPr>
            </w:pPr>
            <w:r w:rsidRPr="00C40FFC">
              <w:rPr>
                <w:bCs/>
                <w:color w:val="000000"/>
                <w:sz w:val="12"/>
                <w:szCs w:val="12"/>
              </w:rPr>
              <w:t>10.6</w:t>
            </w:r>
          </w:p>
        </w:tc>
        <w:tc>
          <w:tcPr>
            <w:tcW w:w="708" w:type="dxa"/>
            <w:shd w:val="clear" w:color="auto" w:fill="auto"/>
            <w:vAlign w:val="center"/>
          </w:tcPr>
          <w:p w14:paraId="511621F3" w14:textId="77777777" w:rsidR="00C40FFC" w:rsidRPr="00C40FFC" w:rsidRDefault="00C40FFC" w:rsidP="00C40FFC">
            <w:pPr>
              <w:jc w:val="center"/>
              <w:rPr>
                <w:bCs/>
                <w:color w:val="000000"/>
                <w:sz w:val="12"/>
                <w:szCs w:val="12"/>
              </w:rPr>
            </w:pPr>
            <w:r w:rsidRPr="00C40FFC">
              <w:rPr>
                <w:bCs/>
                <w:color w:val="000000"/>
                <w:sz w:val="12"/>
                <w:szCs w:val="12"/>
              </w:rPr>
              <w:t>10.7</w:t>
            </w:r>
          </w:p>
        </w:tc>
        <w:tc>
          <w:tcPr>
            <w:tcW w:w="709" w:type="dxa"/>
            <w:shd w:val="clear" w:color="auto" w:fill="auto"/>
            <w:vAlign w:val="center"/>
          </w:tcPr>
          <w:p w14:paraId="5921460F" w14:textId="77777777" w:rsidR="00C40FFC" w:rsidRPr="00C40FFC" w:rsidRDefault="00C40FFC" w:rsidP="00C40FFC">
            <w:pPr>
              <w:jc w:val="center"/>
              <w:rPr>
                <w:bCs/>
                <w:color w:val="000000"/>
                <w:sz w:val="12"/>
                <w:szCs w:val="12"/>
              </w:rPr>
            </w:pPr>
            <w:r w:rsidRPr="00C40FFC">
              <w:rPr>
                <w:bCs/>
                <w:color w:val="000000"/>
                <w:sz w:val="12"/>
                <w:szCs w:val="12"/>
              </w:rPr>
              <w:t>10.8</w:t>
            </w:r>
          </w:p>
        </w:tc>
        <w:tc>
          <w:tcPr>
            <w:tcW w:w="709" w:type="dxa"/>
            <w:shd w:val="clear" w:color="auto" w:fill="auto"/>
            <w:vAlign w:val="center"/>
          </w:tcPr>
          <w:p w14:paraId="6C89A508" w14:textId="77777777" w:rsidR="00C40FFC" w:rsidRPr="00C40FFC" w:rsidRDefault="00C40FFC" w:rsidP="00C40FFC">
            <w:pPr>
              <w:jc w:val="center"/>
              <w:rPr>
                <w:bCs/>
                <w:color w:val="000000"/>
                <w:sz w:val="12"/>
                <w:szCs w:val="12"/>
              </w:rPr>
            </w:pPr>
            <w:r w:rsidRPr="00C40FFC">
              <w:rPr>
                <w:bCs/>
                <w:color w:val="000000"/>
                <w:sz w:val="12"/>
                <w:szCs w:val="12"/>
              </w:rPr>
              <w:t>10.9</w:t>
            </w:r>
          </w:p>
        </w:tc>
        <w:tc>
          <w:tcPr>
            <w:tcW w:w="709" w:type="dxa"/>
            <w:shd w:val="clear" w:color="auto" w:fill="auto"/>
            <w:vAlign w:val="center"/>
          </w:tcPr>
          <w:p w14:paraId="778D2036" w14:textId="77777777" w:rsidR="00C40FFC" w:rsidRPr="00C40FFC" w:rsidRDefault="00C40FFC" w:rsidP="00C40FFC">
            <w:pPr>
              <w:jc w:val="center"/>
              <w:rPr>
                <w:bCs/>
                <w:color w:val="000000"/>
                <w:sz w:val="12"/>
                <w:szCs w:val="12"/>
              </w:rPr>
            </w:pPr>
            <w:r w:rsidRPr="00C40FFC">
              <w:rPr>
                <w:bCs/>
                <w:color w:val="000000"/>
                <w:sz w:val="12"/>
                <w:szCs w:val="12"/>
              </w:rPr>
              <w:t>10.10</w:t>
            </w:r>
          </w:p>
        </w:tc>
      </w:tr>
      <w:tr w:rsidR="00C40FFC" w:rsidRPr="00C40FFC" w14:paraId="789020D1" w14:textId="77777777" w:rsidTr="00627AA0">
        <w:trPr>
          <w:trHeight w:val="20"/>
        </w:trPr>
        <w:tc>
          <w:tcPr>
            <w:tcW w:w="820" w:type="dxa"/>
            <w:shd w:val="clear" w:color="000000" w:fill="FFFFFF"/>
            <w:vAlign w:val="center"/>
          </w:tcPr>
          <w:p w14:paraId="7DE7F07C" w14:textId="77777777" w:rsidR="00C40FFC" w:rsidRPr="00C40FFC" w:rsidRDefault="00C40FFC" w:rsidP="00C40FFC">
            <w:pPr>
              <w:jc w:val="center"/>
              <w:rPr>
                <w:color w:val="000000"/>
                <w:sz w:val="12"/>
                <w:szCs w:val="12"/>
              </w:rPr>
            </w:pPr>
            <w:r w:rsidRPr="00C40FFC">
              <w:rPr>
                <w:color w:val="000000"/>
                <w:sz w:val="12"/>
                <w:szCs w:val="12"/>
              </w:rPr>
              <w:lastRenderedPageBreak/>
              <w:t>4.20</w:t>
            </w:r>
          </w:p>
        </w:tc>
        <w:tc>
          <w:tcPr>
            <w:tcW w:w="5474" w:type="dxa"/>
            <w:shd w:val="clear" w:color="auto" w:fill="auto"/>
            <w:vAlign w:val="center"/>
          </w:tcPr>
          <w:p w14:paraId="4601CF70"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r w:rsidRPr="00C40FFC">
              <w:rPr>
                <w:color w:val="000000"/>
                <w:sz w:val="12"/>
                <w:szCs w:val="12"/>
              </w:rPr>
              <w:t xml:space="preserve"> (приют)</w:t>
            </w:r>
          </w:p>
        </w:tc>
        <w:tc>
          <w:tcPr>
            <w:tcW w:w="473" w:type="dxa"/>
            <w:shd w:val="clear" w:color="auto" w:fill="auto"/>
            <w:vAlign w:val="center"/>
          </w:tcPr>
          <w:p w14:paraId="4E7FE868" w14:textId="77777777" w:rsidR="00C40FFC" w:rsidRPr="00C40FFC" w:rsidRDefault="00C40FFC" w:rsidP="00C40FFC">
            <w:pPr>
              <w:jc w:val="center"/>
              <w:rPr>
                <w:color w:val="000000"/>
                <w:sz w:val="12"/>
                <w:szCs w:val="12"/>
              </w:rPr>
            </w:pPr>
            <w:r w:rsidRPr="00C40FFC">
              <w:rPr>
                <w:color w:val="000000"/>
                <w:sz w:val="12"/>
                <w:szCs w:val="12"/>
              </w:rPr>
              <w:t>2027</w:t>
            </w:r>
          </w:p>
        </w:tc>
        <w:tc>
          <w:tcPr>
            <w:tcW w:w="567" w:type="dxa"/>
            <w:shd w:val="clear" w:color="auto" w:fill="auto"/>
            <w:vAlign w:val="center"/>
          </w:tcPr>
          <w:p w14:paraId="1C03CD21" w14:textId="77777777" w:rsidR="00C40FFC" w:rsidRPr="00C40FFC" w:rsidRDefault="00C40FFC" w:rsidP="00C40FFC">
            <w:pPr>
              <w:jc w:val="center"/>
              <w:rPr>
                <w:color w:val="000000"/>
                <w:sz w:val="12"/>
                <w:szCs w:val="12"/>
              </w:rPr>
            </w:pPr>
            <w:r w:rsidRPr="00C40FFC">
              <w:rPr>
                <w:color w:val="000000"/>
                <w:sz w:val="12"/>
                <w:szCs w:val="12"/>
              </w:rPr>
              <w:t>2027</w:t>
            </w:r>
          </w:p>
        </w:tc>
        <w:tc>
          <w:tcPr>
            <w:tcW w:w="709" w:type="dxa"/>
            <w:shd w:val="clear" w:color="auto" w:fill="auto"/>
            <w:vAlign w:val="center"/>
          </w:tcPr>
          <w:p w14:paraId="58E11B51"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4EE1D255"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484EF3E6"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17EFA369"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F5CB95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33F931B"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8FB2B61"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6BC076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674B8C2"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06E0C91D"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5215341E" w14:textId="77777777" w:rsidTr="00627AA0">
        <w:trPr>
          <w:trHeight w:val="20"/>
        </w:trPr>
        <w:tc>
          <w:tcPr>
            <w:tcW w:w="820" w:type="dxa"/>
            <w:shd w:val="clear" w:color="000000" w:fill="FFFFFF"/>
            <w:vAlign w:val="center"/>
          </w:tcPr>
          <w:p w14:paraId="4C47F679" w14:textId="77777777" w:rsidR="00C40FFC" w:rsidRPr="00C40FFC" w:rsidRDefault="00C40FFC" w:rsidP="00C40FFC">
            <w:pPr>
              <w:jc w:val="center"/>
              <w:rPr>
                <w:color w:val="000000"/>
                <w:sz w:val="12"/>
                <w:szCs w:val="12"/>
              </w:rPr>
            </w:pPr>
            <w:r w:rsidRPr="00C40FFC">
              <w:rPr>
                <w:color w:val="000000"/>
                <w:sz w:val="12"/>
                <w:szCs w:val="12"/>
              </w:rPr>
              <w:t>4.21</w:t>
            </w:r>
          </w:p>
        </w:tc>
        <w:tc>
          <w:tcPr>
            <w:tcW w:w="5474" w:type="dxa"/>
            <w:shd w:val="clear" w:color="auto" w:fill="auto"/>
            <w:vAlign w:val="center"/>
          </w:tcPr>
          <w:p w14:paraId="7FC7663B"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Большеямное</w:t>
            </w:r>
            <w:proofErr w:type="spellEnd"/>
          </w:p>
        </w:tc>
        <w:tc>
          <w:tcPr>
            <w:tcW w:w="473" w:type="dxa"/>
            <w:shd w:val="clear" w:color="auto" w:fill="auto"/>
            <w:vAlign w:val="center"/>
          </w:tcPr>
          <w:p w14:paraId="1FA9E351"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538253E5"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49D95E3E"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33015980"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5D34955"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25B126C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82AA061"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657602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5110E434"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00F7A88"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3CDC6C81"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6F3B5412"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1503938A" w14:textId="77777777" w:rsidTr="00627AA0">
        <w:trPr>
          <w:trHeight w:val="20"/>
        </w:trPr>
        <w:tc>
          <w:tcPr>
            <w:tcW w:w="820" w:type="dxa"/>
            <w:shd w:val="clear" w:color="000000" w:fill="FFFFFF"/>
            <w:vAlign w:val="center"/>
          </w:tcPr>
          <w:p w14:paraId="127D4D3A" w14:textId="77777777" w:rsidR="00C40FFC" w:rsidRPr="00C40FFC" w:rsidRDefault="00C40FFC" w:rsidP="00C40FFC">
            <w:pPr>
              <w:jc w:val="center"/>
              <w:rPr>
                <w:color w:val="000000"/>
                <w:sz w:val="12"/>
                <w:szCs w:val="12"/>
              </w:rPr>
            </w:pPr>
            <w:r w:rsidRPr="00C40FFC">
              <w:rPr>
                <w:color w:val="000000"/>
                <w:sz w:val="12"/>
                <w:szCs w:val="12"/>
              </w:rPr>
              <w:t>4.22</w:t>
            </w:r>
          </w:p>
        </w:tc>
        <w:tc>
          <w:tcPr>
            <w:tcW w:w="5474" w:type="dxa"/>
            <w:shd w:val="clear" w:color="auto" w:fill="auto"/>
            <w:vAlign w:val="center"/>
          </w:tcPr>
          <w:p w14:paraId="6C0853E1"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473" w:type="dxa"/>
            <w:shd w:val="clear" w:color="auto" w:fill="auto"/>
            <w:vAlign w:val="center"/>
          </w:tcPr>
          <w:p w14:paraId="1686C638" w14:textId="77777777" w:rsidR="00C40FFC" w:rsidRPr="00C40FFC" w:rsidRDefault="00C40FFC" w:rsidP="00C40FFC">
            <w:pPr>
              <w:jc w:val="center"/>
              <w:rPr>
                <w:color w:val="000000"/>
                <w:sz w:val="12"/>
                <w:szCs w:val="12"/>
              </w:rPr>
            </w:pPr>
            <w:r w:rsidRPr="00C40FFC">
              <w:rPr>
                <w:color w:val="000000"/>
                <w:sz w:val="12"/>
                <w:szCs w:val="12"/>
              </w:rPr>
              <w:t>2028</w:t>
            </w:r>
          </w:p>
        </w:tc>
        <w:tc>
          <w:tcPr>
            <w:tcW w:w="567" w:type="dxa"/>
            <w:shd w:val="clear" w:color="auto" w:fill="auto"/>
            <w:vAlign w:val="center"/>
          </w:tcPr>
          <w:p w14:paraId="4B6EFFFA" w14:textId="77777777" w:rsidR="00C40FFC" w:rsidRPr="00C40FFC" w:rsidRDefault="00C40FFC" w:rsidP="00C40FFC">
            <w:pPr>
              <w:jc w:val="center"/>
              <w:rPr>
                <w:color w:val="000000"/>
                <w:sz w:val="12"/>
                <w:szCs w:val="12"/>
              </w:rPr>
            </w:pPr>
            <w:r w:rsidRPr="00C40FFC">
              <w:rPr>
                <w:color w:val="000000"/>
                <w:sz w:val="12"/>
                <w:szCs w:val="12"/>
              </w:rPr>
              <w:t>2028</w:t>
            </w:r>
          </w:p>
        </w:tc>
        <w:tc>
          <w:tcPr>
            <w:tcW w:w="709" w:type="dxa"/>
            <w:shd w:val="clear" w:color="auto" w:fill="auto"/>
            <w:vAlign w:val="center"/>
          </w:tcPr>
          <w:p w14:paraId="7C5EE50C"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5F85E54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2EB9F8F6"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2F90CE3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144979B"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1F78FDE9"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7FB19CFF"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BE0DC2B"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C6B4F70"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1BD35228"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3FFC6E12" w14:textId="77777777" w:rsidTr="00627AA0">
        <w:trPr>
          <w:trHeight w:val="20"/>
        </w:trPr>
        <w:tc>
          <w:tcPr>
            <w:tcW w:w="820" w:type="dxa"/>
            <w:shd w:val="clear" w:color="000000" w:fill="FFFFFF"/>
            <w:vAlign w:val="center"/>
          </w:tcPr>
          <w:p w14:paraId="453FC1CA" w14:textId="77777777" w:rsidR="00C40FFC" w:rsidRPr="00C40FFC" w:rsidRDefault="00C40FFC" w:rsidP="00C40FFC">
            <w:pPr>
              <w:jc w:val="center"/>
              <w:rPr>
                <w:color w:val="000000"/>
                <w:sz w:val="12"/>
                <w:szCs w:val="12"/>
              </w:rPr>
            </w:pPr>
            <w:r w:rsidRPr="00C40FFC">
              <w:rPr>
                <w:color w:val="000000"/>
                <w:sz w:val="12"/>
                <w:szCs w:val="12"/>
              </w:rPr>
              <w:t>4.23</w:t>
            </w:r>
          </w:p>
        </w:tc>
        <w:tc>
          <w:tcPr>
            <w:tcW w:w="5474" w:type="dxa"/>
            <w:shd w:val="clear" w:color="auto" w:fill="auto"/>
            <w:vAlign w:val="center"/>
          </w:tcPr>
          <w:p w14:paraId="39FA461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473" w:type="dxa"/>
            <w:shd w:val="clear" w:color="auto" w:fill="auto"/>
            <w:vAlign w:val="center"/>
          </w:tcPr>
          <w:p w14:paraId="5160974F" w14:textId="77777777" w:rsidR="00C40FFC" w:rsidRPr="00C40FFC" w:rsidRDefault="00C40FFC" w:rsidP="00C40FFC">
            <w:pPr>
              <w:jc w:val="center"/>
              <w:rPr>
                <w:color w:val="000000"/>
                <w:sz w:val="12"/>
                <w:szCs w:val="12"/>
              </w:rPr>
            </w:pPr>
            <w:r w:rsidRPr="00C40FFC">
              <w:rPr>
                <w:color w:val="000000"/>
                <w:sz w:val="12"/>
                <w:szCs w:val="12"/>
              </w:rPr>
              <w:t>2025</w:t>
            </w:r>
          </w:p>
        </w:tc>
        <w:tc>
          <w:tcPr>
            <w:tcW w:w="567" w:type="dxa"/>
            <w:shd w:val="clear" w:color="auto" w:fill="auto"/>
            <w:vAlign w:val="center"/>
          </w:tcPr>
          <w:p w14:paraId="01998433" w14:textId="77777777" w:rsidR="00C40FFC" w:rsidRPr="00C40FFC" w:rsidRDefault="00C40FFC" w:rsidP="00C40FFC">
            <w:pPr>
              <w:jc w:val="center"/>
              <w:rPr>
                <w:color w:val="000000"/>
                <w:sz w:val="12"/>
                <w:szCs w:val="12"/>
              </w:rPr>
            </w:pPr>
            <w:r w:rsidRPr="00C40FFC">
              <w:rPr>
                <w:color w:val="000000"/>
                <w:sz w:val="12"/>
                <w:szCs w:val="12"/>
              </w:rPr>
              <w:t>2025</w:t>
            </w:r>
          </w:p>
        </w:tc>
        <w:tc>
          <w:tcPr>
            <w:tcW w:w="709" w:type="dxa"/>
            <w:shd w:val="clear" w:color="auto" w:fill="auto"/>
            <w:vAlign w:val="center"/>
          </w:tcPr>
          <w:p w14:paraId="79714B7A"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0A6974F2"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AB81D0B"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543EDA27"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0A43FBFD"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6D26C903"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03FA6976" w14:textId="77777777" w:rsidR="00C40FFC" w:rsidRPr="00C40FFC" w:rsidRDefault="00C40FFC" w:rsidP="00C40FFC">
            <w:pPr>
              <w:jc w:val="center"/>
              <w:rPr>
                <w:color w:val="000000"/>
                <w:sz w:val="12"/>
                <w:szCs w:val="12"/>
              </w:rPr>
            </w:pPr>
            <w:r w:rsidRPr="00C40FFC">
              <w:rPr>
                <w:color w:val="000000"/>
                <w:sz w:val="12"/>
                <w:szCs w:val="12"/>
              </w:rPr>
              <w:t>1263,24</w:t>
            </w:r>
          </w:p>
        </w:tc>
        <w:tc>
          <w:tcPr>
            <w:tcW w:w="709" w:type="dxa"/>
            <w:shd w:val="clear" w:color="auto" w:fill="auto"/>
            <w:vAlign w:val="center"/>
          </w:tcPr>
          <w:p w14:paraId="38AC809A"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4CCE5848"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231D8ECF"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5A1D273D" w14:textId="77777777" w:rsidTr="00627AA0">
        <w:trPr>
          <w:trHeight w:val="20"/>
        </w:trPr>
        <w:tc>
          <w:tcPr>
            <w:tcW w:w="7334" w:type="dxa"/>
            <w:gridSpan w:val="4"/>
            <w:shd w:val="clear" w:color="auto" w:fill="auto"/>
            <w:noWrap/>
            <w:vAlign w:val="center"/>
            <w:hideMark/>
          </w:tcPr>
          <w:p w14:paraId="52177E55" w14:textId="77777777" w:rsidR="00C40FFC" w:rsidRPr="00C40FFC" w:rsidRDefault="00C40FFC" w:rsidP="00C40FFC">
            <w:pPr>
              <w:rPr>
                <w:bCs/>
                <w:color w:val="000000"/>
                <w:sz w:val="12"/>
                <w:szCs w:val="12"/>
              </w:rPr>
            </w:pPr>
            <w:r w:rsidRPr="00C40FFC">
              <w:rPr>
                <w:bCs/>
                <w:color w:val="000000"/>
                <w:sz w:val="12"/>
                <w:szCs w:val="12"/>
              </w:rPr>
              <w:t>Всего по группе 4</w:t>
            </w:r>
          </w:p>
        </w:tc>
        <w:tc>
          <w:tcPr>
            <w:tcW w:w="709" w:type="dxa"/>
            <w:shd w:val="clear" w:color="auto" w:fill="auto"/>
            <w:vAlign w:val="center"/>
          </w:tcPr>
          <w:p w14:paraId="6A565BE4" w14:textId="77777777" w:rsidR="00C40FFC" w:rsidRPr="00C40FFC" w:rsidRDefault="00C40FFC" w:rsidP="00C40FFC">
            <w:pPr>
              <w:jc w:val="center"/>
              <w:rPr>
                <w:color w:val="000000"/>
                <w:sz w:val="12"/>
                <w:szCs w:val="12"/>
              </w:rPr>
            </w:pPr>
            <w:r w:rsidRPr="00C40FFC">
              <w:rPr>
                <w:bCs/>
                <w:color w:val="000000"/>
                <w:sz w:val="12"/>
                <w:szCs w:val="12"/>
              </w:rPr>
              <w:t>43212,64</w:t>
            </w:r>
          </w:p>
        </w:tc>
        <w:tc>
          <w:tcPr>
            <w:tcW w:w="709" w:type="dxa"/>
            <w:shd w:val="clear" w:color="auto" w:fill="auto"/>
            <w:vAlign w:val="center"/>
          </w:tcPr>
          <w:p w14:paraId="0E1031F1" w14:textId="77777777" w:rsidR="00C40FFC" w:rsidRPr="00C40FFC" w:rsidRDefault="00C40FFC" w:rsidP="00C40FFC">
            <w:pPr>
              <w:jc w:val="center"/>
              <w:rPr>
                <w:color w:val="000000"/>
                <w:sz w:val="12"/>
                <w:szCs w:val="12"/>
              </w:rPr>
            </w:pPr>
            <w:r w:rsidRPr="00C40FFC">
              <w:rPr>
                <w:bCs/>
                <w:color w:val="000000"/>
                <w:sz w:val="12"/>
                <w:szCs w:val="12"/>
              </w:rPr>
              <w:t>0,00</w:t>
            </w:r>
          </w:p>
        </w:tc>
        <w:tc>
          <w:tcPr>
            <w:tcW w:w="708" w:type="dxa"/>
            <w:shd w:val="clear" w:color="auto" w:fill="auto"/>
            <w:vAlign w:val="center"/>
          </w:tcPr>
          <w:p w14:paraId="1E58A48C" w14:textId="77777777" w:rsidR="00C40FFC" w:rsidRPr="00C40FFC" w:rsidRDefault="00C40FFC" w:rsidP="00C40FFC">
            <w:pPr>
              <w:jc w:val="center"/>
              <w:rPr>
                <w:color w:val="000000"/>
                <w:sz w:val="12"/>
                <w:szCs w:val="12"/>
              </w:rPr>
            </w:pPr>
            <w:r w:rsidRPr="00C40FFC">
              <w:rPr>
                <w:bCs/>
                <w:color w:val="000000"/>
                <w:sz w:val="12"/>
                <w:szCs w:val="12"/>
              </w:rPr>
              <w:t>43212,64</w:t>
            </w:r>
          </w:p>
        </w:tc>
        <w:tc>
          <w:tcPr>
            <w:tcW w:w="709" w:type="dxa"/>
            <w:shd w:val="clear" w:color="auto" w:fill="auto"/>
            <w:vAlign w:val="center"/>
          </w:tcPr>
          <w:p w14:paraId="49AD58F7" w14:textId="77777777" w:rsidR="00C40FFC" w:rsidRPr="00C40FFC" w:rsidRDefault="00C40FFC" w:rsidP="00C40FFC">
            <w:pPr>
              <w:jc w:val="center"/>
              <w:rPr>
                <w:color w:val="000000"/>
                <w:sz w:val="12"/>
                <w:szCs w:val="12"/>
              </w:rPr>
            </w:pPr>
            <w:r w:rsidRPr="00C40FFC">
              <w:rPr>
                <w:bCs/>
                <w:color w:val="000000"/>
                <w:sz w:val="12"/>
                <w:szCs w:val="12"/>
              </w:rPr>
              <w:t>0,00</w:t>
            </w:r>
          </w:p>
        </w:tc>
        <w:tc>
          <w:tcPr>
            <w:tcW w:w="709" w:type="dxa"/>
            <w:shd w:val="clear" w:color="auto" w:fill="auto"/>
            <w:vAlign w:val="center"/>
          </w:tcPr>
          <w:p w14:paraId="1A3AC7DC"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5C120B60"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3B4B5484" w14:textId="77777777" w:rsidR="00C40FFC" w:rsidRPr="00C40FFC" w:rsidRDefault="00C40FFC" w:rsidP="00C40FFC">
            <w:pPr>
              <w:jc w:val="center"/>
              <w:rPr>
                <w:color w:val="000000"/>
                <w:sz w:val="12"/>
                <w:szCs w:val="12"/>
              </w:rPr>
            </w:pPr>
            <w:r w:rsidRPr="00C40FFC">
              <w:rPr>
                <w:color w:val="000000"/>
                <w:sz w:val="12"/>
                <w:szCs w:val="12"/>
              </w:rPr>
              <w:t>8914,84</w:t>
            </w:r>
          </w:p>
        </w:tc>
        <w:tc>
          <w:tcPr>
            <w:tcW w:w="709" w:type="dxa"/>
            <w:shd w:val="clear" w:color="auto" w:fill="auto"/>
            <w:vAlign w:val="center"/>
          </w:tcPr>
          <w:p w14:paraId="53F62258" w14:textId="77777777" w:rsidR="00C40FFC" w:rsidRPr="00C40FFC" w:rsidRDefault="00C40FFC" w:rsidP="00C40FFC">
            <w:pPr>
              <w:jc w:val="center"/>
              <w:rPr>
                <w:color w:val="000000"/>
                <w:sz w:val="12"/>
                <w:szCs w:val="12"/>
              </w:rPr>
            </w:pPr>
            <w:r w:rsidRPr="00C40FFC">
              <w:rPr>
                <w:color w:val="000000"/>
                <w:sz w:val="12"/>
                <w:szCs w:val="12"/>
              </w:rPr>
              <w:t>10177,62</w:t>
            </w:r>
          </w:p>
        </w:tc>
        <w:tc>
          <w:tcPr>
            <w:tcW w:w="709" w:type="dxa"/>
            <w:shd w:val="clear" w:color="auto" w:fill="auto"/>
            <w:vAlign w:val="center"/>
          </w:tcPr>
          <w:p w14:paraId="2490745E" w14:textId="77777777" w:rsidR="00C40FFC" w:rsidRPr="00C40FFC" w:rsidRDefault="00C40FFC" w:rsidP="00C40FFC">
            <w:pPr>
              <w:jc w:val="center"/>
              <w:rPr>
                <w:color w:val="000000"/>
                <w:sz w:val="12"/>
                <w:szCs w:val="12"/>
              </w:rPr>
            </w:pPr>
            <w:r w:rsidRPr="00C40FFC">
              <w:rPr>
                <w:color w:val="000000"/>
                <w:sz w:val="12"/>
                <w:szCs w:val="12"/>
              </w:rPr>
              <w:t>24120,18</w:t>
            </w:r>
          </w:p>
        </w:tc>
        <w:tc>
          <w:tcPr>
            <w:tcW w:w="709" w:type="dxa"/>
            <w:shd w:val="clear" w:color="auto" w:fill="auto"/>
            <w:vAlign w:val="center"/>
          </w:tcPr>
          <w:p w14:paraId="54CD114A" w14:textId="77777777" w:rsidR="00C40FFC" w:rsidRPr="00C40FFC" w:rsidRDefault="00C40FFC" w:rsidP="00C40FFC">
            <w:pPr>
              <w:jc w:val="center"/>
              <w:rPr>
                <w:color w:val="000000"/>
                <w:sz w:val="12"/>
                <w:szCs w:val="12"/>
              </w:rPr>
            </w:pPr>
            <w:r w:rsidRPr="00C40FFC">
              <w:rPr>
                <w:color w:val="000000"/>
                <w:sz w:val="12"/>
                <w:szCs w:val="12"/>
              </w:rPr>
              <w:t>0,00</w:t>
            </w:r>
          </w:p>
        </w:tc>
      </w:tr>
      <w:tr w:rsidR="00C40FFC" w:rsidRPr="00C40FFC" w14:paraId="1498003F" w14:textId="77777777" w:rsidTr="00627AA0">
        <w:trPr>
          <w:trHeight w:val="20"/>
        </w:trPr>
        <w:tc>
          <w:tcPr>
            <w:tcW w:w="14422" w:type="dxa"/>
            <w:gridSpan w:val="14"/>
            <w:shd w:val="clear" w:color="auto" w:fill="auto"/>
            <w:vAlign w:val="center"/>
            <w:hideMark/>
          </w:tcPr>
          <w:p w14:paraId="2B772375" w14:textId="77777777" w:rsidR="00C40FFC" w:rsidRPr="00C40FFC" w:rsidRDefault="00C40FFC" w:rsidP="00C40FFC">
            <w:pPr>
              <w:rPr>
                <w:bCs/>
                <w:color w:val="000000"/>
                <w:sz w:val="12"/>
                <w:szCs w:val="12"/>
              </w:rPr>
            </w:pPr>
            <w:r w:rsidRPr="00C40FFC">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1E79D999" w14:textId="77777777" w:rsidTr="00627AA0">
        <w:trPr>
          <w:trHeight w:val="20"/>
        </w:trPr>
        <w:tc>
          <w:tcPr>
            <w:tcW w:w="14422" w:type="dxa"/>
            <w:gridSpan w:val="14"/>
            <w:shd w:val="clear" w:color="auto" w:fill="auto"/>
            <w:vAlign w:val="center"/>
            <w:hideMark/>
          </w:tcPr>
          <w:p w14:paraId="264E21F7" w14:textId="77777777" w:rsidR="00C40FFC" w:rsidRPr="00C40FFC" w:rsidRDefault="00C40FFC" w:rsidP="00C40FFC">
            <w:pPr>
              <w:rPr>
                <w:color w:val="000000"/>
                <w:sz w:val="12"/>
                <w:szCs w:val="12"/>
              </w:rPr>
            </w:pPr>
            <w:r w:rsidRPr="00C40FFC">
              <w:rPr>
                <w:color w:val="000000"/>
                <w:sz w:val="12"/>
                <w:szCs w:val="12"/>
              </w:rPr>
              <w:t>5.1. Вывод из эксплуатации, консервация и демонтаж тепловых сетей</w:t>
            </w:r>
          </w:p>
        </w:tc>
      </w:tr>
      <w:tr w:rsidR="00C40FFC" w:rsidRPr="00C40FFC" w14:paraId="0D3992EE" w14:textId="77777777" w:rsidTr="00627AA0">
        <w:trPr>
          <w:trHeight w:val="20"/>
        </w:trPr>
        <w:tc>
          <w:tcPr>
            <w:tcW w:w="14422" w:type="dxa"/>
            <w:gridSpan w:val="14"/>
            <w:shd w:val="clear" w:color="auto" w:fill="auto"/>
            <w:vAlign w:val="center"/>
            <w:hideMark/>
          </w:tcPr>
          <w:p w14:paraId="439D8664" w14:textId="77777777" w:rsidR="00C40FFC" w:rsidRPr="00C40FFC" w:rsidRDefault="00C40FFC" w:rsidP="00C40FFC">
            <w:pPr>
              <w:rPr>
                <w:color w:val="000000"/>
                <w:sz w:val="12"/>
                <w:szCs w:val="12"/>
              </w:rPr>
            </w:pPr>
            <w:r w:rsidRPr="00C40FFC">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685A4418" w14:textId="77777777" w:rsidTr="00627AA0">
        <w:trPr>
          <w:trHeight w:val="20"/>
        </w:trPr>
        <w:tc>
          <w:tcPr>
            <w:tcW w:w="7334" w:type="dxa"/>
            <w:gridSpan w:val="4"/>
            <w:shd w:val="clear" w:color="auto" w:fill="auto"/>
            <w:noWrap/>
            <w:vAlign w:val="center"/>
            <w:hideMark/>
          </w:tcPr>
          <w:p w14:paraId="74C67DD0" w14:textId="77777777" w:rsidR="00C40FFC" w:rsidRPr="00C40FFC" w:rsidRDefault="00C40FFC" w:rsidP="00C40FFC">
            <w:pPr>
              <w:rPr>
                <w:bCs/>
                <w:color w:val="000000"/>
                <w:sz w:val="12"/>
                <w:szCs w:val="12"/>
              </w:rPr>
            </w:pPr>
            <w:r w:rsidRPr="00C40FFC">
              <w:rPr>
                <w:bCs/>
                <w:color w:val="000000"/>
                <w:sz w:val="12"/>
                <w:szCs w:val="12"/>
              </w:rPr>
              <w:t>Всего по группе 5</w:t>
            </w:r>
          </w:p>
        </w:tc>
        <w:tc>
          <w:tcPr>
            <w:tcW w:w="709" w:type="dxa"/>
            <w:shd w:val="clear" w:color="auto" w:fill="auto"/>
            <w:vAlign w:val="center"/>
          </w:tcPr>
          <w:p w14:paraId="7DD58E18"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4B9208A"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4D21FE50"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2C261509"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000000" w:fill="FFFFFF"/>
            <w:vAlign w:val="center"/>
          </w:tcPr>
          <w:p w14:paraId="4C01C92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7B8F5AB9"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45985ED2"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17A829F"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53F1C98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7DCE2479" w14:textId="77777777" w:rsidR="00C40FFC" w:rsidRPr="00C40FFC" w:rsidRDefault="00C40FFC" w:rsidP="00C40FFC">
            <w:pPr>
              <w:jc w:val="center"/>
              <w:rPr>
                <w:bCs/>
                <w:color w:val="000000"/>
                <w:sz w:val="12"/>
                <w:szCs w:val="12"/>
              </w:rPr>
            </w:pPr>
            <w:r w:rsidRPr="00C40FFC">
              <w:rPr>
                <w:color w:val="000000"/>
                <w:sz w:val="12"/>
                <w:szCs w:val="12"/>
              </w:rPr>
              <w:t>0,00</w:t>
            </w:r>
          </w:p>
        </w:tc>
      </w:tr>
      <w:tr w:rsidR="00C40FFC" w:rsidRPr="00C40FFC" w14:paraId="3368279A" w14:textId="77777777" w:rsidTr="00627AA0">
        <w:trPr>
          <w:trHeight w:val="20"/>
        </w:trPr>
        <w:tc>
          <w:tcPr>
            <w:tcW w:w="14422" w:type="dxa"/>
            <w:gridSpan w:val="14"/>
            <w:shd w:val="clear" w:color="auto" w:fill="auto"/>
            <w:vAlign w:val="center"/>
            <w:hideMark/>
          </w:tcPr>
          <w:p w14:paraId="69F33C96" w14:textId="77777777" w:rsidR="00C40FFC" w:rsidRPr="00C40FFC" w:rsidRDefault="00C40FFC" w:rsidP="00C40FFC">
            <w:pPr>
              <w:rPr>
                <w:bCs/>
                <w:color w:val="000000"/>
                <w:sz w:val="12"/>
                <w:szCs w:val="12"/>
              </w:rPr>
            </w:pPr>
            <w:r w:rsidRPr="00C40FFC">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4DAF5A86" w14:textId="77777777" w:rsidTr="00627AA0">
        <w:trPr>
          <w:trHeight w:val="20"/>
        </w:trPr>
        <w:tc>
          <w:tcPr>
            <w:tcW w:w="7334" w:type="dxa"/>
            <w:gridSpan w:val="4"/>
            <w:shd w:val="clear" w:color="auto" w:fill="auto"/>
            <w:noWrap/>
            <w:vAlign w:val="center"/>
            <w:hideMark/>
          </w:tcPr>
          <w:p w14:paraId="3DC40202" w14:textId="77777777" w:rsidR="00C40FFC" w:rsidRPr="00C40FFC" w:rsidRDefault="00C40FFC" w:rsidP="00C40FFC">
            <w:pPr>
              <w:rPr>
                <w:bCs/>
                <w:color w:val="000000"/>
                <w:sz w:val="12"/>
                <w:szCs w:val="12"/>
              </w:rPr>
            </w:pPr>
            <w:r w:rsidRPr="00C40FFC">
              <w:rPr>
                <w:bCs/>
                <w:color w:val="000000"/>
                <w:sz w:val="12"/>
                <w:szCs w:val="12"/>
              </w:rPr>
              <w:t>Всего по группе 6</w:t>
            </w:r>
          </w:p>
        </w:tc>
        <w:tc>
          <w:tcPr>
            <w:tcW w:w="709" w:type="dxa"/>
            <w:shd w:val="clear" w:color="auto" w:fill="auto"/>
            <w:vAlign w:val="center"/>
          </w:tcPr>
          <w:p w14:paraId="238DD002"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1271A8EF"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2D6A81E3"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6A05A99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76490F87"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6BE594EB" w14:textId="77777777" w:rsidR="00C40FFC" w:rsidRPr="00C40FFC" w:rsidRDefault="00C40FFC" w:rsidP="00C40FFC">
            <w:pPr>
              <w:jc w:val="center"/>
              <w:rPr>
                <w:bCs/>
                <w:color w:val="000000"/>
                <w:sz w:val="12"/>
                <w:szCs w:val="12"/>
              </w:rPr>
            </w:pPr>
            <w:r w:rsidRPr="00C40FFC">
              <w:rPr>
                <w:color w:val="000000"/>
                <w:sz w:val="12"/>
                <w:szCs w:val="12"/>
              </w:rPr>
              <w:t>0,00</w:t>
            </w:r>
          </w:p>
        </w:tc>
        <w:tc>
          <w:tcPr>
            <w:tcW w:w="708" w:type="dxa"/>
            <w:shd w:val="clear" w:color="auto" w:fill="auto"/>
            <w:vAlign w:val="center"/>
          </w:tcPr>
          <w:p w14:paraId="618EE458"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41DAF03E"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073F4010" w14:textId="77777777" w:rsidR="00C40FFC" w:rsidRPr="00C40FFC" w:rsidRDefault="00C40FFC" w:rsidP="00C40FFC">
            <w:pPr>
              <w:jc w:val="center"/>
              <w:rPr>
                <w:bCs/>
                <w:color w:val="000000"/>
                <w:sz w:val="12"/>
                <w:szCs w:val="12"/>
              </w:rPr>
            </w:pPr>
            <w:r w:rsidRPr="00C40FFC">
              <w:rPr>
                <w:color w:val="000000"/>
                <w:sz w:val="12"/>
                <w:szCs w:val="12"/>
              </w:rPr>
              <w:t>0,00</w:t>
            </w:r>
          </w:p>
        </w:tc>
        <w:tc>
          <w:tcPr>
            <w:tcW w:w="709" w:type="dxa"/>
            <w:shd w:val="clear" w:color="auto" w:fill="auto"/>
            <w:vAlign w:val="center"/>
          </w:tcPr>
          <w:p w14:paraId="20894882" w14:textId="77777777" w:rsidR="00C40FFC" w:rsidRPr="00C40FFC" w:rsidRDefault="00C40FFC" w:rsidP="00C40FFC">
            <w:pPr>
              <w:jc w:val="center"/>
              <w:rPr>
                <w:bCs/>
                <w:color w:val="000000"/>
                <w:sz w:val="12"/>
                <w:szCs w:val="12"/>
              </w:rPr>
            </w:pPr>
            <w:r w:rsidRPr="00C40FFC">
              <w:rPr>
                <w:color w:val="000000"/>
                <w:sz w:val="12"/>
                <w:szCs w:val="12"/>
              </w:rPr>
              <w:t>0,00</w:t>
            </w:r>
          </w:p>
        </w:tc>
      </w:tr>
      <w:tr w:rsidR="00C40FFC" w:rsidRPr="00C40FFC" w14:paraId="5A3119A2" w14:textId="77777777" w:rsidTr="00627AA0">
        <w:trPr>
          <w:trHeight w:val="20"/>
        </w:trPr>
        <w:tc>
          <w:tcPr>
            <w:tcW w:w="7334" w:type="dxa"/>
            <w:gridSpan w:val="4"/>
            <w:shd w:val="clear" w:color="auto" w:fill="auto"/>
            <w:vAlign w:val="center"/>
            <w:hideMark/>
          </w:tcPr>
          <w:p w14:paraId="5B30A277" w14:textId="77777777" w:rsidR="00C40FFC" w:rsidRPr="00C40FFC" w:rsidRDefault="00C40FFC" w:rsidP="00C40FFC">
            <w:pPr>
              <w:rPr>
                <w:bCs/>
                <w:color w:val="000000"/>
                <w:sz w:val="12"/>
                <w:szCs w:val="12"/>
              </w:rPr>
            </w:pPr>
            <w:r w:rsidRPr="00C40FFC">
              <w:rPr>
                <w:bCs/>
                <w:color w:val="000000"/>
                <w:sz w:val="12"/>
                <w:szCs w:val="12"/>
              </w:rPr>
              <w:t>ИТОГО по программе</w:t>
            </w:r>
          </w:p>
        </w:tc>
        <w:tc>
          <w:tcPr>
            <w:tcW w:w="709" w:type="dxa"/>
            <w:shd w:val="clear" w:color="auto" w:fill="auto"/>
            <w:vAlign w:val="center"/>
            <w:hideMark/>
          </w:tcPr>
          <w:p w14:paraId="73D59C9F" w14:textId="77777777" w:rsidR="00C40FFC" w:rsidRPr="00C40FFC" w:rsidRDefault="00C40FFC" w:rsidP="00C40FFC">
            <w:pPr>
              <w:jc w:val="center"/>
              <w:rPr>
                <w:color w:val="000000"/>
                <w:sz w:val="12"/>
                <w:szCs w:val="12"/>
              </w:rPr>
            </w:pPr>
            <w:r w:rsidRPr="00C40FFC">
              <w:rPr>
                <w:bCs/>
                <w:color w:val="000000"/>
                <w:sz w:val="12"/>
                <w:szCs w:val="12"/>
              </w:rPr>
              <w:t>43212,64</w:t>
            </w:r>
          </w:p>
        </w:tc>
        <w:tc>
          <w:tcPr>
            <w:tcW w:w="709" w:type="dxa"/>
            <w:shd w:val="clear" w:color="auto" w:fill="auto"/>
            <w:vAlign w:val="center"/>
            <w:hideMark/>
          </w:tcPr>
          <w:p w14:paraId="64E68774" w14:textId="77777777" w:rsidR="00C40FFC" w:rsidRPr="00C40FFC" w:rsidRDefault="00C40FFC" w:rsidP="00C40FFC">
            <w:pPr>
              <w:jc w:val="center"/>
              <w:rPr>
                <w:color w:val="000000"/>
                <w:sz w:val="12"/>
                <w:szCs w:val="12"/>
              </w:rPr>
            </w:pPr>
            <w:r w:rsidRPr="00C40FFC">
              <w:rPr>
                <w:bCs/>
                <w:color w:val="000000"/>
                <w:sz w:val="12"/>
                <w:szCs w:val="12"/>
              </w:rPr>
              <w:t>0,00</w:t>
            </w:r>
          </w:p>
        </w:tc>
        <w:tc>
          <w:tcPr>
            <w:tcW w:w="708" w:type="dxa"/>
            <w:shd w:val="clear" w:color="auto" w:fill="auto"/>
            <w:vAlign w:val="center"/>
            <w:hideMark/>
          </w:tcPr>
          <w:p w14:paraId="7AE76B8B" w14:textId="77777777" w:rsidR="00C40FFC" w:rsidRPr="00C40FFC" w:rsidRDefault="00C40FFC" w:rsidP="00C40FFC">
            <w:pPr>
              <w:jc w:val="center"/>
              <w:rPr>
                <w:color w:val="000000"/>
                <w:sz w:val="12"/>
                <w:szCs w:val="12"/>
              </w:rPr>
            </w:pPr>
            <w:r w:rsidRPr="00C40FFC">
              <w:rPr>
                <w:bCs/>
                <w:color w:val="000000"/>
                <w:sz w:val="12"/>
                <w:szCs w:val="12"/>
              </w:rPr>
              <w:t>43212,64</w:t>
            </w:r>
          </w:p>
        </w:tc>
        <w:tc>
          <w:tcPr>
            <w:tcW w:w="709" w:type="dxa"/>
            <w:shd w:val="clear" w:color="auto" w:fill="auto"/>
            <w:vAlign w:val="center"/>
            <w:hideMark/>
          </w:tcPr>
          <w:p w14:paraId="1B159DBF" w14:textId="77777777" w:rsidR="00C40FFC" w:rsidRPr="00C40FFC" w:rsidRDefault="00C40FFC" w:rsidP="00C40FFC">
            <w:pPr>
              <w:jc w:val="center"/>
              <w:rPr>
                <w:color w:val="000000"/>
                <w:sz w:val="12"/>
                <w:szCs w:val="12"/>
              </w:rPr>
            </w:pPr>
            <w:r w:rsidRPr="00C40FFC">
              <w:rPr>
                <w:bCs/>
                <w:color w:val="000000"/>
                <w:sz w:val="12"/>
                <w:szCs w:val="12"/>
              </w:rPr>
              <w:t>0,00</w:t>
            </w:r>
          </w:p>
        </w:tc>
        <w:tc>
          <w:tcPr>
            <w:tcW w:w="709" w:type="dxa"/>
            <w:shd w:val="clear" w:color="auto" w:fill="auto"/>
            <w:vAlign w:val="center"/>
            <w:hideMark/>
          </w:tcPr>
          <w:p w14:paraId="275171BE" w14:textId="77777777" w:rsidR="00C40FFC" w:rsidRPr="00C40FFC" w:rsidRDefault="00C40FFC" w:rsidP="00C40FFC">
            <w:pPr>
              <w:jc w:val="center"/>
              <w:rPr>
                <w:color w:val="000000"/>
                <w:sz w:val="12"/>
                <w:szCs w:val="12"/>
              </w:rPr>
            </w:pPr>
            <w:r w:rsidRPr="00C40FFC">
              <w:rPr>
                <w:color w:val="000000"/>
                <w:sz w:val="12"/>
                <w:szCs w:val="12"/>
              </w:rPr>
              <w:t>0,00</w:t>
            </w:r>
          </w:p>
        </w:tc>
        <w:tc>
          <w:tcPr>
            <w:tcW w:w="709" w:type="dxa"/>
            <w:shd w:val="clear" w:color="auto" w:fill="auto"/>
            <w:vAlign w:val="center"/>
          </w:tcPr>
          <w:p w14:paraId="7A855931" w14:textId="77777777" w:rsidR="00C40FFC" w:rsidRPr="00C40FFC" w:rsidRDefault="00C40FFC" w:rsidP="00C40FFC">
            <w:pPr>
              <w:jc w:val="center"/>
              <w:rPr>
                <w:color w:val="000000"/>
                <w:sz w:val="12"/>
                <w:szCs w:val="12"/>
              </w:rPr>
            </w:pPr>
            <w:r w:rsidRPr="00C40FFC">
              <w:rPr>
                <w:color w:val="000000"/>
                <w:sz w:val="12"/>
                <w:szCs w:val="12"/>
              </w:rPr>
              <w:t>0,00</w:t>
            </w:r>
          </w:p>
        </w:tc>
        <w:tc>
          <w:tcPr>
            <w:tcW w:w="708" w:type="dxa"/>
            <w:shd w:val="clear" w:color="auto" w:fill="auto"/>
            <w:vAlign w:val="center"/>
          </w:tcPr>
          <w:p w14:paraId="68BB9E77" w14:textId="77777777" w:rsidR="00C40FFC" w:rsidRPr="00C40FFC" w:rsidRDefault="00C40FFC" w:rsidP="00C40FFC">
            <w:pPr>
              <w:jc w:val="center"/>
              <w:rPr>
                <w:color w:val="000000"/>
                <w:sz w:val="12"/>
                <w:szCs w:val="12"/>
              </w:rPr>
            </w:pPr>
            <w:r w:rsidRPr="00C40FFC">
              <w:rPr>
                <w:color w:val="000000"/>
                <w:sz w:val="12"/>
                <w:szCs w:val="12"/>
              </w:rPr>
              <w:t>8914,84</w:t>
            </w:r>
          </w:p>
        </w:tc>
        <w:tc>
          <w:tcPr>
            <w:tcW w:w="709" w:type="dxa"/>
            <w:shd w:val="clear" w:color="auto" w:fill="auto"/>
            <w:vAlign w:val="center"/>
          </w:tcPr>
          <w:p w14:paraId="00BB2A34" w14:textId="77777777" w:rsidR="00C40FFC" w:rsidRPr="00C40FFC" w:rsidRDefault="00C40FFC" w:rsidP="00C40FFC">
            <w:pPr>
              <w:jc w:val="center"/>
              <w:rPr>
                <w:color w:val="000000"/>
                <w:sz w:val="12"/>
                <w:szCs w:val="12"/>
              </w:rPr>
            </w:pPr>
            <w:r w:rsidRPr="00C40FFC">
              <w:rPr>
                <w:color w:val="000000"/>
                <w:sz w:val="12"/>
                <w:szCs w:val="12"/>
              </w:rPr>
              <w:t>10177,62</w:t>
            </w:r>
          </w:p>
        </w:tc>
        <w:tc>
          <w:tcPr>
            <w:tcW w:w="709" w:type="dxa"/>
            <w:shd w:val="clear" w:color="auto" w:fill="auto"/>
            <w:vAlign w:val="center"/>
          </w:tcPr>
          <w:p w14:paraId="274EC0BE" w14:textId="77777777" w:rsidR="00C40FFC" w:rsidRPr="00C40FFC" w:rsidRDefault="00C40FFC" w:rsidP="00C40FFC">
            <w:pPr>
              <w:jc w:val="center"/>
              <w:rPr>
                <w:color w:val="000000"/>
                <w:sz w:val="12"/>
                <w:szCs w:val="12"/>
              </w:rPr>
            </w:pPr>
            <w:r w:rsidRPr="00C40FFC">
              <w:rPr>
                <w:color w:val="000000"/>
                <w:sz w:val="12"/>
                <w:szCs w:val="12"/>
              </w:rPr>
              <w:t>24120,18</w:t>
            </w:r>
          </w:p>
        </w:tc>
        <w:tc>
          <w:tcPr>
            <w:tcW w:w="709" w:type="dxa"/>
            <w:shd w:val="clear" w:color="auto" w:fill="auto"/>
            <w:vAlign w:val="center"/>
            <w:hideMark/>
          </w:tcPr>
          <w:p w14:paraId="1345072E" w14:textId="77777777" w:rsidR="00C40FFC" w:rsidRPr="00C40FFC" w:rsidRDefault="00C40FFC" w:rsidP="00C40FFC">
            <w:pPr>
              <w:jc w:val="center"/>
              <w:rPr>
                <w:color w:val="000000"/>
                <w:sz w:val="12"/>
                <w:szCs w:val="12"/>
              </w:rPr>
            </w:pPr>
            <w:r w:rsidRPr="00C40FFC">
              <w:rPr>
                <w:color w:val="000000"/>
                <w:sz w:val="12"/>
                <w:szCs w:val="12"/>
              </w:rPr>
              <w:t>0,00</w:t>
            </w:r>
          </w:p>
        </w:tc>
      </w:tr>
    </w:tbl>
    <w:p w14:paraId="28B13A9A" w14:textId="77777777" w:rsidR="00C40FFC" w:rsidRPr="00C40FFC" w:rsidRDefault="00C40FFC" w:rsidP="00C40FFC">
      <w:pPr>
        <w:autoSpaceDE w:val="0"/>
        <w:autoSpaceDN w:val="0"/>
        <w:adjustRightInd w:val="0"/>
        <w:jc w:val="both"/>
        <w:rPr>
          <w:b/>
          <w:bCs/>
          <w:sz w:val="28"/>
          <w:szCs w:val="28"/>
        </w:rPr>
      </w:pPr>
    </w:p>
    <w:p w14:paraId="3221E08A" w14:textId="77777777" w:rsidR="00C40FFC" w:rsidRPr="00C40FFC" w:rsidRDefault="00C40FFC" w:rsidP="00C40FFC">
      <w:pPr>
        <w:autoSpaceDE w:val="0"/>
        <w:autoSpaceDN w:val="0"/>
        <w:adjustRightInd w:val="0"/>
        <w:jc w:val="both"/>
        <w:rPr>
          <w:b/>
          <w:bCs/>
          <w:sz w:val="28"/>
          <w:szCs w:val="28"/>
        </w:rPr>
      </w:pPr>
    </w:p>
    <w:p w14:paraId="58AFE99E" w14:textId="77777777" w:rsidR="00C40FFC" w:rsidRPr="00C40FFC" w:rsidRDefault="00C40FFC" w:rsidP="00C40FFC">
      <w:pPr>
        <w:autoSpaceDE w:val="0"/>
        <w:autoSpaceDN w:val="0"/>
        <w:adjustRightInd w:val="0"/>
        <w:jc w:val="both"/>
        <w:rPr>
          <w:b/>
          <w:bCs/>
          <w:sz w:val="28"/>
          <w:szCs w:val="28"/>
        </w:rPr>
      </w:pPr>
    </w:p>
    <w:p w14:paraId="6FA24A48" w14:textId="77777777" w:rsidR="00C40FFC" w:rsidRPr="00C40FFC" w:rsidRDefault="00C40FFC" w:rsidP="00C40FFC">
      <w:pPr>
        <w:autoSpaceDE w:val="0"/>
        <w:autoSpaceDN w:val="0"/>
        <w:adjustRightInd w:val="0"/>
        <w:jc w:val="both"/>
        <w:rPr>
          <w:b/>
          <w:bCs/>
          <w:sz w:val="28"/>
          <w:szCs w:val="28"/>
        </w:rPr>
      </w:pPr>
    </w:p>
    <w:p w14:paraId="40089DF9" w14:textId="77777777" w:rsidR="00C40FFC" w:rsidRPr="00C40FFC" w:rsidRDefault="00C40FFC" w:rsidP="00C40FFC">
      <w:pPr>
        <w:autoSpaceDE w:val="0"/>
        <w:autoSpaceDN w:val="0"/>
        <w:adjustRightInd w:val="0"/>
        <w:jc w:val="both"/>
        <w:rPr>
          <w:b/>
          <w:bCs/>
          <w:sz w:val="28"/>
          <w:szCs w:val="28"/>
        </w:rPr>
      </w:pPr>
    </w:p>
    <w:p w14:paraId="25A13000" w14:textId="77777777" w:rsidR="00C40FFC" w:rsidRPr="00C40FFC" w:rsidRDefault="00C40FFC" w:rsidP="00C40FFC">
      <w:pPr>
        <w:autoSpaceDE w:val="0"/>
        <w:autoSpaceDN w:val="0"/>
        <w:adjustRightInd w:val="0"/>
        <w:jc w:val="both"/>
        <w:rPr>
          <w:b/>
          <w:bCs/>
          <w:sz w:val="28"/>
          <w:szCs w:val="28"/>
        </w:rPr>
      </w:pPr>
    </w:p>
    <w:p w14:paraId="33BB41F9" w14:textId="77777777" w:rsidR="00C40FFC" w:rsidRPr="00C40FFC" w:rsidRDefault="00C40FFC" w:rsidP="00C40FFC">
      <w:pPr>
        <w:autoSpaceDE w:val="0"/>
        <w:autoSpaceDN w:val="0"/>
        <w:adjustRightInd w:val="0"/>
        <w:jc w:val="both"/>
        <w:rPr>
          <w:b/>
          <w:bCs/>
          <w:sz w:val="28"/>
          <w:szCs w:val="28"/>
        </w:rPr>
      </w:pPr>
    </w:p>
    <w:p w14:paraId="31DEBC5C" w14:textId="77777777" w:rsidR="00C40FFC" w:rsidRPr="00C40FFC" w:rsidRDefault="00C40FFC" w:rsidP="00C40FFC">
      <w:pPr>
        <w:autoSpaceDE w:val="0"/>
        <w:autoSpaceDN w:val="0"/>
        <w:adjustRightInd w:val="0"/>
        <w:jc w:val="both"/>
        <w:rPr>
          <w:b/>
          <w:bCs/>
          <w:sz w:val="28"/>
          <w:szCs w:val="28"/>
        </w:rPr>
      </w:pPr>
    </w:p>
    <w:p w14:paraId="48ECD32A" w14:textId="77777777" w:rsidR="00C40FFC" w:rsidRPr="00C40FFC" w:rsidRDefault="00C40FFC" w:rsidP="00C40FFC">
      <w:pPr>
        <w:autoSpaceDE w:val="0"/>
        <w:autoSpaceDN w:val="0"/>
        <w:adjustRightInd w:val="0"/>
        <w:jc w:val="both"/>
        <w:rPr>
          <w:b/>
          <w:bCs/>
          <w:sz w:val="28"/>
          <w:szCs w:val="28"/>
        </w:rPr>
      </w:pPr>
    </w:p>
    <w:p w14:paraId="406DBF82" w14:textId="77777777" w:rsidR="00C40FFC" w:rsidRPr="00C40FFC" w:rsidRDefault="00C40FFC" w:rsidP="00C40FFC">
      <w:pPr>
        <w:autoSpaceDE w:val="0"/>
        <w:autoSpaceDN w:val="0"/>
        <w:adjustRightInd w:val="0"/>
        <w:jc w:val="both"/>
        <w:rPr>
          <w:b/>
          <w:bCs/>
          <w:sz w:val="28"/>
          <w:szCs w:val="28"/>
        </w:rPr>
      </w:pPr>
    </w:p>
    <w:p w14:paraId="4D58C27B" w14:textId="77777777" w:rsidR="00C40FFC" w:rsidRPr="00C40FFC" w:rsidRDefault="00C40FFC" w:rsidP="00C40FFC">
      <w:pPr>
        <w:autoSpaceDE w:val="0"/>
        <w:autoSpaceDN w:val="0"/>
        <w:adjustRightInd w:val="0"/>
        <w:jc w:val="both"/>
        <w:rPr>
          <w:b/>
          <w:bCs/>
          <w:sz w:val="28"/>
          <w:szCs w:val="28"/>
        </w:rPr>
      </w:pPr>
    </w:p>
    <w:p w14:paraId="6129C3DF" w14:textId="77777777" w:rsidR="00C40FFC" w:rsidRPr="00C40FFC" w:rsidRDefault="00C40FFC" w:rsidP="00C40FFC">
      <w:pPr>
        <w:autoSpaceDE w:val="0"/>
        <w:autoSpaceDN w:val="0"/>
        <w:adjustRightInd w:val="0"/>
        <w:jc w:val="both"/>
        <w:rPr>
          <w:b/>
          <w:bCs/>
          <w:sz w:val="28"/>
          <w:szCs w:val="28"/>
        </w:rPr>
      </w:pPr>
    </w:p>
    <w:p w14:paraId="1A4C1E07" w14:textId="77777777" w:rsidR="00C40FFC" w:rsidRPr="00C40FFC" w:rsidRDefault="00C40FFC" w:rsidP="00C40FFC">
      <w:pPr>
        <w:autoSpaceDE w:val="0"/>
        <w:autoSpaceDN w:val="0"/>
        <w:adjustRightInd w:val="0"/>
        <w:jc w:val="both"/>
        <w:rPr>
          <w:b/>
          <w:bCs/>
          <w:sz w:val="28"/>
          <w:szCs w:val="28"/>
        </w:rPr>
      </w:pPr>
    </w:p>
    <w:p w14:paraId="7528A81D" w14:textId="77777777" w:rsidR="00C40FFC" w:rsidRPr="00C40FFC" w:rsidRDefault="00C40FFC" w:rsidP="00C40FFC">
      <w:pPr>
        <w:autoSpaceDE w:val="0"/>
        <w:autoSpaceDN w:val="0"/>
        <w:adjustRightInd w:val="0"/>
        <w:jc w:val="both"/>
        <w:rPr>
          <w:b/>
          <w:bCs/>
          <w:sz w:val="28"/>
          <w:szCs w:val="28"/>
        </w:rPr>
      </w:pPr>
    </w:p>
    <w:p w14:paraId="33C65BDE" w14:textId="77777777" w:rsidR="00C40FFC" w:rsidRPr="00C40FFC" w:rsidRDefault="00C40FFC" w:rsidP="00C40FFC">
      <w:pPr>
        <w:autoSpaceDE w:val="0"/>
        <w:autoSpaceDN w:val="0"/>
        <w:adjustRightInd w:val="0"/>
        <w:jc w:val="both"/>
        <w:rPr>
          <w:b/>
          <w:bCs/>
          <w:sz w:val="28"/>
          <w:szCs w:val="28"/>
        </w:rPr>
      </w:pPr>
    </w:p>
    <w:p w14:paraId="5BBF2CE3" w14:textId="77777777" w:rsidR="00C40FFC" w:rsidRPr="00C40FFC" w:rsidRDefault="00C40FFC" w:rsidP="00C40FFC">
      <w:pPr>
        <w:autoSpaceDE w:val="0"/>
        <w:autoSpaceDN w:val="0"/>
        <w:adjustRightInd w:val="0"/>
        <w:jc w:val="both"/>
        <w:rPr>
          <w:b/>
          <w:bCs/>
          <w:sz w:val="28"/>
          <w:szCs w:val="28"/>
        </w:rPr>
      </w:pPr>
    </w:p>
    <w:p w14:paraId="5029E71E" w14:textId="77777777" w:rsidR="00C40FFC" w:rsidRPr="00C40FFC" w:rsidRDefault="00C40FFC" w:rsidP="00C40FFC">
      <w:pPr>
        <w:autoSpaceDE w:val="0"/>
        <w:autoSpaceDN w:val="0"/>
        <w:adjustRightInd w:val="0"/>
        <w:jc w:val="both"/>
        <w:rPr>
          <w:b/>
          <w:bCs/>
          <w:sz w:val="28"/>
          <w:szCs w:val="28"/>
        </w:rPr>
      </w:pPr>
    </w:p>
    <w:p w14:paraId="72943DE4" w14:textId="77777777" w:rsidR="00C40FFC" w:rsidRPr="00C40FFC" w:rsidRDefault="00C40FFC" w:rsidP="00C40FFC">
      <w:pPr>
        <w:autoSpaceDE w:val="0"/>
        <w:autoSpaceDN w:val="0"/>
        <w:adjustRightInd w:val="0"/>
        <w:jc w:val="both"/>
        <w:rPr>
          <w:b/>
          <w:bCs/>
          <w:sz w:val="28"/>
          <w:szCs w:val="28"/>
        </w:rPr>
      </w:pPr>
    </w:p>
    <w:p w14:paraId="46E9AF4E" w14:textId="77777777" w:rsidR="00C40FFC" w:rsidRDefault="00C40FFC" w:rsidP="00C40FFC">
      <w:pPr>
        <w:autoSpaceDE w:val="0"/>
        <w:autoSpaceDN w:val="0"/>
        <w:adjustRightInd w:val="0"/>
        <w:jc w:val="both"/>
        <w:rPr>
          <w:b/>
          <w:bCs/>
          <w:sz w:val="28"/>
          <w:szCs w:val="28"/>
        </w:rPr>
        <w:sectPr w:rsidR="00C40FFC" w:rsidSect="00C40FFC">
          <w:pgSz w:w="16838" w:h="11906" w:orient="landscape"/>
          <w:pgMar w:top="851" w:right="1134" w:bottom="850" w:left="1134" w:header="567" w:footer="709" w:gutter="0"/>
          <w:cols w:space="708"/>
          <w:titlePg/>
          <w:docGrid w:linePitch="360"/>
        </w:sect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C40FFC" w:rsidRPr="00C40FFC" w14:paraId="19D7D20F" w14:textId="77777777" w:rsidTr="00627AA0">
        <w:trPr>
          <w:trHeight w:val="20"/>
        </w:trPr>
        <w:tc>
          <w:tcPr>
            <w:tcW w:w="341" w:type="dxa"/>
            <w:vMerge w:val="restart"/>
            <w:shd w:val="clear" w:color="000000" w:fill="FFFFFF"/>
            <w:vAlign w:val="center"/>
            <w:hideMark/>
          </w:tcPr>
          <w:p w14:paraId="1784C67B" w14:textId="77777777" w:rsidR="00C40FFC" w:rsidRPr="00C40FFC" w:rsidRDefault="00C40FFC" w:rsidP="00C40FFC">
            <w:pPr>
              <w:jc w:val="center"/>
              <w:rPr>
                <w:bCs/>
                <w:color w:val="000000"/>
                <w:sz w:val="12"/>
                <w:szCs w:val="12"/>
              </w:rPr>
            </w:pPr>
            <w:r w:rsidRPr="00C40FFC">
              <w:rPr>
                <w:bCs/>
                <w:color w:val="000000"/>
                <w:sz w:val="12"/>
                <w:szCs w:val="12"/>
              </w:rPr>
              <w:lastRenderedPageBreak/>
              <w:t>№ п/п</w:t>
            </w:r>
          </w:p>
        </w:tc>
        <w:tc>
          <w:tcPr>
            <w:tcW w:w="4252" w:type="dxa"/>
            <w:vMerge w:val="restart"/>
            <w:shd w:val="clear" w:color="000000" w:fill="FFFFFF"/>
            <w:vAlign w:val="center"/>
            <w:hideMark/>
          </w:tcPr>
          <w:p w14:paraId="5BBF0837" w14:textId="77777777" w:rsidR="00C40FFC" w:rsidRPr="00C40FFC" w:rsidRDefault="00C40FFC" w:rsidP="00C40FFC">
            <w:pPr>
              <w:jc w:val="center"/>
              <w:rPr>
                <w:bCs/>
                <w:color w:val="000000"/>
                <w:sz w:val="12"/>
                <w:szCs w:val="12"/>
              </w:rPr>
            </w:pPr>
            <w:r w:rsidRPr="00C40FFC">
              <w:rPr>
                <w:bCs/>
                <w:color w:val="000000"/>
                <w:sz w:val="12"/>
                <w:szCs w:val="12"/>
              </w:rPr>
              <w:t>Наименование мероприятий</w:t>
            </w:r>
          </w:p>
          <w:p w14:paraId="4AAB1446" w14:textId="77777777" w:rsidR="00C40FFC" w:rsidRPr="00C40FFC" w:rsidRDefault="00C40FFC" w:rsidP="00C40FFC">
            <w:pPr>
              <w:rPr>
                <w:sz w:val="12"/>
                <w:szCs w:val="12"/>
              </w:rPr>
            </w:pPr>
          </w:p>
          <w:p w14:paraId="2035A9A8" w14:textId="77777777" w:rsidR="00C40FFC" w:rsidRPr="00C40FFC" w:rsidRDefault="00C40FFC" w:rsidP="00C40FFC">
            <w:pPr>
              <w:rPr>
                <w:sz w:val="12"/>
                <w:szCs w:val="12"/>
              </w:rPr>
            </w:pPr>
          </w:p>
        </w:tc>
        <w:tc>
          <w:tcPr>
            <w:tcW w:w="10524" w:type="dxa"/>
            <w:gridSpan w:val="11"/>
            <w:shd w:val="clear" w:color="000000" w:fill="FFFFFF"/>
            <w:vAlign w:val="center"/>
            <w:hideMark/>
          </w:tcPr>
          <w:p w14:paraId="45BA5EE8" w14:textId="77777777" w:rsidR="00C40FFC" w:rsidRPr="00C40FFC" w:rsidRDefault="00C40FFC" w:rsidP="00C40FFC">
            <w:pPr>
              <w:jc w:val="center"/>
              <w:rPr>
                <w:bCs/>
                <w:color w:val="000000"/>
                <w:sz w:val="12"/>
                <w:szCs w:val="12"/>
              </w:rPr>
            </w:pPr>
            <w:r w:rsidRPr="00C40FFC">
              <w:rPr>
                <w:bCs/>
                <w:color w:val="000000"/>
                <w:sz w:val="12"/>
                <w:szCs w:val="12"/>
              </w:rPr>
              <w:t>Расшифровка источников финансирования инвестиционной программы, тыс. руб. без НДС</w:t>
            </w:r>
          </w:p>
        </w:tc>
      </w:tr>
      <w:tr w:rsidR="00C40FFC" w:rsidRPr="00C40FFC" w14:paraId="5469B442" w14:textId="77777777" w:rsidTr="00627AA0">
        <w:trPr>
          <w:trHeight w:val="458"/>
        </w:trPr>
        <w:tc>
          <w:tcPr>
            <w:tcW w:w="341" w:type="dxa"/>
            <w:vMerge/>
            <w:vAlign w:val="center"/>
            <w:hideMark/>
          </w:tcPr>
          <w:p w14:paraId="07A252E2" w14:textId="77777777" w:rsidR="00C40FFC" w:rsidRPr="00C40FFC" w:rsidRDefault="00C40FFC" w:rsidP="00C40FFC">
            <w:pPr>
              <w:rPr>
                <w:bCs/>
                <w:color w:val="000000"/>
                <w:sz w:val="12"/>
                <w:szCs w:val="12"/>
              </w:rPr>
            </w:pPr>
          </w:p>
        </w:tc>
        <w:tc>
          <w:tcPr>
            <w:tcW w:w="4252" w:type="dxa"/>
            <w:vMerge/>
            <w:vAlign w:val="center"/>
            <w:hideMark/>
          </w:tcPr>
          <w:p w14:paraId="79525BE0" w14:textId="77777777" w:rsidR="00C40FFC" w:rsidRPr="00C40FFC" w:rsidRDefault="00C40FFC" w:rsidP="00C40FFC">
            <w:pPr>
              <w:rPr>
                <w:bCs/>
                <w:color w:val="000000"/>
                <w:sz w:val="12"/>
                <w:szCs w:val="12"/>
              </w:rPr>
            </w:pPr>
          </w:p>
        </w:tc>
        <w:tc>
          <w:tcPr>
            <w:tcW w:w="740" w:type="dxa"/>
            <w:vMerge w:val="restart"/>
            <w:shd w:val="clear" w:color="000000" w:fill="FFFFFF"/>
            <w:vAlign w:val="center"/>
            <w:hideMark/>
          </w:tcPr>
          <w:p w14:paraId="679B8DEB" w14:textId="77777777" w:rsidR="00C40FFC" w:rsidRPr="00C40FFC" w:rsidRDefault="00C40FFC" w:rsidP="00C40FFC">
            <w:pPr>
              <w:jc w:val="center"/>
              <w:rPr>
                <w:bCs/>
                <w:color w:val="000000"/>
                <w:sz w:val="12"/>
                <w:szCs w:val="12"/>
              </w:rPr>
            </w:pPr>
            <w:r w:rsidRPr="00C40FFC">
              <w:rPr>
                <w:bCs/>
                <w:color w:val="000000"/>
                <w:sz w:val="12"/>
                <w:szCs w:val="12"/>
              </w:rPr>
              <w:t>Амортизация</w:t>
            </w:r>
          </w:p>
        </w:tc>
        <w:tc>
          <w:tcPr>
            <w:tcW w:w="851" w:type="dxa"/>
            <w:vMerge w:val="restart"/>
            <w:shd w:val="clear" w:color="000000" w:fill="FFFFFF"/>
            <w:vAlign w:val="center"/>
            <w:hideMark/>
          </w:tcPr>
          <w:p w14:paraId="55A05FCA" w14:textId="77777777" w:rsidR="00C40FFC" w:rsidRPr="00C40FFC" w:rsidRDefault="00C40FFC" w:rsidP="00C40FFC">
            <w:pPr>
              <w:jc w:val="center"/>
              <w:rPr>
                <w:bCs/>
                <w:color w:val="000000"/>
                <w:sz w:val="12"/>
                <w:szCs w:val="12"/>
              </w:rPr>
            </w:pPr>
            <w:r w:rsidRPr="00C40FFC">
              <w:rPr>
                <w:bCs/>
                <w:color w:val="000000"/>
                <w:sz w:val="12"/>
                <w:szCs w:val="12"/>
              </w:rPr>
              <w:t>Прибыль, направленная на инвестиции</w:t>
            </w:r>
          </w:p>
        </w:tc>
        <w:tc>
          <w:tcPr>
            <w:tcW w:w="745" w:type="dxa"/>
            <w:vMerge w:val="restart"/>
            <w:shd w:val="clear" w:color="000000" w:fill="FFFFFF"/>
            <w:vAlign w:val="center"/>
            <w:hideMark/>
          </w:tcPr>
          <w:p w14:paraId="0487A60C" w14:textId="77777777" w:rsidR="00C40FFC" w:rsidRPr="00C40FFC" w:rsidRDefault="00C40FFC" w:rsidP="00C40FFC">
            <w:pPr>
              <w:jc w:val="center"/>
              <w:rPr>
                <w:bCs/>
                <w:color w:val="000000"/>
                <w:sz w:val="12"/>
                <w:szCs w:val="12"/>
              </w:rPr>
            </w:pPr>
            <w:r w:rsidRPr="00C40FFC">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62F9CFC8" w14:textId="77777777" w:rsidR="00C40FFC" w:rsidRPr="00C40FFC" w:rsidRDefault="00C40FFC" w:rsidP="00C40FFC">
            <w:pPr>
              <w:jc w:val="center"/>
              <w:rPr>
                <w:bCs/>
                <w:color w:val="000000"/>
                <w:sz w:val="12"/>
                <w:szCs w:val="12"/>
              </w:rPr>
            </w:pPr>
            <w:r w:rsidRPr="00C40FFC">
              <w:rPr>
                <w:bCs/>
                <w:color w:val="000000"/>
                <w:sz w:val="12"/>
                <w:szCs w:val="12"/>
              </w:rPr>
              <w:t>Прочие собственные средства</w:t>
            </w:r>
          </w:p>
        </w:tc>
        <w:tc>
          <w:tcPr>
            <w:tcW w:w="3121" w:type="dxa"/>
            <w:gridSpan w:val="2"/>
            <w:vMerge w:val="restart"/>
            <w:shd w:val="clear" w:color="000000" w:fill="FFFFFF"/>
            <w:vAlign w:val="center"/>
            <w:hideMark/>
          </w:tcPr>
          <w:p w14:paraId="24A5190E" w14:textId="77777777" w:rsidR="00C40FFC" w:rsidRPr="00C40FFC" w:rsidRDefault="00C40FFC" w:rsidP="00C40FFC">
            <w:pPr>
              <w:jc w:val="center"/>
              <w:rPr>
                <w:bCs/>
                <w:color w:val="000000"/>
                <w:sz w:val="12"/>
                <w:szCs w:val="12"/>
              </w:rPr>
            </w:pPr>
            <w:r w:rsidRPr="00C40FFC">
              <w:rPr>
                <w:bCs/>
                <w:color w:val="000000"/>
                <w:sz w:val="12"/>
                <w:szCs w:val="12"/>
              </w:rPr>
              <w:t>Экономия расходов</w:t>
            </w:r>
          </w:p>
        </w:tc>
        <w:tc>
          <w:tcPr>
            <w:tcW w:w="674" w:type="dxa"/>
            <w:vMerge w:val="restart"/>
            <w:shd w:val="clear" w:color="000000" w:fill="FFFFFF"/>
            <w:vAlign w:val="center"/>
            <w:hideMark/>
          </w:tcPr>
          <w:p w14:paraId="6CBEE90D" w14:textId="77777777" w:rsidR="00C40FFC" w:rsidRPr="00C40FFC" w:rsidRDefault="00C40FFC" w:rsidP="00C40FFC">
            <w:pPr>
              <w:jc w:val="center"/>
              <w:rPr>
                <w:bCs/>
                <w:color w:val="000000"/>
                <w:sz w:val="12"/>
                <w:szCs w:val="12"/>
              </w:rPr>
            </w:pPr>
            <w:r w:rsidRPr="00C40FFC">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72FF960D" w14:textId="77777777" w:rsidR="00C40FFC" w:rsidRPr="00C40FFC" w:rsidRDefault="00C40FFC" w:rsidP="00C40FFC">
            <w:pPr>
              <w:jc w:val="center"/>
              <w:rPr>
                <w:bCs/>
                <w:color w:val="000000"/>
                <w:sz w:val="12"/>
                <w:szCs w:val="12"/>
              </w:rPr>
            </w:pPr>
            <w:r w:rsidRPr="00C40FFC">
              <w:rPr>
                <w:bCs/>
                <w:color w:val="000000"/>
                <w:sz w:val="12"/>
                <w:szCs w:val="12"/>
              </w:rPr>
              <w:t>Иные собственные средства</w:t>
            </w:r>
          </w:p>
        </w:tc>
        <w:tc>
          <w:tcPr>
            <w:tcW w:w="813" w:type="dxa"/>
            <w:vMerge w:val="restart"/>
            <w:shd w:val="clear" w:color="000000" w:fill="FFFFFF"/>
            <w:vAlign w:val="center"/>
            <w:hideMark/>
          </w:tcPr>
          <w:p w14:paraId="522C5427" w14:textId="77777777" w:rsidR="00C40FFC" w:rsidRPr="00C40FFC" w:rsidRDefault="00C40FFC" w:rsidP="00C40FFC">
            <w:pPr>
              <w:jc w:val="center"/>
              <w:rPr>
                <w:bCs/>
                <w:color w:val="000000"/>
                <w:sz w:val="12"/>
                <w:szCs w:val="12"/>
              </w:rPr>
            </w:pPr>
            <w:r w:rsidRPr="00C40FFC">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09A53782" w14:textId="77777777" w:rsidR="00C40FFC" w:rsidRPr="00C40FFC" w:rsidRDefault="00C40FFC" w:rsidP="00C40FFC">
            <w:pPr>
              <w:jc w:val="center"/>
              <w:rPr>
                <w:bCs/>
                <w:color w:val="000000"/>
                <w:sz w:val="12"/>
                <w:szCs w:val="12"/>
              </w:rPr>
            </w:pPr>
            <w:r w:rsidRPr="00C40FFC">
              <w:rPr>
                <w:bCs/>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224F39D0" w14:textId="77777777" w:rsidR="00C40FFC" w:rsidRPr="00C40FFC" w:rsidRDefault="00C40FFC" w:rsidP="00C40FFC">
            <w:pPr>
              <w:jc w:val="center"/>
              <w:rPr>
                <w:bCs/>
                <w:color w:val="000000"/>
                <w:sz w:val="12"/>
                <w:szCs w:val="12"/>
              </w:rPr>
            </w:pPr>
            <w:r w:rsidRPr="00C40FFC">
              <w:rPr>
                <w:bCs/>
                <w:color w:val="000000"/>
                <w:sz w:val="12"/>
                <w:szCs w:val="12"/>
              </w:rPr>
              <w:t>Прочие источники финансирования</w:t>
            </w:r>
          </w:p>
        </w:tc>
      </w:tr>
      <w:tr w:rsidR="00C40FFC" w:rsidRPr="00C40FFC" w14:paraId="1BAB9648" w14:textId="77777777" w:rsidTr="00627AA0">
        <w:trPr>
          <w:trHeight w:val="458"/>
        </w:trPr>
        <w:tc>
          <w:tcPr>
            <w:tcW w:w="341" w:type="dxa"/>
            <w:vMerge/>
            <w:vAlign w:val="center"/>
            <w:hideMark/>
          </w:tcPr>
          <w:p w14:paraId="76351DB1" w14:textId="77777777" w:rsidR="00C40FFC" w:rsidRPr="00C40FFC" w:rsidRDefault="00C40FFC" w:rsidP="00C40FFC">
            <w:pPr>
              <w:rPr>
                <w:bCs/>
                <w:color w:val="000000"/>
                <w:sz w:val="12"/>
                <w:szCs w:val="12"/>
              </w:rPr>
            </w:pPr>
          </w:p>
        </w:tc>
        <w:tc>
          <w:tcPr>
            <w:tcW w:w="4252" w:type="dxa"/>
            <w:vMerge/>
            <w:vAlign w:val="center"/>
            <w:hideMark/>
          </w:tcPr>
          <w:p w14:paraId="6EC107B5" w14:textId="77777777" w:rsidR="00C40FFC" w:rsidRPr="00C40FFC" w:rsidRDefault="00C40FFC" w:rsidP="00C40FFC">
            <w:pPr>
              <w:rPr>
                <w:bCs/>
                <w:color w:val="000000"/>
                <w:sz w:val="12"/>
                <w:szCs w:val="12"/>
              </w:rPr>
            </w:pPr>
          </w:p>
        </w:tc>
        <w:tc>
          <w:tcPr>
            <w:tcW w:w="740" w:type="dxa"/>
            <w:vMerge/>
            <w:vAlign w:val="center"/>
            <w:hideMark/>
          </w:tcPr>
          <w:p w14:paraId="7E51A70E" w14:textId="77777777" w:rsidR="00C40FFC" w:rsidRPr="00C40FFC" w:rsidRDefault="00C40FFC" w:rsidP="00C40FFC">
            <w:pPr>
              <w:rPr>
                <w:bCs/>
                <w:color w:val="000000"/>
                <w:sz w:val="12"/>
                <w:szCs w:val="12"/>
              </w:rPr>
            </w:pPr>
          </w:p>
        </w:tc>
        <w:tc>
          <w:tcPr>
            <w:tcW w:w="851" w:type="dxa"/>
            <w:vMerge/>
            <w:vAlign w:val="center"/>
            <w:hideMark/>
          </w:tcPr>
          <w:p w14:paraId="1D82D17A" w14:textId="77777777" w:rsidR="00C40FFC" w:rsidRPr="00C40FFC" w:rsidRDefault="00C40FFC" w:rsidP="00C40FFC">
            <w:pPr>
              <w:rPr>
                <w:bCs/>
                <w:color w:val="000000"/>
                <w:sz w:val="12"/>
                <w:szCs w:val="12"/>
              </w:rPr>
            </w:pPr>
          </w:p>
        </w:tc>
        <w:tc>
          <w:tcPr>
            <w:tcW w:w="745" w:type="dxa"/>
            <w:vMerge/>
            <w:vAlign w:val="center"/>
            <w:hideMark/>
          </w:tcPr>
          <w:p w14:paraId="3EAB05DE" w14:textId="77777777" w:rsidR="00C40FFC" w:rsidRPr="00C40FFC" w:rsidRDefault="00C40FFC" w:rsidP="00C40FFC">
            <w:pPr>
              <w:rPr>
                <w:bCs/>
                <w:color w:val="000000"/>
                <w:sz w:val="12"/>
                <w:szCs w:val="12"/>
              </w:rPr>
            </w:pPr>
          </w:p>
        </w:tc>
        <w:tc>
          <w:tcPr>
            <w:tcW w:w="709" w:type="dxa"/>
            <w:vMerge/>
            <w:vAlign w:val="center"/>
            <w:hideMark/>
          </w:tcPr>
          <w:p w14:paraId="420CF99A" w14:textId="77777777" w:rsidR="00C40FFC" w:rsidRPr="00C40FFC" w:rsidRDefault="00C40FFC" w:rsidP="00C40FFC">
            <w:pPr>
              <w:rPr>
                <w:bCs/>
                <w:color w:val="000000"/>
                <w:sz w:val="12"/>
                <w:szCs w:val="12"/>
              </w:rPr>
            </w:pPr>
          </w:p>
        </w:tc>
        <w:tc>
          <w:tcPr>
            <w:tcW w:w="3121" w:type="dxa"/>
            <w:gridSpan w:val="2"/>
            <w:vMerge/>
            <w:vAlign w:val="center"/>
            <w:hideMark/>
          </w:tcPr>
          <w:p w14:paraId="06D06EA0" w14:textId="77777777" w:rsidR="00C40FFC" w:rsidRPr="00C40FFC" w:rsidRDefault="00C40FFC" w:rsidP="00C40FFC">
            <w:pPr>
              <w:rPr>
                <w:bCs/>
                <w:color w:val="000000"/>
                <w:sz w:val="12"/>
                <w:szCs w:val="12"/>
              </w:rPr>
            </w:pPr>
          </w:p>
        </w:tc>
        <w:tc>
          <w:tcPr>
            <w:tcW w:w="674" w:type="dxa"/>
            <w:vMerge/>
            <w:vAlign w:val="center"/>
            <w:hideMark/>
          </w:tcPr>
          <w:p w14:paraId="0530B643" w14:textId="77777777" w:rsidR="00C40FFC" w:rsidRPr="00C40FFC" w:rsidRDefault="00C40FFC" w:rsidP="00C40FFC">
            <w:pPr>
              <w:rPr>
                <w:bCs/>
                <w:color w:val="000000"/>
                <w:sz w:val="12"/>
                <w:szCs w:val="12"/>
              </w:rPr>
            </w:pPr>
          </w:p>
        </w:tc>
        <w:tc>
          <w:tcPr>
            <w:tcW w:w="758" w:type="dxa"/>
            <w:vMerge/>
            <w:vAlign w:val="center"/>
            <w:hideMark/>
          </w:tcPr>
          <w:p w14:paraId="38CCDC6A" w14:textId="77777777" w:rsidR="00C40FFC" w:rsidRPr="00C40FFC" w:rsidRDefault="00C40FFC" w:rsidP="00C40FFC">
            <w:pPr>
              <w:rPr>
                <w:bCs/>
                <w:color w:val="000000"/>
                <w:sz w:val="12"/>
                <w:szCs w:val="12"/>
              </w:rPr>
            </w:pPr>
          </w:p>
        </w:tc>
        <w:tc>
          <w:tcPr>
            <w:tcW w:w="813" w:type="dxa"/>
            <w:vMerge/>
            <w:vAlign w:val="center"/>
            <w:hideMark/>
          </w:tcPr>
          <w:p w14:paraId="2630B191" w14:textId="77777777" w:rsidR="00C40FFC" w:rsidRPr="00C40FFC" w:rsidRDefault="00C40FFC" w:rsidP="00C40FFC">
            <w:pPr>
              <w:rPr>
                <w:bCs/>
                <w:color w:val="000000"/>
                <w:sz w:val="12"/>
                <w:szCs w:val="12"/>
              </w:rPr>
            </w:pPr>
          </w:p>
        </w:tc>
        <w:tc>
          <w:tcPr>
            <w:tcW w:w="1174" w:type="dxa"/>
            <w:vMerge/>
            <w:vAlign w:val="center"/>
            <w:hideMark/>
          </w:tcPr>
          <w:p w14:paraId="3518C019" w14:textId="77777777" w:rsidR="00C40FFC" w:rsidRPr="00C40FFC" w:rsidRDefault="00C40FFC" w:rsidP="00C40FFC">
            <w:pPr>
              <w:rPr>
                <w:bCs/>
                <w:color w:val="000000"/>
                <w:sz w:val="12"/>
                <w:szCs w:val="12"/>
              </w:rPr>
            </w:pPr>
          </w:p>
        </w:tc>
        <w:tc>
          <w:tcPr>
            <w:tcW w:w="939" w:type="dxa"/>
            <w:vMerge/>
            <w:vAlign w:val="center"/>
            <w:hideMark/>
          </w:tcPr>
          <w:p w14:paraId="118E504F" w14:textId="77777777" w:rsidR="00C40FFC" w:rsidRPr="00C40FFC" w:rsidRDefault="00C40FFC" w:rsidP="00C40FFC">
            <w:pPr>
              <w:rPr>
                <w:bCs/>
                <w:color w:val="000000"/>
                <w:sz w:val="12"/>
                <w:szCs w:val="12"/>
              </w:rPr>
            </w:pPr>
          </w:p>
        </w:tc>
      </w:tr>
      <w:tr w:rsidR="00C40FFC" w:rsidRPr="00C40FFC" w14:paraId="75CE9E90" w14:textId="77777777" w:rsidTr="00627AA0">
        <w:trPr>
          <w:trHeight w:val="458"/>
        </w:trPr>
        <w:tc>
          <w:tcPr>
            <w:tcW w:w="341" w:type="dxa"/>
            <w:vMerge/>
            <w:vAlign w:val="center"/>
            <w:hideMark/>
          </w:tcPr>
          <w:p w14:paraId="20B108BF" w14:textId="77777777" w:rsidR="00C40FFC" w:rsidRPr="00C40FFC" w:rsidRDefault="00C40FFC" w:rsidP="00C40FFC">
            <w:pPr>
              <w:rPr>
                <w:bCs/>
                <w:color w:val="000000"/>
                <w:sz w:val="12"/>
                <w:szCs w:val="12"/>
              </w:rPr>
            </w:pPr>
          </w:p>
        </w:tc>
        <w:tc>
          <w:tcPr>
            <w:tcW w:w="4252" w:type="dxa"/>
            <w:vMerge/>
            <w:vAlign w:val="center"/>
            <w:hideMark/>
          </w:tcPr>
          <w:p w14:paraId="42A950E4" w14:textId="77777777" w:rsidR="00C40FFC" w:rsidRPr="00C40FFC" w:rsidRDefault="00C40FFC" w:rsidP="00C40FFC">
            <w:pPr>
              <w:rPr>
                <w:bCs/>
                <w:color w:val="000000"/>
                <w:sz w:val="12"/>
                <w:szCs w:val="12"/>
              </w:rPr>
            </w:pPr>
          </w:p>
        </w:tc>
        <w:tc>
          <w:tcPr>
            <w:tcW w:w="740" w:type="dxa"/>
            <w:vMerge/>
            <w:vAlign w:val="center"/>
            <w:hideMark/>
          </w:tcPr>
          <w:p w14:paraId="74911BEF" w14:textId="77777777" w:rsidR="00C40FFC" w:rsidRPr="00C40FFC" w:rsidRDefault="00C40FFC" w:rsidP="00C40FFC">
            <w:pPr>
              <w:rPr>
                <w:bCs/>
                <w:color w:val="000000"/>
                <w:sz w:val="12"/>
                <w:szCs w:val="12"/>
              </w:rPr>
            </w:pPr>
          </w:p>
        </w:tc>
        <w:tc>
          <w:tcPr>
            <w:tcW w:w="851" w:type="dxa"/>
            <w:vMerge/>
            <w:vAlign w:val="center"/>
            <w:hideMark/>
          </w:tcPr>
          <w:p w14:paraId="7DE9893F" w14:textId="77777777" w:rsidR="00C40FFC" w:rsidRPr="00C40FFC" w:rsidRDefault="00C40FFC" w:rsidP="00C40FFC">
            <w:pPr>
              <w:rPr>
                <w:bCs/>
                <w:color w:val="000000"/>
                <w:sz w:val="12"/>
                <w:szCs w:val="12"/>
              </w:rPr>
            </w:pPr>
          </w:p>
        </w:tc>
        <w:tc>
          <w:tcPr>
            <w:tcW w:w="745" w:type="dxa"/>
            <w:vMerge/>
            <w:vAlign w:val="center"/>
            <w:hideMark/>
          </w:tcPr>
          <w:p w14:paraId="0343259C" w14:textId="77777777" w:rsidR="00C40FFC" w:rsidRPr="00C40FFC" w:rsidRDefault="00C40FFC" w:rsidP="00C40FFC">
            <w:pPr>
              <w:rPr>
                <w:bCs/>
                <w:color w:val="000000"/>
                <w:sz w:val="12"/>
                <w:szCs w:val="12"/>
              </w:rPr>
            </w:pPr>
          </w:p>
        </w:tc>
        <w:tc>
          <w:tcPr>
            <w:tcW w:w="709" w:type="dxa"/>
            <w:vMerge/>
            <w:vAlign w:val="center"/>
            <w:hideMark/>
          </w:tcPr>
          <w:p w14:paraId="42067E8E" w14:textId="77777777" w:rsidR="00C40FFC" w:rsidRPr="00C40FFC" w:rsidRDefault="00C40FFC" w:rsidP="00C40FFC">
            <w:pPr>
              <w:rPr>
                <w:bCs/>
                <w:color w:val="000000"/>
                <w:sz w:val="12"/>
                <w:szCs w:val="12"/>
              </w:rPr>
            </w:pPr>
          </w:p>
        </w:tc>
        <w:tc>
          <w:tcPr>
            <w:tcW w:w="3121" w:type="dxa"/>
            <w:gridSpan w:val="2"/>
            <w:vMerge/>
            <w:vAlign w:val="center"/>
            <w:hideMark/>
          </w:tcPr>
          <w:p w14:paraId="0E31DFDD" w14:textId="77777777" w:rsidR="00C40FFC" w:rsidRPr="00C40FFC" w:rsidRDefault="00C40FFC" w:rsidP="00C40FFC">
            <w:pPr>
              <w:rPr>
                <w:bCs/>
                <w:color w:val="000000"/>
                <w:sz w:val="12"/>
                <w:szCs w:val="12"/>
              </w:rPr>
            </w:pPr>
          </w:p>
        </w:tc>
        <w:tc>
          <w:tcPr>
            <w:tcW w:w="674" w:type="dxa"/>
            <w:vMerge/>
            <w:vAlign w:val="center"/>
            <w:hideMark/>
          </w:tcPr>
          <w:p w14:paraId="2A65D656" w14:textId="77777777" w:rsidR="00C40FFC" w:rsidRPr="00C40FFC" w:rsidRDefault="00C40FFC" w:rsidP="00C40FFC">
            <w:pPr>
              <w:rPr>
                <w:bCs/>
                <w:color w:val="000000"/>
                <w:sz w:val="12"/>
                <w:szCs w:val="12"/>
              </w:rPr>
            </w:pPr>
          </w:p>
        </w:tc>
        <w:tc>
          <w:tcPr>
            <w:tcW w:w="758" w:type="dxa"/>
            <w:vMerge/>
            <w:vAlign w:val="center"/>
            <w:hideMark/>
          </w:tcPr>
          <w:p w14:paraId="1FDC6BCC" w14:textId="77777777" w:rsidR="00C40FFC" w:rsidRPr="00C40FFC" w:rsidRDefault="00C40FFC" w:rsidP="00C40FFC">
            <w:pPr>
              <w:rPr>
                <w:bCs/>
                <w:color w:val="000000"/>
                <w:sz w:val="12"/>
                <w:szCs w:val="12"/>
              </w:rPr>
            </w:pPr>
          </w:p>
        </w:tc>
        <w:tc>
          <w:tcPr>
            <w:tcW w:w="813" w:type="dxa"/>
            <w:vMerge/>
            <w:vAlign w:val="center"/>
            <w:hideMark/>
          </w:tcPr>
          <w:p w14:paraId="662040AE" w14:textId="77777777" w:rsidR="00C40FFC" w:rsidRPr="00C40FFC" w:rsidRDefault="00C40FFC" w:rsidP="00C40FFC">
            <w:pPr>
              <w:rPr>
                <w:bCs/>
                <w:color w:val="000000"/>
                <w:sz w:val="12"/>
                <w:szCs w:val="12"/>
              </w:rPr>
            </w:pPr>
          </w:p>
        </w:tc>
        <w:tc>
          <w:tcPr>
            <w:tcW w:w="1174" w:type="dxa"/>
            <w:vMerge/>
            <w:vAlign w:val="center"/>
            <w:hideMark/>
          </w:tcPr>
          <w:p w14:paraId="7E5E4FAA" w14:textId="77777777" w:rsidR="00C40FFC" w:rsidRPr="00C40FFC" w:rsidRDefault="00C40FFC" w:rsidP="00C40FFC">
            <w:pPr>
              <w:rPr>
                <w:bCs/>
                <w:color w:val="000000"/>
                <w:sz w:val="12"/>
                <w:szCs w:val="12"/>
              </w:rPr>
            </w:pPr>
          </w:p>
        </w:tc>
        <w:tc>
          <w:tcPr>
            <w:tcW w:w="939" w:type="dxa"/>
            <w:vMerge/>
            <w:vAlign w:val="center"/>
            <w:hideMark/>
          </w:tcPr>
          <w:p w14:paraId="032321A6" w14:textId="77777777" w:rsidR="00C40FFC" w:rsidRPr="00C40FFC" w:rsidRDefault="00C40FFC" w:rsidP="00C40FFC">
            <w:pPr>
              <w:rPr>
                <w:bCs/>
                <w:color w:val="000000"/>
                <w:sz w:val="12"/>
                <w:szCs w:val="12"/>
              </w:rPr>
            </w:pPr>
          </w:p>
        </w:tc>
      </w:tr>
      <w:tr w:rsidR="00C40FFC" w:rsidRPr="00C40FFC" w14:paraId="43292EC0" w14:textId="77777777" w:rsidTr="00627AA0">
        <w:trPr>
          <w:trHeight w:val="458"/>
        </w:trPr>
        <w:tc>
          <w:tcPr>
            <w:tcW w:w="341" w:type="dxa"/>
            <w:vMerge/>
            <w:vAlign w:val="center"/>
            <w:hideMark/>
          </w:tcPr>
          <w:p w14:paraId="12A6028A" w14:textId="77777777" w:rsidR="00C40FFC" w:rsidRPr="00C40FFC" w:rsidRDefault="00C40FFC" w:rsidP="00C40FFC">
            <w:pPr>
              <w:rPr>
                <w:bCs/>
                <w:color w:val="000000"/>
                <w:sz w:val="12"/>
                <w:szCs w:val="12"/>
              </w:rPr>
            </w:pPr>
          </w:p>
        </w:tc>
        <w:tc>
          <w:tcPr>
            <w:tcW w:w="4252" w:type="dxa"/>
            <w:vMerge/>
            <w:vAlign w:val="center"/>
            <w:hideMark/>
          </w:tcPr>
          <w:p w14:paraId="05BC14DE" w14:textId="77777777" w:rsidR="00C40FFC" w:rsidRPr="00C40FFC" w:rsidRDefault="00C40FFC" w:rsidP="00C40FFC">
            <w:pPr>
              <w:rPr>
                <w:bCs/>
                <w:color w:val="000000"/>
                <w:sz w:val="12"/>
                <w:szCs w:val="12"/>
              </w:rPr>
            </w:pPr>
          </w:p>
        </w:tc>
        <w:tc>
          <w:tcPr>
            <w:tcW w:w="740" w:type="dxa"/>
            <w:vMerge/>
            <w:vAlign w:val="center"/>
            <w:hideMark/>
          </w:tcPr>
          <w:p w14:paraId="1B794CFC" w14:textId="77777777" w:rsidR="00C40FFC" w:rsidRPr="00C40FFC" w:rsidRDefault="00C40FFC" w:rsidP="00C40FFC">
            <w:pPr>
              <w:rPr>
                <w:bCs/>
                <w:color w:val="000000"/>
                <w:sz w:val="12"/>
                <w:szCs w:val="12"/>
              </w:rPr>
            </w:pPr>
          </w:p>
        </w:tc>
        <w:tc>
          <w:tcPr>
            <w:tcW w:w="851" w:type="dxa"/>
            <w:vMerge/>
            <w:vAlign w:val="center"/>
            <w:hideMark/>
          </w:tcPr>
          <w:p w14:paraId="178B2C34" w14:textId="77777777" w:rsidR="00C40FFC" w:rsidRPr="00C40FFC" w:rsidRDefault="00C40FFC" w:rsidP="00C40FFC">
            <w:pPr>
              <w:rPr>
                <w:bCs/>
                <w:color w:val="000000"/>
                <w:sz w:val="12"/>
                <w:szCs w:val="12"/>
              </w:rPr>
            </w:pPr>
          </w:p>
        </w:tc>
        <w:tc>
          <w:tcPr>
            <w:tcW w:w="745" w:type="dxa"/>
            <w:vMerge/>
            <w:vAlign w:val="center"/>
            <w:hideMark/>
          </w:tcPr>
          <w:p w14:paraId="512B7366" w14:textId="77777777" w:rsidR="00C40FFC" w:rsidRPr="00C40FFC" w:rsidRDefault="00C40FFC" w:rsidP="00C40FFC">
            <w:pPr>
              <w:rPr>
                <w:bCs/>
                <w:color w:val="000000"/>
                <w:sz w:val="12"/>
                <w:szCs w:val="12"/>
              </w:rPr>
            </w:pPr>
          </w:p>
        </w:tc>
        <w:tc>
          <w:tcPr>
            <w:tcW w:w="709" w:type="dxa"/>
            <w:vMerge/>
            <w:vAlign w:val="center"/>
            <w:hideMark/>
          </w:tcPr>
          <w:p w14:paraId="0AF6E5DA" w14:textId="77777777" w:rsidR="00C40FFC" w:rsidRPr="00C40FFC" w:rsidRDefault="00C40FFC" w:rsidP="00C40FFC">
            <w:pPr>
              <w:rPr>
                <w:bCs/>
                <w:color w:val="000000"/>
                <w:sz w:val="12"/>
                <w:szCs w:val="12"/>
              </w:rPr>
            </w:pPr>
          </w:p>
        </w:tc>
        <w:tc>
          <w:tcPr>
            <w:tcW w:w="3121" w:type="dxa"/>
            <w:gridSpan w:val="2"/>
            <w:vMerge/>
            <w:vAlign w:val="center"/>
            <w:hideMark/>
          </w:tcPr>
          <w:p w14:paraId="3CDC8ED9" w14:textId="77777777" w:rsidR="00C40FFC" w:rsidRPr="00C40FFC" w:rsidRDefault="00C40FFC" w:rsidP="00C40FFC">
            <w:pPr>
              <w:rPr>
                <w:bCs/>
                <w:color w:val="000000"/>
                <w:sz w:val="12"/>
                <w:szCs w:val="12"/>
              </w:rPr>
            </w:pPr>
          </w:p>
        </w:tc>
        <w:tc>
          <w:tcPr>
            <w:tcW w:w="674" w:type="dxa"/>
            <w:vMerge/>
            <w:vAlign w:val="center"/>
            <w:hideMark/>
          </w:tcPr>
          <w:p w14:paraId="7460EC93" w14:textId="77777777" w:rsidR="00C40FFC" w:rsidRPr="00C40FFC" w:rsidRDefault="00C40FFC" w:rsidP="00C40FFC">
            <w:pPr>
              <w:rPr>
                <w:bCs/>
                <w:color w:val="000000"/>
                <w:sz w:val="12"/>
                <w:szCs w:val="12"/>
              </w:rPr>
            </w:pPr>
          </w:p>
        </w:tc>
        <w:tc>
          <w:tcPr>
            <w:tcW w:w="758" w:type="dxa"/>
            <w:vMerge/>
            <w:vAlign w:val="center"/>
            <w:hideMark/>
          </w:tcPr>
          <w:p w14:paraId="4560CA20" w14:textId="77777777" w:rsidR="00C40FFC" w:rsidRPr="00C40FFC" w:rsidRDefault="00C40FFC" w:rsidP="00C40FFC">
            <w:pPr>
              <w:rPr>
                <w:bCs/>
                <w:color w:val="000000"/>
                <w:sz w:val="12"/>
                <w:szCs w:val="12"/>
              </w:rPr>
            </w:pPr>
          </w:p>
        </w:tc>
        <w:tc>
          <w:tcPr>
            <w:tcW w:w="813" w:type="dxa"/>
            <w:vMerge/>
            <w:vAlign w:val="center"/>
            <w:hideMark/>
          </w:tcPr>
          <w:p w14:paraId="2D36F7E1" w14:textId="77777777" w:rsidR="00C40FFC" w:rsidRPr="00C40FFC" w:rsidRDefault="00C40FFC" w:rsidP="00C40FFC">
            <w:pPr>
              <w:rPr>
                <w:bCs/>
                <w:color w:val="000000"/>
                <w:sz w:val="12"/>
                <w:szCs w:val="12"/>
              </w:rPr>
            </w:pPr>
          </w:p>
        </w:tc>
        <w:tc>
          <w:tcPr>
            <w:tcW w:w="1174" w:type="dxa"/>
            <w:vMerge/>
            <w:vAlign w:val="center"/>
            <w:hideMark/>
          </w:tcPr>
          <w:p w14:paraId="30D04CCE" w14:textId="77777777" w:rsidR="00C40FFC" w:rsidRPr="00C40FFC" w:rsidRDefault="00C40FFC" w:rsidP="00C40FFC">
            <w:pPr>
              <w:rPr>
                <w:bCs/>
                <w:color w:val="000000"/>
                <w:sz w:val="12"/>
                <w:szCs w:val="12"/>
              </w:rPr>
            </w:pPr>
          </w:p>
        </w:tc>
        <w:tc>
          <w:tcPr>
            <w:tcW w:w="939" w:type="dxa"/>
            <w:vMerge/>
            <w:vAlign w:val="center"/>
            <w:hideMark/>
          </w:tcPr>
          <w:p w14:paraId="421F3B0D" w14:textId="77777777" w:rsidR="00C40FFC" w:rsidRPr="00C40FFC" w:rsidRDefault="00C40FFC" w:rsidP="00C40FFC">
            <w:pPr>
              <w:rPr>
                <w:bCs/>
                <w:color w:val="000000"/>
                <w:sz w:val="12"/>
                <w:szCs w:val="12"/>
              </w:rPr>
            </w:pPr>
          </w:p>
        </w:tc>
      </w:tr>
      <w:tr w:rsidR="00C40FFC" w:rsidRPr="00C40FFC" w14:paraId="7D9C6FF9" w14:textId="77777777" w:rsidTr="00627AA0">
        <w:trPr>
          <w:trHeight w:val="298"/>
        </w:trPr>
        <w:tc>
          <w:tcPr>
            <w:tcW w:w="341" w:type="dxa"/>
            <w:vMerge/>
            <w:vAlign w:val="center"/>
            <w:hideMark/>
          </w:tcPr>
          <w:p w14:paraId="1DF34B1A" w14:textId="77777777" w:rsidR="00C40FFC" w:rsidRPr="00C40FFC" w:rsidRDefault="00C40FFC" w:rsidP="00C40FFC">
            <w:pPr>
              <w:rPr>
                <w:bCs/>
                <w:color w:val="000000"/>
                <w:sz w:val="12"/>
                <w:szCs w:val="12"/>
              </w:rPr>
            </w:pPr>
          </w:p>
        </w:tc>
        <w:tc>
          <w:tcPr>
            <w:tcW w:w="4252" w:type="dxa"/>
            <w:vMerge/>
            <w:vAlign w:val="center"/>
            <w:hideMark/>
          </w:tcPr>
          <w:p w14:paraId="1994E5A3" w14:textId="77777777" w:rsidR="00C40FFC" w:rsidRPr="00C40FFC" w:rsidRDefault="00C40FFC" w:rsidP="00C40FFC">
            <w:pPr>
              <w:rPr>
                <w:bCs/>
                <w:color w:val="000000"/>
                <w:sz w:val="12"/>
                <w:szCs w:val="12"/>
              </w:rPr>
            </w:pPr>
          </w:p>
        </w:tc>
        <w:tc>
          <w:tcPr>
            <w:tcW w:w="740" w:type="dxa"/>
            <w:vMerge/>
            <w:vAlign w:val="center"/>
            <w:hideMark/>
          </w:tcPr>
          <w:p w14:paraId="003A52BE" w14:textId="77777777" w:rsidR="00C40FFC" w:rsidRPr="00C40FFC" w:rsidRDefault="00C40FFC" w:rsidP="00C40FFC">
            <w:pPr>
              <w:rPr>
                <w:bCs/>
                <w:color w:val="000000"/>
                <w:sz w:val="12"/>
                <w:szCs w:val="12"/>
              </w:rPr>
            </w:pPr>
          </w:p>
        </w:tc>
        <w:tc>
          <w:tcPr>
            <w:tcW w:w="851" w:type="dxa"/>
            <w:vMerge/>
            <w:vAlign w:val="center"/>
            <w:hideMark/>
          </w:tcPr>
          <w:p w14:paraId="58850329" w14:textId="77777777" w:rsidR="00C40FFC" w:rsidRPr="00C40FFC" w:rsidRDefault="00C40FFC" w:rsidP="00C40FFC">
            <w:pPr>
              <w:rPr>
                <w:bCs/>
                <w:color w:val="000000"/>
                <w:sz w:val="12"/>
                <w:szCs w:val="12"/>
              </w:rPr>
            </w:pPr>
          </w:p>
        </w:tc>
        <w:tc>
          <w:tcPr>
            <w:tcW w:w="745" w:type="dxa"/>
            <w:vMerge/>
            <w:vAlign w:val="center"/>
            <w:hideMark/>
          </w:tcPr>
          <w:p w14:paraId="01D72852" w14:textId="77777777" w:rsidR="00C40FFC" w:rsidRPr="00C40FFC" w:rsidRDefault="00C40FFC" w:rsidP="00C40FFC">
            <w:pPr>
              <w:rPr>
                <w:bCs/>
                <w:color w:val="000000"/>
                <w:sz w:val="12"/>
                <w:szCs w:val="12"/>
              </w:rPr>
            </w:pPr>
          </w:p>
        </w:tc>
        <w:tc>
          <w:tcPr>
            <w:tcW w:w="709" w:type="dxa"/>
            <w:vMerge/>
            <w:vAlign w:val="center"/>
            <w:hideMark/>
          </w:tcPr>
          <w:p w14:paraId="36328D48" w14:textId="77777777" w:rsidR="00C40FFC" w:rsidRPr="00C40FFC" w:rsidRDefault="00C40FFC" w:rsidP="00C40FFC">
            <w:pPr>
              <w:rPr>
                <w:bCs/>
                <w:color w:val="000000"/>
                <w:sz w:val="12"/>
                <w:szCs w:val="12"/>
              </w:rPr>
            </w:pPr>
          </w:p>
        </w:tc>
        <w:tc>
          <w:tcPr>
            <w:tcW w:w="919" w:type="dxa"/>
            <w:shd w:val="clear" w:color="000000" w:fill="FFFFFF"/>
            <w:vAlign w:val="center"/>
            <w:hideMark/>
          </w:tcPr>
          <w:p w14:paraId="4C62E58A" w14:textId="77777777" w:rsidR="00C40FFC" w:rsidRPr="00C40FFC" w:rsidRDefault="00C40FFC" w:rsidP="00C40FFC">
            <w:pPr>
              <w:jc w:val="center"/>
              <w:rPr>
                <w:bCs/>
                <w:color w:val="000000"/>
                <w:sz w:val="12"/>
                <w:szCs w:val="12"/>
              </w:rPr>
            </w:pPr>
            <w:r w:rsidRPr="00C40FFC">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090CBC92" w14:textId="77777777" w:rsidR="00C40FFC" w:rsidRPr="00C40FFC" w:rsidRDefault="00C40FFC" w:rsidP="00C40FFC">
            <w:pPr>
              <w:jc w:val="center"/>
              <w:rPr>
                <w:bCs/>
                <w:color w:val="000000"/>
                <w:sz w:val="12"/>
                <w:szCs w:val="12"/>
              </w:rPr>
            </w:pPr>
            <w:r w:rsidRPr="00C40FFC">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40FFC">
              <w:rPr>
                <w:bCs/>
                <w:color w:val="000000"/>
                <w:sz w:val="12"/>
                <w:szCs w:val="12"/>
              </w:rPr>
              <w:t>энергосервисного</w:t>
            </w:r>
            <w:proofErr w:type="spellEnd"/>
            <w:r w:rsidRPr="00C40FFC">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48AAF3EC" w14:textId="77777777" w:rsidR="00C40FFC" w:rsidRPr="00C40FFC" w:rsidRDefault="00C40FFC" w:rsidP="00C40FFC">
            <w:pPr>
              <w:rPr>
                <w:bCs/>
                <w:color w:val="000000"/>
                <w:sz w:val="12"/>
                <w:szCs w:val="12"/>
              </w:rPr>
            </w:pPr>
          </w:p>
        </w:tc>
        <w:tc>
          <w:tcPr>
            <w:tcW w:w="758" w:type="dxa"/>
            <w:vMerge/>
            <w:vAlign w:val="center"/>
            <w:hideMark/>
          </w:tcPr>
          <w:p w14:paraId="615C7821" w14:textId="77777777" w:rsidR="00C40FFC" w:rsidRPr="00C40FFC" w:rsidRDefault="00C40FFC" w:rsidP="00C40FFC">
            <w:pPr>
              <w:rPr>
                <w:bCs/>
                <w:color w:val="000000"/>
                <w:sz w:val="12"/>
                <w:szCs w:val="12"/>
              </w:rPr>
            </w:pPr>
          </w:p>
        </w:tc>
        <w:tc>
          <w:tcPr>
            <w:tcW w:w="813" w:type="dxa"/>
            <w:vMerge/>
            <w:vAlign w:val="center"/>
            <w:hideMark/>
          </w:tcPr>
          <w:p w14:paraId="33796A33" w14:textId="77777777" w:rsidR="00C40FFC" w:rsidRPr="00C40FFC" w:rsidRDefault="00C40FFC" w:rsidP="00C40FFC">
            <w:pPr>
              <w:rPr>
                <w:bCs/>
                <w:color w:val="000000"/>
                <w:sz w:val="12"/>
                <w:szCs w:val="12"/>
              </w:rPr>
            </w:pPr>
          </w:p>
        </w:tc>
        <w:tc>
          <w:tcPr>
            <w:tcW w:w="1174" w:type="dxa"/>
            <w:vMerge/>
            <w:vAlign w:val="center"/>
            <w:hideMark/>
          </w:tcPr>
          <w:p w14:paraId="53EBE2B2" w14:textId="77777777" w:rsidR="00C40FFC" w:rsidRPr="00C40FFC" w:rsidRDefault="00C40FFC" w:rsidP="00C40FFC">
            <w:pPr>
              <w:rPr>
                <w:bCs/>
                <w:color w:val="000000"/>
                <w:sz w:val="12"/>
                <w:szCs w:val="12"/>
              </w:rPr>
            </w:pPr>
          </w:p>
        </w:tc>
        <w:tc>
          <w:tcPr>
            <w:tcW w:w="939" w:type="dxa"/>
            <w:vMerge/>
            <w:vAlign w:val="center"/>
            <w:hideMark/>
          </w:tcPr>
          <w:p w14:paraId="1B649B09" w14:textId="77777777" w:rsidR="00C40FFC" w:rsidRPr="00C40FFC" w:rsidRDefault="00C40FFC" w:rsidP="00C40FFC">
            <w:pPr>
              <w:rPr>
                <w:bCs/>
                <w:color w:val="000000"/>
                <w:sz w:val="12"/>
                <w:szCs w:val="12"/>
              </w:rPr>
            </w:pPr>
          </w:p>
        </w:tc>
      </w:tr>
      <w:tr w:rsidR="00C40FFC" w:rsidRPr="00C40FFC" w14:paraId="570DE567" w14:textId="77777777" w:rsidTr="00627AA0">
        <w:trPr>
          <w:trHeight w:val="20"/>
        </w:trPr>
        <w:tc>
          <w:tcPr>
            <w:tcW w:w="341" w:type="dxa"/>
            <w:shd w:val="clear" w:color="000000" w:fill="FFFFFF"/>
            <w:vAlign w:val="center"/>
            <w:hideMark/>
          </w:tcPr>
          <w:p w14:paraId="75809D23"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4252" w:type="dxa"/>
            <w:shd w:val="clear" w:color="000000" w:fill="FFFFFF"/>
            <w:vAlign w:val="center"/>
            <w:hideMark/>
          </w:tcPr>
          <w:p w14:paraId="62194751"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740" w:type="dxa"/>
            <w:shd w:val="clear" w:color="000000" w:fill="FFFFFF"/>
            <w:vAlign w:val="center"/>
            <w:hideMark/>
          </w:tcPr>
          <w:p w14:paraId="7ED1D526" w14:textId="77777777" w:rsidR="00C40FFC" w:rsidRPr="00C40FFC" w:rsidRDefault="00C40FFC" w:rsidP="00C40FFC">
            <w:pPr>
              <w:jc w:val="center"/>
              <w:rPr>
                <w:bCs/>
                <w:color w:val="000000"/>
                <w:sz w:val="12"/>
                <w:szCs w:val="12"/>
              </w:rPr>
            </w:pPr>
            <w:r w:rsidRPr="00C40FFC">
              <w:rPr>
                <w:bCs/>
                <w:color w:val="000000"/>
                <w:sz w:val="12"/>
                <w:szCs w:val="12"/>
              </w:rPr>
              <w:t>11.1</w:t>
            </w:r>
          </w:p>
        </w:tc>
        <w:tc>
          <w:tcPr>
            <w:tcW w:w="851" w:type="dxa"/>
            <w:shd w:val="clear" w:color="000000" w:fill="FFFFFF"/>
            <w:vAlign w:val="center"/>
            <w:hideMark/>
          </w:tcPr>
          <w:p w14:paraId="52EB1421" w14:textId="77777777" w:rsidR="00C40FFC" w:rsidRPr="00C40FFC" w:rsidRDefault="00C40FFC" w:rsidP="00C40FFC">
            <w:pPr>
              <w:jc w:val="center"/>
              <w:rPr>
                <w:bCs/>
                <w:color w:val="000000"/>
                <w:sz w:val="12"/>
                <w:szCs w:val="12"/>
              </w:rPr>
            </w:pPr>
            <w:r w:rsidRPr="00C40FFC">
              <w:rPr>
                <w:bCs/>
                <w:color w:val="000000"/>
                <w:sz w:val="12"/>
                <w:szCs w:val="12"/>
              </w:rPr>
              <w:t>11.2</w:t>
            </w:r>
          </w:p>
        </w:tc>
        <w:tc>
          <w:tcPr>
            <w:tcW w:w="745" w:type="dxa"/>
            <w:shd w:val="clear" w:color="000000" w:fill="FFFFFF"/>
            <w:vAlign w:val="center"/>
            <w:hideMark/>
          </w:tcPr>
          <w:p w14:paraId="1F70239C" w14:textId="77777777" w:rsidR="00C40FFC" w:rsidRPr="00C40FFC" w:rsidRDefault="00C40FFC" w:rsidP="00C40FFC">
            <w:pPr>
              <w:jc w:val="center"/>
              <w:rPr>
                <w:bCs/>
                <w:color w:val="000000"/>
                <w:sz w:val="12"/>
                <w:szCs w:val="12"/>
              </w:rPr>
            </w:pPr>
            <w:r w:rsidRPr="00C40FFC">
              <w:rPr>
                <w:bCs/>
                <w:color w:val="000000"/>
                <w:sz w:val="12"/>
                <w:szCs w:val="12"/>
              </w:rPr>
              <w:t>11.3</w:t>
            </w:r>
          </w:p>
        </w:tc>
        <w:tc>
          <w:tcPr>
            <w:tcW w:w="709" w:type="dxa"/>
            <w:shd w:val="clear" w:color="000000" w:fill="FFFFFF"/>
            <w:vAlign w:val="center"/>
            <w:hideMark/>
          </w:tcPr>
          <w:p w14:paraId="2C12E78C" w14:textId="77777777" w:rsidR="00C40FFC" w:rsidRPr="00C40FFC" w:rsidRDefault="00C40FFC" w:rsidP="00C40FFC">
            <w:pPr>
              <w:jc w:val="center"/>
              <w:rPr>
                <w:bCs/>
                <w:color w:val="000000"/>
                <w:sz w:val="12"/>
                <w:szCs w:val="12"/>
              </w:rPr>
            </w:pPr>
            <w:r w:rsidRPr="00C40FFC">
              <w:rPr>
                <w:bCs/>
                <w:color w:val="000000"/>
                <w:sz w:val="12"/>
                <w:szCs w:val="12"/>
              </w:rPr>
              <w:t>11.4</w:t>
            </w:r>
          </w:p>
        </w:tc>
        <w:tc>
          <w:tcPr>
            <w:tcW w:w="919" w:type="dxa"/>
            <w:shd w:val="clear" w:color="000000" w:fill="FFFFFF"/>
            <w:vAlign w:val="center"/>
            <w:hideMark/>
          </w:tcPr>
          <w:p w14:paraId="6C49B176" w14:textId="77777777" w:rsidR="00C40FFC" w:rsidRPr="00C40FFC" w:rsidRDefault="00C40FFC" w:rsidP="00C40FFC">
            <w:pPr>
              <w:jc w:val="center"/>
              <w:rPr>
                <w:bCs/>
                <w:color w:val="000000"/>
                <w:sz w:val="12"/>
                <w:szCs w:val="12"/>
              </w:rPr>
            </w:pPr>
            <w:r w:rsidRPr="00C40FFC">
              <w:rPr>
                <w:bCs/>
                <w:color w:val="000000"/>
                <w:sz w:val="12"/>
                <w:szCs w:val="12"/>
              </w:rPr>
              <w:t>11.5.1</w:t>
            </w:r>
          </w:p>
        </w:tc>
        <w:tc>
          <w:tcPr>
            <w:tcW w:w="2202" w:type="dxa"/>
            <w:shd w:val="clear" w:color="000000" w:fill="FFFFFF"/>
            <w:vAlign w:val="center"/>
            <w:hideMark/>
          </w:tcPr>
          <w:p w14:paraId="6229E045" w14:textId="77777777" w:rsidR="00C40FFC" w:rsidRPr="00C40FFC" w:rsidRDefault="00C40FFC" w:rsidP="00C40FFC">
            <w:pPr>
              <w:jc w:val="center"/>
              <w:rPr>
                <w:bCs/>
                <w:color w:val="000000"/>
                <w:sz w:val="12"/>
                <w:szCs w:val="12"/>
              </w:rPr>
            </w:pPr>
            <w:r w:rsidRPr="00C40FFC">
              <w:rPr>
                <w:bCs/>
                <w:color w:val="000000"/>
                <w:sz w:val="12"/>
                <w:szCs w:val="12"/>
              </w:rPr>
              <w:t>11.5.2</w:t>
            </w:r>
          </w:p>
        </w:tc>
        <w:tc>
          <w:tcPr>
            <w:tcW w:w="674" w:type="dxa"/>
            <w:shd w:val="clear" w:color="000000" w:fill="FFFFFF"/>
            <w:vAlign w:val="center"/>
            <w:hideMark/>
          </w:tcPr>
          <w:p w14:paraId="7B8DA030" w14:textId="77777777" w:rsidR="00C40FFC" w:rsidRPr="00C40FFC" w:rsidRDefault="00C40FFC" w:rsidP="00C40FFC">
            <w:pPr>
              <w:jc w:val="center"/>
              <w:rPr>
                <w:bCs/>
                <w:color w:val="000000"/>
                <w:sz w:val="12"/>
                <w:szCs w:val="12"/>
              </w:rPr>
            </w:pPr>
            <w:r w:rsidRPr="00C40FFC">
              <w:rPr>
                <w:bCs/>
                <w:color w:val="000000"/>
                <w:sz w:val="12"/>
                <w:szCs w:val="12"/>
              </w:rPr>
              <w:t>11.6</w:t>
            </w:r>
          </w:p>
        </w:tc>
        <w:tc>
          <w:tcPr>
            <w:tcW w:w="758" w:type="dxa"/>
            <w:shd w:val="clear" w:color="000000" w:fill="FFFFFF"/>
            <w:vAlign w:val="center"/>
            <w:hideMark/>
          </w:tcPr>
          <w:p w14:paraId="03474B93" w14:textId="77777777" w:rsidR="00C40FFC" w:rsidRPr="00C40FFC" w:rsidRDefault="00C40FFC" w:rsidP="00C40FFC">
            <w:pPr>
              <w:jc w:val="center"/>
              <w:rPr>
                <w:bCs/>
                <w:color w:val="000000"/>
                <w:sz w:val="12"/>
                <w:szCs w:val="12"/>
              </w:rPr>
            </w:pPr>
            <w:r w:rsidRPr="00C40FFC">
              <w:rPr>
                <w:bCs/>
                <w:color w:val="000000"/>
                <w:sz w:val="12"/>
                <w:szCs w:val="12"/>
              </w:rPr>
              <w:t>11.7</w:t>
            </w:r>
          </w:p>
        </w:tc>
        <w:tc>
          <w:tcPr>
            <w:tcW w:w="813" w:type="dxa"/>
            <w:shd w:val="clear" w:color="000000" w:fill="FFFFFF"/>
            <w:vAlign w:val="center"/>
            <w:hideMark/>
          </w:tcPr>
          <w:p w14:paraId="612AFCE0" w14:textId="77777777" w:rsidR="00C40FFC" w:rsidRPr="00C40FFC" w:rsidRDefault="00C40FFC" w:rsidP="00C40FFC">
            <w:pPr>
              <w:jc w:val="center"/>
              <w:rPr>
                <w:bCs/>
                <w:color w:val="000000"/>
                <w:sz w:val="12"/>
                <w:szCs w:val="12"/>
              </w:rPr>
            </w:pPr>
            <w:r w:rsidRPr="00C40FFC">
              <w:rPr>
                <w:bCs/>
                <w:color w:val="000000"/>
                <w:sz w:val="12"/>
                <w:szCs w:val="12"/>
              </w:rPr>
              <w:t>11.8</w:t>
            </w:r>
          </w:p>
        </w:tc>
        <w:tc>
          <w:tcPr>
            <w:tcW w:w="1174" w:type="dxa"/>
            <w:shd w:val="clear" w:color="000000" w:fill="FFFFFF"/>
            <w:vAlign w:val="center"/>
            <w:hideMark/>
          </w:tcPr>
          <w:p w14:paraId="4933F93D" w14:textId="77777777" w:rsidR="00C40FFC" w:rsidRPr="00C40FFC" w:rsidRDefault="00C40FFC" w:rsidP="00C40FFC">
            <w:pPr>
              <w:jc w:val="center"/>
              <w:rPr>
                <w:bCs/>
                <w:color w:val="000000"/>
                <w:sz w:val="12"/>
                <w:szCs w:val="12"/>
              </w:rPr>
            </w:pPr>
            <w:r w:rsidRPr="00C40FFC">
              <w:rPr>
                <w:bCs/>
                <w:color w:val="000000"/>
                <w:sz w:val="12"/>
                <w:szCs w:val="12"/>
              </w:rPr>
              <w:t>11.9</w:t>
            </w:r>
          </w:p>
        </w:tc>
        <w:tc>
          <w:tcPr>
            <w:tcW w:w="939" w:type="dxa"/>
            <w:shd w:val="clear" w:color="000000" w:fill="FFFFFF"/>
            <w:vAlign w:val="center"/>
            <w:hideMark/>
          </w:tcPr>
          <w:p w14:paraId="69ED7E29" w14:textId="77777777" w:rsidR="00C40FFC" w:rsidRPr="00C40FFC" w:rsidRDefault="00C40FFC" w:rsidP="00C40FFC">
            <w:pPr>
              <w:jc w:val="center"/>
              <w:rPr>
                <w:bCs/>
                <w:color w:val="000000"/>
                <w:sz w:val="12"/>
                <w:szCs w:val="12"/>
              </w:rPr>
            </w:pPr>
            <w:r w:rsidRPr="00C40FFC">
              <w:rPr>
                <w:bCs/>
                <w:color w:val="000000"/>
                <w:sz w:val="12"/>
                <w:szCs w:val="12"/>
              </w:rPr>
              <w:t>11.10</w:t>
            </w:r>
          </w:p>
        </w:tc>
      </w:tr>
      <w:tr w:rsidR="00C40FFC" w:rsidRPr="00C40FFC" w14:paraId="1E1328D1" w14:textId="77777777" w:rsidTr="00627AA0">
        <w:trPr>
          <w:trHeight w:val="20"/>
        </w:trPr>
        <w:tc>
          <w:tcPr>
            <w:tcW w:w="15117" w:type="dxa"/>
            <w:gridSpan w:val="13"/>
            <w:shd w:val="clear" w:color="000000" w:fill="FFFFFF"/>
            <w:vAlign w:val="center"/>
            <w:hideMark/>
          </w:tcPr>
          <w:p w14:paraId="4B267995" w14:textId="77777777" w:rsidR="00C40FFC" w:rsidRPr="00C40FFC" w:rsidRDefault="00C40FFC" w:rsidP="00C40FFC">
            <w:pPr>
              <w:rPr>
                <w:bCs/>
                <w:color w:val="000000"/>
                <w:sz w:val="12"/>
                <w:szCs w:val="12"/>
              </w:rPr>
            </w:pPr>
            <w:r w:rsidRPr="00C40FFC">
              <w:rPr>
                <w:bCs/>
                <w:color w:val="000000"/>
                <w:sz w:val="12"/>
                <w:szCs w:val="12"/>
              </w:rPr>
              <w:t>Группа 1. Строительство, реконструкция или модернизация объектов в целях подключения потребителей:</w:t>
            </w:r>
          </w:p>
        </w:tc>
      </w:tr>
      <w:tr w:rsidR="00C40FFC" w:rsidRPr="00C40FFC" w14:paraId="1C285D11" w14:textId="77777777" w:rsidTr="00627AA0">
        <w:trPr>
          <w:trHeight w:val="20"/>
        </w:trPr>
        <w:tc>
          <w:tcPr>
            <w:tcW w:w="15117" w:type="dxa"/>
            <w:gridSpan w:val="13"/>
            <w:shd w:val="clear" w:color="000000" w:fill="FFFFFF"/>
            <w:vAlign w:val="center"/>
            <w:hideMark/>
          </w:tcPr>
          <w:p w14:paraId="60118BAD" w14:textId="77777777" w:rsidR="00C40FFC" w:rsidRPr="00C40FFC" w:rsidRDefault="00C40FFC" w:rsidP="00C40FFC">
            <w:pPr>
              <w:rPr>
                <w:color w:val="000000"/>
                <w:sz w:val="12"/>
                <w:szCs w:val="12"/>
              </w:rPr>
            </w:pPr>
            <w:r w:rsidRPr="00C40FFC">
              <w:rPr>
                <w:color w:val="000000"/>
                <w:sz w:val="12"/>
                <w:szCs w:val="12"/>
              </w:rPr>
              <w:t>1.1. Строительство новых тепловых сетей в целях подключения потребителей</w:t>
            </w:r>
          </w:p>
        </w:tc>
      </w:tr>
      <w:tr w:rsidR="00C40FFC" w:rsidRPr="00C40FFC" w14:paraId="010741F4" w14:textId="77777777" w:rsidTr="00627AA0">
        <w:trPr>
          <w:trHeight w:val="20"/>
        </w:trPr>
        <w:tc>
          <w:tcPr>
            <w:tcW w:w="15117" w:type="dxa"/>
            <w:gridSpan w:val="13"/>
            <w:shd w:val="clear" w:color="000000" w:fill="FFFFFF"/>
            <w:vAlign w:val="center"/>
            <w:hideMark/>
          </w:tcPr>
          <w:p w14:paraId="53871A42" w14:textId="77777777" w:rsidR="00C40FFC" w:rsidRPr="00C40FFC" w:rsidRDefault="00C40FFC" w:rsidP="00C40FFC">
            <w:pPr>
              <w:rPr>
                <w:color w:val="000000"/>
                <w:sz w:val="12"/>
                <w:szCs w:val="12"/>
              </w:rPr>
            </w:pPr>
            <w:r w:rsidRPr="00C40FFC">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40FFC" w:rsidRPr="00C40FFC" w14:paraId="73457E83" w14:textId="77777777" w:rsidTr="00627AA0">
        <w:trPr>
          <w:trHeight w:val="20"/>
        </w:trPr>
        <w:tc>
          <w:tcPr>
            <w:tcW w:w="15117" w:type="dxa"/>
            <w:gridSpan w:val="13"/>
            <w:shd w:val="clear" w:color="auto" w:fill="auto"/>
            <w:vAlign w:val="center"/>
            <w:hideMark/>
          </w:tcPr>
          <w:p w14:paraId="0E79D74E" w14:textId="77777777" w:rsidR="00C40FFC" w:rsidRPr="00C40FFC" w:rsidRDefault="00C40FFC" w:rsidP="00C40FFC">
            <w:pPr>
              <w:rPr>
                <w:color w:val="000000"/>
                <w:sz w:val="12"/>
                <w:szCs w:val="12"/>
              </w:rPr>
            </w:pPr>
            <w:r w:rsidRPr="00C40FFC">
              <w:rPr>
                <w:color w:val="000000"/>
                <w:sz w:val="12"/>
                <w:szCs w:val="12"/>
              </w:rPr>
              <w:t>1.3. Увеличение пропускной способности существующих тепловых сетей в целях подключения потребителей</w:t>
            </w:r>
          </w:p>
        </w:tc>
      </w:tr>
      <w:tr w:rsidR="00C40FFC" w:rsidRPr="00C40FFC" w14:paraId="1BD442D0" w14:textId="77777777" w:rsidTr="00627AA0">
        <w:trPr>
          <w:trHeight w:val="20"/>
        </w:trPr>
        <w:tc>
          <w:tcPr>
            <w:tcW w:w="15117" w:type="dxa"/>
            <w:gridSpan w:val="13"/>
            <w:shd w:val="clear" w:color="auto" w:fill="auto"/>
            <w:vAlign w:val="center"/>
            <w:hideMark/>
          </w:tcPr>
          <w:p w14:paraId="4C134F41" w14:textId="77777777" w:rsidR="00C40FFC" w:rsidRPr="00C40FFC" w:rsidRDefault="00C40FFC" w:rsidP="00C40FFC">
            <w:pPr>
              <w:rPr>
                <w:color w:val="000000"/>
                <w:sz w:val="12"/>
                <w:szCs w:val="12"/>
              </w:rPr>
            </w:pPr>
            <w:r w:rsidRPr="00C40FFC">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40FFC" w:rsidRPr="00C40FFC" w14:paraId="41824ACC" w14:textId="77777777" w:rsidTr="00627AA0">
        <w:trPr>
          <w:trHeight w:val="20"/>
        </w:trPr>
        <w:tc>
          <w:tcPr>
            <w:tcW w:w="4593" w:type="dxa"/>
            <w:gridSpan w:val="2"/>
            <w:shd w:val="clear" w:color="000000" w:fill="FFFFFF"/>
            <w:noWrap/>
            <w:vAlign w:val="center"/>
            <w:hideMark/>
          </w:tcPr>
          <w:p w14:paraId="3913E301" w14:textId="77777777" w:rsidR="00C40FFC" w:rsidRPr="00C40FFC" w:rsidRDefault="00C40FFC" w:rsidP="00C40FFC">
            <w:pPr>
              <w:rPr>
                <w:bCs/>
                <w:color w:val="000000"/>
                <w:sz w:val="12"/>
                <w:szCs w:val="12"/>
              </w:rPr>
            </w:pPr>
            <w:r w:rsidRPr="00C40FFC">
              <w:rPr>
                <w:bCs/>
                <w:color w:val="000000"/>
                <w:sz w:val="12"/>
                <w:szCs w:val="12"/>
              </w:rPr>
              <w:t>Всего по группе 1</w:t>
            </w:r>
          </w:p>
        </w:tc>
        <w:tc>
          <w:tcPr>
            <w:tcW w:w="740" w:type="dxa"/>
            <w:shd w:val="clear" w:color="000000" w:fill="FFFFFF"/>
            <w:vAlign w:val="center"/>
            <w:hideMark/>
          </w:tcPr>
          <w:p w14:paraId="4AF8751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000000" w:fill="FFFFFF"/>
            <w:vAlign w:val="center"/>
            <w:hideMark/>
          </w:tcPr>
          <w:p w14:paraId="38B15B2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45" w:type="dxa"/>
            <w:shd w:val="clear" w:color="000000" w:fill="FFFFFF"/>
            <w:vAlign w:val="center"/>
            <w:hideMark/>
          </w:tcPr>
          <w:p w14:paraId="0703F3C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000000" w:fill="FFFFFF"/>
            <w:vAlign w:val="center"/>
            <w:hideMark/>
          </w:tcPr>
          <w:p w14:paraId="3DAB69F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000000" w:fill="FFFFFF"/>
            <w:vAlign w:val="center"/>
            <w:hideMark/>
          </w:tcPr>
          <w:p w14:paraId="740BFDD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000000" w:fill="FFFFFF"/>
            <w:vAlign w:val="center"/>
            <w:hideMark/>
          </w:tcPr>
          <w:p w14:paraId="0B152EC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000000" w:fill="FFFFFF"/>
            <w:vAlign w:val="center"/>
            <w:hideMark/>
          </w:tcPr>
          <w:p w14:paraId="46AFE82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000000" w:fill="FFFFFF"/>
            <w:vAlign w:val="center"/>
            <w:hideMark/>
          </w:tcPr>
          <w:p w14:paraId="6569D69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000000" w:fill="FFFFFF"/>
            <w:vAlign w:val="center"/>
            <w:hideMark/>
          </w:tcPr>
          <w:p w14:paraId="28594D9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000000" w:fill="FFFFFF"/>
            <w:vAlign w:val="center"/>
            <w:hideMark/>
          </w:tcPr>
          <w:p w14:paraId="0501AC2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000000" w:fill="FFFFFF"/>
            <w:vAlign w:val="center"/>
            <w:hideMark/>
          </w:tcPr>
          <w:p w14:paraId="2C367DBB"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40010962" w14:textId="77777777" w:rsidTr="00627AA0">
        <w:trPr>
          <w:trHeight w:val="20"/>
        </w:trPr>
        <w:tc>
          <w:tcPr>
            <w:tcW w:w="15117" w:type="dxa"/>
            <w:gridSpan w:val="13"/>
            <w:shd w:val="clear" w:color="000000" w:fill="FFFFFF"/>
            <w:vAlign w:val="center"/>
            <w:hideMark/>
          </w:tcPr>
          <w:p w14:paraId="3E7C421C" w14:textId="77777777" w:rsidR="00C40FFC" w:rsidRPr="00C40FFC" w:rsidRDefault="00C40FFC" w:rsidP="00C40FFC">
            <w:pPr>
              <w:rPr>
                <w:bCs/>
                <w:color w:val="000000"/>
                <w:sz w:val="12"/>
                <w:szCs w:val="12"/>
              </w:rPr>
            </w:pPr>
            <w:r w:rsidRPr="00C40FFC">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40FFC" w:rsidRPr="00C40FFC" w14:paraId="2FD9F4D2" w14:textId="77777777" w:rsidTr="00627AA0">
        <w:trPr>
          <w:trHeight w:val="20"/>
        </w:trPr>
        <w:tc>
          <w:tcPr>
            <w:tcW w:w="4593" w:type="dxa"/>
            <w:gridSpan w:val="2"/>
            <w:shd w:val="clear" w:color="auto" w:fill="auto"/>
            <w:noWrap/>
            <w:vAlign w:val="center"/>
            <w:hideMark/>
          </w:tcPr>
          <w:p w14:paraId="02D1CCF2" w14:textId="77777777" w:rsidR="00C40FFC" w:rsidRPr="00C40FFC" w:rsidRDefault="00C40FFC" w:rsidP="00C40FFC">
            <w:pPr>
              <w:rPr>
                <w:bCs/>
                <w:color w:val="000000"/>
                <w:sz w:val="12"/>
                <w:szCs w:val="12"/>
              </w:rPr>
            </w:pPr>
            <w:r w:rsidRPr="00C40FFC">
              <w:rPr>
                <w:bCs/>
                <w:color w:val="000000"/>
                <w:sz w:val="12"/>
                <w:szCs w:val="12"/>
              </w:rPr>
              <w:t>Всего по группе 2</w:t>
            </w:r>
          </w:p>
        </w:tc>
        <w:tc>
          <w:tcPr>
            <w:tcW w:w="740" w:type="dxa"/>
            <w:shd w:val="clear" w:color="auto" w:fill="auto"/>
            <w:vAlign w:val="center"/>
            <w:hideMark/>
          </w:tcPr>
          <w:p w14:paraId="45B0194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hideMark/>
          </w:tcPr>
          <w:p w14:paraId="0FC7CAC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45" w:type="dxa"/>
            <w:shd w:val="clear" w:color="auto" w:fill="auto"/>
            <w:vAlign w:val="center"/>
            <w:hideMark/>
          </w:tcPr>
          <w:p w14:paraId="7EBB5EC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752EF4D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2574D21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0DABEC4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1793732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0EB5441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5B02AEB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10F502A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2272F97D"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14AD8C66" w14:textId="77777777" w:rsidTr="00627AA0">
        <w:trPr>
          <w:trHeight w:val="20"/>
        </w:trPr>
        <w:tc>
          <w:tcPr>
            <w:tcW w:w="15117" w:type="dxa"/>
            <w:gridSpan w:val="13"/>
            <w:shd w:val="clear" w:color="auto" w:fill="auto"/>
            <w:vAlign w:val="center"/>
            <w:hideMark/>
          </w:tcPr>
          <w:p w14:paraId="5791EFE8" w14:textId="77777777" w:rsidR="00C40FFC" w:rsidRPr="00C40FFC" w:rsidRDefault="00C40FFC" w:rsidP="00C40FFC">
            <w:pPr>
              <w:rPr>
                <w:bCs/>
                <w:color w:val="000000"/>
                <w:sz w:val="12"/>
                <w:szCs w:val="12"/>
              </w:rPr>
            </w:pPr>
            <w:r w:rsidRPr="00C40FFC">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40FFC" w:rsidRPr="00C40FFC" w14:paraId="6BC5D16A" w14:textId="77777777" w:rsidTr="00627AA0">
        <w:trPr>
          <w:trHeight w:val="20"/>
        </w:trPr>
        <w:tc>
          <w:tcPr>
            <w:tcW w:w="15117" w:type="dxa"/>
            <w:gridSpan w:val="13"/>
            <w:shd w:val="clear" w:color="auto" w:fill="auto"/>
            <w:vAlign w:val="center"/>
            <w:hideMark/>
          </w:tcPr>
          <w:p w14:paraId="60EFD4DB" w14:textId="77777777" w:rsidR="00C40FFC" w:rsidRPr="00C40FFC" w:rsidRDefault="00C40FFC" w:rsidP="00C40FFC">
            <w:pPr>
              <w:rPr>
                <w:color w:val="000000"/>
                <w:sz w:val="12"/>
                <w:szCs w:val="12"/>
              </w:rPr>
            </w:pPr>
            <w:r w:rsidRPr="00C40FFC">
              <w:rPr>
                <w:color w:val="000000"/>
                <w:sz w:val="12"/>
                <w:szCs w:val="12"/>
              </w:rPr>
              <w:t>3.1. Реконструкция или модернизация существующих тепловых сетей</w:t>
            </w:r>
          </w:p>
        </w:tc>
      </w:tr>
      <w:tr w:rsidR="00C40FFC" w:rsidRPr="00C40FFC" w14:paraId="52835C52" w14:textId="77777777" w:rsidTr="00627AA0">
        <w:trPr>
          <w:trHeight w:val="20"/>
        </w:trPr>
        <w:tc>
          <w:tcPr>
            <w:tcW w:w="15117" w:type="dxa"/>
            <w:gridSpan w:val="13"/>
            <w:shd w:val="clear" w:color="auto" w:fill="auto"/>
            <w:vAlign w:val="center"/>
            <w:hideMark/>
          </w:tcPr>
          <w:p w14:paraId="1EFFB304" w14:textId="77777777" w:rsidR="00C40FFC" w:rsidRPr="00C40FFC" w:rsidRDefault="00C40FFC" w:rsidP="00C40FFC">
            <w:pPr>
              <w:rPr>
                <w:color w:val="000000"/>
                <w:sz w:val="12"/>
                <w:szCs w:val="12"/>
              </w:rPr>
            </w:pPr>
            <w:r w:rsidRPr="00C40FFC">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40FFC" w:rsidRPr="00C40FFC" w14:paraId="453E5A91" w14:textId="77777777" w:rsidTr="00627AA0">
        <w:trPr>
          <w:trHeight w:val="20"/>
        </w:trPr>
        <w:tc>
          <w:tcPr>
            <w:tcW w:w="4593" w:type="dxa"/>
            <w:gridSpan w:val="2"/>
            <w:shd w:val="clear" w:color="auto" w:fill="auto"/>
            <w:noWrap/>
            <w:vAlign w:val="center"/>
            <w:hideMark/>
          </w:tcPr>
          <w:p w14:paraId="147994A7" w14:textId="77777777" w:rsidR="00C40FFC" w:rsidRPr="00C40FFC" w:rsidRDefault="00C40FFC" w:rsidP="00C40FFC">
            <w:pPr>
              <w:rPr>
                <w:bCs/>
                <w:color w:val="000000"/>
                <w:sz w:val="12"/>
                <w:szCs w:val="12"/>
              </w:rPr>
            </w:pPr>
            <w:r w:rsidRPr="00C40FFC">
              <w:rPr>
                <w:bCs/>
                <w:color w:val="000000"/>
                <w:sz w:val="12"/>
                <w:szCs w:val="12"/>
              </w:rPr>
              <w:t>Всего по группе 3</w:t>
            </w:r>
          </w:p>
        </w:tc>
        <w:tc>
          <w:tcPr>
            <w:tcW w:w="740" w:type="dxa"/>
            <w:shd w:val="clear" w:color="auto" w:fill="auto"/>
            <w:vAlign w:val="center"/>
            <w:hideMark/>
          </w:tcPr>
          <w:p w14:paraId="17487C8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hideMark/>
          </w:tcPr>
          <w:p w14:paraId="52DCE5F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45" w:type="dxa"/>
            <w:shd w:val="clear" w:color="auto" w:fill="auto"/>
            <w:vAlign w:val="center"/>
            <w:hideMark/>
          </w:tcPr>
          <w:p w14:paraId="7F6ECF5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5914B5D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0A91ABF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117DE91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2662BA3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348FB58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083440E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57A9D81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29D40130"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27425A1" w14:textId="77777777" w:rsidTr="00627AA0">
        <w:trPr>
          <w:trHeight w:val="20"/>
        </w:trPr>
        <w:tc>
          <w:tcPr>
            <w:tcW w:w="15117" w:type="dxa"/>
            <w:gridSpan w:val="13"/>
            <w:shd w:val="clear" w:color="auto" w:fill="auto"/>
            <w:vAlign w:val="center"/>
            <w:hideMark/>
          </w:tcPr>
          <w:p w14:paraId="04253523" w14:textId="77777777" w:rsidR="00C40FFC" w:rsidRPr="00C40FFC" w:rsidRDefault="00C40FFC" w:rsidP="00C40FFC">
            <w:pPr>
              <w:rPr>
                <w:bCs/>
                <w:color w:val="000000"/>
                <w:sz w:val="12"/>
                <w:szCs w:val="12"/>
              </w:rPr>
            </w:pPr>
            <w:r w:rsidRPr="00C40FFC">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40FFC" w:rsidRPr="00C40FFC" w14:paraId="376EF067" w14:textId="77777777" w:rsidTr="00627AA0">
        <w:trPr>
          <w:trHeight w:val="20"/>
        </w:trPr>
        <w:tc>
          <w:tcPr>
            <w:tcW w:w="341" w:type="dxa"/>
            <w:shd w:val="clear" w:color="auto" w:fill="auto"/>
            <w:vAlign w:val="center"/>
          </w:tcPr>
          <w:p w14:paraId="5CD467E1" w14:textId="77777777" w:rsidR="00C40FFC" w:rsidRPr="00C40FFC" w:rsidRDefault="00C40FFC" w:rsidP="00C40FFC">
            <w:pPr>
              <w:jc w:val="center"/>
              <w:rPr>
                <w:color w:val="000000"/>
                <w:sz w:val="12"/>
                <w:szCs w:val="12"/>
              </w:rPr>
            </w:pPr>
            <w:r w:rsidRPr="00C40FFC">
              <w:rPr>
                <w:color w:val="000000"/>
                <w:sz w:val="12"/>
                <w:szCs w:val="12"/>
              </w:rPr>
              <w:t>4.1</w:t>
            </w:r>
          </w:p>
        </w:tc>
        <w:tc>
          <w:tcPr>
            <w:tcW w:w="4252" w:type="dxa"/>
            <w:shd w:val="clear" w:color="auto" w:fill="auto"/>
            <w:vAlign w:val="center"/>
          </w:tcPr>
          <w:p w14:paraId="5BA20D23"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740" w:type="dxa"/>
            <w:shd w:val="clear" w:color="auto" w:fill="auto"/>
            <w:vAlign w:val="center"/>
          </w:tcPr>
          <w:p w14:paraId="72DECED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68B28AE9"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2488077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1192BBD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453C102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2C43753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32F5884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107A64A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42738E5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6278FB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6C24F75"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AD6FFD3" w14:textId="77777777" w:rsidTr="00627AA0">
        <w:trPr>
          <w:trHeight w:val="20"/>
        </w:trPr>
        <w:tc>
          <w:tcPr>
            <w:tcW w:w="341" w:type="dxa"/>
            <w:shd w:val="clear" w:color="auto" w:fill="auto"/>
            <w:vAlign w:val="center"/>
          </w:tcPr>
          <w:p w14:paraId="36098266" w14:textId="77777777" w:rsidR="00C40FFC" w:rsidRPr="00C40FFC" w:rsidRDefault="00C40FFC" w:rsidP="00C40FFC">
            <w:pPr>
              <w:jc w:val="center"/>
              <w:rPr>
                <w:color w:val="000000"/>
                <w:sz w:val="12"/>
                <w:szCs w:val="12"/>
              </w:rPr>
            </w:pPr>
            <w:r w:rsidRPr="00C40FFC">
              <w:rPr>
                <w:color w:val="000000"/>
                <w:sz w:val="12"/>
                <w:szCs w:val="12"/>
              </w:rPr>
              <w:t>4.2</w:t>
            </w:r>
          </w:p>
        </w:tc>
        <w:tc>
          <w:tcPr>
            <w:tcW w:w="4252" w:type="dxa"/>
            <w:shd w:val="clear" w:color="auto" w:fill="auto"/>
            <w:vAlign w:val="center"/>
          </w:tcPr>
          <w:p w14:paraId="25DC5ADF"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Мальцево</w:t>
            </w:r>
            <w:proofErr w:type="spellEnd"/>
          </w:p>
        </w:tc>
        <w:tc>
          <w:tcPr>
            <w:tcW w:w="740" w:type="dxa"/>
            <w:shd w:val="clear" w:color="auto" w:fill="auto"/>
            <w:vAlign w:val="center"/>
          </w:tcPr>
          <w:p w14:paraId="1196F25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66DC62A0"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2FC07E9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06C591B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6473128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2D9AE67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2A873A4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20D32BE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604817A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48C0609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7469BE3"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3AAF15C" w14:textId="77777777" w:rsidTr="00627AA0">
        <w:trPr>
          <w:trHeight w:val="20"/>
        </w:trPr>
        <w:tc>
          <w:tcPr>
            <w:tcW w:w="341" w:type="dxa"/>
            <w:shd w:val="clear" w:color="000000" w:fill="FFFFFF"/>
            <w:vAlign w:val="center"/>
          </w:tcPr>
          <w:p w14:paraId="75210981" w14:textId="77777777" w:rsidR="00C40FFC" w:rsidRPr="00C40FFC" w:rsidRDefault="00C40FFC" w:rsidP="00C40FFC">
            <w:pPr>
              <w:jc w:val="center"/>
              <w:rPr>
                <w:color w:val="000000"/>
                <w:sz w:val="12"/>
                <w:szCs w:val="12"/>
              </w:rPr>
            </w:pPr>
            <w:r w:rsidRPr="00C40FFC">
              <w:rPr>
                <w:color w:val="000000"/>
                <w:sz w:val="12"/>
                <w:szCs w:val="12"/>
              </w:rPr>
              <w:t>4.3</w:t>
            </w:r>
          </w:p>
        </w:tc>
        <w:tc>
          <w:tcPr>
            <w:tcW w:w="4252" w:type="dxa"/>
            <w:shd w:val="clear" w:color="auto" w:fill="auto"/>
            <w:vAlign w:val="center"/>
          </w:tcPr>
          <w:p w14:paraId="0F76A17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740" w:type="dxa"/>
            <w:shd w:val="clear" w:color="auto" w:fill="auto"/>
            <w:vAlign w:val="center"/>
          </w:tcPr>
          <w:p w14:paraId="551DE33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76A1C423"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36EE5DC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7190D79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5CAB811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3A8422E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7A3BBFB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136105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721CC89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5549436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76AB460A"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7DC84C1E" w14:textId="77777777" w:rsidTr="00627AA0">
        <w:trPr>
          <w:trHeight w:val="20"/>
        </w:trPr>
        <w:tc>
          <w:tcPr>
            <w:tcW w:w="341" w:type="dxa"/>
            <w:shd w:val="clear" w:color="000000" w:fill="FFFFFF"/>
            <w:vAlign w:val="center"/>
          </w:tcPr>
          <w:p w14:paraId="6FFA167C" w14:textId="77777777" w:rsidR="00C40FFC" w:rsidRPr="00C40FFC" w:rsidRDefault="00C40FFC" w:rsidP="00C40FFC">
            <w:pPr>
              <w:jc w:val="center"/>
              <w:rPr>
                <w:color w:val="000000"/>
                <w:sz w:val="12"/>
                <w:szCs w:val="12"/>
              </w:rPr>
            </w:pPr>
            <w:r w:rsidRPr="00C40FFC">
              <w:rPr>
                <w:color w:val="000000"/>
                <w:sz w:val="12"/>
                <w:szCs w:val="12"/>
              </w:rPr>
              <w:t>4.4</w:t>
            </w:r>
          </w:p>
        </w:tc>
        <w:tc>
          <w:tcPr>
            <w:tcW w:w="4252" w:type="dxa"/>
            <w:shd w:val="clear" w:color="auto" w:fill="auto"/>
            <w:vAlign w:val="center"/>
          </w:tcPr>
          <w:p w14:paraId="683D787F"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C40FFC">
              <w:rPr>
                <w:color w:val="000000"/>
                <w:sz w:val="12"/>
                <w:szCs w:val="12"/>
              </w:rPr>
              <w:t>Зеледеево</w:t>
            </w:r>
            <w:proofErr w:type="spellEnd"/>
          </w:p>
        </w:tc>
        <w:tc>
          <w:tcPr>
            <w:tcW w:w="740" w:type="dxa"/>
            <w:shd w:val="clear" w:color="auto" w:fill="auto"/>
            <w:vAlign w:val="center"/>
          </w:tcPr>
          <w:p w14:paraId="19449E3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78777EE5" w14:textId="77777777" w:rsidR="00C40FFC" w:rsidRPr="00C40FFC" w:rsidRDefault="00C40FFC" w:rsidP="00C40FFC">
            <w:pPr>
              <w:jc w:val="center"/>
              <w:rPr>
                <w:color w:val="000000"/>
                <w:sz w:val="12"/>
                <w:szCs w:val="12"/>
              </w:rPr>
            </w:pPr>
            <w:r w:rsidRPr="00C40FFC">
              <w:rPr>
                <w:color w:val="000000"/>
                <w:sz w:val="12"/>
                <w:szCs w:val="12"/>
              </w:rPr>
              <w:t>2599,1</w:t>
            </w:r>
          </w:p>
        </w:tc>
        <w:tc>
          <w:tcPr>
            <w:tcW w:w="745" w:type="dxa"/>
            <w:shd w:val="clear" w:color="auto" w:fill="auto"/>
            <w:vAlign w:val="center"/>
          </w:tcPr>
          <w:p w14:paraId="1B4C173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51248FB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02A9884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3CDD620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407ACA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0576321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226B9C0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154CA67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3899C285"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5583711C" w14:textId="77777777" w:rsidTr="00627AA0">
        <w:trPr>
          <w:trHeight w:val="20"/>
        </w:trPr>
        <w:tc>
          <w:tcPr>
            <w:tcW w:w="341" w:type="dxa"/>
            <w:shd w:val="clear" w:color="000000" w:fill="FFFFFF"/>
            <w:vAlign w:val="center"/>
          </w:tcPr>
          <w:p w14:paraId="081D1902" w14:textId="77777777" w:rsidR="00C40FFC" w:rsidRPr="00C40FFC" w:rsidRDefault="00C40FFC" w:rsidP="00C40FFC">
            <w:pPr>
              <w:jc w:val="center"/>
              <w:rPr>
                <w:color w:val="000000"/>
                <w:sz w:val="12"/>
                <w:szCs w:val="12"/>
              </w:rPr>
            </w:pPr>
            <w:r w:rsidRPr="00C40FFC">
              <w:rPr>
                <w:color w:val="000000"/>
                <w:sz w:val="12"/>
                <w:szCs w:val="12"/>
              </w:rPr>
              <w:t>4.5</w:t>
            </w:r>
          </w:p>
        </w:tc>
        <w:tc>
          <w:tcPr>
            <w:tcW w:w="4252" w:type="dxa"/>
            <w:shd w:val="clear" w:color="auto" w:fill="auto"/>
            <w:vAlign w:val="center"/>
          </w:tcPr>
          <w:p w14:paraId="5F5509D0"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Новороманово</w:t>
            </w:r>
            <w:proofErr w:type="spellEnd"/>
          </w:p>
        </w:tc>
        <w:tc>
          <w:tcPr>
            <w:tcW w:w="740" w:type="dxa"/>
            <w:shd w:val="clear" w:color="auto" w:fill="auto"/>
            <w:vAlign w:val="center"/>
          </w:tcPr>
          <w:p w14:paraId="5C66513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5C46B752"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1FF3A6C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6152AA1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3B530C5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7C0E42D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A274A5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05C88D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58FB26C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360C803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8A037A5"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72995A96" w14:textId="77777777" w:rsidTr="00627AA0">
        <w:trPr>
          <w:trHeight w:val="20"/>
        </w:trPr>
        <w:tc>
          <w:tcPr>
            <w:tcW w:w="341" w:type="dxa"/>
            <w:shd w:val="clear" w:color="000000" w:fill="FFFFFF"/>
            <w:vAlign w:val="center"/>
          </w:tcPr>
          <w:p w14:paraId="2E97138B" w14:textId="77777777" w:rsidR="00C40FFC" w:rsidRPr="00C40FFC" w:rsidRDefault="00C40FFC" w:rsidP="00C40FFC">
            <w:pPr>
              <w:jc w:val="center"/>
              <w:rPr>
                <w:color w:val="000000"/>
                <w:sz w:val="12"/>
                <w:szCs w:val="12"/>
              </w:rPr>
            </w:pPr>
            <w:r w:rsidRPr="00C40FFC">
              <w:rPr>
                <w:color w:val="000000"/>
                <w:sz w:val="12"/>
                <w:szCs w:val="12"/>
              </w:rPr>
              <w:t>4.6</w:t>
            </w:r>
          </w:p>
        </w:tc>
        <w:tc>
          <w:tcPr>
            <w:tcW w:w="4252" w:type="dxa"/>
            <w:shd w:val="clear" w:color="auto" w:fill="auto"/>
            <w:vAlign w:val="center"/>
          </w:tcPr>
          <w:p w14:paraId="74D58333"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740" w:type="dxa"/>
            <w:shd w:val="clear" w:color="auto" w:fill="auto"/>
            <w:vAlign w:val="center"/>
          </w:tcPr>
          <w:p w14:paraId="3E17353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1B6131DC" w14:textId="77777777" w:rsidR="00C40FFC" w:rsidRPr="00C40FFC" w:rsidRDefault="00C40FFC" w:rsidP="00C40FFC">
            <w:pPr>
              <w:jc w:val="center"/>
              <w:rPr>
                <w:color w:val="000000"/>
                <w:sz w:val="12"/>
                <w:szCs w:val="12"/>
              </w:rPr>
            </w:pPr>
            <w:r w:rsidRPr="00C40FFC">
              <w:rPr>
                <w:color w:val="000000"/>
                <w:sz w:val="12"/>
                <w:szCs w:val="12"/>
              </w:rPr>
              <w:t>2599,1</w:t>
            </w:r>
          </w:p>
        </w:tc>
        <w:tc>
          <w:tcPr>
            <w:tcW w:w="745" w:type="dxa"/>
            <w:shd w:val="clear" w:color="auto" w:fill="auto"/>
            <w:vAlign w:val="center"/>
          </w:tcPr>
          <w:p w14:paraId="7AC2853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137D3C9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468B1E5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6217B82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2FFE9F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EBF54A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3D1EDBF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3EA4C9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2E89AC07"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1E610BFC" w14:textId="77777777" w:rsidTr="00627AA0">
        <w:trPr>
          <w:trHeight w:val="20"/>
        </w:trPr>
        <w:tc>
          <w:tcPr>
            <w:tcW w:w="341" w:type="dxa"/>
            <w:shd w:val="clear" w:color="000000" w:fill="FFFFFF"/>
            <w:vAlign w:val="center"/>
          </w:tcPr>
          <w:p w14:paraId="003528BA" w14:textId="77777777" w:rsidR="00C40FFC" w:rsidRPr="00C40FFC" w:rsidRDefault="00C40FFC" w:rsidP="00C40FFC">
            <w:pPr>
              <w:jc w:val="center"/>
              <w:rPr>
                <w:color w:val="000000"/>
                <w:sz w:val="12"/>
                <w:szCs w:val="12"/>
              </w:rPr>
            </w:pPr>
            <w:r w:rsidRPr="00C40FFC">
              <w:rPr>
                <w:color w:val="000000"/>
                <w:sz w:val="12"/>
                <w:szCs w:val="12"/>
              </w:rPr>
              <w:t>4.7</w:t>
            </w:r>
          </w:p>
        </w:tc>
        <w:tc>
          <w:tcPr>
            <w:tcW w:w="4252" w:type="dxa"/>
            <w:shd w:val="clear" w:color="auto" w:fill="auto"/>
            <w:vAlign w:val="center"/>
          </w:tcPr>
          <w:p w14:paraId="12682158"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C40FFC">
              <w:rPr>
                <w:color w:val="000000"/>
                <w:sz w:val="12"/>
                <w:szCs w:val="12"/>
              </w:rPr>
              <w:t>Арлюк</w:t>
            </w:r>
            <w:proofErr w:type="spellEnd"/>
          </w:p>
        </w:tc>
        <w:tc>
          <w:tcPr>
            <w:tcW w:w="740" w:type="dxa"/>
            <w:shd w:val="clear" w:color="auto" w:fill="auto"/>
            <w:vAlign w:val="center"/>
          </w:tcPr>
          <w:p w14:paraId="3FD3E22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3E98727B" w14:textId="77777777" w:rsidR="00C40FFC" w:rsidRPr="00C40FFC" w:rsidRDefault="00C40FFC" w:rsidP="00C40FFC">
            <w:pPr>
              <w:jc w:val="center"/>
              <w:rPr>
                <w:color w:val="000000"/>
                <w:sz w:val="12"/>
                <w:szCs w:val="12"/>
              </w:rPr>
            </w:pPr>
            <w:r w:rsidRPr="00C40FFC">
              <w:rPr>
                <w:color w:val="000000"/>
                <w:sz w:val="12"/>
                <w:szCs w:val="12"/>
              </w:rPr>
              <w:t>2599,1</w:t>
            </w:r>
          </w:p>
        </w:tc>
        <w:tc>
          <w:tcPr>
            <w:tcW w:w="745" w:type="dxa"/>
            <w:shd w:val="clear" w:color="auto" w:fill="auto"/>
            <w:vAlign w:val="center"/>
          </w:tcPr>
          <w:p w14:paraId="796CA31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57B96AF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F4A709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65CEDE7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C38AA3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34E78C1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31F58B4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33EDA6A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3F1EDF15"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6BD9BBB" w14:textId="77777777" w:rsidTr="00627AA0">
        <w:trPr>
          <w:trHeight w:val="20"/>
        </w:trPr>
        <w:tc>
          <w:tcPr>
            <w:tcW w:w="341" w:type="dxa"/>
            <w:shd w:val="clear" w:color="000000" w:fill="FFFFFF"/>
            <w:vAlign w:val="center"/>
          </w:tcPr>
          <w:p w14:paraId="0C1596D8" w14:textId="77777777" w:rsidR="00C40FFC" w:rsidRPr="00C40FFC" w:rsidRDefault="00C40FFC" w:rsidP="00C40FFC">
            <w:pPr>
              <w:jc w:val="center"/>
              <w:rPr>
                <w:color w:val="000000"/>
                <w:sz w:val="12"/>
                <w:szCs w:val="12"/>
              </w:rPr>
            </w:pPr>
            <w:r w:rsidRPr="00C40FFC">
              <w:rPr>
                <w:color w:val="000000"/>
                <w:sz w:val="12"/>
                <w:szCs w:val="12"/>
              </w:rPr>
              <w:t>4.8</w:t>
            </w:r>
          </w:p>
        </w:tc>
        <w:tc>
          <w:tcPr>
            <w:tcW w:w="4252" w:type="dxa"/>
            <w:shd w:val="clear" w:color="auto" w:fill="auto"/>
            <w:vAlign w:val="center"/>
          </w:tcPr>
          <w:p w14:paraId="33489D35"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740" w:type="dxa"/>
            <w:shd w:val="clear" w:color="auto" w:fill="auto"/>
            <w:vAlign w:val="center"/>
          </w:tcPr>
          <w:p w14:paraId="03C3D1B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0A507288"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4B468F3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6CF1199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86F327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5CF0924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429199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07C7A79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1175681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026BCC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49240AC2"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697BC022" w14:textId="77777777" w:rsidTr="00627AA0">
        <w:trPr>
          <w:trHeight w:val="20"/>
        </w:trPr>
        <w:tc>
          <w:tcPr>
            <w:tcW w:w="341" w:type="dxa"/>
            <w:shd w:val="clear" w:color="000000" w:fill="FFFFFF"/>
            <w:vAlign w:val="center"/>
          </w:tcPr>
          <w:p w14:paraId="330C13F3" w14:textId="77777777" w:rsidR="00C40FFC" w:rsidRPr="00C40FFC" w:rsidRDefault="00C40FFC" w:rsidP="00C40FFC">
            <w:pPr>
              <w:jc w:val="center"/>
              <w:rPr>
                <w:color w:val="000000"/>
                <w:sz w:val="12"/>
                <w:szCs w:val="12"/>
              </w:rPr>
            </w:pPr>
            <w:r w:rsidRPr="00C40FFC">
              <w:rPr>
                <w:color w:val="000000"/>
                <w:sz w:val="12"/>
                <w:szCs w:val="12"/>
              </w:rPr>
              <w:t>4.9</w:t>
            </w:r>
          </w:p>
        </w:tc>
        <w:tc>
          <w:tcPr>
            <w:tcW w:w="4252" w:type="dxa"/>
            <w:shd w:val="clear" w:color="auto" w:fill="auto"/>
            <w:vAlign w:val="center"/>
          </w:tcPr>
          <w:p w14:paraId="716621E6"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740" w:type="dxa"/>
            <w:shd w:val="clear" w:color="auto" w:fill="auto"/>
            <w:vAlign w:val="center"/>
          </w:tcPr>
          <w:p w14:paraId="762F5F7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tcPr>
          <w:p w14:paraId="126EACF4"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3AEDDA3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51D8639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5707C6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776072B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A1EFD9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21F3CC4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20F140C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24FACF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25AC9924"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6D837317" w14:textId="77777777" w:rsidTr="00627AA0">
        <w:trPr>
          <w:trHeight w:val="20"/>
        </w:trPr>
        <w:tc>
          <w:tcPr>
            <w:tcW w:w="341" w:type="dxa"/>
            <w:shd w:val="clear" w:color="000000" w:fill="FFFFFF"/>
            <w:vAlign w:val="center"/>
          </w:tcPr>
          <w:p w14:paraId="4B86D22F" w14:textId="77777777" w:rsidR="00C40FFC" w:rsidRPr="00C40FFC" w:rsidRDefault="00C40FFC" w:rsidP="00C40FFC">
            <w:pPr>
              <w:jc w:val="center"/>
              <w:rPr>
                <w:color w:val="000000"/>
                <w:sz w:val="12"/>
                <w:szCs w:val="12"/>
              </w:rPr>
            </w:pPr>
            <w:r w:rsidRPr="00C40FFC">
              <w:rPr>
                <w:color w:val="000000"/>
                <w:sz w:val="12"/>
                <w:szCs w:val="12"/>
              </w:rPr>
              <w:t>4.10</w:t>
            </w:r>
          </w:p>
        </w:tc>
        <w:tc>
          <w:tcPr>
            <w:tcW w:w="4252" w:type="dxa"/>
            <w:shd w:val="clear" w:color="auto" w:fill="auto"/>
            <w:vAlign w:val="center"/>
          </w:tcPr>
          <w:p w14:paraId="0E3A3C41"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C40FFC">
              <w:rPr>
                <w:color w:val="000000"/>
                <w:sz w:val="12"/>
                <w:szCs w:val="12"/>
              </w:rPr>
              <w:t>Асаново</w:t>
            </w:r>
            <w:proofErr w:type="spellEnd"/>
          </w:p>
        </w:tc>
        <w:tc>
          <w:tcPr>
            <w:tcW w:w="740" w:type="dxa"/>
            <w:shd w:val="clear" w:color="auto" w:fill="auto"/>
            <w:vAlign w:val="center"/>
          </w:tcPr>
          <w:p w14:paraId="6B2641A8" w14:textId="77777777" w:rsidR="00C40FFC" w:rsidRPr="00C40FFC" w:rsidRDefault="00C40FFC" w:rsidP="00C40FFC">
            <w:pPr>
              <w:jc w:val="center"/>
              <w:rPr>
                <w:color w:val="000000"/>
                <w:sz w:val="12"/>
                <w:szCs w:val="12"/>
              </w:rPr>
            </w:pPr>
            <w:r w:rsidRPr="00C40FFC">
              <w:rPr>
                <w:color w:val="000000"/>
                <w:sz w:val="12"/>
                <w:szCs w:val="12"/>
              </w:rPr>
              <w:t>891,48</w:t>
            </w:r>
          </w:p>
        </w:tc>
        <w:tc>
          <w:tcPr>
            <w:tcW w:w="851" w:type="dxa"/>
            <w:shd w:val="clear" w:color="auto" w:fill="auto"/>
            <w:vAlign w:val="center"/>
          </w:tcPr>
          <w:p w14:paraId="35B1C524" w14:textId="77777777" w:rsidR="00C40FFC" w:rsidRPr="00C40FFC" w:rsidRDefault="00C40FFC" w:rsidP="00C40FFC">
            <w:pPr>
              <w:jc w:val="center"/>
              <w:rPr>
                <w:color w:val="000000"/>
                <w:sz w:val="12"/>
                <w:szCs w:val="12"/>
              </w:rPr>
            </w:pPr>
            <w:r w:rsidRPr="00C40FFC">
              <w:rPr>
                <w:color w:val="000000"/>
                <w:sz w:val="12"/>
                <w:szCs w:val="12"/>
              </w:rPr>
              <w:t>1003,15</w:t>
            </w:r>
          </w:p>
        </w:tc>
        <w:tc>
          <w:tcPr>
            <w:tcW w:w="745" w:type="dxa"/>
            <w:shd w:val="clear" w:color="auto" w:fill="auto"/>
            <w:vAlign w:val="center"/>
          </w:tcPr>
          <w:p w14:paraId="7FE4BA5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04CD614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561A2B0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44F1688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7C44240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5D2860E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711AC87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2B88BCA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37B9C9E7"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E02334D" w14:textId="77777777" w:rsidTr="00627AA0">
        <w:trPr>
          <w:trHeight w:val="20"/>
        </w:trPr>
        <w:tc>
          <w:tcPr>
            <w:tcW w:w="341" w:type="dxa"/>
            <w:shd w:val="clear" w:color="000000" w:fill="FFFFFF"/>
            <w:vAlign w:val="center"/>
          </w:tcPr>
          <w:p w14:paraId="66E320D4" w14:textId="77777777" w:rsidR="00C40FFC" w:rsidRPr="00C40FFC" w:rsidRDefault="00C40FFC" w:rsidP="00C40FFC">
            <w:pPr>
              <w:jc w:val="center"/>
              <w:rPr>
                <w:color w:val="000000"/>
                <w:sz w:val="12"/>
                <w:szCs w:val="12"/>
              </w:rPr>
            </w:pPr>
            <w:r w:rsidRPr="00C40FFC">
              <w:rPr>
                <w:color w:val="000000"/>
                <w:sz w:val="12"/>
                <w:szCs w:val="12"/>
              </w:rPr>
              <w:t>4.11</w:t>
            </w:r>
          </w:p>
        </w:tc>
        <w:tc>
          <w:tcPr>
            <w:tcW w:w="4252" w:type="dxa"/>
            <w:shd w:val="clear" w:color="auto" w:fill="auto"/>
            <w:vAlign w:val="center"/>
          </w:tcPr>
          <w:p w14:paraId="326F5F60"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740" w:type="dxa"/>
            <w:shd w:val="clear" w:color="auto" w:fill="auto"/>
            <w:vAlign w:val="center"/>
          </w:tcPr>
          <w:p w14:paraId="75AAB11A"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30591A5F" w14:textId="77777777" w:rsidR="00C40FFC" w:rsidRPr="00C40FFC" w:rsidRDefault="00C40FFC" w:rsidP="00C40FFC">
            <w:pPr>
              <w:jc w:val="center"/>
              <w:rPr>
                <w:color w:val="000000"/>
                <w:sz w:val="12"/>
                <w:szCs w:val="12"/>
              </w:rPr>
            </w:pPr>
            <w:r w:rsidRPr="00C40FFC">
              <w:rPr>
                <w:color w:val="000000"/>
                <w:sz w:val="12"/>
                <w:szCs w:val="12"/>
              </w:rPr>
              <w:t>2599,1</w:t>
            </w:r>
          </w:p>
        </w:tc>
        <w:tc>
          <w:tcPr>
            <w:tcW w:w="745" w:type="dxa"/>
            <w:shd w:val="clear" w:color="auto" w:fill="auto"/>
            <w:vAlign w:val="center"/>
          </w:tcPr>
          <w:p w14:paraId="655585F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1D00BA8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3FFFD10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54032ED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929EA5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7810EB5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3C20741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4412855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5919B5E"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12797675" w14:textId="77777777" w:rsidTr="00627AA0">
        <w:trPr>
          <w:trHeight w:val="20"/>
        </w:trPr>
        <w:tc>
          <w:tcPr>
            <w:tcW w:w="341" w:type="dxa"/>
            <w:shd w:val="clear" w:color="000000" w:fill="FFFFFF"/>
            <w:vAlign w:val="center"/>
          </w:tcPr>
          <w:p w14:paraId="0576D5C3" w14:textId="77777777" w:rsidR="00C40FFC" w:rsidRPr="00C40FFC" w:rsidRDefault="00C40FFC" w:rsidP="00C40FFC">
            <w:pPr>
              <w:jc w:val="center"/>
              <w:rPr>
                <w:color w:val="000000"/>
                <w:sz w:val="12"/>
                <w:szCs w:val="12"/>
              </w:rPr>
            </w:pPr>
            <w:r w:rsidRPr="00C40FFC">
              <w:rPr>
                <w:color w:val="000000"/>
                <w:sz w:val="12"/>
                <w:szCs w:val="12"/>
              </w:rPr>
              <w:t>4.12</w:t>
            </w:r>
          </w:p>
        </w:tc>
        <w:tc>
          <w:tcPr>
            <w:tcW w:w="4252" w:type="dxa"/>
            <w:shd w:val="clear" w:color="auto" w:fill="auto"/>
            <w:vAlign w:val="center"/>
          </w:tcPr>
          <w:p w14:paraId="3AF34393"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Варюхино</w:t>
            </w:r>
            <w:proofErr w:type="spellEnd"/>
          </w:p>
        </w:tc>
        <w:tc>
          <w:tcPr>
            <w:tcW w:w="740" w:type="dxa"/>
            <w:shd w:val="clear" w:color="auto" w:fill="auto"/>
            <w:vAlign w:val="center"/>
          </w:tcPr>
          <w:p w14:paraId="21743EEA" w14:textId="77777777" w:rsidR="00C40FFC" w:rsidRPr="00C40FFC" w:rsidRDefault="00C40FFC" w:rsidP="00C40FFC">
            <w:pPr>
              <w:jc w:val="center"/>
              <w:rPr>
                <w:color w:val="000000"/>
                <w:sz w:val="12"/>
                <w:szCs w:val="12"/>
              </w:rPr>
            </w:pPr>
            <w:r w:rsidRPr="00C40FFC">
              <w:rPr>
                <w:color w:val="000000"/>
                <w:sz w:val="12"/>
                <w:szCs w:val="12"/>
              </w:rPr>
              <w:t>954,625</w:t>
            </w:r>
          </w:p>
        </w:tc>
        <w:tc>
          <w:tcPr>
            <w:tcW w:w="851" w:type="dxa"/>
            <w:shd w:val="clear" w:color="auto" w:fill="auto"/>
            <w:vAlign w:val="center"/>
          </w:tcPr>
          <w:p w14:paraId="039E48B0" w14:textId="77777777" w:rsidR="00C40FFC" w:rsidRPr="00C40FFC" w:rsidRDefault="00C40FFC" w:rsidP="00C40FFC">
            <w:pPr>
              <w:jc w:val="center"/>
              <w:rPr>
                <w:color w:val="000000"/>
                <w:sz w:val="12"/>
                <w:szCs w:val="12"/>
              </w:rPr>
            </w:pPr>
            <w:r w:rsidRPr="00C40FFC">
              <w:rPr>
                <w:color w:val="000000"/>
                <w:sz w:val="12"/>
                <w:szCs w:val="12"/>
              </w:rPr>
              <w:t>308,615</w:t>
            </w:r>
          </w:p>
        </w:tc>
        <w:tc>
          <w:tcPr>
            <w:tcW w:w="745" w:type="dxa"/>
            <w:shd w:val="clear" w:color="auto" w:fill="auto"/>
            <w:vAlign w:val="center"/>
          </w:tcPr>
          <w:p w14:paraId="6A574BD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3204A6D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7820B2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52F2D11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84BB41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1B49EA8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7DB6C14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723017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44FBFF2F"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D24546B" w14:textId="77777777" w:rsidTr="00627AA0">
        <w:trPr>
          <w:trHeight w:val="20"/>
        </w:trPr>
        <w:tc>
          <w:tcPr>
            <w:tcW w:w="341" w:type="dxa"/>
            <w:shd w:val="clear" w:color="000000" w:fill="FFFFFF"/>
            <w:vAlign w:val="center"/>
          </w:tcPr>
          <w:p w14:paraId="58C22BD0" w14:textId="77777777" w:rsidR="00C40FFC" w:rsidRPr="00C40FFC" w:rsidRDefault="00C40FFC" w:rsidP="00C40FFC">
            <w:pPr>
              <w:jc w:val="center"/>
              <w:rPr>
                <w:color w:val="000000"/>
                <w:sz w:val="12"/>
                <w:szCs w:val="12"/>
              </w:rPr>
            </w:pPr>
            <w:r w:rsidRPr="00C40FFC">
              <w:rPr>
                <w:color w:val="000000"/>
                <w:sz w:val="12"/>
                <w:szCs w:val="12"/>
              </w:rPr>
              <w:t>4.13</w:t>
            </w:r>
          </w:p>
        </w:tc>
        <w:tc>
          <w:tcPr>
            <w:tcW w:w="4252" w:type="dxa"/>
            <w:shd w:val="clear" w:color="auto" w:fill="auto"/>
            <w:vAlign w:val="center"/>
          </w:tcPr>
          <w:p w14:paraId="2C17A514"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740" w:type="dxa"/>
            <w:shd w:val="clear" w:color="auto" w:fill="auto"/>
            <w:vAlign w:val="center"/>
          </w:tcPr>
          <w:p w14:paraId="2224B3EE"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751765C2"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1DA7BB7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46CE8A2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C98066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6F39F19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CF5D77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1E56DCB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055D7FE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F01196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837BB97"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D7762C7" w14:textId="77777777" w:rsidTr="00627AA0">
        <w:trPr>
          <w:trHeight w:val="20"/>
        </w:trPr>
        <w:tc>
          <w:tcPr>
            <w:tcW w:w="341" w:type="dxa"/>
            <w:shd w:val="clear" w:color="000000" w:fill="FFFFFF"/>
            <w:vAlign w:val="center"/>
          </w:tcPr>
          <w:p w14:paraId="65C74810" w14:textId="77777777" w:rsidR="00C40FFC" w:rsidRPr="00C40FFC" w:rsidRDefault="00C40FFC" w:rsidP="00C40FFC">
            <w:pPr>
              <w:jc w:val="center"/>
              <w:rPr>
                <w:bCs/>
                <w:color w:val="000000"/>
                <w:sz w:val="12"/>
                <w:szCs w:val="12"/>
              </w:rPr>
            </w:pPr>
            <w:r w:rsidRPr="00C40FFC">
              <w:rPr>
                <w:bCs/>
                <w:color w:val="000000"/>
                <w:sz w:val="12"/>
                <w:szCs w:val="12"/>
              </w:rPr>
              <w:t>1</w:t>
            </w:r>
          </w:p>
        </w:tc>
        <w:tc>
          <w:tcPr>
            <w:tcW w:w="4252" w:type="dxa"/>
            <w:shd w:val="clear" w:color="auto" w:fill="auto"/>
            <w:vAlign w:val="center"/>
          </w:tcPr>
          <w:p w14:paraId="29247AAF" w14:textId="77777777" w:rsidR="00C40FFC" w:rsidRPr="00C40FFC" w:rsidRDefault="00C40FFC" w:rsidP="00C40FFC">
            <w:pPr>
              <w:jc w:val="center"/>
              <w:rPr>
                <w:bCs/>
                <w:color w:val="000000"/>
                <w:sz w:val="12"/>
                <w:szCs w:val="12"/>
              </w:rPr>
            </w:pPr>
            <w:r w:rsidRPr="00C40FFC">
              <w:rPr>
                <w:bCs/>
                <w:color w:val="000000"/>
                <w:sz w:val="12"/>
                <w:szCs w:val="12"/>
              </w:rPr>
              <w:t>2</w:t>
            </w:r>
          </w:p>
        </w:tc>
        <w:tc>
          <w:tcPr>
            <w:tcW w:w="740" w:type="dxa"/>
            <w:shd w:val="clear" w:color="auto" w:fill="auto"/>
            <w:vAlign w:val="center"/>
          </w:tcPr>
          <w:p w14:paraId="7783627D" w14:textId="77777777" w:rsidR="00C40FFC" w:rsidRPr="00C40FFC" w:rsidRDefault="00C40FFC" w:rsidP="00C40FFC">
            <w:pPr>
              <w:jc w:val="center"/>
              <w:rPr>
                <w:bCs/>
                <w:color w:val="000000"/>
                <w:sz w:val="12"/>
                <w:szCs w:val="12"/>
              </w:rPr>
            </w:pPr>
            <w:r w:rsidRPr="00C40FFC">
              <w:rPr>
                <w:bCs/>
                <w:color w:val="000000"/>
                <w:sz w:val="12"/>
                <w:szCs w:val="12"/>
              </w:rPr>
              <w:t>11.1</w:t>
            </w:r>
          </w:p>
        </w:tc>
        <w:tc>
          <w:tcPr>
            <w:tcW w:w="851" w:type="dxa"/>
            <w:shd w:val="clear" w:color="auto" w:fill="auto"/>
            <w:vAlign w:val="center"/>
          </w:tcPr>
          <w:p w14:paraId="06664A3A" w14:textId="77777777" w:rsidR="00C40FFC" w:rsidRPr="00C40FFC" w:rsidRDefault="00C40FFC" w:rsidP="00C40FFC">
            <w:pPr>
              <w:jc w:val="center"/>
              <w:rPr>
                <w:bCs/>
                <w:color w:val="000000"/>
                <w:sz w:val="12"/>
                <w:szCs w:val="12"/>
              </w:rPr>
            </w:pPr>
            <w:r w:rsidRPr="00C40FFC">
              <w:rPr>
                <w:bCs/>
                <w:color w:val="000000"/>
                <w:sz w:val="12"/>
                <w:szCs w:val="12"/>
              </w:rPr>
              <w:t>11.2</w:t>
            </w:r>
          </w:p>
        </w:tc>
        <w:tc>
          <w:tcPr>
            <w:tcW w:w="745" w:type="dxa"/>
            <w:shd w:val="clear" w:color="auto" w:fill="auto"/>
            <w:vAlign w:val="center"/>
          </w:tcPr>
          <w:p w14:paraId="1D3A4D71" w14:textId="77777777" w:rsidR="00C40FFC" w:rsidRPr="00C40FFC" w:rsidRDefault="00C40FFC" w:rsidP="00C40FFC">
            <w:pPr>
              <w:jc w:val="center"/>
              <w:rPr>
                <w:bCs/>
                <w:color w:val="000000"/>
                <w:sz w:val="12"/>
                <w:szCs w:val="12"/>
              </w:rPr>
            </w:pPr>
            <w:r w:rsidRPr="00C40FFC">
              <w:rPr>
                <w:bCs/>
                <w:color w:val="000000"/>
                <w:sz w:val="12"/>
                <w:szCs w:val="12"/>
              </w:rPr>
              <w:t>11.3</w:t>
            </w:r>
          </w:p>
        </w:tc>
        <w:tc>
          <w:tcPr>
            <w:tcW w:w="709" w:type="dxa"/>
            <w:shd w:val="clear" w:color="auto" w:fill="auto"/>
            <w:vAlign w:val="center"/>
          </w:tcPr>
          <w:p w14:paraId="60B9AEA2" w14:textId="77777777" w:rsidR="00C40FFC" w:rsidRPr="00C40FFC" w:rsidRDefault="00C40FFC" w:rsidP="00C40FFC">
            <w:pPr>
              <w:jc w:val="center"/>
              <w:rPr>
                <w:bCs/>
                <w:color w:val="000000"/>
                <w:sz w:val="12"/>
                <w:szCs w:val="12"/>
              </w:rPr>
            </w:pPr>
            <w:r w:rsidRPr="00C40FFC">
              <w:rPr>
                <w:bCs/>
                <w:color w:val="000000"/>
                <w:sz w:val="12"/>
                <w:szCs w:val="12"/>
              </w:rPr>
              <w:t>11.4</w:t>
            </w:r>
          </w:p>
        </w:tc>
        <w:tc>
          <w:tcPr>
            <w:tcW w:w="919" w:type="dxa"/>
            <w:shd w:val="clear" w:color="auto" w:fill="auto"/>
            <w:vAlign w:val="center"/>
          </w:tcPr>
          <w:p w14:paraId="4E6D5ABC" w14:textId="77777777" w:rsidR="00C40FFC" w:rsidRPr="00C40FFC" w:rsidRDefault="00C40FFC" w:rsidP="00C40FFC">
            <w:pPr>
              <w:jc w:val="center"/>
              <w:rPr>
                <w:bCs/>
                <w:color w:val="000000"/>
                <w:sz w:val="12"/>
                <w:szCs w:val="12"/>
              </w:rPr>
            </w:pPr>
            <w:r w:rsidRPr="00C40FFC">
              <w:rPr>
                <w:bCs/>
                <w:color w:val="000000"/>
                <w:sz w:val="12"/>
                <w:szCs w:val="12"/>
              </w:rPr>
              <w:t>11.5.1</w:t>
            </w:r>
          </w:p>
        </w:tc>
        <w:tc>
          <w:tcPr>
            <w:tcW w:w="2202" w:type="dxa"/>
            <w:shd w:val="clear" w:color="auto" w:fill="auto"/>
            <w:vAlign w:val="center"/>
          </w:tcPr>
          <w:p w14:paraId="543ECEFD" w14:textId="77777777" w:rsidR="00C40FFC" w:rsidRPr="00C40FFC" w:rsidRDefault="00C40FFC" w:rsidP="00C40FFC">
            <w:pPr>
              <w:jc w:val="center"/>
              <w:rPr>
                <w:bCs/>
                <w:color w:val="000000"/>
                <w:sz w:val="12"/>
                <w:szCs w:val="12"/>
              </w:rPr>
            </w:pPr>
            <w:r w:rsidRPr="00C40FFC">
              <w:rPr>
                <w:bCs/>
                <w:color w:val="000000"/>
                <w:sz w:val="12"/>
                <w:szCs w:val="12"/>
              </w:rPr>
              <w:t>11.5.2</w:t>
            </w:r>
          </w:p>
        </w:tc>
        <w:tc>
          <w:tcPr>
            <w:tcW w:w="674" w:type="dxa"/>
            <w:shd w:val="clear" w:color="auto" w:fill="auto"/>
            <w:vAlign w:val="center"/>
          </w:tcPr>
          <w:p w14:paraId="0897A0F2" w14:textId="77777777" w:rsidR="00C40FFC" w:rsidRPr="00C40FFC" w:rsidRDefault="00C40FFC" w:rsidP="00C40FFC">
            <w:pPr>
              <w:jc w:val="center"/>
              <w:rPr>
                <w:bCs/>
                <w:color w:val="000000"/>
                <w:sz w:val="12"/>
                <w:szCs w:val="12"/>
              </w:rPr>
            </w:pPr>
            <w:r w:rsidRPr="00C40FFC">
              <w:rPr>
                <w:bCs/>
                <w:color w:val="000000"/>
                <w:sz w:val="12"/>
                <w:szCs w:val="12"/>
              </w:rPr>
              <w:t>11.6</w:t>
            </w:r>
          </w:p>
        </w:tc>
        <w:tc>
          <w:tcPr>
            <w:tcW w:w="758" w:type="dxa"/>
            <w:shd w:val="clear" w:color="auto" w:fill="auto"/>
            <w:vAlign w:val="center"/>
          </w:tcPr>
          <w:p w14:paraId="3C062002" w14:textId="77777777" w:rsidR="00C40FFC" w:rsidRPr="00C40FFC" w:rsidRDefault="00C40FFC" w:rsidP="00C40FFC">
            <w:pPr>
              <w:jc w:val="center"/>
              <w:rPr>
                <w:bCs/>
                <w:color w:val="000000"/>
                <w:sz w:val="12"/>
                <w:szCs w:val="12"/>
              </w:rPr>
            </w:pPr>
            <w:r w:rsidRPr="00C40FFC">
              <w:rPr>
                <w:bCs/>
                <w:color w:val="000000"/>
                <w:sz w:val="12"/>
                <w:szCs w:val="12"/>
              </w:rPr>
              <w:t>11.7</w:t>
            </w:r>
          </w:p>
        </w:tc>
        <w:tc>
          <w:tcPr>
            <w:tcW w:w="813" w:type="dxa"/>
            <w:shd w:val="clear" w:color="auto" w:fill="auto"/>
            <w:vAlign w:val="center"/>
          </w:tcPr>
          <w:p w14:paraId="5206BA20" w14:textId="77777777" w:rsidR="00C40FFC" w:rsidRPr="00C40FFC" w:rsidRDefault="00C40FFC" w:rsidP="00C40FFC">
            <w:pPr>
              <w:jc w:val="center"/>
              <w:rPr>
                <w:bCs/>
                <w:color w:val="000000"/>
                <w:sz w:val="12"/>
                <w:szCs w:val="12"/>
              </w:rPr>
            </w:pPr>
            <w:r w:rsidRPr="00C40FFC">
              <w:rPr>
                <w:bCs/>
                <w:color w:val="000000"/>
                <w:sz w:val="12"/>
                <w:szCs w:val="12"/>
              </w:rPr>
              <w:t>11.8</w:t>
            </w:r>
          </w:p>
        </w:tc>
        <w:tc>
          <w:tcPr>
            <w:tcW w:w="1174" w:type="dxa"/>
            <w:shd w:val="clear" w:color="auto" w:fill="auto"/>
            <w:vAlign w:val="center"/>
          </w:tcPr>
          <w:p w14:paraId="671F4FD0" w14:textId="77777777" w:rsidR="00C40FFC" w:rsidRPr="00C40FFC" w:rsidRDefault="00C40FFC" w:rsidP="00C40FFC">
            <w:pPr>
              <w:jc w:val="center"/>
              <w:rPr>
                <w:bCs/>
                <w:color w:val="000000"/>
                <w:sz w:val="12"/>
                <w:szCs w:val="12"/>
              </w:rPr>
            </w:pPr>
            <w:r w:rsidRPr="00C40FFC">
              <w:rPr>
                <w:bCs/>
                <w:color w:val="000000"/>
                <w:sz w:val="12"/>
                <w:szCs w:val="12"/>
              </w:rPr>
              <w:t>11.9</w:t>
            </w:r>
          </w:p>
        </w:tc>
        <w:tc>
          <w:tcPr>
            <w:tcW w:w="939" w:type="dxa"/>
            <w:shd w:val="clear" w:color="auto" w:fill="auto"/>
            <w:vAlign w:val="center"/>
          </w:tcPr>
          <w:p w14:paraId="3745D7DF" w14:textId="77777777" w:rsidR="00C40FFC" w:rsidRPr="00C40FFC" w:rsidRDefault="00C40FFC" w:rsidP="00C40FFC">
            <w:pPr>
              <w:jc w:val="center"/>
              <w:rPr>
                <w:bCs/>
                <w:color w:val="000000"/>
                <w:sz w:val="12"/>
                <w:szCs w:val="12"/>
              </w:rPr>
            </w:pPr>
            <w:r w:rsidRPr="00C40FFC">
              <w:rPr>
                <w:bCs/>
                <w:color w:val="000000"/>
                <w:sz w:val="12"/>
                <w:szCs w:val="12"/>
              </w:rPr>
              <w:t>11.10</w:t>
            </w:r>
          </w:p>
        </w:tc>
      </w:tr>
      <w:tr w:rsidR="00C40FFC" w:rsidRPr="00C40FFC" w14:paraId="51347E49" w14:textId="77777777" w:rsidTr="00627AA0">
        <w:trPr>
          <w:trHeight w:val="20"/>
        </w:trPr>
        <w:tc>
          <w:tcPr>
            <w:tcW w:w="341" w:type="dxa"/>
            <w:shd w:val="clear" w:color="000000" w:fill="FFFFFF"/>
            <w:vAlign w:val="center"/>
          </w:tcPr>
          <w:p w14:paraId="38151AD3" w14:textId="77777777" w:rsidR="00C40FFC" w:rsidRPr="00C40FFC" w:rsidRDefault="00C40FFC" w:rsidP="00C40FFC">
            <w:pPr>
              <w:jc w:val="center"/>
              <w:rPr>
                <w:color w:val="000000"/>
                <w:sz w:val="12"/>
                <w:szCs w:val="12"/>
              </w:rPr>
            </w:pPr>
            <w:r w:rsidRPr="00C40FFC">
              <w:rPr>
                <w:color w:val="000000"/>
                <w:sz w:val="12"/>
                <w:szCs w:val="12"/>
              </w:rPr>
              <w:lastRenderedPageBreak/>
              <w:t>4.14</w:t>
            </w:r>
          </w:p>
        </w:tc>
        <w:tc>
          <w:tcPr>
            <w:tcW w:w="4252" w:type="dxa"/>
            <w:shd w:val="clear" w:color="auto" w:fill="auto"/>
            <w:vAlign w:val="center"/>
          </w:tcPr>
          <w:p w14:paraId="1CB2E2C7"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p>
        </w:tc>
        <w:tc>
          <w:tcPr>
            <w:tcW w:w="740" w:type="dxa"/>
            <w:shd w:val="clear" w:color="auto" w:fill="auto"/>
            <w:vAlign w:val="center"/>
          </w:tcPr>
          <w:p w14:paraId="15B2A2C5" w14:textId="77777777" w:rsidR="00C40FFC" w:rsidRPr="00C40FFC" w:rsidRDefault="00C40FFC" w:rsidP="00C40FFC">
            <w:pPr>
              <w:jc w:val="center"/>
              <w:rPr>
                <w:color w:val="000000"/>
                <w:sz w:val="12"/>
                <w:szCs w:val="12"/>
              </w:rPr>
            </w:pPr>
            <w:r w:rsidRPr="00C40FFC">
              <w:rPr>
                <w:color w:val="000000"/>
                <w:sz w:val="12"/>
                <w:szCs w:val="12"/>
              </w:rPr>
              <w:t>954,625</w:t>
            </w:r>
          </w:p>
        </w:tc>
        <w:tc>
          <w:tcPr>
            <w:tcW w:w="851" w:type="dxa"/>
            <w:shd w:val="clear" w:color="auto" w:fill="auto"/>
            <w:vAlign w:val="center"/>
          </w:tcPr>
          <w:p w14:paraId="011B1512" w14:textId="77777777" w:rsidR="00C40FFC" w:rsidRPr="00C40FFC" w:rsidRDefault="00C40FFC" w:rsidP="00C40FFC">
            <w:pPr>
              <w:jc w:val="center"/>
              <w:rPr>
                <w:color w:val="000000"/>
                <w:sz w:val="12"/>
                <w:szCs w:val="12"/>
              </w:rPr>
            </w:pPr>
            <w:r w:rsidRPr="00C40FFC">
              <w:rPr>
                <w:color w:val="000000"/>
                <w:sz w:val="12"/>
                <w:szCs w:val="12"/>
              </w:rPr>
              <w:t>308,615</w:t>
            </w:r>
          </w:p>
        </w:tc>
        <w:tc>
          <w:tcPr>
            <w:tcW w:w="745" w:type="dxa"/>
            <w:shd w:val="clear" w:color="auto" w:fill="auto"/>
            <w:vAlign w:val="center"/>
          </w:tcPr>
          <w:p w14:paraId="0703FB2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3EC7CA8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11B2B3C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0FA83AD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43E5A6D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5C3D648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3A47AA7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A63CCB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1B1130C"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F85CA8E" w14:textId="77777777" w:rsidTr="00627AA0">
        <w:trPr>
          <w:trHeight w:val="451"/>
        </w:trPr>
        <w:tc>
          <w:tcPr>
            <w:tcW w:w="341" w:type="dxa"/>
            <w:shd w:val="clear" w:color="000000" w:fill="FFFFFF"/>
            <w:vAlign w:val="center"/>
          </w:tcPr>
          <w:p w14:paraId="65DDA8EF" w14:textId="77777777" w:rsidR="00C40FFC" w:rsidRPr="00C40FFC" w:rsidRDefault="00C40FFC" w:rsidP="00C40FFC">
            <w:pPr>
              <w:jc w:val="center"/>
              <w:rPr>
                <w:color w:val="000000"/>
                <w:sz w:val="12"/>
                <w:szCs w:val="12"/>
              </w:rPr>
            </w:pPr>
            <w:r w:rsidRPr="00C40FFC">
              <w:rPr>
                <w:color w:val="000000"/>
                <w:sz w:val="12"/>
                <w:szCs w:val="12"/>
              </w:rPr>
              <w:t>4.15</w:t>
            </w:r>
          </w:p>
        </w:tc>
        <w:tc>
          <w:tcPr>
            <w:tcW w:w="4252" w:type="dxa"/>
            <w:shd w:val="clear" w:color="auto" w:fill="auto"/>
            <w:vAlign w:val="center"/>
          </w:tcPr>
          <w:p w14:paraId="03A6C0AE"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Елгино</w:t>
            </w:r>
            <w:proofErr w:type="spellEnd"/>
          </w:p>
        </w:tc>
        <w:tc>
          <w:tcPr>
            <w:tcW w:w="740" w:type="dxa"/>
            <w:shd w:val="clear" w:color="auto" w:fill="auto"/>
            <w:vAlign w:val="center"/>
          </w:tcPr>
          <w:p w14:paraId="2F3A7D3F"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71E3AFE7"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46E01ED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1F0BE39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2625F3C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190561A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7E7EEC2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63744E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715B219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502394B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000DE138"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46F68841" w14:textId="77777777" w:rsidTr="00627AA0">
        <w:trPr>
          <w:trHeight w:val="20"/>
        </w:trPr>
        <w:tc>
          <w:tcPr>
            <w:tcW w:w="341" w:type="dxa"/>
            <w:shd w:val="clear" w:color="000000" w:fill="FFFFFF"/>
            <w:vAlign w:val="center"/>
          </w:tcPr>
          <w:p w14:paraId="3AB87FAE" w14:textId="77777777" w:rsidR="00C40FFC" w:rsidRPr="00C40FFC" w:rsidRDefault="00C40FFC" w:rsidP="00C40FFC">
            <w:pPr>
              <w:jc w:val="center"/>
              <w:rPr>
                <w:color w:val="000000"/>
                <w:sz w:val="12"/>
                <w:szCs w:val="12"/>
              </w:rPr>
            </w:pPr>
            <w:r w:rsidRPr="00C40FFC">
              <w:rPr>
                <w:color w:val="000000"/>
                <w:sz w:val="12"/>
                <w:szCs w:val="12"/>
              </w:rPr>
              <w:t>4.16</w:t>
            </w:r>
          </w:p>
        </w:tc>
        <w:tc>
          <w:tcPr>
            <w:tcW w:w="4252" w:type="dxa"/>
            <w:shd w:val="clear" w:color="auto" w:fill="auto"/>
            <w:vAlign w:val="center"/>
          </w:tcPr>
          <w:p w14:paraId="5307125F"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Белянино</w:t>
            </w:r>
            <w:proofErr w:type="spellEnd"/>
          </w:p>
        </w:tc>
        <w:tc>
          <w:tcPr>
            <w:tcW w:w="740" w:type="dxa"/>
            <w:shd w:val="clear" w:color="auto" w:fill="auto"/>
            <w:vAlign w:val="center"/>
          </w:tcPr>
          <w:p w14:paraId="5158B062"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527392B1"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36CF6A2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4E27B8C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64E7772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1ED26E4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09DE721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35CBA85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6105A5C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30B4FE5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2A8EE511"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5E575794" w14:textId="77777777" w:rsidTr="00627AA0">
        <w:trPr>
          <w:trHeight w:val="20"/>
        </w:trPr>
        <w:tc>
          <w:tcPr>
            <w:tcW w:w="341" w:type="dxa"/>
            <w:shd w:val="clear" w:color="000000" w:fill="FFFFFF"/>
            <w:vAlign w:val="center"/>
          </w:tcPr>
          <w:p w14:paraId="7AD5FF99" w14:textId="77777777" w:rsidR="00C40FFC" w:rsidRPr="00C40FFC" w:rsidRDefault="00C40FFC" w:rsidP="00C40FFC">
            <w:pPr>
              <w:jc w:val="center"/>
              <w:rPr>
                <w:color w:val="000000"/>
                <w:sz w:val="12"/>
                <w:szCs w:val="12"/>
              </w:rPr>
            </w:pPr>
            <w:r w:rsidRPr="00C40FFC">
              <w:rPr>
                <w:color w:val="000000"/>
                <w:sz w:val="12"/>
                <w:szCs w:val="12"/>
              </w:rPr>
              <w:t>4.17</w:t>
            </w:r>
          </w:p>
        </w:tc>
        <w:tc>
          <w:tcPr>
            <w:tcW w:w="4252" w:type="dxa"/>
            <w:shd w:val="clear" w:color="auto" w:fill="auto"/>
            <w:vAlign w:val="center"/>
          </w:tcPr>
          <w:p w14:paraId="7EBB968D"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740" w:type="dxa"/>
            <w:shd w:val="clear" w:color="auto" w:fill="auto"/>
            <w:vAlign w:val="center"/>
          </w:tcPr>
          <w:p w14:paraId="7D8B96BB"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6F227958" w14:textId="77777777" w:rsidR="00C40FFC" w:rsidRPr="00C40FFC" w:rsidRDefault="00C40FFC" w:rsidP="00C40FFC">
            <w:pPr>
              <w:jc w:val="center"/>
              <w:rPr>
                <w:color w:val="000000"/>
                <w:sz w:val="12"/>
                <w:szCs w:val="12"/>
              </w:rPr>
            </w:pPr>
            <w:r w:rsidRPr="00C40FFC">
              <w:rPr>
                <w:color w:val="000000"/>
                <w:sz w:val="12"/>
                <w:szCs w:val="12"/>
              </w:rPr>
              <w:t>1894,63</w:t>
            </w:r>
          </w:p>
        </w:tc>
        <w:tc>
          <w:tcPr>
            <w:tcW w:w="745" w:type="dxa"/>
            <w:shd w:val="clear" w:color="auto" w:fill="auto"/>
            <w:vAlign w:val="center"/>
          </w:tcPr>
          <w:p w14:paraId="1896171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5100730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194A54D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53A5D93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C8B827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2F1863B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55B58F6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314B90A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3AF83007"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0026EC8" w14:textId="77777777" w:rsidTr="00627AA0">
        <w:trPr>
          <w:trHeight w:val="20"/>
        </w:trPr>
        <w:tc>
          <w:tcPr>
            <w:tcW w:w="341" w:type="dxa"/>
            <w:shd w:val="clear" w:color="000000" w:fill="FFFFFF"/>
            <w:vAlign w:val="center"/>
          </w:tcPr>
          <w:p w14:paraId="57C7BD34" w14:textId="77777777" w:rsidR="00C40FFC" w:rsidRPr="00C40FFC" w:rsidRDefault="00C40FFC" w:rsidP="00C40FFC">
            <w:pPr>
              <w:jc w:val="center"/>
              <w:rPr>
                <w:color w:val="000000"/>
                <w:sz w:val="12"/>
                <w:szCs w:val="12"/>
              </w:rPr>
            </w:pPr>
            <w:r w:rsidRPr="00C40FFC">
              <w:rPr>
                <w:color w:val="000000"/>
                <w:sz w:val="12"/>
                <w:szCs w:val="12"/>
              </w:rPr>
              <w:t>4.18</w:t>
            </w:r>
          </w:p>
        </w:tc>
        <w:tc>
          <w:tcPr>
            <w:tcW w:w="4252" w:type="dxa"/>
            <w:shd w:val="clear" w:color="auto" w:fill="auto"/>
            <w:vAlign w:val="center"/>
          </w:tcPr>
          <w:p w14:paraId="24B25812"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740" w:type="dxa"/>
            <w:shd w:val="clear" w:color="auto" w:fill="auto"/>
            <w:vAlign w:val="center"/>
          </w:tcPr>
          <w:p w14:paraId="68E97EC2" w14:textId="77777777" w:rsidR="00C40FFC" w:rsidRPr="00C40FFC" w:rsidRDefault="00C40FFC" w:rsidP="00C40FFC">
            <w:pPr>
              <w:jc w:val="center"/>
              <w:rPr>
                <w:color w:val="000000"/>
                <w:sz w:val="12"/>
                <w:szCs w:val="12"/>
              </w:rPr>
            </w:pPr>
            <w:r w:rsidRPr="00C40FFC">
              <w:rPr>
                <w:color w:val="000000"/>
                <w:sz w:val="12"/>
                <w:szCs w:val="12"/>
              </w:rPr>
              <w:t>3053,38</w:t>
            </w:r>
          </w:p>
        </w:tc>
        <w:tc>
          <w:tcPr>
            <w:tcW w:w="851" w:type="dxa"/>
            <w:shd w:val="clear" w:color="auto" w:fill="auto"/>
            <w:vAlign w:val="center"/>
          </w:tcPr>
          <w:p w14:paraId="60B0B89C" w14:textId="77777777" w:rsidR="00C40FFC" w:rsidRPr="00C40FFC" w:rsidRDefault="00C40FFC" w:rsidP="00C40FFC">
            <w:pPr>
              <w:jc w:val="center"/>
              <w:rPr>
                <w:color w:val="000000"/>
                <w:sz w:val="12"/>
                <w:szCs w:val="12"/>
              </w:rPr>
            </w:pPr>
            <w:r w:rsidRPr="00C40FFC">
              <w:rPr>
                <w:color w:val="000000"/>
                <w:sz w:val="12"/>
                <w:szCs w:val="12"/>
              </w:rPr>
              <w:t>710,64</w:t>
            </w:r>
          </w:p>
        </w:tc>
        <w:tc>
          <w:tcPr>
            <w:tcW w:w="745" w:type="dxa"/>
            <w:shd w:val="clear" w:color="auto" w:fill="auto"/>
            <w:vAlign w:val="center"/>
          </w:tcPr>
          <w:p w14:paraId="76A7143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02C01A4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1EBD504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5FBE04B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7C6FB0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479917A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572C5E6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5C2E198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6F969C98"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45AF5A18" w14:textId="77777777" w:rsidTr="00627AA0">
        <w:trPr>
          <w:trHeight w:val="20"/>
        </w:trPr>
        <w:tc>
          <w:tcPr>
            <w:tcW w:w="341" w:type="dxa"/>
            <w:shd w:val="clear" w:color="000000" w:fill="FFFFFF"/>
            <w:vAlign w:val="center"/>
          </w:tcPr>
          <w:p w14:paraId="78608FFF" w14:textId="77777777" w:rsidR="00C40FFC" w:rsidRPr="00C40FFC" w:rsidRDefault="00C40FFC" w:rsidP="00C40FFC">
            <w:pPr>
              <w:jc w:val="center"/>
              <w:rPr>
                <w:color w:val="000000"/>
                <w:sz w:val="12"/>
                <w:szCs w:val="12"/>
              </w:rPr>
            </w:pPr>
            <w:r w:rsidRPr="00C40FFC">
              <w:rPr>
                <w:color w:val="000000"/>
                <w:sz w:val="12"/>
                <w:szCs w:val="12"/>
              </w:rPr>
              <w:t>4.19</w:t>
            </w:r>
          </w:p>
        </w:tc>
        <w:tc>
          <w:tcPr>
            <w:tcW w:w="4252" w:type="dxa"/>
            <w:shd w:val="clear" w:color="auto" w:fill="auto"/>
            <w:vAlign w:val="center"/>
          </w:tcPr>
          <w:p w14:paraId="2B812353"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Зеледеево</w:t>
            </w:r>
            <w:proofErr w:type="spellEnd"/>
            <w:r w:rsidRPr="00C40FFC">
              <w:rPr>
                <w:color w:val="000000"/>
                <w:sz w:val="12"/>
                <w:szCs w:val="12"/>
              </w:rPr>
              <w:t xml:space="preserve"> (школа)</w:t>
            </w:r>
          </w:p>
        </w:tc>
        <w:tc>
          <w:tcPr>
            <w:tcW w:w="740" w:type="dxa"/>
            <w:shd w:val="clear" w:color="auto" w:fill="auto"/>
            <w:vAlign w:val="center"/>
          </w:tcPr>
          <w:p w14:paraId="1434E7F8"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4CB3CD24"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28D1B2D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0FC60CD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3BE752D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34611D6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0CB1CD7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1C2407E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2D50E3B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133BD9E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7A23ACF6"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5CD1E8B0" w14:textId="77777777" w:rsidTr="00627AA0">
        <w:trPr>
          <w:trHeight w:val="20"/>
        </w:trPr>
        <w:tc>
          <w:tcPr>
            <w:tcW w:w="341" w:type="dxa"/>
            <w:shd w:val="clear" w:color="000000" w:fill="FFFFFF"/>
            <w:vAlign w:val="center"/>
          </w:tcPr>
          <w:p w14:paraId="732026F4" w14:textId="77777777" w:rsidR="00C40FFC" w:rsidRPr="00C40FFC" w:rsidRDefault="00C40FFC" w:rsidP="00C40FFC">
            <w:pPr>
              <w:jc w:val="center"/>
              <w:rPr>
                <w:color w:val="000000"/>
                <w:sz w:val="12"/>
                <w:szCs w:val="12"/>
              </w:rPr>
            </w:pPr>
            <w:r w:rsidRPr="00C40FFC">
              <w:rPr>
                <w:color w:val="000000"/>
                <w:sz w:val="12"/>
                <w:szCs w:val="12"/>
              </w:rPr>
              <w:t>4.20</w:t>
            </w:r>
          </w:p>
        </w:tc>
        <w:tc>
          <w:tcPr>
            <w:tcW w:w="4252" w:type="dxa"/>
            <w:shd w:val="clear" w:color="auto" w:fill="auto"/>
            <w:vAlign w:val="center"/>
          </w:tcPr>
          <w:p w14:paraId="33834F7C"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C40FFC">
              <w:rPr>
                <w:color w:val="000000"/>
                <w:sz w:val="12"/>
                <w:szCs w:val="12"/>
              </w:rPr>
              <w:t>Томилово</w:t>
            </w:r>
            <w:proofErr w:type="spellEnd"/>
            <w:r w:rsidRPr="00C40FFC">
              <w:rPr>
                <w:color w:val="000000"/>
                <w:sz w:val="12"/>
                <w:szCs w:val="12"/>
              </w:rPr>
              <w:t xml:space="preserve"> (приют)</w:t>
            </w:r>
          </w:p>
        </w:tc>
        <w:tc>
          <w:tcPr>
            <w:tcW w:w="740" w:type="dxa"/>
            <w:shd w:val="clear" w:color="auto" w:fill="auto"/>
            <w:vAlign w:val="center"/>
          </w:tcPr>
          <w:p w14:paraId="4F8D10CD"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71CA709F"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7E4F700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4889CEE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69D25DD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4666BB4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6E2A5E4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A70272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6B9A0CB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0FE64EE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16EA58E"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19C9187A" w14:textId="77777777" w:rsidTr="00627AA0">
        <w:trPr>
          <w:trHeight w:val="20"/>
        </w:trPr>
        <w:tc>
          <w:tcPr>
            <w:tcW w:w="341" w:type="dxa"/>
            <w:shd w:val="clear" w:color="000000" w:fill="FFFFFF"/>
            <w:vAlign w:val="center"/>
          </w:tcPr>
          <w:p w14:paraId="7BD8994D" w14:textId="77777777" w:rsidR="00C40FFC" w:rsidRPr="00C40FFC" w:rsidRDefault="00C40FFC" w:rsidP="00C40FFC">
            <w:pPr>
              <w:jc w:val="center"/>
              <w:rPr>
                <w:color w:val="000000"/>
                <w:sz w:val="12"/>
                <w:szCs w:val="12"/>
              </w:rPr>
            </w:pPr>
            <w:r w:rsidRPr="00C40FFC">
              <w:rPr>
                <w:color w:val="000000"/>
                <w:sz w:val="12"/>
                <w:szCs w:val="12"/>
              </w:rPr>
              <w:t>4.21</w:t>
            </w:r>
          </w:p>
        </w:tc>
        <w:tc>
          <w:tcPr>
            <w:tcW w:w="4252" w:type="dxa"/>
            <w:shd w:val="clear" w:color="auto" w:fill="auto"/>
            <w:vAlign w:val="center"/>
          </w:tcPr>
          <w:p w14:paraId="3F7E185B" w14:textId="77777777" w:rsidR="00C40FFC" w:rsidRPr="00C40FFC" w:rsidRDefault="00C40FFC" w:rsidP="00C40FFC">
            <w:pPr>
              <w:rPr>
                <w:color w:val="000000"/>
                <w:sz w:val="12"/>
                <w:szCs w:val="12"/>
              </w:rPr>
            </w:pPr>
            <w:r w:rsidRPr="00C40FFC">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C40FFC">
              <w:rPr>
                <w:color w:val="000000"/>
                <w:sz w:val="12"/>
                <w:szCs w:val="12"/>
              </w:rPr>
              <w:t>Большеямное</w:t>
            </w:r>
            <w:proofErr w:type="spellEnd"/>
          </w:p>
        </w:tc>
        <w:tc>
          <w:tcPr>
            <w:tcW w:w="740" w:type="dxa"/>
            <w:shd w:val="clear" w:color="auto" w:fill="auto"/>
            <w:vAlign w:val="center"/>
          </w:tcPr>
          <w:p w14:paraId="63793EC9"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3D6A9C28"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3DF57D0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0DCA4ED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2540152E"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2679559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7D5271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6749A81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0FC3966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5D6D27B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3F9A33FC"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3CAC71E1" w14:textId="77777777" w:rsidTr="00627AA0">
        <w:trPr>
          <w:trHeight w:val="20"/>
        </w:trPr>
        <w:tc>
          <w:tcPr>
            <w:tcW w:w="341" w:type="dxa"/>
            <w:shd w:val="clear" w:color="000000" w:fill="FFFFFF"/>
            <w:vAlign w:val="center"/>
          </w:tcPr>
          <w:p w14:paraId="52BCB033" w14:textId="77777777" w:rsidR="00C40FFC" w:rsidRPr="00C40FFC" w:rsidRDefault="00C40FFC" w:rsidP="00C40FFC">
            <w:pPr>
              <w:jc w:val="center"/>
              <w:rPr>
                <w:color w:val="000000"/>
                <w:sz w:val="12"/>
                <w:szCs w:val="12"/>
              </w:rPr>
            </w:pPr>
            <w:r w:rsidRPr="00C40FFC">
              <w:rPr>
                <w:color w:val="000000"/>
                <w:sz w:val="12"/>
                <w:szCs w:val="12"/>
              </w:rPr>
              <w:t>4.22</w:t>
            </w:r>
          </w:p>
        </w:tc>
        <w:tc>
          <w:tcPr>
            <w:tcW w:w="4252" w:type="dxa"/>
            <w:shd w:val="clear" w:color="auto" w:fill="auto"/>
            <w:vAlign w:val="center"/>
          </w:tcPr>
          <w:p w14:paraId="2BC070FE"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740" w:type="dxa"/>
            <w:shd w:val="clear" w:color="auto" w:fill="auto"/>
            <w:vAlign w:val="center"/>
          </w:tcPr>
          <w:p w14:paraId="10BB794C"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032914DB"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5A11CA8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7793AD5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76E66C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6168ED2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115DDDF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5917F69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075BAD6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6317811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17C005D5"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0803097A" w14:textId="77777777" w:rsidTr="00627AA0">
        <w:trPr>
          <w:trHeight w:val="20"/>
        </w:trPr>
        <w:tc>
          <w:tcPr>
            <w:tcW w:w="341" w:type="dxa"/>
            <w:shd w:val="clear" w:color="000000" w:fill="FFFFFF"/>
            <w:vAlign w:val="center"/>
          </w:tcPr>
          <w:p w14:paraId="3E9992BD" w14:textId="77777777" w:rsidR="00C40FFC" w:rsidRPr="00C40FFC" w:rsidRDefault="00C40FFC" w:rsidP="00C40FFC">
            <w:pPr>
              <w:jc w:val="center"/>
              <w:rPr>
                <w:color w:val="000000"/>
                <w:sz w:val="12"/>
                <w:szCs w:val="12"/>
              </w:rPr>
            </w:pPr>
            <w:r w:rsidRPr="00C40FFC">
              <w:rPr>
                <w:color w:val="000000"/>
                <w:sz w:val="12"/>
                <w:szCs w:val="12"/>
              </w:rPr>
              <w:t>4.23</w:t>
            </w:r>
          </w:p>
        </w:tc>
        <w:tc>
          <w:tcPr>
            <w:tcW w:w="4252" w:type="dxa"/>
            <w:shd w:val="clear" w:color="auto" w:fill="auto"/>
            <w:vAlign w:val="center"/>
          </w:tcPr>
          <w:p w14:paraId="249F39DF" w14:textId="77777777" w:rsidR="00C40FFC" w:rsidRPr="00C40FFC" w:rsidRDefault="00C40FFC" w:rsidP="00C40FFC">
            <w:pPr>
              <w:rPr>
                <w:color w:val="000000"/>
                <w:sz w:val="12"/>
                <w:szCs w:val="12"/>
              </w:rPr>
            </w:pPr>
            <w:r w:rsidRPr="00C40FFC">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740" w:type="dxa"/>
            <w:shd w:val="clear" w:color="auto" w:fill="auto"/>
            <w:vAlign w:val="center"/>
          </w:tcPr>
          <w:p w14:paraId="0B7BF85B" w14:textId="77777777" w:rsidR="00C40FFC" w:rsidRPr="00C40FFC" w:rsidRDefault="00C40FFC" w:rsidP="00C40FFC">
            <w:pPr>
              <w:jc w:val="center"/>
              <w:rPr>
                <w:color w:val="000000"/>
                <w:sz w:val="12"/>
                <w:szCs w:val="12"/>
              </w:rPr>
            </w:pPr>
            <w:r w:rsidRPr="00C40FFC">
              <w:rPr>
                <w:bCs/>
                <w:color w:val="000000"/>
                <w:sz w:val="12"/>
                <w:szCs w:val="12"/>
              </w:rPr>
              <w:t>0,00</w:t>
            </w:r>
          </w:p>
        </w:tc>
        <w:tc>
          <w:tcPr>
            <w:tcW w:w="851" w:type="dxa"/>
            <w:shd w:val="clear" w:color="auto" w:fill="auto"/>
            <w:vAlign w:val="center"/>
          </w:tcPr>
          <w:p w14:paraId="2DF37475" w14:textId="77777777" w:rsidR="00C40FFC" w:rsidRPr="00C40FFC" w:rsidRDefault="00C40FFC" w:rsidP="00C40FFC">
            <w:pPr>
              <w:jc w:val="center"/>
              <w:rPr>
                <w:color w:val="000000"/>
                <w:sz w:val="12"/>
                <w:szCs w:val="12"/>
              </w:rPr>
            </w:pPr>
            <w:r w:rsidRPr="00C40FFC">
              <w:rPr>
                <w:color w:val="000000"/>
                <w:sz w:val="12"/>
                <w:szCs w:val="12"/>
              </w:rPr>
              <w:t>1263,24</w:t>
            </w:r>
          </w:p>
        </w:tc>
        <w:tc>
          <w:tcPr>
            <w:tcW w:w="745" w:type="dxa"/>
            <w:shd w:val="clear" w:color="auto" w:fill="auto"/>
            <w:vAlign w:val="center"/>
          </w:tcPr>
          <w:p w14:paraId="6FC7653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tcPr>
          <w:p w14:paraId="4F8328C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tcPr>
          <w:p w14:paraId="75C12C4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tcPr>
          <w:p w14:paraId="0ECD21B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tcPr>
          <w:p w14:paraId="6E928B9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tcPr>
          <w:p w14:paraId="07022F9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tcPr>
          <w:p w14:paraId="79E7B67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tcPr>
          <w:p w14:paraId="49512AC2"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tcPr>
          <w:p w14:paraId="49E241CC"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3F4ABE98" w14:textId="77777777" w:rsidTr="00627AA0">
        <w:trPr>
          <w:trHeight w:val="20"/>
        </w:trPr>
        <w:tc>
          <w:tcPr>
            <w:tcW w:w="4593" w:type="dxa"/>
            <w:gridSpan w:val="2"/>
            <w:shd w:val="clear" w:color="auto" w:fill="auto"/>
            <w:noWrap/>
            <w:vAlign w:val="center"/>
            <w:hideMark/>
          </w:tcPr>
          <w:p w14:paraId="778F430A" w14:textId="77777777" w:rsidR="00C40FFC" w:rsidRPr="00C40FFC" w:rsidRDefault="00C40FFC" w:rsidP="00C40FFC">
            <w:pPr>
              <w:rPr>
                <w:bCs/>
                <w:color w:val="000000"/>
                <w:sz w:val="12"/>
                <w:szCs w:val="12"/>
              </w:rPr>
            </w:pPr>
            <w:r w:rsidRPr="00C40FFC">
              <w:rPr>
                <w:bCs/>
                <w:color w:val="000000"/>
                <w:sz w:val="12"/>
                <w:szCs w:val="12"/>
              </w:rPr>
              <w:t>Всего по группе 4</w:t>
            </w:r>
          </w:p>
        </w:tc>
        <w:tc>
          <w:tcPr>
            <w:tcW w:w="740" w:type="dxa"/>
            <w:shd w:val="clear" w:color="auto" w:fill="auto"/>
            <w:vAlign w:val="center"/>
            <w:hideMark/>
          </w:tcPr>
          <w:p w14:paraId="4E0BDFE7" w14:textId="77777777" w:rsidR="00C40FFC" w:rsidRPr="00C40FFC" w:rsidRDefault="00C40FFC" w:rsidP="00C40FFC">
            <w:pPr>
              <w:jc w:val="center"/>
              <w:rPr>
                <w:color w:val="000000"/>
                <w:sz w:val="12"/>
                <w:szCs w:val="12"/>
              </w:rPr>
            </w:pPr>
            <w:r w:rsidRPr="00C40FFC">
              <w:rPr>
                <w:bCs/>
                <w:color w:val="000000"/>
                <w:sz w:val="12"/>
                <w:szCs w:val="12"/>
              </w:rPr>
              <w:t>5854,11</w:t>
            </w:r>
          </w:p>
        </w:tc>
        <w:tc>
          <w:tcPr>
            <w:tcW w:w="851" w:type="dxa"/>
            <w:shd w:val="clear" w:color="auto" w:fill="auto"/>
            <w:vAlign w:val="center"/>
            <w:hideMark/>
          </w:tcPr>
          <w:p w14:paraId="389971C4" w14:textId="77777777" w:rsidR="00C40FFC" w:rsidRPr="00C40FFC" w:rsidRDefault="00C40FFC" w:rsidP="00C40FFC">
            <w:pPr>
              <w:jc w:val="center"/>
              <w:rPr>
                <w:color w:val="000000"/>
                <w:sz w:val="12"/>
                <w:szCs w:val="12"/>
              </w:rPr>
            </w:pPr>
            <w:r w:rsidRPr="00C40FFC">
              <w:rPr>
                <w:bCs/>
                <w:color w:val="000000"/>
                <w:sz w:val="12"/>
                <w:szCs w:val="12"/>
              </w:rPr>
              <w:t>37358,53</w:t>
            </w:r>
          </w:p>
        </w:tc>
        <w:tc>
          <w:tcPr>
            <w:tcW w:w="745" w:type="dxa"/>
            <w:shd w:val="clear" w:color="auto" w:fill="auto"/>
            <w:vAlign w:val="center"/>
            <w:hideMark/>
          </w:tcPr>
          <w:p w14:paraId="71AE45A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45B3865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13349923"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63E380A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29CC1FB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16E9E2D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25B0E5E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0E71339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27D55C82"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61AB09D4" w14:textId="77777777" w:rsidTr="00627AA0">
        <w:trPr>
          <w:trHeight w:val="20"/>
        </w:trPr>
        <w:tc>
          <w:tcPr>
            <w:tcW w:w="15117" w:type="dxa"/>
            <w:gridSpan w:val="13"/>
            <w:shd w:val="clear" w:color="auto" w:fill="auto"/>
            <w:vAlign w:val="center"/>
            <w:hideMark/>
          </w:tcPr>
          <w:p w14:paraId="317E9F1E" w14:textId="77777777" w:rsidR="00C40FFC" w:rsidRPr="00C40FFC" w:rsidRDefault="00C40FFC" w:rsidP="00C40FFC">
            <w:pPr>
              <w:rPr>
                <w:bCs/>
                <w:color w:val="000000"/>
                <w:sz w:val="12"/>
                <w:szCs w:val="12"/>
              </w:rPr>
            </w:pPr>
            <w:r w:rsidRPr="00C40FFC">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40FFC" w:rsidRPr="00C40FFC" w14:paraId="47EE0166" w14:textId="77777777" w:rsidTr="00627AA0">
        <w:trPr>
          <w:trHeight w:val="20"/>
        </w:trPr>
        <w:tc>
          <w:tcPr>
            <w:tcW w:w="15117" w:type="dxa"/>
            <w:gridSpan w:val="13"/>
            <w:shd w:val="clear" w:color="auto" w:fill="auto"/>
            <w:vAlign w:val="center"/>
            <w:hideMark/>
          </w:tcPr>
          <w:p w14:paraId="79A4F23D" w14:textId="77777777" w:rsidR="00C40FFC" w:rsidRPr="00C40FFC" w:rsidRDefault="00C40FFC" w:rsidP="00C40FFC">
            <w:pPr>
              <w:rPr>
                <w:color w:val="000000"/>
                <w:sz w:val="12"/>
                <w:szCs w:val="12"/>
              </w:rPr>
            </w:pPr>
            <w:r w:rsidRPr="00C40FFC">
              <w:rPr>
                <w:color w:val="000000"/>
                <w:sz w:val="12"/>
                <w:szCs w:val="12"/>
              </w:rPr>
              <w:t>5.1. Вывод из эксплуатации, консервация и демонтаж тепловых сетей</w:t>
            </w:r>
          </w:p>
        </w:tc>
      </w:tr>
      <w:tr w:rsidR="00C40FFC" w:rsidRPr="00C40FFC" w14:paraId="132BAD8E" w14:textId="77777777" w:rsidTr="00627AA0">
        <w:trPr>
          <w:trHeight w:val="20"/>
        </w:trPr>
        <w:tc>
          <w:tcPr>
            <w:tcW w:w="15117" w:type="dxa"/>
            <w:gridSpan w:val="13"/>
            <w:shd w:val="clear" w:color="auto" w:fill="auto"/>
            <w:vAlign w:val="center"/>
            <w:hideMark/>
          </w:tcPr>
          <w:p w14:paraId="10B88DFC" w14:textId="77777777" w:rsidR="00C40FFC" w:rsidRPr="00C40FFC" w:rsidRDefault="00C40FFC" w:rsidP="00C40FFC">
            <w:pPr>
              <w:rPr>
                <w:color w:val="000000"/>
                <w:sz w:val="12"/>
                <w:szCs w:val="12"/>
              </w:rPr>
            </w:pPr>
            <w:r w:rsidRPr="00C40FFC">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40FFC" w:rsidRPr="00C40FFC" w14:paraId="438AC127" w14:textId="77777777" w:rsidTr="00627AA0">
        <w:trPr>
          <w:trHeight w:val="20"/>
        </w:trPr>
        <w:tc>
          <w:tcPr>
            <w:tcW w:w="4593" w:type="dxa"/>
            <w:gridSpan w:val="2"/>
            <w:shd w:val="clear" w:color="auto" w:fill="auto"/>
            <w:noWrap/>
            <w:vAlign w:val="center"/>
            <w:hideMark/>
          </w:tcPr>
          <w:p w14:paraId="0DADCC1F" w14:textId="77777777" w:rsidR="00C40FFC" w:rsidRPr="00C40FFC" w:rsidRDefault="00C40FFC" w:rsidP="00C40FFC">
            <w:pPr>
              <w:rPr>
                <w:bCs/>
                <w:color w:val="000000"/>
                <w:sz w:val="12"/>
                <w:szCs w:val="12"/>
              </w:rPr>
            </w:pPr>
            <w:r w:rsidRPr="00C40FFC">
              <w:rPr>
                <w:bCs/>
                <w:color w:val="000000"/>
                <w:sz w:val="12"/>
                <w:szCs w:val="12"/>
              </w:rPr>
              <w:t>Всего по группе 5</w:t>
            </w:r>
          </w:p>
        </w:tc>
        <w:tc>
          <w:tcPr>
            <w:tcW w:w="740" w:type="dxa"/>
            <w:shd w:val="clear" w:color="auto" w:fill="auto"/>
            <w:vAlign w:val="center"/>
            <w:hideMark/>
          </w:tcPr>
          <w:p w14:paraId="5F7C8931"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hideMark/>
          </w:tcPr>
          <w:p w14:paraId="47A8050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45" w:type="dxa"/>
            <w:shd w:val="clear" w:color="auto" w:fill="auto"/>
            <w:vAlign w:val="center"/>
            <w:hideMark/>
          </w:tcPr>
          <w:p w14:paraId="13D5AA6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06F7B2A7"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678D53B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33D22D7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2125E8D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46637BE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7195B618"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17779AC0"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62787E1B"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E3996D5" w14:textId="77777777" w:rsidTr="00627AA0">
        <w:trPr>
          <w:trHeight w:val="20"/>
        </w:trPr>
        <w:tc>
          <w:tcPr>
            <w:tcW w:w="15117" w:type="dxa"/>
            <w:gridSpan w:val="13"/>
            <w:shd w:val="clear" w:color="auto" w:fill="auto"/>
            <w:vAlign w:val="center"/>
            <w:hideMark/>
          </w:tcPr>
          <w:p w14:paraId="3D20CBDC" w14:textId="77777777" w:rsidR="00C40FFC" w:rsidRPr="00C40FFC" w:rsidRDefault="00C40FFC" w:rsidP="00C40FFC">
            <w:pPr>
              <w:rPr>
                <w:bCs/>
                <w:color w:val="000000"/>
                <w:sz w:val="12"/>
                <w:szCs w:val="12"/>
              </w:rPr>
            </w:pPr>
            <w:r w:rsidRPr="00C40FFC">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40FFC" w:rsidRPr="00C40FFC" w14:paraId="174BDE0D" w14:textId="77777777" w:rsidTr="00627AA0">
        <w:trPr>
          <w:trHeight w:val="20"/>
        </w:trPr>
        <w:tc>
          <w:tcPr>
            <w:tcW w:w="4593" w:type="dxa"/>
            <w:gridSpan w:val="2"/>
            <w:shd w:val="clear" w:color="auto" w:fill="auto"/>
            <w:noWrap/>
            <w:vAlign w:val="center"/>
            <w:hideMark/>
          </w:tcPr>
          <w:p w14:paraId="725C3009" w14:textId="77777777" w:rsidR="00C40FFC" w:rsidRPr="00C40FFC" w:rsidRDefault="00C40FFC" w:rsidP="00C40FFC">
            <w:pPr>
              <w:rPr>
                <w:bCs/>
                <w:color w:val="000000"/>
                <w:sz w:val="12"/>
                <w:szCs w:val="12"/>
              </w:rPr>
            </w:pPr>
            <w:r w:rsidRPr="00C40FFC">
              <w:rPr>
                <w:bCs/>
                <w:color w:val="000000"/>
                <w:sz w:val="12"/>
                <w:szCs w:val="12"/>
              </w:rPr>
              <w:t>Всего по группе 6</w:t>
            </w:r>
          </w:p>
        </w:tc>
        <w:tc>
          <w:tcPr>
            <w:tcW w:w="740" w:type="dxa"/>
            <w:shd w:val="clear" w:color="auto" w:fill="auto"/>
            <w:vAlign w:val="center"/>
            <w:hideMark/>
          </w:tcPr>
          <w:p w14:paraId="55ABAE1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51" w:type="dxa"/>
            <w:shd w:val="clear" w:color="auto" w:fill="auto"/>
            <w:vAlign w:val="center"/>
            <w:hideMark/>
          </w:tcPr>
          <w:p w14:paraId="3643C7F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45" w:type="dxa"/>
            <w:shd w:val="clear" w:color="auto" w:fill="auto"/>
            <w:vAlign w:val="center"/>
            <w:hideMark/>
          </w:tcPr>
          <w:p w14:paraId="615BD78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1B682CBD"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06890835"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520C9FE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495F927F"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7283FEB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4CCF472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46E9CED4"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12B07A2D" w14:textId="77777777" w:rsidR="00C40FFC" w:rsidRPr="00C40FFC" w:rsidRDefault="00C40FFC" w:rsidP="00C40FFC">
            <w:pPr>
              <w:jc w:val="center"/>
              <w:rPr>
                <w:bCs/>
                <w:color w:val="000000"/>
                <w:sz w:val="12"/>
                <w:szCs w:val="12"/>
              </w:rPr>
            </w:pPr>
            <w:r w:rsidRPr="00C40FFC">
              <w:rPr>
                <w:bCs/>
                <w:color w:val="000000"/>
                <w:sz w:val="12"/>
                <w:szCs w:val="12"/>
              </w:rPr>
              <w:t>0,00</w:t>
            </w:r>
          </w:p>
        </w:tc>
      </w:tr>
      <w:tr w:rsidR="00C40FFC" w:rsidRPr="00C40FFC" w14:paraId="23FDC213" w14:textId="77777777" w:rsidTr="00627AA0">
        <w:trPr>
          <w:trHeight w:val="20"/>
        </w:trPr>
        <w:tc>
          <w:tcPr>
            <w:tcW w:w="4593" w:type="dxa"/>
            <w:gridSpan w:val="2"/>
            <w:shd w:val="clear" w:color="auto" w:fill="auto"/>
            <w:vAlign w:val="center"/>
            <w:hideMark/>
          </w:tcPr>
          <w:p w14:paraId="54925A0F" w14:textId="77777777" w:rsidR="00C40FFC" w:rsidRPr="00C40FFC" w:rsidRDefault="00C40FFC" w:rsidP="00C40FFC">
            <w:pPr>
              <w:rPr>
                <w:bCs/>
                <w:color w:val="000000"/>
                <w:sz w:val="12"/>
                <w:szCs w:val="12"/>
              </w:rPr>
            </w:pPr>
            <w:r w:rsidRPr="00C40FFC">
              <w:rPr>
                <w:bCs/>
                <w:color w:val="000000"/>
                <w:sz w:val="12"/>
                <w:szCs w:val="12"/>
              </w:rPr>
              <w:t>ИТОГО по программе</w:t>
            </w:r>
          </w:p>
        </w:tc>
        <w:tc>
          <w:tcPr>
            <w:tcW w:w="740" w:type="dxa"/>
            <w:shd w:val="clear" w:color="auto" w:fill="auto"/>
            <w:vAlign w:val="center"/>
          </w:tcPr>
          <w:p w14:paraId="0D95DA47" w14:textId="77777777" w:rsidR="00C40FFC" w:rsidRPr="00C40FFC" w:rsidRDefault="00C40FFC" w:rsidP="00C40FFC">
            <w:pPr>
              <w:jc w:val="center"/>
              <w:rPr>
                <w:color w:val="000000"/>
                <w:sz w:val="12"/>
                <w:szCs w:val="12"/>
              </w:rPr>
            </w:pPr>
            <w:r w:rsidRPr="00C40FFC">
              <w:rPr>
                <w:bCs/>
                <w:color w:val="000000"/>
                <w:sz w:val="12"/>
                <w:szCs w:val="12"/>
              </w:rPr>
              <w:t>5854,11</w:t>
            </w:r>
          </w:p>
        </w:tc>
        <w:tc>
          <w:tcPr>
            <w:tcW w:w="851" w:type="dxa"/>
            <w:shd w:val="clear" w:color="auto" w:fill="auto"/>
            <w:vAlign w:val="center"/>
          </w:tcPr>
          <w:p w14:paraId="48E38DB0" w14:textId="77777777" w:rsidR="00C40FFC" w:rsidRPr="00C40FFC" w:rsidRDefault="00C40FFC" w:rsidP="00C40FFC">
            <w:pPr>
              <w:jc w:val="center"/>
              <w:rPr>
                <w:color w:val="000000"/>
                <w:sz w:val="12"/>
                <w:szCs w:val="12"/>
              </w:rPr>
            </w:pPr>
            <w:r w:rsidRPr="00C40FFC">
              <w:rPr>
                <w:bCs/>
                <w:color w:val="000000"/>
                <w:sz w:val="12"/>
                <w:szCs w:val="12"/>
              </w:rPr>
              <w:t>37358,53</w:t>
            </w:r>
          </w:p>
        </w:tc>
        <w:tc>
          <w:tcPr>
            <w:tcW w:w="745" w:type="dxa"/>
            <w:shd w:val="clear" w:color="auto" w:fill="auto"/>
            <w:vAlign w:val="center"/>
            <w:hideMark/>
          </w:tcPr>
          <w:p w14:paraId="5CBF861B"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09" w:type="dxa"/>
            <w:shd w:val="clear" w:color="auto" w:fill="auto"/>
            <w:vAlign w:val="center"/>
            <w:hideMark/>
          </w:tcPr>
          <w:p w14:paraId="3A88AC99"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19" w:type="dxa"/>
            <w:shd w:val="clear" w:color="auto" w:fill="auto"/>
            <w:vAlign w:val="center"/>
            <w:hideMark/>
          </w:tcPr>
          <w:p w14:paraId="28524DE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2202" w:type="dxa"/>
            <w:shd w:val="clear" w:color="auto" w:fill="auto"/>
            <w:vAlign w:val="center"/>
            <w:hideMark/>
          </w:tcPr>
          <w:p w14:paraId="7883C5C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674" w:type="dxa"/>
            <w:shd w:val="clear" w:color="auto" w:fill="auto"/>
            <w:vAlign w:val="center"/>
            <w:hideMark/>
          </w:tcPr>
          <w:p w14:paraId="7248215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758" w:type="dxa"/>
            <w:shd w:val="clear" w:color="auto" w:fill="auto"/>
            <w:vAlign w:val="center"/>
            <w:hideMark/>
          </w:tcPr>
          <w:p w14:paraId="5434C92C"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813" w:type="dxa"/>
            <w:shd w:val="clear" w:color="auto" w:fill="auto"/>
            <w:vAlign w:val="center"/>
            <w:hideMark/>
          </w:tcPr>
          <w:p w14:paraId="0816757A"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1174" w:type="dxa"/>
            <w:shd w:val="clear" w:color="auto" w:fill="auto"/>
            <w:vAlign w:val="center"/>
            <w:hideMark/>
          </w:tcPr>
          <w:p w14:paraId="60A590A6" w14:textId="77777777" w:rsidR="00C40FFC" w:rsidRPr="00C40FFC" w:rsidRDefault="00C40FFC" w:rsidP="00C40FFC">
            <w:pPr>
              <w:jc w:val="center"/>
              <w:rPr>
                <w:bCs/>
                <w:color w:val="000000"/>
                <w:sz w:val="12"/>
                <w:szCs w:val="12"/>
              </w:rPr>
            </w:pPr>
            <w:r w:rsidRPr="00C40FFC">
              <w:rPr>
                <w:bCs/>
                <w:color w:val="000000"/>
                <w:sz w:val="12"/>
                <w:szCs w:val="12"/>
              </w:rPr>
              <w:t>0,00</w:t>
            </w:r>
          </w:p>
        </w:tc>
        <w:tc>
          <w:tcPr>
            <w:tcW w:w="939" w:type="dxa"/>
            <w:shd w:val="clear" w:color="auto" w:fill="auto"/>
            <w:vAlign w:val="center"/>
            <w:hideMark/>
          </w:tcPr>
          <w:p w14:paraId="4AAB2D82" w14:textId="77777777" w:rsidR="00C40FFC" w:rsidRPr="00C40FFC" w:rsidRDefault="00C40FFC" w:rsidP="00C40FFC">
            <w:pPr>
              <w:jc w:val="center"/>
              <w:rPr>
                <w:bCs/>
                <w:color w:val="000000"/>
                <w:sz w:val="12"/>
                <w:szCs w:val="12"/>
              </w:rPr>
            </w:pPr>
            <w:r w:rsidRPr="00C40FFC">
              <w:rPr>
                <w:bCs/>
                <w:color w:val="000000"/>
                <w:sz w:val="12"/>
                <w:szCs w:val="12"/>
              </w:rPr>
              <w:t>0,00</w:t>
            </w:r>
          </w:p>
        </w:tc>
      </w:tr>
    </w:tbl>
    <w:p w14:paraId="590B1151" w14:textId="77777777" w:rsidR="00C40FFC" w:rsidRPr="00C40FFC" w:rsidRDefault="00C40FFC" w:rsidP="00C40FFC">
      <w:pPr>
        <w:ind w:left="284" w:right="536"/>
        <w:jc w:val="right"/>
        <w:rPr>
          <w:sz w:val="20"/>
          <w:szCs w:val="20"/>
        </w:rPr>
      </w:pPr>
    </w:p>
    <w:p w14:paraId="58EB5F17" w14:textId="77777777" w:rsidR="00C40FFC" w:rsidRDefault="00C40FFC" w:rsidP="0044447B">
      <w:pPr>
        <w:tabs>
          <w:tab w:val="left" w:pos="3686"/>
          <w:tab w:val="left" w:pos="9498"/>
        </w:tabs>
        <w:ind w:right="-569" w:firstLine="284"/>
        <w:sectPr w:rsidR="00C40FFC" w:rsidSect="00C40FFC">
          <w:pgSz w:w="16838" w:h="11906" w:orient="landscape"/>
          <w:pgMar w:top="851" w:right="1134" w:bottom="850" w:left="1134" w:header="567" w:footer="709" w:gutter="0"/>
          <w:cols w:space="708"/>
          <w:titlePg/>
          <w:docGrid w:linePitch="360"/>
        </w:sectPr>
      </w:pPr>
    </w:p>
    <w:p w14:paraId="58ABDB8E" w14:textId="5FC7182D" w:rsidR="00C40FFC" w:rsidRPr="00F01343" w:rsidRDefault="00C40FFC" w:rsidP="00C40FFC">
      <w:pPr>
        <w:tabs>
          <w:tab w:val="left" w:pos="270"/>
          <w:tab w:val="right" w:pos="9355"/>
        </w:tabs>
        <w:ind w:left="-4310" w:firstLine="9272"/>
      </w:pPr>
      <w:r w:rsidRPr="00F01343">
        <w:lastRenderedPageBreak/>
        <w:t>Приложение</w:t>
      </w:r>
      <w:r>
        <w:t xml:space="preserve"> № 21 к протоколу</w:t>
      </w:r>
      <w:r w:rsidRPr="00F01343">
        <w:t xml:space="preserve"> № </w:t>
      </w:r>
      <w:r>
        <w:t>79</w:t>
      </w:r>
    </w:p>
    <w:p w14:paraId="5412CD7F" w14:textId="77777777" w:rsidR="00C40FFC" w:rsidRPr="00F01343" w:rsidRDefault="00C40FFC" w:rsidP="00C40FFC">
      <w:pPr>
        <w:tabs>
          <w:tab w:val="left" w:pos="3686"/>
          <w:tab w:val="left" w:pos="9498"/>
        </w:tabs>
        <w:ind w:left="-4310" w:right="-569" w:firstLine="9272"/>
      </w:pPr>
      <w:r w:rsidRPr="00F01343">
        <w:t>заседания правления Региональной</w:t>
      </w:r>
    </w:p>
    <w:p w14:paraId="70626517" w14:textId="77777777" w:rsidR="00C40FFC" w:rsidRPr="00F01343" w:rsidRDefault="00C40FFC" w:rsidP="00C40FFC">
      <w:pPr>
        <w:tabs>
          <w:tab w:val="left" w:pos="3686"/>
          <w:tab w:val="left" w:pos="9498"/>
        </w:tabs>
        <w:ind w:left="-4310" w:right="-569" w:firstLine="9272"/>
      </w:pPr>
      <w:r w:rsidRPr="00F01343">
        <w:t>энергетической комиссии</w:t>
      </w:r>
    </w:p>
    <w:p w14:paraId="09CD0909" w14:textId="77777777" w:rsidR="00C40FFC" w:rsidRDefault="00C40FFC" w:rsidP="00C40FFC">
      <w:pPr>
        <w:tabs>
          <w:tab w:val="left" w:pos="3686"/>
          <w:tab w:val="left" w:pos="9498"/>
        </w:tabs>
        <w:ind w:left="-4310" w:right="-569" w:firstLine="9272"/>
      </w:pPr>
      <w:r w:rsidRPr="00F01343">
        <w:t xml:space="preserve">Кузбасса от </w:t>
      </w:r>
      <w:r>
        <w:t>19</w:t>
      </w:r>
      <w:r w:rsidRPr="00F01343">
        <w:t>.</w:t>
      </w:r>
      <w:r>
        <w:t>11</w:t>
      </w:r>
      <w:r w:rsidRPr="00F01343">
        <w:t>.2024</w:t>
      </w:r>
    </w:p>
    <w:p w14:paraId="78145182" w14:textId="77777777" w:rsidR="00CC5E12" w:rsidRDefault="00CC5E12" w:rsidP="00C40FFC">
      <w:pPr>
        <w:tabs>
          <w:tab w:val="left" w:pos="3686"/>
          <w:tab w:val="left" w:pos="9498"/>
        </w:tabs>
        <w:ind w:left="-4310" w:right="-569" w:firstLine="9272"/>
      </w:pPr>
    </w:p>
    <w:p w14:paraId="2986FC5F" w14:textId="77777777" w:rsidR="00CC5E12" w:rsidRPr="00CC5E12" w:rsidRDefault="00CC5E12" w:rsidP="00CC5E12">
      <w:pPr>
        <w:jc w:val="center"/>
        <w:rPr>
          <w:b/>
          <w:bCs/>
          <w:sz w:val="28"/>
          <w:szCs w:val="28"/>
        </w:rPr>
      </w:pPr>
      <w:r w:rsidRPr="00CC5E12">
        <w:rPr>
          <w:b/>
          <w:bCs/>
          <w:sz w:val="28"/>
          <w:szCs w:val="28"/>
        </w:rPr>
        <w:t>Экспертное заключение</w:t>
      </w:r>
    </w:p>
    <w:p w14:paraId="3A8C958A" w14:textId="77777777" w:rsidR="00CC5E12" w:rsidRPr="00CC5E12" w:rsidRDefault="00CC5E12" w:rsidP="00CC5E12">
      <w:pPr>
        <w:jc w:val="center"/>
        <w:rPr>
          <w:b/>
          <w:bCs/>
          <w:sz w:val="28"/>
          <w:szCs w:val="28"/>
        </w:rPr>
      </w:pPr>
      <w:r w:rsidRPr="00CC5E12">
        <w:rPr>
          <w:b/>
          <w:bCs/>
          <w:sz w:val="28"/>
          <w:szCs w:val="28"/>
        </w:rPr>
        <w:t>Региональной энергетической комиссии Кузбасса</w:t>
      </w:r>
    </w:p>
    <w:p w14:paraId="3E519E7B" w14:textId="77777777" w:rsidR="00CC5E12" w:rsidRPr="00CC5E12" w:rsidRDefault="00CC5E12" w:rsidP="00CC5E12">
      <w:pPr>
        <w:jc w:val="center"/>
        <w:rPr>
          <w:sz w:val="28"/>
          <w:szCs w:val="28"/>
        </w:rPr>
      </w:pPr>
      <w:r w:rsidRPr="00CC5E12">
        <w:rPr>
          <w:sz w:val="28"/>
          <w:szCs w:val="28"/>
        </w:rPr>
        <w:t xml:space="preserve">по материалам, представленным ООО «Управления тепловых систем», </w:t>
      </w:r>
    </w:p>
    <w:p w14:paraId="5C39BC3C" w14:textId="77777777" w:rsidR="00CC5E12" w:rsidRPr="00CC5E12" w:rsidRDefault="00CC5E12" w:rsidP="00CC5E12">
      <w:pPr>
        <w:jc w:val="center"/>
        <w:rPr>
          <w:sz w:val="28"/>
          <w:szCs w:val="28"/>
        </w:rPr>
      </w:pPr>
      <w:r w:rsidRPr="00CC5E12">
        <w:rPr>
          <w:sz w:val="28"/>
          <w:szCs w:val="28"/>
        </w:rPr>
        <w:t>для внесения изменений в утвержденную инвестиционную программу в сфере теплоснабжения на 2023 - 2027 годы</w:t>
      </w:r>
    </w:p>
    <w:p w14:paraId="2DF724B0" w14:textId="77777777" w:rsidR="00CC5E12" w:rsidRPr="00CC5E12" w:rsidRDefault="00CC5E12" w:rsidP="00CC5E12">
      <w:pPr>
        <w:jc w:val="center"/>
        <w:rPr>
          <w:sz w:val="25"/>
          <w:szCs w:val="25"/>
        </w:rPr>
      </w:pPr>
    </w:p>
    <w:p w14:paraId="015DA8B4" w14:textId="77777777" w:rsidR="00CC5E12" w:rsidRPr="00CC5E12" w:rsidRDefault="00CC5E12" w:rsidP="00CC5E12">
      <w:pPr>
        <w:keepNext/>
        <w:numPr>
          <w:ilvl w:val="0"/>
          <w:numId w:val="469"/>
        </w:numPr>
        <w:spacing w:line="360" w:lineRule="auto"/>
        <w:jc w:val="center"/>
        <w:outlineLvl w:val="0"/>
        <w:rPr>
          <w:b/>
          <w:sz w:val="28"/>
          <w:szCs w:val="20"/>
        </w:rPr>
      </w:pPr>
      <w:r w:rsidRPr="00CC5E12">
        <w:rPr>
          <w:b/>
          <w:sz w:val="28"/>
          <w:szCs w:val="20"/>
        </w:rPr>
        <w:t>Нормативно методическая база</w:t>
      </w:r>
    </w:p>
    <w:p w14:paraId="011DA2D0" w14:textId="77777777" w:rsidR="00CC5E12" w:rsidRPr="00CC5E12" w:rsidRDefault="00CC5E12" w:rsidP="00CC5E12">
      <w:pPr>
        <w:spacing w:line="276" w:lineRule="auto"/>
        <w:ind w:left="-142" w:firstLine="505"/>
        <w:jc w:val="both"/>
        <w:rPr>
          <w:sz w:val="28"/>
          <w:szCs w:val="28"/>
        </w:rPr>
      </w:pPr>
      <w:r w:rsidRPr="00CC5E12">
        <w:rPr>
          <w:sz w:val="28"/>
          <w:szCs w:val="28"/>
        </w:rPr>
        <w:t>Нормативно-методической основой проведения анализа материалов, представленных ООО «Управления тепловых систем» являются:</w:t>
      </w:r>
    </w:p>
    <w:p w14:paraId="68FBB97D" w14:textId="77777777" w:rsidR="00CC5E12" w:rsidRPr="00CC5E12" w:rsidRDefault="00CC5E12" w:rsidP="00CC5E12">
      <w:pPr>
        <w:spacing w:line="276" w:lineRule="auto"/>
        <w:ind w:left="-142" w:firstLine="505"/>
        <w:jc w:val="both"/>
        <w:rPr>
          <w:sz w:val="28"/>
          <w:szCs w:val="28"/>
        </w:rPr>
      </w:pPr>
      <w:r w:rsidRPr="00CC5E12">
        <w:rPr>
          <w:sz w:val="28"/>
          <w:szCs w:val="28"/>
        </w:rPr>
        <w:t>- Гражданский кодекс Российской Федерации;</w:t>
      </w:r>
    </w:p>
    <w:p w14:paraId="1C07D108" w14:textId="77777777" w:rsidR="00CC5E12" w:rsidRPr="00CC5E12" w:rsidRDefault="00CC5E12" w:rsidP="00CC5E12">
      <w:pPr>
        <w:spacing w:line="276" w:lineRule="auto"/>
        <w:ind w:left="-142" w:firstLine="505"/>
        <w:jc w:val="both"/>
        <w:rPr>
          <w:sz w:val="28"/>
          <w:szCs w:val="28"/>
        </w:rPr>
      </w:pPr>
      <w:r w:rsidRPr="00CC5E12">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2EAD840" w14:textId="77777777" w:rsidR="00CC5E12" w:rsidRPr="00CC5E12" w:rsidRDefault="00CC5E12" w:rsidP="00CC5E12">
      <w:pPr>
        <w:spacing w:line="276" w:lineRule="auto"/>
        <w:ind w:left="-142" w:firstLine="505"/>
        <w:jc w:val="both"/>
        <w:rPr>
          <w:sz w:val="28"/>
          <w:szCs w:val="28"/>
        </w:rPr>
      </w:pPr>
      <w:r w:rsidRPr="00CC5E12">
        <w:rPr>
          <w:sz w:val="28"/>
          <w:szCs w:val="28"/>
        </w:rPr>
        <w:t>- Налоговый кодекс Российской Федерации (в дальнейшем НК РФ);</w:t>
      </w:r>
    </w:p>
    <w:p w14:paraId="3676FFDE" w14:textId="77777777" w:rsidR="00CC5E12" w:rsidRPr="00CC5E12" w:rsidRDefault="00CC5E12" w:rsidP="00CC5E12">
      <w:pPr>
        <w:spacing w:line="276" w:lineRule="auto"/>
        <w:ind w:left="-142" w:firstLine="505"/>
        <w:jc w:val="both"/>
        <w:rPr>
          <w:sz w:val="28"/>
          <w:szCs w:val="28"/>
        </w:rPr>
      </w:pPr>
      <w:r w:rsidRPr="00CC5E12">
        <w:rPr>
          <w:sz w:val="28"/>
          <w:szCs w:val="28"/>
        </w:rPr>
        <w:t>- Трудовой Кодекс Российской Федерации (в дальнейшем ТК РФ);</w:t>
      </w:r>
    </w:p>
    <w:p w14:paraId="0E42C1CA" w14:textId="77777777" w:rsidR="00CC5E12" w:rsidRPr="00CC5E12" w:rsidRDefault="00CC5E12" w:rsidP="00CC5E12">
      <w:pPr>
        <w:spacing w:line="276" w:lineRule="auto"/>
        <w:ind w:left="-142" w:firstLine="505"/>
        <w:jc w:val="both"/>
        <w:rPr>
          <w:sz w:val="28"/>
          <w:szCs w:val="28"/>
        </w:rPr>
      </w:pPr>
      <w:r w:rsidRPr="00CC5E12">
        <w:rPr>
          <w:sz w:val="28"/>
          <w:szCs w:val="28"/>
        </w:rPr>
        <w:t>- Федеральный закон от 27.07.2010 № 190-ФЗ «О теплоснабжении»;</w:t>
      </w:r>
    </w:p>
    <w:p w14:paraId="32112991" w14:textId="77777777" w:rsidR="00CC5E12" w:rsidRPr="00CC5E12" w:rsidRDefault="00CC5E12" w:rsidP="00CC5E12">
      <w:pPr>
        <w:spacing w:line="276" w:lineRule="auto"/>
        <w:ind w:left="-142" w:firstLine="505"/>
        <w:jc w:val="both"/>
        <w:rPr>
          <w:sz w:val="28"/>
          <w:szCs w:val="28"/>
        </w:rPr>
      </w:pPr>
      <w:r w:rsidRPr="00CC5E12">
        <w:rPr>
          <w:sz w:val="28"/>
          <w:szCs w:val="28"/>
        </w:rPr>
        <w:t>- Федеральный Закон от 17.08.1995 № 147-ФЗ «О естественных монополиях»;</w:t>
      </w:r>
    </w:p>
    <w:p w14:paraId="57746894"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7DCEBDB"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Постановление Правительства Российской Федерации 22.10.2012 №1075 «О ценообразовании в сфере теплоснабжения»;</w:t>
      </w:r>
    </w:p>
    <w:p w14:paraId="6150EE39"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Приказ Министерства строительства и жилищно-коммунального хозяйства Российской Федерации от 28.08. 2014 №506/</w:t>
      </w:r>
      <w:proofErr w:type="spellStart"/>
      <w:r w:rsidRPr="00CC5E12">
        <w:rPr>
          <w:sz w:val="28"/>
          <w:szCs w:val="28"/>
        </w:rPr>
        <w:t>пр</w:t>
      </w:r>
      <w:proofErr w:type="spellEnd"/>
      <w:r w:rsidRPr="00CC5E12">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8CFED5A"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Приказ Минстроя России от 16.02.2023 № 103/</w:t>
      </w:r>
      <w:proofErr w:type="spellStart"/>
      <w:r w:rsidRPr="00CC5E12">
        <w:rPr>
          <w:sz w:val="28"/>
          <w:szCs w:val="28"/>
        </w:rPr>
        <w:t>пр</w:t>
      </w:r>
      <w:proofErr w:type="spellEnd"/>
      <w:r w:rsidRPr="00CC5E12">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5BD17E12"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Приказ Минстроя России от 17.03.2023 № 197/</w:t>
      </w:r>
      <w:proofErr w:type="spellStart"/>
      <w:r w:rsidRPr="00CC5E12">
        <w:rPr>
          <w:sz w:val="28"/>
          <w:szCs w:val="28"/>
        </w:rPr>
        <w:t>пр</w:t>
      </w:r>
      <w:proofErr w:type="spellEnd"/>
      <w:r w:rsidRPr="00CC5E12">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w:t>
      </w:r>
      <w:r w:rsidRPr="00CC5E12">
        <w:rPr>
          <w:sz w:val="28"/>
          <w:szCs w:val="28"/>
        </w:rPr>
        <w:lastRenderedPageBreak/>
        <w:t>строительства и жилищно-коммунального хозяйства Российской Федерации от 13 августа 2014 г. № 459/</w:t>
      </w:r>
      <w:proofErr w:type="spellStart"/>
      <w:r w:rsidRPr="00CC5E12">
        <w:rPr>
          <w:sz w:val="28"/>
          <w:szCs w:val="28"/>
        </w:rPr>
        <w:t>пр</w:t>
      </w:r>
      <w:proofErr w:type="spellEnd"/>
      <w:r w:rsidRPr="00CC5E12">
        <w:rPr>
          <w:sz w:val="28"/>
          <w:szCs w:val="28"/>
        </w:rPr>
        <w:t>»</w:t>
      </w:r>
    </w:p>
    <w:p w14:paraId="0EDE536E" w14:textId="77777777" w:rsidR="00CC5E12" w:rsidRPr="00CC5E12" w:rsidRDefault="00CC5E12" w:rsidP="00CC5E12">
      <w:pPr>
        <w:spacing w:line="276" w:lineRule="auto"/>
        <w:ind w:left="-142" w:firstLine="505"/>
        <w:jc w:val="both"/>
        <w:rPr>
          <w:sz w:val="28"/>
          <w:szCs w:val="28"/>
        </w:rPr>
      </w:pPr>
      <w:r w:rsidRPr="00CC5E12">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233631B" w14:textId="77777777" w:rsidR="00CC5E12" w:rsidRPr="00CC5E12" w:rsidRDefault="00CC5E12" w:rsidP="00CC5E12">
      <w:pPr>
        <w:keepNext/>
        <w:numPr>
          <w:ilvl w:val="0"/>
          <w:numId w:val="469"/>
        </w:numPr>
        <w:spacing w:line="360" w:lineRule="auto"/>
        <w:jc w:val="center"/>
        <w:outlineLvl w:val="0"/>
        <w:rPr>
          <w:b/>
          <w:sz w:val="28"/>
          <w:szCs w:val="20"/>
        </w:rPr>
      </w:pPr>
      <w:r w:rsidRPr="00CC5E12">
        <w:rPr>
          <w:b/>
          <w:sz w:val="28"/>
          <w:szCs w:val="20"/>
        </w:rPr>
        <w:t>Экспертное заключение</w:t>
      </w:r>
    </w:p>
    <w:p w14:paraId="086DA282" w14:textId="77777777" w:rsidR="00CC5E12" w:rsidRPr="00CC5E12" w:rsidRDefault="00CC5E12" w:rsidP="00CC5E12">
      <w:pPr>
        <w:tabs>
          <w:tab w:val="num" w:pos="360"/>
          <w:tab w:val="num" w:pos="1080"/>
        </w:tabs>
        <w:spacing w:line="276" w:lineRule="auto"/>
        <w:ind w:left="-142" w:firstLine="505"/>
        <w:jc w:val="both"/>
        <w:rPr>
          <w:bCs/>
          <w:kern w:val="32"/>
          <w:sz w:val="28"/>
          <w:szCs w:val="28"/>
        </w:rPr>
      </w:pPr>
      <w:r w:rsidRPr="00CC5E12">
        <w:rPr>
          <w:sz w:val="28"/>
          <w:szCs w:val="28"/>
        </w:rPr>
        <w:t xml:space="preserve">ООО «Управления тепловых систем» (далее Предприятие) обратилось в Региональную энергетическую комиссию Кузбасса с заявлением </w:t>
      </w:r>
      <w:r w:rsidRPr="00CC5E12">
        <w:rPr>
          <w:bCs/>
          <w:kern w:val="32"/>
          <w:sz w:val="28"/>
          <w:szCs w:val="28"/>
        </w:rPr>
        <w:t>о внесении изменений в утвержденную инвестиционную программу в сфере теплоснабжения на 2023-2027 годы.</w:t>
      </w:r>
    </w:p>
    <w:p w14:paraId="71000255"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bCs/>
          <w:kern w:val="32"/>
          <w:sz w:val="28"/>
          <w:szCs w:val="28"/>
        </w:rPr>
        <w:t>Постановлением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 (</w:t>
      </w:r>
      <w:r w:rsidRPr="00CC5E12">
        <w:rPr>
          <w:sz w:val="28"/>
          <w:szCs w:val="28"/>
        </w:rPr>
        <w:t>в редакции постановлений Региональной энергетической комиссии Кузбасса от 16.11.2023 № 308, от 07.12.2023 № 492)</w:t>
      </w:r>
      <w:r w:rsidRPr="00CC5E12">
        <w:rPr>
          <w:bCs/>
          <w:kern w:val="32"/>
          <w:sz w:val="28"/>
          <w:szCs w:val="28"/>
        </w:rPr>
        <w:t xml:space="preserve"> утверждена инвестиционная программа в размере 382963 тыс. руб., в том числе из прибыли в размере 60639 тыс. руб., 73424 тыс. руб. из амортизации, 238598 тыс. руб. из привлеченных средств (фонд ФНБ) и 5151 тыс. руб. плата за технологическое подключение </w:t>
      </w:r>
      <w:r w:rsidRPr="00CC5E12">
        <w:rPr>
          <w:sz w:val="28"/>
          <w:szCs w:val="28"/>
        </w:rPr>
        <w:t>на весь срок инвестиционной программы.</w:t>
      </w:r>
    </w:p>
    <w:p w14:paraId="2866750D" w14:textId="77777777" w:rsidR="00CC5E12" w:rsidRPr="00CC5E12" w:rsidRDefault="00CC5E12" w:rsidP="00CC5E12">
      <w:pPr>
        <w:tabs>
          <w:tab w:val="num" w:pos="360"/>
          <w:tab w:val="num" w:pos="1080"/>
        </w:tabs>
        <w:spacing w:line="276" w:lineRule="auto"/>
        <w:ind w:left="-142" w:firstLine="505"/>
        <w:jc w:val="both"/>
        <w:rPr>
          <w:sz w:val="28"/>
          <w:szCs w:val="28"/>
        </w:rPr>
      </w:pPr>
      <w:r w:rsidRPr="00CC5E12">
        <w:rPr>
          <w:sz w:val="28"/>
          <w:szCs w:val="28"/>
        </w:rPr>
        <w:t xml:space="preserve">Предприятие представило измененную инвестиционную программу </w:t>
      </w:r>
      <w:r w:rsidRPr="00CC5E12">
        <w:rPr>
          <w:sz w:val="28"/>
          <w:szCs w:val="28"/>
        </w:rPr>
        <w:br/>
        <w:t xml:space="preserve">в размере </w:t>
      </w:r>
      <w:r w:rsidRPr="00CC5E12">
        <w:rPr>
          <w:bCs/>
          <w:kern w:val="32"/>
          <w:sz w:val="28"/>
          <w:szCs w:val="28"/>
        </w:rPr>
        <w:t>378743 тыс. руб., в том числе из прибыли в размере 60544 тыс. руб., 73520 тыс. руб. из амортизации, 244680 тыс. руб. из привлеченных средств (фонд ФНБ)</w:t>
      </w:r>
      <w:r w:rsidRPr="00CC5E12">
        <w:rPr>
          <w:sz w:val="28"/>
          <w:szCs w:val="28"/>
        </w:rPr>
        <w:t>.</w:t>
      </w:r>
    </w:p>
    <w:p w14:paraId="7DA539ED" w14:textId="77777777" w:rsidR="00CC5E12" w:rsidRPr="00CC5E12" w:rsidRDefault="00CC5E12" w:rsidP="00CC5E12">
      <w:pPr>
        <w:autoSpaceDE w:val="0"/>
        <w:autoSpaceDN w:val="0"/>
        <w:adjustRightInd w:val="0"/>
        <w:spacing w:line="276" w:lineRule="auto"/>
        <w:ind w:firstLine="540"/>
        <w:jc w:val="both"/>
        <w:rPr>
          <w:bCs/>
          <w:sz w:val="28"/>
          <w:szCs w:val="20"/>
        </w:rPr>
      </w:pPr>
      <w:r w:rsidRPr="00CC5E12">
        <w:rPr>
          <w:bCs/>
          <w:sz w:val="28"/>
          <w:szCs w:val="20"/>
        </w:rPr>
        <w:t xml:space="preserve">Инвестиционная программа соответствует п. </w:t>
      </w:r>
      <w:hyperlink r:id="rId16" w:history="1">
        <w:r w:rsidRPr="00CC5E12">
          <w:rPr>
            <w:bCs/>
            <w:sz w:val="28"/>
            <w:szCs w:val="20"/>
          </w:rPr>
          <w:t>8</w:t>
        </w:r>
      </w:hyperlink>
      <w:r w:rsidRPr="00CC5E12">
        <w:rPr>
          <w:bCs/>
          <w:sz w:val="28"/>
          <w:szCs w:val="20"/>
        </w:rPr>
        <w:t xml:space="preserve"> - </w:t>
      </w:r>
      <w:hyperlink r:id="rId17" w:history="1">
        <w:r w:rsidRPr="00CC5E12">
          <w:rPr>
            <w:bCs/>
            <w:sz w:val="28"/>
            <w:szCs w:val="20"/>
          </w:rPr>
          <w:t>19</w:t>
        </w:r>
      </w:hyperlink>
      <w:r w:rsidRPr="00CC5E12">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CC5E12">
        <w:rPr>
          <w:bCs/>
          <w:sz w:val="28"/>
          <w:szCs w:val="20"/>
        </w:rPr>
        <w:br/>
        <w:t>от 5 мая 2014 г. №410 (далее Правила).</w:t>
      </w:r>
    </w:p>
    <w:p w14:paraId="46AC40DE" w14:textId="77777777" w:rsidR="00CC5E12" w:rsidRPr="00CC5E12" w:rsidRDefault="00CC5E12" w:rsidP="00CC5E12">
      <w:pPr>
        <w:autoSpaceDE w:val="0"/>
        <w:autoSpaceDN w:val="0"/>
        <w:adjustRightInd w:val="0"/>
        <w:spacing w:line="276" w:lineRule="auto"/>
        <w:ind w:firstLine="540"/>
        <w:jc w:val="both"/>
        <w:rPr>
          <w:bCs/>
          <w:sz w:val="28"/>
          <w:szCs w:val="20"/>
        </w:rPr>
      </w:pPr>
      <w:r w:rsidRPr="00CC5E12">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CC5E12">
        <w:rPr>
          <w:sz w:val="28"/>
          <w:szCs w:val="28"/>
        </w:rPr>
        <w:t>Схеме теплоснабжения Междуреченского городского округа.</w:t>
      </w:r>
    </w:p>
    <w:p w14:paraId="59416395" w14:textId="77777777" w:rsidR="00CC5E12" w:rsidRPr="00CC5E12" w:rsidRDefault="00CC5E12" w:rsidP="00CC5E12">
      <w:pPr>
        <w:spacing w:line="276" w:lineRule="auto"/>
        <w:ind w:firstLine="708"/>
        <w:jc w:val="both"/>
        <w:rPr>
          <w:bCs/>
          <w:sz w:val="28"/>
          <w:szCs w:val="28"/>
        </w:rPr>
      </w:pPr>
      <w:r w:rsidRPr="00CC5E12">
        <w:rPr>
          <w:bCs/>
          <w:sz w:val="28"/>
          <w:szCs w:val="28"/>
        </w:rPr>
        <w:t xml:space="preserve">В соответствии с п. 24 Правил инвестиционная программа согласована Администрацией </w:t>
      </w:r>
      <w:r w:rsidRPr="00CC5E12">
        <w:rPr>
          <w:sz w:val="28"/>
          <w:szCs w:val="28"/>
        </w:rPr>
        <w:t>Междуреченского</w:t>
      </w:r>
      <w:r w:rsidRPr="00CC5E12">
        <w:rPr>
          <w:bCs/>
          <w:sz w:val="28"/>
          <w:szCs w:val="28"/>
        </w:rPr>
        <w:t xml:space="preserve"> городского округа.</w:t>
      </w:r>
    </w:p>
    <w:p w14:paraId="3C962A4A" w14:textId="77777777" w:rsidR="00CC5E12" w:rsidRPr="00CC5E12" w:rsidRDefault="00CC5E12" w:rsidP="00CC5E12">
      <w:pPr>
        <w:spacing w:line="276" w:lineRule="auto"/>
        <w:ind w:firstLine="709"/>
        <w:jc w:val="both"/>
        <w:rPr>
          <w:bCs/>
          <w:sz w:val="28"/>
          <w:szCs w:val="20"/>
        </w:rPr>
      </w:pPr>
      <w:r w:rsidRPr="00CC5E12">
        <w:rPr>
          <w:bCs/>
          <w:sz w:val="28"/>
          <w:szCs w:val="20"/>
        </w:rPr>
        <w:lastRenderedPageBreak/>
        <w:t>Изменение инвестиционной программы обусловлено увеличением стоимости мероприятия по реконструкции котельной № 12 с заменой паровых котлов на водогрейные котлы.</w:t>
      </w:r>
    </w:p>
    <w:p w14:paraId="67E12695" w14:textId="77777777" w:rsidR="00CC5E12" w:rsidRPr="00CC5E12" w:rsidRDefault="00CC5E12" w:rsidP="00CC5E12">
      <w:pPr>
        <w:spacing w:line="276" w:lineRule="auto"/>
        <w:ind w:firstLine="709"/>
        <w:jc w:val="both"/>
        <w:rPr>
          <w:bCs/>
          <w:sz w:val="28"/>
          <w:szCs w:val="20"/>
        </w:rPr>
      </w:pPr>
      <w:r w:rsidRPr="00CC5E12">
        <w:rPr>
          <w:bCs/>
          <w:sz w:val="28"/>
          <w:szCs w:val="20"/>
        </w:rPr>
        <w:t>Подробная инвестиционная программа представлена в приложении к экспертному заключению.</w:t>
      </w:r>
    </w:p>
    <w:p w14:paraId="439209D4" w14:textId="77777777" w:rsidR="00CC5E12" w:rsidRPr="00CC5E12" w:rsidRDefault="00CC5E12" w:rsidP="00CC5E12">
      <w:pPr>
        <w:spacing w:line="276" w:lineRule="auto"/>
        <w:ind w:firstLine="709"/>
        <w:jc w:val="both"/>
        <w:rPr>
          <w:sz w:val="28"/>
          <w:szCs w:val="28"/>
        </w:rPr>
      </w:pPr>
      <w:r w:rsidRPr="00CC5E12">
        <w:rPr>
          <w:bCs/>
          <w:sz w:val="28"/>
          <w:szCs w:val="20"/>
        </w:rPr>
        <w:t>В качестве</w:t>
      </w:r>
      <w:r w:rsidRPr="00CC5E12">
        <w:rPr>
          <w:sz w:val="28"/>
          <w:szCs w:val="28"/>
        </w:rPr>
        <w:t xml:space="preserve"> обосновывающих материалов представлены пояснительная записка к инвестиционной программе, локальные сметные расчеты, заключение технологического и ценового аудита объектов, включенных в проект, предусматривающий строительство, реконструкцию модернизацию объектов коммунальной инфраструктуры.</w:t>
      </w:r>
    </w:p>
    <w:p w14:paraId="548FF2D7" w14:textId="77777777" w:rsidR="00CC5E12" w:rsidRPr="00CC5E12" w:rsidRDefault="00CC5E12" w:rsidP="00CC5E12">
      <w:pPr>
        <w:spacing w:line="276" w:lineRule="auto"/>
        <w:ind w:firstLine="709"/>
        <w:jc w:val="both"/>
        <w:rPr>
          <w:sz w:val="28"/>
          <w:szCs w:val="28"/>
        </w:rPr>
      </w:pPr>
      <w:r w:rsidRPr="00CC5E12">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164005E" w14:textId="77777777" w:rsidR="00CC5E12" w:rsidRPr="00CC5E12" w:rsidRDefault="00CC5E12" w:rsidP="00CC5E12">
      <w:pPr>
        <w:tabs>
          <w:tab w:val="left" w:pos="720"/>
        </w:tabs>
        <w:spacing w:line="276" w:lineRule="auto"/>
        <w:ind w:firstLine="709"/>
        <w:jc w:val="both"/>
        <w:rPr>
          <w:sz w:val="28"/>
          <w:szCs w:val="28"/>
        </w:rPr>
      </w:pPr>
      <w:r w:rsidRPr="00CC5E12">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в полном объеме и предлагает утвердить инвестиционную программу </w:t>
      </w:r>
      <w:proofErr w:type="gramStart"/>
      <w:r w:rsidRPr="00CC5E12">
        <w:rPr>
          <w:sz w:val="28"/>
          <w:szCs w:val="28"/>
        </w:rPr>
        <w:t>согласно предложений</w:t>
      </w:r>
      <w:proofErr w:type="gramEnd"/>
      <w:r w:rsidRPr="00CC5E12">
        <w:rPr>
          <w:sz w:val="28"/>
          <w:szCs w:val="28"/>
        </w:rPr>
        <w:t xml:space="preserve"> предприятия. Финансовый план, в том числе с разбивкой по годам и источникам финансирования представлен в таблице 1.</w:t>
      </w:r>
    </w:p>
    <w:p w14:paraId="646EDCF4" w14:textId="77777777" w:rsidR="00CC5E12" w:rsidRPr="00CC5E12" w:rsidRDefault="00CC5E12" w:rsidP="00CC5E12">
      <w:pPr>
        <w:tabs>
          <w:tab w:val="left" w:pos="720"/>
        </w:tabs>
        <w:spacing w:line="276" w:lineRule="auto"/>
        <w:ind w:firstLine="709"/>
        <w:jc w:val="right"/>
        <w:rPr>
          <w:sz w:val="28"/>
          <w:szCs w:val="28"/>
        </w:rPr>
      </w:pPr>
      <w:r w:rsidRPr="00CC5E12">
        <w:rPr>
          <w:sz w:val="28"/>
          <w:szCs w:val="28"/>
        </w:rPr>
        <w:t>Таблица 1</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
        <w:gridCol w:w="3244"/>
        <w:gridCol w:w="1027"/>
        <w:gridCol w:w="881"/>
        <w:gridCol w:w="738"/>
        <w:gridCol w:w="738"/>
        <w:gridCol w:w="736"/>
        <w:gridCol w:w="740"/>
        <w:gridCol w:w="742"/>
      </w:tblGrid>
      <w:tr w:rsidR="00CC5E12" w:rsidRPr="00CC5E12" w14:paraId="63FF5786" w14:textId="77777777" w:rsidTr="00627AA0">
        <w:trPr>
          <w:trHeight w:val="164"/>
        </w:trPr>
        <w:tc>
          <w:tcPr>
            <w:tcW w:w="253" w:type="pct"/>
            <w:vMerge w:val="restart"/>
            <w:shd w:val="clear" w:color="auto" w:fill="auto"/>
            <w:vAlign w:val="center"/>
            <w:hideMark/>
          </w:tcPr>
          <w:p w14:paraId="0C1F6F6F" w14:textId="77777777" w:rsidR="00CC5E12" w:rsidRPr="00CC5E12" w:rsidRDefault="00CC5E12" w:rsidP="00CC5E12">
            <w:pPr>
              <w:jc w:val="center"/>
              <w:rPr>
                <w:sz w:val="20"/>
                <w:szCs w:val="20"/>
              </w:rPr>
            </w:pPr>
            <w:r w:rsidRPr="00CC5E12">
              <w:rPr>
                <w:sz w:val="20"/>
                <w:szCs w:val="20"/>
              </w:rPr>
              <w:t xml:space="preserve">№ </w:t>
            </w:r>
            <w:r w:rsidRPr="00CC5E12">
              <w:rPr>
                <w:sz w:val="20"/>
                <w:szCs w:val="20"/>
              </w:rPr>
              <w:br/>
              <w:t>п/п</w:t>
            </w:r>
          </w:p>
        </w:tc>
        <w:tc>
          <w:tcPr>
            <w:tcW w:w="1741" w:type="pct"/>
            <w:vMerge w:val="restart"/>
            <w:shd w:val="clear" w:color="auto" w:fill="auto"/>
            <w:vAlign w:val="center"/>
            <w:hideMark/>
          </w:tcPr>
          <w:p w14:paraId="2D02B34B" w14:textId="77777777" w:rsidR="00CC5E12" w:rsidRPr="00CC5E12" w:rsidRDefault="00CC5E12" w:rsidP="00CC5E12">
            <w:pPr>
              <w:jc w:val="center"/>
              <w:rPr>
                <w:sz w:val="20"/>
                <w:szCs w:val="20"/>
              </w:rPr>
            </w:pPr>
            <w:r w:rsidRPr="00CC5E12">
              <w:rPr>
                <w:sz w:val="20"/>
                <w:szCs w:val="20"/>
              </w:rPr>
              <w:t>Источники финансирования</w:t>
            </w:r>
          </w:p>
        </w:tc>
        <w:tc>
          <w:tcPr>
            <w:tcW w:w="3006" w:type="pct"/>
            <w:gridSpan w:val="7"/>
            <w:shd w:val="clear" w:color="auto" w:fill="auto"/>
            <w:vAlign w:val="center"/>
            <w:hideMark/>
          </w:tcPr>
          <w:p w14:paraId="5BA5000A" w14:textId="77777777" w:rsidR="00CC5E12" w:rsidRPr="00CC5E12" w:rsidRDefault="00CC5E12" w:rsidP="00CC5E12">
            <w:pPr>
              <w:jc w:val="center"/>
              <w:rPr>
                <w:sz w:val="20"/>
                <w:szCs w:val="20"/>
              </w:rPr>
            </w:pPr>
            <w:r w:rsidRPr="00CC5E12">
              <w:rPr>
                <w:sz w:val="20"/>
                <w:szCs w:val="20"/>
              </w:rPr>
              <w:t>Расходы на реализацию инвестиционной программы (тыс. руб. без НДС) (с использованием прогнозных индексов цен)</w:t>
            </w:r>
          </w:p>
        </w:tc>
      </w:tr>
      <w:tr w:rsidR="00CC5E12" w:rsidRPr="00CC5E12" w14:paraId="5036910C" w14:textId="77777777" w:rsidTr="00627AA0">
        <w:trPr>
          <w:trHeight w:val="60"/>
        </w:trPr>
        <w:tc>
          <w:tcPr>
            <w:tcW w:w="253" w:type="pct"/>
            <w:vMerge/>
            <w:vAlign w:val="center"/>
            <w:hideMark/>
          </w:tcPr>
          <w:p w14:paraId="55CD8BFE" w14:textId="77777777" w:rsidR="00CC5E12" w:rsidRPr="00CC5E12" w:rsidRDefault="00CC5E12" w:rsidP="00CC5E12">
            <w:pPr>
              <w:rPr>
                <w:sz w:val="20"/>
                <w:szCs w:val="20"/>
              </w:rPr>
            </w:pPr>
          </w:p>
        </w:tc>
        <w:tc>
          <w:tcPr>
            <w:tcW w:w="1741" w:type="pct"/>
            <w:vMerge/>
            <w:vAlign w:val="center"/>
            <w:hideMark/>
          </w:tcPr>
          <w:p w14:paraId="498060B8" w14:textId="77777777" w:rsidR="00CC5E12" w:rsidRPr="00CC5E12" w:rsidRDefault="00CC5E12" w:rsidP="00CC5E12">
            <w:pPr>
              <w:rPr>
                <w:sz w:val="20"/>
                <w:szCs w:val="20"/>
              </w:rPr>
            </w:pPr>
          </w:p>
        </w:tc>
        <w:tc>
          <w:tcPr>
            <w:tcW w:w="551" w:type="pct"/>
            <w:shd w:val="clear" w:color="auto" w:fill="auto"/>
            <w:vAlign w:val="center"/>
            <w:hideMark/>
          </w:tcPr>
          <w:p w14:paraId="5D0B5DB1" w14:textId="77777777" w:rsidR="00CC5E12" w:rsidRPr="00CC5E12" w:rsidRDefault="00CC5E12" w:rsidP="00CC5E12">
            <w:pPr>
              <w:jc w:val="center"/>
              <w:rPr>
                <w:sz w:val="20"/>
                <w:szCs w:val="20"/>
              </w:rPr>
            </w:pPr>
            <w:r w:rsidRPr="00CC5E12">
              <w:rPr>
                <w:sz w:val="20"/>
                <w:szCs w:val="20"/>
              </w:rPr>
              <w:t xml:space="preserve">по видам </w:t>
            </w:r>
            <w:proofErr w:type="gramStart"/>
            <w:r w:rsidRPr="00CC5E12">
              <w:rPr>
                <w:sz w:val="20"/>
                <w:szCs w:val="20"/>
              </w:rPr>
              <w:t>деятель-</w:t>
            </w:r>
            <w:proofErr w:type="spellStart"/>
            <w:r w:rsidRPr="00CC5E12">
              <w:rPr>
                <w:sz w:val="20"/>
                <w:szCs w:val="20"/>
              </w:rPr>
              <w:t>ности</w:t>
            </w:r>
            <w:proofErr w:type="spellEnd"/>
            <w:proofErr w:type="gramEnd"/>
            <w:r w:rsidRPr="00CC5E12">
              <w:rPr>
                <w:sz w:val="20"/>
                <w:szCs w:val="20"/>
              </w:rPr>
              <w:t xml:space="preserve"> </w:t>
            </w:r>
            <w:r w:rsidRPr="00CC5E12">
              <w:rPr>
                <w:sz w:val="20"/>
                <w:szCs w:val="20"/>
              </w:rPr>
              <w:br/>
            </w:r>
          </w:p>
        </w:tc>
        <w:tc>
          <w:tcPr>
            <w:tcW w:w="473" w:type="pct"/>
            <w:vMerge w:val="restart"/>
            <w:shd w:val="clear" w:color="auto" w:fill="auto"/>
            <w:vAlign w:val="center"/>
            <w:hideMark/>
          </w:tcPr>
          <w:p w14:paraId="181629E4" w14:textId="77777777" w:rsidR="00CC5E12" w:rsidRPr="00CC5E12" w:rsidRDefault="00CC5E12" w:rsidP="00CC5E12">
            <w:pPr>
              <w:jc w:val="center"/>
              <w:rPr>
                <w:sz w:val="20"/>
                <w:szCs w:val="20"/>
              </w:rPr>
            </w:pPr>
            <w:r w:rsidRPr="00CC5E12">
              <w:rPr>
                <w:sz w:val="20"/>
                <w:szCs w:val="20"/>
              </w:rPr>
              <w:t>Всего</w:t>
            </w:r>
          </w:p>
        </w:tc>
        <w:tc>
          <w:tcPr>
            <w:tcW w:w="1981" w:type="pct"/>
            <w:gridSpan w:val="5"/>
            <w:shd w:val="clear" w:color="auto" w:fill="auto"/>
            <w:vAlign w:val="center"/>
            <w:hideMark/>
          </w:tcPr>
          <w:p w14:paraId="2551DA75" w14:textId="77777777" w:rsidR="00CC5E12" w:rsidRPr="00CC5E12" w:rsidRDefault="00CC5E12" w:rsidP="00CC5E12">
            <w:pPr>
              <w:jc w:val="center"/>
              <w:rPr>
                <w:sz w:val="20"/>
                <w:szCs w:val="20"/>
              </w:rPr>
            </w:pPr>
            <w:r w:rsidRPr="00CC5E12">
              <w:rPr>
                <w:sz w:val="20"/>
                <w:szCs w:val="20"/>
              </w:rPr>
              <w:t>по годам реализации (указывается по каждому году реализации, на который проектируется инвестиционная программа, в отдельном столбце)</w:t>
            </w:r>
          </w:p>
        </w:tc>
      </w:tr>
      <w:tr w:rsidR="00CC5E12" w:rsidRPr="00CC5E12" w14:paraId="63D5FE0B" w14:textId="77777777" w:rsidTr="00627AA0">
        <w:trPr>
          <w:trHeight w:val="240"/>
        </w:trPr>
        <w:tc>
          <w:tcPr>
            <w:tcW w:w="253" w:type="pct"/>
            <w:vMerge/>
            <w:vAlign w:val="center"/>
            <w:hideMark/>
          </w:tcPr>
          <w:p w14:paraId="58674B54" w14:textId="77777777" w:rsidR="00CC5E12" w:rsidRPr="00CC5E12" w:rsidRDefault="00CC5E12" w:rsidP="00CC5E12">
            <w:pPr>
              <w:rPr>
                <w:sz w:val="20"/>
                <w:szCs w:val="20"/>
              </w:rPr>
            </w:pPr>
          </w:p>
        </w:tc>
        <w:tc>
          <w:tcPr>
            <w:tcW w:w="1741" w:type="pct"/>
            <w:vMerge/>
            <w:vAlign w:val="center"/>
            <w:hideMark/>
          </w:tcPr>
          <w:p w14:paraId="0DC1CAC8" w14:textId="77777777" w:rsidR="00CC5E12" w:rsidRPr="00CC5E12" w:rsidRDefault="00CC5E12" w:rsidP="00CC5E12">
            <w:pPr>
              <w:rPr>
                <w:sz w:val="20"/>
                <w:szCs w:val="20"/>
              </w:rPr>
            </w:pPr>
          </w:p>
        </w:tc>
        <w:tc>
          <w:tcPr>
            <w:tcW w:w="551" w:type="pct"/>
            <w:vMerge w:val="restart"/>
            <w:shd w:val="clear" w:color="auto" w:fill="auto"/>
            <w:vAlign w:val="center"/>
            <w:hideMark/>
          </w:tcPr>
          <w:p w14:paraId="5E8D1865" w14:textId="77777777" w:rsidR="00CC5E12" w:rsidRPr="00CC5E12" w:rsidRDefault="00CC5E12" w:rsidP="00CC5E12">
            <w:pPr>
              <w:jc w:val="center"/>
              <w:rPr>
                <w:sz w:val="20"/>
                <w:szCs w:val="20"/>
              </w:rPr>
            </w:pPr>
            <w:proofErr w:type="spellStart"/>
            <w:r w:rsidRPr="00CC5E12">
              <w:rPr>
                <w:sz w:val="20"/>
                <w:szCs w:val="20"/>
              </w:rPr>
              <w:t>Теплос-набжение</w:t>
            </w:r>
            <w:proofErr w:type="spellEnd"/>
          </w:p>
        </w:tc>
        <w:tc>
          <w:tcPr>
            <w:tcW w:w="473" w:type="pct"/>
            <w:vMerge/>
            <w:vAlign w:val="center"/>
            <w:hideMark/>
          </w:tcPr>
          <w:p w14:paraId="65EDCE4E" w14:textId="77777777" w:rsidR="00CC5E12" w:rsidRPr="00CC5E12" w:rsidRDefault="00CC5E12" w:rsidP="00CC5E12">
            <w:pPr>
              <w:rPr>
                <w:sz w:val="20"/>
                <w:szCs w:val="20"/>
              </w:rPr>
            </w:pPr>
          </w:p>
        </w:tc>
        <w:tc>
          <w:tcPr>
            <w:tcW w:w="1981" w:type="pct"/>
            <w:gridSpan w:val="5"/>
            <w:shd w:val="clear" w:color="auto" w:fill="auto"/>
            <w:vAlign w:val="center"/>
            <w:hideMark/>
          </w:tcPr>
          <w:p w14:paraId="6F106A96" w14:textId="77777777" w:rsidR="00CC5E12" w:rsidRPr="00CC5E12" w:rsidRDefault="00CC5E12" w:rsidP="00CC5E12">
            <w:pPr>
              <w:jc w:val="center"/>
              <w:rPr>
                <w:sz w:val="20"/>
                <w:szCs w:val="20"/>
              </w:rPr>
            </w:pPr>
            <w:r w:rsidRPr="00CC5E12">
              <w:rPr>
                <w:sz w:val="20"/>
                <w:szCs w:val="20"/>
              </w:rPr>
              <w:t> </w:t>
            </w:r>
          </w:p>
        </w:tc>
      </w:tr>
      <w:tr w:rsidR="00CC5E12" w:rsidRPr="00CC5E12" w14:paraId="7E96FDDA" w14:textId="77777777" w:rsidTr="00627AA0">
        <w:trPr>
          <w:trHeight w:val="404"/>
        </w:trPr>
        <w:tc>
          <w:tcPr>
            <w:tcW w:w="253" w:type="pct"/>
            <w:vMerge/>
            <w:vAlign w:val="center"/>
            <w:hideMark/>
          </w:tcPr>
          <w:p w14:paraId="237FC816" w14:textId="77777777" w:rsidR="00CC5E12" w:rsidRPr="00CC5E12" w:rsidRDefault="00CC5E12" w:rsidP="00CC5E12">
            <w:pPr>
              <w:rPr>
                <w:sz w:val="20"/>
                <w:szCs w:val="20"/>
              </w:rPr>
            </w:pPr>
          </w:p>
        </w:tc>
        <w:tc>
          <w:tcPr>
            <w:tcW w:w="1741" w:type="pct"/>
            <w:vMerge/>
            <w:vAlign w:val="center"/>
            <w:hideMark/>
          </w:tcPr>
          <w:p w14:paraId="782BB088" w14:textId="77777777" w:rsidR="00CC5E12" w:rsidRPr="00CC5E12" w:rsidRDefault="00CC5E12" w:rsidP="00CC5E12">
            <w:pPr>
              <w:rPr>
                <w:sz w:val="20"/>
                <w:szCs w:val="20"/>
              </w:rPr>
            </w:pPr>
          </w:p>
        </w:tc>
        <w:tc>
          <w:tcPr>
            <w:tcW w:w="551" w:type="pct"/>
            <w:vMerge/>
            <w:vAlign w:val="center"/>
            <w:hideMark/>
          </w:tcPr>
          <w:p w14:paraId="3F20489E" w14:textId="77777777" w:rsidR="00CC5E12" w:rsidRPr="00CC5E12" w:rsidRDefault="00CC5E12" w:rsidP="00CC5E12">
            <w:pPr>
              <w:rPr>
                <w:sz w:val="20"/>
                <w:szCs w:val="20"/>
              </w:rPr>
            </w:pPr>
          </w:p>
        </w:tc>
        <w:tc>
          <w:tcPr>
            <w:tcW w:w="473" w:type="pct"/>
            <w:vMerge/>
            <w:vAlign w:val="center"/>
            <w:hideMark/>
          </w:tcPr>
          <w:p w14:paraId="548EAEF0" w14:textId="77777777" w:rsidR="00CC5E12" w:rsidRPr="00CC5E12" w:rsidRDefault="00CC5E12" w:rsidP="00CC5E12">
            <w:pPr>
              <w:rPr>
                <w:sz w:val="20"/>
                <w:szCs w:val="20"/>
              </w:rPr>
            </w:pPr>
          </w:p>
        </w:tc>
        <w:tc>
          <w:tcPr>
            <w:tcW w:w="396" w:type="pct"/>
            <w:shd w:val="clear" w:color="auto" w:fill="auto"/>
            <w:noWrap/>
            <w:vAlign w:val="center"/>
            <w:hideMark/>
          </w:tcPr>
          <w:p w14:paraId="00DA095A" w14:textId="77777777" w:rsidR="00CC5E12" w:rsidRPr="00CC5E12" w:rsidRDefault="00CC5E12" w:rsidP="00CC5E12">
            <w:pPr>
              <w:jc w:val="center"/>
              <w:rPr>
                <w:sz w:val="20"/>
                <w:szCs w:val="20"/>
              </w:rPr>
            </w:pPr>
            <w:r w:rsidRPr="00CC5E12">
              <w:rPr>
                <w:sz w:val="20"/>
                <w:szCs w:val="20"/>
              </w:rPr>
              <w:t>2023</w:t>
            </w:r>
          </w:p>
        </w:tc>
        <w:tc>
          <w:tcPr>
            <w:tcW w:w="396" w:type="pct"/>
            <w:shd w:val="clear" w:color="auto" w:fill="auto"/>
            <w:noWrap/>
            <w:vAlign w:val="center"/>
            <w:hideMark/>
          </w:tcPr>
          <w:p w14:paraId="47A58535" w14:textId="77777777" w:rsidR="00CC5E12" w:rsidRPr="00CC5E12" w:rsidRDefault="00CC5E12" w:rsidP="00CC5E12">
            <w:pPr>
              <w:jc w:val="center"/>
              <w:rPr>
                <w:sz w:val="20"/>
                <w:szCs w:val="20"/>
              </w:rPr>
            </w:pPr>
            <w:r w:rsidRPr="00CC5E12">
              <w:rPr>
                <w:sz w:val="20"/>
                <w:szCs w:val="20"/>
              </w:rPr>
              <w:t>2024</w:t>
            </w:r>
          </w:p>
        </w:tc>
        <w:tc>
          <w:tcPr>
            <w:tcW w:w="395" w:type="pct"/>
            <w:shd w:val="clear" w:color="auto" w:fill="auto"/>
            <w:noWrap/>
            <w:vAlign w:val="center"/>
            <w:hideMark/>
          </w:tcPr>
          <w:p w14:paraId="33F40EFC" w14:textId="77777777" w:rsidR="00CC5E12" w:rsidRPr="00CC5E12" w:rsidRDefault="00CC5E12" w:rsidP="00CC5E12">
            <w:pPr>
              <w:jc w:val="center"/>
              <w:rPr>
                <w:sz w:val="20"/>
                <w:szCs w:val="20"/>
              </w:rPr>
            </w:pPr>
            <w:r w:rsidRPr="00CC5E12">
              <w:rPr>
                <w:sz w:val="20"/>
                <w:szCs w:val="20"/>
              </w:rPr>
              <w:t>2025</w:t>
            </w:r>
          </w:p>
        </w:tc>
        <w:tc>
          <w:tcPr>
            <w:tcW w:w="397" w:type="pct"/>
            <w:shd w:val="clear" w:color="auto" w:fill="auto"/>
            <w:vAlign w:val="center"/>
            <w:hideMark/>
          </w:tcPr>
          <w:p w14:paraId="34EF987D" w14:textId="77777777" w:rsidR="00CC5E12" w:rsidRPr="00CC5E12" w:rsidRDefault="00CC5E12" w:rsidP="00CC5E12">
            <w:pPr>
              <w:jc w:val="center"/>
              <w:rPr>
                <w:sz w:val="20"/>
                <w:szCs w:val="20"/>
              </w:rPr>
            </w:pPr>
            <w:r w:rsidRPr="00CC5E12">
              <w:rPr>
                <w:sz w:val="20"/>
                <w:szCs w:val="20"/>
              </w:rPr>
              <w:t>2026</w:t>
            </w:r>
          </w:p>
        </w:tc>
        <w:tc>
          <w:tcPr>
            <w:tcW w:w="397" w:type="pct"/>
            <w:shd w:val="clear" w:color="auto" w:fill="auto"/>
            <w:vAlign w:val="center"/>
            <w:hideMark/>
          </w:tcPr>
          <w:p w14:paraId="66B9BD10" w14:textId="77777777" w:rsidR="00CC5E12" w:rsidRPr="00CC5E12" w:rsidRDefault="00CC5E12" w:rsidP="00CC5E12">
            <w:pPr>
              <w:jc w:val="center"/>
              <w:rPr>
                <w:sz w:val="20"/>
                <w:szCs w:val="20"/>
              </w:rPr>
            </w:pPr>
            <w:r w:rsidRPr="00CC5E12">
              <w:rPr>
                <w:sz w:val="20"/>
                <w:szCs w:val="20"/>
              </w:rPr>
              <w:t>2027</w:t>
            </w:r>
          </w:p>
        </w:tc>
      </w:tr>
      <w:tr w:rsidR="00CC5E12" w:rsidRPr="00CC5E12" w14:paraId="0FA6FEE9" w14:textId="77777777" w:rsidTr="00627AA0">
        <w:trPr>
          <w:trHeight w:val="307"/>
        </w:trPr>
        <w:tc>
          <w:tcPr>
            <w:tcW w:w="253" w:type="pct"/>
            <w:shd w:val="clear" w:color="auto" w:fill="auto"/>
            <w:noWrap/>
            <w:vAlign w:val="center"/>
            <w:hideMark/>
          </w:tcPr>
          <w:p w14:paraId="01959BBF" w14:textId="77777777" w:rsidR="00CC5E12" w:rsidRPr="00CC5E12" w:rsidRDefault="00CC5E12" w:rsidP="00CC5E12">
            <w:pPr>
              <w:jc w:val="center"/>
              <w:rPr>
                <w:sz w:val="20"/>
                <w:szCs w:val="20"/>
              </w:rPr>
            </w:pPr>
            <w:r w:rsidRPr="00CC5E12">
              <w:rPr>
                <w:sz w:val="20"/>
                <w:szCs w:val="20"/>
              </w:rPr>
              <w:t>1</w:t>
            </w:r>
          </w:p>
        </w:tc>
        <w:tc>
          <w:tcPr>
            <w:tcW w:w="1741" w:type="pct"/>
            <w:shd w:val="clear" w:color="auto" w:fill="auto"/>
            <w:noWrap/>
            <w:vAlign w:val="center"/>
            <w:hideMark/>
          </w:tcPr>
          <w:p w14:paraId="63849220" w14:textId="77777777" w:rsidR="00CC5E12" w:rsidRPr="00CC5E12" w:rsidRDefault="00CC5E12" w:rsidP="00CC5E12">
            <w:pPr>
              <w:jc w:val="center"/>
              <w:rPr>
                <w:sz w:val="20"/>
                <w:szCs w:val="20"/>
              </w:rPr>
            </w:pPr>
            <w:r w:rsidRPr="00CC5E12">
              <w:rPr>
                <w:sz w:val="20"/>
                <w:szCs w:val="20"/>
              </w:rPr>
              <w:t>2</w:t>
            </w:r>
          </w:p>
        </w:tc>
        <w:tc>
          <w:tcPr>
            <w:tcW w:w="551" w:type="pct"/>
            <w:shd w:val="clear" w:color="auto" w:fill="auto"/>
            <w:noWrap/>
            <w:vAlign w:val="center"/>
            <w:hideMark/>
          </w:tcPr>
          <w:p w14:paraId="6FE6C81D" w14:textId="77777777" w:rsidR="00CC5E12" w:rsidRPr="00CC5E12" w:rsidRDefault="00CC5E12" w:rsidP="00CC5E12">
            <w:pPr>
              <w:jc w:val="center"/>
              <w:rPr>
                <w:sz w:val="20"/>
                <w:szCs w:val="20"/>
              </w:rPr>
            </w:pPr>
            <w:r w:rsidRPr="00CC5E12">
              <w:rPr>
                <w:sz w:val="20"/>
                <w:szCs w:val="20"/>
              </w:rPr>
              <w:t>3</w:t>
            </w:r>
          </w:p>
        </w:tc>
        <w:tc>
          <w:tcPr>
            <w:tcW w:w="473" w:type="pct"/>
            <w:shd w:val="clear" w:color="auto" w:fill="auto"/>
            <w:noWrap/>
            <w:vAlign w:val="center"/>
          </w:tcPr>
          <w:p w14:paraId="0397FAD2" w14:textId="77777777" w:rsidR="00CC5E12" w:rsidRPr="00CC5E12" w:rsidRDefault="00CC5E12" w:rsidP="00CC5E12">
            <w:pPr>
              <w:jc w:val="center"/>
              <w:rPr>
                <w:sz w:val="20"/>
                <w:szCs w:val="20"/>
              </w:rPr>
            </w:pPr>
            <w:r w:rsidRPr="00CC5E12">
              <w:rPr>
                <w:sz w:val="20"/>
                <w:szCs w:val="20"/>
              </w:rPr>
              <w:t>4</w:t>
            </w:r>
          </w:p>
        </w:tc>
        <w:tc>
          <w:tcPr>
            <w:tcW w:w="396" w:type="pct"/>
            <w:shd w:val="clear" w:color="auto" w:fill="auto"/>
            <w:noWrap/>
            <w:vAlign w:val="center"/>
          </w:tcPr>
          <w:p w14:paraId="787E0E8C" w14:textId="77777777" w:rsidR="00CC5E12" w:rsidRPr="00CC5E12" w:rsidRDefault="00CC5E12" w:rsidP="00CC5E12">
            <w:pPr>
              <w:jc w:val="center"/>
              <w:rPr>
                <w:sz w:val="20"/>
                <w:szCs w:val="20"/>
              </w:rPr>
            </w:pPr>
            <w:r w:rsidRPr="00CC5E12">
              <w:rPr>
                <w:sz w:val="20"/>
                <w:szCs w:val="20"/>
              </w:rPr>
              <w:t>5</w:t>
            </w:r>
          </w:p>
        </w:tc>
        <w:tc>
          <w:tcPr>
            <w:tcW w:w="396" w:type="pct"/>
            <w:shd w:val="clear" w:color="auto" w:fill="auto"/>
            <w:noWrap/>
            <w:vAlign w:val="center"/>
          </w:tcPr>
          <w:p w14:paraId="1700FCE9" w14:textId="77777777" w:rsidR="00CC5E12" w:rsidRPr="00CC5E12" w:rsidRDefault="00CC5E12" w:rsidP="00CC5E12">
            <w:pPr>
              <w:jc w:val="center"/>
              <w:rPr>
                <w:sz w:val="20"/>
                <w:szCs w:val="20"/>
              </w:rPr>
            </w:pPr>
            <w:r w:rsidRPr="00CC5E12">
              <w:rPr>
                <w:sz w:val="20"/>
                <w:szCs w:val="20"/>
              </w:rPr>
              <w:t>6</w:t>
            </w:r>
          </w:p>
        </w:tc>
        <w:tc>
          <w:tcPr>
            <w:tcW w:w="395" w:type="pct"/>
            <w:shd w:val="clear" w:color="auto" w:fill="auto"/>
            <w:noWrap/>
            <w:vAlign w:val="center"/>
          </w:tcPr>
          <w:p w14:paraId="1BF3276D" w14:textId="77777777" w:rsidR="00CC5E12" w:rsidRPr="00CC5E12" w:rsidRDefault="00CC5E12" w:rsidP="00CC5E12">
            <w:pPr>
              <w:jc w:val="center"/>
              <w:rPr>
                <w:sz w:val="20"/>
                <w:szCs w:val="20"/>
              </w:rPr>
            </w:pPr>
            <w:r w:rsidRPr="00CC5E12">
              <w:rPr>
                <w:sz w:val="20"/>
                <w:szCs w:val="20"/>
              </w:rPr>
              <w:t>7</w:t>
            </w:r>
          </w:p>
        </w:tc>
        <w:tc>
          <w:tcPr>
            <w:tcW w:w="397" w:type="pct"/>
            <w:shd w:val="clear" w:color="auto" w:fill="auto"/>
            <w:noWrap/>
            <w:vAlign w:val="center"/>
          </w:tcPr>
          <w:p w14:paraId="5A3C3D97" w14:textId="77777777" w:rsidR="00CC5E12" w:rsidRPr="00CC5E12" w:rsidRDefault="00CC5E12" w:rsidP="00CC5E12">
            <w:pPr>
              <w:jc w:val="center"/>
              <w:rPr>
                <w:sz w:val="20"/>
                <w:szCs w:val="20"/>
              </w:rPr>
            </w:pPr>
            <w:r w:rsidRPr="00CC5E12">
              <w:rPr>
                <w:sz w:val="20"/>
                <w:szCs w:val="20"/>
              </w:rPr>
              <w:t>8</w:t>
            </w:r>
          </w:p>
        </w:tc>
        <w:tc>
          <w:tcPr>
            <w:tcW w:w="397" w:type="pct"/>
            <w:shd w:val="clear" w:color="auto" w:fill="auto"/>
            <w:noWrap/>
            <w:vAlign w:val="center"/>
          </w:tcPr>
          <w:p w14:paraId="54139E26" w14:textId="77777777" w:rsidR="00CC5E12" w:rsidRPr="00CC5E12" w:rsidRDefault="00CC5E12" w:rsidP="00CC5E12">
            <w:pPr>
              <w:jc w:val="center"/>
              <w:rPr>
                <w:sz w:val="20"/>
                <w:szCs w:val="20"/>
              </w:rPr>
            </w:pPr>
            <w:r w:rsidRPr="00CC5E12">
              <w:rPr>
                <w:sz w:val="20"/>
                <w:szCs w:val="20"/>
              </w:rPr>
              <w:t>9</w:t>
            </w:r>
          </w:p>
        </w:tc>
      </w:tr>
      <w:tr w:rsidR="00CC5E12" w:rsidRPr="00CC5E12" w14:paraId="353AFA7E" w14:textId="77777777" w:rsidTr="00627AA0">
        <w:trPr>
          <w:trHeight w:val="144"/>
        </w:trPr>
        <w:tc>
          <w:tcPr>
            <w:tcW w:w="253" w:type="pct"/>
            <w:shd w:val="clear" w:color="auto" w:fill="auto"/>
            <w:noWrap/>
            <w:vAlign w:val="center"/>
            <w:hideMark/>
          </w:tcPr>
          <w:p w14:paraId="148DE1BA" w14:textId="77777777" w:rsidR="00CC5E12" w:rsidRPr="00CC5E12" w:rsidRDefault="00CC5E12" w:rsidP="00CC5E12">
            <w:pPr>
              <w:jc w:val="center"/>
              <w:rPr>
                <w:sz w:val="20"/>
                <w:szCs w:val="20"/>
              </w:rPr>
            </w:pPr>
            <w:r w:rsidRPr="00CC5E12">
              <w:rPr>
                <w:sz w:val="20"/>
                <w:szCs w:val="20"/>
              </w:rPr>
              <w:t>1</w:t>
            </w:r>
          </w:p>
        </w:tc>
        <w:tc>
          <w:tcPr>
            <w:tcW w:w="1741" w:type="pct"/>
            <w:shd w:val="clear" w:color="auto" w:fill="auto"/>
            <w:noWrap/>
            <w:vAlign w:val="center"/>
            <w:hideMark/>
          </w:tcPr>
          <w:p w14:paraId="22194F13" w14:textId="77777777" w:rsidR="00CC5E12" w:rsidRPr="00CC5E12" w:rsidRDefault="00CC5E12" w:rsidP="00CC5E12">
            <w:pPr>
              <w:rPr>
                <w:sz w:val="20"/>
                <w:szCs w:val="20"/>
              </w:rPr>
            </w:pPr>
            <w:r w:rsidRPr="00CC5E12">
              <w:rPr>
                <w:sz w:val="20"/>
                <w:szCs w:val="20"/>
              </w:rPr>
              <w:t> Собственные средства</w:t>
            </w:r>
          </w:p>
        </w:tc>
        <w:tc>
          <w:tcPr>
            <w:tcW w:w="551" w:type="pct"/>
            <w:shd w:val="clear" w:color="auto" w:fill="auto"/>
            <w:noWrap/>
            <w:vAlign w:val="center"/>
          </w:tcPr>
          <w:p w14:paraId="3FFB4FB6" w14:textId="77777777" w:rsidR="00CC5E12" w:rsidRPr="00CC5E12" w:rsidRDefault="00CC5E12" w:rsidP="00CC5E12">
            <w:pPr>
              <w:jc w:val="center"/>
              <w:rPr>
                <w:sz w:val="20"/>
                <w:szCs w:val="20"/>
              </w:rPr>
            </w:pPr>
            <w:r w:rsidRPr="00CC5E12">
              <w:rPr>
                <w:sz w:val="20"/>
                <w:szCs w:val="20"/>
              </w:rPr>
              <w:t>134 063</w:t>
            </w:r>
          </w:p>
        </w:tc>
        <w:tc>
          <w:tcPr>
            <w:tcW w:w="473" w:type="pct"/>
            <w:shd w:val="clear" w:color="auto" w:fill="auto"/>
            <w:noWrap/>
            <w:vAlign w:val="center"/>
          </w:tcPr>
          <w:p w14:paraId="272DE1B8" w14:textId="77777777" w:rsidR="00CC5E12" w:rsidRPr="00CC5E12" w:rsidRDefault="00CC5E12" w:rsidP="00CC5E12">
            <w:pPr>
              <w:jc w:val="center"/>
              <w:rPr>
                <w:sz w:val="20"/>
                <w:szCs w:val="20"/>
              </w:rPr>
            </w:pPr>
            <w:r w:rsidRPr="00CC5E12">
              <w:rPr>
                <w:sz w:val="20"/>
                <w:szCs w:val="20"/>
              </w:rPr>
              <w:t>134 063</w:t>
            </w:r>
          </w:p>
        </w:tc>
        <w:tc>
          <w:tcPr>
            <w:tcW w:w="396" w:type="pct"/>
            <w:shd w:val="clear" w:color="auto" w:fill="auto"/>
            <w:noWrap/>
            <w:vAlign w:val="center"/>
          </w:tcPr>
          <w:p w14:paraId="26391933" w14:textId="77777777" w:rsidR="00CC5E12" w:rsidRPr="00CC5E12" w:rsidRDefault="00CC5E12" w:rsidP="00CC5E12">
            <w:pPr>
              <w:jc w:val="center"/>
              <w:rPr>
                <w:sz w:val="20"/>
                <w:szCs w:val="20"/>
              </w:rPr>
            </w:pPr>
            <w:r w:rsidRPr="00CC5E12">
              <w:rPr>
                <w:sz w:val="20"/>
                <w:szCs w:val="20"/>
              </w:rPr>
              <w:t>22 652</w:t>
            </w:r>
          </w:p>
        </w:tc>
        <w:tc>
          <w:tcPr>
            <w:tcW w:w="396" w:type="pct"/>
            <w:shd w:val="clear" w:color="auto" w:fill="auto"/>
            <w:noWrap/>
            <w:vAlign w:val="center"/>
          </w:tcPr>
          <w:p w14:paraId="77888CB2" w14:textId="77777777" w:rsidR="00CC5E12" w:rsidRPr="00CC5E12" w:rsidRDefault="00CC5E12" w:rsidP="00CC5E12">
            <w:pPr>
              <w:jc w:val="center"/>
              <w:rPr>
                <w:sz w:val="20"/>
                <w:szCs w:val="20"/>
              </w:rPr>
            </w:pPr>
            <w:r w:rsidRPr="00CC5E12">
              <w:rPr>
                <w:sz w:val="20"/>
                <w:szCs w:val="20"/>
              </w:rPr>
              <w:t>42 411</w:t>
            </w:r>
          </w:p>
        </w:tc>
        <w:tc>
          <w:tcPr>
            <w:tcW w:w="395" w:type="pct"/>
            <w:shd w:val="clear" w:color="auto" w:fill="auto"/>
            <w:noWrap/>
            <w:vAlign w:val="center"/>
          </w:tcPr>
          <w:p w14:paraId="4C8A7A54" w14:textId="77777777" w:rsidR="00CC5E12" w:rsidRPr="00CC5E12" w:rsidRDefault="00CC5E12" w:rsidP="00CC5E12">
            <w:pPr>
              <w:jc w:val="center"/>
              <w:rPr>
                <w:sz w:val="20"/>
                <w:szCs w:val="20"/>
              </w:rPr>
            </w:pPr>
            <w:r w:rsidRPr="00CC5E12">
              <w:rPr>
                <w:sz w:val="20"/>
                <w:szCs w:val="20"/>
              </w:rPr>
              <w:t>23 000</w:t>
            </w:r>
          </w:p>
        </w:tc>
        <w:tc>
          <w:tcPr>
            <w:tcW w:w="397" w:type="pct"/>
            <w:shd w:val="clear" w:color="auto" w:fill="auto"/>
            <w:noWrap/>
            <w:vAlign w:val="center"/>
          </w:tcPr>
          <w:p w14:paraId="7783D77B" w14:textId="77777777" w:rsidR="00CC5E12" w:rsidRPr="00CC5E12" w:rsidRDefault="00CC5E12" w:rsidP="00CC5E12">
            <w:pPr>
              <w:jc w:val="center"/>
              <w:rPr>
                <w:sz w:val="20"/>
                <w:szCs w:val="20"/>
              </w:rPr>
            </w:pPr>
            <w:r w:rsidRPr="00CC5E12">
              <w:rPr>
                <w:sz w:val="20"/>
                <w:szCs w:val="20"/>
              </w:rPr>
              <w:t>23 000</w:t>
            </w:r>
          </w:p>
        </w:tc>
        <w:tc>
          <w:tcPr>
            <w:tcW w:w="397" w:type="pct"/>
            <w:shd w:val="clear" w:color="auto" w:fill="auto"/>
            <w:noWrap/>
            <w:vAlign w:val="center"/>
          </w:tcPr>
          <w:p w14:paraId="17EE8A43" w14:textId="77777777" w:rsidR="00CC5E12" w:rsidRPr="00CC5E12" w:rsidRDefault="00CC5E12" w:rsidP="00CC5E12">
            <w:pPr>
              <w:jc w:val="center"/>
              <w:rPr>
                <w:sz w:val="20"/>
                <w:szCs w:val="20"/>
              </w:rPr>
            </w:pPr>
            <w:r w:rsidRPr="00CC5E12">
              <w:rPr>
                <w:sz w:val="20"/>
                <w:szCs w:val="20"/>
              </w:rPr>
              <w:t>23 000</w:t>
            </w:r>
          </w:p>
        </w:tc>
      </w:tr>
      <w:tr w:rsidR="00CC5E12" w:rsidRPr="00CC5E12" w14:paraId="6FFDEF7B" w14:textId="77777777" w:rsidTr="00627AA0">
        <w:trPr>
          <w:trHeight w:val="810"/>
        </w:trPr>
        <w:tc>
          <w:tcPr>
            <w:tcW w:w="253" w:type="pct"/>
            <w:shd w:val="clear" w:color="auto" w:fill="auto"/>
            <w:noWrap/>
            <w:vAlign w:val="center"/>
            <w:hideMark/>
          </w:tcPr>
          <w:p w14:paraId="32A8788F" w14:textId="77777777" w:rsidR="00CC5E12" w:rsidRPr="00CC5E12" w:rsidRDefault="00CC5E12" w:rsidP="00CC5E12">
            <w:pPr>
              <w:jc w:val="center"/>
              <w:rPr>
                <w:sz w:val="20"/>
                <w:szCs w:val="20"/>
              </w:rPr>
            </w:pPr>
            <w:r w:rsidRPr="00CC5E12">
              <w:rPr>
                <w:sz w:val="20"/>
                <w:szCs w:val="20"/>
              </w:rPr>
              <w:t>1.1</w:t>
            </w:r>
          </w:p>
        </w:tc>
        <w:tc>
          <w:tcPr>
            <w:tcW w:w="1741" w:type="pct"/>
            <w:shd w:val="clear" w:color="auto" w:fill="auto"/>
            <w:vAlign w:val="center"/>
            <w:hideMark/>
          </w:tcPr>
          <w:p w14:paraId="0425D60D" w14:textId="77777777" w:rsidR="00CC5E12" w:rsidRPr="00CC5E12" w:rsidRDefault="00CC5E12" w:rsidP="00CC5E12">
            <w:pPr>
              <w:rPr>
                <w:sz w:val="20"/>
                <w:szCs w:val="20"/>
              </w:rPr>
            </w:pPr>
            <w:r w:rsidRPr="00CC5E12">
              <w:rPr>
                <w:sz w:val="20"/>
                <w:szCs w:val="20"/>
              </w:rPr>
              <w:t> амортизационные отчисления с выделением результатов переоценки основных средств и нематериальных активов</w:t>
            </w:r>
          </w:p>
        </w:tc>
        <w:tc>
          <w:tcPr>
            <w:tcW w:w="551" w:type="pct"/>
            <w:shd w:val="clear" w:color="auto" w:fill="auto"/>
            <w:noWrap/>
            <w:vAlign w:val="center"/>
          </w:tcPr>
          <w:p w14:paraId="3A916ADE" w14:textId="77777777" w:rsidR="00CC5E12" w:rsidRPr="00CC5E12" w:rsidRDefault="00CC5E12" w:rsidP="00CC5E12">
            <w:pPr>
              <w:jc w:val="center"/>
              <w:rPr>
                <w:sz w:val="20"/>
                <w:szCs w:val="20"/>
              </w:rPr>
            </w:pPr>
            <w:r w:rsidRPr="00CC5E12">
              <w:rPr>
                <w:sz w:val="20"/>
                <w:szCs w:val="20"/>
              </w:rPr>
              <w:t>73 520</w:t>
            </w:r>
          </w:p>
        </w:tc>
        <w:tc>
          <w:tcPr>
            <w:tcW w:w="473" w:type="pct"/>
            <w:shd w:val="clear" w:color="auto" w:fill="auto"/>
            <w:noWrap/>
            <w:vAlign w:val="center"/>
          </w:tcPr>
          <w:p w14:paraId="77BD9EB0" w14:textId="77777777" w:rsidR="00CC5E12" w:rsidRPr="00CC5E12" w:rsidRDefault="00CC5E12" w:rsidP="00CC5E12">
            <w:pPr>
              <w:jc w:val="center"/>
              <w:rPr>
                <w:sz w:val="20"/>
                <w:szCs w:val="20"/>
              </w:rPr>
            </w:pPr>
            <w:r w:rsidRPr="00CC5E12">
              <w:rPr>
                <w:sz w:val="20"/>
                <w:szCs w:val="20"/>
              </w:rPr>
              <w:t>73 520</w:t>
            </w:r>
          </w:p>
        </w:tc>
        <w:tc>
          <w:tcPr>
            <w:tcW w:w="396" w:type="pct"/>
            <w:shd w:val="clear" w:color="auto" w:fill="auto"/>
            <w:noWrap/>
            <w:vAlign w:val="center"/>
          </w:tcPr>
          <w:p w14:paraId="407DB030" w14:textId="77777777" w:rsidR="00CC5E12" w:rsidRPr="00CC5E12" w:rsidRDefault="00CC5E12" w:rsidP="00CC5E12">
            <w:pPr>
              <w:jc w:val="center"/>
              <w:rPr>
                <w:sz w:val="20"/>
                <w:szCs w:val="20"/>
              </w:rPr>
            </w:pPr>
            <w:r w:rsidRPr="00CC5E12">
              <w:rPr>
                <w:sz w:val="20"/>
                <w:szCs w:val="20"/>
              </w:rPr>
              <w:t>2 424</w:t>
            </w:r>
          </w:p>
        </w:tc>
        <w:tc>
          <w:tcPr>
            <w:tcW w:w="396" w:type="pct"/>
            <w:shd w:val="clear" w:color="auto" w:fill="auto"/>
            <w:noWrap/>
            <w:vAlign w:val="center"/>
          </w:tcPr>
          <w:p w14:paraId="30DCEACB" w14:textId="77777777" w:rsidR="00CC5E12" w:rsidRPr="00CC5E12" w:rsidRDefault="00CC5E12" w:rsidP="00CC5E12">
            <w:pPr>
              <w:jc w:val="center"/>
              <w:rPr>
                <w:sz w:val="20"/>
                <w:szCs w:val="20"/>
              </w:rPr>
            </w:pPr>
            <w:r w:rsidRPr="00CC5E12">
              <w:rPr>
                <w:sz w:val="20"/>
                <w:szCs w:val="20"/>
              </w:rPr>
              <w:t>16 039</w:t>
            </w:r>
          </w:p>
        </w:tc>
        <w:tc>
          <w:tcPr>
            <w:tcW w:w="395" w:type="pct"/>
            <w:shd w:val="clear" w:color="auto" w:fill="auto"/>
            <w:noWrap/>
            <w:vAlign w:val="center"/>
          </w:tcPr>
          <w:p w14:paraId="262840EB" w14:textId="77777777" w:rsidR="00CC5E12" w:rsidRPr="00CC5E12" w:rsidRDefault="00CC5E12" w:rsidP="00CC5E12">
            <w:pPr>
              <w:jc w:val="center"/>
              <w:rPr>
                <w:sz w:val="20"/>
                <w:szCs w:val="20"/>
              </w:rPr>
            </w:pPr>
            <w:r w:rsidRPr="00CC5E12">
              <w:rPr>
                <w:sz w:val="20"/>
                <w:szCs w:val="20"/>
              </w:rPr>
              <w:t>23 000</w:t>
            </w:r>
          </w:p>
        </w:tc>
        <w:tc>
          <w:tcPr>
            <w:tcW w:w="397" w:type="pct"/>
            <w:shd w:val="clear" w:color="auto" w:fill="auto"/>
            <w:noWrap/>
            <w:vAlign w:val="center"/>
          </w:tcPr>
          <w:p w14:paraId="714F42AC" w14:textId="77777777" w:rsidR="00CC5E12" w:rsidRPr="00CC5E12" w:rsidRDefault="00CC5E12" w:rsidP="00CC5E12">
            <w:pPr>
              <w:jc w:val="center"/>
              <w:rPr>
                <w:sz w:val="20"/>
                <w:szCs w:val="20"/>
              </w:rPr>
            </w:pPr>
            <w:r w:rsidRPr="00CC5E12">
              <w:rPr>
                <w:sz w:val="20"/>
                <w:szCs w:val="20"/>
              </w:rPr>
              <w:t>23 000</w:t>
            </w:r>
          </w:p>
        </w:tc>
        <w:tc>
          <w:tcPr>
            <w:tcW w:w="397" w:type="pct"/>
            <w:shd w:val="clear" w:color="auto" w:fill="auto"/>
            <w:noWrap/>
            <w:vAlign w:val="center"/>
          </w:tcPr>
          <w:p w14:paraId="08BDAF62" w14:textId="77777777" w:rsidR="00CC5E12" w:rsidRPr="00CC5E12" w:rsidRDefault="00CC5E12" w:rsidP="00CC5E12">
            <w:pPr>
              <w:jc w:val="center"/>
              <w:rPr>
                <w:sz w:val="20"/>
                <w:szCs w:val="20"/>
              </w:rPr>
            </w:pPr>
            <w:r w:rsidRPr="00CC5E12">
              <w:rPr>
                <w:sz w:val="20"/>
                <w:szCs w:val="20"/>
              </w:rPr>
              <w:t>9 056</w:t>
            </w:r>
          </w:p>
        </w:tc>
      </w:tr>
      <w:tr w:rsidR="00CC5E12" w:rsidRPr="00CC5E12" w14:paraId="3E9B865A" w14:textId="77777777" w:rsidTr="00627AA0">
        <w:trPr>
          <w:trHeight w:val="1080"/>
        </w:trPr>
        <w:tc>
          <w:tcPr>
            <w:tcW w:w="253" w:type="pct"/>
            <w:shd w:val="clear" w:color="auto" w:fill="auto"/>
            <w:noWrap/>
            <w:vAlign w:val="center"/>
            <w:hideMark/>
          </w:tcPr>
          <w:p w14:paraId="7BD93A51" w14:textId="77777777" w:rsidR="00CC5E12" w:rsidRPr="00CC5E12" w:rsidRDefault="00CC5E12" w:rsidP="00CC5E12">
            <w:pPr>
              <w:jc w:val="center"/>
              <w:rPr>
                <w:sz w:val="20"/>
                <w:szCs w:val="20"/>
              </w:rPr>
            </w:pPr>
            <w:r w:rsidRPr="00CC5E12">
              <w:rPr>
                <w:sz w:val="20"/>
                <w:szCs w:val="20"/>
              </w:rPr>
              <w:t>1.2</w:t>
            </w:r>
          </w:p>
        </w:tc>
        <w:tc>
          <w:tcPr>
            <w:tcW w:w="1741" w:type="pct"/>
            <w:shd w:val="clear" w:color="auto" w:fill="auto"/>
            <w:vAlign w:val="center"/>
            <w:hideMark/>
          </w:tcPr>
          <w:p w14:paraId="579F2059" w14:textId="77777777" w:rsidR="00CC5E12" w:rsidRPr="00CC5E12" w:rsidRDefault="00CC5E12" w:rsidP="00CC5E12">
            <w:pPr>
              <w:rPr>
                <w:sz w:val="20"/>
                <w:szCs w:val="20"/>
              </w:rPr>
            </w:pPr>
            <w:r w:rsidRPr="00CC5E12">
              <w:rPr>
                <w:sz w:val="20"/>
                <w:szCs w:val="20"/>
              </w:rPr>
              <w:t> расходы на капитальные вложения (инвестиции), финансируемые за счет нормативной прибыли, учитываемой в необходимой валовой выручке</w:t>
            </w:r>
          </w:p>
        </w:tc>
        <w:tc>
          <w:tcPr>
            <w:tcW w:w="551" w:type="pct"/>
            <w:shd w:val="clear" w:color="auto" w:fill="auto"/>
            <w:noWrap/>
            <w:vAlign w:val="center"/>
          </w:tcPr>
          <w:p w14:paraId="0EA8D7F8" w14:textId="77777777" w:rsidR="00CC5E12" w:rsidRPr="00CC5E12" w:rsidRDefault="00CC5E12" w:rsidP="00CC5E12">
            <w:pPr>
              <w:jc w:val="center"/>
              <w:rPr>
                <w:sz w:val="20"/>
                <w:szCs w:val="20"/>
              </w:rPr>
            </w:pPr>
            <w:r w:rsidRPr="00CC5E12">
              <w:rPr>
                <w:sz w:val="20"/>
                <w:szCs w:val="20"/>
              </w:rPr>
              <w:t>60 544</w:t>
            </w:r>
          </w:p>
        </w:tc>
        <w:tc>
          <w:tcPr>
            <w:tcW w:w="473" w:type="pct"/>
            <w:shd w:val="clear" w:color="auto" w:fill="auto"/>
            <w:noWrap/>
            <w:vAlign w:val="center"/>
          </w:tcPr>
          <w:p w14:paraId="7E71EC34" w14:textId="77777777" w:rsidR="00CC5E12" w:rsidRPr="00CC5E12" w:rsidRDefault="00CC5E12" w:rsidP="00CC5E12">
            <w:pPr>
              <w:jc w:val="center"/>
              <w:rPr>
                <w:sz w:val="20"/>
                <w:szCs w:val="20"/>
              </w:rPr>
            </w:pPr>
            <w:r w:rsidRPr="00CC5E12">
              <w:rPr>
                <w:sz w:val="20"/>
                <w:szCs w:val="20"/>
              </w:rPr>
              <w:t>60 544</w:t>
            </w:r>
          </w:p>
        </w:tc>
        <w:tc>
          <w:tcPr>
            <w:tcW w:w="396" w:type="pct"/>
            <w:shd w:val="clear" w:color="auto" w:fill="auto"/>
            <w:noWrap/>
            <w:vAlign w:val="center"/>
          </w:tcPr>
          <w:p w14:paraId="737F800C" w14:textId="77777777" w:rsidR="00CC5E12" w:rsidRPr="00CC5E12" w:rsidRDefault="00CC5E12" w:rsidP="00CC5E12">
            <w:pPr>
              <w:jc w:val="center"/>
              <w:rPr>
                <w:sz w:val="20"/>
                <w:szCs w:val="20"/>
              </w:rPr>
            </w:pPr>
            <w:r w:rsidRPr="00CC5E12">
              <w:rPr>
                <w:sz w:val="20"/>
                <w:szCs w:val="20"/>
              </w:rPr>
              <w:t>20 228</w:t>
            </w:r>
          </w:p>
        </w:tc>
        <w:tc>
          <w:tcPr>
            <w:tcW w:w="396" w:type="pct"/>
            <w:shd w:val="clear" w:color="auto" w:fill="auto"/>
            <w:noWrap/>
            <w:vAlign w:val="center"/>
          </w:tcPr>
          <w:p w14:paraId="7D60419E" w14:textId="77777777" w:rsidR="00CC5E12" w:rsidRPr="00CC5E12" w:rsidRDefault="00CC5E12" w:rsidP="00CC5E12">
            <w:pPr>
              <w:jc w:val="center"/>
              <w:rPr>
                <w:sz w:val="20"/>
                <w:szCs w:val="20"/>
              </w:rPr>
            </w:pPr>
            <w:r w:rsidRPr="00CC5E12">
              <w:rPr>
                <w:sz w:val="20"/>
                <w:szCs w:val="20"/>
              </w:rPr>
              <w:t>26 372</w:t>
            </w:r>
          </w:p>
        </w:tc>
        <w:tc>
          <w:tcPr>
            <w:tcW w:w="395" w:type="pct"/>
            <w:shd w:val="clear" w:color="auto" w:fill="auto"/>
            <w:noWrap/>
            <w:vAlign w:val="center"/>
          </w:tcPr>
          <w:p w14:paraId="70C254F0" w14:textId="77777777" w:rsidR="00CC5E12" w:rsidRPr="00CC5E12" w:rsidRDefault="00CC5E12" w:rsidP="00CC5E12">
            <w:pPr>
              <w:jc w:val="center"/>
              <w:rPr>
                <w:sz w:val="20"/>
                <w:szCs w:val="20"/>
              </w:rPr>
            </w:pPr>
            <w:r w:rsidRPr="00CC5E12">
              <w:rPr>
                <w:sz w:val="20"/>
                <w:szCs w:val="20"/>
              </w:rPr>
              <w:t>0</w:t>
            </w:r>
          </w:p>
        </w:tc>
        <w:tc>
          <w:tcPr>
            <w:tcW w:w="397" w:type="pct"/>
            <w:shd w:val="clear" w:color="auto" w:fill="auto"/>
            <w:noWrap/>
            <w:vAlign w:val="center"/>
          </w:tcPr>
          <w:p w14:paraId="6A4175D8" w14:textId="77777777" w:rsidR="00CC5E12" w:rsidRPr="00CC5E12" w:rsidRDefault="00CC5E12" w:rsidP="00CC5E12">
            <w:pPr>
              <w:jc w:val="center"/>
              <w:rPr>
                <w:sz w:val="20"/>
                <w:szCs w:val="20"/>
              </w:rPr>
            </w:pPr>
            <w:r w:rsidRPr="00CC5E12">
              <w:rPr>
                <w:sz w:val="20"/>
                <w:szCs w:val="20"/>
              </w:rPr>
              <w:t>0</w:t>
            </w:r>
          </w:p>
        </w:tc>
        <w:tc>
          <w:tcPr>
            <w:tcW w:w="397" w:type="pct"/>
            <w:shd w:val="clear" w:color="auto" w:fill="auto"/>
            <w:noWrap/>
            <w:vAlign w:val="center"/>
          </w:tcPr>
          <w:p w14:paraId="6C52C6A5" w14:textId="77777777" w:rsidR="00CC5E12" w:rsidRPr="00CC5E12" w:rsidRDefault="00CC5E12" w:rsidP="00CC5E12">
            <w:pPr>
              <w:jc w:val="center"/>
              <w:rPr>
                <w:sz w:val="20"/>
                <w:szCs w:val="20"/>
              </w:rPr>
            </w:pPr>
            <w:r w:rsidRPr="00CC5E12">
              <w:rPr>
                <w:sz w:val="20"/>
                <w:szCs w:val="20"/>
              </w:rPr>
              <w:t>13 944</w:t>
            </w:r>
          </w:p>
        </w:tc>
      </w:tr>
      <w:tr w:rsidR="00CC5E12" w:rsidRPr="00CC5E12" w14:paraId="1AB7ED17" w14:textId="77777777" w:rsidTr="00627AA0">
        <w:trPr>
          <w:trHeight w:val="540"/>
        </w:trPr>
        <w:tc>
          <w:tcPr>
            <w:tcW w:w="253" w:type="pct"/>
            <w:shd w:val="clear" w:color="auto" w:fill="auto"/>
            <w:noWrap/>
            <w:vAlign w:val="center"/>
            <w:hideMark/>
          </w:tcPr>
          <w:p w14:paraId="6F7DFF70" w14:textId="77777777" w:rsidR="00CC5E12" w:rsidRPr="00CC5E12" w:rsidRDefault="00CC5E12" w:rsidP="00CC5E12">
            <w:pPr>
              <w:jc w:val="center"/>
              <w:rPr>
                <w:sz w:val="20"/>
                <w:szCs w:val="20"/>
              </w:rPr>
            </w:pPr>
            <w:r w:rsidRPr="00CC5E12">
              <w:rPr>
                <w:sz w:val="20"/>
                <w:szCs w:val="20"/>
              </w:rPr>
              <w:t>3</w:t>
            </w:r>
          </w:p>
        </w:tc>
        <w:tc>
          <w:tcPr>
            <w:tcW w:w="1741" w:type="pct"/>
            <w:shd w:val="clear" w:color="auto" w:fill="auto"/>
            <w:vAlign w:val="center"/>
            <w:hideMark/>
          </w:tcPr>
          <w:p w14:paraId="4FBD563C" w14:textId="77777777" w:rsidR="00CC5E12" w:rsidRPr="00CC5E12" w:rsidRDefault="00CC5E12" w:rsidP="00CC5E12">
            <w:pPr>
              <w:rPr>
                <w:sz w:val="20"/>
                <w:szCs w:val="20"/>
              </w:rPr>
            </w:pPr>
            <w:r w:rsidRPr="00CC5E12">
              <w:rPr>
                <w:sz w:val="20"/>
                <w:szCs w:val="20"/>
              </w:rPr>
              <w:t> Средства, привлеченные на возвратной основе</w:t>
            </w:r>
          </w:p>
        </w:tc>
        <w:tc>
          <w:tcPr>
            <w:tcW w:w="551" w:type="pct"/>
            <w:shd w:val="clear" w:color="auto" w:fill="auto"/>
            <w:noWrap/>
            <w:vAlign w:val="center"/>
          </w:tcPr>
          <w:p w14:paraId="2DA22107" w14:textId="77777777" w:rsidR="00CC5E12" w:rsidRPr="00CC5E12" w:rsidRDefault="00CC5E12" w:rsidP="00CC5E12">
            <w:pPr>
              <w:jc w:val="center"/>
              <w:rPr>
                <w:sz w:val="20"/>
                <w:szCs w:val="20"/>
              </w:rPr>
            </w:pPr>
            <w:r w:rsidRPr="00CC5E12">
              <w:rPr>
                <w:sz w:val="20"/>
                <w:szCs w:val="20"/>
              </w:rPr>
              <w:t>244 680</w:t>
            </w:r>
          </w:p>
        </w:tc>
        <w:tc>
          <w:tcPr>
            <w:tcW w:w="473" w:type="pct"/>
            <w:shd w:val="clear" w:color="auto" w:fill="auto"/>
            <w:noWrap/>
            <w:vAlign w:val="center"/>
            <w:hideMark/>
          </w:tcPr>
          <w:p w14:paraId="3FD9CC3B" w14:textId="77777777" w:rsidR="00CC5E12" w:rsidRPr="00CC5E12" w:rsidRDefault="00CC5E12" w:rsidP="00CC5E12">
            <w:pPr>
              <w:jc w:val="center"/>
              <w:rPr>
                <w:sz w:val="20"/>
                <w:szCs w:val="20"/>
              </w:rPr>
            </w:pPr>
            <w:r w:rsidRPr="00CC5E12">
              <w:rPr>
                <w:sz w:val="20"/>
                <w:szCs w:val="20"/>
              </w:rPr>
              <w:t>244 680</w:t>
            </w:r>
          </w:p>
        </w:tc>
        <w:tc>
          <w:tcPr>
            <w:tcW w:w="396" w:type="pct"/>
            <w:shd w:val="clear" w:color="auto" w:fill="auto"/>
            <w:noWrap/>
            <w:vAlign w:val="center"/>
          </w:tcPr>
          <w:p w14:paraId="217CC03D" w14:textId="77777777" w:rsidR="00CC5E12" w:rsidRPr="00CC5E12" w:rsidRDefault="00CC5E12" w:rsidP="00CC5E12">
            <w:pPr>
              <w:jc w:val="center"/>
              <w:rPr>
                <w:sz w:val="20"/>
                <w:szCs w:val="20"/>
              </w:rPr>
            </w:pPr>
            <w:r w:rsidRPr="00CC5E12">
              <w:rPr>
                <w:sz w:val="20"/>
                <w:szCs w:val="20"/>
              </w:rPr>
              <w:t>82 608</w:t>
            </w:r>
          </w:p>
        </w:tc>
        <w:tc>
          <w:tcPr>
            <w:tcW w:w="396" w:type="pct"/>
            <w:shd w:val="clear" w:color="auto" w:fill="auto"/>
            <w:noWrap/>
            <w:vAlign w:val="center"/>
          </w:tcPr>
          <w:p w14:paraId="49E79E9B" w14:textId="77777777" w:rsidR="00CC5E12" w:rsidRPr="00CC5E12" w:rsidRDefault="00CC5E12" w:rsidP="00CC5E12">
            <w:pPr>
              <w:jc w:val="center"/>
              <w:rPr>
                <w:sz w:val="20"/>
                <w:szCs w:val="20"/>
              </w:rPr>
            </w:pPr>
            <w:r w:rsidRPr="00CC5E12">
              <w:rPr>
                <w:sz w:val="20"/>
                <w:szCs w:val="20"/>
              </w:rPr>
              <w:t>162 072</w:t>
            </w:r>
          </w:p>
        </w:tc>
        <w:tc>
          <w:tcPr>
            <w:tcW w:w="395" w:type="pct"/>
            <w:shd w:val="clear" w:color="auto" w:fill="auto"/>
            <w:noWrap/>
            <w:vAlign w:val="center"/>
          </w:tcPr>
          <w:p w14:paraId="55BC6DDC" w14:textId="77777777" w:rsidR="00CC5E12" w:rsidRPr="00CC5E12" w:rsidRDefault="00CC5E12" w:rsidP="00CC5E12">
            <w:pPr>
              <w:jc w:val="center"/>
              <w:rPr>
                <w:sz w:val="20"/>
                <w:szCs w:val="20"/>
              </w:rPr>
            </w:pPr>
            <w:r w:rsidRPr="00CC5E12">
              <w:rPr>
                <w:sz w:val="20"/>
                <w:szCs w:val="20"/>
              </w:rPr>
              <w:t>0</w:t>
            </w:r>
          </w:p>
        </w:tc>
        <w:tc>
          <w:tcPr>
            <w:tcW w:w="397" w:type="pct"/>
            <w:shd w:val="clear" w:color="auto" w:fill="auto"/>
            <w:noWrap/>
            <w:vAlign w:val="center"/>
          </w:tcPr>
          <w:p w14:paraId="38CF6AB0" w14:textId="77777777" w:rsidR="00CC5E12" w:rsidRPr="00CC5E12" w:rsidRDefault="00CC5E12" w:rsidP="00CC5E12">
            <w:pPr>
              <w:jc w:val="center"/>
              <w:rPr>
                <w:sz w:val="20"/>
                <w:szCs w:val="20"/>
              </w:rPr>
            </w:pPr>
            <w:r w:rsidRPr="00CC5E12">
              <w:rPr>
                <w:sz w:val="20"/>
                <w:szCs w:val="20"/>
              </w:rPr>
              <w:t>0</w:t>
            </w:r>
          </w:p>
        </w:tc>
        <w:tc>
          <w:tcPr>
            <w:tcW w:w="397" w:type="pct"/>
            <w:shd w:val="clear" w:color="auto" w:fill="auto"/>
            <w:noWrap/>
            <w:vAlign w:val="center"/>
          </w:tcPr>
          <w:p w14:paraId="083CACA5" w14:textId="77777777" w:rsidR="00CC5E12" w:rsidRPr="00CC5E12" w:rsidRDefault="00CC5E12" w:rsidP="00CC5E12">
            <w:pPr>
              <w:jc w:val="center"/>
              <w:rPr>
                <w:sz w:val="20"/>
                <w:szCs w:val="20"/>
              </w:rPr>
            </w:pPr>
            <w:r w:rsidRPr="00CC5E12">
              <w:rPr>
                <w:sz w:val="20"/>
                <w:szCs w:val="20"/>
              </w:rPr>
              <w:t>0</w:t>
            </w:r>
          </w:p>
        </w:tc>
      </w:tr>
    </w:tbl>
    <w:p w14:paraId="1D0F5935" w14:textId="77777777" w:rsidR="00CC5E12" w:rsidRPr="00CC5E12" w:rsidRDefault="00CC5E12" w:rsidP="00CC5E12">
      <w:pPr>
        <w:spacing w:line="276" w:lineRule="auto"/>
        <w:ind w:firstLine="708"/>
        <w:jc w:val="both"/>
        <w:rPr>
          <w:bCs/>
          <w:sz w:val="28"/>
          <w:szCs w:val="28"/>
        </w:rPr>
      </w:pPr>
      <w:r w:rsidRPr="00CC5E12">
        <w:rPr>
          <w:bCs/>
          <w:sz w:val="28"/>
          <w:szCs w:val="28"/>
        </w:rPr>
        <w:t xml:space="preserve">Перечень мероприятий, подлежащих выполнению </w:t>
      </w:r>
      <w:r w:rsidRPr="00CC5E12">
        <w:rPr>
          <w:bCs/>
          <w:sz w:val="28"/>
          <w:szCs w:val="28"/>
        </w:rPr>
        <w:br/>
        <w:t>в 2023-2027 годах приведен в приложении к настоящему экспертному заключению.</w:t>
      </w:r>
    </w:p>
    <w:p w14:paraId="7513622D" w14:textId="77777777" w:rsidR="00CC5E12" w:rsidRPr="00CC5E12" w:rsidRDefault="00CC5E12" w:rsidP="00CC5E12">
      <w:pPr>
        <w:jc w:val="both"/>
        <w:rPr>
          <w:sz w:val="20"/>
          <w:szCs w:val="20"/>
        </w:rPr>
      </w:pPr>
    </w:p>
    <w:p w14:paraId="03AA4E5D" w14:textId="77777777" w:rsidR="00CC5E12" w:rsidRPr="00CC5E12" w:rsidRDefault="00CC5E12" w:rsidP="00CC5E12">
      <w:pPr>
        <w:jc w:val="both"/>
        <w:rPr>
          <w:sz w:val="20"/>
          <w:szCs w:val="20"/>
        </w:rPr>
        <w:sectPr w:rsidR="00CC5E12" w:rsidRPr="00CC5E12" w:rsidSect="00CC5E12">
          <w:headerReference w:type="default" r:id="rId18"/>
          <w:pgSz w:w="11906" w:h="16838"/>
          <w:pgMar w:top="1134" w:right="851" w:bottom="1134" w:left="1701" w:header="709" w:footer="709" w:gutter="0"/>
          <w:cols w:space="708"/>
          <w:titlePg/>
          <w:docGrid w:linePitch="360"/>
        </w:sectPr>
      </w:pPr>
    </w:p>
    <w:p w14:paraId="378CFC8F" w14:textId="77777777" w:rsidR="00CC5E12" w:rsidRPr="00CC5E12" w:rsidRDefault="00CC5E12" w:rsidP="00CC5E12">
      <w:pPr>
        <w:ind w:left="284" w:right="536"/>
        <w:jc w:val="right"/>
        <w:rPr>
          <w:sz w:val="22"/>
          <w:szCs w:val="22"/>
        </w:rPr>
      </w:pPr>
      <w:r w:rsidRPr="00CC5E12">
        <w:rPr>
          <w:sz w:val="22"/>
          <w:szCs w:val="22"/>
        </w:rPr>
        <w:lastRenderedPageBreak/>
        <w:t>Приложение</w:t>
      </w:r>
    </w:p>
    <w:p w14:paraId="36C1CB52" w14:textId="77777777" w:rsidR="00CC5E12" w:rsidRPr="00CC5E12" w:rsidRDefault="00CC5E12" w:rsidP="00CC5E12">
      <w:pPr>
        <w:ind w:left="284" w:right="536"/>
        <w:jc w:val="center"/>
        <w:rPr>
          <w:bCs/>
          <w:sz w:val="28"/>
          <w:szCs w:val="28"/>
        </w:rPr>
      </w:pPr>
      <w:r w:rsidRPr="00CC5E12">
        <w:rPr>
          <w:bCs/>
          <w:sz w:val="28"/>
          <w:szCs w:val="28"/>
        </w:rPr>
        <w:t>Инвестиционная программа ООО «Управление тепловых систем» в сфере теплоснабжения на 2023-2027 годы</w:t>
      </w: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45"/>
        <w:gridCol w:w="2814"/>
        <w:gridCol w:w="21"/>
        <w:gridCol w:w="1134"/>
        <w:gridCol w:w="898"/>
        <w:gridCol w:w="1228"/>
        <w:gridCol w:w="626"/>
        <w:gridCol w:w="723"/>
        <w:gridCol w:w="735"/>
        <w:gridCol w:w="668"/>
        <w:gridCol w:w="721"/>
        <w:gridCol w:w="580"/>
        <w:gridCol w:w="723"/>
        <w:gridCol w:w="735"/>
        <w:gridCol w:w="643"/>
        <w:gridCol w:w="567"/>
        <w:gridCol w:w="709"/>
        <w:gridCol w:w="650"/>
      </w:tblGrid>
      <w:tr w:rsidR="00CC5E12" w:rsidRPr="00CC5E12" w14:paraId="17AB6C97" w14:textId="77777777" w:rsidTr="00CC5E12">
        <w:trPr>
          <w:trHeight w:val="300"/>
          <w:jc w:val="center"/>
        </w:trPr>
        <w:tc>
          <w:tcPr>
            <w:tcW w:w="296" w:type="dxa"/>
            <w:vMerge w:val="restart"/>
            <w:shd w:val="clear" w:color="auto" w:fill="auto"/>
            <w:noWrap/>
            <w:tcMar>
              <w:left w:w="28" w:type="dxa"/>
              <w:right w:w="28" w:type="dxa"/>
            </w:tcMar>
            <w:vAlign w:val="center"/>
            <w:hideMark/>
          </w:tcPr>
          <w:p w14:paraId="43A1ECAB" w14:textId="77777777" w:rsidR="00CC5E12" w:rsidRPr="00CC5E12" w:rsidRDefault="00CC5E12" w:rsidP="00CC5E12">
            <w:pPr>
              <w:jc w:val="center"/>
              <w:rPr>
                <w:sz w:val="12"/>
                <w:szCs w:val="12"/>
              </w:rPr>
            </w:pPr>
            <w:r w:rsidRPr="00CC5E12">
              <w:rPr>
                <w:sz w:val="12"/>
                <w:szCs w:val="12"/>
              </w:rPr>
              <w:t>№ п/п</w:t>
            </w:r>
          </w:p>
        </w:tc>
        <w:tc>
          <w:tcPr>
            <w:tcW w:w="2880" w:type="dxa"/>
            <w:gridSpan w:val="3"/>
            <w:vMerge w:val="restart"/>
            <w:shd w:val="clear" w:color="auto" w:fill="auto"/>
            <w:noWrap/>
            <w:tcMar>
              <w:left w:w="28" w:type="dxa"/>
              <w:right w:w="28" w:type="dxa"/>
            </w:tcMar>
            <w:vAlign w:val="center"/>
            <w:hideMark/>
          </w:tcPr>
          <w:p w14:paraId="36013AD5" w14:textId="77777777" w:rsidR="00CC5E12" w:rsidRPr="00CC5E12" w:rsidRDefault="00CC5E12" w:rsidP="00CC5E12">
            <w:pPr>
              <w:jc w:val="center"/>
              <w:rPr>
                <w:sz w:val="12"/>
                <w:szCs w:val="12"/>
              </w:rPr>
            </w:pPr>
            <w:r w:rsidRPr="00CC5E12">
              <w:rPr>
                <w:sz w:val="12"/>
                <w:szCs w:val="12"/>
              </w:rPr>
              <w:t>Наименование мероприятий</w:t>
            </w:r>
          </w:p>
        </w:tc>
        <w:tc>
          <w:tcPr>
            <w:tcW w:w="1134" w:type="dxa"/>
            <w:vMerge w:val="restart"/>
            <w:shd w:val="clear" w:color="auto" w:fill="auto"/>
            <w:tcMar>
              <w:left w:w="28" w:type="dxa"/>
              <w:right w:w="28" w:type="dxa"/>
            </w:tcMar>
            <w:vAlign w:val="center"/>
            <w:hideMark/>
          </w:tcPr>
          <w:p w14:paraId="683AC7A1" w14:textId="77777777" w:rsidR="00CC5E12" w:rsidRPr="00CC5E12" w:rsidRDefault="00CC5E12" w:rsidP="00CC5E12">
            <w:pPr>
              <w:jc w:val="center"/>
              <w:rPr>
                <w:sz w:val="12"/>
                <w:szCs w:val="12"/>
              </w:rPr>
            </w:pPr>
            <w:r w:rsidRPr="00CC5E12">
              <w:rPr>
                <w:sz w:val="12"/>
                <w:szCs w:val="12"/>
              </w:rPr>
              <w:t>Кадастровый номер объекта (участка объекта)</w:t>
            </w:r>
          </w:p>
        </w:tc>
        <w:tc>
          <w:tcPr>
            <w:tcW w:w="898" w:type="dxa"/>
            <w:vMerge w:val="restart"/>
            <w:shd w:val="clear" w:color="auto" w:fill="auto"/>
            <w:tcMar>
              <w:left w:w="28" w:type="dxa"/>
              <w:right w:w="28" w:type="dxa"/>
            </w:tcMar>
            <w:vAlign w:val="center"/>
            <w:hideMark/>
          </w:tcPr>
          <w:p w14:paraId="32096BEB" w14:textId="77777777" w:rsidR="00CC5E12" w:rsidRPr="00CC5E12" w:rsidRDefault="00CC5E12" w:rsidP="00CC5E12">
            <w:pPr>
              <w:jc w:val="center"/>
              <w:rPr>
                <w:sz w:val="12"/>
                <w:szCs w:val="12"/>
              </w:rPr>
            </w:pPr>
            <w:r w:rsidRPr="00CC5E12">
              <w:rPr>
                <w:sz w:val="12"/>
                <w:szCs w:val="12"/>
              </w:rPr>
              <w:t>Вид объекта</w:t>
            </w:r>
          </w:p>
        </w:tc>
        <w:tc>
          <w:tcPr>
            <w:tcW w:w="1228" w:type="dxa"/>
            <w:vMerge w:val="restart"/>
            <w:shd w:val="clear" w:color="auto" w:fill="auto"/>
            <w:tcMar>
              <w:left w:w="28" w:type="dxa"/>
              <w:right w:w="28" w:type="dxa"/>
            </w:tcMar>
            <w:vAlign w:val="center"/>
            <w:hideMark/>
          </w:tcPr>
          <w:p w14:paraId="2E7DD696" w14:textId="77777777" w:rsidR="00CC5E12" w:rsidRPr="00CC5E12" w:rsidRDefault="00CC5E12" w:rsidP="00CC5E12">
            <w:pPr>
              <w:jc w:val="center"/>
              <w:rPr>
                <w:sz w:val="12"/>
                <w:szCs w:val="12"/>
              </w:rPr>
            </w:pPr>
            <w:r w:rsidRPr="00CC5E12">
              <w:rPr>
                <w:sz w:val="12"/>
                <w:szCs w:val="12"/>
              </w:rPr>
              <w:t>Описание и место расположения объекта</w:t>
            </w:r>
          </w:p>
        </w:tc>
        <w:tc>
          <w:tcPr>
            <w:tcW w:w="6721" w:type="dxa"/>
            <w:gridSpan w:val="10"/>
            <w:shd w:val="clear" w:color="auto" w:fill="auto"/>
            <w:tcMar>
              <w:left w:w="28" w:type="dxa"/>
              <w:right w:w="28" w:type="dxa"/>
            </w:tcMar>
            <w:vAlign w:val="center"/>
            <w:hideMark/>
          </w:tcPr>
          <w:p w14:paraId="2C9E0585" w14:textId="77777777" w:rsidR="00CC5E12" w:rsidRPr="00CC5E12" w:rsidRDefault="00CC5E12" w:rsidP="00CC5E12">
            <w:pPr>
              <w:jc w:val="center"/>
              <w:rPr>
                <w:sz w:val="12"/>
                <w:szCs w:val="12"/>
              </w:rPr>
            </w:pPr>
            <w:r w:rsidRPr="00CC5E12">
              <w:rPr>
                <w:sz w:val="12"/>
                <w:szCs w:val="12"/>
              </w:rPr>
              <w:t>Основные технические характеристики</w:t>
            </w:r>
          </w:p>
        </w:tc>
        <w:tc>
          <w:tcPr>
            <w:tcW w:w="709" w:type="dxa"/>
            <w:vMerge w:val="restart"/>
            <w:shd w:val="clear" w:color="auto" w:fill="auto"/>
            <w:tcMar>
              <w:left w:w="28" w:type="dxa"/>
              <w:right w:w="28" w:type="dxa"/>
            </w:tcMar>
            <w:vAlign w:val="center"/>
            <w:hideMark/>
          </w:tcPr>
          <w:p w14:paraId="45468EAA" w14:textId="77777777" w:rsidR="00CC5E12" w:rsidRPr="00CC5E12" w:rsidRDefault="00CC5E12" w:rsidP="00CC5E12">
            <w:pPr>
              <w:jc w:val="center"/>
              <w:rPr>
                <w:sz w:val="12"/>
                <w:szCs w:val="12"/>
              </w:rPr>
            </w:pPr>
            <w:r w:rsidRPr="00CC5E12">
              <w:rPr>
                <w:sz w:val="12"/>
                <w:szCs w:val="12"/>
              </w:rPr>
              <w:t>Год начала реализации</w:t>
            </w:r>
          </w:p>
        </w:tc>
        <w:tc>
          <w:tcPr>
            <w:tcW w:w="650" w:type="dxa"/>
            <w:vMerge w:val="restart"/>
            <w:shd w:val="clear" w:color="auto" w:fill="auto"/>
            <w:tcMar>
              <w:left w:w="28" w:type="dxa"/>
              <w:right w:w="28" w:type="dxa"/>
            </w:tcMar>
            <w:vAlign w:val="center"/>
            <w:hideMark/>
          </w:tcPr>
          <w:p w14:paraId="3EDBF74F" w14:textId="77777777" w:rsidR="00CC5E12" w:rsidRPr="00CC5E12" w:rsidRDefault="00CC5E12" w:rsidP="00CC5E12">
            <w:pPr>
              <w:jc w:val="center"/>
              <w:rPr>
                <w:sz w:val="12"/>
                <w:szCs w:val="12"/>
              </w:rPr>
            </w:pPr>
            <w:r w:rsidRPr="00CC5E12">
              <w:rPr>
                <w:sz w:val="12"/>
                <w:szCs w:val="12"/>
              </w:rPr>
              <w:t>Год окончания реализации</w:t>
            </w:r>
          </w:p>
        </w:tc>
      </w:tr>
      <w:tr w:rsidR="00CC5E12" w:rsidRPr="00CC5E12" w14:paraId="07D3BAC2" w14:textId="77777777" w:rsidTr="00CC5E12">
        <w:trPr>
          <w:trHeight w:val="210"/>
          <w:jc w:val="center"/>
        </w:trPr>
        <w:tc>
          <w:tcPr>
            <w:tcW w:w="296" w:type="dxa"/>
            <w:vMerge/>
            <w:tcMar>
              <w:left w:w="28" w:type="dxa"/>
              <w:right w:w="28" w:type="dxa"/>
            </w:tcMar>
            <w:vAlign w:val="center"/>
            <w:hideMark/>
          </w:tcPr>
          <w:p w14:paraId="26719CFF" w14:textId="77777777" w:rsidR="00CC5E12" w:rsidRPr="00CC5E12" w:rsidRDefault="00CC5E12" w:rsidP="00CC5E12">
            <w:pPr>
              <w:rPr>
                <w:sz w:val="12"/>
                <w:szCs w:val="12"/>
              </w:rPr>
            </w:pPr>
          </w:p>
        </w:tc>
        <w:tc>
          <w:tcPr>
            <w:tcW w:w="2880" w:type="dxa"/>
            <w:gridSpan w:val="3"/>
            <w:vMerge/>
            <w:tcMar>
              <w:left w:w="28" w:type="dxa"/>
              <w:right w:w="28" w:type="dxa"/>
            </w:tcMar>
            <w:vAlign w:val="center"/>
            <w:hideMark/>
          </w:tcPr>
          <w:p w14:paraId="6FA0A8B1" w14:textId="77777777" w:rsidR="00CC5E12" w:rsidRPr="00CC5E12" w:rsidRDefault="00CC5E12" w:rsidP="00CC5E12">
            <w:pPr>
              <w:rPr>
                <w:sz w:val="12"/>
                <w:szCs w:val="12"/>
              </w:rPr>
            </w:pPr>
          </w:p>
        </w:tc>
        <w:tc>
          <w:tcPr>
            <w:tcW w:w="1134" w:type="dxa"/>
            <w:vMerge/>
            <w:tcMar>
              <w:left w:w="28" w:type="dxa"/>
              <w:right w:w="28" w:type="dxa"/>
            </w:tcMar>
            <w:vAlign w:val="center"/>
            <w:hideMark/>
          </w:tcPr>
          <w:p w14:paraId="01748823" w14:textId="77777777" w:rsidR="00CC5E12" w:rsidRPr="00CC5E12" w:rsidRDefault="00CC5E12" w:rsidP="00CC5E12">
            <w:pPr>
              <w:rPr>
                <w:sz w:val="12"/>
                <w:szCs w:val="12"/>
              </w:rPr>
            </w:pPr>
          </w:p>
        </w:tc>
        <w:tc>
          <w:tcPr>
            <w:tcW w:w="898" w:type="dxa"/>
            <w:vMerge/>
            <w:tcMar>
              <w:left w:w="28" w:type="dxa"/>
              <w:right w:w="28" w:type="dxa"/>
            </w:tcMar>
            <w:vAlign w:val="center"/>
            <w:hideMark/>
          </w:tcPr>
          <w:p w14:paraId="6E9767AD" w14:textId="77777777" w:rsidR="00CC5E12" w:rsidRPr="00CC5E12" w:rsidRDefault="00CC5E12" w:rsidP="00CC5E12">
            <w:pPr>
              <w:rPr>
                <w:sz w:val="12"/>
                <w:szCs w:val="12"/>
              </w:rPr>
            </w:pPr>
          </w:p>
        </w:tc>
        <w:tc>
          <w:tcPr>
            <w:tcW w:w="1228" w:type="dxa"/>
            <w:vMerge/>
            <w:tcMar>
              <w:left w:w="28" w:type="dxa"/>
              <w:right w:w="28" w:type="dxa"/>
            </w:tcMar>
            <w:vAlign w:val="center"/>
            <w:hideMark/>
          </w:tcPr>
          <w:p w14:paraId="41714432" w14:textId="77777777" w:rsidR="00CC5E12" w:rsidRPr="00CC5E12" w:rsidRDefault="00CC5E12" w:rsidP="00CC5E12">
            <w:pPr>
              <w:rPr>
                <w:sz w:val="12"/>
                <w:szCs w:val="12"/>
              </w:rPr>
            </w:pPr>
          </w:p>
        </w:tc>
        <w:tc>
          <w:tcPr>
            <w:tcW w:w="6721" w:type="dxa"/>
            <w:gridSpan w:val="10"/>
            <w:shd w:val="clear" w:color="auto" w:fill="auto"/>
            <w:tcMar>
              <w:left w:w="28" w:type="dxa"/>
              <w:right w:w="28" w:type="dxa"/>
            </w:tcMar>
            <w:vAlign w:val="center"/>
            <w:hideMark/>
          </w:tcPr>
          <w:p w14:paraId="31520A35" w14:textId="77777777" w:rsidR="00CC5E12" w:rsidRPr="00CC5E12" w:rsidRDefault="00CC5E12" w:rsidP="00CC5E12">
            <w:pPr>
              <w:jc w:val="center"/>
              <w:rPr>
                <w:sz w:val="12"/>
                <w:szCs w:val="12"/>
              </w:rPr>
            </w:pPr>
            <w:r w:rsidRPr="00CC5E12">
              <w:rPr>
                <w:sz w:val="12"/>
                <w:szCs w:val="12"/>
              </w:rPr>
              <w:t>Наименование и значение показателя</w:t>
            </w:r>
          </w:p>
        </w:tc>
        <w:tc>
          <w:tcPr>
            <w:tcW w:w="709" w:type="dxa"/>
            <w:vMerge/>
            <w:tcMar>
              <w:left w:w="28" w:type="dxa"/>
              <w:right w:w="28" w:type="dxa"/>
            </w:tcMar>
            <w:vAlign w:val="center"/>
            <w:hideMark/>
          </w:tcPr>
          <w:p w14:paraId="335E5724" w14:textId="77777777" w:rsidR="00CC5E12" w:rsidRPr="00CC5E12" w:rsidRDefault="00CC5E12" w:rsidP="00CC5E12">
            <w:pPr>
              <w:rPr>
                <w:sz w:val="12"/>
                <w:szCs w:val="12"/>
              </w:rPr>
            </w:pPr>
          </w:p>
        </w:tc>
        <w:tc>
          <w:tcPr>
            <w:tcW w:w="650" w:type="dxa"/>
            <w:vMerge/>
            <w:tcMar>
              <w:left w:w="28" w:type="dxa"/>
              <w:right w:w="28" w:type="dxa"/>
            </w:tcMar>
            <w:vAlign w:val="center"/>
            <w:hideMark/>
          </w:tcPr>
          <w:p w14:paraId="4541C948" w14:textId="77777777" w:rsidR="00CC5E12" w:rsidRPr="00CC5E12" w:rsidRDefault="00CC5E12" w:rsidP="00CC5E12">
            <w:pPr>
              <w:rPr>
                <w:sz w:val="12"/>
                <w:szCs w:val="12"/>
              </w:rPr>
            </w:pPr>
          </w:p>
        </w:tc>
      </w:tr>
      <w:tr w:rsidR="00CC5E12" w:rsidRPr="00CC5E12" w14:paraId="66CF0EE1" w14:textId="77777777" w:rsidTr="00CC5E12">
        <w:trPr>
          <w:trHeight w:val="210"/>
          <w:jc w:val="center"/>
        </w:trPr>
        <w:tc>
          <w:tcPr>
            <w:tcW w:w="296" w:type="dxa"/>
            <w:vMerge/>
            <w:tcMar>
              <w:left w:w="28" w:type="dxa"/>
              <w:right w:w="28" w:type="dxa"/>
            </w:tcMar>
            <w:vAlign w:val="center"/>
            <w:hideMark/>
          </w:tcPr>
          <w:p w14:paraId="60B051A8" w14:textId="77777777" w:rsidR="00CC5E12" w:rsidRPr="00CC5E12" w:rsidRDefault="00CC5E12" w:rsidP="00CC5E12">
            <w:pPr>
              <w:rPr>
                <w:sz w:val="12"/>
                <w:szCs w:val="12"/>
              </w:rPr>
            </w:pPr>
          </w:p>
        </w:tc>
        <w:tc>
          <w:tcPr>
            <w:tcW w:w="2880" w:type="dxa"/>
            <w:gridSpan w:val="3"/>
            <w:vMerge/>
            <w:tcMar>
              <w:left w:w="28" w:type="dxa"/>
              <w:right w:w="28" w:type="dxa"/>
            </w:tcMar>
            <w:vAlign w:val="center"/>
            <w:hideMark/>
          </w:tcPr>
          <w:p w14:paraId="6739882C" w14:textId="77777777" w:rsidR="00CC5E12" w:rsidRPr="00CC5E12" w:rsidRDefault="00CC5E12" w:rsidP="00CC5E12">
            <w:pPr>
              <w:rPr>
                <w:sz w:val="12"/>
                <w:szCs w:val="12"/>
              </w:rPr>
            </w:pPr>
          </w:p>
        </w:tc>
        <w:tc>
          <w:tcPr>
            <w:tcW w:w="1134" w:type="dxa"/>
            <w:vMerge/>
            <w:tcMar>
              <w:left w:w="28" w:type="dxa"/>
              <w:right w:w="28" w:type="dxa"/>
            </w:tcMar>
            <w:vAlign w:val="center"/>
            <w:hideMark/>
          </w:tcPr>
          <w:p w14:paraId="252A00A3" w14:textId="77777777" w:rsidR="00CC5E12" w:rsidRPr="00CC5E12" w:rsidRDefault="00CC5E12" w:rsidP="00CC5E12">
            <w:pPr>
              <w:rPr>
                <w:sz w:val="12"/>
                <w:szCs w:val="12"/>
              </w:rPr>
            </w:pPr>
          </w:p>
        </w:tc>
        <w:tc>
          <w:tcPr>
            <w:tcW w:w="898" w:type="dxa"/>
            <w:vMerge/>
            <w:tcMar>
              <w:left w:w="28" w:type="dxa"/>
              <w:right w:w="28" w:type="dxa"/>
            </w:tcMar>
            <w:vAlign w:val="center"/>
            <w:hideMark/>
          </w:tcPr>
          <w:p w14:paraId="57674255" w14:textId="77777777" w:rsidR="00CC5E12" w:rsidRPr="00CC5E12" w:rsidRDefault="00CC5E12" w:rsidP="00CC5E12">
            <w:pPr>
              <w:rPr>
                <w:sz w:val="12"/>
                <w:szCs w:val="12"/>
              </w:rPr>
            </w:pPr>
          </w:p>
        </w:tc>
        <w:tc>
          <w:tcPr>
            <w:tcW w:w="1228" w:type="dxa"/>
            <w:vMerge/>
            <w:tcMar>
              <w:left w:w="28" w:type="dxa"/>
              <w:right w:w="28" w:type="dxa"/>
            </w:tcMar>
            <w:vAlign w:val="center"/>
            <w:hideMark/>
          </w:tcPr>
          <w:p w14:paraId="2F689DE8" w14:textId="77777777" w:rsidR="00CC5E12" w:rsidRPr="00CC5E12" w:rsidRDefault="00CC5E12" w:rsidP="00CC5E12">
            <w:pPr>
              <w:rPr>
                <w:sz w:val="12"/>
                <w:szCs w:val="12"/>
              </w:rPr>
            </w:pPr>
          </w:p>
        </w:tc>
        <w:tc>
          <w:tcPr>
            <w:tcW w:w="3473" w:type="dxa"/>
            <w:gridSpan w:val="5"/>
            <w:shd w:val="clear" w:color="auto" w:fill="auto"/>
            <w:tcMar>
              <w:left w:w="28" w:type="dxa"/>
              <w:right w:w="28" w:type="dxa"/>
            </w:tcMar>
            <w:vAlign w:val="center"/>
            <w:hideMark/>
          </w:tcPr>
          <w:p w14:paraId="5B7E9DC1" w14:textId="77777777" w:rsidR="00CC5E12" w:rsidRPr="00CC5E12" w:rsidRDefault="00CC5E12" w:rsidP="00CC5E12">
            <w:pPr>
              <w:jc w:val="center"/>
              <w:rPr>
                <w:sz w:val="12"/>
                <w:szCs w:val="12"/>
              </w:rPr>
            </w:pPr>
            <w:r w:rsidRPr="00CC5E12">
              <w:rPr>
                <w:sz w:val="12"/>
                <w:szCs w:val="12"/>
              </w:rPr>
              <w:t>до реализации мероприятия</w:t>
            </w:r>
          </w:p>
        </w:tc>
        <w:tc>
          <w:tcPr>
            <w:tcW w:w="3248" w:type="dxa"/>
            <w:gridSpan w:val="5"/>
            <w:shd w:val="clear" w:color="auto" w:fill="auto"/>
            <w:tcMar>
              <w:left w:w="28" w:type="dxa"/>
              <w:right w:w="28" w:type="dxa"/>
            </w:tcMar>
            <w:vAlign w:val="center"/>
            <w:hideMark/>
          </w:tcPr>
          <w:p w14:paraId="2376D21A" w14:textId="77777777" w:rsidR="00CC5E12" w:rsidRPr="00CC5E12" w:rsidRDefault="00CC5E12" w:rsidP="00CC5E12">
            <w:pPr>
              <w:jc w:val="center"/>
              <w:rPr>
                <w:sz w:val="12"/>
                <w:szCs w:val="12"/>
              </w:rPr>
            </w:pPr>
            <w:r w:rsidRPr="00CC5E12">
              <w:rPr>
                <w:sz w:val="12"/>
                <w:szCs w:val="12"/>
              </w:rPr>
              <w:t>после реализации мероприятия</w:t>
            </w:r>
          </w:p>
        </w:tc>
        <w:tc>
          <w:tcPr>
            <w:tcW w:w="709" w:type="dxa"/>
            <w:vMerge/>
            <w:tcMar>
              <w:left w:w="28" w:type="dxa"/>
              <w:right w:w="28" w:type="dxa"/>
            </w:tcMar>
            <w:vAlign w:val="center"/>
            <w:hideMark/>
          </w:tcPr>
          <w:p w14:paraId="2066F2E2" w14:textId="77777777" w:rsidR="00CC5E12" w:rsidRPr="00CC5E12" w:rsidRDefault="00CC5E12" w:rsidP="00CC5E12">
            <w:pPr>
              <w:rPr>
                <w:sz w:val="12"/>
                <w:szCs w:val="12"/>
              </w:rPr>
            </w:pPr>
          </w:p>
        </w:tc>
        <w:tc>
          <w:tcPr>
            <w:tcW w:w="650" w:type="dxa"/>
            <w:vMerge/>
            <w:tcMar>
              <w:left w:w="28" w:type="dxa"/>
              <w:right w:w="28" w:type="dxa"/>
            </w:tcMar>
            <w:vAlign w:val="center"/>
            <w:hideMark/>
          </w:tcPr>
          <w:p w14:paraId="28808DDD" w14:textId="77777777" w:rsidR="00CC5E12" w:rsidRPr="00CC5E12" w:rsidRDefault="00CC5E12" w:rsidP="00CC5E12">
            <w:pPr>
              <w:rPr>
                <w:sz w:val="12"/>
                <w:szCs w:val="12"/>
              </w:rPr>
            </w:pPr>
          </w:p>
        </w:tc>
      </w:tr>
      <w:tr w:rsidR="00CC5E12" w:rsidRPr="00CC5E12" w14:paraId="2F4EDCB8" w14:textId="77777777" w:rsidTr="00CC5E12">
        <w:trPr>
          <w:trHeight w:val="210"/>
          <w:jc w:val="center"/>
        </w:trPr>
        <w:tc>
          <w:tcPr>
            <w:tcW w:w="296" w:type="dxa"/>
            <w:vMerge/>
            <w:tcMar>
              <w:left w:w="28" w:type="dxa"/>
              <w:right w:w="28" w:type="dxa"/>
            </w:tcMar>
            <w:vAlign w:val="center"/>
            <w:hideMark/>
          </w:tcPr>
          <w:p w14:paraId="307AC566" w14:textId="77777777" w:rsidR="00CC5E12" w:rsidRPr="00CC5E12" w:rsidRDefault="00CC5E12" w:rsidP="00CC5E12">
            <w:pPr>
              <w:rPr>
                <w:sz w:val="12"/>
                <w:szCs w:val="12"/>
              </w:rPr>
            </w:pPr>
          </w:p>
        </w:tc>
        <w:tc>
          <w:tcPr>
            <w:tcW w:w="2880" w:type="dxa"/>
            <w:gridSpan w:val="3"/>
            <w:vMerge/>
            <w:tcMar>
              <w:left w:w="28" w:type="dxa"/>
              <w:right w:w="28" w:type="dxa"/>
            </w:tcMar>
            <w:vAlign w:val="center"/>
            <w:hideMark/>
          </w:tcPr>
          <w:p w14:paraId="70F3B6F7" w14:textId="77777777" w:rsidR="00CC5E12" w:rsidRPr="00CC5E12" w:rsidRDefault="00CC5E12" w:rsidP="00CC5E12">
            <w:pPr>
              <w:rPr>
                <w:sz w:val="12"/>
                <w:szCs w:val="12"/>
              </w:rPr>
            </w:pPr>
          </w:p>
        </w:tc>
        <w:tc>
          <w:tcPr>
            <w:tcW w:w="1134" w:type="dxa"/>
            <w:vMerge/>
            <w:tcMar>
              <w:left w:w="28" w:type="dxa"/>
              <w:right w:w="28" w:type="dxa"/>
            </w:tcMar>
            <w:vAlign w:val="center"/>
            <w:hideMark/>
          </w:tcPr>
          <w:p w14:paraId="50BF048F" w14:textId="77777777" w:rsidR="00CC5E12" w:rsidRPr="00CC5E12" w:rsidRDefault="00CC5E12" w:rsidP="00CC5E12">
            <w:pPr>
              <w:rPr>
                <w:sz w:val="12"/>
                <w:szCs w:val="12"/>
              </w:rPr>
            </w:pPr>
          </w:p>
        </w:tc>
        <w:tc>
          <w:tcPr>
            <w:tcW w:w="898" w:type="dxa"/>
            <w:vMerge/>
            <w:tcMar>
              <w:left w:w="28" w:type="dxa"/>
              <w:right w:w="28" w:type="dxa"/>
            </w:tcMar>
            <w:vAlign w:val="center"/>
            <w:hideMark/>
          </w:tcPr>
          <w:p w14:paraId="4B1ED244" w14:textId="77777777" w:rsidR="00CC5E12" w:rsidRPr="00CC5E12" w:rsidRDefault="00CC5E12" w:rsidP="00CC5E12">
            <w:pPr>
              <w:rPr>
                <w:sz w:val="12"/>
                <w:szCs w:val="12"/>
              </w:rPr>
            </w:pPr>
          </w:p>
        </w:tc>
        <w:tc>
          <w:tcPr>
            <w:tcW w:w="1228" w:type="dxa"/>
            <w:vMerge/>
            <w:tcMar>
              <w:left w:w="28" w:type="dxa"/>
              <w:right w:w="28" w:type="dxa"/>
            </w:tcMar>
            <w:vAlign w:val="center"/>
            <w:hideMark/>
          </w:tcPr>
          <w:p w14:paraId="78755F41" w14:textId="77777777" w:rsidR="00CC5E12" w:rsidRPr="00CC5E12" w:rsidRDefault="00CC5E12" w:rsidP="00CC5E12">
            <w:pPr>
              <w:rPr>
                <w:sz w:val="12"/>
                <w:szCs w:val="12"/>
              </w:rPr>
            </w:pPr>
          </w:p>
        </w:tc>
        <w:tc>
          <w:tcPr>
            <w:tcW w:w="2752" w:type="dxa"/>
            <w:gridSpan w:val="4"/>
            <w:shd w:val="clear" w:color="auto" w:fill="auto"/>
            <w:tcMar>
              <w:left w:w="28" w:type="dxa"/>
              <w:right w:w="28" w:type="dxa"/>
            </w:tcMar>
            <w:vAlign w:val="center"/>
            <w:hideMark/>
          </w:tcPr>
          <w:p w14:paraId="49D437AD" w14:textId="77777777" w:rsidR="00CC5E12" w:rsidRPr="00CC5E12" w:rsidRDefault="00CC5E12" w:rsidP="00CC5E12">
            <w:pPr>
              <w:jc w:val="center"/>
              <w:rPr>
                <w:sz w:val="12"/>
                <w:szCs w:val="12"/>
              </w:rPr>
            </w:pPr>
            <w:r w:rsidRPr="00CC5E12">
              <w:rPr>
                <w:sz w:val="12"/>
                <w:szCs w:val="12"/>
              </w:rPr>
              <w:t>Тепловая сеть</w:t>
            </w:r>
          </w:p>
        </w:tc>
        <w:tc>
          <w:tcPr>
            <w:tcW w:w="721" w:type="dxa"/>
            <w:vMerge w:val="restart"/>
            <w:shd w:val="clear" w:color="auto" w:fill="auto"/>
            <w:tcMar>
              <w:left w:w="28" w:type="dxa"/>
              <w:right w:w="28" w:type="dxa"/>
            </w:tcMar>
            <w:vAlign w:val="center"/>
            <w:hideMark/>
          </w:tcPr>
          <w:p w14:paraId="6D68B373" w14:textId="77777777" w:rsidR="00CC5E12" w:rsidRPr="00CC5E12" w:rsidRDefault="00CC5E12" w:rsidP="00CC5E12">
            <w:pPr>
              <w:jc w:val="center"/>
              <w:rPr>
                <w:sz w:val="12"/>
                <w:szCs w:val="12"/>
              </w:rPr>
            </w:pPr>
            <w:r w:rsidRPr="00CC5E12">
              <w:rPr>
                <w:sz w:val="12"/>
                <w:szCs w:val="12"/>
              </w:rPr>
              <w:t>Тепловая нагрузка, Гкал/ч</w:t>
            </w:r>
          </w:p>
        </w:tc>
        <w:tc>
          <w:tcPr>
            <w:tcW w:w="2681" w:type="dxa"/>
            <w:gridSpan w:val="4"/>
            <w:shd w:val="clear" w:color="auto" w:fill="auto"/>
            <w:tcMar>
              <w:left w:w="28" w:type="dxa"/>
              <w:right w:w="28" w:type="dxa"/>
            </w:tcMar>
            <w:vAlign w:val="center"/>
            <w:hideMark/>
          </w:tcPr>
          <w:p w14:paraId="64B9272E" w14:textId="77777777" w:rsidR="00CC5E12" w:rsidRPr="00CC5E12" w:rsidRDefault="00CC5E12" w:rsidP="00CC5E12">
            <w:pPr>
              <w:jc w:val="center"/>
              <w:rPr>
                <w:sz w:val="12"/>
                <w:szCs w:val="12"/>
              </w:rPr>
            </w:pPr>
            <w:r w:rsidRPr="00CC5E12">
              <w:rPr>
                <w:sz w:val="12"/>
                <w:szCs w:val="12"/>
              </w:rPr>
              <w:t>Тепловая сеть</w:t>
            </w:r>
          </w:p>
        </w:tc>
        <w:tc>
          <w:tcPr>
            <w:tcW w:w="567" w:type="dxa"/>
            <w:vMerge w:val="restart"/>
            <w:shd w:val="clear" w:color="auto" w:fill="auto"/>
            <w:tcMar>
              <w:left w:w="28" w:type="dxa"/>
              <w:right w:w="28" w:type="dxa"/>
            </w:tcMar>
            <w:vAlign w:val="center"/>
            <w:hideMark/>
          </w:tcPr>
          <w:p w14:paraId="2E20F8D6" w14:textId="77777777" w:rsidR="00CC5E12" w:rsidRPr="00CC5E12" w:rsidRDefault="00CC5E12" w:rsidP="00CC5E12">
            <w:pPr>
              <w:jc w:val="center"/>
              <w:rPr>
                <w:sz w:val="12"/>
                <w:szCs w:val="12"/>
              </w:rPr>
            </w:pPr>
            <w:r w:rsidRPr="00CC5E12">
              <w:rPr>
                <w:sz w:val="12"/>
                <w:szCs w:val="12"/>
              </w:rPr>
              <w:t>Тепловая нагрузка, Гкал/ч</w:t>
            </w:r>
          </w:p>
        </w:tc>
        <w:tc>
          <w:tcPr>
            <w:tcW w:w="709" w:type="dxa"/>
            <w:vMerge/>
            <w:tcMar>
              <w:left w:w="28" w:type="dxa"/>
              <w:right w:w="28" w:type="dxa"/>
            </w:tcMar>
            <w:vAlign w:val="center"/>
            <w:hideMark/>
          </w:tcPr>
          <w:p w14:paraId="41F6FD83" w14:textId="77777777" w:rsidR="00CC5E12" w:rsidRPr="00CC5E12" w:rsidRDefault="00CC5E12" w:rsidP="00CC5E12">
            <w:pPr>
              <w:rPr>
                <w:sz w:val="12"/>
                <w:szCs w:val="12"/>
              </w:rPr>
            </w:pPr>
          </w:p>
        </w:tc>
        <w:tc>
          <w:tcPr>
            <w:tcW w:w="650" w:type="dxa"/>
            <w:vMerge/>
            <w:tcMar>
              <w:left w:w="28" w:type="dxa"/>
              <w:right w:w="28" w:type="dxa"/>
            </w:tcMar>
            <w:vAlign w:val="center"/>
            <w:hideMark/>
          </w:tcPr>
          <w:p w14:paraId="3B686747" w14:textId="77777777" w:rsidR="00CC5E12" w:rsidRPr="00CC5E12" w:rsidRDefault="00CC5E12" w:rsidP="00CC5E12">
            <w:pPr>
              <w:rPr>
                <w:sz w:val="12"/>
                <w:szCs w:val="12"/>
              </w:rPr>
            </w:pPr>
          </w:p>
        </w:tc>
      </w:tr>
      <w:tr w:rsidR="00CC5E12" w:rsidRPr="00CC5E12" w14:paraId="61B0EFCB" w14:textId="77777777" w:rsidTr="00CC5E12">
        <w:trPr>
          <w:trHeight w:val="149"/>
          <w:jc w:val="center"/>
        </w:trPr>
        <w:tc>
          <w:tcPr>
            <w:tcW w:w="296" w:type="dxa"/>
            <w:vMerge/>
            <w:tcMar>
              <w:left w:w="28" w:type="dxa"/>
              <w:right w:w="28" w:type="dxa"/>
            </w:tcMar>
            <w:vAlign w:val="center"/>
            <w:hideMark/>
          </w:tcPr>
          <w:p w14:paraId="7F765515" w14:textId="77777777" w:rsidR="00CC5E12" w:rsidRPr="00CC5E12" w:rsidRDefault="00CC5E12" w:rsidP="00CC5E12">
            <w:pPr>
              <w:rPr>
                <w:sz w:val="12"/>
                <w:szCs w:val="12"/>
              </w:rPr>
            </w:pPr>
          </w:p>
        </w:tc>
        <w:tc>
          <w:tcPr>
            <w:tcW w:w="2880" w:type="dxa"/>
            <w:gridSpan w:val="3"/>
            <w:vMerge/>
            <w:tcMar>
              <w:left w:w="28" w:type="dxa"/>
              <w:right w:w="28" w:type="dxa"/>
            </w:tcMar>
            <w:vAlign w:val="center"/>
            <w:hideMark/>
          </w:tcPr>
          <w:p w14:paraId="79AB0973" w14:textId="77777777" w:rsidR="00CC5E12" w:rsidRPr="00CC5E12" w:rsidRDefault="00CC5E12" w:rsidP="00CC5E12">
            <w:pPr>
              <w:rPr>
                <w:sz w:val="12"/>
                <w:szCs w:val="12"/>
              </w:rPr>
            </w:pPr>
          </w:p>
        </w:tc>
        <w:tc>
          <w:tcPr>
            <w:tcW w:w="1134" w:type="dxa"/>
            <w:vMerge/>
            <w:tcMar>
              <w:left w:w="28" w:type="dxa"/>
              <w:right w:w="28" w:type="dxa"/>
            </w:tcMar>
            <w:vAlign w:val="center"/>
            <w:hideMark/>
          </w:tcPr>
          <w:p w14:paraId="319686AD" w14:textId="77777777" w:rsidR="00CC5E12" w:rsidRPr="00CC5E12" w:rsidRDefault="00CC5E12" w:rsidP="00CC5E12">
            <w:pPr>
              <w:rPr>
                <w:sz w:val="12"/>
                <w:szCs w:val="12"/>
              </w:rPr>
            </w:pPr>
          </w:p>
        </w:tc>
        <w:tc>
          <w:tcPr>
            <w:tcW w:w="898" w:type="dxa"/>
            <w:vMerge/>
            <w:tcMar>
              <w:left w:w="28" w:type="dxa"/>
              <w:right w:w="28" w:type="dxa"/>
            </w:tcMar>
            <w:vAlign w:val="center"/>
            <w:hideMark/>
          </w:tcPr>
          <w:p w14:paraId="76B96519" w14:textId="77777777" w:rsidR="00CC5E12" w:rsidRPr="00CC5E12" w:rsidRDefault="00CC5E12" w:rsidP="00CC5E12">
            <w:pPr>
              <w:rPr>
                <w:sz w:val="12"/>
                <w:szCs w:val="12"/>
              </w:rPr>
            </w:pPr>
          </w:p>
        </w:tc>
        <w:tc>
          <w:tcPr>
            <w:tcW w:w="1228" w:type="dxa"/>
            <w:vMerge/>
            <w:tcMar>
              <w:left w:w="28" w:type="dxa"/>
              <w:right w:w="28" w:type="dxa"/>
            </w:tcMar>
            <w:vAlign w:val="center"/>
            <w:hideMark/>
          </w:tcPr>
          <w:p w14:paraId="41687082" w14:textId="77777777" w:rsidR="00CC5E12" w:rsidRPr="00CC5E12" w:rsidRDefault="00CC5E12" w:rsidP="00CC5E12">
            <w:pPr>
              <w:rPr>
                <w:sz w:val="12"/>
                <w:szCs w:val="12"/>
              </w:rPr>
            </w:pPr>
          </w:p>
        </w:tc>
        <w:tc>
          <w:tcPr>
            <w:tcW w:w="626" w:type="dxa"/>
            <w:shd w:val="clear" w:color="auto" w:fill="auto"/>
            <w:tcMar>
              <w:left w:w="28" w:type="dxa"/>
              <w:right w:w="28" w:type="dxa"/>
            </w:tcMar>
            <w:vAlign w:val="center"/>
            <w:hideMark/>
          </w:tcPr>
          <w:p w14:paraId="5EB111F4" w14:textId="77777777" w:rsidR="00CC5E12" w:rsidRPr="00CC5E12" w:rsidRDefault="00CC5E12" w:rsidP="00CC5E12">
            <w:pPr>
              <w:jc w:val="center"/>
              <w:rPr>
                <w:sz w:val="12"/>
                <w:szCs w:val="12"/>
              </w:rPr>
            </w:pPr>
            <w:r w:rsidRPr="00CC5E12">
              <w:rPr>
                <w:sz w:val="12"/>
                <w:szCs w:val="12"/>
              </w:rPr>
              <w:t>Условный диаметр, мм</w:t>
            </w:r>
          </w:p>
        </w:tc>
        <w:tc>
          <w:tcPr>
            <w:tcW w:w="723" w:type="dxa"/>
            <w:shd w:val="clear" w:color="auto" w:fill="auto"/>
            <w:tcMar>
              <w:left w:w="28" w:type="dxa"/>
              <w:right w:w="28" w:type="dxa"/>
            </w:tcMar>
            <w:vAlign w:val="center"/>
            <w:hideMark/>
          </w:tcPr>
          <w:p w14:paraId="4A0A989A" w14:textId="77777777" w:rsidR="00CC5E12" w:rsidRPr="00CC5E12" w:rsidRDefault="00CC5E12" w:rsidP="00CC5E12">
            <w:pPr>
              <w:jc w:val="center"/>
              <w:rPr>
                <w:sz w:val="12"/>
                <w:szCs w:val="12"/>
              </w:rPr>
            </w:pPr>
            <w:r w:rsidRPr="00CC5E12">
              <w:rPr>
                <w:sz w:val="12"/>
                <w:szCs w:val="12"/>
              </w:rPr>
              <w:t>Пропускная способность, т/ч</w:t>
            </w:r>
          </w:p>
        </w:tc>
        <w:tc>
          <w:tcPr>
            <w:tcW w:w="735" w:type="dxa"/>
            <w:shd w:val="clear" w:color="auto" w:fill="auto"/>
            <w:tcMar>
              <w:left w:w="28" w:type="dxa"/>
              <w:right w:w="28" w:type="dxa"/>
            </w:tcMar>
            <w:vAlign w:val="center"/>
            <w:hideMark/>
          </w:tcPr>
          <w:p w14:paraId="138D396B" w14:textId="77777777" w:rsidR="00CC5E12" w:rsidRPr="00CC5E12" w:rsidRDefault="00CC5E12" w:rsidP="00CC5E12">
            <w:pPr>
              <w:jc w:val="center"/>
              <w:rPr>
                <w:sz w:val="12"/>
                <w:szCs w:val="12"/>
              </w:rPr>
            </w:pPr>
            <w:proofErr w:type="gramStart"/>
            <w:r w:rsidRPr="00CC5E12">
              <w:rPr>
                <w:sz w:val="12"/>
                <w:szCs w:val="12"/>
              </w:rPr>
              <w:t>Протяжен-</w:t>
            </w:r>
            <w:proofErr w:type="spellStart"/>
            <w:r w:rsidRPr="00CC5E12">
              <w:rPr>
                <w:sz w:val="12"/>
                <w:szCs w:val="12"/>
              </w:rPr>
              <w:t>ность</w:t>
            </w:r>
            <w:proofErr w:type="spellEnd"/>
            <w:proofErr w:type="gramEnd"/>
            <w:r w:rsidRPr="00CC5E12">
              <w:rPr>
                <w:sz w:val="12"/>
                <w:szCs w:val="12"/>
              </w:rPr>
              <w:t xml:space="preserve"> (в однотрубном исчислении), км</w:t>
            </w:r>
          </w:p>
        </w:tc>
        <w:tc>
          <w:tcPr>
            <w:tcW w:w="668" w:type="dxa"/>
            <w:shd w:val="clear" w:color="auto" w:fill="auto"/>
            <w:tcMar>
              <w:left w:w="28" w:type="dxa"/>
              <w:right w:w="28" w:type="dxa"/>
            </w:tcMar>
            <w:vAlign w:val="center"/>
            <w:hideMark/>
          </w:tcPr>
          <w:p w14:paraId="2BE07FCF" w14:textId="77777777" w:rsidR="00CC5E12" w:rsidRPr="00CC5E12" w:rsidRDefault="00CC5E12" w:rsidP="00CC5E12">
            <w:pPr>
              <w:jc w:val="center"/>
              <w:rPr>
                <w:sz w:val="12"/>
                <w:szCs w:val="12"/>
              </w:rPr>
            </w:pPr>
            <w:r w:rsidRPr="00CC5E12">
              <w:rPr>
                <w:sz w:val="12"/>
                <w:szCs w:val="12"/>
              </w:rPr>
              <w:t>Способ прокладки</w:t>
            </w:r>
          </w:p>
        </w:tc>
        <w:tc>
          <w:tcPr>
            <w:tcW w:w="721" w:type="dxa"/>
            <w:vMerge/>
            <w:tcMar>
              <w:left w:w="28" w:type="dxa"/>
              <w:right w:w="28" w:type="dxa"/>
            </w:tcMar>
            <w:vAlign w:val="center"/>
            <w:hideMark/>
          </w:tcPr>
          <w:p w14:paraId="5E93FC0B" w14:textId="77777777" w:rsidR="00CC5E12" w:rsidRPr="00CC5E12" w:rsidRDefault="00CC5E12" w:rsidP="00CC5E12">
            <w:pPr>
              <w:rPr>
                <w:sz w:val="12"/>
                <w:szCs w:val="12"/>
              </w:rPr>
            </w:pPr>
          </w:p>
        </w:tc>
        <w:tc>
          <w:tcPr>
            <w:tcW w:w="580" w:type="dxa"/>
            <w:shd w:val="clear" w:color="auto" w:fill="auto"/>
            <w:tcMar>
              <w:left w:w="28" w:type="dxa"/>
              <w:right w:w="28" w:type="dxa"/>
            </w:tcMar>
            <w:vAlign w:val="center"/>
            <w:hideMark/>
          </w:tcPr>
          <w:p w14:paraId="6E3915A6" w14:textId="77777777" w:rsidR="00CC5E12" w:rsidRPr="00CC5E12" w:rsidRDefault="00CC5E12" w:rsidP="00CC5E12">
            <w:pPr>
              <w:jc w:val="center"/>
              <w:rPr>
                <w:sz w:val="12"/>
                <w:szCs w:val="12"/>
              </w:rPr>
            </w:pPr>
            <w:r w:rsidRPr="00CC5E12">
              <w:rPr>
                <w:sz w:val="12"/>
                <w:szCs w:val="12"/>
              </w:rPr>
              <w:t>Условный диаметр, мм</w:t>
            </w:r>
          </w:p>
        </w:tc>
        <w:tc>
          <w:tcPr>
            <w:tcW w:w="723" w:type="dxa"/>
            <w:shd w:val="clear" w:color="auto" w:fill="auto"/>
            <w:tcMar>
              <w:left w:w="28" w:type="dxa"/>
              <w:right w:w="28" w:type="dxa"/>
            </w:tcMar>
            <w:vAlign w:val="center"/>
            <w:hideMark/>
          </w:tcPr>
          <w:p w14:paraId="1F00717A" w14:textId="77777777" w:rsidR="00CC5E12" w:rsidRPr="00CC5E12" w:rsidRDefault="00CC5E12" w:rsidP="00CC5E12">
            <w:pPr>
              <w:jc w:val="center"/>
              <w:rPr>
                <w:sz w:val="12"/>
                <w:szCs w:val="12"/>
              </w:rPr>
            </w:pPr>
            <w:r w:rsidRPr="00CC5E12">
              <w:rPr>
                <w:sz w:val="12"/>
                <w:szCs w:val="12"/>
              </w:rPr>
              <w:t>Пропускная способность, т/ч</w:t>
            </w:r>
          </w:p>
        </w:tc>
        <w:tc>
          <w:tcPr>
            <w:tcW w:w="735" w:type="dxa"/>
            <w:shd w:val="clear" w:color="auto" w:fill="auto"/>
            <w:tcMar>
              <w:left w:w="28" w:type="dxa"/>
              <w:right w:w="28" w:type="dxa"/>
            </w:tcMar>
            <w:vAlign w:val="center"/>
            <w:hideMark/>
          </w:tcPr>
          <w:p w14:paraId="6F0E05A6" w14:textId="77777777" w:rsidR="00CC5E12" w:rsidRPr="00CC5E12" w:rsidRDefault="00CC5E12" w:rsidP="00CC5E12">
            <w:pPr>
              <w:jc w:val="center"/>
              <w:rPr>
                <w:sz w:val="12"/>
                <w:szCs w:val="12"/>
              </w:rPr>
            </w:pPr>
            <w:proofErr w:type="gramStart"/>
            <w:r w:rsidRPr="00CC5E12">
              <w:rPr>
                <w:sz w:val="12"/>
                <w:szCs w:val="12"/>
              </w:rPr>
              <w:t>Протяжен-</w:t>
            </w:r>
            <w:proofErr w:type="spellStart"/>
            <w:r w:rsidRPr="00CC5E12">
              <w:rPr>
                <w:sz w:val="12"/>
                <w:szCs w:val="12"/>
              </w:rPr>
              <w:t>ность</w:t>
            </w:r>
            <w:proofErr w:type="spellEnd"/>
            <w:proofErr w:type="gramEnd"/>
            <w:r w:rsidRPr="00CC5E12">
              <w:rPr>
                <w:sz w:val="12"/>
                <w:szCs w:val="12"/>
              </w:rPr>
              <w:t xml:space="preserve"> (в однотрубном исчислении), км</w:t>
            </w:r>
          </w:p>
        </w:tc>
        <w:tc>
          <w:tcPr>
            <w:tcW w:w="643" w:type="dxa"/>
            <w:shd w:val="clear" w:color="auto" w:fill="auto"/>
            <w:tcMar>
              <w:left w:w="28" w:type="dxa"/>
              <w:right w:w="28" w:type="dxa"/>
            </w:tcMar>
            <w:vAlign w:val="center"/>
            <w:hideMark/>
          </w:tcPr>
          <w:p w14:paraId="07FB9137" w14:textId="77777777" w:rsidR="00CC5E12" w:rsidRPr="00CC5E12" w:rsidRDefault="00CC5E12" w:rsidP="00CC5E12">
            <w:pPr>
              <w:jc w:val="center"/>
              <w:rPr>
                <w:sz w:val="12"/>
                <w:szCs w:val="12"/>
              </w:rPr>
            </w:pPr>
            <w:r w:rsidRPr="00CC5E12">
              <w:rPr>
                <w:sz w:val="12"/>
                <w:szCs w:val="12"/>
              </w:rPr>
              <w:t>Способ прокладки</w:t>
            </w:r>
          </w:p>
        </w:tc>
        <w:tc>
          <w:tcPr>
            <w:tcW w:w="567" w:type="dxa"/>
            <w:vMerge/>
            <w:tcMar>
              <w:left w:w="28" w:type="dxa"/>
              <w:right w:w="28" w:type="dxa"/>
            </w:tcMar>
            <w:vAlign w:val="center"/>
            <w:hideMark/>
          </w:tcPr>
          <w:p w14:paraId="58FEB1A3" w14:textId="77777777" w:rsidR="00CC5E12" w:rsidRPr="00CC5E12" w:rsidRDefault="00CC5E12" w:rsidP="00CC5E12">
            <w:pPr>
              <w:rPr>
                <w:sz w:val="12"/>
                <w:szCs w:val="12"/>
              </w:rPr>
            </w:pPr>
          </w:p>
        </w:tc>
        <w:tc>
          <w:tcPr>
            <w:tcW w:w="709" w:type="dxa"/>
            <w:vMerge/>
            <w:tcMar>
              <w:left w:w="28" w:type="dxa"/>
              <w:right w:w="28" w:type="dxa"/>
            </w:tcMar>
            <w:vAlign w:val="center"/>
            <w:hideMark/>
          </w:tcPr>
          <w:p w14:paraId="3DF19F12" w14:textId="77777777" w:rsidR="00CC5E12" w:rsidRPr="00CC5E12" w:rsidRDefault="00CC5E12" w:rsidP="00CC5E12">
            <w:pPr>
              <w:rPr>
                <w:sz w:val="12"/>
                <w:szCs w:val="12"/>
              </w:rPr>
            </w:pPr>
          </w:p>
        </w:tc>
        <w:tc>
          <w:tcPr>
            <w:tcW w:w="650" w:type="dxa"/>
            <w:vMerge/>
            <w:tcMar>
              <w:left w:w="28" w:type="dxa"/>
              <w:right w:w="28" w:type="dxa"/>
            </w:tcMar>
            <w:vAlign w:val="center"/>
            <w:hideMark/>
          </w:tcPr>
          <w:p w14:paraId="79703BBE" w14:textId="77777777" w:rsidR="00CC5E12" w:rsidRPr="00CC5E12" w:rsidRDefault="00CC5E12" w:rsidP="00CC5E12">
            <w:pPr>
              <w:rPr>
                <w:sz w:val="12"/>
                <w:szCs w:val="12"/>
              </w:rPr>
            </w:pPr>
          </w:p>
        </w:tc>
      </w:tr>
      <w:tr w:rsidR="00CC5E12" w:rsidRPr="00CC5E12" w14:paraId="7BB17CAF" w14:textId="77777777" w:rsidTr="00CC5E12">
        <w:trPr>
          <w:trHeight w:val="56"/>
          <w:jc w:val="center"/>
        </w:trPr>
        <w:tc>
          <w:tcPr>
            <w:tcW w:w="296" w:type="dxa"/>
            <w:shd w:val="clear" w:color="auto" w:fill="auto"/>
            <w:noWrap/>
            <w:tcMar>
              <w:left w:w="28" w:type="dxa"/>
              <w:right w:w="28" w:type="dxa"/>
            </w:tcMar>
            <w:hideMark/>
          </w:tcPr>
          <w:p w14:paraId="5BEC1DAE" w14:textId="77777777" w:rsidR="00CC5E12" w:rsidRPr="00CC5E12" w:rsidRDefault="00CC5E12" w:rsidP="00CC5E12">
            <w:pPr>
              <w:jc w:val="center"/>
              <w:rPr>
                <w:sz w:val="12"/>
                <w:szCs w:val="12"/>
              </w:rPr>
            </w:pPr>
            <w:r w:rsidRPr="00CC5E12">
              <w:rPr>
                <w:sz w:val="12"/>
                <w:szCs w:val="12"/>
              </w:rPr>
              <w:t>1</w:t>
            </w:r>
          </w:p>
        </w:tc>
        <w:tc>
          <w:tcPr>
            <w:tcW w:w="2880" w:type="dxa"/>
            <w:gridSpan w:val="3"/>
            <w:shd w:val="clear" w:color="auto" w:fill="auto"/>
            <w:noWrap/>
            <w:tcMar>
              <w:left w:w="28" w:type="dxa"/>
              <w:right w:w="28" w:type="dxa"/>
            </w:tcMar>
            <w:hideMark/>
          </w:tcPr>
          <w:p w14:paraId="0C3B7B60" w14:textId="77777777" w:rsidR="00CC5E12" w:rsidRPr="00CC5E12" w:rsidRDefault="00CC5E12" w:rsidP="00CC5E12">
            <w:pPr>
              <w:jc w:val="center"/>
              <w:rPr>
                <w:sz w:val="12"/>
                <w:szCs w:val="12"/>
              </w:rPr>
            </w:pPr>
            <w:r w:rsidRPr="00CC5E12">
              <w:rPr>
                <w:sz w:val="12"/>
                <w:szCs w:val="12"/>
              </w:rPr>
              <w:t>2</w:t>
            </w:r>
          </w:p>
        </w:tc>
        <w:tc>
          <w:tcPr>
            <w:tcW w:w="1134" w:type="dxa"/>
            <w:shd w:val="clear" w:color="auto" w:fill="auto"/>
            <w:noWrap/>
            <w:tcMar>
              <w:left w:w="28" w:type="dxa"/>
              <w:right w:w="28" w:type="dxa"/>
            </w:tcMar>
            <w:hideMark/>
          </w:tcPr>
          <w:p w14:paraId="60F8B936" w14:textId="77777777" w:rsidR="00CC5E12" w:rsidRPr="00CC5E12" w:rsidRDefault="00CC5E12" w:rsidP="00CC5E12">
            <w:pPr>
              <w:jc w:val="center"/>
              <w:rPr>
                <w:sz w:val="12"/>
                <w:szCs w:val="12"/>
              </w:rPr>
            </w:pPr>
            <w:r w:rsidRPr="00CC5E12">
              <w:rPr>
                <w:sz w:val="12"/>
                <w:szCs w:val="12"/>
              </w:rPr>
              <w:t>3</w:t>
            </w:r>
          </w:p>
        </w:tc>
        <w:tc>
          <w:tcPr>
            <w:tcW w:w="898" w:type="dxa"/>
            <w:shd w:val="clear" w:color="auto" w:fill="auto"/>
            <w:noWrap/>
            <w:tcMar>
              <w:left w:w="28" w:type="dxa"/>
              <w:right w:w="28" w:type="dxa"/>
            </w:tcMar>
            <w:hideMark/>
          </w:tcPr>
          <w:p w14:paraId="40E63451" w14:textId="77777777" w:rsidR="00CC5E12" w:rsidRPr="00CC5E12" w:rsidRDefault="00CC5E12" w:rsidP="00CC5E12">
            <w:pPr>
              <w:jc w:val="center"/>
              <w:rPr>
                <w:sz w:val="12"/>
                <w:szCs w:val="12"/>
              </w:rPr>
            </w:pPr>
            <w:r w:rsidRPr="00CC5E12">
              <w:rPr>
                <w:sz w:val="12"/>
                <w:szCs w:val="12"/>
              </w:rPr>
              <w:t>4</w:t>
            </w:r>
          </w:p>
        </w:tc>
        <w:tc>
          <w:tcPr>
            <w:tcW w:w="1228" w:type="dxa"/>
            <w:shd w:val="clear" w:color="auto" w:fill="auto"/>
            <w:noWrap/>
            <w:tcMar>
              <w:left w:w="28" w:type="dxa"/>
              <w:right w:w="28" w:type="dxa"/>
            </w:tcMar>
            <w:hideMark/>
          </w:tcPr>
          <w:p w14:paraId="5A71F040" w14:textId="77777777" w:rsidR="00CC5E12" w:rsidRPr="00CC5E12" w:rsidRDefault="00CC5E12" w:rsidP="00CC5E12">
            <w:pPr>
              <w:jc w:val="center"/>
              <w:rPr>
                <w:sz w:val="12"/>
                <w:szCs w:val="12"/>
              </w:rPr>
            </w:pPr>
            <w:r w:rsidRPr="00CC5E12">
              <w:rPr>
                <w:sz w:val="12"/>
                <w:szCs w:val="12"/>
              </w:rPr>
              <w:t>5</w:t>
            </w:r>
          </w:p>
        </w:tc>
        <w:tc>
          <w:tcPr>
            <w:tcW w:w="626" w:type="dxa"/>
            <w:shd w:val="clear" w:color="auto" w:fill="auto"/>
            <w:noWrap/>
            <w:tcMar>
              <w:left w:w="28" w:type="dxa"/>
              <w:right w:w="28" w:type="dxa"/>
            </w:tcMar>
            <w:hideMark/>
          </w:tcPr>
          <w:p w14:paraId="601AA582" w14:textId="77777777" w:rsidR="00CC5E12" w:rsidRPr="00CC5E12" w:rsidRDefault="00CC5E12" w:rsidP="00CC5E12">
            <w:pPr>
              <w:jc w:val="center"/>
              <w:rPr>
                <w:sz w:val="12"/>
                <w:szCs w:val="12"/>
              </w:rPr>
            </w:pPr>
            <w:r w:rsidRPr="00CC5E12">
              <w:rPr>
                <w:sz w:val="12"/>
                <w:szCs w:val="12"/>
              </w:rPr>
              <w:t>6.1</w:t>
            </w:r>
          </w:p>
        </w:tc>
        <w:tc>
          <w:tcPr>
            <w:tcW w:w="723" w:type="dxa"/>
            <w:shd w:val="clear" w:color="auto" w:fill="auto"/>
            <w:noWrap/>
            <w:tcMar>
              <w:left w:w="28" w:type="dxa"/>
              <w:right w:w="28" w:type="dxa"/>
            </w:tcMar>
            <w:hideMark/>
          </w:tcPr>
          <w:p w14:paraId="794C5965" w14:textId="77777777" w:rsidR="00CC5E12" w:rsidRPr="00CC5E12" w:rsidRDefault="00CC5E12" w:rsidP="00CC5E12">
            <w:pPr>
              <w:jc w:val="center"/>
              <w:rPr>
                <w:sz w:val="12"/>
                <w:szCs w:val="12"/>
              </w:rPr>
            </w:pPr>
            <w:r w:rsidRPr="00CC5E12">
              <w:rPr>
                <w:sz w:val="12"/>
                <w:szCs w:val="12"/>
              </w:rPr>
              <w:t>6.2</w:t>
            </w:r>
          </w:p>
        </w:tc>
        <w:tc>
          <w:tcPr>
            <w:tcW w:w="735" w:type="dxa"/>
            <w:shd w:val="clear" w:color="auto" w:fill="auto"/>
            <w:noWrap/>
            <w:tcMar>
              <w:left w:w="28" w:type="dxa"/>
              <w:right w:w="28" w:type="dxa"/>
            </w:tcMar>
            <w:hideMark/>
          </w:tcPr>
          <w:p w14:paraId="010E6A7C" w14:textId="77777777" w:rsidR="00CC5E12" w:rsidRPr="00CC5E12" w:rsidRDefault="00CC5E12" w:rsidP="00CC5E12">
            <w:pPr>
              <w:jc w:val="center"/>
              <w:rPr>
                <w:sz w:val="12"/>
                <w:szCs w:val="12"/>
              </w:rPr>
            </w:pPr>
            <w:r w:rsidRPr="00CC5E12">
              <w:rPr>
                <w:sz w:val="12"/>
                <w:szCs w:val="12"/>
              </w:rPr>
              <w:t>6.3</w:t>
            </w:r>
          </w:p>
        </w:tc>
        <w:tc>
          <w:tcPr>
            <w:tcW w:w="668" w:type="dxa"/>
            <w:shd w:val="clear" w:color="auto" w:fill="auto"/>
            <w:noWrap/>
            <w:tcMar>
              <w:left w:w="28" w:type="dxa"/>
              <w:right w:w="28" w:type="dxa"/>
            </w:tcMar>
            <w:hideMark/>
          </w:tcPr>
          <w:p w14:paraId="2117D504" w14:textId="77777777" w:rsidR="00CC5E12" w:rsidRPr="00CC5E12" w:rsidRDefault="00CC5E12" w:rsidP="00CC5E12">
            <w:pPr>
              <w:jc w:val="center"/>
              <w:rPr>
                <w:sz w:val="12"/>
                <w:szCs w:val="12"/>
              </w:rPr>
            </w:pPr>
            <w:r w:rsidRPr="00CC5E12">
              <w:rPr>
                <w:sz w:val="12"/>
                <w:szCs w:val="12"/>
              </w:rPr>
              <w:t>6.4</w:t>
            </w:r>
          </w:p>
        </w:tc>
        <w:tc>
          <w:tcPr>
            <w:tcW w:w="721" w:type="dxa"/>
            <w:shd w:val="clear" w:color="auto" w:fill="auto"/>
            <w:noWrap/>
            <w:tcMar>
              <w:left w:w="28" w:type="dxa"/>
              <w:right w:w="28" w:type="dxa"/>
            </w:tcMar>
            <w:hideMark/>
          </w:tcPr>
          <w:p w14:paraId="2A53B640" w14:textId="77777777" w:rsidR="00CC5E12" w:rsidRPr="00CC5E12" w:rsidRDefault="00CC5E12" w:rsidP="00CC5E12">
            <w:pPr>
              <w:jc w:val="center"/>
              <w:rPr>
                <w:sz w:val="12"/>
                <w:szCs w:val="12"/>
              </w:rPr>
            </w:pPr>
            <w:r w:rsidRPr="00CC5E12">
              <w:rPr>
                <w:sz w:val="12"/>
                <w:szCs w:val="12"/>
              </w:rPr>
              <w:t>6.5</w:t>
            </w:r>
          </w:p>
        </w:tc>
        <w:tc>
          <w:tcPr>
            <w:tcW w:w="580" w:type="dxa"/>
            <w:shd w:val="clear" w:color="auto" w:fill="auto"/>
            <w:noWrap/>
            <w:tcMar>
              <w:left w:w="28" w:type="dxa"/>
              <w:right w:w="28" w:type="dxa"/>
            </w:tcMar>
            <w:hideMark/>
          </w:tcPr>
          <w:p w14:paraId="68837247" w14:textId="77777777" w:rsidR="00CC5E12" w:rsidRPr="00CC5E12" w:rsidRDefault="00CC5E12" w:rsidP="00CC5E12">
            <w:pPr>
              <w:jc w:val="center"/>
              <w:rPr>
                <w:sz w:val="12"/>
                <w:szCs w:val="12"/>
              </w:rPr>
            </w:pPr>
            <w:r w:rsidRPr="00CC5E12">
              <w:rPr>
                <w:sz w:val="12"/>
                <w:szCs w:val="12"/>
              </w:rPr>
              <w:t>7.1</w:t>
            </w:r>
          </w:p>
        </w:tc>
        <w:tc>
          <w:tcPr>
            <w:tcW w:w="723" w:type="dxa"/>
            <w:shd w:val="clear" w:color="auto" w:fill="auto"/>
            <w:noWrap/>
            <w:tcMar>
              <w:left w:w="28" w:type="dxa"/>
              <w:right w:w="28" w:type="dxa"/>
            </w:tcMar>
            <w:hideMark/>
          </w:tcPr>
          <w:p w14:paraId="15C3F8C2" w14:textId="77777777" w:rsidR="00CC5E12" w:rsidRPr="00CC5E12" w:rsidRDefault="00CC5E12" w:rsidP="00CC5E12">
            <w:pPr>
              <w:jc w:val="center"/>
              <w:rPr>
                <w:sz w:val="12"/>
                <w:szCs w:val="12"/>
              </w:rPr>
            </w:pPr>
            <w:r w:rsidRPr="00CC5E12">
              <w:rPr>
                <w:sz w:val="12"/>
                <w:szCs w:val="12"/>
              </w:rPr>
              <w:t>7.2</w:t>
            </w:r>
          </w:p>
        </w:tc>
        <w:tc>
          <w:tcPr>
            <w:tcW w:w="735" w:type="dxa"/>
            <w:shd w:val="clear" w:color="auto" w:fill="auto"/>
            <w:noWrap/>
            <w:tcMar>
              <w:left w:w="28" w:type="dxa"/>
              <w:right w:w="28" w:type="dxa"/>
            </w:tcMar>
            <w:hideMark/>
          </w:tcPr>
          <w:p w14:paraId="1A2AD5F0" w14:textId="77777777" w:rsidR="00CC5E12" w:rsidRPr="00CC5E12" w:rsidRDefault="00CC5E12" w:rsidP="00CC5E12">
            <w:pPr>
              <w:jc w:val="center"/>
              <w:rPr>
                <w:sz w:val="12"/>
                <w:szCs w:val="12"/>
              </w:rPr>
            </w:pPr>
            <w:r w:rsidRPr="00CC5E12">
              <w:rPr>
                <w:sz w:val="12"/>
                <w:szCs w:val="12"/>
              </w:rPr>
              <w:t>7.3</w:t>
            </w:r>
          </w:p>
        </w:tc>
        <w:tc>
          <w:tcPr>
            <w:tcW w:w="643" w:type="dxa"/>
            <w:shd w:val="clear" w:color="auto" w:fill="auto"/>
            <w:noWrap/>
            <w:tcMar>
              <w:left w:w="28" w:type="dxa"/>
              <w:right w:w="28" w:type="dxa"/>
            </w:tcMar>
            <w:hideMark/>
          </w:tcPr>
          <w:p w14:paraId="785E1926" w14:textId="77777777" w:rsidR="00CC5E12" w:rsidRPr="00CC5E12" w:rsidRDefault="00CC5E12" w:rsidP="00CC5E12">
            <w:pPr>
              <w:jc w:val="center"/>
              <w:rPr>
                <w:sz w:val="12"/>
                <w:szCs w:val="12"/>
              </w:rPr>
            </w:pPr>
            <w:r w:rsidRPr="00CC5E12">
              <w:rPr>
                <w:sz w:val="12"/>
                <w:szCs w:val="12"/>
              </w:rPr>
              <w:t>7.4</w:t>
            </w:r>
          </w:p>
        </w:tc>
        <w:tc>
          <w:tcPr>
            <w:tcW w:w="567" w:type="dxa"/>
            <w:shd w:val="clear" w:color="auto" w:fill="auto"/>
            <w:noWrap/>
            <w:tcMar>
              <w:left w:w="28" w:type="dxa"/>
              <w:right w:w="28" w:type="dxa"/>
            </w:tcMar>
            <w:hideMark/>
          </w:tcPr>
          <w:p w14:paraId="4CF7B327" w14:textId="77777777" w:rsidR="00CC5E12" w:rsidRPr="00CC5E12" w:rsidRDefault="00CC5E12" w:rsidP="00CC5E12">
            <w:pPr>
              <w:jc w:val="center"/>
              <w:rPr>
                <w:sz w:val="12"/>
                <w:szCs w:val="12"/>
              </w:rPr>
            </w:pPr>
            <w:r w:rsidRPr="00CC5E12">
              <w:rPr>
                <w:sz w:val="12"/>
                <w:szCs w:val="12"/>
              </w:rPr>
              <w:t>7.5</w:t>
            </w:r>
          </w:p>
        </w:tc>
        <w:tc>
          <w:tcPr>
            <w:tcW w:w="709" w:type="dxa"/>
            <w:shd w:val="clear" w:color="auto" w:fill="auto"/>
            <w:noWrap/>
            <w:tcMar>
              <w:left w:w="28" w:type="dxa"/>
              <w:right w:w="28" w:type="dxa"/>
            </w:tcMar>
            <w:hideMark/>
          </w:tcPr>
          <w:p w14:paraId="55A0ABD2" w14:textId="77777777" w:rsidR="00CC5E12" w:rsidRPr="00CC5E12" w:rsidRDefault="00CC5E12" w:rsidP="00CC5E12">
            <w:pPr>
              <w:jc w:val="center"/>
              <w:rPr>
                <w:sz w:val="12"/>
                <w:szCs w:val="12"/>
              </w:rPr>
            </w:pPr>
            <w:r w:rsidRPr="00CC5E12">
              <w:rPr>
                <w:sz w:val="12"/>
                <w:szCs w:val="12"/>
              </w:rPr>
              <w:t>8</w:t>
            </w:r>
          </w:p>
        </w:tc>
        <w:tc>
          <w:tcPr>
            <w:tcW w:w="650" w:type="dxa"/>
            <w:shd w:val="clear" w:color="auto" w:fill="auto"/>
            <w:noWrap/>
            <w:tcMar>
              <w:left w:w="28" w:type="dxa"/>
              <w:right w:w="28" w:type="dxa"/>
            </w:tcMar>
            <w:hideMark/>
          </w:tcPr>
          <w:p w14:paraId="0FEC6A2A" w14:textId="77777777" w:rsidR="00CC5E12" w:rsidRPr="00CC5E12" w:rsidRDefault="00CC5E12" w:rsidP="00CC5E12">
            <w:pPr>
              <w:jc w:val="center"/>
              <w:rPr>
                <w:sz w:val="12"/>
                <w:szCs w:val="12"/>
              </w:rPr>
            </w:pPr>
            <w:r w:rsidRPr="00CC5E12">
              <w:rPr>
                <w:sz w:val="12"/>
                <w:szCs w:val="12"/>
              </w:rPr>
              <w:t>9</w:t>
            </w:r>
          </w:p>
        </w:tc>
      </w:tr>
      <w:tr w:rsidR="00CC5E12" w:rsidRPr="00CC5E12" w14:paraId="75A71662" w14:textId="77777777" w:rsidTr="00CC5E12">
        <w:trPr>
          <w:trHeight w:val="56"/>
          <w:jc w:val="center"/>
        </w:trPr>
        <w:tc>
          <w:tcPr>
            <w:tcW w:w="14516" w:type="dxa"/>
            <w:gridSpan w:val="19"/>
            <w:shd w:val="clear" w:color="auto" w:fill="auto"/>
            <w:noWrap/>
            <w:tcMar>
              <w:left w:w="28" w:type="dxa"/>
              <w:right w:w="28" w:type="dxa"/>
            </w:tcMar>
            <w:vAlign w:val="bottom"/>
            <w:hideMark/>
          </w:tcPr>
          <w:p w14:paraId="630944F3" w14:textId="77777777" w:rsidR="00CC5E12" w:rsidRPr="00CC5E12" w:rsidRDefault="00CC5E12" w:rsidP="00CC5E12">
            <w:pPr>
              <w:rPr>
                <w:sz w:val="12"/>
                <w:szCs w:val="12"/>
              </w:rPr>
            </w:pPr>
            <w:r w:rsidRPr="00CC5E12">
              <w:rPr>
                <w:sz w:val="12"/>
                <w:szCs w:val="12"/>
              </w:rPr>
              <w:t>Группа 1. Строительство, реконструкция или модернизация объектов в целях подключения потребителей:</w:t>
            </w:r>
          </w:p>
        </w:tc>
      </w:tr>
      <w:tr w:rsidR="00CC5E12" w:rsidRPr="00CC5E12" w14:paraId="369C9E68" w14:textId="77777777" w:rsidTr="00CC5E12">
        <w:trPr>
          <w:trHeight w:val="56"/>
          <w:jc w:val="center"/>
        </w:trPr>
        <w:tc>
          <w:tcPr>
            <w:tcW w:w="14516" w:type="dxa"/>
            <w:gridSpan w:val="19"/>
            <w:shd w:val="clear" w:color="auto" w:fill="auto"/>
            <w:noWrap/>
            <w:tcMar>
              <w:left w:w="28" w:type="dxa"/>
              <w:right w:w="28" w:type="dxa"/>
            </w:tcMar>
            <w:vAlign w:val="bottom"/>
            <w:hideMark/>
          </w:tcPr>
          <w:p w14:paraId="2612B453" w14:textId="77777777" w:rsidR="00CC5E12" w:rsidRPr="00CC5E12" w:rsidRDefault="00CC5E12" w:rsidP="00CC5E12">
            <w:pPr>
              <w:rPr>
                <w:sz w:val="12"/>
                <w:szCs w:val="12"/>
              </w:rPr>
            </w:pPr>
            <w:r w:rsidRPr="00CC5E12">
              <w:rPr>
                <w:sz w:val="12"/>
                <w:szCs w:val="12"/>
              </w:rPr>
              <w:t>1.1. Строительство новых тепловых сетей в целях подключения потребителей</w:t>
            </w:r>
          </w:p>
        </w:tc>
      </w:tr>
      <w:tr w:rsidR="00CC5E12" w:rsidRPr="00CC5E12" w14:paraId="1099A60C" w14:textId="77777777" w:rsidTr="00CC5E12">
        <w:trPr>
          <w:trHeight w:val="64"/>
          <w:jc w:val="center"/>
        </w:trPr>
        <w:tc>
          <w:tcPr>
            <w:tcW w:w="14516" w:type="dxa"/>
            <w:gridSpan w:val="19"/>
            <w:tcMar>
              <w:left w:w="28" w:type="dxa"/>
              <w:right w:w="28" w:type="dxa"/>
            </w:tcMar>
            <w:vAlign w:val="bottom"/>
          </w:tcPr>
          <w:p w14:paraId="3175D5D9" w14:textId="77777777" w:rsidR="00CC5E12" w:rsidRPr="00CC5E12" w:rsidRDefault="00CC5E12" w:rsidP="00CC5E12">
            <w:pPr>
              <w:rPr>
                <w:sz w:val="12"/>
                <w:szCs w:val="12"/>
              </w:rPr>
            </w:pPr>
            <w:r w:rsidRPr="00CC5E12">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C5E12" w:rsidRPr="00CC5E12" w14:paraId="6C509050" w14:textId="77777777" w:rsidTr="00CC5E12">
        <w:trPr>
          <w:trHeight w:val="64"/>
          <w:jc w:val="center"/>
        </w:trPr>
        <w:tc>
          <w:tcPr>
            <w:tcW w:w="14516" w:type="dxa"/>
            <w:gridSpan w:val="19"/>
            <w:tcMar>
              <w:left w:w="28" w:type="dxa"/>
              <w:right w:w="28" w:type="dxa"/>
            </w:tcMar>
            <w:vAlign w:val="bottom"/>
          </w:tcPr>
          <w:p w14:paraId="7183E762" w14:textId="77777777" w:rsidR="00CC5E12" w:rsidRPr="00CC5E12" w:rsidRDefault="00CC5E12" w:rsidP="00CC5E12">
            <w:pPr>
              <w:rPr>
                <w:sz w:val="12"/>
                <w:szCs w:val="12"/>
              </w:rPr>
            </w:pPr>
            <w:r w:rsidRPr="00CC5E12">
              <w:rPr>
                <w:sz w:val="12"/>
                <w:szCs w:val="12"/>
              </w:rPr>
              <w:t>1.3. Увеличение пропускной способности существующих тепловых сетей в целях подключения потребителей</w:t>
            </w:r>
          </w:p>
        </w:tc>
      </w:tr>
      <w:tr w:rsidR="00CC5E12" w:rsidRPr="00CC5E12" w14:paraId="1A9B25DF" w14:textId="77777777" w:rsidTr="00CC5E12">
        <w:trPr>
          <w:trHeight w:val="180"/>
          <w:jc w:val="center"/>
        </w:trPr>
        <w:tc>
          <w:tcPr>
            <w:tcW w:w="14516" w:type="dxa"/>
            <w:gridSpan w:val="19"/>
            <w:shd w:val="clear" w:color="auto" w:fill="auto"/>
            <w:noWrap/>
            <w:tcMar>
              <w:left w:w="28" w:type="dxa"/>
              <w:right w:w="28" w:type="dxa"/>
            </w:tcMar>
            <w:vAlign w:val="bottom"/>
            <w:hideMark/>
          </w:tcPr>
          <w:p w14:paraId="69BD34B0" w14:textId="77777777" w:rsidR="00CC5E12" w:rsidRPr="00CC5E12" w:rsidRDefault="00CC5E12" w:rsidP="00CC5E12">
            <w:pPr>
              <w:rPr>
                <w:sz w:val="12"/>
                <w:szCs w:val="12"/>
              </w:rPr>
            </w:pPr>
            <w:r w:rsidRPr="00CC5E12">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C5E12" w:rsidRPr="00CC5E12" w14:paraId="10A63D3C" w14:textId="77777777" w:rsidTr="00CC5E12">
        <w:trPr>
          <w:trHeight w:val="180"/>
          <w:jc w:val="center"/>
        </w:trPr>
        <w:tc>
          <w:tcPr>
            <w:tcW w:w="3176" w:type="dxa"/>
            <w:gridSpan w:val="4"/>
            <w:shd w:val="clear" w:color="auto" w:fill="auto"/>
            <w:noWrap/>
            <w:tcMar>
              <w:left w:w="28" w:type="dxa"/>
              <w:right w:w="28" w:type="dxa"/>
            </w:tcMar>
            <w:vAlign w:val="center"/>
            <w:hideMark/>
          </w:tcPr>
          <w:p w14:paraId="4D089EFF" w14:textId="77777777" w:rsidR="00CC5E12" w:rsidRPr="00CC5E12" w:rsidRDefault="00CC5E12" w:rsidP="00CC5E12">
            <w:pPr>
              <w:rPr>
                <w:sz w:val="12"/>
                <w:szCs w:val="12"/>
              </w:rPr>
            </w:pPr>
            <w:r w:rsidRPr="00CC5E12">
              <w:rPr>
                <w:sz w:val="12"/>
                <w:szCs w:val="12"/>
              </w:rPr>
              <w:t>Всего по группе 1</w:t>
            </w:r>
          </w:p>
        </w:tc>
        <w:tc>
          <w:tcPr>
            <w:tcW w:w="1134" w:type="dxa"/>
            <w:shd w:val="clear" w:color="auto" w:fill="auto"/>
            <w:noWrap/>
            <w:tcMar>
              <w:left w:w="28" w:type="dxa"/>
              <w:right w:w="28" w:type="dxa"/>
            </w:tcMar>
            <w:vAlign w:val="center"/>
            <w:hideMark/>
          </w:tcPr>
          <w:p w14:paraId="5EC8854F"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4DAF1E63"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522D8B03"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383AE422"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464EB15C"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53F6FB6D"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451858BE"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52114A30"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7C57F31E"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5516C460"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65788817"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5C09C5CD"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7DF63571"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696D266F"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1B68703B" w14:textId="77777777" w:rsidR="00CC5E12" w:rsidRPr="00CC5E12" w:rsidRDefault="00CC5E12" w:rsidP="00CC5E12">
            <w:pPr>
              <w:jc w:val="center"/>
              <w:rPr>
                <w:sz w:val="12"/>
                <w:szCs w:val="12"/>
              </w:rPr>
            </w:pPr>
            <w:r w:rsidRPr="00CC5E12">
              <w:rPr>
                <w:sz w:val="12"/>
                <w:szCs w:val="12"/>
              </w:rPr>
              <w:t>-</w:t>
            </w:r>
          </w:p>
        </w:tc>
      </w:tr>
      <w:tr w:rsidR="00CC5E12" w:rsidRPr="00CC5E12" w14:paraId="7D34A56C" w14:textId="77777777" w:rsidTr="00CC5E12">
        <w:trPr>
          <w:trHeight w:val="180"/>
          <w:jc w:val="center"/>
        </w:trPr>
        <w:tc>
          <w:tcPr>
            <w:tcW w:w="14516" w:type="dxa"/>
            <w:gridSpan w:val="19"/>
            <w:shd w:val="clear" w:color="auto" w:fill="auto"/>
            <w:noWrap/>
            <w:tcMar>
              <w:left w:w="28" w:type="dxa"/>
              <w:right w:w="28" w:type="dxa"/>
            </w:tcMar>
            <w:vAlign w:val="center"/>
            <w:hideMark/>
          </w:tcPr>
          <w:p w14:paraId="5487EA4E" w14:textId="77777777" w:rsidR="00CC5E12" w:rsidRPr="00CC5E12" w:rsidRDefault="00CC5E12" w:rsidP="00CC5E12">
            <w:pPr>
              <w:rPr>
                <w:sz w:val="12"/>
                <w:szCs w:val="12"/>
              </w:rPr>
            </w:pPr>
            <w:r w:rsidRPr="00CC5E12">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C5E12" w:rsidRPr="00CC5E12" w14:paraId="0165B898" w14:textId="77777777" w:rsidTr="00CC5E12">
        <w:trPr>
          <w:trHeight w:val="180"/>
          <w:jc w:val="center"/>
        </w:trPr>
        <w:tc>
          <w:tcPr>
            <w:tcW w:w="3176" w:type="dxa"/>
            <w:gridSpan w:val="4"/>
            <w:shd w:val="clear" w:color="auto" w:fill="auto"/>
            <w:noWrap/>
            <w:tcMar>
              <w:left w:w="28" w:type="dxa"/>
              <w:right w:w="28" w:type="dxa"/>
            </w:tcMar>
            <w:vAlign w:val="center"/>
            <w:hideMark/>
          </w:tcPr>
          <w:p w14:paraId="67BB206F" w14:textId="77777777" w:rsidR="00CC5E12" w:rsidRPr="00CC5E12" w:rsidRDefault="00CC5E12" w:rsidP="00CC5E12">
            <w:pPr>
              <w:rPr>
                <w:sz w:val="12"/>
                <w:szCs w:val="12"/>
              </w:rPr>
            </w:pPr>
            <w:r w:rsidRPr="00CC5E12">
              <w:rPr>
                <w:sz w:val="12"/>
                <w:szCs w:val="12"/>
              </w:rPr>
              <w:t>Всего по группе 2</w:t>
            </w:r>
          </w:p>
        </w:tc>
        <w:tc>
          <w:tcPr>
            <w:tcW w:w="1134" w:type="dxa"/>
            <w:shd w:val="clear" w:color="auto" w:fill="auto"/>
            <w:noWrap/>
            <w:tcMar>
              <w:left w:w="28" w:type="dxa"/>
              <w:right w:w="28" w:type="dxa"/>
            </w:tcMar>
            <w:vAlign w:val="center"/>
            <w:hideMark/>
          </w:tcPr>
          <w:p w14:paraId="10D83A70"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524694AE"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78C2C7AD"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63732A56"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542C140F"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3A0A7617"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3E6126C0"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301857C9"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30EC912A"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7E89B53F"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03FB2C8C"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55E8B7AC"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5BDB1FE5"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006368F1"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00BD8360" w14:textId="77777777" w:rsidR="00CC5E12" w:rsidRPr="00CC5E12" w:rsidRDefault="00CC5E12" w:rsidP="00CC5E12">
            <w:pPr>
              <w:jc w:val="center"/>
              <w:rPr>
                <w:sz w:val="12"/>
                <w:szCs w:val="12"/>
              </w:rPr>
            </w:pPr>
            <w:r w:rsidRPr="00CC5E12">
              <w:rPr>
                <w:sz w:val="12"/>
                <w:szCs w:val="12"/>
              </w:rPr>
              <w:t>-</w:t>
            </w:r>
          </w:p>
        </w:tc>
      </w:tr>
      <w:tr w:rsidR="00CC5E12" w:rsidRPr="00CC5E12" w14:paraId="37348ED5" w14:textId="77777777" w:rsidTr="00CC5E12">
        <w:trPr>
          <w:trHeight w:val="263"/>
          <w:jc w:val="center"/>
        </w:trPr>
        <w:tc>
          <w:tcPr>
            <w:tcW w:w="14516" w:type="dxa"/>
            <w:gridSpan w:val="19"/>
            <w:shd w:val="clear" w:color="auto" w:fill="auto"/>
            <w:tcMar>
              <w:left w:w="28" w:type="dxa"/>
              <w:right w:w="28" w:type="dxa"/>
            </w:tcMar>
            <w:vAlign w:val="center"/>
            <w:hideMark/>
          </w:tcPr>
          <w:p w14:paraId="36676258" w14:textId="77777777" w:rsidR="00CC5E12" w:rsidRPr="00CC5E12" w:rsidRDefault="00CC5E12" w:rsidP="00CC5E12">
            <w:pPr>
              <w:rPr>
                <w:sz w:val="12"/>
                <w:szCs w:val="12"/>
              </w:rPr>
            </w:pPr>
            <w:r w:rsidRPr="00CC5E12">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C5E12" w:rsidRPr="00CC5E12" w14:paraId="33F8A450" w14:textId="77777777" w:rsidTr="00CC5E12">
        <w:trPr>
          <w:trHeight w:val="268"/>
          <w:jc w:val="center"/>
        </w:trPr>
        <w:tc>
          <w:tcPr>
            <w:tcW w:w="14516" w:type="dxa"/>
            <w:gridSpan w:val="19"/>
            <w:shd w:val="clear" w:color="auto" w:fill="auto"/>
            <w:noWrap/>
            <w:tcMar>
              <w:left w:w="28" w:type="dxa"/>
              <w:right w:w="28" w:type="dxa"/>
            </w:tcMar>
            <w:vAlign w:val="center"/>
            <w:hideMark/>
          </w:tcPr>
          <w:p w14:paraId="76584915" w14:textId="77777777" w:rsidR="00CC5E12" w:rsidRPr="00CC5E12" w:rsidRDefault="00CC5E12" w:rsidP="00CC5E12">
            <w:pPr>
              <w:rPr>
                <w:sz w:val="12"/>
                <w:szCs w:val="12"/>
              </w:rPr>
            </w:pPr>
            <w:r w:rsidRPr="00CC5E12">
              <w:rPr>
                <w:sz w:val="12"/>
                <w:szCs w:val="12"/>
              </w:rPr>
              <w:t>3.1. Реконструкция или модернизация существующих тепловых сетей</w:t>
            </w:r>
          </w:p>
        </w:tc>
      </w:tr>
      <w:tr w:rsidR="00CC5E12" w:rsidRPr="00CC5E12" w14:paraId="05C50041" w14:textId="77777777" w:rsidTr="00CC5E12">
        <w:trPr>
          <w:trHeight w:val="56"/>
          <w:jc w:val="center"/>
        </w:trPr>
        <w:tc>
          <w:tcPr>
            <w:tcW w:w="296" w:type="dxa"/>
            <w:shd w:val="clear" w:color="auto" w:fill="auto"/>
            <w:noWrap/>
            <w:tcMar>
              <w:left w:w="28" w:type="dxa"/>
              <w:right w:w="28" w:type="dxa"/>
            </w:tcMar>
            <w:vAlign w:val="center"/>
            <w:hideMark/>
          </w:tcPr>
          <w:p w14:paraId="64C46A4D" w14:textId="77777777" w:rsidR="00CC5E12" w:rsidRPr="00CC5E12" w:rsidRDefault="00CC5E12" w:rsidP="00CC5E12">
            <w:pPr>
              <w:jc w:val="center"/>
              <w:rPr>
                <w:sz w:val="12"/>
                <w:szCs w:val="12"/>
              </w:rPr>
            </w:pPr>
            <w:r w:rsidRPr="00CC5E12">
              <w:rPr>
                <w:sz w:val="12"/>
                <w:szCs w:val="12"/>
              </w:rPr>
              <w:t>3.1.1</w:t>
            </w:r>
          </w:p>
        </w:tc>
        <w:tc>
          <w:tcPr>
            <w:tcW w:w="2880" w:type="dxa"/>
            <w:gridSpan w:val="3"/>
            <w:shd w:val="clear" w:color="auto" w:fill="auto"/>
            <w:tcMar>
              <w:left w:w="28" w:type="dxa"/>
              <w:right w:w="28" w:type="dxa"/>
            </w:tcMar>
            <w:vAlign w:val="center"/>
          </w:tcPr>
          <w:p w14:paraId="5E2EF29F" w14:textId="77777777" w:rsidR="00CC5E12" w:rsidRPr="00CC5E12" w:rsidRDefault="00CC5E12" w:rsidP="00CC5E12">
            <w:pPr>
              <w:rPr>
                <w:sz w:val="12"/>
                <w:szCs w:val="12"/>
              </w:rPr>
            </w:pPr>
            <w:r w:rsidRPr="00CC5E12">
              <w:rPr>
                <w:sz w:val="12"/>
                <w:szCs w:val="12"/>
              </w:rPr>
              <w:t xml:space="preserve">Реконструкция сетей для увеличения перспективной производительности котельной </w:t>
            </w:r>
          </w:p>
        </w:tc>
        <w:tc>
          <w:tcPr>
            <w:tcW w:w="1134" w:type="dxa"/>
            <w:shd w:val="clear" w:color="auto" w:fill="auto"/>
            <w:noWrap/>
            <w:tcMar>
              <w:left w:w="28" w:type="dxa"/>
              <w:right w:w="28" w:type="dxa"/>
            </w:tcMar>
            <w:vAlign w:val="center"/>
          </w:tcPr>
          <w:p w14:paraId="4A1EB81F" w14:textId="77777777" w:rsidR="00CC5E12" w:rsidRPr="00CC5E12" w:rsidRDefault="00CC5E12" w:rsidP="00CC5E12">
            <w:pPr>
              <w:jc w:val="center"/>
              <w:rPr>
                <w:sz w:val="12"/>
                <w:szCs w:val="12"/>
              </w:rPr>
            </w:pPr>
            <w:r w:rsidRPr="00CC5E12">
              <w:rPr>
                <w:sz w:val="12"/>
                <w:szCs w:val="12"/>
              </w:rPr>
              <w:t>42:28:0000000:944;</w:t>
            </w:r>
          </w:p>
          <w:p w14:paraId="178A487E" w14:textId="77777777" w:rsidR="00CC5E12" w:rsidRPr="00CC5E12" w:rsidRDefault="00CC5E12" w:rsidP="00CC5E12">
            <w:pPr>
              <w:jc w:val="center"/>
              <w:rPr>
                <w:sz w:val="12"/>
                <w:szCs w:val="12"/>
              </w:rPr>
            </w:pPr>
            <w:r w:rsidRPr="00CC5E12">
              <w:rPr>
                <w:sz w:val="12"/>
                <w:szCs w:val="12"/>
              </w:rPr>
              <w:t>42:28:0000000:945</w:t>
            </w:r>
          </w:p>
        </w:tc>
        <w:tc>
          <w:tcPr>
            <w:tcW w:w="898" w:type="dxa"/>
            <w:shd w:val="clear" w:color="auto" w:fill="auto"/>
            <w:tcMar>
              <w:left w:w="28" w:type="dxa"/>
              <w:right w:w="28" w:type="dxa"/>
            </w:tcMar>
            <w:vAlign w:val="center"/>
          </w:tcPr>
          <w:p w14:paraId="2F0BCB56" w14:textId="77777777" w:rsidR="00CC5E12" w:rsidRPr="00CC5E12" w:rsidRDefault="00CC5E12" w:rsidP="00CC5E12">
            <w:pPr>
              <w:jc w:val="center"/>
              <w:rPr>
                <w:sz w:val="12"/>
                <w:szCs w:val="12"/>
              </w:rPr>
            </w:pPr>
            <w:r w:rsidRPr="00CC5E12">
              <w:rPr>
                <w:sz w:val="12"/>
                <w:szCs w:val="12"/>
              </w:rPr>
              <w:t>сети</w:t>
            </w:r>
          </w:p>
        </w:tc>
        <w:tc>
          <w:tcPr>
            <w:tcW w:w="1228" w:type="dxa"/>
            <w:shd w:val="clear" w:color="auto" w:fill="auto"/>
            <w:tcMar>
              <w:left w:w="28" w:type="dxa"/>
              <w:right w:w="28" w:type="dxa"/>
            </w:tcMar>
            <w:vAlign w:val="center"/>
          </w:tcPr>
          <w:p w14:paraId="7284799B" w14:textId="77777777" w:rsidR="00CC5E12" w:rsidRPr="00CC5E12" w:rsidRDefault="00CC5E12" w:rsidP="00CC5E12">
            <w:pPr>
              <w:jc w:val="center"/>
              <w:rPr>
                <w:sz w:val="12"/>
                <w:szCs w:val="12"/>
              </w:rPr>
            </w:pPr>
            <w:r w:rsidRPr="00CC5E12">
              <w:rPr>
                <w:sz w:val="12"/>
                <w:szCs w:val="12"/>
              </w:rPr>
              <w:t>Имущественный комплекс котельных №№12 и 4а5а</w:t>
            </w:r>
          </w:p>
        </w:tc>
        <w:tc>
          <w:tcPr>
            <w:tcW w:w="626" w:type="dxa"/>
            <w:shd w:val="clear" w:color="auto" w:fill="auto"/>
            <w:noWrap/>
            <w:tcMar>
              <w:left w:w="28" w:type="dxa"/>
              <w:right w:w="28" w:type="dxa"/>
            </w:tcMar>
            <w:vAlign w:val="center"/>
          </w:tcPr>
          <w:p w14:paraId="5F3A2791" w14:textId="77777777" w:rsidR="00CC5E12" w:rsidRPr="00CC5E12" w:rsidRDefault="00CC5E12" w:rsidP="00CC5E12">
            <w:pPr>
              <w:jc w:val="center"/>
              <w:rPr>
                <w:sz w:val="12"/>
                <w:szCs w:val="12"/>
              </w:rPr>
            </w:pPr>
            <w:r w:rsidRPr="00CC5E12">
              <w:rPr>
                <w:sz w:val="12"/>
                <w:szCs w:val="12"/>
              </w:rPr>
              <w:t>400-500</w:t>
            </w:r>
          </w:p>
        </w:tc>
        <w:tc>
          <w:tcPr>
            <w:tcW w:w="723" w:type="dxa"/>
            <w:shd w:val="clear" w:color="auto" w:fill="auto"/>
            <w:noWrap/>
            <w:tcMar>
              <w:left w:w="28" w:type="dxa"/>
              <w:right w:w="28" w:type="dxa"/>
            </w:tcMar>
            <w:vAlign w:val="center"/>
          </w:tcPr>
          <w:p w14:paraId="550CD40B"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tcMar>
              <w:left w:w="28" w:type="dxa"/>
              <w:right w:w="28" w:type="dxa"/>
            </w:tcMar>
            <w:vAlign w:val="center"/>
          </w:tcPr>
          <w:p w14:paraId="682F9930" w14:textId="77777777" w:rsidR="00CC5E12" w:rsidRPr="00CC5E12" w:rsidRDefault="00CC5E12" w:rsidP="00CC5E12">
            <w:pPr>
              <w:jc w:val="center"/>
              <w:rPr>
                <w:sz w:val="12"/>
                <w:szCs w:val="12"/>
              </w:rPr>
            </w:pPr>
            <w:r w:rsidRPr="00CC5E12">
              <w:rPr>
                <w:sz w:val="12"/>
                <w:szCs w:val="12"/>
              </w:rPr>
              <w:t>2,362</w:t>
            </w:r>
          </w:p>
        </w:tc>
        <w:tc>
          <w:tcPr>
            <w:tcW w:w="668" w:type="dxa"/>
            <w:shd w:val="clear" w:color="auto" w:fill="auto"/>
            <w:tcMar>
              <w:left w:w="28" w:type="dxa"/>
              <w:right w:w="28" w:type="dxa"/>
            </w:tcMar>
            <w:vAlign w:val="center"/>
          </w:tcPr>
          <w:p w14:paraId="0514B58F" w14:textId="77777777" w:rsidR="00CC5E12" w:rsidRPr="00CC5E12" w:rsidRDefault="00CC5E12" w:rsidP="00CC5E12">
            <w:pPr>
              <w:jc w:val="center"/>
              <w:rPr>
                <w:sz w:val="12"/>
                <w:szCs w:val="12"/>
              </w:rPr>
            </w:pPr>
            <w:r w:rsidRPr="00CC5E12">
              <w:rPr>
                <w:sz w:val="12"/>
                <w:szCs w:val="12"/>
              </w:rPr>
              <w:t>подземная, надземная</w:t>
            </w:r>
          </w:p>
        </w:tc>
        <w:tc>
          <w:tcPr>
            <w:tcW w:w="721" w:type="dxa"/>
            <w:shd w:val="clear" w:color="auto" w:fill="auto"/>
            <w:noWrap/>
            <w:tcMar>
              <w:left w:w="28" w:type="dxa"/>
              <w:right w:w="28" w:type="dxa"/>
            </w:tcMar>
            <w:vAlign w:val="center"/>
          </w:tcPr>
          <w:p w14:paraId="0685F0BD"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tcPr>
          <w:p w14:paraId="5B714891" w14:textId="77777777" w:rsidR="00CC5E12" w:rsidRPr="00CC5E12" w:rsidRDefault="00CC5E12" w:rsidP="00CC5E12">
            <w:pPr>
              <w:jc w:val="center"/>
              <w:rPr>
                <w:sz w:val="12"/>
                <w:szCs w:val="12"/>
              </w:rPr>
            </w:pPr>
            <w:r w:rsidRPr="00CC5E12">
              <w:rPr>
                <w:sz w:val="12"/>
                <w:szCs w:val="12"/>
              </w:rPr>
              <w:t>500-600</w:t>
            </w:r>
          </w:p>
        </w:tc>
        <w:tc>
          <w:tcPr>
            <w:tcW w:w="723" w:type="dxa"/>
            <w:shd w:val="clear" w:color="auto" w:fill="auto"/>
            <w:noWrap/>
            <w:tcMar>
              <w:left w:w="28" w:type="dxa"/>
              <w:right w:w="28" w:type="dxa"/>
            </w:tcMar>
            <w:vAlign w:val="center"/>
          </w:tcPr>
          <w:p w14:paraId="23F9CE93"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tcMar>
              <w:left w:w="28" w:type="dxa"/>
              <w:right w:w="28" w:type="dxa"/>
            </w:tcMar>
            <w:vAlign w:val="center"/>
          </w:tcPr>
          <w:p w14:paraId="4176A675" w14:textId="77777777" w:rsidR="00CC5E12" w:rsidRPr="00CC5E12" w:rsidRDefault="00CC5E12" w:rsidP="00CC5E12">
            <w:pPr>
              <w:jc w:val="center"/>
              <w:rPr>
                <w:sz w:val="12"/>
                <w:szCs w:val="12"/>
              </w:rPr>
            </w:pPr>
            <w:r w:rsidRPr="00CC5E12">
              <w:rPr>
                <w:sz w:val="12"/>
                <w:szCs w:val="12"/>
              </w:rPr>
              <w:t>2,362</w:t>
            </w:r>
          </w:p>
        </w:tc>
        <w:tc>
          <w:tcPr>
            <w:tcW w:w="643" w:type="dxa"/>
            <w:shd w:val="clear" w:color="auto" w:fill="auto"/>
            <w:tcMar>
              <w:left w:w="28" w:type="dxa"/>
              <w:right w:w="28" w:type="dxa"/>
            </w:tcMar>
            <w:vAlign w:val="center"/>
          </w:tcPr>
          <w:p w14:paraId="7FDCB429" w14:textId="77777777" w:rsidR="00CC5E12" w:rsidRPr="00CC5E12" w:rsidRDefault="00CC5E12" w:rsidP="00CC5E12">
            <w:pPr>
              <w:jc w:val="center"/>
              <w:rPr>
                <w:sz w:val="12"/>
                <w:szCs w:val="12"/>
              </w:rPr>
            </w:pPr>
            <w:r w:rsidRPr="00CC5E12">
              <w:rPr>
                <w:sz w:val="12"/>
                <w:szCs w:val="12"/>
              </w:rPr>
              <w:t>подземная, надземная</w:t>
            </w:r>
          </w:p>
        </w:tc>
        <w:tc>
          <w:tcPr>
            <w:tcW w:w="567" w:type="dxa"/>
            <w:shd w:val="clear" w:color="auto" w:fill="auto"/>
            <w:noWrap/>
            <w:tcMar>
              <w:left w:w="28" w:type="dxa"/>
              <w:right w:w="28" w:type="dxa"/>
            </w:tcMar>
            <w:vAlign w:val="center"/>
          </w:tcPr>
          <w:p w14:paraId="50F88B0B"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tcPr>
          <w:p w14:paraId="69FB1277" w14:textId="77777777" w:rsidR="00CC5E12" w:rsidRPr="00CC5E12" w:rsidRDefault="00CC5E12" w:rsidP="00CC5E12">
            <w:pPr>
              <w:jc w:val="center"/>
              <w:rPr>
                <w:sz w:val="12"/>
                <w:szCs w:val="12"/>
              </w:rPr>
            </w:pPr>
            <w:r w:rsidRPr="00CC5E12">
              <w:rPr>
                <w:sz w:val="12"/>
                <w:szCs w:val="12"/>
              </w:rPr>
              <w:t>2023</w:t>
            </w:r>
          </w:p>
        </w:tc>
        <w:tc>
          <w:tcPr>
            <w:tcW w:w="650" w:type="dxa"/>
            <w:shd w:val="clear" w:color="auto" w:fill="auto"/>
            <w:noWrap/>
            <w:tcMar>
              <w:left w:w="28" w:type="dxa"/>
              <w:right w:w="28" w:type="dxa"/>
            </w:tcMar>
            <w:vAlign w:val="center"/>
          </w:tcPr>
          <w:p w14:paraId="60004787" w14:textId="77777777" w:rsidR="00CC5E12" w:rsidRPr="00CC5E12" w:rsidRDefault="00CC5E12" w:rsidP="00CC5E12">
            <w:pPr>
              <w:jc w:val="center"/>
              <w:rPr>
                <w:sz w:val="12"/>
                <w:szCs w:val="12"/>
              </w:rPr>
            </w:pPr>
            <w:r w:rsidRPr="00CC5E12">
              <w:rPr>
                <w:sz w:val="12"/>
                <w:szCs w:val="12"/>
              </w:rPr>
              <w:t>2024</w:t>
            </w:r>
          </w:p>
        </w:tc>
      </w:tr>
      <w:tr w:rsidR="00CC5E12" w:rsidRPr="00CC5E12" w14:paraId="4122E016" w14:textId="77777777" w:rsidTr="00CC5E12">
        <w:trPr>
          <w:trHeight w:val="76"/>
          <w:jc w:val="center"/>
        </w:trPr>
        <w:tc>
          <w:tcPr>
            <w:tcW w:w="14516" w:type="dxa"/>
            <w:gridSpan w:val="19"/>
            <w:shd w:val="clear" w:color="auto" w:fill="auto"/>
            <w:noWrap/>
            <w:tcMar>
              <w:left w:w="28" w:type="dxa"/>
              <w:right w:w="28" w:type="dxa"/>
            </w:tcMar>
            <w:vAlign w:val="center"/>
            <w:hideMark/>
          </w:tcPr>
          <w:p w14:paraId="71A77AE7" w14:textId="77777777" w:rsidR="00CC5E12" w:rsidRPr="00CC5E12" w:rsidRDefault="00CC5E12" w:rsidP="00CC5E12">
            <w:pPr>
              <w:rPr>
                <w:sz w:val="12"/>
                <w:szCs w:val="12"/>
              </w:rPr>
            </w:pPr>
            <w:r w:rsidRPr="00CC5E12">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C5E12" w:rsidRPr="00CC5E12" w14:paraId="16D13164" w14:textId="77777777" w:rsidTr="00CC5E12">
        <w:trPr>
          <w:trHeight w:val="80"/>
          <w:jc w:val="center"/>
        </w:trPr>
        <w:tc>
          <w:tcPr>
            <w:tcW w:w="296" w:type="dxa"/>
            <w:shd w:val="clear" w:color="auto" w:fill="auto"/>
            <w:noWrap/>
            <w:tcMar>
              <w:left w:w="28" w:type="dxa"/>
              <w:right w:w="28" w:type="dxa"/>
            </w:tcMar>
            <w:vAlign w:val="center"/>
          </w:tcPr>
          <w:p w14:paraId="71FB82AE" w14:textId="77777777" w:rsidR="00CC5E12" w:rsidRPr="00CC5E12" w:rsidRDefault="00CC5E12" w:rsidP="00CC5E12">
            <w:pPr>
              <w:jc w:val="center"/>
              <w:rPr>
                <w:sz w:val="12"/>
                <w:szCs w:val="12"/>
              </w:rPr>
            </w:pPr>
            <w:r w:rsidRPr="00CC5E12">
              <w:rPr>
                <w:sz w:val="12"/>
                <w:szCs w:val="12"/>
              </w:rPr>
              <w:t>3.2.1</w:t>
            </w:r>
          </w:p>
        </w:tc>
        <w:tc>
          <w:tcPr>
            <w:tcW w:w="2880" w:type="dxa"/>
            <w:gridSpan w:val="3"/>
            <w:shd w:val="clear" w:color="auto" w:fill="auto"/>
            <w:tcMar>
              <w:left w:w="28" w:type="dxa"/>
              <w:right w:w="28" w:type="dxa"/>
            </w:tcMar>
            <w:vAlign w:val="center"/>
          </w:tcPr>
          <w:p w14:paraId="58D1537B" w14:textId="77777777" w:rsidR="00CC5E12" w:rsidRPr="00CC5E12" w:rsidRDefault="00CC5E12" w:rsidP="00CC5E12">
            <w:pPr>
              <w:rPr>
                <w:sz w:val="12"/>
                <w:szCs w:val="12"/>
              </w:rPr>
            </w:pPr>
            <w:r w:rsidRPr="00CC5E12">
              <w:rPr>
                <w:sz w:val="12"/>
                <w:szCs w:val="12"/>
              </w:rPr>
              <w:t>Устройство пожарной сигнализации нежилого здания имущественного комплекса котельной №4а-5а (закрытый угольный склад)</w:t>
            </w:r>
          </w:p>
        </w:tc>
        <w:tc>
          <w:tcPr>
            <w:tcW w:w="1134" w:type="dxa"/>
            <w:shd w:val="clear" w:color="auto" w:fill="auto"/>
            <w:noWrap/>
            <w:tcMar>
              <w:left w:w="28" w:type="dxa"/>
              <w:right w:w="28" w:type="dxa"/>
            </w:tcMar>
            <w:vAlign w:val="center"/>
          </w:tcPr>
          <w:p w14:paraId="717C82B4" w14:textId="77777777" w:rsidR="00CC5E12" w:rsidRPr="00CC5E12" w:rsidRDefault="00CC5E12" w:rsidP="00CC5E12">
            <w:pPr>
              <w:jc w:val="center"/>
              <w:rPr>
                <w:sz w:val="12"/>
                <w:szCs w:val="12"/>
              </w:rPr>
            </w:pPr>
            <w:r w:rsidRPr="00CC5E12">
              <w:rPr>
                <w:sz w:val="12"/>
                <w:szCs w:val="12"/>
              </w:rPr>
              <w:t>42:28:0902003:131</w:t>
            </w:r>
          </w:p>
        </w:tc>
        <w:tc>
          <w:tcPr>
            <w:tcW w:w="898" w:type="dxa"/>
            <w:shd w:val="clear" w:color="auto" w:fill="auto"/>
            <w:tcMar>
              <w:left w:w="28" w:type="dxa"/>
              <w:right w:w="28" w:type="dxa"/>
            </w:tcMar>
            <w:vAlign w:val="center"/>
          </w:tcPr>
          <w:p w14:paraId="50AF183E" w14:textId="77777777" w:rsidR="00CC5E12" w:rsidRPr="00CC5E12" w:rsidRDefault="00CC5E12" w:rsidP="00CC5E12">
            <w:pPr>
              <w:jc w:val="center"/>
              <w:rPr>
                <w:sz w:val="12"/>
                <w:szCs w:val="12"/>
              </w:rPr>
            </w:pPr>
            <w:r w:rsidRPr="00CC5E12">
              <w:rPr>
                <w:sz w:val="12"/>
                <w:szCs w:val="12"/>
              </w:rPr>
              <w:t>котельная</w:t>
            </w:r>
          </w:p>
        </w:tc>
        <w:tc>
          <w:tcPr>
            <w:tcW w:w="1228" w:type="dxa"/>
            <w:shd w:val="clear" w:color="auto" w:fill="auto"/>
            <w:tcMar>
              <w:left w:w="28" w:type="dxa"/>
              <w:right w:w="28" w:type="dxa"/>
            </w:tcMar>
            <w:vAlign w:val="center"/>
          </w:tcPr>
          <w:p w14:paraId="6841EF3E" w14:textId="77777777" w:rsidR="00CC5E12" w:rsidRPr="00CC5E12" w:rsidRDefault="00CC5E12" w:rsidP="00CC5E12">
            <w:pPr>
              <w:jc w:val="center"/>
              <w:rPr>
                <w:sz w:val="12"/>
                <w:szCs w:val="12"/>
              </w:rPr>
            </w:pPr>
            <w:r w:rsidRPr="00CC5E12">
              <w:rPr>
                <w:sz w:val="12"/>
                <w:szCs w:val="12"/>
              </w:rPr>
              <w:t>котельная №4а-5а, г. Междуреченск</w:t>
            </w:r>
          </w:p>
        </w:tc>
        <w:tc>
          <w:tcPr>
            <w:tcW w:w="626" w:type="dxa"/>
            <w:shd w:val="clear" w:color="auto" w:fill="auto"/>
            <w:noWrap/>
            <w:tcMar>
              <w:left w:w="28" w:type="dxa"/>
              <w:right w:w="28" w:type="dxa"/>
            </w:tcMar>
            <w:vAlign w:val="center"/>
          </w:tcPr>
          <w:p w14:paraId="44840CDE"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18EE7758"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0F652484"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tcPr>
          <w:p w14:paraId="3636A29D"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tcPr>
          <w:p w14:paraId="69091F86"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tcPr>
          <w:p w14:paraId="1E0B4441"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31462CA8"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6C2C07F7"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tcPr>
          <w:p w14:paraId="703A6DE3"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tcPr>
          <w:p w14:paraId="0C9691AF"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tcPr>
          <w:p w14:paraId="075F8F90" w14:textId="77777777" w:rsidR="00CC5E12" w:rsidRPr="00CC5E12" w:rsidRDefault="00CC5E12" w:rsidP="00CC5E12">
            <w:pPr>
              <w:jc w:val="center"/>
              <w:rPr>
                <w:sz w:val="12"/>
                <w:szCs w:val="12"/>
              </w:rPr>
            </w:pPr>
            <w:r w:rsidRPr="00CC5E12">
              <w:rPr>
                <w:sz w:val="12"/>
                <w:szCs w:val="12"/>
              </w:rPr>
              <w:t>2025</w:t>
            </w:r>
          </w:p>
        </w:tc>
        <w:tc>
          <w:tcPr>
            <w:tcW w:w="650" w:type="dxa"/>
            <w:shd w:val="clear" w:color="auto" w:fill="auto"/>
            <w:noWrap/>
            <w:tcMar>
              <w:left w:w="28" w:type="dxa"/>
              <w:right w:w="28" w:type="dxa"/>
            </w:tcMar>
            <w:vAlign w:val="center"/>
          </w:tcPr>
          <w:p w14:paraId="7813487F" w14:textId="77777777" w:rsidR="00CC5E12" w:rsidRPr="00CC5E12" w:rsidRDefault="00CC5E12" w:rsidP="00CC5E12">
            <w:pPr>
              <w:jc w:val="center"/>
              <w:rPr>
                <w:sz w:val="12"/>
                <w:szCs w:val="12"/>
              </w:rPr>
            </w:pPr>
            <w:r w:rsidRPr="00CC5E12">
              <w:rPr>
                <w:sz w:val="12"/>
                <w:szCs w:val="12"/>
              </w:rPr>
              <w:t>2025</w:t>
            </w:r>
          </w:p>
        </w:tc>
      </w:tr>
      <w:tr w:rsidR="00CC5E12" w:rsidRPr="00CC5E12" w14:paraId="6946053D" w14:textId="77777777" w:rsidTr="00CC5E12">
        <w:trPr>
          <w:trHeight w:val="64"/>
          <w:jc w:val="center"/>
        </w:trPr>
        <w:tc>
          <w:tcPr>
            <w:tcW w:w="296" w:type="dxa"/>
            <w:shd w:val="clear" w:color="auto" w:fill="auto"/>
            <w:noWrap/>
            <w:tcMar>
              <w:left w:w="28" w:type="dxa"/>
              <w:right w:w="28" w:type="dxa"/>
            </w:tcMar>
            <w:vAlign w:val="center"/>
          </w:tcPr>
          <w:p w14:paraId="7260898A" w14:textId="77777777" w:rsidR="00CC5E12" w:rsidRPr="00CC5E12" w:rsidRDefault="00CC5E12" w:rsidP="00CC5E12">
            <w:pPr>
              <w:jc w:val="center"/>
              <w:rPr>
                <w:sz w:val="12"/>
                <w:szCs w:val="12"/>
              </w:rPr>
            </w:pPr>
            <w:r w:rsidRPr="00CC5E12">
              <w:rPr>
                <w:sz w:val="12"/>
                <w:szCs w:val="12"/>
              </w:rPr>
              <w:t>3.2.2</w:t>
            </w:r>
          </w:p>
        </w:tc>
        <w:tc>
          <w:tcPr>
            <w:tcW w:w="2880" w:type="dxa"/>
            <w:gridSpan w:val="3"/>
            <w:shd w:val="clear" w:color="auto" w:fill="auto"/>
            <w:tcMar>
              <w:left w:w="28" w:type="dxa"/>
              <w:right w:w="28" w:type="dxa"/>
            </w:tcMar>
            <w:vAlign w:val="center"/>
          </w:tcPr>
          <w:p w14:paraId="7C896685" w14:textId="77777777" w:rsidR="00CC5E12" w:rsidRPr="00CC5E12" w:rsidRDefault="00CC5E12" w:rsidP="00CC5E12">
            <w:pPr>
              <w:rPr>
                <w:sz w:val="12"/>
                <w:szCs w:val="12"/>
              </w:rPr>
            </w:pPr>
            <w:r w:rsidRPr="00CC5E12">
              <w:rPr>
                <w:sz w:val="12"/>
                <w:szCs w:val="12"/>
              </w:rPr>
              <w:t>Реконструкция котельной № 12 с заменой паровых котлов на водогрейные котлы</w:t>
            </w:r>
          </w:p>
        </w:tc>
        <w:tc>
          <w:tcPr>
            <w:tcW w:w="1134" w:type="dxa"/>
            <w:shd w:val="clear" w:color="auto" w:fill="auto"/>
            <w:noWrap/>
            <w:tcMar>
              <w:left w:w="28" w:type="dxa"/>
              <w:right w:w="28" w:type="dxa"/>
            </w:tcMar>
            <w:vAlign w:val="center"/>
          </w:tcPr>
          <w:p w14:paraId="3E2EF207" w14:textId="77777777" w:rsidR="00CC5E12" w:rsidRPr="00CC5E12" w:rsidRDefault="00CC5E12" w:rsidP="00CC5E12">
            <w:pPr>
              <w:jc w:val="center"/>
              <w:rPr>
                <w:sz w:val="12"/>
                <w:szCs w:val="12"/>
              </w:rPr>
            </w:pPr>
            <w:r w:rsidRPr="00CC5E12">
              <w:rPr>
                <w:sz w:val="12"/>
                <w:szCs w:val="12"/>
              </w:rPr>
              <w:t>42:28:0902001:22</w:t>
            </w:r>
          </w:p>
        </w:tc>
        <w:tc>
          <w:tcPr>
            <w:tcW w:w="898" w:type="dxa"/>
            <w:shd w:val="clear" w:color="auto" w:fill="auto"/>
            <w:tcMar>
              <w:left w:w="28" w:type="dxa"/>
              <w:right w:w="28" w:type="dxa"/>
            </w:tcMar>
            <w:vAlign w:val="center"/>
          </w:tcPr>
          <w:p w14:paraId="2A07DE2C" w14:textId="77777777" w:rsidR="00CC5E12" w:rsidRPr="00CC5E12" w:rsidRDefault="00CC5E12" w:rsidP="00CC5E12">
            <w:pPr>
              <w:jc w:val="center"/>
              <w:rPr>
                <w:sz w:val="12"/>
                <w:szCs w:val="12"/>
              </w:rPr>
            </w:pPr>
            <w:r w:rsidRPr="00CC5E12">
              <w:rPr>
                <w:sz w:val="12"/>
                <w:szCs w:val="12"/>
              </w:rPr>
              <w:t>котельная</w:t>
            </w:r>
          </w:p>
        </w:tc>
        <w:tc>
          <w:tcPr>
            <w:tcW w:w="1228" w:type="dxa"/>
            <w:shd w:val="clear" w:color="auto" w:fill="auto"/>
            <w:tcMar>
              <w:left w:w="28" w:type="dxa"/>
              <w:right w:w="28" w:type="dxa"/>
            </w:tcMar>
            <w:vAlign w:val="center"/>
          </w:tcPr>
          <w:p w14:paraId="0AE2F97B" w14:textId="77777777" w:rsidR="00CC5E12" w:rsidRPr="00CC5E12" w:rsidRDefault="00CC5E12" w:rsidP="00CC5E12">
            <w:pPr>
              <w:jc w:val="center"/>
              <w:rPr>
                <w:sz w:val="12"/>
                <w:szCs w:val="12"/>
              </w:rPr>
            </w:pPr>
            <w:r w:rsidRPr="00CC5E12">
              <w:rPr>
                <w:sz w:val="12"/>
                <w:szCs w:val="12"/>
              </w:rPr>
              <w:t>котельная №12, г. Междуреченск</w:t>
            </w:r>
          </w:p>
        </w:tc>
        <w:tc>
          <w:tcPr>
            <w:tcW w:w="626" w:type="dxa"/>
            <w:shd w:val="clear" w:color="auto" w:fill="auto"/>
            <w:noWrap/>
            <w:tcMar>
              <w:left w:w="28" w:type="dxa"/>
              <w:right w:w="28" w:type="dxa"/>
            </w:tcMar>
            <w:vAlign w:val="center"/>
          </w:tcPr>
          <w:p w14:paraId="40899FB4"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7AC082D2"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4667A89A"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tcPr>
          <w:p w14:paraId="11BBEE98"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tcPr>
          <w:p w14:paraId="71BCFE1B" w14:textId="77777777" w:rsidR="00CC5E12" w:rsidRPr="00CC5E12" w:rsidRDefault="00CC5E12" w:rsidP="00CC5E12">
            <w:pPr>
              <w:jc w:val="center"/>
              <w:rPr>
                <w:sz w:val="12"/>
                <w:szCs w:val="12"/>
              </w:rPr>
            </w:pPr>
            <w:r w:rsidRPr="00CC5E12">
              <w:rPr>
                <w:sz w:val="12"/>
                <w:szCs w:val="12"/>
              </w:rPr>
              <w:t>14,8</w:t>
            </w:r>
          </w:p>
        </w:tc>
        <w:tc>
          <w:tcPr>
            <w:tcW w:w="580" w:type="dxa"/>
            <w:shd w:val="clear" w:color="auto" w:fill="auto"/>
            <w:noWrap/>
            <w:tcMar>
              <w:left w:w="28" w:type="dxa"/>
              <w:right w:w="28" w:type="dxa"/>
            </w:tcMar>
            <w:vAlign w:val="center"/>
          </w:tcPr>
          <w:p w14:paraId="7A6D372F"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4AEAFD23"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33FDF352"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tcPr>
          <w:p w14:paraId="306C4ED5"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tcPr>
          <w:p w14:paraId="46190424" w14:textId="77777777" w:rsidR="00CC5E12" w:rsidRPr="00CC5E12" w:rsidRDefault="00CC5E12" w:rsidP="00CC5E12">
            <w:pPr>
              <w:jc w:val="center"/>
              <w:rPr>
                <w:sz w:val="12"/>
                <w:szCs w:val="12"/>
              </w:rPr>
            </w:pPr>
            <w:r w:rsidRPr="00CC5E12">
              <w:rPr>
                <w:sz w:val="12"/>
                <w:szCs w:val="12"/>
              </w:rPr>
              <w:t>26</w:t>
            </w:r>
          </w:p>
        </w:tc>
        <w:tc>
          <w:tcPr>
            <w:tcW w:w="709" w:type="dxa"/>
            <w:shd w:val="clear" w:color="auto" w:fill="auto"/>
            <w:noWrap/>
            <w:tcMar>
              <w:left w:w="28" w:type="dxa"/>
              <w:right w:w="28" w:type="dxa"/>
            </w:tcMar>
            <w:vAlign w:val="center"/>
          </w:tcPr>
          <w:p w14:paraId="48C0ACD9" w14:textId="77777777" w:rsidR="00CC5E12" w:rsidRPr="00CC5E12" w:rsidRDefault="00CC5E12" w:rsidP="00CC5E12">
            <w:pPr>
              <w:jc w:val="center"/>
              <w:rPr>
                <w:sz w:val="12"/>
                <w:szCs w:val="12"/>
              </w:rPr>
            </w:pPr>
            <w:r w:rsidRPr="00CC5E12">
              <w:rPr>
                <w:sz w:val="12"/>
                <w:szCs w:val="12"/>
              </w:rPr>
              <w:t>2023</w:t>
            </w:r>
          </w:p>
        </w:tc>
        <w:tc>
          <w:tcPr>
            <w:tcW w:w="650" w:type="dxa"/>
            <w:shd w:val="clear" w:color="auto" w:fill="auto"/>
            <w:noWrap/>
            <w:tcMar>
              <w:left w:w="28" w:type="dxa"/>
              <w:right w:w="28" w:type="dxa"/>
            </w:tcMar>
            <w:vAlign w:val="center"/>
          </w:tcPr>
          <w:p w14:paraId="22B3DD85" w14:textId="77777777" w:rsidR="00CC5E12" w:rsidRPr="00CC5E12" w:rsidRDefault="00CC5E12" w:rsidP="00CC5E12">
            <w:pPr>
              <w:jc w:val="center"/>
              <w:rPr>
                <w:sz w:val="12"/>
                <w:szCs w:val="12"/>
              </w:rPr>
            </w:pPr>
            <w:r w:rsidRPr="00CC5E12">
              <w:rPr>
                <w:sz w:val="12"/>
                <w:szCs w:val="12"/>
              </w:rPr>
              <w:t>2024</w:t>
            </w:r>
          </w:p>
        </w:tc>
      </w:tr>
      <w:tr w:rsidR="00CC5E12" w:rsidRPr="00CC5E12" w14:paraId="4A82C2C1" w14:textId="77777777" w:rsidTr="00CC5E12">
        <w:trPr>
          <w:trHeight w:val="56"/>
          <w:jc w:val="center"/>
        </w:trPr>
        <w:tc>
          <w:tcPr>
            <w:tcW w:w="296" w:type="dxa"/>
            <w:shd w:val="clear" w:color="auto" w:fill="auto"/>
            <w:noWrap/>
            <w:tcMar>
              <w:left w:w="28" w:type="dxa"/>
              <w:right w:w="28" w:type="dxa"/>
            </w:tcMar>
          </w:tcPr>
          <w:p w14:paraId="3E43F1C4" w14:textId="77777777" w:rsidR="00CC5E12" w:rsidRPr="00CC5E12" w:rsidRDefault="00CC5E12" w:rsidP="00CC5E12">
            <w:pPr>
              <w:jc w:val="center"/>
              <w:rPr>
                <w:sz w:val="12"/>
                <w:szCs w:val="12"/>
              </w:rPr>
            </w:pPr>
            <w:r w:rsidRPr="00CC5E12">
              <w:rPr>
                <w:sz w:val="12"/>
                <w:szCs w:val="12"/>
              </w:rPr>
              <w:t>3.2.3</w:t>
            </w:r>
          </w:p>
        </w:tc>
        <w:tc>
          <w:tcPr>
            <w:tcW w:w="2880" w:type="dxa"/>
            <w:gridSpan w:val="3"/>
            <w:shd w:val="clear" w:color="auto" w:fill="auto"/>
            <w:tcMar>
              <w:left w:w="28" w:type="dxa"/>
              <w:right w:w="28" w:type="dxa"/>
            </w:tcMar>
          </w:tcPr>
          <w:p w14:paraId="4F9EC8AA" w14:textId="77777777" w:rsidR="00CC5E12" w:rsidRPr="00CC5E12" w:rsidRDefault="00CC5E12" w:rsidP="00CC5E12">
            <w:pPr>
              <w:rPr>
                <w:sz w:val="12"/>
                <w:szCs w:val="12"/>
              </w:rPr>
            </w:pPr>
            <w:r w:rsidRPr="00CC5E12">
              <w:rPr>
                <w:sz w:val="12"/>
                <w:szCs w:val="12"/>
              </w:rPr>
              <w:t xml:space="preserve">Проектирование и строительство нежилого, неотапливаемого здания с подкрановыми путями имущественного комплекса котельной № 12 </w:t>
            </w:r>
          </w:p>
          <w:p w14:paraId="19850125" w14:textId="77777777" w:rsidR="00CC5E12" w:rsidRPr="00CC5E12" w:rsidRDefault="00CC5E12" w:rsidP="00CC5E12">
            <w:pPr>
              <w:rPr>
                <w:sz w:val="12"/>
                <w:szCs w:val="12"/>
              </w:rPr>
            </w:pPr>
            <w:r w:rsidRPr="00CC5E12">
              <w:rPr>
                <w:sz w:val="12"/>
                <w:szCs w:val="12"/>
              </w:rPr>
              <w:t>(закрытый угольный склад)</w:t>
            </w:r>
          </w:p>
        </w:tc>
        <w:tc>
          <w:tcPr>
            <w:tcW w:w="1134" w:type="dxa"/>
            <w:shd w:val="clear" w:color="auto" w:fill="auto"/>
            <w:noWrap/>
            <w:tcMar>
              <w:left w:w="28" w:type="dxa"/>
              <w:right w:w="28" w:type="dxa"/>
            </w:tcMar>
            <w:vAlign w:val="center"/>
          </w:tcPr>
          <w:p w14:paraId="1E89A4B0" w14:textId="77777777" w:rsidR="00CC5E12" w:rsidRPr="00CC5E12" w:rsidRDefault="00CC5E12" w:rsidP="00CC5E12">
            <w:pPr>
              <w:jc w:val="center"/>
              <w:rPr>
                <w:sz w:val="12"/>
                <w:szCs w:val="12"/>
              </w:rPr>
            </w:pPr>
            <w:r w:rsidRPr="00CC5E12">
              <w:rPr>
                <w:sz w:val="12"/>
                <w:szCs w:val="12"/>
              </w:rPr>
              <w:t>42:28:0902001:22</w:t>
            </w:r>
          </w:p>
        </w:tc>
        <w:tc>
          <w:tcPr>
            <w:tcW w:w="898" w:type="dxa"/>
            <w:shd w:val="clear" w:color="auto" w:fill="auto"/>
            <w:tcMar>
              <w:left w:w="28" w:type="dxa"/>
              <w:right w:w="28" w:type="dxa"/>
            </w:tcMar>
            <w:vAlign w:val="center"/>
          </w:tcPr>
          <w:p w14:paraId="217FA8EA" w14:textId="77777777" w:rsidR="00CC5E12" w:rsidRPr="00CC5E12" w:rsidRDefault="00CC5E12" w:rsidP="00CC5E12">
            <w:pPr>
              <w:jc w:val="center"/>
              <w:rPr>
                <w:sz w:val="12"/>
                <w:szCs w:val="12"/>
              </w:rPr>
            </w:pPr>
            <w:r w:rsidRPr="00CC5E12">
              <w:rPr>
                <w:sz w:val="12"/>
                <w:szCs w:val="12"/>
              </w:rPr>
              <w:t>котельная</w:t>
            </w:r>
          </w:p>
        </w:tc>
        <w:tc>
          <w:tcPr>
            <w:tcW w:w="1228" w:type="dxa"/>
            <w:shd w:val="clear" w:color="auto" w:fill="auto"/>
            <w:tcMar>
              <w:left w:w="28" w:type="dxa"/>
              <w:right w:w="28" w:type="dxa"/>
            </w:tcMar>
            <w:vAlign w:val="center"/>
          </w:tcPr>
          <w:p w14:paraId="397FDC98" w14:textId="77777777" w:rsidR="00CC5E12" w:rsidRPr="00CC5E12" w:rsidRDefault="00CC5E12" w:rsidP="00CC5E12">
            <w:pPr>
              <w:jc w:val="center"/>
              <w:rPr>
                <w:sz w:val="12"/>
                <w:szCs w:val="12"/>
              </w:rPr>
            </w:pPr>
            <w:r w:rsidRPr="00CC5E12">
              <w:rPr>
                <w:sz w:val="12"/>
                <w:szCs w:val="12"/>
              </w:rPr>
              <w:t>котельная №12, г. Междуреченск</w:t>
            </w:r>
          </w:p>
        </w:tc>
        <w:tc>
          <w:tcPr>
            <w:tcW w:w="626" w:type="dxa"/>
            <w:shd w:val="clear" w:color="auto" w:fill="auto"/>
            <w:noWrap/>
            <w:tcMar>
              <w:left w:w="28" w:type="dxa"/>
              <w:right w:w="28" w:type="dxa"/>
            </w:tcMar>
            <w:vAlign w:val="center"/>
          </w:tcPr>
          <w:p w14:paraId="793E86E9"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6ECA94B9"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6CB8759D"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tcPr>
          <w:p w14:paraId="7B850456"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tcPr>
          <w:p w14:paraId="390464A2"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tcPr>
          <w:p w14:paraId="78956B65"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tcPr>
          <w:p w14:paraId="17460C03"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tcPr>
          <w:p w14:paraId="75478E8D"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tcPr>
          <w:p w14:paraId="5534B1A8"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tcPr>
          <w:p w14:paraId="61904C60"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tcPr>
          <w:p w14:paraId="77CEF09D" w14:textId="77777777" w:rsidR="00CC5E12" w:rsidRPr="00CC5E12" w:rsidRDefault="00CC5E12" w:rsidP="00CC5E12">
            <w:pPr>
              <w:jc w:val="center"/>
              <w:rPr>
                <w:sz w:val="12"/>
                <w:szCs w:val="12"/>
              </w:rPr>
            </w:pPr>
            <w:r w:rsidRPr="00CC5E12">
              <w:rPr>
                <w:sz w:val="12"/>
                <w:szCs w:val="12"/>
              </w:rPr>
              <w:t>2025</w:t>
            </w:r>
          </w:p>
        </w:tc>
        <w:tc>
          <w:tcPr>
            <w:tcW w:w="650" w:type="dxa"/>
            <w:shd w:val="clear" w:color="auto" w:fill="auto"/>
            <w:noWrap/>
            <w:tcMar>
              <w:left w:w="28" w:type="dxa"/>
              <w:right w:w="28" w:type="dxa"/>
            </w:tcMar>
            <w:vAlign w:val="center"/>
          </w:tcPr>
          <w:p w14:paraId="58F1ACE5" w14:textId="77777777" w:rsidR="00CC5E12" w:rsidRPr="00CC5E12" w:rsidRDefault="00CC5E12" w:rsidP="00CC5E12">
            <w:pPr>
              <w:jc w:val="center"/>
              <w:rPr>
                <w:sz w:val="12"/>
                <w:szCs w:val="12"/>
              </w:rPr>
            </w:pPr>
            <w:r w:rsidRPr="00CC5E12">
              <w:rPr>
                <w:sz w:val="12"/>
                <w:szCs w:val="12"/>
              </w:rPr>
              <w:t>2027</w:t>
            </w:r>
          </w:p>
        </w:tc>
      </w:tr>
      <w:tr w:rsidR="00CC5E12" w:rsidRPr="00CC5E12" w14:paraId="45B9BCBB" w14:textId="77777777" w:rsidTr="00CC5E12">
        <w:trPr>
          <w:trHeight w:val="56"/>
          <w:jc w:val="center"/>
        </w:trPr>
        <w:tc>
          <w:tcPr>
            <w:tcW w:w="3176" w:type="dxa"/>
            <w:gridSpan w:val="4"/>
            <w:shd w:val="clear" w:color="auto" w:fill="auto"/>
            <w:noWrap/>
            <w:tcMar>
              <w:left w:w="28" w:type="dxa"/>
              <w:right w:w="28" w:type="dxa"/>
            </w:tcMar>
            <w:vAlign w:val="center"/>
            <w:hideMark/>
          </w:tcPr>
          <w:p w14:paraId="15763FBB" w14:textId="77777777" w:rsidR="00CC5E12" w:rsidRPr="00CC5E12" w:rsidRDefault="00CC5E12" w:rsidP="00CC5E12">
            <w:pPr>
              <w:rPr>
                <w:sz w:val="12"/>
                <w:szCs w:val="12"/>
              </w:rPr>
            </w:pPr>
            <w:r w:rsidRPr="00CC5E12">
              <w:rPr>
                <w:sz w:val="12"/>
                <w:szCs w:val="12"/>
              </w:rPr>
              <w:t>Всего по группе 3</w:t>
            </w:r>
          </w:p>
        </w:tc>
        <w:tc>
          <w:tcPr>
            <w:tcW w:w="1134" w:type="dxa"/>
            <w:shd w:val="clear" w:color="auto" w:fill="auto"/>
            <w:noWrap/>
            <w:tcMar>
              <w:left w:w="28" w:type="dxa"/>
              <w:right w:w="28" w:type="dxa"/>
            </w:tcMar>
            <w:vAlign w:val="center"/>
            <w:hideMark/>
          </w:tcPr>
          <w:p w14:paraId="7477A5B3"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2D1CA9C8"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3FAA2AE8"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7E3CEA88"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01FE64F6"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1773E718"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54754043"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312F3231"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7AA55232"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334F448C"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0305766C"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039CAC42"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2C891B19"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22E1649E"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3BDDC41F" w14:textId="77777777" w:rsidR="00CC5E12" w:rsidRPr="00CC5E12" w:rsidRDefault="00CC5E12" w:rsidP="00CC5E12">
            <w:pPr>
              <w:jc w:val="center"/>
              <w:rPr>
                <w:sz w:val="12"/>
                <w:szCs w:val="12"/>
              </w:rPr>
            </w:pPr>
            <w:r w:rsidRPr="00CC5E12">
              <w:rPr>
                <w:sz w:val="12"/>
                <w:szCs w:val="12"/>
              </w:rPr>
              <w:t>-</w:t>
            </w:r>
          </w:p>
        </w:tc>
      </w:tr>
      <w:tr w:rsidR="00CC5E12" w:rsidRPr="00CC5E12" w14:paraId="2A99154E" w14:textId="77777777" w:rsidTr="00CC5E12">
        <w:trPr>
          <w:trHeight w:val="127"/>
          <w:jc w:val="center"/>
        </w:trPr>
        <w:tc>
          <w:tcPr>
            <w:tcW w:w="14516" w:type="dxa"/>
            <w:gridSpan w:val="19"/>
            <w:shd w:val="clear" w:color="auto" w:fill="auto"/>
            <w:tcMar>
              <w:left w:w="28" w:type="dxa"/>
              <w:right w:w="28" w:type="dxa"/>
            </w:tcMar>
            <w:vAlign w:val="center"/>
            <w:hideMark/>
          </w:tcPr>
          <w:p w14:paraId="018A1D77" w14:textId="77777777" w:rsidR="00CC5E12" w:rsidRPr="00CC5E12" w:rsidRDefault="00CC5E12" w:rsidP="00CC5E12">
            <w:pPr>
              <w:rPr>
                <w:sz w:val="12"/>
                <w:szCs w:val="12"/>
              </w:rPr>
            </w:pPr>
            <w:r w:rsidRPr="00CC5E12">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C5E12" w:rsidRPr="00CC5E12" w14:paraId="35944D5F" w14:textId="77777777" w:rsidTr="00CC5E12">
        <w:trPr>
          <w:trHeight w:val="56"/>
          <w:jc w:val="center"/>
        </w:trPr>
        <w:tc>
          <w:tcPr>
            <w:tcW w:w="3176" w:type="dxa"/>
            <w:gridSpan w:val="4"/>
            <w:shd w:val="clear" w:color="auto" w:fill="auto"/>
            <w:noWrap/>
            <w:tcMar>
              <w:left w:w="28" w:type="dxa"/>
              <w:right w:w="28" w:type="dxa"/>
            </w:tcMar>
            <w:vAlign w:val="center"/>
            <w:hideMark/>
          </w:tcPr>
          <w:p w14:paraId="4DD31838" w14:textId="77777777" w:rsidR="00CC5E12" w:rsidRPr="00CC5E12" w:rsidRDefault="00CC5E12" w:rsidP="00CC5E12">
            <w:pPr>
              <w:rPr>
                <w:sz w:val="12"/>
                <w:szCs w:val="12"/>
              </w:rPr>
            </w:pPr>
            <w:r w:rsidRPr="00CC5E12">
              <w:rPr>
                <w:sz w:val="12"/>
                <w:szCs w:val="12"/>
              </w:rPr>
              <w:t>Всего по группе 4</w:t>
            </w:r>
          </w:p>
        </w:tc>
        <w:tc>
          <w:tcPr>
            <w:tcW w:w="1134" w:type="dxa"/>
            <w:shd w:val="clear" w:color="auto" w:fill="auto"/>
            <w:noWrap/>
            <w:tcMar>
              <w:left w:w="28" w:type="dxa"/>
              <w:right w:w="28" w:type="dxa"/>
            </w:tcMar>
            <w:vAlign w:val="center"/>
            <w:hideMark/>
          </w:tcPr>
          <w:p w14:paraId="3654FB3E"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7537420D"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63EDE654"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38AA1D3A"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71300572"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5A4DDC46"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78085EFD"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74310FE3"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193B5A99"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150F5F0D"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09BE236F"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5E620528"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716CB355"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7228C1FB"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20A6AF00" w14:textId="77777777" w:rsidR="00CC5E12" w:rsidRPr="00CC5E12" w:rsidRDefault="00CC5E12" w:rsidP="00CC5E12">
            <w:pPr>
              <w:jc w:val="center"/>
              <w:rPr>
                <w:sz w:val="12"/>
                <w:szCs w:val="12"/>
              </w:rPr>
            </w:pPr>
            <w:r w:rsidRPr="00CC5E12">
              <w:rPr>
                <w:sz w:val="12"/>
                <w:szCs w:val="12"/>
              </w:rPr>
              <w:t>-</w:t>
            </w:r>
          </w:p>
        </w:tc>
      </w:tr>
      <w:tr w:rsidR="00CC5E12" w:rsidRPr="00CC5E12" w14:paraId="779C029A" w14:textId="77777777" w:rsidTr="00CC5E12">
        <w:trPr>
          <w:trHeight w:val="180"/>
          <w:jc w:val="center"/>
        </w:trPr>
        <w:tc>
          <w:tcPr>
            <w:tcW w:w="14516" w:type="dxa"/>
            <w:gridSpan w:val="19"/>
            <w:shd w:val="clear" w:color="auto" w:fill="auto"/>
            <w:noWrap/>
            <w:tcMar>
              <w:left w:w="28" w:type="dxa"/>
              <w:right w:w="28" w:type="dxa"/>
            </w:tcMar>
            <w:vAlign w:val="center"/>
            <w:hideMark/>
          </w:tcPr>
          <w:p w14:paraId="1568FC19" w14:textId="77777777" w:rsidR="00CC5E12" w:rsidRPr="00CC5E12" w:rsidRDefault="00CC5E12" w:rsidP="00CC5E12">
            <w:pPr>
              <w:rPr>
                <w:sz w:val="12"/>
                <w:szCs w:val="12"/>
              </w:rPr>
            </w:pPr>
            <w:r w:rsidRPr="00CC5E12">
              <w:rPr>
                <w:sz w:val="12"/>
                <w:szCs w:val="12"/>
              </w:rPr>
              <w:t>Группа 5. Вывод из эксплуатации, консервация и демонтаж объектов системы централизованного теплоснабжения</w:t>
            </w:r>
          </w:p>
        </w:tc>
      </w:tr>
      <w:tr w:rsidR="00CC5E12" w:rsidRPr="00CC5E12" w14:paraId="64CA543F" w14:textId="77777777" w:rsidTr="00CC5E12">
        <w:trPr>
          <w:trHeight w:val="180"/>
          <w:jc w:val="center"/>
        </w:trPr>
        <w:tc>
          <w:tcPr>
            <w:tcW w:w="14516" w:type="dxa"/>
            <w:gridSpan w:val="19"/>
            <w:shd w:val="clear" w:color="auto" w:fill="auto"/>
            <w:noWrap/>
            <w:tcMar>
              <w:left w:w="28" w:type="dxa"/>
              <w:right w:w="28" w:type="dxa"/>
            </w:tcMar>
            <w:vAlign w:val="center"/>
            <w:hideMark/>
          </w:tcPr>
          <w:p w14:paraId="371CBEA3" w14:textId="77777777" w:rsidR="00CC5E12" w:rsidRPr="00CC5E12" w:rsidRDefault="00CC5E12" w:rsidP="00CC5E12">
            <w:pPr>
              <w:rPr>
                <w:sz w:val="12"/>
                <w:szCs w:val="12"/>
              </w:rPr>
            </w:pPr>
            <w:r w:rsidRPr="00CC5E12">
              <w:rPr>
                <w:sz w:val="12"/>
                <w:szCs w:val="12"/>
              </w:rPr>
              <w:t>5.1. Вывод из эксплуатации, консервация и демонтаж тепловых сетей</w:t>
            </w:r>
          </w:p>
        </w:tc>
      </w:tr>
      <w:tr w:rsidR="00CC5E12" w:rsidRPr="00CC5E12" w14:paraId="7168185E" w14:textId="77777777" w:rsidTr="00CC5E12">
        <w:trPr>
          <w:trHeight w:val="195"/>
          <w:jc w:val="center"/>
        </w:trPr>
        <w:tc>
          <w:tcPr>
            <w:tcW w:w="14516" w:type="dxa"/>
            <w:gridSpan w:val="19"/>
            <w:shd w:val="clear" w:color="auto" w:fill="auto"/>
            <w:noWrap/>
            <w:tcMar>
              <w:left w:w="28" w:type="dxa"/>
              <w:right w:w="28" w:type="dxa"/>
            </w:tcMar>
            <w:vAlign w:val="center"/>
            <w:hideMark/>
          </w:tcPr>
          <w:p w14:paraId="410ED758" w14:textId="77777777" w:rsidR="00CC5E12" w:rsidRPr="00CC5E12" w:rsidRDefault="00CC5E12" w:rsidP="00CC5E12">
            <w:pPr>
              <w:rPr>
                <w:sz w:val="12"/>
                <w:szCs w:val="12"/>
              </w:rPr>
            </w:pPr>
            <w:r w:rsidRPr="00CC5E12">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C5E12" w:rsidRPr="00CC5E12" w14:paraId="0D7B6628" w14:textId="77777777" w:rsidTr="00CC5E12">
        <w:trPr>
          <w:trHeight w:val="180"/>
          <w:jc w:val="center"/>
        </w:trPr>
        <w:tc>
          <w:tcPr>
            <w:tcW w:w="3155" w:type="dxa"/>
            <w:gridSpan w:val="3"/>
            <w:shd w:val="clear" w:color="auto" w:fill="auto"/>
            <w:noWrap/>
            <w:tcMar>
              <w:left w:w="28" w:type="dxa"/>
              <w:right w:w="28" w:type="dxa"/>
            </w:tcMar>
            <w:vAlign w:val="center"/>
            <w:hideMark/>
          </w:tcPr>
          <w:p w14:paraId="417BC057" w14:textId="77777777" w:rsidR="00CC5E12" w:rsidRPr="00CC5E12" w:rsidRDefault="00CC5E12" w:rsidP="00CC5E12">
            <w:pPr>
              <w:rPr>
                <w:sz w:val="12"/>
                <w:szCs w:val="12"/>
              </w:rPr>
            </w:pPr>
            <w:r w:rsidRPr="00CC5E12">
              <w:rPr>
                <w:sz w:val="12"/>
                <w:szCs w:val="12"/>
              </w:rPr>
              <w:t>Всего по группе 5</w:t>
            </w:r>
          </w:p>
        </w:tc>
        <w:tc>
          <w:tcPr>
            <w:tcW w:w="1155" w:type="dxa"/>
            <w:gridSpan w:val="2"/>
            <w:shd w:val="clear" w:color="auto" w:fill="auto"/>
            <w:vAlign w:val="center"/>
          </w:tcPr>
          <w:p w14:paraId="438E9C8D"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5118A9FC"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3A3DFD71"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7730AA2B"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20FD36D3"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2D2CF23A"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3055700A"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58B808B9"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273379ED"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7CD92EF8"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32EBD0F0"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1BBB4FF2"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7BF6B8B3"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4318974D"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21712A95" w14:textId="77777777" w:rsidR="00CC5E12" w:rsidRPr="00CC5E12" w:rsidRDefault="00CC5E12" w:rsidP="00CC5E12">
            <w:pPr>
              <w:jc w:val="center"/>
              <w:rPr>
                <w:sz w:val="12"/>
                <w:szCs w:val="12"/>
              </w:rPr>
            </w:pPr>
            <w:r w:rsidRPr="00CC5E12">
              <w:rPr>
                <w:sz w:val="12"/>
                <w:szCs w:val="12"/>
              </w:rPr>
              <w:t>-</w:t>
            </w:r>
          </w:p>
        </w:tc>
      </w:tr>
      <w:tr w:rsidR="00CC5E12" w:rsidRPr="00CC5E12" w14:paraId="01695EEB" w14:textId="77777777" w:rsidTr="00CC5E12">
        <w:trPr>
          <w:trHeight w:val="180"/>
          <w:jc w:val="center"/>
        </w:trPr>
        <w:tc>
          <w:tcPr>
            <w:tcW w:w="14516" w:type="dxa"/>
            <w:gridSpan w:val="19"/>
            <w:shd w:val="clear" w:color="auto" w:fill="auto"/>
            <w:noWrap/>
            <w:tcMar>
              <w:left w:w="28" w:type="dxa"/>
              <w:right w:w="28" w:type="dxa"/>
            </w:tcMar>
            <w:vAlign w:val="center"/>
            <w:hideMark/>
          </w:tcPr>
          <w:p w14:paraId="520ABFB5" w14:textId="77777777" w:rsidR="00CC5E12" w:rsidRPr="00CC5E12" w:rsidRDefault="00CC5E12" w:rsidP="00CC5E12">
            <w:pPr>
              <w:rPr>
                <w:sz w:val="12"/>
                <w:szCs w:val="12"/>
              </w:rPr>
            </w:pPr>
            <w:r w:rsidRPr="00CC5E12">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C5E12" w:rsidRPr="00CC5E12" w14:paraId="6FA60872" w14:textId="77777777" w:rsidTr="00CC5E12">
        <w:trPr>
          <w:trHeight w:val="180"/>
          <w:jc w:val="center"/>
        </w:trPr>
        <w:tc>
          <w:tcPr>
            <w:tcW w:w="341" w:type="dxa"/>
            <w:gridSpan w:val="2"/>
            <w:shd w:val="clear" w:color="auto" w:fill="auto"/>
            <w:noWrap/>
            <w:tcMar>
              <w:left w:w="28" w:type="dxa"/>
              <w:right w:w="28" w:type="dxa"/>
            </w:tcMar>
            <w:vAlign w:val="center"/>
            <w:hideMark/>
          </w:tcPr>
          <w:p w14:paraId="426B20E2" w14:textId="77777777" w:rsidR="00CC5E12" w:rsidRPr="00CC5E12" w:rsidRDefault="00CC5E12" w:rsidP="00CC5E12">
            <w:pPr>
              <w:rPr>
                <w:sz w:val="12"/>
                <w:szCs w:val="12"/>
              </w:rPr>
            </w:pPr>
            <w:r w:rsidRPr="00CC5E12">
              <w:rPr>
                <w:sz w:val="12"/>
                <w:szCs w:val="12"/>
              </w:rPr>
              <w:t>6.1</w:t>
            </w:r>
          </w:p>
        </w:tc>
        <w:tc>
          <w:tcPr>
            <w:tcW w:w="2835" w:type="dxa"/>
            <w:gridSpan w:val="2"/>
            <w:shd w:val="clear" w:color="auto" w:fill="auto"/>
            <w:vAlign w:val="center"/>
          </w:tcPr>
          <w:p w14:paraId="22D94AD5" w14:textId="77777777" w:rsidR="00CC5E12" w:rsidRPr="00CC5E12" w:rsidRDefault="00CC5E12" w:rsidP="00CC5E12">
            <w:pPr>
              <w:rPr>
                <w:sz w:val="12"/>
                <w:szCs w:val="12"/>
              </w:rPr>
            </w:pPr>
            <w:r w:rsidRPr="00CC5E12">
              <w:rPr>
                <w:sz w:val="12"/>
                <w:szCs w:val="12"/>
              </w:rPr>
              <w:t xml:space="preserve">Выполнение мероприятия в рамках категорирования котельных 4а-5а, 12 (устройство ограждения вокруг территории котельных 4а-5а, 12) </w:t>
            </w:r>
          </w:p>
        </w:tc>
        <w:tc>
          <w:tcPr>
            <w:tcW w:w="1134" w:type="dxa"/>
            <w:shd w:val="clear" w:color="auto" w:fill="auto"/>
            <w:noWrap/>
            <w:tcMar>
              <w:left w:w="28" w:type="dxa"/>
              <w:right w:w="28" w:type="dxa"/>
            </w:tcMar>
            <w:vAlign w:val="center"/>
            <w:hideMark/>
          </w:tcPr>
          <w:p w14:paraId="05188C53"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19CBEF72"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3FADB118"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056FC6E8"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2C2E55F3"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08A41071"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19176544"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3194AD9B"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2FD4ED39"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169D7C5A"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32B8379A"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6039DD8B"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26F50C18"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tcPr>
          <w:p w14:paraId="21DDAC18" w14:textId="77777777" w:rsidR="00CC5E12" w:rsidRPr="00CC5E12" w:rsidRDefault="00CC5E12" w:rsidP="00CC5E12">
            <w:pPr>
              <w:jc w:val="center"/>
              <w:rPr>
                <w:sz w:val="12"/>
                <w:szCs w:val="12"/>
              </w:rPr>
            </w:pPr>
            <w:r w:rsidRPr="00CC5E12">
              <w:rPr>
                <w:sz w:val="12"/>
                <w:szCs w:val="12"/>
              </w:rPr>
              <w:t>2020</w:t>
            </w:r>
          </w:p>
        </w:tc>
        <w:tc>
          <w:tcPr>
            <w:tcW w:w="650" w:type="dxa"/>
            <w:shd w:val="clear" w:color="auto" w:fill="auto"/>
            <w:noWrap/>
            <w:tcMar>
              <w:left w:w="28" w:type="dxa"/>
              <w:right w:w="28" w:type="dxa"/>
            </w:tcMar>
            <w:vAlign w:val="center"/>
          </w:tcPr>
          <w:p w14:paraId="501FD11C" w14:textId="77777777" w:rsidR="00CC5E12" w:rsidRPr="00CC5E12" w:rsidRDefault="00CC5E12" w:rsidP="00CC5E12">
            <w:pPr>
              <w:jc w:val="center"/>
              <w:rPr>
                <w:sz w:val="12"/>
                <w:szCs w:val="12"/>
              </w:rPr>
            </w:pPr>
            <w:r w:rsidRPr="00CC5E12">
              <w:rPr>
                <w:sz w:val="12"/>
                <w:szCs w:val="12"/>
              </w:rPr>
              <w:t>2025</w:t>
            </w:r>
          </w:p>
        </w:tc>
      </w:tr>
      <w:tr w:rsidR="00CC5E12" w:rsidRPr="00CC5E12" w14:paraId="5A5F0BF7" w14:textId="77777777" w:rsidTr="00CC5E12">
        <w:trPr>
          <w:trHeight w:val="180"/>
          <w:jc w:val="center"/>
        </w:trPr>
        <w:tc>
          <w:tcPr>
            <w:tcW w:w="3176" w:type="dxa"/>
            <w:gridSpan w:val="4"/>
            <w:shd w:val="clear" w:color="auto" w:fill="auto"/>
            <w:noWrap/>
            <w:tcMar>
              <w:left w:w="28" w:type="dxa"/>
              <w:right w:w="28" w:type="dxa"/>
            </w:tcMar>
            <w:vAlign w:val="center"/>
          </w:tcPr>
          <w:p w14:paraId="4F9EDF1F" w14:textId="77777777" w:rsidR="00CC5E12" w:rsidRPr="00CC5E12" w:rsidRDefault="00CC5E12" w:rsidP="00CC5E12">
            <w:pPr>
              <w:rPr>
                <w:sz w:val="12"/>
                <w:szCs w:val="12"/>
              </w:rPr>
            </w:pPr>
            <w:r w:rsidRPr="00CC5E12">
              <w:rPr>
                <w:sz w:val="12"/>
                <w:szCs w:val="12"/>
              </w:rPr>
              <w:t>Всего по группе 6</w:t>
            </w:r>
          </w:p>
        </w:tc>
        <w:tc>
          <w:tcPr>
            <w:tcW w:w="1134" w:type="dxa"/>
            <w:shd w:val="clear" w:color="auto" w:fill="auto"/>
            <w:noWrap/>
            <w:tcMar>
              <w:left w:w="28" w:type="dxa"/>
              <w:right w:w="28" w:type="dxa"/>
            </w:tcMar>
            <w:vAlign w:val="center"/>
          </w:tcPr>
          <w:p w14:paraId="1CE27CB5" w14:textId="77777777" w:rsidR="00CC5E12" w:rsidRPr="00CC5E12" w:rsidRDefault="00CC5E12" w:rsidP="00CC5E12">
            <w:pPr>
              <w:jc w:val="center"/>
              <w:rPr>
                <w:sz w:val="12"/>
                <w:szCs w:val="12"/>
              </w:rPr>
            </w:pPr>
          </w:p>
        </w:tc>
        <w:tc>
          <w:tcPr>
            <w:tcW w:w="898" w:type="dxa"/>
            <w:shd w:val="clear" w:color="auto" w:fill="auto"/>
            <w:tcMar>
              <w:left w:w="28" w:type="dxa"/>
              <w:right w:w="28" w:type="dxa"/>
            </w:tcMar>
            <w:vAlign w:val="center"/>
          </w:tcPr>
          <w:p w14:paraId="37D6FA6E" w14:textId="77777777" w:rsidR="00CC5E12" w:rsidRPr="00CC5E12" w:rsidRDefault="00CC5E12" w:rsidP="00CC5E12">
            <w:pPr>
              <w:jc w:val="center"/>
              <w:rPr>
                <w:sz w:val="12"/>
                <w:szCs w:val="12"/>
              </w:rPr>
            </w:pPr>
          </w:p>
        </w:tc>
        <w:tc>
          <w:tcPr>
            <w:tcW w:w="1228" w:type="dxa"/>
            <w:shd w:val="clear" w:color="auto" w:fill="auto"/>
            <w:tcMar>
              <w:left w:w="28" w:type="dxa"/>
              <w:right w:w="28" w:type="dxa"/>
            </w:tcMar>
            <w:vAlign w:val="center"/>
          </w:tcPr>
          <w:p w14:paraId="4D521D29" w14:textId="77777777" w:rsidR="00CC5E12" w:rsidRPr="00CC5E12" w:rsidRDefault="00CC5E12" w:rsidP="00CC5E12">
            <w:pPr>
              <w:jc w:val="center"/>
              <w:rPr>
                <w:sz w:val="12"/>
                <w:szCs w:val="12"/>
              </w:rPr>
            </w:pPr>
          </w:p>
        </w:tc>
        <w:tc>
          <w:tcPr>
            <w:tcW w:w="626" w:type="dxa"/>
            <w:shd w:val="clear" w:color="auto" w:fill="auto"/>
            <w:noWrap/>
            <w:tcMar>
              <w:left w:w="28" w:type="dxa"/>
              <w:right w:w="28" w:type="dxa"/>
            </w:tcMar>
            <w:vAlign w:val="center"/>
          </w:tcPr>
          <w:p w14:paraId="62358782" w14:textId="77777777" w:rsidR="00CC5E12" w:rsidRPr="00CC5E12" w:rsidRDefault="00CC5E12" w:rsidP="00CC5E12">
            <w:pPr>
              <w:jc w:val="center"/>
              <w:rPr>
                <w:sz w:val="12"/>
                <w:szCs w:val="12"/>
              </w:rPr>
            </w:pPr>
          </w:p>
        </w:tc>
        <w:tc>
          <w:tcPr>
            <w:tcW w:w="723" w:type="dxa"/>
            <w:shd w:val="clear" w:color="auto" w:fill="auto"/>
            <w:noWrap/>
            <w:tcMar>
              <w:left w:w="28" w:type="dxa"/>
              <w:right w:w="28" w:type="dxa"/>
            </w:tcMar>
            <w:vAlign w:val="center"/>
          </w:tcPr>
          <w:p w14:paraId="3A9C695B" w14:textId="77777777" w:rsidR="00CC5E12" w:rsidRPr="00CC5E12" w:rsidRDefault="00CC5E12" w:rsidP="00CC5E12">
            <w:pPr>
              <w:jc w:val="center"/>
              <w:rPr>
                <w:sz w:val="12"/>
                <w:szCs w:val="12"/>
              </w:rPr>
            </w:pPr>
          </w:p>
        </w:tc>
        <w:tc>
          <w:tcPr>
            <w:tcW w:w="735" w:type="dxa"/>
            <w:shd w:val="clear" w:color="auto" w:fill="auto"/>
            <w:noWrap/>
            <w:tcMar>
              <w:left w:w="28" w:type="dxa"/>
              <w:right w:w="28" w:type="dxa"/>
            </w:tcMar>
            <w:vAlign w:val="center"/>
          </w:tcPr>
          <w:p w14:paraId="1D82ADD0" w14:textId="77777777" w:rsidR="00CC5E12" w:rsidRPr="00CC5E12" w:rsidRDefault="00CC5E12" w:rsidP="00CC5E12">
            <w:pPr>
              <w:jc w:val="center"/>
              <w:rPr>
                <w:sz w:val="12"/>
                <w:szCs w:val="12"/>
              </w:rPr>
            </w:pPr>
          </w:p>
        </w:tc>
        <w:tc>
          <w:tcPr>
            <w:tcW w:w="668" w:type="dxa"/>
            <w:shd w:val="clear" w:color="auto" w:fill="auto"/>
            <w:tcMar>
              <w:left w:w="28" w:type="dxa"/>
              <w:right w:w="28" w:type="dxa"/>
            </w:tcMar>
            <w:vAlign w:val="center"/>
          </w:tcPr>
          <w:p w14:paraId="3952D1AA" w14:textId="77777777" w:rsidR="00CC5E12" w:rsidRPr="00CC5E12" w:rsidRDefault="00CC5E12" w:rsidP="00CC5E12">
            <w:pPr>
              <w:jc w:val="center"/>
              <w:rPr>
                <w:sz w:val="12"/>
                <w:szCs w:val="12"/>
              </w:rPr>
            </w:pPr>
          </w:p>
        </w:tc>
        <w:tc>
          <w:tcPr>
            <w:tcW w:w="721" w:type="dxa"/>
            <w:shd w:val="clear" w:color="auto" w:fill="auto"/>
            <w:noWrap/>
            <w:tcMar>
              <w:left w:w="28" w:type="dxa"/>
              <w:right w:w="28" w:type="dxa"/>
            </w:tcMar>
            <w:vAlign w:val="center"/>
          </w:tcPr>
          <w:p w14:paraId="39423D13" w14:textId="77777777" w:rsidR="00CC5E12" w:rsidRPr="00CC5E12" w:rsidRDefault="00CC5E12" w:rsidP="00CC5E12">
            <w:pPr>
              <w:jc w:val="center"/>
              <w:rPr>
                <w:sz w:val="12"/>
                <w:szCs w:val="12"/>
              </w:rPr>
            </w:pPr>
          </w:p>
        </w:tc>
        <w:tc>
          <w:tcPr>
            <w:tcW w:w="580" w:type="dxa"/>
            <w:shd w:val="clear" w:color="auto" w:fill="auto"/>
            <w:noWrap/>
            <w:tcMar>
              <w:left w:w="28" w:type="dxa"/>
              <w:right w:w="28" w:type="dxa"/>
            </w:tcMar>
            <w:vAlign w:val="center"/>
          </w:tcPr>
          <w:p w14:paraId="3D2DE555" w14:textId="77777777" w:rsidR="00CC5E12" w:rsidRPr="00CC5E12" w:rsidRDefault="00CC5E12" w:rsidP="00CC5E12">
            <w:pPr>
              <w:jc w:val="center"/>
              <w:rPr>
                <w:sz w:val="12"/>
                <w:szCs w:val="12"/>
              </w:rPr>
            </w:pPr>
          </w:p>
        </w:tc>
        <w:tc>
          <w:tcPr>
            <w:tcW w:w="723" w:type="dxa"/>
            <w:shd w:val="clear" w:color="auto" w:fill="auto"/>
            <w:noWrap/>
            <w:tcMar>
              <w:left w:w="28" w:type="dxa"/>
              <w:right w:w="28" w:type="dxa"/>
            </w:tcMar>
            <w:vAlign w:val="center"/>
          </w:tcPr>
          <w:p w14:paraId="24C3C925" w14:textId="77777777" w:rsidR="00CC5E12" w:rsidRPr="00CC5E12" w:rsidRDefault="00CC5E12" w:rsidP="00CC5E12">
            <w:pPr>
              <w:jc w:val="center"/>
              <w:rPr>
                <w:sz w:val="12"/>
                <w:szCs w:val="12"/>
              </w:rPr>
            </w:pPr>
          </w:p>
        </w:tc>
        <w:tc>
          <w:tcPr>
            <w:tcW w:w="735" w:type="dxa"/>
            <w:shd w:val="clear" w:color="auto" w:fill="auto"/>
            <w:noWrap/>
            <w:tcMar>
              <w:left w:w="28" w:type="dxa"/>
              <w:right w:w="28" w:type="dxa"/>
            </w:tcMar>
            <w:vAlign w:val="center"/>
          </w:tcPr>
          <w:p w14:paraId="06084D10" w14:textId="77777777" w:rsidR="00CC5E12" w:rsidRPr="00CC5E12" w:rsidRDefault="00CC5E12" w:rsidP="00CC5E12">
            <w:pPr>
              <w:jc w:val="center"/>
              <w:rPr>
                <w:sz w:val="12"/>
                <w:szCs w:val="12"/>
              </w:rPr>
            </w:pPr>
          </w:p>
        </w:tc>
        <w:tc>
          <w:tcPr>
            <w:tcW w:w="643" w:type="dxa"/>
            <w:shd w:val="clear" w:color="auto" w:fill="auto"/>
            <w:tcMar>
              <w:left w:w="28" w:type="dxa"/>
              <w:right w:w="28" w:type="dxa"/>
            </w:tcMar>
            <w:vAlign w:val="center"/>
          </w:tcPr>
          <w:p w14:paraId="07811045" w14:textId="77777777" w:rsidR="00CC5E12" w:rsidRPr="00CC5E12" w:rsidRDefault="00CC5E12" w:rsidP="00CC5E12">
            <w:pPr>
              <w:jc w:val="center"/>
              <w:rPr>
                <w:sz w:val="12"/>
                <w:szCs w:val="12"/>
              </w:rPr>
            </w:pPr>
          </w:p>
        </w:tc>
        <w:tc>
          <w:tcPr>
            <w:tcW w:w="567" w:type="dxa"/>
            <w:shd w:val="clear" w:color="auto" w:fill="auto"/>
            <w:noWrap/>
            <w:tcMar>
              <w:left w:w="28" w:type="dxa"/>
              <w:right w:w="28" w:type="dxa"/>
            </w:tcMar>
            <w:vAlign w:val="center"/>
          </w:tcPr>
          <w:p w14:paraId="7D59D60B" w14:textId="77777777" w:rsidR="00CC5E12" w:rsidRPr="00CC5E12" w:rsidRDefault="00CC5E12" w:rsidP="00CC5E12">
            <w:pPr>
              <w:jc w:val="center"/>
              <w:rPr>
                <w:sz w:val="12"/>
                <w:szCs w:val="12"/>
              </w:rPr>
            </w:pPr>
          </w:p>
        </w:tc>
        <w:tc>
          <w:tcPr>
            <w:tcW w:w="709" w:type="dxa"/>
            <w:shd w:val="clear" w:color="auto" w:fill="auto"/>
            <w:noWrap/>
            <w:tcMar>
              <w:left w:w="28" w:type="dxa"/>
              <w:right w:w="28" w:type="dxa"/>
            </w:tcMar>
            <w:vAlign w:val="center"/>
          </w:tcPr>
          <w:p w14:paraId="7A755FED" w14:textId="77777777" w:rsidR="00CC5E12" w:rsidRPr="00CC5E12" w:rsidRDefault="00CC5E12" w:rsidP="00CC5E12">
            <w:pPr>
              <w:jc w:val="center"/>
              <w:rPr>
                <w:sz w:val="12"/>
                <w:szCs w:val="12"/>
              </w:rPr>
            </w:pPr>
          </w:p>
        </w:tc>
        <w:tc>
          <w:tcPr>
            <w:tcW w:w="650" w:type="dxa"/>
            <w:shd w:val="clear" w:color="auto" w:fill="auto"/>
            <w:noWrap/>
            <w:tcMar>
              <w:left w:w="28" w:type="dxa"/>
              <w:right w:w="28" w:type="dxa"/>
            </w:tcMar>
            <w:vAlign w:val="center"/>
          </w:tcPr>
          <w:p w14:paraId="03EDF1BA" w14:textId="77777777" w:rsidR="00CC5E12" w:rsidRPr="00CC5E12" w:rsidRDefault="00CC5E12" w:rsidP="00CC5E12">
            <w:pPr>
              <w:jc w:val="center"/>
              <w:rPr>
                <w:sz w:val="12"/>
                <w:szCs w:val="12"/>
              </w:rPr>
            </w:pPr>
          </w:p>
        </w:tc>
      </w:tr>
      <w:tr w:rsidR="00CC5E12" w:rsidRPr="00CC5E12" w14:paraId="3352CB62" w14:textId="77777777" w:rsidTr="00CC5E12">
        <w:trPr>
          <w:trHeight w:val="180"/>
          <w:jc w:val="center"/>
        </w:trPr>
        <w:tc>
          <w:tcPr>
            <w:tcW w:w="3176" w:type="dxa"/>
            <w:gridSpan w:val="4"/>
            <w:shd w:val="clear" w:color="auto" w:fill="auto"/>
            <w:noWrap/>
            <w:tcMar>
              <w:left w:w="28" w:type="dxa"/>
              <w:right w:w="28" w:type="dxa"/>
            </w:tcMar>
            <w:vAlign w:val="center"/>
            <w:hideMark/>
          </w:tcPr>
          <w:p w14:paraId="0B5AE0B2" w14:textId="77777777" w:rsidR="00CC5E12" w:rsidRPr="00CC5E12" w:rsidRDefault="00CC5E12" w:rsidP="00CC5E12">
            <w:pPr>
              <w:rPr>
                <w:sz w:val="12"/>
                <w:szCs w:val="12"/>
              </w:rPr>
            </w:pPr>
            <w:r w:rsidRPr="00CC5E12">
              <w:rPr>
                <w:sz w:val="12"/>
                <w:szCs w:val="12"/>
              </w:rPr>
              <w:t>ИТОГО по программе</w:t>
            </w:r>
          </w:p>
        </w:tc>
        <w:tc>
          <w:tcPr>
            <w:tcW w:w="1134" w:type="dxa"/>
            <w:shd w:val="clear" w:color="auto" w:fill="auto"/>
            <w:noWrap/>
            <w:tcMar>
              <w:left w:w="28" w:type="dxa"/>
              <w:right w:w="28" w:type="dxa"/>
            </w:tcMar>
            <w:vAlign w:val="center"/>
            <w:hideMark/>
          </w:tcPr>
          <w:p w14:paraId="386AB799" w14:textId="77777777" w:rsidR="00CC5E12" w:rsidRPr="00CC5E12" w:rsidRDefault="00CC5E12" w:rsidP="00CC5E12">
            <w:pPr>
              <w:jc w:val="center"/>
              <w:rPr>
                <w:sz w:val="12"/>
                <w:szCs w:val="12"/>
              </w:rPr>
            </w:pPr>
            <w:r w:rsidRPr="00CC5E12">
              <w:rPr>
                <w:sz w:val="12"/>
                <w:szCs w:val="12"/>
              </w:rPr>
              <w:t>-</w:t>
            </w:r>
          </w:p>
        </w:tc>
        <w:tc>
          <w:tcPr>
            <w:tcW w:w="898" w:type="dxa"/>
            <w:shd w:val="clear" w:color="auto" w:fill="auto"/>
            <w:tcMar>
              <w:left w:w="28" w:type="dxa"/>
              <w:right w:w="28" w:type="dxa"/>
            </w:tcMar>
            <w:vAlign w:val="center"/>
            <w:hideMark/>
          </w:tcPr>
          <w:p w14:paraId="7112457E" w14:textId="77777777" w:rsidR="00CC5E12" w:rsidRPr="00CC5E12" w:rsidRDefault="00CC5E12" w:rsidP="00CC5E12">
            <w:pPr>
              <w:jc w:val="center"/>
              <w:rPr>
                <w:sz w:val="12"/>
                <w:szCs w:val="12"/>
              </w:rPr>
            </w:pPr>
            <w:r w:rsidRPr="00CC5E12">
              <w:rPr>
                <w:sz w:val="12"/>
                <w:szCs w:val="12"/>
              </w:rPr>
              <w:t>-</w:t>
            </w:r>
          </w:p>
        </w:tc>
        <w:tc>
          <w:tcPr>
            <w:tcW w:w="1228" w:type="dxa"/>
            <w:shd w:val="clear" w:color="auto" w:fill="auto"/>
            <w:tcMar>
              <w:left w:w="28" w:type="dxa"/>
              <w:right w:w="28" w:type="dxa"/>
            </w:tcMar>
            <w:vAlign w:val="center"/>
            <w:hideMark/>
          </w:tcPr>
          <w:p w14:paraId="6500D59A" w14:textId="77777777" w:rsidR="00CC5E12" w:rsidRPr="00CC5E12" w:rsidRDefault="00CC5E12" w:rsidP="00CC5E12">
            <w:pPr>
              <w:jc w:val="center"/>
              <w:rPr>
                <w:sz w:val="12"/>
                <w:szCs w:val="12"/>
              </w:rPr>
            </w:pPr>
            <w:r w:rsidRPr="00CC5E12">
              <w:rPr>
                <w:sz w:val="12"/>
                <w:szCs w:val="12"/>
              </w:rPr>
              <w:t>-</w:t>
            </w:r>
          </w:p>
        </w:tc>
        <w:tc>
          <w:tcPr>
            <w:tcW w:w="626" w:type="dxa"/>
            <w:shd w:val="clear" w:color="auto" w:fill="auto"/>
            <w:noWrap/>
            <w:tcMar>
              <w:left w:w="28" w:type="dxa"/>
              <w:right w:w="28" w:type="dxa"/>
            </w:tcMar>
            <w:vAlign w:val="center"/>
            <w:hideMark/>
          </w:tcPr>
          <w:p w14:paraId="6C0F6543"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25AC9FE5"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6A7EE509" w14:textId="77777777" w:rsidR="00CC5E12" w:rsidRPr="00CC5E12" w:rsidRDefault="00CC5E12" w:rsidP="00CC5E12">
            <w:pPr>
              <w:jc w:val="center"/>
              <w:rPr>
                <w:sz w:val="12"/>
                <w:szCs w:val="12"/>
              </w:rPr>
            </w:pPr>
            <w:r w:rsidRPr="00CC5E12">
              <w:rPr>
                <w:sz w:val="12"/>
                <w:szCs w:val="12"/>
              </w:rPr>
              <w:t>-</w:t>
            </w:r>
          </w:p>
        </w:tc>
        <w:tc>
          <w:tcPr>
            <w:tcW w:w="668" w:type="dxa"/>
            <w:shd w:val="clear" w:color="auto" w:fill="auto"/>
            <w:tcMar>
              <w:left w:w="28" w:type="dxa"/>
              <w:right w:w="28" w:type="dxa"/>
            </w:tcMar>
            <w:vAlign w:val="center"/>
            <w:hideMark/>
          </w:tcPr>
          <w:p w14:paraId="21258A19" w14:textId="77777777" w:rsidR="00CC5E12" w:rsidRPr="00CC5E12" w:rsidRDefault="00CC5E12" w:rsidP="00CC5E12">
            <w:pPr>
              <w:jc w:val="center"/>
              <w:rPr>
                <w:sz w:val="12"/>
                <w:szCs w:val="12"/>
              </w:rPr>
            </w:pPr>
            <w:r w:rsidRPr="00CC5E12">
              <w:rPr>
                <w:sz w:val="12"/>
                <w:szCs w:val="12"/>
              </w:rPr>
              <w:t>-</w:t>
            </w:r>
          </w:p>
        </w:tc>
        <w:tc>
          <w:tcPr>
            <w:tcW w:w="721" w:type="dxa"/>
            <w:shd w:val="clear" w:color="auto" w:fill="auto"/>
            <w:noWrap/>
            <w:tcMar>
              <w:left w:w="28" w:type="dxa"/>
              <w:right w:w="28" w:type="dxa"/>
            </w:tcMar>
            <w:vAlign w:val="center"/>
            <w:hideMark/>
          </w:tcPr>
          <w:p w14:paraId="382FB647" w14:textId="77777777" w:rsidR="00CC5E12" w:rsidRPr="00CC5E12" w:rsidRDefault="00CC5E12" w:rsidP="00CC5E12">
            <w:pPr>
              <w:jc w:val="center"/>
              <w:rPr>
                <w:sz w:val="12"/>
                <w:szCs w:val="12"/>
              </w:rPr>
            </w:pPr>
            <w:r w:rsidRPr="00CC5E12">
              <w:rPr>
                <w:sz w:val="12"/>
                <w:szCs w:val="12"/>
              </w:rPr>
              <w:t>-</w:t>
            </w:r>
          </w:p>
        </w:tc>
        <w:tc>
          <w:tcPr>
            <w:tcW w:w="580" w:type="dxa"/>
            <w:shd w:val="clear" w:color="auto" w:fill="auto"/>
            <w:noWrap/>
            <w:tcMar>
              <w:left w:w="28" w:type="dxa"/>
              <w:right w:w="28" w:type="dxa"/>
            </w:tcMar>
            <w:vAlign w:val="center"/>
            <w:hideMark/>
          </w:tcPr>
          <w:p w14:paraId="1970896D" w14:textId="77777777" w:rsidR="00CC5E12" w:rsidRPr="00CC5E12" w:rsidRDefault="00CC5E12" w:rsidP="00CC5E12">
            <w:pPr>
              <w:jc w:val="center"/>
              <w:rPr>
                <w:sz w:val="12"/>
                <w:szCs w:val="12"/>
              </w:rPr>
            </w:pPr>
            <w:r w:rsidRPr="00CC5E12">
              <w:rPr>
                <w:sz w:val="12"/>
                <w:szCs w:val="12"/>
              </w:rPr>
              <w:t>-</w:t>
            </w:r>
          </w:p>
        </w:tc>
        <w:tc>
          <w:tcPr>
            <w:tcW w:w="723" w:type="dxa"/>
            <w:shd w:val="clear" w:color="auto" w:fill="auto"/>
            <w:noWrap/>
            <w:tcMar>
              <w:left w:w="28" w:type="dxa"/>
              <w:right w:w="28" w:type="dxa"/>
            </w:tcMar>
            <w:vAlign w:val="center"/>
            <w:hideMark/>
          </w:tcPr>
          <w:p w14:paraId="0D54E6F4" w14:textId="77777777" w:rsidR="00CC5E12" w:rsidRPr="00CC5E12" w:rsidRDefault="00CC5E12" w:rsidP="00CC5E12">
            <w:pPr>
              <w:jc w:val="center"/>
              <w:rPr>
                <w:sz w:val="12"/>
                <w:szCs w:val="12"/>
              </w:rPr>
            </w:pPr>
            <w:r w:rsidRPr="00CC5E12">
              <w:rPr>
                <w:sz w:val="12"/>
                <w:szCs w:val="12"/>
              </w:rPr>
              <w:t>-</w:t>
            </w:r>
          </w:p>
        </w:tc>
        <w:tc>
          <w:tcPr>
            <w:tcW w:w="735" w:type="dxa"/>
            <w:shd w:val="clear" w:color="auto" w:fill="auto"/>
            <w:noWrap/>
            <w:tcMar>
              <w:left w:w="28" w:type="dxa"/>
              <w:right w:w="28" w:type="dxa"/>
            </w:tcMar>
            <w:vAlign w:val="center"/>
            <w:hideMark/>
          </w:tcPr>
          <w:p w14:paraId="0D2CD5A4" w14:textId="77777777" w:rsidR="00CC5E12" w:rsidRPr="00CC5E12" w:rsidRDefault="00CC5E12" w:rsidP="00CC5E12">
            <w:pPr>
              <w:jc w:val="center"/>
              <w:rPr>
                <w:sz w:val="12"/>
                <w:szCs w:val="12"/>
              </w:rPr>
            </w:pPr>
            <w:r w:rsidRPr="00CC5E12">
              <w:rPr>
                <w:sz w:val="12"/>
                <w:szCs w:val="12"/>
              </w:rPr>
              <w:t>-</w:t>
            </w:r>
          </w:p>
        </w:tc>
        <w:tc>
          <w:tcPr>
            <w:tcW w:w="643" w:type="dxa"/>
            <w:shd w:val="clear" w:color="auto" w:fill="auto"/>
            <w:tcMar>
              <w:left w:w="28" w:type="dxa"/>
              <w:right w:w="28" w:type="dxa"/>
            </w:tcMar>
            <w:vAlign w:val="center"/>
            <w:hideMark/>
          </w:tcPr>
          <w:p w14:paraId="0C0CB47F" w14:textId="77777777" w:rsidR="00CC5E12" w:rsidRPr="00CC5E12" w:rsidRDefault="00CC5E12" w:rsidP="00CC5E12">
            <w:pPr>
              <w:jc w:val="center"/>
              <w:rPr>
                <w:sz w:val="12"/>
                <w:szCs w:val="12"/>
              </w:rPr>
            </w:pPr>
            <w:r w:rsidRPr="00CC5E12">
              <w:rPr>
                <w:sz w:val="12"/>
                <w:szCs w:val="12"/>
              </w:rPr>
              <w:t>-</w:t>
            </w:r>
          </w:p>
        </w:tc>
        <w:tc>
          <w:tcPr>
            <w:tcW w:w="567" w:type="dxa"/>
            <w:shd w:val="clear" w:color="auto" w:fill="auto"/>
            <w:noWrap/>
            <w:tcMar>
              <w:left w:w="28" w:type="dxa"/>
              <w:right w:w="28" w:type="dxa"/>
            </w:tcMar>
            <w:vAlign w:val="center"/>
            <w:hideMark/>
          </w:tcPr>
          <w:p w14:paraId="5E751D4A" w14:textId="77777777" w:rsidR="00CC5E12" w:rsidRPr="00CC5E12" w:rsidRDefault="00CC5E12" w:rsidP="00CC5E12">
            <w:pPr>
              <w:jc w:val="center"/>
              <w:rPr>
                <w:sz w:val="12"/>
                <w:szCs w:val="12"/>
              </w:rPr>
            </w:pPr>
            <w:r w:rsidRPr="00CC5E12">
              <w:rPr>
                <w:sz w:val="12"/>
                <w:szCs w:val="12"/>
              </w:rPr>
              <w:t>-</w:t>
            </w:r>
          </w:p>
        </w:tc>
        <w:tc>
          <w:tcPr>
            <w:tcW w:w="709" w:type="dxa"/>
            <w:shd w:val="clear" w:color="auto" w:fill="auto"/>
            <w:noWrap/>
            <w:tcMar>
              <w:left w:w="28" w:type="dxa"/>
              <w:right w:w="28" w:type="dxa"/>
            </w:tcMar>
            <w:vAlign w:val="center"/>
            <w:hideMark/>
          </w:tcPr>
          <w:p w14:paraId="4DF17FB7" w14:textId="77777777" w:rsidR="00CC5E12" w:rsidRPr="00CC5E12" w:rsidRDefault="00CC5E12" w:rsidP="00CC5E12">
            <w:pPr>
              <w:jc w:val="center"/>
              <w:rPr>
                <w:sz w:val="12"/>
                <w:szCs w:val="12"/>
              </w:rPr>
            </w:pPr>
            <w:r w:rsidRPr="00CC5E12">
              <w:rPr>
                <w:sz w:val="12"/>
                <w:szCs w:val="12"/>
              </w:rPr>
              <w:t>-</w:t>
            </w:r>
          </w:p>
        </w:tc>
        <w:tc>
          <w:tcPr>
            <w:tcW w:w="650" w:type="dxa"/>
            <w:shd w:val="clear" w:color="auto" w:fill="auto"/>
            <w:noWrap/>
            <w:tcMar>
              <w:left w:w="28" w:type="dxa"/>
              <w:right w:w="28" w:type="dxa"/>
            </w:tcMar>
            <w:vAlign w:val="center"/>
            <w:hideMark/>
          </w:tcPr>
          <w:p w14:paraId="44BD7588" w14:textId="77777777" w:rsidR="00CC5E12" w:rsidRPr="00CC5E12" w:rsidRDefault="00CC5E12" w:rsidP="00CC5E12">
            <w:pPr>
              <w:jc w:val="center"/>
              <w:rPr>
                <w:sz w:val="12"/>
                <w:szCs w:val="12"/>
              </w:rPr>
            </w:pPr>
            <w:r w:rsidRPr="00CC5E12">
              <w:rPr>
                <w:sz w:val="12"/>
                <w:szCs w:val="12"/>
              </w:rPr>
              <w:t>-</w:t>
            </w:r>
          </w:p>
        </w:tc>
      </w:tr>
    </w:tbl>
    <w:p w14:paraId="0A513470" w14:textId="77777777" w:rsidR="00CC5E12" w:rsidRPr="00CC5E12" w:rsidRDefault="00CC5E12" w:rsidP="00CC5E12">
      <w:pPr>
        <w:ind w:left="10348" w:right="-31"/>
        <w:jc w:val="center"/>
        <w:rPr>
          <w:sz w:val="20"/>
          <w:szCs w:val="20"/>
        </w:rPr>
      </w:pPr>
    </w:p>
    <w:p w14:paraId="6EA36D22" w14:textId="77777777" w:rsidR="00CC5E12" w:rsidRDefault="00CC5E12" w:rsidP="00CC5E12">
      <w:pPr>
        <w:ind w:left="10348" w:right="-31"/>
        <w:jc w:val="center"/>
        <w:rPr>
          <w:sz w:val="20"/>
          <w:szCs w:val="20"/>
        </w:rPr>
        <w:sectPr w:rsidR="00CC5E12" w:rsidSect="00CC5E12">
          <w:pgSz w:w="16838" w:h="11906" w:orient="landscape"/>
          <w:pgMar w:top="851" w:right="1134" w:bottom="850" w:left="1134" w:header="567" w:footer="709" w:gutter="0"/>
          <w:cols w:space="708"/>
          <w:titlePg/>
          <w:docGrid w:linePitch="360"/>
        </w:sectPr>
      </w:pPr>
    </w:p>
    <w:p w14:paraId="68556B40" w14:textId="77777777" w:rsidR="00CC5E12" w:rsidRPr="00CC5E12" w:rsidRDefault="00CC5E12" w:rsidP="00CC5E12">
      <w:pPr>
        <w:ind w:left="10348" w:right="-31"/>
        <w:jc w:val="center"/>
        <w:rPr>
          <w:sz w:val="20"/>
          <w:szCs w:val="20"/>
        </w:rPr>
      </w:pPr>
    </w:p>
    <w:tbl>
      <w:tblPr>
        <w:tblW w:w="14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8"/>
        <w:gridCol w:w="6910"/>
        <w:gridCol w:w="756"/>
        <w:gridCol w:w="708"/>
        <w:gridCol w:w="709"/>
        <w:gridCol w:w="787"/>
        <w:gridCol w:w="772"/>
        <w:gridCol w:w="709"/>
        <w:gridCol w:w="709"/>
        <w:gridCol w:w="709"/>
        <w:gridCol w:w="708"/>
        <w:gridCol w:w="709"/>
      </w:tblGrid>
      <w:tr w:rsidR="00CC5E12" w:rsidRPr="00CC5E12" w14:paraId="06F5399A" w14:textId="77777777" w:rsidTr="00CC5E12">
        <w:trPr>
          <w:trHeight w:val="20"/>
          <w:jc w:val="center"/>
        </w:trPr>
        <w:tc>
          <w:tcPr>
            <w:tcW w:w="456" w:type="dxa"/>
            <w:gridSpan w:val="2"/>
            <w:vMerge w:val="restart"/>
            <w:shd w:val="clear" w:color="auto" w:fill="auto"/>
            <w:noWrap/>
            <w:vAlign w:val="center"/>
            <w:hideMark/>
          </w:tcPr>
          <w:p w14:paraId="300069CA" w14:textId="77777777" w:rsidR="00CC5E12" w:rsidRPr="00CC5E12" w:rsidRDefault="00CC5E12" w:rsidP="00CC5E12">
            <w:pPr>
              <w:jc w:val="center"/>
              <w:rPr>
                <w:sz w:val="12"/>
                <w:szCs w:val="12"/>
              </w:rPr>
            </w:pPr>
            <w:r w:rsidRPr="00CC5E12">
              <w:rPr>
                <w:sz w:val="12"/>
                <w:szCs w:val="12"/>
              </w:rPr>
              <w:t>№ п/п</w:t>
            </w:r>
          </w:p>
        </w:tc>
        <w:tc>
          <w:tcPr>
            <w:tcW w:w="6910" w:type="dxa"/>
            <w:vMerge w:val="restart"/>
            <w:shd w:val="clear" w:color="auto" w:fill="auto"/>
            <w:noWrap/>
            <w:vAlign w:val="center"/>
            <w:hideMark/>
          </w:tcPr>
          <w:p w14:paraId="1AE747AC" w14:textId="77777777" w:rsidR="00CC5E12" w:rsidRPr="00CC5E12" w:rsidRDefault="00CC5E12" w:rsidP="00CC5E12">
            <w:pPr>
              <w:jc w:val="center"/>
              <w:rPr>
                <w:sz w:val="12"/>
                <w:szCs w:val="12"/>
              </w:rPr>
            </w:pPr>
            <w:r w:rsidRPr="00CC5E12">
              <w:rPr>
                <w:sz w:val="12"/>
                <w:szCs w:val="12"/>
              </w:rPr>
              <w:t>Наименование мероприятий</w:t>
            </w:r>
          </w:p>
        </w:tc>
        <w:tc>
          <w:tcPr>
            <w:tcW w:w="7276" w:type="dxa"/>
            <w:gridSpan w:val="10"/>
            <w:shd w:val="clear" w:color="auto" w:fill="auto"/>
            <w:vAlign w:val="center"/>
            <w:hideMark/>
          </w:tcPr>
          <w:p w14:paraId="35B54A6E" w14:textId="77777777" w:rsidR="00CC5E12" w:rsidRPr="00CC5E12" w:rsidRDefault="00CC5E12" w:rsidP="00CC5E12">
            <w:pPr>
              <w:jc w:val="center"/>
              <w:rPr>
                <w:sz w:val="12"/>
                <w:szCs w:val="12"/>
              </w:rPr>
            </w:pPr>
            <w:r w:rsidRPr="00CC5E12">
              <w:rPr>
                <w:sz w:val="12"/>
                <w:szCs w:val="12"/>
              </w:rPr>
              <w:t>Расходы на реализацию мероприятий в прогнозных ценах, тыс. руб. без НДС</w:t>
            </w:r>
          </w:p>
        </w:tc>
      </w:tr>
      <w:tr w:rsidR="00CC5E12" w:rsidRPr="00CC5E12" w14:paraId="4B84A444" w14:textId="77777777" w:rsidTr="00CC5E12">
        <w:trPr>
          <w:trHeight w:val="458"/>
          <w:jc w:val="center"/>
        </w:trPr>
        <w:tc>
          <w:tcPr>
            <w:tcW w:w="456" w:type="dxa"/>
            <w:gridSpan w:val="2"/>
            <w:vMerge/>
            <w:vAlign w:val="center"/>
            <w:hideMark/>
          </w:tcPr>
          <w:p w14:paraId="08AF820B" w14:textId="77777777" w:rsidR="00CC5E12" w:rsidRPr="00CC5E12" w:rsidRDefault="00CC5E12" w:rsidP="00CC5E12">
            <w:pPr>
              <w:rPr>
                <w:sz w:val="12"/>
                <w:szCs w:val="12"/>
              </w:rPr>
            </w:pPr>
          </w:p>
        </w:tc>
        <w:tc>
          <w:tcPr>
            <w:tcW w:w="6910" w:type="dxa"/>
            <w:vMerge/>
            <w:vAlign w:val="center"/>
            <w:hideMark/>
          </w:tcPr>
          <w:p w14:paraId="501CA335" w14:textId="77777777" w:rsidR="00CC5E12" w:rsidRPr="00CC5E12" w:rsidRDefault="00CC5E12" w:rsidP="00CC5E12">
            <w:pPr>
              <w:rPr>
                <w:sz w:val="12"/>
                <w:szCs w:val="12"/>
              </w:rPr>
            </w:pPr>
          </w:p>
        </w:tc>
        <w:tc>
          <w:tcPr>
            <w:tcW w:w="2173" w:type="dxa"/>
            <w:gridSpan w:val="3"/>
            <w:vMerge w:val="restart"/>
            <w:shd w:val="clear" w:color="auto" w:fill="auto"/>
            <w:vAlign w:val="center"/>
            <w:hideMark/>
          </w:tcPr>
          <w:p w14:paraId="75ADFF78" w14:textId="77777777" w:rsidR="00CC5E12" w:rsidRPr="00CC5E12" w:rsidRDefault="00CC5E12" w:rsidP="00CC5E12">
            <w:pPr>
              <w:jc w:val="center"/>
              <w:rPr>
                <w:sz w:val="12"/>
                <w:szCs w:val="12"/>
              </w:rPr>
            </w:pPr>
            <w:r w:rsidRPr="00CC5E12">
              <w:rPr>
                <w:sz w:val="12"/>
                <w:szCs w:val="12"/>
              </w:rPr>
              <w:t>Плановые расходы</w:t>
            </w:r>
          </w:p>
        </w:tc>
        <w:tc>
          <w:tcPr>
            <w:tcW w:w="787" w:type="dxa"/>
            <w:vMerge w:val="restart"/>
            <w:shd w:val="clear" w:color="auto" w:fill="auto"/>
            <w:vAlign w:val="center"/>
            <w:hideMark/>
          </w:tcPr>
          <w:p w14:paraId="2F2E88EB" w14:textId="77777777" w:rsidR="00CC5E12" w:rsidRPr="00CC5E12" w:rsidRDefault="00CC5E12" w:rsidP="00CC5E12">
            <w:pPr>
              <w:jc w:val="center"/>
              <w:rPr>
                <w:sz w:val="12"/>
                <w:szCs w:val="12"/>
              </w:rPr>
            </w:pPr>
            <w:proofErr w:type="spellStart"/>
            <w:r w:rsidRPr="00CC5E12">
              <w:rPr>
                <w:sz w:val="12"/>
                <w:szCs w:val="12"/>
              </w:rPr>
              <w:t>Профинан-сировано</w:t>
            </w:r>
            <w:proofErr w:type="spellEnd"/>
            <w:r w:rsidRPr="00CC5E12">
              <w:rPr>
                <w:sz w:val="12"/>
                <w:szCs w:val="12"/>
              </w:rPr>
              <w:t xml:space="preserve"> </w:t>
            </w:r>
            <w:r w:rsidRPr="00CC5E12">
              <w:rPr>
                <w:sz w:val="12"/>
                <w:szCs w:val="12"/>
              </w:rPr>
              <w:br/>
              <w:t>к 2023 году</w:t>
            </w:r>
          </w:p>
        </w:tc>
        <w:tc>
          <w:tcPr>
            <w:tcW w:w="3607" w:type="dxa"/>
            <w:gridSpan w:val="5"/>
            <w:vMerge w:val="restart"/>
            <w:shd w:val="clear" w:color="auto" w:fill="auto"/>
            <w:vAlign w:val="center"/>
            <w:hideMark/>
          </w:tcPr>
          <w:p w14:paraId="27476F9F" w14:textId="77777777" w:rsidR="00CC5E12" w:rsidRPr="00CC5E12" w:rsidRDefault="00CC5E12" w:rsidP="00CC5E12">
            <w:pPr>
              <w:jc w:val="center"/>
              <w:rPr>
                <w:sz w:val="12"/>
                <w:szCs w:val="12"/>
              </w:rPr>
            </w:pPr>
            <w:r w:rsidRPr="00CC5E12">
              <w:rPr>
                <w:sz w:val="12"/>
                <w:szCs w:val="12"/>
              </w:rPr>
              <w:t>Финансирование, в т.ч. по годам</w:t>
            </w:r>
          </w:p>
        </w:tc>
        <w:tc>
          <w:tcPr>
            <w:tcW w:w="709" w:type="dxa"/>
            <w:vMerge w:val="restart"/>
            <w:shd w:val="clear" w:color="auto" w:fill="auto"/>
            <w:vAlign w:val="center"/>
            <w:hideMark/>
          </w:tcPr>
          <w:p w14:paraId="7A91EED7" w14:textId="77777777" w:rsidR="00CC5E12" w:rsidRPr="00CC5E12" w:rsidRDefault="00CC5E12" w:rsidP="00CC5E12">
            <w:pPr>
              <w:jc w:val="center"/>
              <w:rPr>
                <w:sz w:val="12"/>
                <w:szCs w:val="12"/>
              </w:rPr>
            </w:pPr>
            <w:r w:rsidRPr="00CC5E12">
              <w:rPr>
                <w:sz w:val="12"/>
                <w:szCs w:val="12"/>
              </w:rPr>
              <w:t xml:space="preserve">Остаток </w:t>
            </w:r>
            <w:proofErr w:type="spellStart"/>
            <w:r w:rsidRPr="00CC5E12">
              <w:rPr>
                <w:sz w:val="12"/>
                <w:szCs w:val="12"/>
              </w:rPr>
              <w:t>финанси-рования</w:t>
            </w:r>
            <w:proofErr w:type="spellEnd"/>
          </w:p>
        </w:tc>
      </w:tr>
      <w:tr w:rsidR="00CC5E12" w:rsidRPr="00CC5E12" w14:paraId="0049678D" w14:textId="77777777" w:rsidTr="00CC5E12">
        <w:trPr>
          <w:trHeight w:val="458"/>
          <w:jc w:val="center"/>
        </w:trPr>
        <w:tc>
          <w:tcPr>
            <w:tcW w:w="456" w:type="dxa"/>
            <w:gridSpan w:val="2"/>
            <w:vMerge/>
            <w:vAlign w:val="center"/>
            <w:hideMark/>
          </w:tcPr>
          <w:p w14:paraId="3A9EAFC7" w14:textId="77777777" w:rsidR="00CC5E12" w:rsidRPr="00CC5E12" w:rsidRDefault="00CC5E12" w:rsidP="00CC5E12">
            <w:pPr>
              <w:rPr>
                <w:sz w:val="12"/>
                <w:szCs w:val="12"/>
              </w:rPr>
            </w:pPr>
          </w:p>
        </w:tc>
        <w:tc>
          <w:tcPr>
            <w:tcW w:w="6910" w:type="dxa"/>
            <w:vMerge/>
            <w:vAlign w:val="center"/>
            <w:hideMark/>
          </w:tcPr>
          <w:p w14:paraId="74CA2E6C" w14:textId="77777777" w:rsidR="00CC5E12" w:rsidRPr="00CC5E12" w:rsidRDefault="00CC5E12" w:rsidP="00CC5E12">
            <w:pPr>
              <w:rPr>
                <w:sz w:val="12"/>
                <w:szCs w:val="12"/>
              </w:rPr>
            </w:pPr>
          </w:p>
        </w:tc>
        <w:tc>
          <w:tcPr>
            <w:tcW w:w="2173" w:type="dxa"/>
            <w:gridSpan w:val="3"/>
            <w:vMerge/>
            <w:vAlign w:val="center"/>
            <w:hideMark/>
          </w:tcPr>
          <w:p w14:paraId="0B63C9DE" w14:textId="77777777" w:rsidR="00CC5E12" w:rsidRPr="00CC5E12" w:rsidRDefault="00CC5E12" w:rsidP="00CC5E12">
            <w:pPr>
              <w:rPr>
                <w:sz w:val="12"/>
                <w:szCs w:val="12"/>
              </w:rPr>
            </w:pPr>
          </w:p>
        </w:tc>
        <w:tc>
          <w:tcPr>
            <w:tcW w:w="787" w:type="dxa"/>
            <w:vMerge/>
            <w:vAlign w:val="center"/>
            <w:hideMark/>
          </w:tcPr>
          <w:p w14:paraId="0E43FB08" w14:textId="77777777" w:rsidR="00CC5E12" w:rsidRPr="00CC5E12" w:rsidRDefault="00CC5E12" w:rsidP="00CC5E12">
            <w:pPr>
              <w:rPr>
                <w:sz w:val="12"/>
                <w:szCs w:val="12"/>
              </w:rPr>
            </w:pPr>
          </w:p>
        </w:tc>
        <w:tc>
          <w:tcPr>
            <w:tcW w:w="3607" w:type="dxa"/>
            <w:gridSpan w:val="5"/>
            <w:vMerge/>
            <w:vAlign w:val="center"/>
            <w:hideMark/>
          </w:tcPr>
          <w:p w14:paraId="610209EB" w14:textId="77777777" w:rsidR="00CC5E12" w:rsidRPr="00CC5E12" w:rsidRDefault="00CC5E12" w:rsidP="00CC5E12">
            <w:pPr>
              <w:rPr>
                <w:sz w:val="12"/>
                <w:szCs w:val="12"/>
              </w:rPr>
            </w:pPr>
          </w:p>
        </w:tc>
        <w:tc>
          <w:tcPr>
            <w:tcW w:w="709" w:type="dxa"/>
            <w:vMerge/>
            <w:vAlign w:val="center"/>
            <w:hideMark/>
          </w:tcPr>
          <w:p w14:paraId="26435610" w14:textId="77777777" w:rsidR="00CC5E12" w:rsidRPr="00CC5E12" w:rsidRDefault="00CC5E12" w:rsidP="00CC5E12">
            <w:pPr>
              <w:rPr>
                <w:sz w:val="12"/>
                <w:szCs w:val="12"/>
              </w:rPr>
            </w:pPr>
          </w:p>
        </w:tc>
      </w:tr>
      <w:tr w:rsidR="00CC5E12" w:rsidRPr="00CC5E12" w14:paraId="2E427C05" w14:textId="77777777" w:rsidTr="00CC5E12">
        <w:trPr>
          <w:trHeight w:val="20"/>
          <w:jc w:val="center"/>
        </w:trPr>
        <w:tc>
          <w:tcPr>
            <w:tcW w:w="456" w:type="dxa"/>
            <w:gridSpan w:val="2"/>
            <w:vMerge/>
            <w:vAlign w:val="center"/>
            <w:hideMark/>
          </w:tcPr>
          <w:p w14:paraId="1B16477E" w14:textId="77777777" w:rsidR="00CC5E12" w:rsidRPr="00CC5E12" w:rsidRDefault="00CC5E12" w:rsidP="00CC5E12">
            <w:pPr>
              <w:rPr>
                <w:sz w:val="12"/>
                <w:szCs w:val="12"/>
              </w:rPr>
            </w:pPr>
          </w:p>
        </w:tc>
        <w:tc>
          <w:tcPr>
            <w:tcW w:w="6910" w:type="dxa"/>
            <w:vMerge/>
            <w:vAlign w:val="center"/>
            <w:hideMark/>
          </w:tcPr>
          <w:p w14:paraId="40C17A40" w14:textId="77777777" w:rsidR="00CC5E12" w:rsidRPr="00CC5E12" w:rsidRDefault="00CC5E12" w:rsidP="00CC5E12">
            <w:pPr>
              <w:rPr>
                <w:sz w:val="12"/>
                <w:szCs w:val="12"/>
              </w:rPr>
            </w:pPr>
          </w:p>
        </w:tc>
        <w:tc>
          <w:tcPr>
            <w:tcW w:w="756" w:type="dxa"/>
            <w:vMerge w:val="restart"/>
            <w:shd w:val="clear" w:color="auto" w:fill="auto"/>
            <w:noWrap/>
            <w:vAlign w:val="center"/>
            <w:hideMark/>
          </w:tcPr>
          <w:p w14:paraId="597BCA6E" w14:textId="77777777" w:rsidR="00CC5E12" w:rsidRPr="00CC5E12" w:rsidRDefault="00CC5E12" w:rsidP="00CC5E12">
            <w:pPr>
              <w:jc w:val="center"/>
              <w:rPr>
                <w:sz w:val="12"/>
                <w:szCs w:val="12"/>
              </w:rPr>
            </w:pPr>
            <w:r w:rsidRPr="00CC5E12">
              <w:rPr>
                <w:sz w:val="12"/>
                <w:szCs w:val="12"/>
              </w:rPr>
              <w:t>Всего:</w:t>
            </w:r>
          </w:p>
        </w:tc>
        <w:tc>
          <w:tcPr>
            <w:tcW w:w="1417" w:type="dxa"/>
            <w:gridSpan w:val="2"/>
            <w:shd w:val="clear" w:color="auto" w:fill="auto"/>
            <w:noWrap/>
            <w:vAlign w:val="center"/>
            <w:hideMark/>
          </w:tcPr>
          <w:p w14:paraId="7D11CE5A" w14:textId="77777777" w:rsidR="00CC5E12" w:rsidRPr="00CC5E12" w:rsidRDefault="00CC5E12" w:rsidP="00CC5E12">
            <w:pPr>
              <w:jc w:val="center"/>
              <w:rPr>
                <w:sz w:val="12"/>
                <w:szCs w:val="12"/>
              </w:rPr>
            </w:pPr>
            <w:r w:rsidRPr="00CC5E12">
              <w:rPr>
                <w:sz w:val="12"/>
                <w:szCs w:val="12"/>
              </w:rPr>
              <w:t>в том числе:</w:t>
            </w:r>
          </w:p>
        </w:tc>
        <w:tc>
          <w:tcPr>
            <w:tcW w:w="787" w:type="dxa"/>
            <w:vMerge/>
            <w:vAlign w:val="center"/>
            <w:hideMark/>
          </w:tcPr>
          <w:p w14:paraId="2F263E38" w14:textId="77777777" w:rsidR="00CC5E12" w:rsidRPr="00CC5E12" w:rsidRDefault="00CC5E12" w:rsidP="00CC5E12">
            <w:pPr>
              <w:rPr>
                <w:sz w:val="12"/>
                <w:szCs w:val="12"/>
              </w:rPr>
            </w:pPr>
          </w:p>
        </w:tc>
        <w:tc>
          <w:tcPr>
            <w:tcW w:w="3607" w:type="dxa"/>
            <w:gridSpan w:val="5"/>
            <w:vMerge/>
            <w:vAlign w:val="center"/>
            <w:hideMark/>
          </w:tcPr>
          <w:p w14:paraId="692DB6FE" w14:textId="77777777" w:rsidR="00CC5E12" w:rsidRPr="00CC5E12" w:rsidRDefault="00CC5E12" w:rsidP="00CC5E12">
            <w:pPr>
              <w:rPr>
                <w:sz w:val="12"/>
                <w:szCs w:val="12"/>
              </w:rPr>
            </w:pPr>
          </w:p>
        </w:tc>
        <w:tc>
          <w:tcPr>
            <w:tcW w:w="709" w:type="dxa"/>
            <w:vMerge/>
            <w:vAlign w:val="center"/>
            <w:hideMark/>
          </w:tcPr>
          <w:p w14:paraId="19D22783" w14:textId="77777777" w:rsidR="00CC5E12" w:rsidRPr="00CC5E12" w:rsidRDefault="00CC5E12" w:rsidP="00CC5E12">
            <w:pPr>
              <w:rPr>
                <w:sz w:val="12"/>
                <w:szCs w:val="12"/>
              </w:rPr>
            </w:pPr>
          </w:p>
        </w:tc>
      </w:tr>
      <w:tr w:rsidR="00CC5E12" w:rsidRPr="00CC5E12" w14:paraId="3AA6122E" w14:textId="77777777" w:rsidTr="00CC5E12">
        <w:trPr>
          <w:trHeight w:val="20"/>
          <w:jc w:val="center"/>
        </w:trPr>
        <w:tc>
          <w:tcPr>
            <w:tcW w:w="456" w:type="dxa"/>
            <w:gridSpan w:val="2"/>
            <w:vMerge/>
            <w:vAlign w:val="center"/>
            <w:hideMark/>
          </w:tcPr>
          <w:p w14:paraId="479CA4D5" w14:textId="77777777" w:rsidR="00CC5E12" w:rsidRPr="00CC5E12" w:rsidRDefault="00CC5E12" w:rsidP="00CC5E12">
            <w:pPr>
              <w:rPr>
                <w:sz w:val="12"/>
                <w:szCs w:val="12"/>
              </w:rPr>
            </w:pPr>
          </w:p>
        </w:tc>
        <w:tc>
          <w:tcPr>
            <w:tcW w:w="6910" w:type="dxa"/>
            <w:vMerge/>
            <w:vAlign w:val="center"/>
            <w:hideMark/>
          </w:tcPr>
          <w:p w14:paraId="5F6C5120" w14:textId="77777777" w:rsidR="00CC5E12" w:rsidRPr="00CC5E12" w:rsidRDefault="00CC5E12" w:rsidP="00CC5E12">
            <w:pPr>
              <w:rPr>
                <w:sz w:val="12"/>
                <w:szCs w:val="12"/>
              </w:rPr>
            </w:pPr>
          </w:p>
        </w:tc>
        <w:tc>
          <w:tcPr>
            <w:tcW w:w="756" w:type="dxa"/>
            <w:vMerge/>
            <w:vAlign w:val="center"/>
            <w:hideMark/>
          </w:tcPr>
          <w:p w14:paraId="597118FB" w14:textId="77777777" w:rsidR="00CC5E12" w:rsidRPr="00CC5E12" w:rsidRDefault="00CC5E12" w:rsidP="00CC5E12">
            <w:pPr>
              <w:rPr>
                <w:sz w:val="12"/>
                <w:szCs w:val="12"/>
              </w:rPr>
            </w:pPr>
          </w:p>
        </w:tc>
        <w:tc>
          <w:tcPr>
            <w:tcW w:w="708" w:type="dxa"/>
            <w:shd w:val="clear" w:color="auto" w:fill="auto"/>
            <w:noWrap/>
            <w:vAlign w:val="center"/>
            <w:hideMark/>
          </w:tcPr>
          <w:p w14:paraId="62D845A6" w14:textId="77777777" w:rsidR="00CC5E12" w:rsidRPr="00CC5E12" w:rsidRDefault="00CC5E12" w:rsidP="00CC5E12">
            <w:pPr>
              <w:jc w:val="center"/>
              <w:rPr>
                <w:sz w:val="12"/>
                <w:szCs w:val="12"/>
              </w:rPr>
            </w:pPr>
            <w:r w:rsidRPr="00CC5E12">
              <w:rPr>
                <w:sz w:val="12"/>
                <w:szCs w:val="12"/>
              </w:rPr>
              <w:t>ПИР</w:t>
            </w:r>
          </w:p>
        </w:tc>
        <w:tc>
          <w:tcPr>
            <w:tcW w:w="709" w:type="dxa"/>
            <w:shd w:val="clear" w:color="auto" w:fill="auto"/>
            <w:noWrap/>
            <w:vAlign w:val="center"/>
            <w:hideMark/>
          </w:tcPr>
          <w:p w14:paraId="1DF4E3CC" w14:textId="77777777" w:rsidR="00CC5E12" w:rsidRPr="00CC5E12" w:rsidRDefault="00CC5E12" w:rsidP="00CC5E12">
            <w:pPr>
              <w:jc w:val="center"/>
              <w:rPr>
                <w:sz w:val="12"/>
                <w:szCs w:val="12"/>
              </w:rPr>
            </w:pPr>
            <w:r w:rsidRPr="00CC5E12">
              <w:rPr>
                <w:sz w:val="12"/>
                <w:szCs w:val="12"/>
              </w:rPr>
              <w:t>СМР</w:t>
            </w:r>
          </w:p>
        </w:tc>
        <w:tc>
          <w:tcPr>
            <w:tcW w:w="787" w:type="dxa"/>
            <w:vMerge/>
            <w:vAlign w:val="center"/>
            <w:hideMark/>
          </w:tcPr>
          <w:p w14:paraId="56D3D190" w14:textId="77777777" w:rsidR="00CC5E12" w:rsidRPr="00CC5E12" w:rsidRDefault="00CC5E12" w:rsidP="00CC5E12">
            <w:pPr>
              <w:rPr>
                <w:sz w:val="12"/>
                <w:szCs w:val="12"/>
              </w:rPr>
            </w:pPr>
          </w:p>
        </w:tc>
        <w:tc>
          <w:tcPr>
            <w:tcW w:w="772" w:type="dxa"/>
            <w:shd w:val="clear" w:color="auto" w:fill="auto"/>
            <w:noWrap/>
            <w:vAlign w:val="center"/>
            <w:hideMark/>
          </w:tcPr>
          <w:p w14:paraId="171B73F5" w14:textId="77777777" w:rsidR="00CC5E12" w:rsidRPr="00CC5E12" w:rsidRDefault="00CC5E12" w:rsidP="00CC5E12">
            <w:pPr>
              <w:jc w:val="center"/>
              <w:rPr>
                <w:sz w:val="12"/>
                <w:szCs w:val="12"/>
              </w:rPr>
            </w:pPr>
            <w:r w:rsidRPr="00CC5E12">
              <w:rPr>
                <w:sz w:val="12"/>
                <w:szCs w:val="12"/>
              </w:rPr>
              <w:t>2023</w:t>
            </w:r>
          </w:p>
        </w:tc>
        <w:tc>
          <w:tcPr>
            <w:tcW w:w="709" w:type="dxa"/>
            <w:shd w:val="clear" w:color="auto" w:fill="auto"/>
            <w:noWrap/>
            <w:vAlign w:val="center"/>
            <w:hideMark/>
          </w:tcPr>
          <w:p w14:paraId="133C2E09" w14:textId="77777777" w:rsidR="00CC5E12" w:rsidRPr="00CC5E12" w:rsidRDefault="00CC5E12" w:rsidP="00CC5E12">
            <w:pPr>
              <w:jc w:val="center"/>
              <w:rPr>
                <w:sz w:val="12"/>
                <w:szCs w:val="12"/>
              </w:rPr>
            </w:pPr>
            <w:r w:rsidRPr="00CC5E12">
              <w:rPr>
                <w:sz w:val="12"/>
                <w:szCs w:val="12"/>
              </w:rPr>
              <w:t>2024</w:t>
            </w:r>
          </w:p>
        </w:tc>
        <w:tc>
          <w:tcPr>
            <w:tcW w:w="709" w:type="dxa"/>
            <w:shd w:val="clear" w:color="auto" w:fill="auto"/>
            <w:noWrap/>
            <w:vAlign w:val="center"/>
            <w:hideMark/>
          </w:tcPr>
          <w:p w14:paraId="06BED34F" w14:textId="77777777" w:rsidR="00CC5E12" w:rsidRPr="00CC5E12" w:rsidRDefault="00CC5E12" w:rsidP="00CC5E12">
            <w:pPr>
              <w:jc w:val="center"/>
              <w:rPr>
                <w:sz w:val="12"/>
                <w:szCs w:val="12"/>
              </w:rPr>
            </w:pPr>
            <w:r w:rsidRPr="00CC5E12">
              <w:rPr>
                <w:sz w:val="12"/>
                <w:szCs w:val="12"/>
              </w:rPr>
              <w:t>2025</w:t>
            </w:r>
          </w:p>
        </w:tc>
        <w:tc>
          <w:tcPr>
            <w:tcW w:w="709" w:type="dxa"/>
            <w:shd w:val="clear" w:color="auto" w:fill="auto"/>
            <w:noWrap/>
            <w:vAlign w:val="center"/>
            <w:hideMark/>
          </w:tcPr>
          <w:p w14:paraId="61BD2E7A" w14:textId="77777777" w:rsidR="00CC5E12" w:rsidRPr="00CC5E12" w:rsidRDefault="00CC5E12" w:rsidP="00CC5E12">
            <w:pPr>
              <w:jc w:val="center"/>
              <w:rPr>
                <w:sz w:val="12"/>
                <w:szCs w:val="12"/>
              </w:rPr>
            </w:pPr>
            <w:r w:rsidRPr="00CC5E12">
              <w:rPr>
                <w:sz w:val="12"/>
                <w:szCs w:val="12"/>
              </w:rPr>
              <w:t>2026</w:t>
            </w:r>
          </w:p>
        </w:tc>
        <w:tc>
          <w:tcPr>
            <w:tcW w:w="708" w:type="dxa"/>
            <w:shd w:val="clear" w:color="auto" w:fill="auto"/>
            <w:noWrap/>
            <w:vAlign w:val="center"/>
            <w:hideMark/>
          </w:tcPr>
          <w:p w14:paraId="31ACE1AD" w14:textId="77777777" w:rsidR="00CC5E12" w:rsidRPr="00CC5E12" w:rsidRDefault="00CC5E12" w:rsidP="00CC5E12">
            <w:pPr>
              <w:jc w:val="center"/>
              <w:rPr>
                <w:sz w:val="12"/>
                <w:szCs w:val="12"/>
              </w:rPr>
            </w:pPr>
            <w:r w:rsidRPr="00CC5E12">
              <w:rPr>
                <w:sz w:val="12"/>
                <w:szCs w:val="12"/>
              </w:rPr>
              <w:t>2027</w:t>
            </w:r>
          </w:p>
        </w:tc>
        <w:tc>
          <w:tcPr>
            <w:tcW w:w="709" w:type="dxa"/>
            <w:vMerge/>
            <w:vAlign w:val="center"/>
            <w:hideMark/>
          </w:tcPr>
          <w:p w14:paraId="505A7E24" w14:textId="77777777" w:rsidR="00CC5E12" w:rsidRPr="00CC5E12" w:rsidRDefault="00CC5E12" w:rsidP="00CC5E12">
            <w:pPr>
              <w:rPr>
                <w:sz w:val="12"/>
                <w:szCs w:val="12"/>
              </w:rPr>
            </w:pPr>
          </w:p>
        </w:tc>
      </w:tr>
      <w:tr w:rsidR="00CC5E12" w:rsidRPr="00CC5E12" w14:paraId="5888A4CE" w14:textId="77777777" w:rsidTr="00CC5E12">
        <w:trPr>
          <w:trHeight w:val="20"/>
          <w:jc w:val="center"/>
        </w:trPr>
        <w:tc>
          <w:tcPr>
            <w:tcW w:w="456" w:type="dxa"/>
            <w:gridSpan w:val="2"/>
            <w:shd w:val="clear" w:color="auto" w:fill="auto"/>
            <w:noWrap/>
            <w:hideMark/>
          </w:tcPr>
          <w:p w14:paraId="10144628" w14:textId="77777777" w:rsidR="00CC5E12" w:rsidRPr="00CC5E12" w:rsidRDefault="00CC5E12" w:rsidP="00CC5E12">
            <w:pPr>
              <w:jc w:val="center"/>
              <w:rPr>
                <w:sz w:val="12"/>
                <w:szCs w:val="12"/>
              </w:rPr>
            </w:pPr>
            <w:r w:rsidRPr="00CC5E12">
              <w:rPr>
                <w:sz w:val="12"/>
                <w:szCs w:val="12"/>
              </w:rPr>
              <w:t>1</w:t>
            </w:r>
          </w:p>
        </w:tc>
        <w:tc>
          <w:tcPr>
            <w:tcW w:w="6910" w:type="dxa"/>
            <w:shd w:val="clear" w:color="auto" w:fill="auto"/>
            <w:noWrap/>
            <w:hideMark/>
          </w:tcPr>
          <w:p w14:paraId="74D41F08" w14:textId="77777777" w:rsidR="00CC5E12" w:rsidRPr="00CC5E12" w:rsidRDefault="00CC5E12" w:rsidP="00CC5E12">
            <w:pPr>
              <w:jc w:val="center"/>
              <w:rPr>
                <w:sz w:val="12"/>
                <w:szCs w:val="12"/>
              </w:rPr>
            </w:pPr>
            <w:r w:rsidRPr="00CC5E12">
              <w:rPr>
                <w:sz w:val="12"/>
                <w:szCs w:val="12"/>
              </w:rPr>
              <w:t>2</w:t>
            </w:r>
          </w:p>
        </w:tc>
        <w:tc>
          <w:tcPr>
            <w:tcW w:w="756" w:type="dxa"/>
            <w:shd w:val="clear" w:color="auto" w:fill="auto"/>
            <w:noWrap/>
            <w:hideMark/>
          </w:tcPr>
          <w:p w14:paraId="08B76015" w14:textId="77777777" w:rsidR="00CC5E12" w:rsidRPr="00CC5E12" w:rsidRDefault="00CC5E12" w:rsidP="00CC5E12">
            <w:pPr>
              <w:jc w:val="center"/>
              <w:rPr>
                <w:sz w:val="12"/>
                <w:szCs w:val="12"/>
              </w:rPr>
            </w:pPr>
            <w:r w:rsidRPr="00CC5E12">
              <w:rPr>
                <w:sz w:val="12"/>
                <w:szCs w:val="12"/>
              </w:rPr>
              <w:t>10.1</w:t>
            </w:r>
          </w:p>
        </w:tc>
        <w:tc>
          <w:tcPr>
            <w:tcW w:w="708" w:type="dxa"/>
            <w:shd w:val="clear" w:color="auto" w:fill="auto"/>
            <w:noWrap/>
            <w:hideMark/>
          </w:tcPr>
          <w:p w14:paraId="7DEDC7F0" w14:textId="77777777" w:rsidR="00CC5E12" w:rsidRPr="00CC5E12" w:rsidRDefault="00CC5E12" w:rsidP="00CC5E12">
            <w:pPr>
              <w:jc w:val="center"/>
              <w:rPr>
                <w:sz w:val="12"/>
                <w:szCs w:val="12"/>
              </w:rPr>
            </w:pPr>
            <w:r w:rsidRPr="00CC5E12">
              <w:rPr>
                <w:sz w:val="12"/>
                <w:szCs w:val="12"/>
              </w:rPr>
              <w:t>10.2</w:t>
            </w:r>
          </w:p>
        </w:tc>
        <w:tc>
          <w:tcPr>
            <w:tcW w:w="709" w:type="dxa"/>
            <w:shd w:val="clear" w:color="auto" w:fill="auto"/>
            <w:noWrap/>
            <w:hideMark/>
          </w:tcPr>
          <w:p w14:paraId="261C38E0" w14:textId="77777777" w:rsidR="00CC5E12" w:rsidRPr="00CC5E12" w:rsidRDefault="00CC5E12" w:rsidP="00CC5E12">
            <w:pPr>
              <w:jc w:val="center"/>
              <w:rPr>
                <w:sz w:val="12"/>
                <w:szCs w:val="12"/>
              </w:rPr>
            </w:pPr>
            <w:r w:rsidRPr="00CC5E12">
              <w:rPr>
                <w:sz w:val="12"/>
                <w:szCs w:val="12"/>
              </w:rPr>
              <w:t>10.3</w:t>
            </w:r>
          </w:p>
        </w:tc>
        <w:tc>
          <w:tcPr>
            <w:tcW w:w="787" w:type="dxa"/>
            <w:shd w:val="clear" w:color="auto" w:fill="auto"/>
            <w:noWrap/>
            <w:hideMark/>
          </w:tcPr>
          <w:p w14:paraId="23BEB86D" w14:textId="77777777" w:rsidR="00CC5E12" w:rsidRPr="00CC5E12" w:rsidRDefault="00CC5E12" w:rsidP="00CC5E12">
            <w:pPr>
              <w:jc w:val="center"/>
              <w:rPr>
                <w:sz w:val="12"/>
                <w:szCs w:val="12"/>
              </w:rPr>
            </w:pPr>
            <w:r w:rsidRPr="00CC5E12">
              <w:rPr>
                <w:sz w:val="12"/>
                <w:szCs w:val="12"/>
              </w:rPr>
              <w:t>10.4</w:t>
            </w:r>
          </w:p>
        </w:tc>
        <w:tc>
          <w:tcPr>
            <w:tcW w:w="772" w:type="dxa"/>
            <w:shd w:val="clear" w:color="auto" w:fill="auto"/>
            <w:noWrap/>
            <w:hideMark/>
          </w:tcPr>
          <w:p w14:paraId="66B5F946" w14:textId="77777777" w:rsidR="00CC5E12" w:rsidRPr="00CC5E12" w:rsidRDefault="00CC5E12" w:rsidP="00CC5E12">
            <w:pPr>
              <w:jc w:val="center"/>
              <w:rPr>
                <w:sz w:val="12"/>
                <w:szCs w:val="12"/>
              </w:rPr>
            </w:pPr>
            <w:r w:rsidRPr="00CC5E12">
              <w:rPr>
                <w:sz w:val="12"/>
                <w:szCs w:val="12"/>
              </w:rPr>
              <w:t>10.5</w:t>
            </w:r>
          </w:p>
        </w:tc>
        <w:tc>
          <w:tcPr>
            <w:tcW w:w="709" w:type="dxa"/>
            <w:shd w:val="clear" w:color="auto" w:fill="auto"/>
            <w:noWrap/>
            <w:hideMark/>
          </w:tcPr>
          <w:p w14:paraId="6E28DDCD" w14:textId="77777777" w:rsidR="00CC5E12" w:rsidRPr="00CC5E12" w:rsidRDefault="00CC5E12" w:rsidP="00CC5E12">
            <w:pPr>
              <w:jc w:val="center"/>
              <w:rPr>
                <w:sz w:val="12"/>
                <w:szCs w:val="12"/>
              </w:rPr>
            </w:pPr>
            <w:r w:rsidRPr="00CC5E12">
              <w:rPr>
                <w:sz w:val="12"/>
                <w:szCs w:val="12"/>
              </w:rPr>
              <w:t>10.6</w:t>
            </w:r>
          </w:p>
        </w:tc>
        <w:tc>
          <w:tcPr>
            <w:tcW w:w="709" w:type="dxa"/>
            <w:shd w:val="clear" w:color="auto" w:fill="auto"/>
            <w:noWrap/>
            <w:hideMark/>
          </w:tcPr>
          <w:p w14:paraId="30D1E67A" w14:textId="77777777" w:rsidR="00CC5E12" w:rsidRPr="00CC5E12" w:rsidRDefault="00CC5E12" w:rsidP="00CC5E12">
            <w:pPr>
              <w:jc w:val="center"/>
              <w:rPr>
                <w:sz w:val="12"/>
                <w:szCs w:val="12"/>
              </w:rPr>
            </w:pPr>
            <w:r w:rsidRPr="00CC5E12">
              <w:rPr>
                <w:sz w:val="12"/>
                <w:szCs w:val="12"/>
              </w:rPr>
              <w:t>10.7</w:t>
            </w:r>
          </w:p>
        </w:tc>
        <w:tc>
          <w:tcPr>
            <w:tcW w:w="709" w:type="dxa"/>
            <w:shd w:val="clear" w:color="auto" w:fill="auto"/>
            <w:noWrap/>
            <w:hideMark/>
          </w:tcPr>
          <w:p w14:paraId="7F83AA76" w14:textId="77777777" w:rsidR="00CC5E12" w:rsidRPr="00CC5E12" w:rsidRDefault="00CC5E12" w:rsidP="00CC5E12">
            <w:pPr>
              <w:jc w:val="center"/>
              <w:rPr>
                <w:sz w:val="12"/>
                <w:szCs w:val="12"/>
              </w:rPr>
            </w:pPr>
            <w:r w:rsidRPr="00CC5E12">
              <w:rPr>
                <w:sz w:val="12"/>
                <w:szCs w:val="12"/>
              </w:rPr>
              <w:t>10.8</w:t>
            </w:r>
          </w:p>
        </w:tc>
        <w:tc>
          <w:tcPr>
            <w:tcW w:w="708" w:type="dxa"/>
            <w:shd w:val="clear" w:color="auto" w:fill="auto"/>
            <w:noWrap/>
            <w:hideMark/>
          </w:tcPr>
          <w:p w14:paraId="792F7064" w14:textId="77777777" w:rsidR="00CC5E12" w:rsidRPr="00CC5E12" w:rsidRDefault="00CC5E12" w:rsidP="00CC5E12">
            <w:pPr>
              <w:jc w:val="center"/>
              <w:rPr>
                <w:sz w:val="12"/>
                <w:szCs w:val="12"/>
              </w:rPr>
            </w:pPr>
            <w:r w:rsidRPr="00CC5E12">
              <w:rPr>
                <w:sz w:val="12"/>
                <w:szCs w:val="12"/>
              </w:rPr>
              <w:t>10.9</w:t>
            </w:r>
          </w:p>
        </w:tc>
        <w:tc>
          <w:tcPr>
            <w:tcW w:w="709" w:type="dxa"/>
            <w:shd w:val="clear" w:color="auto" w:fill="auto"/>
            <w:noWrap/>
            <w:hideMark/>
          </w:tcPr>
          <w:p w14:paraId="2BF7B287" w14:textId="77777777" w:rsidR="00CC5E12" w:rsidRPr="00CC5E12" w:rsidRDefault="00CC5E12" w:rsidP="00CC5E12">
            <w:pPr>
              <w:jc w:val="center"/>
              <w:rPr>
                <w:sz w:val="12"/>
                <w:szCs w:val="12"/>
              </w:rPr>
            </w:pPr>
            <w:r w:rsidRPr="00CC5E12">
              <w:rPr>
                <w:sz w:val="12"/>
                <w:szCs w:val="12"/>
              </w:rPr>
              <w:t>10.10</w:t>
            </w:r>
          </w:p>
        </w:tc>
      </w:tr>
      <w:tr w:rsidR="00CC5E12" w:rsidRPr="00CC5E12" w14:paraId="3B05545E" w14:textId="77777777" w:rsidTr="00CC5E12">
        <w:trPr>
          <w:trHeight w:val="20"/>
          <w:jc w:val="center"/>
        </w:trPr>
        <w:tc>
          <w:tcPr>
            <w:tcW w:w="14642" w:type="dxa"/>
            <w:gridSpan w:val="13"/>
            <w:shd w:val="clear" w:color="auto" w:fill="auto"/>
            <w:noWrap/>
            <w:vAlign w:val="bottom"/>
            <w:hideMark/>
          </w:tcPr>
          <w:p w14:paraId="0D2762C8" w14:textId="77777777" w:rsidR="00CC5E12" w:rsidRPr="00CC5E12" w:rsidRDefault="00CC5E12" w:rsidP="00CC5E12">
            <w:pPr>
              <w:rPr>
                <w:sz w:val="12"/>
                <w:szCs w:val="12"/>
              </w:rPr>
            </w:pPr>
            <w:r w:rsidRPr="00CC5E12">
              <w:rPr>
                <w:sz w:val="12"/>
                <w:szCs w:val="12"/>
              </w:rPr>
              <w:t>Группа 1. Строительство, реконструкция или модернизация объектов в целях подключения потребителей:</w:t>
            </w:r>
          </w:p>
        </w:tc>
      </w:tr>
      <w:tr w:rsidR="00CC5E12" w:rsidRPr="00CC5E12" w14:paraId="67604ECB" w14:textId="77777777" w:rsidTr="00CC5E12">
        <w:trPr>
          <w:trHeight w:val="20"/>
          <w:jc w:val="center"/>
        </w:trPr>
        <w:tc>
          <w:tcPr>
            <w:tcW w:w="14642" w:type="dxa"/>
            <w:gridSpan w:val="13"/>
            <w:shd w:val="clear" w:color="auto" w:fill="auto"/>
            <w:noWrap/>
            <w:vAlign w:val="bottom"/>
            <w:hideMark/>
          </w:tcPr>
          <w:p w14:paraId="56827F73" w14:textId="77777777" w:rsidR="00CC5E12" w:rsidRPr="00CC5E12" w:rsidRDefault="00CC5E12" w:rsidP="00CC5E12">
            <w:pPr>
              <w:rPr>
                <w:sz w:val="12"/>
                <w:szCs w:val="12"/>
              </w:rPr>
            </w:pPr>
            <w:r w:rsidRPr="00CC5E12">
              <w:rPr>
                <w:sz w:val="12"/>
                <w:szCs w:val="12"/>
              </w:rPr>
              <w:t>1.1. Строительство новых тепловых сетей в целях подключения потребителей</w:t>
            </w:r>
          </w:p>
        </w:tc>
      </w:tr>
      <w:tr w:rsidR="00CC5E12" w:rsidRPr="00CC5E12" w14:paraId="5F7A1690" w14:textId="77777777" w:rsidTr="00CC5E12">
        <w:trPr>
          <w:trHeight w:val="138"/>
          <w:jc w:val="center"/>
        </w:trPr>
        <w:tc>
          <w:tcPr>
            <w:tcW w:w="14642" w:type="dxa"/>
            <w:gridSpan w:val="13"/>
            <w:vAlign w:val="bottom"/>
          </w:tcPr>
          <w:p w14:paraId="74BBB0C9" w14:textId="77777777" w:rsidR="00CC5E12" w:rsidRPr="00CC5E12" w:rsidRDefault="00CC5E12" w:rsidP="00CC5E12">
            <w:pPr>
              <w:rPr>
                <w:sz w:val="12"/>
                <w:szCs w:val="12"/>
              </w:rPr>
            </w:pPr>
            <w:r w:rsidRPr="00CC5E12">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C5E12" w:rsidRPr="00CC5E12" w14:paraId="1965FEC9" w14:textId="77777777" w:rsidTr="00CC5E12">
        <w:trPr>
          <w:trHeight w:val="138"/>
          <w:jc w:val="center"/>
        </w:trPr>
        <w:tc>
          <w:tcPr>
            <w:tcW w:w="14642" w:type="dxa"/>
            <w:gridSpan w:val="13"/>
            <w:vAlign w:val="bottom"/>
          </w:tcPr>
          <w:p w14:paraId="69C082C7" w14:textId="77777777" w:rsidR="00CC5E12" w:rsidRPr="00CC5E12" w:rsidRDefault="00CC5E12" w:rsidP="00CC5E12">
            <w:pPr>
              <w:rPr>
                <w:sz w:val="12"/>
                <w:szCs w:val="12"/>
              </w:rPr>
            </w:pPr>
            <w:r w:rsidRPr="00CC5E12">
              <w:rPr>
                <w:sz w:val="12"/>
                <w:szCs w:val="12"/>
              </w:rPr>
              <w:t>1.3. Увеличение пропускной способности существующих тепловых сетей в целях подключения потребителей</w:t>
            </w:r>
          </w:p>
        </w:tc>
      </w:tr>
      <w:tr w:rsidR="00CC5E12" w:rsidRPr="00CC5E12" w14:paraId="17996D9A" w14:textId="77777777" w:rsidTr="00CC5E12">
        <w:trPr>
          <w:trHeight w:val="20"/>
          <w:jc w:val="center"/>
        </w:trPr>
        <w:tc>
          <w:tcPr>
            <w:tcW w:w="14642" w:type="dxa"/>
            <w:gridSpan w:val="13"/>
            <w:shd w:val="clear" w:color="auto" w:fill="auto"/>
            <w:noWrap/>
            <w:vAlign w:val="bottom"/>
            <w:hideMark/>
          </w:tcPr>
          <w:p w14:paraId="78EC2D79" w14:textId="77777777" w:rsidR="00CC5E12" w:rsidRPr="00CC5E12" w:rsidRDefault="00CC5E12" w:rsidP="00CC5E12">
            <w:pPr>
              <w:rPr>
                <w:sz w:val="12"/>
                <w:szCs w:val="12"/>
              </w:rPr>
            </w:pPr>
            <w:r w:rsidRPr="00CC5E12">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C5E12" w:rsidRPr="00CC5E12" w14:paraId="43B3EFB6" w14:textId="77777777" w:rsidTr="00CC5E12">
        <w:trPr>
          <w:trHeight w:val="20"/>
          <w:jc w:val="center"/>
        </w:trPr>
        <w:tc>
          <w:tcPr>
            <w:tcW w:w="7366" w:type="dxa"/>
            <w:gridSpan w:val="3"/>
            <w:shd w:val="clear" w:color="auto" w:fill="auto"/>
            <w:noWrap/>
            <w:vAlign w:val="center"/>
            <w:hideMark/>
          </w:tcPr>
          <w:p w14:paraId="740E5D1F" w14:textId="77777777" w:rsidR="00CC5E12" w:rsidRPr="00CC5E12" w:rsidRDefault="00CC5E12" w:rsidP="00CC5E12">
            <w:pPr>
              <w:rPr>
                <w:sz w:val="12"/>
                <w:szCs w:val="12"/>
              </w:rPr>
            </w:pPr>
            <w:r w:rsidRPr="00CC5E12">
              <w:rPr>
                <w:sz w:val="12"/>
                <w:szCs w:val="12"/>
              </w:rPr>
              <w:t>Всего по группе 1</w:t>
            </w:r>
          </w:p>
        </w:tc>
        <w:tc>
          <w:tcPr>
            <w:tcW w:w="756" w:type="dxa"/>
            <w:shd w:val="clear" w:color="auto" w:fill="auto"/>
            <w:noWrap/>
            <w:vAlign w:val="center"/>
          </w:tcPr>
          <w:p w14:paraId="66176698"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2AC7CAA2"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DB57487" w14:textId="77777777" w:rsidR="00CC5E12" w:rsidRPr="00CC5E12" w:rsidRDefault="00CC5E12" w:rsidP="00CC5E12">
            <w:pPr>
              <w:jc w:val="center"/>
              <w:rPr>
                <w:sz w:val="12"/>
                <w:szCs w:val="12"/>
              </w:rPr>
            </w:pPr>
            <w:r w:rsidRPr="00CC5E12">
              <w:rPr>
                <w:sz w:val="12"/>
                <w:szCs w:val="12"/>
              </w:rPr>
              <w:t>0</w:t>
            </w:r>
          </w:p>
        </w:tc>
        <w:tc>
          <w:tcPr>
            <w:tcW w:w="787" w:type="dxa"/>
            <w:shd w:val="clear" w:color="auto" w:fill="auto"/>
            <w:noWrap/>
            <w:vAlign w:val="center"/>
            <w:hideMark/>
          </w:tcPr>
          <w:p w14:paraId="45444A6A"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hideMark/>
          </w:tcPr>
          <w:p w14:paraId="67E7A982"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3D5EDABC"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7AFA3775"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6C2E898C"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hideMark/>
          </w:tcPr>
          <w:p w14:paraId="505FBE6A"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0418BA69" w14:textId="77777777" w:rsidR="00CC5E12" w:rsidRPr="00CC5E12" w:rsidRDefault="00CC5E12" w:rsidP="00CC5E12">
            <w:pPr>
              <w:jc w:val="center"/>
              <w:rPr>
                <w:sz w:val="12"/>
                <w:szCs w:val="12"/>
              </w:rPr>
            </w:pPr>
            <w:r w:rsidRPr="00CC5E12">
              <w:rPr>
                <w:sz w:val="12"/>
                <w:szCs w:val="12"/>
              </w:rPr>
              <w:t>0</w:t>
            </w:r>
          </w:p>
        </w:tc>
      </w:tr>
      <w:tr w:rsidR="00CC5E12" w:rsidRPr="00CC5E12" w14:paraId="404059D8" w14:textId="77777777" w:rsidTr="00CC5E12">
        <w:trPr>
          <w:trHeight w:val="20"/>
          <w:jc w:val="center"/>
        </w:trPr>
        <w:tc>
          <w:tcPr>
            <w:tcW w:w="14642" w:type="dxa"/>
            <w:gridSpan w:val="13"/>
            <w:shd w:val="clear" w:color="auto" w:fill="auto"/>
            <w:noWrap/>
            <w:vAlign w:val="center"/>
            <w:hideMark/>
          </w:tcPr>
          <w:p w14:paraId="69000157" w14:textId="77777777" w:rsidR="00CC5E12" w:rsidRPr="00CC5E12" w:rsidRDefault="00CC5E12" w:rsidP="00CC5E12">
            <w:pPr>
              <w:rPr>
                <w:sz w:val="12"/>
                <w:szCs w:val="12"/>
              </w:rPr>
            </w:pPr>
            <w:r w:rsidRPr="00CC5E12">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C5E12" w:rsidRPr="00CC5E12" w14:paraId="7BF09925" w14:textId="77777777" w:rsidTr="00CC5E12">
        <w:trPr>
          <w:trHeight w:val="20"/>
          <w:jc w:val="center"/>
        </w:trPr>
        <w:tc>
          <w:tcPr>
            <w:tcW w:w="7366" w:type="dxa"/>
            <w:gridSpan w:val="3"/>
            <w:shd w:val="clear" w:color="auto" w:fill="auto"/>
            <w:noWrap/>
            <w:vAlign w:val="center"/>
            <w:hideMark/>
          </w:tcPr>
          <w:p w14:paraId="7FC39B3E" w14:textId="77777777" w:rsidR="00CC5E12" w:rsidRPr="00CC5E12" w:rsidRDefault="00CC5E12" w:rsidP="00CC5E12">
            <w:pPr>
              <w:rPr>
                <w:sz w:val="12"/>
                <w:szCs w:val="12"/>
              </w:rPr>
            </w:pPr>
            <w:r w:rsidRPr="00CC5E12">
              <w:rPr>
                <w:sz w:val="12"/>
                <w:szCs w:val="12"/>
              </w:rPr>
              <w:t>Всего по группе 2</w:t>
            </w:r>
          </w:p>
        </w:tc>
        <w:tc>
          <w:tcPr>
            <w:tcW w:w="756" w:type="dxa"/>
            <w:shd w:val="clear" w:color="auto" w:fill="auto"/>
            <w:noWrap/>
            <w:vAlign w:val="center"/>
          </w:tcPr>
          <w:p w14:paraId="0E278952"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1DCBC291"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2CF3FBDC" w14:textId="77777777" w:rsidR="00CC5E12" w:rsidRPr="00CC5E12" w:rsidRDefault="00CC5E12" w:rsidP="00CC5E12">
            <w:pPr>
              <w:jc w:val="center"/>
              <w:rPr>
                <w:sz w:val="12"/>
                <w:szCs w:val="12"/>
              </w:rPr>
            </w:pPr>
            <w:r w:rsidRPr="00CC5E12">
              <w:rPr>
                <w:sz w:val="12"/>
                <w:szCs w:val="12"/>
              </w:rPr>
              <w:t>0</w:t>
            </w:r>
          </w:p>
        </w:tc>
        <w:tc>
          <w:tcPr>
            <w:tcW w:w="787" w:type="dxa"/>
            <w:shd w:val="clear" w:color="auto" w:fill="auto"/>
            <w:noWrap/>
            <w:vAlign w:val="center"/>
          </w:tcPr>
          <w:p w14:paraId="2711EFD4"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762A67BD"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53DAA1B0"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bottom"/>
          </w:tcPr>
          <w:p w14:paraId="0579C9AA"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bottom"/>
          </w:tcPr>
          <w:p w14:paraId="2C3A2160"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4D1F3691"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17D3896" w14:textId="77777777" w:rsidR="00CC5E12" w:rsidRPr="00CC5E12" w:rsidRDefault="00CC5E12" w:rsidP="00CC5E12">
            <w:pPr>
              <w:jc w:val="center"/>
              <w:rPr>
                <w:sz w:val="12"/>
                <w:szCs w:val="12"/>
              </w:rPr>
            </w:pPr>
            <w:r w:rsidRPr="00CC5E12">
              <w:rPr>
                <w:sz w:val="12"/>
                <w:szCs w:val="12"/>
              </w:rPr>
              <w:t>0</w:t>
            </w:r>
          </w:p>
        </w:tc>
      </w:tr>
      <w:tr w:rsidR="00CC5E12" w:rsidRPr="00CC5E12" w14:paraId="4B07B8C0" w14:textId="77777777" w:rsidTr="00CC5E12">
        <w:trPr>
          <w:trHeight w:val="20"/>
          <w:jc w:val="center"/>
        </w:trPr>
        <w:tc>
          <w:tcPr>
            <w:tcW w:w="14642" w:type="dxa"/>
            <w:gridSpan w:val="13"/>
            <w:shd w:val="clear" w:color="auto" w:fill="auto"/>
            <w:vAlign w:val="center"/>
            <w:hideMark/>
          </w:tcPr>
          <w:p w14:paraId="58302BA8" w14:textId="77777777" w:rsidR="00CC5E12" w:rsidRPr="00CC5E12" w:rsidRDefault="00CC5E12" w:rsidP="00CC5E12">
            <w:pPr>
              <w:rPr>
                <w:sz w:val="12"/>
                <w:szCs w:val="12"/>
              </w:rPr>
            </w:pPr>
            <w:r w:rsidRPr="00CC5E12">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C5E12" w:rsidRPr="00CC5E12" w14:paraId="0DFCA86A" w14:textId="77777777" w:rsidTr="00CC5E12">
        <w:trPr>
          <w:trHeight w:val="20"/>
          <w:jc w:val="center"/>
        </w:trPr>
        <w:tc>
          <w:tcPr>
            <w:tcW w:w="14642" w:type="dxa"/>
            <w:gridSpan w:val="13"/>
            <w:shd w:val="clear" w:color="auto" w:fill="auto"/>
            <w:noWrap/>
            <w:vAlign w:val="center"/>
            <w:hideMark/>
          </w:tcPr>
          <w:p w14:paraId="02478D19" w14:textId="77777777" w:rsidR="00CC5E12" w:rsidRPr="00CC5E12" w:rsidRDefault="00CC5E12" w:rsidP="00CC5E12">
            <w:pPr>
              <w:rPr>
                <w:sz w:val="12"/>
                <w:szCs w:val="12"/>
              </w:rPr>
            </w:pPr>
            <w:r w:rsidRPr="00CC5E12">
              <w:rPr>
                <w:sz w:val="12"/>
                <w:szCs w:val="12"/>
              </w:rPr>
              <w:t>3.1. Реконструкция или модернизация существующих тепловых сетей</w:t>
            </w:r>
          </w:p>
        </w:tc>
      </w:tr>
      <w:tr w:rsidR="00CC5E12" w:rsidRPr="00CC5E12" w14:paraId="3F8FBAB5" w14:textId="77777777" w:rsidTr="00CC5E12">
        <w:trPr>
          <w:trHeight w:val="20"/>
          <w:jc w:val="center"/>
        </w:trPr>
        <w:tc>
          <w:tcPr>
            <w:tcW w:w="456" w:type="dxa"/>
            <w:gridSpan w:val="2"/>
            <w:shd w:val="clear" w:color="auto" w:fill="auto"/>
            <w:noWrap/>
            <w:vAlign w:val="center"/>
            <w:hideMark/>
          </w:tcPr>
          <w:p w14:paraId="30D5A40E" w14:textId="77777777" w:rsidR="00CC5E12" w:rsidRPr="00CC5E12" w:rsidRDefault="00CC5E12" w:rsidP="00CC5E12">
            <w:pPr>
              <w:jc w:val="center"/>
              <w:rPr>
                <w:sz w:val="12"/>
                <w:szCs w:val="12"/>
              </w:rPr>
            </w:pPr>
            <w:r w:rsidRPr="00CC5E12">
              <w:rPr>
                <w:sz w:val="12"/>
                <w:szCs w:val="12"/>
              </w:rPr>
              <w:t>3.1.1</w:t>
            </w:r>
          </w:p>
        </w:tc>
        <w:tc>
          <w:tcPr>
            <w:tcW w:w="6910" w:type="dxa"/>
            <w:shd w:val="clear" w:color="auto" w:fill="auto"/>
            <w:vAlign w:val="center"/>
          </w:tcPr>
          <w:p w14:paraId="0F038AC0" w14:textId="77777777" w:rsidR="00CC5E12" w:rsidRPr="00CC5E12" w:rsidRDefault="00CC5E12" w:rsidP="00CC5E12">
            <w:pPr>
              <w:rPr>
                <w:sz w:val="12"/>
                <w:szCs w:val="12"/>
              </w:rPr>
            </w:pPr>
            <w:r w:rsidRPr="00CC5E12">
              <w:rPr>
                <w:sz w:val="12"/>
                <w:szCs w:val="12"/>
              </w:rPr>
              <w:t>Реконструкция сетей для увеличения перспективной производительности котельной</w:t>
            </w:r>
          </w:p>
        </w:tc>
        <w:tc>
          <w:tcPr>
            <w:tcW w:w="756" w:type="dxa"/>
            <w:shd w:val="clear" w:color="auto" w:fill="auto"/>
            <w:noWrap/>
            <w:vAlign w:val="center"/>
          </w:tcPr>
          <w:p w14:paraId="15EE9D2D" w14:textId="77777777" w:rsidR="00CC5E12" w:rsidRPr="00CC5E12" w:rsidRDefault="00CC5E12" w:rsidP="00CC5E12">
            <w:pPr>
              <w:jc w:val="center"/>
              <w:rPr>
                <w:sz w:val="12"/>
                <w:szCs w:val="12"/>
              </w:rPr>
            </w:pPr>
            <w:r w:rsidRPr="00CC5E12">
              <w:rPr>
                <w:sz w:val="12"/>
                <w:szCs w:val="12"/>
              </w:rPr>
              <w:t>149 984</w:t>
            </w:r>
          </w:p>
        </w:tc>
        <w:tc>
          <w:tcPr>
            <w:tcW w:w="708" w:type="dxa"/>
            <w:shd w:val="clear" w:color="auto" w:fill="auto"/>
            <w:noWrap/>
            <w:vAlign w:val="center"/>
          </w:tcPr>
          <w:p w14:paraId="7E108E60" w14:textId="77777777" w:rsidR="00CC5E12" w:rsidRPr="00CC5E12" w:rsidRDefault="00CC5E12" w:rsidP="00CC5E12">
            <w:pPr>
              <w:jc w:val="center"/>
              <w:rPr>
                <w:sz w:val="12"/>
                <w:szCs w:val="12"/>
              </w:rPr>
            </w:pPr>
            <w:r w:rsidRPr="00CC5E12">
              <w:rPr>
                <w:sz w:val="12"/>
                <w:szCs w:val="12"/>
              </w:rPr>
              <w:t>6 598</w:t>
            </w:r>
          </w:p>
        </w:tc>
        <w:tc>
          <w:tcPr>
            <w:tcW w:w="709" w:type="dxa"/>
            <w:shd w:val="clear" w:color="auto" w:fill="auto"/>
            <w:noWrap/>
            <w:vAlign w:val="center"/>
          </w:tcPr>
          <w:p w14:paraId="5C330092" w14:textId="77777777" w:rsidR="00CC5E12" w:rsidRPr="00CC5E12" w:rsidRDefault="00CC5E12" w:rsidP="00CC5E12">
            <w:pPr>
              <w:jc w:val="center"/>
              <w:rPr>
                <w:sz w:val="12"/>
                <w:szCs w:val="12"/>
              </w:rPr>
            </w:pPr>
            <w:r w:rsidRPr="00CC5E12">
              <w:rPr>
                <w:sz w:val="12"/>
                <w:szCs w:val="12"/>
              </w:rPr>
              <w:t>143 386</w:t>
            </w:r>
          </w:p>
        </w:tc>
        <w:tc>
          <w:tcPr>
            <w:tcW w:w="787" w:type="dxa"/>
            <w:shd w:val="clear" w:color="auto" w:fill="auto"/>
            <w:noWrap/>
            <w:vAlign w:val="center"/>
          </w:tcPr>
          <w:p w14:paraId="2BA9B915"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292E1E84" w14:textId="77777777" w:rsidR="00CC5E12" w:rsidRPr="00CC5E12" w:rsidRDefault="00CC5E12" w:rsidP="00CC5E12">
            <w:pPr>
              <w:jc w:val="center"/>
              <w:rPr>
                <w:sz w:val="12"/>
                <w:szCs w:val="12"/>
              </w:rPr>
            </w:pPr>
            <w:r w:rsidRPr="00CC5E12">
              <w:rPr>
                <w:sz w:val="12"/>
                <w:szCs w:val="12"/>
              </w:rPr>
              <w:t>31 605</w:t>
            </w:r>
          </w:p>
        </w:tc>
        <w:tc>
          <w:tcPr>
            <w:tcW w:w="709" w:type="dxa"/>
            <w:shd w:val="clear" w:color="auto" w:fill="auto"/>
            <w:noWrap/>
            <w:vAlign w:val="center"/>
          </w:tcPr>
          <w:p w14:paraId="69557728" w14:textId="77777777" w:rsidR="00CC5E12" w:rsidRPr="00CC5E12" w:rsidRDefault="00CC5E12" w:rsidP="00CC5E12">
            <w:pPr>
              <w:jc w:val="center"/>
              <w:rPr>
                <w:sz w:val="12"/>
                <w:szCs w:val="12"/>
              </w:rPr>
            </w:pPr>
            <w:r w:rsidRPr="00CC5E12">
              <w:rPr>
                <w:sz w:val="12"/>
                <w:szCs w:val="12"/>
              </w:rPr>
              <w:t>118 380</w:t>
            </w:r>
          </w:p>
        </w:tc>
        <w:tc>
          <w:tcPr>
            <w:tcW w:w="709" w:type="dxa"/>
            <w:shd w:val="clear" w:color="auto" w:fill="auto"/>
            <w:noWrap/>
            <w:vAlign w:val="center"/>
          </w:tcPr>
          <w:p w14:paraId="0EC92522"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55A23688"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4B12ED8D"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30301483" w14:textId="77777777" w:rsidR="00CC5E12" w:rsidRPr="00CC5E12" w:rsidRDefault="00CC5E12" w:rsidP="00CC5E12">
            <w:pPr>
              <w:jc w:val="center"/>
              <w:rPr>
                <w:sz w:val="12"/>
                <w:szCs w:val="12"/>
              </w:rPr>
            </w:pPr>
            <w:r w:rsidRPr="00CC5E12">
              <w:rPr>
                <w:sz w:val="12"/>
                <w:szCs w:val="12"/>
              </w:rPr>
              <w:t>0</w:t>
            </w:r>
          </w:p>
        </w:tc>
      </w:tr>
      <w:tr w:rsidR="00CC5E12" w:rsidRPr="00CC5E12" w14:paraId="33C40121" w14:textId="77777777" w:rsidTr="00CC5E12">
        <w:trPr>
          <w:trHeight w:val="20"/>
          <w:jc w:val="center"/>
        </w:trPr>
        <w:tc>
          <w:tcPr>
            <w:tcW w:w="14642" w:type="dxa"/>
            <w:gridSpan w:val="13"/>
            <w:shd w:val="clear" w:color="auto" w:fill="auto"/>
            <w:noWrap/>
            <w:vAlign w:val="center"/>
            <w:hideMark/>
          </w:tcPr>
          <w:p w14:paraId="07FA98C9" w14:textId="77777777" w:rsidR="00CC5E12" w:rsidRPr="00CC5E12" w:rsidRDefault="00CC5E12" w:rsidP="00CC5E12">
            <w:pPr>
              <w:rPr>
                <w:sz w:val="12"/>
                <w:szCs w:val="12"/>
              </w:rPr>
            </w:pPr>
            <w:r w:rsidRPr="00CC5E12">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C5E12" w:rsidRPr="00CC5E12" w14:paraId="618ACA14" w14:textId="77777777" w:rsidTr="00CC5E12">
        <w:trPr>
          <w:trHeight w:val="20"/>
          <w:jc w:val="center"/>
        </w:trPr>
        <w:tc>
          <w:tcPr>
            <w:tcW w:w="456" w:type="dxa"/>
            <w:gridSpan w:val="2"/>
            <w:shd w:val="clear" w:color="auto" w:fill="auto"/>
            <w:noWrap/>
            <w:vAlign w:val="center"/>
            <w:hideMark/>
          </w:tcPr>
          <w:p w14:paraId="016C2BFA" w14:textId="77777777" w:rsidR="00CC5E12" w:rsidRPr="00CC5E12" w:rsidRDefault="00CC5E12" w:rsidP="00CC5E12">
            <w:pPr>
              <w:jc w:val="center"/>
              <w:rPr>
                <w:sz w:val="12"/>
                <w:szCs w:val="12"/>
              </w:rPr>
            </w:pPr>
            <w:r w:rsidRPr="00CC5E12">
              <w:rPr>
                <w:sz w:val="12"/>
                <w:szCs w:val="12"/>
              </w:rPr>
              <w:t>3.2.1</w:t>
            </w:r>
          </w:p>
        </w:tc>
        <w:tc>
          <w:tcPr>
            <w:tcW w:w="6910" w:type="dxa"/>
            <w:shd w:val="clear" w:color="auto" w:fill="auto"/>
            <w:vAlign w:val="center"/>
          </w:tcPr>
          <w:p w14:paraId="2DDFD942" w14:textId="77777777" w:rsidR="00CC5E12" w:rsidRPr="00CC5E12" w:rsidRDefault="00CC5E12" w:rsidP="00CC5E12">
            <w:pPr>
              <w:rPr>
                <w:sz w:val="12"/>
                <w:szCs w:val="12"/>
              </w:rPr>
            </w:pPr>
            <w:r w:rsidRPr="00CC5E12">
              <w:rPr>
                <w:sz w:val="12"/>
                <w:szCs w:val="12"/>
              </w:rPr>
              <w:t>Устройство пожарной сигнализации нежилого здания имущественного комплекса котельной №4а-5а (закрытый угольный склад)</w:t>
            </w:r>
          </w:p>
        </w:tc>
        <w:tc>
          <w:tcPr>
            <w:tcW w:w="756" w:type="dxa"/>
            <w:shd w:val="clear" w:color="auto" w:fill="auto"/>
            <w:noWrap/>
            <w:vAlign w:val="center"/>
          </w:tcPr>
          <w:p w14:paraId="7F9E7EBB" w14:textId="77777777" w:rsidR="00CC5E12" w:rsidRPr="00CC5E12" w:rsidRDefault="00CC5E12" w:rsidP="00CC5E12">
            <w:pPr>
              <w:jc w:val="center"/>
              <w:rPr>
                <w:sz w:val="12"/>
                <w:szCs w:val="12"/>
              </w:rPr>
            </w:pPr>
            <w:r w:rsidRPr="00CC5E12">
              <w:rPr>
                <w:sz w:val="12"/>
                <w:szCs w:val="12"/>
              </w:rPr>
              <w:t>412</w:t>
            </w:r>
          </w:p>
        </w:tc>
        <w:tc>
          <w:tcPr>
            <w:tcW w:w="708" w:type="dxa"/>
            <w:shd w:val="clear" w:color="auto" w:fill="auto"/>
            <w:noWrap/>
            <w:vAlign w:val="center"/>
          </w:tcPr>
          <w:p w14:paraId="7E70DBC1"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AAB8176" w14:textId="77777777" w:rsidR="00CC5E12" w:rsidRPr="00CC5E12" w:rsidRDefault="00CC5E12" w:rsidP="00CC5E12">
            <w:pPr>
              <w:jc w:val="center"/>
              <w:rPr>
                <w:sz w:val="12"/>
                <w:szCs w:val="12"/>
              </w:rPr>
            </w:pPr>
            <w:r w:rsidRPr="00CC5E12">
              <w:rPr>
                <w:sz w:val="12"/>
                <w:szCs w:val="12"/>
              </w:rPr>
              <w:t>412</w:t>
            </w:r>
          </w:p>
        </w:tc>
        <w:tc>
          <w:tcPr>
            <w:tcW w:w="787" w:type="dxa"/>
            <w:shd w:val="clear" w:color="auto" w:fill="auto"/>
            <w:noWrap/>
            <w:vAlign w:val="center"/>
          </w:tcPr>
          <w:p w14:paraId="30925992"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7982F760"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305906B3"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6262DF5C" w14:textId="77777777" w:rsidR="00CC5E12" w:rsidRPr="00CC5E12" w:rsidRDefault="00CC5E12" w:rsidP="00CC5E12">
            <w:pPr>
              <w:jc w:val="center"/>
              <w:rPr>
                <w:sz w:val="12"/>
                <w:szCs w:val="12"/>
              </w:rPr>
            </w:pPr>
            <w:r w:rsidRPr="00CC5E12">
              <w:rPr>
                <w:sz w:val="12"/>
                <w:szCs w:val="12"/>
              </w:rPr>
              <w:t>412</w:t>
            </w:r>
          </w:p>
        </w:tc>
        <w:tc>
          <w:tcPr>
            <w:tcW w:w="709" w:type="dxa"/>
            <w:shd w:val="clear" w:color="auto" w:fill="auto"/>
            <w:noWrap/>
            <w:vAlign w:val="center"/>
          </w:tcPr>
          <w:p w14:paraId="061FC091"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0B2B1C9F"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0FF5BE1B" w14:textId="77777777" w:rsidR="00CC5E12" w:rsidRPr="00CC5E12" w:rsidRDefault="00CC5E12" w:rsidP="00CC5E12">
            <w:pPr>
              <w:jc w:val="center"/>
              <w:rPr>
                <w:sz w:val="12"/>
                <w:szCs w:val="12"/>
              </w:rPr>
            </w:pPr>
            <w:r w:rsidRPr="00CC5E12">
              <w:rPr>
                <w:sz w:val="12"/>
                <w:szCs w:val="12"/>
              </w:rPr>
              <w:t>0</w:t>
            </w:r>
          </w:p>
        </w:tc>
      </w:tr>
      <w:tr w:rsidR="00CC5E12" w:rsidRPr="00CC5E12" w14:paraId="35854582" w14:textId="77777777" w:rsidTr="00CC5E12">
        <w:trPr>
          <w:trHeight w:val="20"/>
          <w:jc w:val="center"/>
        </w:trPr>
        <w:tc>
          <w:tcPr>
            <w:tcW w:w="456" w:type="dxa"/>
            <w:gridSpan w:val="2"/>
            <w:shd w:val="clear" w:color="auto" w:fill="auto"/>
            <w:noWrap/>
            <w:vAlign w:val="center"/>
            <w:hideMark/>
          </w:tcPr>
          <w:p w14:paraId="24774AEB" w14:textId="77777777" w:rsidR="00CC5E12" w:rsidRPr="00CC5E12" w:rsidRDefault="00CC5E12" w:rsidP="00CC5E12">
            <w:pPr>
              <w:jc w:val="center"/>
              <w:rPr>
                <w:sz w:val="12"/>
                <w:szCs w:val="12"/>
              </w:rPr>
            </w:pPr>
            <w:r w:rsidRPr="00CC5E12">
              <w:rPr>
                <w:sz w:val="12"/>
                <w:szCs w:val="12"/>
              </w:rPr>
              <w:t>3.2.2</w:t>
            </w:r>
          </w:p>
        </w:tc>
        <w:tc>
          <w:tcPr>
            <w:tcW w:w="6910" w:type="dxa"/>
            <w:shd w:val="clear" w:color="auto" w:fill="auto"/>
            <w:vAlign w:val="center"/>
          </w:tcPr>
          <w:p w14:paraId="0F81D132" w14:textId="77777777" w:rsidR="00CC5E12" w:rsidRPr="00CC5E12" w:rsidRDefault="00CC5E12" w:rsidP="00CC5E12">
            <w:pPr>
              <w:rPr>
                <w:sz w:val="12"/>
                <w:szCs w:val="12"/>
              </w:rPr>
            </w:pPr>
            <w:r w:rsidRPr="00CC5E12">
              <w:rPr>
                <w:sz w:val="12"/>
                <w:szCs w:val="12"/>
              </w:rPr>
              <w:t>Реконструкция котельной № 12 с заменой паровых котлов на водогрейные котлы</w:t>
            </w:r>
          </w:p>
        </w:tc>
        <w:tc>
          <w:tcPr>
            <w:tcW w:w="756" w:type="dxa"/>
            <w:shd w:val="clear" w:color="auto" w:fill="auto"/>
            <w:noWrap/>
            <w:vAlign w:val="center"/>
          </w:tcPr>
          <w:p w14:paraId="02432B02" w14:textId="77777777" w:rsidR="00CC5E12" w:rsidRPr="00CC5E12" w:rsidRDefault="00CC5E12" w:rsidP="00CC5E12">
            <w:pPr>
              <w:jc w:val="center"/>
              <w:rPr>
                <w:sz w:val="12"/>
                <w:szCs w:val="12"/>
              </w:rPr>
            </w:pPr>
            <w:r w:rsidRPr="00CC5E12">
              <w:rPr>
                <w:sz w:val="12"/>
                <w:szCs w:val="12"/>
              </w:rPr>
              <w:t>155 866</w:t>
            </w:r>
          </w:p>
        </w:tc>
        <w:tc>
          <w:tcPr>
            <w:tcW w:w="708" w:type="dxa"/>
            <w:shd w:val="clear" w:color="auto" w:fill="auto"/>
            <w:noWrap/>
            <w:vAlign w:val="center"/>
          </w:tcPr>
          <w:p w14:paraId="65D595E9" w14:textId="77777777" w:rsidR="00CC5E12" w:rsidRPr="00CC5E12" w:rsidRDefault="00CC5E12" w:rsidP="00CC5E12">
            <w:pPr>
              <w:jc w:val="center"/>
              <w:rPr>
                <w:sz w:val="12"/>
                <w:szCs w:val="12"/>
              </w:rPr>
            </w:pPr>
            <w:r w:rsidRPr="00CC5E12">
              <w:rPr>
                <w:sz w:val="12"/>
                <w:szCs w:val="12"/>
              </w:rPr>
              <w:t>5 905</w:t>
            </w:r>
          </w:p>
        </w:tc>
        <w:tc>
          <w:tcPr>
            <w:tcW w:w="709" w:type="dxa"/>
            <w:shd w:val="clear" w:color="auto" w:fill="auto"/>
            <w:noWrap/>
            <w:vAlign w:val="center"/>
          </w:tcPr>
          <w:p w14:paraId="4DE4EF9A" w14:textId="77777777" w:rsidR="00CC5E12" w:rsidRPr="00CC5E12" w:rsidRDefault="00CC5E12" w:rsidP="00CC5E12">
            <w:pPr>
              <w:jc w:val="center"/>
              <w:rPr>
                <w:sz w:val="12"/>
                <w:szCs w:val="12"/>
              </w:rPr>
            </w:pPr>
            <w:r w:rsidRPr="00CC5E12">
              <w:rPr>
                <w:sz w:val="12"/>
                <w:szCs w:val="12"/>
              </w:rPr>
              <w:t>149 962</w:t>
            </w:r>
          </w:p>
        </w:tc>
        <w:tc>
          <w:tcPr>
            <w:tcW w:w="787" w:type="dxa"/>
            <w:shd w:val="clear" w:color="auto" w:fill="auto"/>
            <w:noWrap/>
            <w:vAlign w:val="center"/>
          </w:tcPr>
          <w:p w14:paraId="62C8BD43"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4A1196C5" w14:textId="77777777" w:rsidR="00CC5E12" w:rsidRPr="00CC5E12" w:rsidRDefault="00CC5E12" w:rsidP="00CC5E12">
            <w:pPr>
              <w:jc w:val="center"/>
              <w:rPr>
                <w:sz w:val="12"/>
                <w:szCs w:val="12"/>
              </w:rPr>
            </w:pPr>
            <w:r w:rsidRPr="00CC5E12">
              <w:rPr>
                <w:sz w:val="12"/>
                <w:szCs w:val="12"/>
              </w:rPr>
              <w:t>71 655</w:t>
            </w:r>
          </w:p>
        </w:tc>
        <w:tc>
          <w:tcPr>
            <w:tcW w:w="709" w:type="dxa"/>
            <w:shd w:val="clear" w:color="auto" w:fill="auto"/>
            <w:noWrap/>
            <w:vAlign w:val="center"/>
          </w:tcPr>
          <w:p w14:paraId="1FD1DED5" w14:textId="77777777" w:rsidR="00CC5E12" w:rsidRPr="00CC5E12" w:rsidRDefault="00CC5E12" w:rsidP="00CC5E12">
            <w:pPr>
              <w:jc w:val="center"/>
              <w:rPr>
                <w:sz w:val="12"/>
                <w:szCs w:val="12"/>
              </w:rPr>
            </w:pPr>
            <w:r w:rsidRPr="00CC5E12">
              <w:rPr>
                <w:sz w:val="12"/>
                <w:szCs w:val="12"/>
              </w:rPr>
              <w:t>84 211</w:t>
            </w:r>
          </w:p>
        </w:tc>
        <w:tc>
          <w:tcPr>
            <w:tcW w:w="709" w:type="dxa"/>
            <w:shd w:val="clear" w:color="auto" w:fill="auto"/>
            <w:noWrap/>
            <w:vAlign w:val="center"/>
          </w:tcPr>
          <w:p w14:paraId="515E4DFF"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29E30774"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05A1C27D"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29AEE49E" w14:textId="77777777" w:rsidR="00CC5E12" w:rsidRPr="00CC5E12" w:rsidRDefault="00CC5E12" w:rsidP="00CC5E12">
            <w:pPr>
              <w:jc w:val="center"/>
              <w:rPr>
                <w:sz w:val="12"/>
                <w:szCs w:val="12"/>
              </w:rPr>
            </w:pPr>
            <w:r w:rsidRPr="00CC5E12">
              <w:rPr>
                <w:sz w:val="12"/>
                <w:szCs w:val="12"/>
              </w:rPr>
              <w:t>0</w:t>
            </w:r>
          </w:p>
        </w:tc>
      </w:tr>
      <w:tr w:rsidR="00CC5E12" w:rsidRPr="00CC5E12" w14:paraId="7FE00F3A" w14:textId="77777777" w:rsidTr="00CC5E12">
        <w:trPr>
          <w:trHeight w:val="20"/>
          <w:jc w:val="center"/>
        </w:trPr>
        <w:tc>
          <w:tcPr>
            <w:tcW w:w="456" w:type="dxa"/>
            <w:gridSpan w:val="2"/>
            <w:shd w:val="clear" w:color="auto" w:fill="auto"/>
            <w:noWrap/>
            <w:vAlign w:val="center"/>
          </w:tcPr>
          <w:p w14:paraId="54C86A56" w14:textId="77777777" w:rsidR="00CC5E12" w:rsidRPr="00CC5E12" w:rsidRDefault="00CC5E12" w:rsidP="00CC5E12">
            <w:pPr>
              <w:jc w:val="center"/>
              <w:rPr>
                <w:sz w:val="12"/>
                <w:szCs w:val="12"/>
              </w:rPr>
            </w:pPr>
            <w:r w:rsidRPr="00CC5E12">
              <w:rPr>
                <w:sz w:val="12"/>
                <w:szCs w:val="12"/>
              </w:rPr>
              <w:t>3.2.3</w:t>
            </w:r>
          </w:p>
        </w:tc>
        <w:tc>
          <w:tcPr>
            <w:tcW w:w="6910" w:type="dxa"/>
            <w:shd w:val="clear" w:color="auto" w:fill="auto"/>
          </w:tcPr>
          <w:p w14:paraId="27A4447A" w14:textId="77777777" w:rsidR="00CC5E12" w:rsidRPr="00CC5E12" w:rsidRDefault="00CC5E12" w:rsidP="00CC5E12">
            <w:pPr>
              <w:rPr>
                <w:sz w:val="12"/>
                <w:szCs w:val="12"/>
              </w:rPr>
            </w:pPr>
            <w:r w:rsidRPr="00CC5E12">
              <w:rPr>
                <w:sz w:val="12"/>
                <w:szCs w:val="12"/>
              </w:rPr>
              <w:t>Проектирование и строительство нежилого, неотапливаемого здания с подкрановыми путями имущественного комплекса котельной № 12 (закрытый угольный склад)</w:t>
            </w:r>
          </w:p>
        </w:tc>
        <w:tc>
          <w:tcPr>
            <w:tcW w:w="756" w:type="dxa"/>
            <w:shd w:val="clear" w:color="auto" w:fill="auto"/>
            <w:noWrap/>
            <w:vAlign w:val="center"/>
          </w:tcPr>
          <w:p w14:paraId="63E3D0FD" w14:textId="77777777" w:rsidR="00CC5E12" w:rsidRPr="00CC5E12" w:rsidRDefault="00CC5E12" w:rsidP="00CC5E12">
            <w:pPr>
              <w:jc w:val="center"/>
              <w:rPr>
                <w:sz w:val="12"/>
                <w:szCs w:val="12"/>
              </w:rPr>
            </w:pPr>
            <w:r w:rsidRPr="00CC5E12">
              <w:rPr>
                <w:sz w:val="12"/>
                <w:szCs w:val="12"/>
              </w:rPr>
              <w:t>59 333</w:t>
            </w:r>
          </w:p>
        </w:tc>
        <w:tc>
          <w:tcPr>
            <w:tcW w:w="708" w:type="dxa"/>
            <w:shd w:val="clear" w:color="auto" w:fill="auto"/>
            <w:noWrap/>
            <w:vAlign w:val="center"/>
          </w:tcPr>
          <w:p w14:paraId="35D55D7E"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55706D9C" w14:textId="77777777" w:rsidR="00CC5E12" w:rsidRPr="00CC5E12" w:rsidRDefault="00CC5E12" w:rsidP="00CC5E12">
            <w:pPr>
              <w:jc w:val="center"/>
              <w:rPr>
                <w:sz w:val="12"/>
                <w:szCs w:val="12"/>
              </w:rPr>
            </w:pPr>
            <w:r w:rsidRPr="00CC5E12">
              <w:rPr>
                <w:sz w:val="12"/>
                <w:szCs w:val="12"/>
              </w:rPr>
              <w:t>59 333</w:t>
            </w:r>
          </w:p>
        </w:tc>
        <w:tc>
          <w:tcPr>
            <w:tcW w:w="787" w:type="dxa"/>
            <w:shd w:val="clear" w:color="auto" w:fill="auto"/>
            <w:noWrap/>
            <w:vAlign w:val="center"/>
          </w:tcPr>
          <w:p w14:paraId="5529D469"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40C698B6"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1DDD4C6B"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DC97797" w14:textId="77777777" w:rsidR="00CC5E12" w:rsidRPr="00CC5E12" w:rsidRDefault="00CC5E12" w:rsidP="00CC5E12">
            <w:pPr>
              <w:jc w:val="center"/>
              <w:rPr>
                <w:sz w:val="12"/>
                <w:szCs w:val="12"/>
              </w:rPr>
            </w:pPr>
            <w:r w:rsidRPr="00CC5E12">
              <w:rPr>
                <w:sz w:val="12"/>
                <w:szCs w:val="12"/>
              </w:rPr>
              <w:t>8 668</w:t>
            </w:r>
          </w:p>
        </w:tc>
        <w:tc>
          <w:tcPr>
            <w:tcW w:w="709" w:type="dxa"/>
            <w:shd w:val="clear" w:color="auto" w:fill="auto"/>
            <w:noWrap/>
            <w:vAlign w:val="center"/>
          </w:tcPr>
          <w:p w14:paraId="44FDCA13" w14:textId="77777777" w:rsidR="00CC5E12" w:rsidRPr="00CC5E12" w:rsidRDefault="00CC5E12" w:rsidP="00CC5E12">
            <w:pPr>
              <w:jc w:val="center"/>
              <w:rPr>
                <w:sz w:val="12"/>
                <w:szCs w:val="12"/>
              </w:rPr>
            </w:pPr>
            <w:r w:rsidRPr="00CC5E12">
              <w:rPr>
                <w:sz w:val="12"/>
                <w:szCs w:val="12"/>
              </w:rPr>
              <w:t>23 000</w:t>
            </w:r>
          </w:p>
        </w:tc>
        <w:tc>
          <w:tcPr>
            <w:tcW w:w="708" w:type="dxa"/>
            <w:shd w:val="clear" w:color="auto" w:fill="auto"/>
            <w:noWrap/>
            <w:vAlign w:val="center"/>
          </w:tcPr>
          <w:p w14:paraId="573E1C28" w14:textId="77777777" w:rsidR="00CC5E12" w:rsidRPr="00CC5E12" w:rsidRDefault="00CC5E12" w:rsidP="00CC5E12">
            <w:pPr>
              <w:jc w:val="center"/>
              <w:rPr>
                <w:sz w:val="12"/>
                <w:szCs w:val="12"/>
              </w:rPr>
            </w:pPr>
            <w:r w:rsidRPr="00CC5E12">
              <w:rPr>
                <w:sz w:val="12"/>
                <w:szCs w:val="12"/>
              </w:rPr>
              <w:t>23 000</w:t>
            </w:r>
          </w:p>
        </w:tc>
        <w:tc>
          <w:tcPr>
            <w:tcW w:w="709" w:type="dxa"/>
            <w:shd w:val="clear" w:color="auto" w:fill="auto"/>
            <w:noWrap/>
            <w:vAlign w:val="center"/>
          </w:tcPr>
          <w:p w14:paraId="04CB21E5" w14:textId="77777777" w:rsidR="00CC5E12" w:rsidRPr="00CC5E12" w:rsidRDefault="00CC5E12" w:rsidP="00CC5E12">
            <w:pPr>
              <w:jc w:val="center"/>
              <w:rPr>
                <w:sz w:val="12"/>
                <w:szCs w:val="12"/>
              </w:rPr>
            </w:pPr>
            <w:r w:rsidRPr="00CC5E12">
              <w:rPr>
                <w:sz w:val="12"/>
                <w:szCs w:val="12"/>
              </w:rPr>
              <w:t>4 664</w:t>
            </w:r>
          </w:p>
        </w:tc>
      </w:tr>
      <w:tr w:rsidR="00CC5E12" w:rsidRPr="00CC5E12" w14:paraId="3FF9E030" w14:textId="77777777" w:rsidTr="00CC5E12">
        <w:trPr>
          <w:trHeight w:val="20"/>
          <w:jc w:val="center"/>
        </w:trPr>
        <w:tc>
          <w:tcPr>
            <w:tcW w:w="7366" w:type="dxa"/>
            <w:gridSpan w:val="3"/>
            <w:shd w:val="clear" w:color="auto" w:fill="auto"/>
            <w:noWrap/>
            <w:vAlign w:val="center"/>
            <w:hideMark/>
          </w:tcPr>
          <w:p w14:paraId="51B51762" w14:textId="77777777" w:rsidR="00CC5E12" w:rsidRPr="00CC5E12" w:rsidRDefault="00CC5E12" w:rsidP="00CC5E12">
            <w:pPr>
              <w:rPr>
                <w:sz w:val="12"/>
                <w:szCs w:val="12"/>
              </w:rPr>
            </w:pPr>
            <w:r w:rsidRPr="00CC5E12">
              <w:rPr>
                <w:sz w:val="12"/>
                <w:szCs w:val="12"/>
              </w:rPr>
              <w:t>Всего по группе 3</w:t>
            </w:r>
          </w:p>
        </w:tc>
        <w:tc>
          <w:tcPr>
            <w:tcW w:w="756" w:type="dxa"/>
            <w:shd w:val="clear" w:color="auto" w:fill="auto"/>
            <w:noWrap/>
            <w:vAlign w:val="center"/>
          </w:tcPr>
          <w:p w14:paraId="2B4EF96C" w14:textId="77777777" w:rsidR="00CC5E12" w:rsidRPr="00CC5E12" w:rsidRDefault="00CC5E12" w:rsidP="00CC5E12">
            <w:pPr>
              <w:jc w:val="center"/>
              <w:rPr>
                <w:sz w:val="12"/>
                <w:szCs w:val="12"/>
              </w:rPr>
            </w:pPr>
            <w:r w:rsidRPr="00CC5E12">
              <w:rPr>
                <w:sz w:val="12"/>
                <w:szCs w:val="12"/>
              </w:rPr>
              <w:t>365 595</w:t>
            </w:r>
          </w:p>
        </w:tc>
        <w:tc>
          <w:tcPr>
            <w:tcW w:w="708" w:type="dxa"/>
            <w:shd w:val="clear" w:color="auto" w:fill="auto"/>
            <w:noWrap/>
            <w:vAlign w:val="center"/>
          </w:tcPr>
          <w:p w14:paraId="0FC37084" w14:textId="77777777" w:rsidR="00CC5E12" w:rsidRPr="00CC5E12" w:rsidRDefault="00CC5E12" w:rsidP="00CC5E12">
            <w:pPr>
              <w:jc w:val="center"/>
              <w:rPr>
                <w:sz w:val="12"/>
                <w:szCs w:val="12"/>
              </w:rPr>
            </w:pPr>
            <w:r w:rsidRPr="00CC5E12">
              <w:rPr>
                <w:sz w:val="12"/>
                <w:szCs w:val="12"/>
              </w:rPr>
              <w:t>12 503</w:t>
            </w:r>
          </w:p>
        </w:tc>
        <w:tc>
          <w:tcPr>
            <w:tcW w:w="709" w:type="dxa"/>
            <w:shd w:val="clear" w:color="auto" w:fill="auto"/>
            <w:noWrap/>
            <w:vAlign w:val="center"/>
          </w:tcPr>
          <w:p w14:paraId="57C027FB" w14:textId="77777777" w:rsidR="00CC5E12" w:rsidRPr="00CC5E12" w:rsidRDefault="00CC5E12" w:rsidP="00CC5E12">
            <w:pPr>
              <w:jc w:val="center"/>
              <w:rPr>
                <w:sz w:val="12"/>
                <w:szCs w:val="12"/>
              </w:rPr>
            </w:pPr>
            <w:r w:rsidRPr="00CC5E12">
              <w:rPr>
                <w:sz w:val="12"/>
                <w:szCs w:val="12"/>
              </w:rPr>
              <w:t>353 093</w:t>
            </w:r>
          </w:p>
        </w:tc>
        <w:tc>
          <w:tcPr>
            <w:tcW w:w="787" w:type="dxa"/>
            <w:shd w:val="clear" w:color="auto" w:fill="auto"/>
            <w:noWrap/>
            <w:vAlign w:val="center"/>
          </w:tcPr>
          <w:p w14:paraId="01CAB296"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5831D545" w14:textId="77777777" w:rsidR="00CC5E12" w:rsidRPr="00CC5E12" w:rsidRDefault="00CC5E12" w:rsidP="00CC5E12">
            <w:pPr>
              <w:jc w:val="center"/>
              <w:rPr>
                <w:sz w:val="12"/>
                <w:szCs w:val="12"/>
              </w:rPr>
            </w:pPr>
            <w:r w:rsidRPr="00CC5E12">
              <w:rPr>
                <w:sz w:val="12"/>
                <w:szCs w:val="12"/>
              </w:rPr>
              <w:t>103 260</w:t>
            </w:r>
          </w:p>
        </w:tc>
        <w:tc>
          <w:tcPr>
            <w:tcW w:w="709" w:type="dxa"/>
            <w:shd w:val="clear" w:color="auto" w:fill="auto"/>
            <w:noWrap/>
            <w:vAlign w:val="center"/>
          </w:tcPr>
          <w:p w14:paraId="0ACF9B6D" w14:textId="77777777" w:rsidR="00CC5E12" w:rsidRPr="00CC5E12" w:rsidRDefault="00CC5E12" w:rsidP="00CC5E12">
            <w:pPr>
              <w:jc w:val="center"/>
              <w:rPr>
                <w:sz w:val="12"/>
                <w:szCs w:val="12"/>
              </w:rPr>
            </w:pPr>
            <w:r w:rsidRPr="00CC5E12">
              <w:rPr>
                <w:sz w:val="12"/>
                <w:szCs w:val="12"/>
              </w:rPr>
              <w:t>202 591</w:t>
            </w:r>
          </w:p>
        </w:tc>
        <w:tc>
          <w:tcPr>
            <w:tcW w:w="709" w:type="dxa"/>
            <w:shd w:val="clear" w:color="auto" w:fill="auto"/>
            <w:noWrap/>
            <w:vAlign w:val="center"/>
          </w:tcPr>
          <w:p w14:paraId="598A6988" w14:textId="77777777" w:rsidR="00CC5E12" w:rsidRPr="00CC5E12" w:rsidRDefault="00CC5E12" w:rsidP="00CC5E12">
            <w:pPr>
              <w:jc w:val="center"/>
              <w:rPr>
                <w:sz w:val="12"/>
                <w:szCs w:val="12"/>
              </w:rPr>
            </w:pPr>
            <w:r w:rsidRPr="00CC5E12">
              <w:rPr>
                <w:sz w:val="12"/>
                <w:szCs w:val="12"/>
              </w:rPr>
              <w:t>9 080</w:t>
            </w:r>
          </w:p>
        </w:tc>
        <w:tc>
          <w:tcPr>
            <w:tcW w:w="709" w:type="dxa"/>
            <w:shd w:val="clear" w:color="auto" w:fill="auto"/>
            <w:noWrap/>
            <w:vAlign w:val="center"/>
          </w:tcPr>
          <w:p w14:paraId="2DFF6471" w14:textId="77777777" w:rsidR="00CC5E12" w:rsidRPr="00CC5E12" w:rsidRDefault="00CC5E12" w:rsidP="00CC5E12">
            <w:pPr>
              <w:jc w:val="center"/>
              <w:rPr>
                <w:sz w:val="12"/>
                <w:szCs w:val="12"/>
              </w:rPr>
            </w:pPr>
            <w:r w:rsidRPr="00CC5E12">
              <w:rPr>
                <w:sz w:val="12"/>
                <w:szCs w:val="12"/>
              </w:rPr>
              <w:t>23 000</w:t>
            </w:r>
          </w:p>
        </w:tc>
        <w:tc>
          <w:tcPr>
            <w:tcW w:w="708" w:type="dxa"/>
            <w:shd w:val="clear" w:color="auto" w:fill="auto"/>
            <w:noWrap/>
            <w:vAlign w:val="center"/>
          </w:tcPr>
          <w:p w14:paraId="39BD1B51" w14:textId="77777777" w:rsidR="00CC5E12" w:rsidRPr="00CC5E12" w:rsidRDefault="00CC5E12" w:rsidP="00CC5E12">
            <w:pPr>
              <w:jc w:val="center"/>
              <w:rPr>
                <w:sz w:val="12"/>
                <w:szCs w:val="12"/>
              </w:rPr>
            </w:pPr>
            <w:r w:rsidRPr="00CC5E12">
              <w:rPr>
                <w:sz w:val="12"/>
                <w:szCs w:val="12"/>
              </w:rPr>
              <w:t>23 000</w:t>
            </w:r>
          </w:p>
        </w:tc>
        <w:tc>
          <w:tcPr>
            <w:tcW w:w="709" w:type="dxa"/>
            <w:shd w:val="clear" w:color="auto" w:fill="auto"/>
            <w:noWrap/>
            <w:vAlign w:val="center"/>
            <w:hideMark/>
          </w:tcPr>
          <w:p w14:paraId="26CDCB38" w14:textId="77777777" w:rsidR="00CC5E12" w:rsidRPr="00CC5E12" w:rsidRDefault="00CC5E12" w:rsidP="00CC5E12">
            <w:pPr>
              <w:jc w:val="center"/>
              <w:rPr>
                <w:sz w:val="12"/>
                <w:szCs w:val="12"/>
              </w:rPr>
            </w:pPr>
            <w:r w:rsidRPr="00CC5E12">
              <w:rPr>
                <w:sz w:val="12"/>
                <w:szCs w:val="12"/>
              </w:rPr>
              <w:t>4 664</w:t>
            </w:r>
          </w:p>
        </w:tc>
      </w:tr>
      <w:tr w:rsidR="00CC5E12" w:rsidRPr="00CC5E12" w14:paraId="3DA6F617" w14:textId="77777777" w:rsidTr="00CC5E12">
        <w:trPr>
          <w:trHeight w:val="20"/>
          <w:jc w:val="center"/>
        </w:trPr>
        <w:tc>
          <w:tcPr>
            <w:tcW w:w="14642" w:type="dxa"/>
            <w:gridSpan w:val="13"/>
            <w:shd w:val="clear" w:color="auto" w:fill="auto"/>
            <w:vAlign w:val="center"/>
            <w:hideMark/>
          </w:tcPr>
          <w:p w14:paraId="701A57CB" w14:textId="77777777" w:rsidR="00CC5E12" w:rsidRPr="00CC5E12" w:rsidRDefault="00CC5E12" w:rsidP="00CC5E12">
            <w:pPr>
              <w:rPr>
                <w:sz w:val="12"/>
                <w:szCs w:val="12"/>
              </w:rPr>
            </w:pPr>
            <w:r w:rsidRPr="00CC5E12">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C5E12" w:rsidRPr="00CC5E12" w14:paraId="4BB950F2" w14:textId="77777777" w:rsidTr="00CC5E12">
        <w:trPr>
          <w:trHeight w:val="20"/>
          <w:jc w:val="center"/>
        </w:trPr>
        <w:tc>
          <w:tcPr>
            <w:tcW w:w="7366" w:type="dxa"/>
            <w:gridSpan w:val="3"/>
            <w:shd w:val="clear" w:color="auto" w:fill="auto"/>
            <w:noWrap/>
            <w:vAlign w:val="center"/>
            <w:hideMark/>
          </w:tcPr>
          <w:p w14:paraId="493BA732" w14:textId="77777777" w:rsidR="00CC5E12" w:rsidRPr="00CC5E12" w:rsidRDefault="00CC5E12" w:rsidP="00CC5E12">
            <w:pPr>
              <w:rPr>
                <w:sz w:val="12"/>
                <w:szCs w:val="12"/>
              </w:rPr>
            </w:pPr>
            <w:r w:rsidRPr="00CC5E12">
              <w:rPr>
                <w:sz w:val="12"/>
                <w:szCs w:val="12"/>
              </w:rPr>
              <w:t>Всего по группе 4</w:t>
            </w:r>
          </w:p>
        </w:tc>
        <w:tc>
          <w:tcPr>
            <w:tcW w:w="756" w:type="dxa"/>
            <w:shd w:val="clear" w:color="auto" w:fill="auto"/>
            <w:noWrap/>
            <w:vAlign w:val="center"/>
            <w:hideMark/>
          </w:tcPr>
          <w:p w14:paraId="108A1703"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hideMark/>
          </w:tcPr>
          <w:p w14:paraId="1CA18C82"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7C981676" w14:textId="77777777" w:rsidR="00CC5E12" w:rsidRPr="00CC5E12" w:rsidRDefault="00CC5E12" w:rsidP="00CC5E12">
            <w:pPr>
              <w:jc w:val="center"/>
              <w:rPr>
                <w:sz w:val="12"/>
                <w:szCs w:val="12"/>
              </w:rPr>
            </w:pPr>
            <w:r w:rsidRPr="00CC5E12">
              <w:rPr>
                <w:sz w:val="12"/>
                <w:szCs w:val="12"/>
              </w:rPr>
              <w:t>0</w:t>
            </w:r>
          </w:p>
        </w:tc>
        <w:tc>
          <w:tcPr>
            <w:tcW w:w="787" w:type="dxa"/>
            <w:shd w:val="clear" w:color="auto" w:fill="auto"/>
            <w:noWrap/>
            <w:vAlign w:val="center"/>
          </w:tcPr>
          <w:p w14:paraId="71A2B8C1" w14:textId="77777777" w:rsidR="00CC5E12" w:rsidRPr="00CC5E12" w:rsidRDefault="00CC5E12" w:rsidP="00CC5E12">
            <w:pPr>
              <w:jc w:val="center"/>
              <w:rPr>
                <w:sz w:val="12"/>
                <w:szCs w:val="12"/>
              </w:rPr>
            </w:pPr>
            <w:r w:rsidRPr="00CC5E12">
              <w:rPr>
                <w:sz w:val="12"/>
                <w:szCs w:val="12"/>
              </w:rPr>
              <w:t>0</w:t>
            </w:r>
          </w:p>
        </w:tc>
        <w:tc>
          <w:tcPr>
            <w:tcW w:w="772" w:type="dxa"/>
            <w:shd w:val="clear" w:color="auto" w:fill="auto"/>
            <w:noWrap/>
            <w:vAlign w:val="center"/>
          </w:tcPr>
          <w:p w14:paraId="0A96C91D"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55AE20E5"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bottom"/>
          </w:tcPr>
          <w:p w14:paraId="1430D659"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bottom"/>
          </w:tcPr>
          <w:p w14:paraId="309BD00D"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648953A5"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035AC161" w14:textId="77777777" w:rsidR="00CC5E12" w:rsidRPr="00CC5E12" w:rsidRDefault="00CC5E12" w:rsidP="00CC5E12">
            <w:pPr>
              <w:jc w:val="center"/>
              <w:rPr>
                <w:sz w:val="12"/>
                <w:szCs w:val="12"/>
              </w:rPr>
            </w:pPr>
            <w:r w:rsidRPr="00CC5E12">
              <w:rPr>
                <w:sz w:val="12"/>
                <w:szCs w:val="12"/>
              </w:rPr>
              <w:t>0</w:t>
            </w:r>
          </w:p>
        </w:tc>
      </w:tr>
      <w:tr w:rsidR="00CC5E12" w:rsidRPr="00CC5E12" w14:paraId="3DF2B35A" w14:textId="77777777" w:rsidTr="00CC5E12">
        <w:trPr>
          <w:trHeight w:val="20"/>
          <w:jc w:val="center"/>
        </w:trPr>
        <w:tc>
          <w:tcPr>
            <w:tcW w:w="14642" w:type="dxa"/>
            <w:gridSpan w:val="13"/>
            <w:shd w:val="clear" w:color="auto" w:fill="auto"/>
            <w:noWrap/>
            <w:vAlign w:val="center"/>
            <w:hideMark/>
          </w:tcPr>
          <w:p w14:paraId="1F634249" w14:textId="77777777" w:rsidR="00CC5E12" w:rsidRPr="00CC5E12" w:rsidRDefault="00CC5E12" w:rsidP="00CC5E12">
            <w:pPr>
              <w:rPr>
                <w:sz w:val="12"/>
                <w:szCs w:val="12"/>
              </w:rPr>
            </w:pPr>
            <w:r w:rsidRPr="00CC5E12">
              <w:rPr>
                <w:sz w:val="12"/>
                <w:szCs w:val="12"/>
              </w:rPr>
              <w:t>Группа 5. Вывод из эксплуатации, консервация и демонтаж объектов системы централизованного теплоснабжения</w:t>
            </w:r>
          </w:p>
        </w:tc>
      </w:tr>
      <w:tr w:rsidR="00CC5E12" w:rsidRPr="00CC5E12" w14:paraId="389CBFEE" w14:textId="77777777" w:rsidTr="00CC5E12">
        <w:trPr>
          <w:trHeight w:val="20"/>
          <w:jc w:val="center"/>
        </w:trPr>
        <w:tc>
          <w:tcPr>
            <w:tcW w:w="14642" w:type="dxa"/>
            <w:gridSpan w:val="13"/>
            <w:shd w:val="clear" w:color="auto" w:fill="auto"/>
            <w:noWrap/>
            <w:vAlign w:val="center"/>
            <w:hideMark/>
          </w:tcPr>
          <w:p w14:paraId="22D74C74" w14:textId="77777777" w:rsidR="00CC5E12" w:rsidRPr="00CC5E12" w:rsidRDefault="00CC5E12" w:rsidP="00CC5E12">
            <w:pPr>
              <w:rPr>
                <w:sz w:val="12"/>
                <w:szCs w:val="12"/>
              </w:rPr>
            </w:pPr>
            <w:r w:rsidRPr="00CC5E12">
              <w:rPr>
                <w:sz w:val="12"/>
                <w:szCs w:val="12"/>
              </w:rPr>
              <w:t>5.1. Вывод из эксплуатации, консервация и демонтаж тепловых сетей</w:t>
            </w:r>
          </w:p>
        </w:tc>
      </w:tr>
      <w:tr w:rsidR="00CC5E12" w:rsidRPr="00CC5E12" w14:paraId="5968A90B" w14:textId="77777777" w:rsidTr="00CC5E12">
        <w:trPr>
          <w:trHeight w:val="20"/>
          <w:jc w:val="center"/>
        </w:trPr>
        <w:tc>
          <w:tcPr>
            <w:tcW w:w="14642" w:type="dxa"/>
            <w:gridSpan w:val="13"/>
            <w:shd w:val="clear" w:color="auto" w:fill="auto"/>
            <w:noWrap/>
            <w:vAlign w:val="center"/>
            <w:hideMark/>
          </w:tcPr>
          <w:p w14:paraId="707BD35E" w14:textId="77777777" w:rsidR="00CC5E12" w:rsidRPr="00CC5E12" w:rsidRDefault="00CC5E12" w:rsidP="00CC5E12">
            <w:pPr>
              <w:rPr>
                <w:sz w:val="12"/>
                <w:szCs w:val="12"/>
              </w:rPr>
            </w:pPr>
            <w:r w:rsidRPr="00CC5E12">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C5E12" w:rsidRPr="00CC5E12" w14:paraId="5759D35B" w14:textId="77777777" w:rsidTr="00CC5E12">
        <w:trPr>
          <w:trHeight w:val="20"/>
          <w:jc w:val="center"/>
        </w:trPr>
        <w:tc>
          <w:tcPr>
            <w:tcW w:w="7366" w:type="dxa"/>
            <w:gridSpan w:val="3"/>
            <w:shd w:val="clear" w:color="auto" w:fill="auto"/>
            <w:noWrap/>
            <w:vAlign w:val="center"/>
            <w:hideMark/>
          </w:tcPr>
          <w:p w14:paraId="1F29FA6B" w14:textId="77777777" w:rsidR="00CC5E12" w:rsidRPr="00CC5E12" w:rsidRDefault="00CC5E12" w:rsidP="00CC5E12">
            <w:pPr>
              <w:rPr>
                <w:sz w:val="12"/>
                <w:szCs w:val="12"/>
              </w:rPr>
            </w:pPr>
            <w:r w:rsidRPr="00CC5E12">
              <w:rPr>
                <w:sz w:val="12"/>
                <w:szCs w:val="12"/>
              </w:rPr>
              <w:t>Всего по группе 5</w:t>
            </w:r>
          </w:p>
        </w:tc>
        <w:tc>
          <w:tcPr>
            <w:tcW w:w="756" w:type="dxa"/>
            <w:shd w:val="clear" w:color="auto" w:fill="auto"/>
            <w:noWrap/>
            <w:vAlign w:val="center"/>
            <w:hideMark/>
          </w:tcPr>
          <w:p w14:paraId="2878922C" w14:textId="77777777" w:rsidR="00CC5E12" w:rsidRPr="00CC5E12" w:rsidRDefault="00CC5E12" w:rsidP="00CC5E12">
            <w:pPr>
              <w:jc w:val="center"/>
              <w:rPr>
                <w:sz w:val="12"/>
                <w:szCs w:val="12"/>
              </w:rPr>
            </w:pPr>
            <w:r w:rsidRPr="00CC5E12">
              <w:rPr>
                <w:sz w:val="12"/>
                <w:szCs w:val="12"/>
              </w:rPr>
              <w:t>0,00</w:t>
            </w:r>
          </w:p>
        </w:tc>
        <w:tc>
          <w:tcPr>
            <w:tcW w:w="708" w:type="dxa"/>
            <w:shd w:val="clear" w:color="auto" w:fill="auto"/>
            <w:noWrap/>
            <w:vAlign w:val="center"/>
            <w:hideMark/>
          </w:tcPr>
          <w:p w14:paraId="348C5769" w14:textId="77777777" w:rsidR="00CC5E12" w:rsidRPr="00CC5E12" w:rsidRDefault="00CC5E12" w:rsidP="00CC5E12">
            <w:pPr>
              <w:jc w:val="center"/>
              <w:rPr>
                <w:sz w:val="12"/>
                <w:szCs w:val="12"/>
              </w:rPr>
            </w:pPr>
            <w:r w:rsidRPr="00CC5E12">
              <w:rPr>
                <w:sz w:val="12"/>
                <w:szCs w:val="12"/>
              </w:rPr>
              <w:t>0,00</w:t>
            </w:r>
          </w:p>
        </w:tc>
        <w:tc>
          <w:tcPr>
            <w:tcW w:w="709" w:type="dxa"/>
            <w:shd w:val="clear" w:color="auto" w:fill="auto"/>
            <w:noWrap/>
            <w:vAlign w:val="center"/>
            <w:hideMark/>
          </w:tcPr>
          <w:p w14:paraId="07021E2E" w14:textId="77777777" w:rsidR="00CC5E12" w:rsidRPr="00CC5E12" w:rsidRDefault="00CC5E12" w:rsidP="00CC5E12">
            <w:pPr>
              <w:jc w:val="center"/>
              <w:rPr>
                <w:sz w:val="12"/>
                <w:szCs w:val="12"/>
              </w:rPr>
            </w:pPr>
            <w:r w:rsidRPr="00CC5E12">
              <w:rPr>
                <w:sz w:val="12"/>
                <w:szCs w:val="12"/>
              </w:rPr>
              <w:t>0,00</w:t>
            </w:r>
          </w:p>
        </w:tc>
        <w:tc>
          <w:tcPr>
            <w:tcW w:w="787" w:type="dxa"/>
            <w:shd w:val="clear" w:color="auto" w:fill="auto"/>
            <w:noWrap/>
            <w:vAlign w:val="center"/>
            <w:hideMark/>
          </w:tcPr>
          <w:p w14:paraId="774C85AD" w14:textId="77777777" w:rsidR="00CC5E12" w:rsidRPr="00CC5E12" w:rsidRDefault="00CC5E12" w:rsidP="00CC5E12">
            <w:pPr>
              <w:jc w:val="center"/>
              <w:rPr>
                <w:sz w:val="12"/>
                <w:szCs w:val="12"/>
              </w:rPr>
            </w:pPr>
            <w:r w:rsidRPr="00CC5E12">
              <w:rPr>
                <w:sz w:val="12"/>
                <w:szCs w:val="12"/>
              </w:rPr>
              <w:t>0,00</w:t>
            </w:r>
          </w:p>
        </w:tc>
        <w:tc>
          <w:tcPr>
            <w:tcW w:w="772" w:type="dxa"/>
            <w:shd w:val="clear" w:color="auto" w:fill="auto"/>
            <w:noWrap/>
            <w:vAlign w:val="center"/>
            <w:hideMark/>
          </w:tcPr>
          <w:p w14:paraId="4DB13C2D" w14:textId="77777777" w:rsidR="00CC5E12" w:rsidRPr="00CC5E12" w:rsidRDefault="00CC5E12" w:rsidP="00CC5E12">
            <w:pPr>
              <w:jc w:val="center"/>
              <w:rPr>
                <w:sz w:val="12"/>
                <w:szCs w:val="12"/>
              </w:rPr>
            </w:pPr>
            <w:r w:rsidRPr="00CC5E12">
              <w:rPr>
                <w:sz w:val="12"/>
                <w:szCs w:val="12"/>
              </w:rPr>
              <w:t>0,00</w:t>
            </w:r>
          </w:p>
        </w:tc>
        <w:tc>
          <w:tcPr>
            <w:tcW w:w="709" w:type="dxa"/>
            <w:shd w:val="clear" w:color="auto" w:fill="auto"/>
            <w:noWrap/>
            <w:vAlign w:val="center"/>
            <w:hideMark/>
          </w:tcPr>
          <w:p w14:paraId="235E6DC8" w14:textId="77777777" w:rsidR="00CC5E12" w:rsidRPr="00CC5E12" w:rsidRDefault="00CC5E12" w:rsidP="00CC5E12">
            <w:pPr>
              <w:jc w:val="center"/>
              <w:rPr>
                <w:sz w:val="12"/>
                <w:szCs w:val="12"/>
              </w:rPr>
            </w:pPr>
            <w:r w:rsidRPr="00CC5E12">
              <w:rPr>
                <w:sz w:val="12"/>
                <w:szCs w:val="12"/>
              </w:rPr>
              <w:t>0,00</w:t>
            </w:r>
          </w:p>
        </w:tc>
        <w:tc>
          <w:tcPr>
            <w:tcW w:w="709" w:type="dxa"/>
            <w:shd w:val="clear" w:color="auto" w:fill="auto"/>
            <w:noWrap/>
            <w:vAlign w:val="bottom"/>
            <w:hideMark/>
          </w:tcPr>
          <w:p w14:paraId="78A6468D" w14:textId="77777777" w:rsidR="00CC5E12" w:rsidRPr="00CC5E12" w:rsidRDefault="00CC5E12" w:rsidP="00CC5E12">
            <w:pPr>
              <w:jc w:val="center"/>
              <w:rPr>
                <w:sz w:val="12"/>
                <w:szCs w:val="12"/>
              </w:rPr>
            </w:pPr>
            <w:r w:rsidRPr="00CC5E12">
              <w:rPr>
                <w:sz w:val="12"/>
                <w:szCs w:val="12"/>
              </w:rPr>
              <w:t>0,00</w:t>
            </w:r>
          </w:p>
        </w:tc>
        <w:tc>
          <w:tcPr>
            <w:tcW w:w="709" w:type="dxa"/>
            <w:shd w:val="clear" w:color="auto" w:fill="auto"/>
            <w:noWrap/>
            <w:vAlign w:val="bottom"/>
            <w:hideMark/>
          </w:tcPr>
          <w:p w14:paraId="1DED9892" w14:textId="77777777" w:rsidR="00CC5E12" w:rsidRPr="00CC5E12" w:rsidRDefault="00CC5E12" w:rsidP="00CC5E12">
            <w:pPr>
              <w:jc w:val="center"/>
              <w:rPr>
                <w:sz w:val="12"/>
                <w:szCs w:val="12"/>
              </w:rPr>
            </w:pPr>
            <w:r w:rsidRPr="00CC5E12">
              <w:rPr>
                <w:sz w:val="12"/>
                <w:szCs w:val="12"/>
              </w:rPr>
              <w:t>0,00</w:t>
            </w:r>
          </w:p>
        </w:tc>
        <w:tc>
          <w:tcPr>
            <w:tcW w:w="708" w:type="dxa"/>
            <w:shd w:val="clear" w:color="auto" w:fill="auto"/>
            <w:noWrap/>
            <w:vAlign w:val="center"/>
            <w:hideMark/>
          </w:tcPr>
          <w:p w14:paraId="3F02CA91" w14:textId="77777777" w:rsidR="00CC5E12" w:rsidRPr="00CC5E12" w:rsidRDefault="00CC5E12" w:rsidP="00CC5E12">
            <w:pPr>
              <w:jc w:val="center"/>
              <w:rPr>
                <w:sz w:val="12"/>
                <w:szCs w:val="12"/>
              </w:rPr>
            </w:pPr>
            <w:r w:rsidRPr="00CC5E12">
              <w:rPr>
                <w:sz w:val="12"/>
                <w:szCs w:val="12"/>
              </w:rPr>
              <w:t>0,00</w:t>
            </w:r>
          </w:p>
        </w:tc>
        <w:tc>
          <w:tcPr>
            <w:tcW w:w="709" w:type="dxa"/>
            <w:shd w:val="clear" w:color="auto" w:fill="auto"/>
            <w:noWrap/>
            <w:vAlign w:val="center"/>
            <w:hideMark/>
          </w:tcPr>
          <w:p w14:paraId="6921F8FC" w14:textId="77777777" w:rsidR="00CC5E12" w:rsidRPr="00CC5E12" w:rsidRDefault="00CC5E12" w:rsidP="00CC5E12">
            <w:pPr>
              <w:jc w:val="center"/>
              <w:rPr>
                <w:sz w:val="12"/>
                <w:szCs w:val="12"/>
              </w:rPr>
            </w:pPr>
            <w:r w:rsidRPr="00CC5E12">
              <w:rPr>
                <w:sz w:val="12"/>
                <w:szCs w:val="12"/>
              </w:rPr>
              <w:t> 0,00</w:t>
            </w:r>
          </w:p>
        </w:tc>
      </w:tr>
      <w:tr w:rsidR="00CC5E12" w:rsidRPr="00CC5E12" w14:paraId="381082DF" w14:textId="77777777" w:rsidTr="00CC5E12">
        <w:trPr>
          <w:trHeight w:val="20"/>
          <w:jc w:val="center"/>
        </w:trPr>
        <w:tc>
          <w:tcPr>
            <w:tcW w:w="14642" w:type="dxa"/>
            <w:gridSpan w:val="13"/>
            <w:shd w:val="clear" w:color="auto" w:fill="auto"/>
            <w:noWrap/>
            <w:vAlign w:val="center"/>
            <w:hideMark/>
          </w:tcPr>
          <w:p w14:paraId="2C0E34E8" w14:textId="77777777" w:rsidR="00CC5E12" w:rsidRPr="00CC5E12" w:rsidRDefault="00CC5E12" w:rsidP="00CC5E12">
            <w:pPr>
              <w:rPr>
                <w:sz w:val="12"/>
                <w:szCs w:val="12"/>
              </w:rPr>
            </w:pPr>
            <w:r w:rsidRPr="00CC5E12">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C5E12" w:rsidRPr="00CC5E12" w14:paraId="3B8842DD" w14:textId="77777777" w:rsidTr="00CC5E12">
        <w:trPr>
          <w:trHeight w:val="20"/>
          <w:jc w:val="center"/>
        </w:trPr>
        <w:tc>
          <w:tcPr>
            <w:tcW w:w="438" w:type="dxa"/>
            <w:shd w:val="clear" w:color="auto" w:fill="auto"/>
            <w:noWrap/>
            <w:vAlign w:val="center"/>
          </w:tcPr>
          <w:p w14:paraId="6C796FA3" w14:textId="77777777" w:rsidR="00CC5E12" w:rsidRPr="00CC5E12" w:rsidRDefault="00CC5E12" w:rsidP="00CC5E12">
            <w:pPr>
              <w:rPr>
                <w:sz w:val="12"/>
                <w:szCs w:val="12"/>
              </w:rPr>
            </w:pPr>
            <w:r w:rsidRPr="00CC5E12">
              <w:rPr>
                <w:sz w:val="12"/>
                <w:szCs w:val="12"/>
              </w:rPr>
              <w:t>6.1</w:t>
            </w:r>
          </w:p>
        </w:tc>
        <w:tc>
          <w:tcPr>
            <w:tcW w:w="6928" w:type="dxa"/>
            <w:gridSpan w:val="2"/>
            <w:shd w:val="clear" w:color="auto" w:fill="auto"/>
            <w:vAlign w:val="center"/>
          </w:tcPr>
          <w:p w14:paraId="09BCBD20" w14:textId="77777777" w:rsidR="00CC5E12" w:rsidRPr="00CC5E12" w:rsidRDefault="00CC5E12" w:rsidP="00CC5E12">
            <w:pPr>
              <w:rPr>
                <w:sz w:val="12"/>
                <w:szCs w:val="12"/>
              </w:rPr>
            </w:pPr>
            <w:r w:rsidRPr="00CC5E12">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756" w:type="dxa"/>
            <w:shd w:val="clear" w:color="auto" w:fill="auto"/>
            <w:noWrap/>
            <w:vAlign w:val="center"/>
          </w:tcPr>
          <w:p w14:paraId="28B0204F" w14:textId="77777777" w:rsidR="00CC5E12" w:rsidRPr="00CC5E12" w:rsidRDefault="00CC5E12" w:rsidP="00CC5E12">
            <w:pPr>
              <w:jc w:val="center"/>
              <w:rPr>
                <w:sz w:val="12"/>
                <w:szCs w:val="12"/>
              </w:rPr>
            </w:pPr>
            <w:r w:rsidRPr="00CC5E12">
              <w:rPr>
                <w:sz w:val="12"/>
                <w:szCs w:val="12"/>
              </w:rPr>
              <w:t>20 212</w:t>
            </w:r>
          </w:p>
        </w:tc>
        <w:tc>
          <w:tcPr>
            <w:tcW w:w="708" w:type="dxa"/>
            <w:shd w:val="clear" w:color="auto" w:fill="auto"/>
            <w:noWrap/>
            <w:vAlign w:val="center"/>
          </w:tcPr>
          <w:p w14:paraId="07D44C92" w14:textId="77777777" w:rsidR="00CC5E12" w:rsidRPr="00CC5E12" w:rsidRDefault="00CC5E12" w:rsidP="00CC5E12">
            <w:pPr>
              <w:jc w:val="center"/>
              <w:rPr>
                <w:sz w:val="12"/>
                <w:szCs w:val="12"/>
              </w:rPr>
            </w:pPr>
            <w:r w:rsidRPr="00CC5E12">
              <w:rPr>
                <w:sz w:val="12"/>
                <w:szCs w:val="12"/>
              </w:rPr>
              <w:t>501</w:t>
            </w:r>
          </w:p>
        </w:tc>
        <w:tc>
          <w:tcPr>
            <w:tcW w:w="709" w:type="dxa"/>
            <w:shd w:val="clear" w:color="auto" w:fill="auto"/>
            <w:noWrap/>
            <w:vAlign w:val="center"/>
          </w:tcPr>
          <w:p w14:paraId="768A36A8" w14:textId="77777777" w:rsidR="00CC5E12" w:rsidRPr="00CC5E12" w:rsidRDefault="00CC5E12" w:rsidP="00CC5E12">
            <w:pPr>
              <w:jc w:val="center"/>
              <w:rPr>
                <w:sz w:val="12"/>
                <w:szCs w:val="12"/>
              </w:rPr>
            </w:pPr>
            <w:r w:rsidRPr="00CC5E12">
              <w:rPr>
                <w:sz w:val="12"/>
                <w:szCs w:val="12"/>
              </w:rPr>
              <w:t>19 711</w:t>
            </w:r>
          </w:p>
        </w:tc>
        <w:tc>
          <w:tcPr>
            <w:tcW w:w="787" w:type="dxa"/>
            <w:shd w:val="clear" w:color="auto" w:fill="auto"/>
            <w:noWrap/>
            <w:vAlign w:val="center"/>
          </w:tcPr>
          <w:p w14:paraId="2F5FBF06" w14:textId="77777777" w:rsidR="00CC5E12" w:rsidRPr="00CC5E12" w:rsidRDefault="00CC5E12" w:rsidP="00CC5E12">
            <w:pPr>
              <w:jc w:val="center"/>
              <w:rPr>
                <w:sz w:val="12"/>
                <w:szCs w:val="12"/>
              </w:rPr>
            </w:pPr>
            <w:r w:rsidRPr="00CC5E12">
              <w:rPr>
                <w:sz w:val="12"/>
                <w:szCs w:val="12"/>
              </w:rPr>
              <w:t>2 400</w:t>
            </w:r>
          </w:p>
        </w:tc>
        <w:tc>
          <w:tcPr>
            <w:tcW w:w="772" w:type="dxa"/>
            <w:shd w:val="clear" w:color="auto" w:fill="auto"/>
            <w:noWrap/>
            <w:vAlign w:val="center"/>
          </w:tcPr>
          <w:p w14:paraId="0730038D" w14:textId="77777777" w:rsidR="00CC5E12" w:rsidRPr="00CC5E12" w:rsidRDefault="00CC5E12" w:rsidP="00CC5E12">
            <w:pPr>
              <w:jc w:val="center"/>
              <w:rPr>
                <w:sz w:val="12"/>
                <w:szCs w:val="12"/>
              </w:rPr>
            </w:pPr>
            <w:r w:rsidRPr="00CC5E12">
              <w:rPr>
                <w:sz w:val="12"/>
                <w:szCs w:val="12"/>
              </w:rPr>
              <w:t>2 000</w:t>
            </w:r>
          </w:p>
        </w:tc>
        <w:tc>
          <w:tcPr>
            <w:tcW w:w="709" w:type="dxa"/>
            <w:shd w:val="clear" w:color="auto" w:fill="auto"/>
            <w:noWrap/>
            <w:vAlign w:val="center"/>
          </w:tcPr>
          <w:p w14:paraId="5804FECE" w14:textId="77777777" w:rsidR="00CC5E12" w:rsidRPr="00CC5E12" w:rsidRDefault="00CC5E12" w:rsidP="00CC5E12">
            <w:pPr>
              <w:jc w:val="center"/>
              <w:rPr>
                <w:sz w:val="12"/>
                <w:szCs w:val="12"/>
              </w:rPr>
            </w:pPr>
            <w:r w:rsidRPr="00CC5E12">
              <w:rPr>
                <w:sz w:val="12"/>
                <w:szCs w:val="12"/>
              </w:rPr>
              <w:t>1 892</w:t>
            </w:r>
          </w:p>
        </w:tc>
        <w:tc>
          <w:tcPr>
            <w:tcW w:w="709" w:type="dxa"/>
            <w:shd w:val="clear" w:color="auto" w:fill="auto"/>
            <w:noWrap/>
            <w:vAlign w:val="center"/>
          </w:tcPr>
          <w:p w14:paraId="52B002B8" w14:textId="77777777" w:rsidR="00CC5E12" w:rsidRPr="00CC5E12" w:rsidRDefault="00CC5E12" w:rsidP="00CC5E12">
            <w:pPr>
              <w:jc w:val="center"/>
              <w:rPr>
                <w:sz w:val="12"/>
                <w:szCs w:val="12"/>
              </w:rPr>
            </w:pPr>
            <w:r w:rsidRPr="00CC5E12">
              <w:rPr>
                <w:sz w:val="12"/>
                <w:szCs w:val="12"/>
              </w:rPr>
              <w:t>13 920</w:t>
            </w:r>
          </w:p>
        </w:tc>
        <w:tc>
          <w:tcPr>
            <w:tcW w:w="709" w:type="dxa"/>
            <w:shd w:val="clear" w:color="auto" w:fill="auto"/>
            <w:noWrap/>
            <w:vAlign w:val="center"/>
          </w:tcPr>
          <w:p w14:paraId="45653D89"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57F691CD"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294447EE" w14:textId="77777777" w:rsidR="00CC5E12" w:rsidRPr="00CC5E12" w:rsidRDefault="00CC5E12" w:rsidP="00CC5E12">
            <w:pPr>
              <w:jc w:val="center"/>
              <w:rPr>
                <w:sz w:val="12"/>
                <w:szCs w:val="12"/>
              </w:rPr>
            </w:pPr>
            <w:r w:rsidRPr="00CC5E12">
              <w:rPr>
                <w:sz w:val="12"/>
                <w:szCs w:val="12"/>
              </w:rPr>
              <w:t>0</w:t>
            </w:r>
          </w:p>
        </w:tc>
      </w:tr>
      <w:tr w:rsidR="00CC5E12" w:rsidRPr="00CC5E12" w14:paraId="56D78F5C" w14:textId="77777777" w:rsidTr="00CC5E12">
        <w:trPr>
          <w:trHeight w:val="20"/>
          <w:jc w:val="center"/>
        </w:trPr>
        <w:tc>
          <w:tcPr>
            <w:tcW w:w="7366" w:type="dxa"/>
            <w:gridSpan w:val="3"/>
            <w:shd w:val="clear" w:color="auto" w:fill="auto"/>
            <w:noWrap/>
            <w:vAlign w:val="center"/>
          </w:tcPr>
          <w:p w14:paraId="7579E41C" w14:textId="77777777" w:rsidR="00CC5E12" w:rsidRPr="00CC5E12" w:rsidRDefault="00CC5E12" w:rsidP="00CC5E12">
            <w:pPr>
              <w:rPr>
                <w:sz w:val="12"/>
                <w:szCs w:val="12"/>
              </w:rPr>
            </w:pPr>
            <w:r w:rsidRPr="00CC5E12">
              <w:rPr>
                <w:sz w:val="12"/>
                <w:szCs w:val="12"/>
              </w:rPr>
              <w:t>Всего по группе 6</w:t>
            </w:r>
          </w:p>
        </w:tc>
        <w:tc>
          <w:tcPr>
            <w:tcW w:w="756" w:type="dxa"/>
            <w:shd w:val="clear" w:color="auto" w:fill="auto"/>
            <w:noWrap/>
            <w:vAlign w:val="center"/>
          </w:tcPr>
          <w:p w14:paraId="6030FF7B" w14:textId="77777777" w:rsidR="00CC5E12" w:rsidRPr="00CC5E12" w:rsidRDefault="00CC5E12" w:rsidP="00CC5E12">
            <w:pPr>
              <w:jc w:val="center"/>
              <w:rPr>
                <w:sz w:val="12"/>
                <w:szCs w:val="12"/>
              </w:rPr>
            </w:pPr>
            <w:r w:rsidRPr="00CC5E12">
              <w:rPr>
                <w:sz w:val="12"/>
                <w:szCs w:val="12"/>
              </w:rPr>
              <w:t>20 212</w:t>
            </w:r>
          </w:p>
        </w:tc>
        <w:tc>
          <w:tcPr>
            <w:tcW w:w="708" w:type="dxa"/>
            <w:shd w:val="clear" w:color="auto" w:fill="auto"/>
            <w:noWrap/>
            <w:vAlign w:val="center"/>
          </w:tcPr>
          <w:p w14:paraId="52C5EE85" w14:textId="77777777" w:rsidR="00CC5E12" w:rsidRPr="00CC5E12" w:rsidRDefault="00CC5E12" w:rsidP="00CC5E12">
            <w:pPr>
              <w:jc w:val="center"/>
              <w:rPr>
                <w:sz w:val="12"/>
                <w:szCs w:val="12"/>
              </w:rPr>
            </w:pPr>
            <w:r w:rsidRPr="00CC5E12">
              <w:rPr>
                <w:sz w:val="12"/>
                <w:szCs w:val="12"/>
              </w:rPr>
              <w:t>501</w:t>
            </w:r>
          </w:p>
        </w:tc>
        <w:tc>
          <w:tcPr>
            <w:tcW w:w="709" w:type="dxa"/>
            <w:shd w:val="clear" w:color="auto" w:fill="auto"/>
            <w:noWrap/>
            <w:vAlign w:val="center"/>
          </w:tcPr>
          <w:p w14:paraId="0E5C402F" w14:textId="77777777" w:rsidR="00CC5E12" w:rsidRPr="00CC5E12" w:rsidRDefault="00CC5E12" w:rsidP="00CC5E12">
            <w:pPr>
              <w:jc w:val="center"/>
              <w:rPr>
                <w:sz w:val="12"/>
                <w:szCs w:val="12"/>
              </w:rPr>
            </w:pPr>
            <w:r w:rsidRPr="00CC5E12">
              <w:rPr>
                <w:sz w:val="12"/>
                <w:szCs w:val="12"/>
              </w:rPr>
              <w:t>19 711</w:t>
            </w:r>
          </w:p>
        </w:tc>
        <w:tc>
          <w:tcPr>
            <w:tcW w:w="787" w:type="dxa"/>
            <w:shd w:val="clear" w:color="auto" w:fill="auto"/>
            <w:noWrap/>
            <w:vAlign w:val="center"/>
          </w:tcPr>
          <w:p w14:paraId="0416F2B7" w14:textId="77777777" w:rsidR="00CC5E12" w:rsidRPr="00CC5E12" w:rsidRDefault="00CC5E12" w:rsidP="00CC5E12">
            <w:pPr>
              <w:jc w:val="center"/>
              <w:rPr>
                <w:sz w:val="12"/>
                <w:szCs w:val="12"/>
              </w:rPr>
            </w:pPr>
            <w:r w:rsidRPr="00CC5E12">
              <w:rPr>
                <w:sz w:val="12"/>
                <w:szCs w:val="12"/>
              </w:rPr>
              <w:t>2 400</w:t>
            </w:r>
          </w:p>
        </w:tc>
        <w:tc>
          <w:tcPr>
            <w:tcW w:w="772" w:type="dxa"/>
            <w:shd w:val="clear" w:color="auto" w:fill="auto"/>
            <w:noWrap/>
            <w:vAlign w:val="center"/>
          </w:tcPr>
          <w:p w14:paraId="7F6A0D53" w14:textId="77777777" w:rsidR="00CC5E12" w:rsidRPr="00CC5E12" w:rsidRDefault="00CC5E12" w:rsidP="00CC5E12">
            <w:pPr>
              <w:jc w:val="center"/>
              <w:rPr>
                <w:sz w:val="12"/>
                <w:szCs w:val="12"/>
              </w:rPr>
            </w:pPr>
            <w:r w:rsidRPr="00CC5E12">
              <w:rPr>
                <w:sz w:val="12"/>
                <w:szCs w:val="12"/>
              </w:rPr>
              <w:t>2 000</w:t>
            </w:r>
          </w:p>
        </w:tc>
        <w:tc>
          <w:tcPr>
            <w:tcW w:w="709" w:type="dxa"/>
            <w:shd w:val="clear" w:color="auto" w:fill="auto"/>
            <w:noWrap/>
            <w:vAlign w:val="center"/>
          </w:tcPr>
          <w:p w14:paraId="228E27DC" w14:textId="77777777" w:rsidR="00CC5E12" w:rsidRPr="00CC5E12" w:rsidRDefault="00CC5E12" w:rsidP="00CC5E12">
            <w:pPr>
              <w:jc w:val="center"/>
              <w:rPr>
                <w:sz w:val="12"/>
                <w:szCs w:val="12"/>
              </w:rPr>
            </w:pPr>
            <w:r w:rsidRPr="00CC5E12">
              <w:rPr>
                <w:sz w:val="12"/>
                <w:szCs w:val="12"/>
              </w:rPr>
              <w:t>1 892</w:t>
            </w:r>
          </w:p>
        </w:tc>
        <w:tc>
          <w:tcPr>
            <w:tcW w:w="709" w:type="dxa"/>
            <w:shd w:val="clear" w:color="auto" w:fill="auto"/>
            <w:noWrap/>
            <w:vAlign w:val="center"/>
          </w:tcPr>
          <w:p w14:paraId="429BDC64" w14:textId="77777777" w:rsidR="00CC5E12" w:rsidRPr="00CC5E12" w:rsidRDefault="00CC5E12" w:rsidP="00CC5E12">
            <w:pPr>
              <w:jc w:val="center"/>
              <w:rPr>
                <w:sz w:val="12"/>
                <w:szCs w:val="12"/>
              </w:rPr>
            </w:pPr>
            <w:r w:rsidRPr="00CC5E12">
              <w:rPr>
                <w:sz w:val="12"/>
                <w:szCs w:val="12"/>
              </w:rPr>
              <w:t>13 920</w:t>
            </w:r>
          </w:p>
        </w:tc>
        <w:tc>
          <w:tcPr>
            <w:tcW w:w="709" w:type="dxa"/>
            <w:shd w:val="clear" w:color="auto" w:fill="auto"/>
            <w:noWrap/>
            <w:vAlign w:val="center"/>
          </w:tcPr>
          <w:p w14:paraId="7062CE61"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19944837"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68A32BE3" w14:textId="77777777" w:rsidR="00CC5E12" w:rsidRPr="00CC5E12" w:rsidRDefault="00CC5E12" w:rsidP="00CC5E12">
            <w:pPr>
              <w:jc w:val="center"/>
              <w:rPr>
                <w:sz w:val="12"/>
                <w:szCs w:val="12"/>
              </w:rPr>
            </w:pPr>
            <w:r w:rsidRPr="00CC5E12">
              <w:rPr>
                <w:sz w:val="12"/>
                <w:szCs w:val="12"/>
              </w:rPr>
              <w:t>0</w:t>
            </w:r>
          </w:p>
        </w:tc>
      </w:tr>
      <w:tr w:rsidR="00CC5E12" w:rsidRPr="00CC5E12" w14:paraId="09286222" w14:textId="77777777" w:rsidTr="00CC5E12">
        <w:trPr>
          <w:trHeight w:val="20"/>
          <w:jc w:val="center"/>
        </w:trPr>
        <w:tc>
          <w:tcPr>
            <w:tcW w:w="7366" w:type="dxa"/>
            <w:gridSpan w:val="3"/>
            <w:shd w:val="clear" w:color="auto" w:fill="auto"/>
            <w:noWrap/>
            <w:vAlign w:val="center"/>
            <w:hideMark/>
          </w:tcPr>
          <w:p w14:paraId="26A3ABD8" w14:textId="77777777" w:rsidR="00CC5E12" w:rsidRPr="00CC5E12" w:rsidRDefault="00CC5E12" w:rsidP="00CC5E12">
            <w:pPr>
              <w:rPr>
                <w:sz w:val="12"/>
                <w:szCs w:val="12"/>
              </w:rPr>
            </w:pPr>
            <w:r w:rsidRPr="00CC5E12">
              <w:rPr>
                <w:sz w:val="12"/>
                <w:szCs w:val="12"/>
              </w:rPr>
              <w:t>ИТОГО по программе</w:t>
            </w:r>
          </w:p>
        </w:tc>
        <w:tc>
          <w:tcPr>
            <w:tcW w:w="756" w:type="dxa"/>
            <w:shd w:val="clear" w:color="auto" w:fill="auto"/>
            <w:noWrap/>
            <w:vAlign w:val="center"/>
          </w:tcPr>
          <w:p w14:paraId="700434C3" w14:textId="77777777" w:rsidR="00CC5E12" w:rsidRPr="00CC5E12" w:rsidRDefault="00CC5E12" w:rsidP="00CC5E12">
            <w:pPr>
              <w:jc w:val="center"/>
              <w:rPr>
                <w:sz w:val="12"/>
                <w:szCs w:val="12"/>
              </w:rPr>
            </w:pPr>
            <w:r w:rsidRPr="00CC5E12">
              <w:rPr>
                <w:sz w:val="12"/>
                <w:szCs w:val="12"/>
              </w:rPr>
              <w:t>385 807</w:t>
            </w:r>
          </w:p>
        </w:tc>
        <w:tc>
          <w:tcPr>
            <w:tcW w:w="708" w:type="dxa"/>
            <w:shd w:val="clear" w:color="auto" w:fill="auto"/>
            <w:noWrap/>
            <w:vAlign w:val="center"/>
          </w:tcPr>
          <w:p w14:paraId="6C691EFD" w14:textId="77777777" w:rsidR="00CC5E12" w:rsidRPr="00CC5E12" w:rsidRDefault="00CC5E12" w:rsidP="00CC5E12">
            <w:pPr>
              <w:jc w:val="center"/>
              <w:rPr>
                <w:sz w:val="12"/>
                <w:szCs w:val="12"/>
              </w:rPr>
            </w:pPr>
            <w:r w:rsidRPr="00CC5E12">
              <w:rPr>
                <w:sz w:val="12"/>
                <w:szCs w:val="12"/>
              </w:rPr>
              <w:t>13 004</w:t>
            </w:r>
          </w:p>
        </w:tc>
        <w:tc>
          <w:tcPr>
            <w:tcW w:w="709" w:type="dxa"/>
            <w:shd w:val="clear" w:color="auto" w:fill="auto"/>
            <w:noWrap/>
            <w:vAlign w:val="center"/>
          </w:tcPr>
          <w:p w14:paraId="17D6BD62" w14:textId="77777777" w:rsidR="00CC5E12" w:rsidRPr="00CC5E12" w:rsidRDefault="00CC5E12" w:rsidP="00CC5E12">
            <w:pPr>
              <w:jc w:val="center"/>
              <w:rPr>
                <w:sz w:val="12"/>
                <w:szCs w:val="12"/>
              </w:rPr>
            </w:pPr>
            <w:r w:rsidRPr="00CC5E12">
              <w:rPr>
                <w:sz w:val="12"/>
                <w:szCs w:val="12"/>
              </w:rPr>
              <w:t>372 804</w:t>
            </w:r>
          </w:p>
        </w:tc>
        <w:tc>
          <w:tcPr>
            <w:tcW w:w="787" w:type="dxa"/>
            <w:shd w:val="clear" w:color="auto" w:fill="auto"/>
            <w:noWrap/>
            <w:vAlign w:val="center"/>
          </w:tcPr>
          <w:p w14:paraId="242C1A9E" w14:textId="77777777" w:rsidR="00CC5E12" w:rsidRPr="00CC5E12" w:rsidRDefault="00CC5E12" w:rsidP="00CC5E12">
            <w:pPr>
              <w:jc w:val="center"/>
              <w:rPr>
                <w:sz w:val="12"/>
                <w:szCs w:val="12"/>
              </w:rPr>
            </w:pPr>
            <w:r w:rsidRPr="00CC5E12">
              <w:rPr>
                <w:sz w:val="12"/>
                <w:szCs w:val="12"/>
              </w:rPr>
              <w:t>2 400</w:t>
            </w:r>
          </w:p>
        </w:tc>
        <w:tc>
          <w:tcPr>
            <w:tcW w:w="772" w:type="dxa"/>
            <w:shd w:val="clear" w:color="auto" w:fill="auto"/>
            <w:noWrap/>
            <w:vAlign w:val="center"/>
          </w:tcPr>
          <w:p w14:paraId="4B05D3D9" w14:textId="77777777" w:rsidR="00CC5E12" w:rsidRPr="00CC5E12" w:rsidRDefault="00CC5E12" w:rsidP="00CC5E12">
            <w:pPr>
              <w:jc w:val="center"/>
              <w:rPr>
                <w:sz w:val="12"/>
                <w:szCs w:val="12"/>
              </w:rPr>
            </w:pPr>
            <w:r w:rsidRPr="00CC5E12">
              <w:rPr>
                <w:sz w:val="12"/>
                <w:szCs w:val="12"/>
              </w:rPr>
              <w:t>105 260</w:t>
            </w:r>
          </w:p>
        </w:tc>
        <w:tc>
          <w:tcPr>
            <w:tcW w:w="709" w:type="dxa"/>
            <w:shd w:val="clear" w:color="auto" w:fill="auto"/>
            <w:noWrap/>
            <w:vAlign w:val="center"/>
          </w:tcPr>
          <w:p w14:paraId="399D0B5E" w14:textId="77777777" w:rsidR="00CC5E12" w:rsidRPr="00CC5E12" w:rsidRDefault="00CC5E12" w:rsidP="00CC5E12">
            <w:pPr>
              <w:jc w:val="center"/>
              <w:rPr>
                <w:sz w:val="12"/>
                <w:szCs w:val="12"/>
              </w:rPr>
            </w:pPr>
            <w:r w:rsidRPr="00CC5E12">
              <w:rPr>
                <w:sz w:val="12"/>
                <w:szCs w:val="12"/>
              </w:rPr>
              <w:t>204 483</w:t>
            </w:r>
          </w:p>
        </w:tc>
        <w:tc>
          <w:tcPr>
            <w:tcW w:w="709" w:type="dxa"/>
            <w:shd w:val="clear" w:color="auto" w:fill="auto"/>
            <w:noWrap/>
            <w:vAlign w:val="center"/>
          </w:tcPr>
          <w:p w14:paraId="58C9DF54" w14:textId="77777777" w:rsidR="00CC5E12" w:rsidRPr="00CC5E12" w:rsidRDefault="00CC5E12" w:rsidP="00CC5E12">
            <w:pPr>
              <w:jc w:val="center"/>
              <w:rPr>
                <w:sz w:val="12"/>
                <w:szCs w:val="12"/>
              </w:rPr>
            </w:pPr>
            <w:r w:rsidRPr="00CC5E12">
              <w:rPr>
                <w:sz w:val="12"/>
                <w:szCs w:val="12"/>
              </w:rPr>
              <w:t>23 000</w:t>
            </w:r>
          </w:p>
        </w:tc>
        <w:tc>
          <w:tcPr>
            <w:tcW w:w="709" w:type="dxa"/>
            <w:shd w:val="clear" w:color="auto" w:fill="auto"/>
            <w:noWrap/>
            <w:vAlign w:val="center"/>
          </w:tcPr>
          <w:p w14:paraId="53896C9C" w14:textId="77777777" w:rsidR="00CC5E12" w:rsidRPr="00CC5E12" w:rsidRDefault="00CC5E12" w:rsidP="00CC5E12">
            <w:pPr>
              <w:jc w:val="center"/>
              <w:rPr>
                <w:sz w:val="12"/>
                <w:szCs w:val="12"/>
              </w:rPr>
            </w:pPr>
            <w:r w:rsidRPr="00CC5E12">
              <w:rPr>
                <w:sz w:val="12"/>
                <w:szCs w:val="12"/>
              </w:rPr>
              <w:t>23 000</w:t>
            </w:r>
          </w:p>
        </w:tc>
        <w:tc>
          <w:tcPr>
            <w:tcW w:w="708" w:type="dxa"/>
            <w:shd w:val="clear" w:color="auto" w:fill="auto"/>
            <w:noWrap/>
            <w:vAlign w:val="center"/>
          </w:tcPr>
          <w:p w14:paraId="5A18875E" w14:textId="77777777" w:rsidR="00CC5E12" w:rsidRPr="00CC5E12" w:rsidRDefault="00CC5E12" w:rsidP="00CC5E12">
            <w:pPr>
              <w:jc w:val="center"/>
              <w:rPr>
                <w:sz w:val="12"/>
                <w:szCs w:val="12"/>
              </w:rPr>
            </w:pPr>
            <w:r w:rsidRPr="00CC5E12">
              <w:rPr>
                <w:sz w:val="12"/>
                <w:szCs w:val="12"/>
              </w:rPr>
              <w:t>23 000</w:t>
            </w:r>
          </w:p>
        </w:tc>
        <w:tc>
          <w:tcPr>
            <w:tcW w:w="709" w:type="dxa"/>
            <w:shd w:val="clear" w:color="auto" w:fill="auto"/>
            <w:noWrap/>
            <w:vAlign w:val="center"/>
          </w:tcPr>
          <w:p w14:paraId="7A0E1429" w14:textId="77777777" w:rsidR="00CC5E12" w:rsidRPr="00CC5E12" w:rsidRDefault="00CC5E12" w:rsidP="00CC5E12">
            <w:pPr>
              <w:jc w:val="center"/>
              <w:rPr>
                <w:sz w:val="12"/>
                <w:szCs w:val="12"/>
              </w:rPr>
            </w:pPr>
            <w:r w:rsidRPr="00CC5E12">
              <w:rPr>
                <w:sz w:val="12"/>
                <w:szCs w:val="12"/>
              </w:rPr>
              <w:t>4 664</w:t>
            </w:r>
          </w:p>
        </w:tc>
      </w:tr>
    </w:tbl>
    <w:p w14:paraId="6D4961EE" w14:textId="77777777" w:rsidR="00CC5E12" w:rsidRPr="00CC5E12" w:rsidRDefault="00CC5E12" w:rsidP="00CC5E12">
      <w:pPr>
        <w:ind w:left="10348" w:right="-31"/>
        <w:jc w:val="center"/>
        <w:rPr>
          <w:sz w:val="20"/>
          <w:szCs w:val="20"/>
        </w:rPr>
      </w:pPr>
    </w:p>
    <w:p w14:paraId="333ECE6A" w14:textId="77777777" w:rsidR="00CC5E12" w:rsidRPr="00CC5E12" w:rsidRDefault="00CC5E12" w:rsidP="00CC5E12">
      <w:pPr>
        <w:ind w:left="10348" w:right="-31"/>
        <w:jc w:val="center"/>
        <w:rPr>
          <w:sz w:val="20"/>
          <w:szCs w:val="20"/>
        </w:rPr>
      </w:pPr>
    </w:p>
    <w:p w14:paraId="0B81822A" w14:textId="77777777" w:rsidR="00CC5E12" w:rsidRPr="00CC5E12" w:rsidRDefault="00CC5E12" w:rsidP="00CC5E12">
      <w:pPr>
        <w:ind w:left="10348" w:right="-31"/>
        <w:jc w:val="center"/>
        <w:rPr>
          <w:sz w:val="20"/>
          <w:szCs w:val="20"/>
        </w:rPr>
      </w:pPr>
    </w:p>
    <w:p w14:paraId="026B4DF1" w14:textId="77777777" w:rsidR="00CC5E12" w:rsidRPr="00CC5E12" w:rsidRDefault="00CC5E12" w:rsidP="00CC5E12">
      <w:pPr>
        <w:ind w:left="10348" w:right="-31"/>
        <w:jc w:val="center"/>
        <w:rPr>
          <w:sz w:val="20"/>
          <w:szCs w:val="20"/>
        </w:rPr>
      </w:pPr>
    </w:p>
    <w:p w14:paraId="6999D15E" w14:textId="77777777" w:rsidR="00CC5E12" w:rsidRPr="00CC5E12" w:rsidRDefault="00CC5E12" w:rsidP="00CC5E12">
      <w:pPr>
        <w:ind w:left="10348" w:right="-31"/>
        <w:jc w:val="center"/>
        <w:rPr>
          <w:sz w:val="20"/>
          <w:szCs w:val="20"/>
        </w:rPr>
      </w:pPr>
    </w:p>
    <w:p w14:paraId="4D01F38B" w14:textId="77777777" w:rsidR="00CC5E12" w:rsidRPr="00CC5E12" w:rsidRDefault="00CC5E12" w:rsidP="00CC5E12">
      <w:pPr>
        <w:ind w:left="10348" w:right="-31"/>
        <w:jc w:val="center"/>
        <w:rPr>
          <w:sz w:val="20"/>
          <w:szCs w:val="20"/>
        </w:rPr>
      </w:pPr>
    </w:p>
    <w:p w14:paraId="5EE8F7A8" w14:textId="77777777" w:rsidR="00CC5E12" w:rsidRPr="00CC5E12" w:rsidRDefault="00CC5E12" w:rsidP="00CC5E12">
      <w:pPr>
        <w:ind w:left="10348" w:right="-31"/>
        <w:jc w:val="center"/>
        <w:rPr>
          <w:sz w:val="20"/>
          <w:szCs w:val="20"/>
        </w:rPr>
      </w:pPr>
    </w:p>
    <w:p w14:paraId="2A71D1E8" w14:textId="77777777" w:rsidR="00CC5E12" w:rsidRPr="00CC5E12" w:rsidRDefault="00CC5E12" w:rsidP="00CC5E12">
      <w:pPr>
        <w:ind w:left="10348" w:right="-31"/>
        <w:jc w:val="center"/>
        <w:rPr>
          <w:sz w:val="20"/>
          <w:szCs w:val="20"/>
        </w:rPr>
      </w:pPr>
    </w:p>
    <w:p w14:paraId="6B8E7E01" w14:textId="77777777" w:rsidR="00CC5E12" w:rsidRPr="00CC5E12" w:rsidRDefault="00CC5E12" w:rsidP="00CC5E12">
      <w:pPr>
        <w:ind w:left="10348" w:right="-31"/>
        <w:jc w:val="center"/>
        <w:rPr>
          <w:sz w:val="20"/>
          <w:szCs w:val="20"/>
        </w:rPr>
      </w:pPr>
    </w:p>
    <w:p w14:paraId="5484EC91" w14:textId="77777777" w:rsidR="00CC5E12" w:rsidRPr="00CC5E12" w:rsidRDefault="00CC5E12" w:rsidP="00CC5E12">
      <w:pPr>
        <w:ind w:left="10348" w:right="-31"/>
        <w:jc w:val="center"/>
        <w:rPr>
          <w:sz w:val="20"/>
          <w:szCs w:val="20"/>
        </w:rPr>
      </w:pPr>
    </w:p>
    <w:p w14:paraId="0A74486D" w14:textId="77777777" w:rsidR="00CC5E12" w:rsidRPr="00CC5E12" w:rsidRDefault="00CC5E12" w:rsidP="00CC5E12">
      <w:pPr>
        <w:ind w:left="10348" w:right="-31"/>
        <w:jc w:val="center"/>
        <w:rPr>
          <w:sz w:val="20"/>
          <w:szCs w:val="20"/>
        </w:rPr>
      </w:pPr>
    </w:p>
    <w:p w14:paraId="2A0B3798" w14:textId="77777777" w:rsidR="00CC5E12" w:rsidRPr="00CC5E12" w:rsidRDefault="00CC5E12" w:rsidP="00CC5E12">
      <w:pPr>
        <w:ind w:left="10348" w:right="-31"/>
        <w:jc w:val="center"/>
        <w:rPr>
          <w:sz w:val="20"/>
          <w:szCs w:val="20"/>
        </w:rPr>
      </w:pPr>
    </w:p>
    <w:p w14:paraId="0B608C54" w14:textId="77777777" w:rsidR="00CC5E12" w:rsidRPr="00CC5E12" w:rsidRDefault="00CC5E12" w:rsidP="00CC5E12">
      <w:pPr>
        <w:ind w:left="10348" w:right="-31"/>
        <w:jc w:val="center"/>
        <w:rPr>
          <w:sz w:val="20"/>
          <w:szCs w:val="20"/>
        </w:rPr>
      </w:pPr>
    </w:p>
    <w:p w14:paraId="11F41848" w14:textId="77777777" w:rsidR="00CC5E12" w:rsidRPr="00CC5E12" w:rsidRDefault="00CC5E12" w:rsidP="00CC5E12">
      <w:pPr>
        <w:ind w:left="10348" w:right="-31"/>
        <w:jc w:val="center"/>
        <w:rPr>
          <w:sz w:val="20"/>
          <w:szCs w:val="20"/>
        </w:rPr>
      </w:pPr>
    </w:p>
    <w:p w14:paraId="4AFF6F84" w14:textId="77777777" w:rsidR="00CC5E12" w:rsidRDefault="00CC5E12" w:rsidP="00CC5E12">
      <w:pPr>
        <w:ind w:left="10348" w:right="-31"/>
        <w:jc w:val="center"/>
        <w:rPr>
          <w:sz w:val="20"/>
          <w:szCs w:val="20"/>
        </w:rPr>
        <w:sectPr w:rsidR="00CC5E12" w:rsidSect="00CC5E12">
          <w:pgSz w:w="16838" w:h="11906" w:orient="landscape"/>
          <w:pgMar w:top="851" w:right="1134" w:bottom="850" w:left="1134" w:header="567" w:footer="709" w:gutter="0"/>
          <w:cols w:space="708"/>
          <w:titlePg/>
          <w:docGrid w:linePitch="360"/>
        </w:sectPr>
      </w:pPr>
    </w:p>
    <w:p w14:paraId="5C544A9C" w14:textId="77777777" w:rsidR="00CC5E12" w:rsidRPr="00CC5E12" w:rsidRDefault="00CC5E12" w:rsidP="00CC5E12">
      <w:pPr>
        <w:ind w:left="10348" w:right="-31"/>
        <w:jc w:val="center"/>
        <w:rPr>
          <w:sz w:val="20"/>
          <w:szCs w:val="20"/>
        </w:rPr>
      </w:pPr>
    </w:p>
    <w:tbl>
      <w:tblPr>
        <w:tblW w:w="1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8"/>
        <w:gridCol w:w="15"/>
        <w:gridCol w:w="5205"/>
        <w:gridCol w:w="494"/>
        <w:gridCol w:w="567"/>
        <w:gridCol w:w="769"/>
        <w:gridCol w:w="649"/>
        <w:gridCol w:w="850"/>
        <w:gridCol w:w="1843"/>
        <w:gridCol w:w="780"/>
        <w:gridCol w:w="567"/>
        <w:gridCol w:w="709"/>
        <w:gridCol w:w="1063"/>
        <w:gridCol w:w="708"/>
      </w:tblGrid>
      <w:tr w:rsidR="00CC5E12" w:rsidRPr="00CC5E12" w14:paraId="57D3D546" w14:textId="77777777" w:rsidTr="00CC5E12">
        <w:trPr>
          <w:trHeight w:val="20"/>
          <w:jc w:val="center"/>
        </w:trPr>
        <w:tc>
          <w:tcPr>
            <w:tcW w:w="453" w:type="dxa"/>
            <w:gridSpan w:val="2"/>
            <w:vMerge w:val="restart"/>
            <w:shd w:val="clear" w:color="auto" w:fill="auto"/>
            <w:noWrap/>
            <w:vAlign w:val="center"/>
            <w:hideMark/>
          </w:tcPr>
          <w:p w14:paraId="28BF3550" w14:textId="77777777" w:rsidR="00CC5E12" w:rsidRPr="00CC5E12" w:rsidRDefault="00CC5E12" w:rsidP="00CC5E12">
            <w:pPr>
              <w:jc w:val="center"/>
              <w:rPr>
                <w:sz w:val="12"/>
                <w:szCs w:val="12"/>
              </w:rPr>
            </w:pPr>
            <w:r w:rsidRPr="00CC5E12">
              <w:rPr>
                <w:sz w:val="12"/>
                <w:szCs w:val="12"/>
              </w:rPr>
              <w:t>№ п/п</w:t>
            </w:r>
          </w:p>
        </w:tc>
        <w:tc>
          <w:tcPr>
            <w:tcW w:w="5205" w:type="dxa"/>
            <w:vMerge w:val="restart"/>
            <w:shd w:val="clear" w:color="auto" w:fill="auto"/>
            <w:noWrap/>
            <w:vAlign w:val="center"/>
            <w:hideMark/>
          </w:tcPr>
          <w:p w14:paraId="4A6D1474" w14:textId="77777777" w:rsidR="00CC5E12" w:rsidRPr="00CC5E12" w:rsidRDefault="00CC5E12" w:rsidP="00CC5E12">
            <w:pPr>
              <w:jc w:val="center"/>
              <w:rPr>
                <w:sz w:val="12"/>
                <w:szCs w:val="12"/>
              </w:rPr>
            </w:pPr>
            <w:r w:rsidRPr="00CC5E12">
              <w:rPr>
                <w:sz w:val="12"/>
                <w:szCs w:val="12"/>
              </w:rPr>
              <w:t>Наименование мероприятий</w:t>
            </w:r>
          </w:p>
        </w:tc>
        <w:tc>
          <w:tcPr>
            <w:tcW w:w="8999" w:type="dxa"/>
            <w:gridSpan w:val="11"/>
            <w:shd w:val="clear" w:color="auto" w:fill="auto"/>
            <w:vAlign w:val="center"/>
            <w:hideMark/>
          </w:tcPr>
          <w:p w14:paraId="55B6908A" w14:textId="77777777" w:rsidR="00CC5E12" w:rsidRPr="00CC5E12" w:rsidRDefault="00CC5E12" w:rsidP="00CC5E12">
            <w:pPr>
              <w:jc w:val="center"/>
              <w:rPr>
                <w:sz w:val="12"/>
                <w:szCs w:val="12"/>
              </w:rPr>
            </w:pPr>
            <w:r w:rsidRPr="00CC5E12">
              <w:rPr>
                <w:sz w:val="12"/>
                <w:szCs w:val="12"/>
              </w:rPr>
              <w:t>Расшифровка источников финансирования инвестиционной программы, тыс. руб. без НДС</w:t>
            </w:r>
          </w:p>
        </w:tc>
      </w:tr>
      <w:tr w:rsidR="00CC5E12" w:rsidRPr="00CC5E12" w14:paraId="1F3B9961" w14:textId="77777777" w:rsidTr="00CC5E12">
        <w:trPr>
          <w:trHeight w:val="458"/>
          <w:jc w:val="center"/>
        </w:trPr>
        <w:tc>
          <w:tcPr>
            <w:tcW w:w="453" w:type="dxa"/>
            <w:gridSpan w:val="2"/>
            <w:vMerge/>
            <w:vAlign w:val="center"/>
            <w:hideMark/>
          </w:tcPr>
          <w:p w14:paraId="74A9C1C8" w14:textId="77777777" w:rsidR="00CC5E12" w:rsidRPr="00CC5E12" w:rsidRDefault="00CC5E12" w:rsidP="00CC5E12">
            <w:pPr>
              <w:rPr>
                <w:sz w:val="12"/>
                <w:szCs w:val="12"/>
              </w:rPr>
            </w:pPr>
          </w:p>
        </w:tc>
        <w:tc>
          <w:tcPr>
            <w:tcW w:w="5205" w:type="dxa"/>
            <w:vMerge/>
            <w:vAlign w:val="center"/>
            <w:hideMark/>
          </w:tcPr>
          <w:p w14:paraId="2F7C1051" w14:textId="77777777" w:rsidR="00CC5E12" w:rsidRPr="00CC5E12" w:rsidRDefault="00CC5E12" w:rsidP="00CC5E12">
            <w:pPr>
              <w:rPr>
                <w:sz w:val="12"/>
                <w:szCs w:val="12"/>
              </w:rPr>
            </w:pPr>
          </w:p>
        </w:tc>
        <w:tc>
          <w:tcPr>
            <w:tcW w:w="494" w:type="dxa"/>
            <w:vMerge w:val="restart"/>
            <w:shd w:val="clear" w:color="auto" w:fill="auto"/>
            <w:vAlign w:val="center"/>
            <w:hideMark/>
          </w:tcPr>
          <w:p w14:paraId="458AB43D" w14:textId="77777777" w:rsidR="00CC5E12" w:rsidRPr="00CC5E12" w:rsidRDefault="00CC5E12" w:rsidP="00CC5E12">
            <w:pPr>
              <w:jc w:val="center"/>
              <w:rPr>
                <w:sz w:val="12"/>
                <w:szCs w:val="12"/>
              </w:rPr>
            </w:pPr>
            <w:proofErr w:type="spellStart"/>
            <w:proofErr w:type="gramStart"/>
            <w:r w:rsidRPr="00CC5E12">
              <w:rPr>
                <w:sz w:val="12"/>
                <w:szCs w:val="12"/>
              </w:rPr>
              <w:t>Амо-ртиза-ция</w:t>
            </w:r>
            <w:proofErr w:type="spellEnd"/>
            <w:proofErr w:type="gramEnd"/>
            <w:r w:rsidRPr="00CC5E12">
              <w:rPr>
                <w:sz w:val="12"/>
                <w:szCs w:val="12"/>
              </w:rPr>
              <w:t xml:space="preserve"> </w:t>
            </w:r>
          </w:p>
        </w:tc>
        <w:tc>
          <w:tcPr>
            <w:tcW w:w="567" w:type="dxa"/>
            <w:vMerge w:val="restart"/>
            <w:shd w:val="clear" w:color="auto" w:fill="auto"/>
            <w:vAlign w:val="center"/>
            <w:hideMark/>
          </w:tcPr>
          <w:p w14:paraId="75316691" w14:textId="77777777" w:rsidR="00CC5E12" w:rsidRPr="00CC5E12" w:rsidRDefault="00CC5E12" w:rsidP="00CC5E12">
            <w:pPr>
              <w:jc w:val="center"/>
              <w:rPr>
                <w:sz w:val="12"/>
                <w:szCs w:val="12"/>
              </w:rPr>
            </w:pPr>
            <w:r w:rsidRPr="00CC5E12">
              <w:rPr>
                <w:sz w:val="12"/>
                <w:szCs w:val="12"/>
              </w:rPr>
              <w:t xml:space="preserve">Прибыль, </w:t>
            </w:r>
            <w:proofErr w:type="spellStart"/>
            <w:proofErr w:type="gramStart"/>
            <w:r w:rsidRPr="00CC5E12">
              <w:rPr>
                <w:sz w:val="12"/>
                <w:szCs w:val="12"/>
              </w:rPr>
              <w:t>направ</w:t>
            </w:r>
            <w:proofErr w:type="spellEnd"/>
            <w:r w:rsidRPr="00CC5E12">
              <w:rPr>
                <w:sz w:val="12"/>
                <w:szCs w:val="12"/>
              </w:rPr>
              <w:t>-ленная</w:t>
            </w:r>
            <w:proofErr w:type="gramEnd"/>
            <w:r w:rsidRPr="00CC5E12">
              <w:rPr>
                <w:sz w:val="12"/>
                <w:szCs w:val="12"/>
              </w:rPr>
              <w:t xml:space="preserve"> на </w:t>
            </w:r>
            <w:r w:rsidRPr="00CC5E12">
              <w:rPr>
                <w:sz w:val="12"/>
                <w:szCs w:val="12"/>
              </w:rPr>
              <w:br/>
            </w:r>
            <w:proofErr w:type="spellStart"/>
            <w:r w:rsidRPr="00CC5E12">
              <w:rPr>
                <w:sz w:val="12"/>
                <w:szCs w:val="12"/>
              </w:rPr>
              <w:t>инвести-ции</w:t>
            </w:r>
            <w:proofErr w:type="spellEnd"/>
            <w:r w:rsidRPr="00CC5E12">
              <w:rPr>
                <w:sz w:val="12"/>
                <w:szCs w:val="12"/>
              </w:rPr>
              <w:t xml:space="preserve"> </w:t>
            </w:r>
          </w:p>
        </w:tc>
        <w:tc>
          <w:tcPr>
            <w:tcW w:w="769" w:type="dxa"/>
            <w:vMerge w:val="restart"/>
            <w:shd w:val="clear" w:color="auto" w:fill="auto"/>
            <w:vAlign w:val="center"/>
            <w:hideMark/>
          </w:tcPr>
          <w:p w14:paraId="0338C3C9" w14:textId="77777777" w:rsidR="00CC5E12" w:rsidRPr="00CC5E12" w:rsidRDefault="00CC5E12" w:rsidP="00CC5E12">
            <w:pPr>
              <w:jc w:val="center"/>
              <w:rPr>
                <w:sz w:val="12"/>
                <w:szCs w:val="12"/>
              </w:rPr>
            </w:pPr>
            <w:r w:rsidRPr="00CC5E12">
              <w:rPr>
                <w:sz w:val="12"/>
                <w:szCs w:val="12"/>
              </w:rPr>
              <w:t xml:space="preserve">Средства, полученные </w:t>
            </w:r>
            <w:r w:rsidRPr="00CC5E12">
              <w:rPr>
                <w:sz w:val="12"/>
                <w:szCs w:val="12"/>
              </w:rPr>
              <w:br/>
              <w:t xml:space="preserve">за счет платы </w:t>
            </w:r>
            <w:r w:rsidRPr="00CC5E12">
              <w:rPr>
                <w:sz w:val="12"/>
                <w:szCs w:val="12"/>
              </w:rPr>
              <w:br/>
              <w:t xml:space="preserve">за подключение </w:t>
            </w:r>
          </w:p>
        </w:tc>
        <w:tc>
          <w:tcPr>
            <w:tcW w:w="649" w:type="dxa"/>
            <w:vMerge w:val="restart"/>
            <w:shd w:val="clear" w:color="auto" w:fill="auto"/>
            <w:vAlign w:val="center"/>
            <w:hideMark/>
          </w:tcPr>
          <w:p w14:paraId="33BBBA48" w14:textId="77777777" w:rsidR="00CC5E12" w:rsidRPr="00CC5E12" w:rsidRDefault="00CC5E12" w:rsidP="00CC5E12">
            <w:pPr>
              <w:jc w:val="center"/>
              <w:rPr>
                <w:sz w:val="12"/>
                <w:szCs w:val="12"/>
              </w:rPr>
            </w:pPr>
            <w:r w:rsidRPr="00CC5E12">
              <w:rPr>
                <w:sz w:val="12"/>
                <w:szCs w:val="12"/>
              </w:rPr>
              <w:t xml:space="preserve">Прочие </w:t>
            </w:r>
            <w:proofErr w:type="spellStart"/>
            <w:r w:rsidRPr="00CC5E12">
              <w:rPr>
                <w:sz w:val="12"/>
                <w:szCs w:val="12"/>
              </w:rPr>
              <w:t>собствен-ные</w:t>
            </w:r>
            <w:proofErr w:type="spellEnd"/>
            <w:r w:rsidRPr="00CC5E12">
              <w:rPr>
                <w:sz w:val="12"/>
                <w:szCs w:val="12"/>
              </w:rPr>
              <w:t xml:space="preserve"> средства </w:t>
            </w:r>
          </w:p>
        </w:tc>
        <w:tc>
          <w:tcPr>
            <w:tcW w:w="2693" w:type="dxa"/>
            <w:gridSpan w:val="2"/>
            <w:vMerge w:val="restart"/>
            <w:shd w:val="clear" w:color="auto" w:fill="auto"/>
            <w:noWrap/>
            <w:vAlign w:val="center"/>
            <w:hideMark/>
          </w:tcPr>
          <w:p w14:paraId="43E621D8" w14:textId="77777777" w:rsidR="00CC5E12" w:rsidRPr="00CC5E12" w:rsidRDefault="00CC5E12" w:rsidP="00CC5E12">
            <w:pPr>
              <w:jc w:val="center"/>
              <w:rPr>
                <w:sz w:val="12"/>
                <w:szCs w:val="12"/>
              </w:rPr>
            </w:pPr>
            <w:r w:rsidRPr="00CC5E12">
              <w:rPr>
                <w:sz w:val="12"/>
                <w:szCs w:val="12"/>
              </w:rPr>
              <w:t>Экономия расходов (стр. 1.5 ФП)</w:t>
            </w:r>
          </w:p>
        </w:tc>
        <w:tc>
          <w:tcPr>
            <w:tcW w:w="780" w:type="dxa"/>
            <w:vMerge w:val="restart"/>
            <w:shd w:val="clear" w:color="auto" w:fill="auto"/>
            <w:vAlign w:val="center"/>
            <w:hideMark/>
          </w:tcPr>
          <w:p w14:paraId="6EAD2319" w14:textId="77777777" w:rsidR="00CC5E12" w:rsidRPr="00CC5E12" w:rsidRDefault="00CC5E12" w:rsidP="00CC5E12">
            <w:pPr>
              <w:jc w:val="center"/>
              <w:rPr>
                <w:sz w:val="12"/>
                <w:szCs w:val="12"/>
              </w:rPr>
            </w:pPr>
            <w:r w:rsidRPr="00CC5E12">
              <w:rPr>
                <w:sz w:val="12"/>
                <w:szCs w:val="12"/>
              </w:rPr>
              <w:t xml:space="preserve">Расходы </w:t>
            </w:r>
            <w:r w:rsidRPr="00CC5E12">
              <w:rPr>
                <w:sz w:val="12"/>
                <w:szCs w:val="12"/>
              </w:rPr>
              <w:br/>
              <w:t xml:space="preserve">на оплату лизинговых платежей </w:t>
            </w:r>
            <w:r w:rsidRPr="00CC5E12">
              <w:rPr>
                <w:sz w:val="12"/>
                <w:szCs w:val="12"/>
              </w:rPr>
              <w:br/>
              <w:t xml:space="preserve">по договору финансовой аренды (лизинга) </w:t>
            </w:r>
          </w:p>
        </w:tc>
        <w:tc>
          <w:tcPr>
            <w:tcW w:w="567" w:type="dxa"/>
            <w:vMerge w:val="restart"/>
            <w:shd w:val="clear" w:color="auto" w:fill="auto"/>
            <w:vAlign w:val="center"/>
            <w:hideMark/>
          </w:tcPr>
          <w:p w14:paraId="032868CD" w14:textId="77777777" w:rsidR="00CC5E12" w:rsidRPr="00CC5E12" w:rsidRDefault="00CC5E12" w:rsidP="00CC5E12">
            <w:pPr>
              <w:jc w:val="center"/>
              <w:rPr>
                <w:sz w:val="12"/>
                <w:szCs w:val="12"/>
              </w:rPr>
            </w:pPr>
            <w:r w:rsidRPr="00CC5E12">
              <w:rPr>
                <w:sz w:val="12"/>
                <w:szCs w:val="12"/>
              </w:rPr>
              <w:t xml:space="preserve">Иные </w:t>
            </w:r>
            <w:proofErr w:type="spellStart"/>
            <w:r w:rsidRPr="00CC5E12">
              <w:rPr>
                <w:sz w:val="12"/>
                <w:szCs w:val="12"/>
              </w:rPr>
              <w:t>собствен-ные</w:t>
            </w:r>
            <w:proofErr w:type="spellEnd"/>
            <w:r w:rsidRPr="00CC5E12">
              <w:rPr>
                <w:sz w:val="12"/>
                <w:szCs w:val="12"/>
              </w:rPr>
              <w:t xml:space="preserve"> средства </w:t>
            </w:r>
          </w:p>
        </w:tc>
        <w:tc>
          <w:tcPr>
            <w:tcW w:w="709" w:type="dxa"/>
            <w:vMerge w:val="restart"/>
            <w:shd w:val="clear" w:color="auto" w:fill="auto"/>
            <w:vAlign w:val="center"/>
            <w:hideMark/>
          </w:tcPr>
          <w:p w14:paraId="4049378C" w14:textId="77777777" w:rsidR="00CC5E12" w:rsidRPr="00CC5E12" w:rsidRDefault="00CC5E12" w:rsidP="00CC5E12">
            <w:pPr>
              <w:jc w:val="center"/>
              <w:rPr>
                <w:sz w:val="12"/>
                <w:szCs w:val="12"/>
              </w:rPr>
            </w:pPr>
            <w:proofErr w:type="gramStart"/>
            <w:r w:rsidRPr="00CC5E12">
              <w:rPr>
                <w:sz w:val="12"/>
                <w:szCs w:val="12"/>
              </w:rPr>
              <w:t>Привлечен-</w:t>
            </w:r>
            <w:proofErr w:type="spellStart"/>
            <w:r w:rsidRPr="00CC5E12">
              <w:rPr>
                <w:sz w:val="12"/>
                <w:szCs w:val="12"/>
              </w:rPr>
              <w:t>ные</w:t>
            </w:r>
            <w:proofErr w:type="spellEnd"/>
            <w:proofErr w:type="gramEnd"/>
            <w:r w:rsidRPr="00CC5E12">
              <w:rPr>
                <w:sz w:val="12"/>
                <w:szCs w:val="12"/>
              </w:rPr>
              <w:t xml:space="preserve"> средства на возвратной основе </w:t>
            </w:r>
          </w:p>
        </w:tc>
        <w:tc>
          <w:tcPr>
            <w:tcW w:w="1063" w:type="dxa"/>
            <w:vMerge w:val="restart"/>
            <w:shd w:val="clear" w:color="auto" w:fill="auto"/>
            <w:vAlign w:val="center"/>
            <w:hideMark/>
          </w:tcPr>
          <w:p w14:paraId="53E4BCBE" w14:textId="77777777" w:rsidR="00CC5E12" w:rsidRPr="00CC5E12" w:rsidRDefault="00CC5E12" w:rsidP="00CC5E12">
            <w:pPr>
              <w:jc w:val="center"/>
              <w:rPr>
                <w:sz w:val="12"/>
                <w:szCs w:val="12"/>
              </w:rPr>
            </w:pPr>
            <w:r w:rsidRPr="00CC5E12">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08" w:type="dxa"/>
            <w:vMerge w:val="restart"/>
            <w:shd w:val="clear" w:color="auto" w:fill="auto"/>
            <w:vAlign w:val="center"/>
            <w:hideMark/>
          </w:tcPr>
          <w:p w14:paraId="0929AF6D" w14:textId="77777777" w:rsidR="00CC5E12" w:rsidRPr="00CC5E12" w:rsidRDefault="00CC5E12" w:rsidP="00CC5E12">
            <w:pPr>
              <w:jc w:val="center"/>
              <w:rPr>
                <w:sz w:val="12"/>
                <w:szCs w:val="12"/>
              </w:rPr>
            </w:pPr>
            <w:r w:rsidRPr="00CC5E12">
              <w:rPr>
                <w:sz w:val="12"/>
                <w:szCs w:val="12"/>
              </w:rPr>
              <w:t xml:space="preserve">Прочие источники </w:t>
            </w:r>
            <w:proofErr w:type="spellStart"/>
            <w:r w:rsidRPr="00CC5E12">
              <w:rPr>
                <w:sz w:val="12"/>
                <w:szCs w:val="12"/>
              </w:rPr>
              <w:t>финанси-рования</w:t>
            </w:r>
            <w:proofErr w:type="spellEnd"/>
            <w:r w:rsidRPr="00CC5E12">
              <w:rPr>
                <w:sz w:val="12"/>
                <w:szCs w:val="12"/>
              </w:rPr>
              <w:t xml:space="preserve"> (стр. 5 ФП)</w:t>
            </w:r>
          </w:p>
        </w:tc>
      </w:tr>
      <w:tr w:rsidR="00CC5E12" w:rsidRPr="00CC5E12" w14:paraId="76A6C20D" w14:textId="77777777" w:rsidTr="00CC5E12">
        <w:trPr>
          <w:trHeight w:val="458"/>
          <w:jc w:val="center"/>
        </w:trPr>
        <w:tc>
          <w:tcPr>
            <w:tcW w:w="453" w:type="dxa"/>
            <w:gridSpan w:val="2"/>
            <w:vMerge/>
            <w:vAlign w:val="center"/>
            <w:hideMark/>
          </w:tcPr>
          <w:p w14:paraId="4C77DB3B" w14:textId="77777777" w:rsidR="00CC5E12" w:rsidRPr="00CC5E12" w:rsidRDefault="00CC5E12" w:rsidP="00CC5E12">
            <w:pPr>
              <w:rPr>
                <w:sz w:val="12"/>
                <w:szCs w:val="12"/>
              </w:rPr>
            </w:pPr>
          </w:p>
        </w:tc>
        <w:tc>
          <w:tcPr>
            <w:tcW w:w="5205" w:type="dxa"/>
            <w:vMerge/>
            <w:vAlign w:val="center"/>
            <w:hideMark/>
          </w:tcPr>
          <w:p w14:paraId="2D223ABB" w14:textId="77777777" w:rsidR="00CC5E12" w:rsidRPr="00CC5E12" w:rsidRDefault="00CC5E12" w:rsidP="00CC5E12">
            <w:pPr>
              <w:rPr>
                <w:sz w:val="12"/>
                <w:szCs w:val="12"/>
              </w:rPr>
            </w:pPr>
          </w:p>
        </w:tc>
        <w:tc>
          <w:tcPr>
            <w:tcW w:w="494" w:type="dxa"/>
            <w:vMerge/>
            <w:vAlign w:val="center"/>
            <w:hideMark/>
          </w:tcPr>
          <w:p w14:paraId="1533D8AD" w14:textId="77777777" w:rsidR="00CC5E12" w:rsidRPr="00CC5E12" w:rsidRDefault="00CC5E12" w:rsidP="00CC5E12">
            <w:pPr>
              <w:rPr>
                <w:sz w:val="12"/>
                <w:szCs w:val="12"/>
              </w:rPr>
            </w:pPr>
          </w:p>
        </w:tc>
        <w:tc>
          <w:tcPr>
            <w:tcW w:w="567" w:type="dxa"/>
            <w:vMerge/>
            <w:vAlign w:val="center"/>
            <w:hideMark/>
          </w:tcPr>
          <w:p w14:paraId="010C15EE" w14:textId="77777777" w:rsidR="00CC5E12" w:rsidRPr="00CC5E12" w:rsidRDefault="00CC5E12" w:rsidP="00CC5E12">
            <w:pPr>
              <w:rPr>
                <w:sz w:val="12"/>
                <w:szCs w:val="12"/>
              </w:rPr>
            </w:pPr>
          </w:p>
        </w:tc>
        <w:tc>
          <w:tcPr>
            <w:tcW w:w="769" w:type="dxa"/>
            <w:vMerge/>
            <w:vAlign w:val="center"/>
            <w:hideMark/>
          </w:tcPr>
          <w:p w14:paraId="47B1FDF6" w14:textId="77777777" w:rsidR="00CC5E12" w:rsidRPr="00CC5E12" w:rsidRDefault="00CC5E12" w:rsidP="00CC5E12">
            <w:pPr>
              <w:rPr>
                <w:sz w:val="12"/>
                <w:szCs w:val="12"/>
              </w:rPr>
            </w:pPr>
          </w:p>
        </w:tc>
        <w:tc>
          <w:tcPr>
            <w:tcW w:w="649" w:type="dxa"/>
            <w:vMerge/>
            <w:vAlign w:val="center"/>
            <w:hideMark/>
          </w:tcPr>
          <w:p w14:paraId="1268B08B" w14:textId="77777777" w:rsidR="00CC5E12" w:rsidRPr="00CC5E12" w:rsidRDefault="00CC5E12" w:rsidP="00CC5E12">
            <w:pPr>
              <w:rPr>
                <w:sz w:val="12"/>
                <w:szCs w:val="12"/>
              </w:rPr>
            </w:pPr>
          </w:p>
        </w:tc>
        <w:tc>
          <w:tcPr>
            <w:tcW w:w="2693" w:type="dxa"/>
            <w:gridSpan w:val="2"/>
            <w:vMerge/>
            <w:vAlign w:val="center"/>
            <w:hideMark/>
          </w:tcPr>
          <w:p w14:paraId="55499232" w14:textId="77777777" w:rsidR="00CC5E12" w:rsidRPr="00CC5E12" w:rsidRDefault="00CC5E12" w:rsidP="00CC5E12">
            <w:pPr>
              <w:rPr>
                <w:sz w:val="12"/>
                <w:szCs w:val="12"/>
              </w:rPr>
            </w:pPr>
          </w:p>
        </w:tc>
        <w:tc>
          <w:tcPr>
            <w:tcW w:w="780" w:type="dxa"/>
            <w:vMerge/>
            <w:vAlign w:val="center"/>
            <w:hideMark/>
          </w:tcPr>
          <w:p w14:paraId="027A6FDE" w14:textId="77777777" w:rsidR="00CC5E12" w:rsidRPr="00CC5E12" w:rsidRDefault="00CC5E12" w:rsidP="00CC5E12">
            <w:pPr>
              <w:rPr>
                <w:sz w:val="12"/>
                <w:szCs w:val="12"/>
              </w:rPr>
            </w:pPr>
          </w:p>
        </w:tc>
        <w:tc>
          <w:tcPr>
            <w:tcW w:w="567" w:type="dxa"/>
            <w:vMerge/>
            <w:vAlign w:val="center"/>
            <w:hideMark/>
          </w:tcPr>
          <w:p w14:paraId="2E225A1C" w14:textId="77777777" w:rsidR="00CC5E12" w:rsidRPr="00CC5E12" w:rsidRDefault="00CC5E12" w:rsidP="00CC5E12">
            <w:pPr>
              <w:rPr>
                <w:sz w:val="12"/>
                <w:szCs w:val="12"/>
              </w:rPr>
            </w:pPr>
          </w:p>
        </w:tc>
        <w:tc>
          <w:tcPr>
            <w:tcW w:w="709" w:type="dxa"/>
            <w:vMerge/>
            <w:vAlign w:val="center"/>
            <w:hideMark/>
          </w:tcPr>
          <w:p w14:paraId="76E7C26E" w14:textId="77777777" w:rsidR="00CC5E12" w:rsidRPr="00CC5E12" w:rsidRDefault="00CC5E12" w:rsidP="00CC5E12">
            <w:pPr>
              <w:rPr>
                <w:sz w:val="12"/>
                <w:szCs w:val="12"/>
              </w:rPr>
            </w:pPr>
          </w:p>
        </w:tc>
        <w:tc>
          <w:tcPr>
            <w:tcW w:w="1063" w:type="dxa"/>
            <w:vMerge/>
            <w:vAlign w:val="center"/>
            <w:hideMark/>
          </w:tcPr>
          <w:p w14:paraId="341AFA23" w14:textId="77777777" w:rsidR="00CC5E12" w:rsidRPr="00CC5E12" w:rsidRDefault="00CC5E12" w:rsidP="00CC5E12">
            <w:pPr>
              <w:rPr>
                <w:sz w:val="12"/>
                <w:szCs w:val="12"/>
              </w:rPr>
            </w:pPr>
          </w:p>
        </w:tc>
        <w:tc>
          <w:tcPr>
            <w:tcW w:w="708" w:type="dxa"/>
            <w:vMerge/>
            <w:vAlign w:val="center"/>
            <w:hideMark/>
          </w:tcPr>
          <w:p w14:paraId="09FAD414" w14:textId="77777777" w:rsidR="00CC5E12" w:rsidRPr="00CC5E12" w:rsidRDefault="00CC5E12" w:rsidP="00CC5E12">
            <w:pPr>
              <w:rPr>
                <w:sz w:val="12"/>
                <w:szCs w:val="12"/>
              </w:rPr>
            </w:pPr>
          </w:p>
        </w:tc>
      </w:tr>
      <w:tr w:rsidR="00CC5E12" w:rsidRPr="00CC5E12" w14:paraId="206E5EB6" w14:textId="77777777" w:rsidTr="00CC5E12">
        <w:trPr>
          <w:trHeight w:val="458"/>
          <w:jc w:val="center"/>
        </w:trPr>
        <w:tc>
          <w:tcPr>
            <w:tcW w:w="453" w:type="dxa"/>
            <w:gridSpan w:val="2"/>
            <w:vMerge/>
            <w:vAlign w:val="center"/>
            <w:hideMark/>
          </w:tcPr>
          <w:p w14:paraId="766F752A" w14:textId="77777777" w:rsidR="00CC5E12" w:rsidRPr="00CC5E12" w:rsidRDefault="00CC5E12" w:rsidP="00CC5E12">
            <w:pPr>
              <w:rPr>
                <w:sz w:val="12"/>
                <w:szCs w:val="12"/>
              </w:rPr>
            </w:pPr>
          </w:p>
        </w:tc>
        <w:tc>
          <w:tcPr>
            <w:tcW w:w="5205" w:type="dxa"/>
            <w:vMerge/>
            <w:vAlign w:val="center"/>
            <w:hideMark/>
          </w:tcPr>
          <w:p w14:paraId="2CEEC39F" w14:textId="77777777" w:rsidR="00CC5E12" w:rsidRPr="00CC5E12" w:rsidRDefault="00CC5E12" w:rsidP="00CC5E12">
            <w:pPr>
              <w:rPr>
                <w:sz w:val="12"/>
                <w:szCs w:val="12"/>
              </w:rPr>
            </w:pPr>
          </w:p>
        </w:tc>
        <w:tc>
          <w:tcPr>
            <w:tcW w:w="494" w:type="dxa"/>
            <w:vMerge/>
            <w:vAlign w:val="center"/>
            <w:hideMark/>
          </w:tcPr>
          <w:p w14:paraId="5ED36BDF" w14:textId="77777777" w:rsidR="00CC5E12" w:rsidRPr="00CC5E12" w:rsidRDefault="00CC5E12" w:rsidP="00CC5E12">
            <w:pPr>
              <w:rPr>
                <w:sz w:val="12"/>
                <w:szCs w:val="12"/>
              </w:rPr>
            </w:pPr>
          </w:p>
        </w:tc>
        <w:tc>
          <w:tcPr>
            <w:tcW w:w="567" w:type="dxa"/>
            <w:vMerge/>
            <w:vAlign w:val="center"/>
            <w:hideMark/>
          </w:tcPr>
          <w:p w14:paraId="6FDE444B" w14:textId="77777777" w:rsidR="00CC5E12" w:rsidRPr="00CC5E12" w:rsidRDefault="00CC5E12" w:rsidP="00CC5E12">
            <w:pPr>
              <w:rPr>
                <w:sz w:val="12"/>
                <w:szCs w:val="12"/>
              </w:rPr>
            </w:pPr>
          </w:p>
        </w:tc>
        <w:tc>
          <w:tcPr>
            <w:tcW w:w="769" w:type="dxa"/>
            <w:vMerge/>
            <w:vAlign w:val="center"/>
            <w:hideMark/>
          </w:tcPr>
          <w:p w14:paraId="3CEEDBDF" w14:textId="77777777" w:rsidR="00CC5E12" w:rsidRPr="00CC5E12" w:rsidRDefault="00CC5E12" w:rsidP="00CC5E12">
            <w:pPr>
              <w:rPr>
                <w:sz w:val="12"/>
                <w:szCs w:val="12"/>
              </w:rPr>
            </w:pPr>
          </w:p>
        </w:tc>
        <w:tc>
          <w:tcPr>
            <w:tcW w:w="649" w:type="dxa"/>
            <w:vMerge/>
            <w:vAlign w:val="center"/>
            <w:hideMark/>
          </w:tcPr>
          <w:p w14:paraId="3275BFC5" w14:textId="77777777" w:rsidR="00CC5E12" w:rsidRPr="00CC5E12" w:rsidRDefault="00CC5E12" w:rsidP="00CC5E12">
            <w:pPr>
              <w:rPr>
                <w:sz w:val="12"/>
                <w:szCs w:val="12"/>
              </w:rPr>
            </w:pPr>
          </w:p>
        </w:tc>
        <w:tc>
          <w:tcPr>
            <w:tcW w:w="850" w:type="dxa"/>
            <w:vMerge w:val="restart"/>
            <w:shd w:val="clear" w:color="auto" w:fill="auto"/>
            <w:vAlign w:val="center"/>
            <w:hideMark/>
          </w:tcPr>
          <w:p w14:paraId="6A4AC686" w14:textId="77777777" w:rsidR="00CC5E12" w:rsidRPr="00CC5E12" w:rsidRDefault="00CC5E12" w:rsidP="00CC5E12">
            <w:pPr>
              <w:jc w:val="center"/>
              <w:rPr>
                <w:sz w:val="12"/>
                <w:szCs w:val="12"/>
              </w:rPr>
            </w:pPr>
            <w:r w:rsidRPr="00CC5E12">
              <w:rPr>
                <w:sz w:val="12"/>
                <w:szCs w:val="12"/>
              </w:rPr>
              <w:t xml:space="preserve">в результате реализации мероприятий </w:t>
            </w:r>
            <w:proofErr w:type="spellStart"/>
            <w:proofErr w:type="gramStart"/>
            <w:r w:rsidRPr="00CC5E12">
              <w:rPr>
                <w:sz w:val="12"/>
                <w:szCs w:val="12"/>
              </w:rPr>
              <w:t>инвестицион</w:t>
            </w:r>
            <w:proofErr w:type="spellEnd"/>
            <w:r w:rsidRPr="00CC5E12">
              <w:rPr>
                <w:sz w:val="12"/>
                <w:szCs w:val="12"/>
              </w:rPr>
              <w:t>-ной</w:t>
            </w:r>
            <w:proofErr w:type="gramEnd"/>
            <w:r w:rsidRPr="00CC5E12">
              <w:rPr>
                <w:sz w:val="12"/>
                <w:szCs w:val="12"/>
              </w:rPr>
              <w:t xml:space="preserve"> программы</w:t>
            </w:r>
          </w:p>
        </w:tc>
        <w:tc>
          <w:tcPr>
            <w:tcW w:w="1843" w:type="dxa"/>
            <w:vMerge w:val="restart"/>
            <w:shd w:val="clear" w:color="auto" w:fill="auto"/>
            <w:vAlign w:val="center"/>
            <w:hideMark/>
          </w:tcPr>
          <w:p w14:paraId="51AEFA57" w14:textId="77777777" w:rsidR="00CC5E12" w:rsidRPr="00CC5E12" w:rsidRDefault="00CC5E12" w:rsidP="00CC5E12">
            <w:pPr>
              <w:jc w:val="center"/>
              <w:rPr>
                <w:sz w:val="12"/>
                <w:szCs w:val="12"/>
              </w:rPr>
            </w:pPr>
            <w:r w:rsidRPr="00CC5E12">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C5E12">
              <w:rPr>
                <w:sz w:val="12"/>
                <w:szCs w:val="12"/>
              </w:rPr>
              <w:t>энергосервисного</w:t>
            </w:r>
            <w:proofErr w:type="spellEnd"/>
            <w:r w:rsidRPr="00CC5E12">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80" w:type="dxa"/>
            <w:vMerge/>
            <w:vAlign w:val="center"/>
            <w:hideMark/>
          </w:tcPr>
          <w:p w14:paraId="40C6B884" w14:textId="77777777" w:rsidR="00CC5E12" w:rsidRPr="00CC5E12" w:rsidRDefault="00CC5E12" w:rsidP="00CC5E12">
            <w:pPr>
              <w:rPr>
                <w:sz w:val="12"/>
                <w:szCs w:val="12"/>
              </w:rPr>
            </w:pPr>
          </w:p>
        </w:tc>
        <w:tc>
          <w:tcPr>
            <w:tcW w:w="567" w:type="dxa"/>
            <w:vMerge/>
            <w:vAlign w:val="center"/>
            <w:hideMark/>
          </w:tcPr>
          <w:p w14:paraId="22A182C9" w14:textId="77777777" w:rsidR="00CC5E12" w:rsidRPr="00CC5E12" w:rsidRDefault="00CC5E12" w:rsidP="00CC5E12">
            <w:pPr>
              <w:rPr>
                <w:sz w:val="12"/>
                <w:szCs w:val="12"/>
              </w:rPr>
            </w:pPr>
          </w:p>
        </w:tc>
        <w:tc>
          <w:tcPr>
            <w:tcW w:w="709" w:type="dxa"/>
            <w:vMerge/>
            <w:vAlign w:val="center"/>
            <w:hideMark/>
          </w:tcPr>
          <w:p w14:paraId="292322E7" w14:textId="77777777" w:rsidR="00CC5E12" w:rsidRPr="00CC5E12" w:rsidRDefault="00CC5E12" w:rsidP="00CC5E12">
            <w:pPr>
              <w:rPr>
                <w:sz w:val="12"/>
                <w:szCs w:val="12"/>
              </w:rPr>
            </w:pPr>
          </w:p>
        </w:tc>
        <w:tc>
          <w:tcPr>
            <w:tcW w:w="1063" w:type="dxa"/>
            <w:vMerge/>
            <w:vAlign w:val="center"/>
            <w:hideMark/>
          </w:tcPr>
          <w:p w14:paraId="43FEAF24" w14:textId="77777777" w:rsidR="00CC5E12" w:rsidRPr="00CC5E12" w:rsidRDefault="00CC5E12" w:rsidP="00CC5E12">
            <w:pPr>
              <w:rPr>
                <w:sz w:val="12"/>
                <w:szCs w:val="12"/>
              </w:rPr>
            </w:pPr>
          </w:p>
        </w:tc>
        <w:tc>
          <w:tcPr>
            <w:tcW w:w="708" w:type="dxa"/>
            <w:vMerge/>
            <w:vAlign w:val="center"/>
            <w:hideMark/>
          </w:tcPr>
          <w:p w14:paraId="1C91CCE6" w14:textId="77777777" w:rsidR="00CC5E12" w:rsidRPr="00CC5E12" w:rsidRDefault="00CC5E12" w:rsidP="00CC5E12">
            <w:pPr>
              <w:rPr>
                <w:sz w:val="12"/>
                <w:szCs w:val="12"/>
              </w:rPr>
            </w:pPr>
          </w:p>
        </w:tc>
      </w:tr>
      <w:tr w:rsidR="00CC5E12" w:rsidRPr="00CC5E12" w14:paraId="01C2EE89" w14:textId="77777777" w:rsidTr="00CC5E12">
        <w:trPr>
          <w:trHeight w:val="458"/>
          <w:jc w:val="center"/>
        </w:trPr>
        <w:tc>
          <w:tcPr>
            <w:tcW w:w="453" w:type="dxa"/>
            <w:gridSpan w:val="2"/>
            <w:vMerge/>
            <w:vAlign w:val="center"/>
            <w:hideMark/>
          </w:tcPr>
          <w:p w14:paraId="453426B6" w14:textId="77777777" w:rsidR="00CC5E12" w:rsidRPr="00CC5E12" w:rsidRDefault="00CC5E12" w:rsidP="00CC5E12">
            <w:pPr>
              <w:rPr>
                <w:sz w:val="12"/>
                <w:szCs w:val="12"/>
              </w:rPr>
            </w:pPr>
          </w:p>
        </w:tc>
        <w:tc>
          <w:tcPr>
            <w:tcW w:w="5205" w:type="dxa"/>
            <w:vMerge/>
            <w:vAlign w:val="center"/>
            <w:hideMark/>
          </w:tcPr>
          <w:p w14:paraId="7CBDEF9A" w14:textId="77777777" w:rsidR="00CC5E12" w:rsidRPr="00CC5E12" w:rsidRDefault="00CC5E12" w:rsidP="00CC5E12">
            <w:pPr>
              <w:rPr>
                <w:sz w:val="12"/>
                <w:szCs w:val="12"/>
              </w:rPr>
            </w:pPr>
          </w:p>
        </w:tc>
        <w:tc>
          <w:tcPr>
            <w:tcW w:w="494" w:type="dxa"/>
            <w:vMerge/>
            <w:vAlign w:val="center"/>
            <w:hideMark/>
          </w:tcPr>
          <w:p w14:paraId="1D9DDED5" w14:textId="77777777" w:rsidR="00CC5E12" w:rsidRPr="00CC5E12" w:rsidRDefault="00CC5E12" w:rsidP="00CC5E12">
            <w:pPr>
              <w:rPr>
                <w:sz w:val="12"/>
                <w:szCs w:val="12"/>
              </w:rPr>
            </w:pPr>
          </w:p>
        </w:tc>
        <w:tc>
          <w:tcPr>
            <w:tcW w:w="567" w:type="dxa"/>
            <w:vMerge/>
            <w:vAlign w:val="center"/>
            <w:hideMark/>
          </w:tcPr>
          <w:p w14:paraId="4C7A5CD5" w14:textId="77777777" w:rsidR="00CC5E12" w:rsidRPr="00CC5E12" w:rsidRDefault="00CC5E12" w:rsidP="00CC5E12">
            <w:pPr>
              <w:rPr>
                <w:sz w:val="12"/>
                <w:szCs w:val="12"/>
              </w:rPr>
            </w:pPr>
          </w:p>
        </w:tc>
        <w:tc>
          <w:tcPr>
            <w:tcW w:w="769" w:type="dxa"/>
            <w:vMerge/>
            <w:vAlign w:val="center"/>
            <w:hideMark/>
          </w:tcPr>
          <w:p w14:paraId="0D482DD9" w14:textId="77777777" w:rsidR="00CC5E12" w:rsidRPr="00CC5E12" w:rsidRDefault="00CC5E12" w:rsidP="00CC5E12">
            <w:pPr>
              <w:rPr>
                <w:sz w:val="12"/>
                <w:szCs w:val="12"/>
              </w:rPr>
            </w:pPr>
          </w:p>
        </w:tc>
        <w:tc>
          <w:tcPr>
            <w:tcW w:w="649" w:type="dxa"/>
            <w:vMerge/>
            <w:vAlign w:val="center"/>
            <w:hideMark/>
          </w:tcPr>
          <w:p w14:paraId="2513A8D6" w14:textId="77777777" w:rsidR="00CC5E12" w:rsidRPr="00CC5E12" w:rsidRDefault="00CC5E12" w:rsidP="00CC5E12">
            <w:pPr>
              <w:rPr>
                <w:sz w:val="12"/>
                <w:szCs w:val="12"/>
              </w:rPr>
            </w:pPr>
          </w:p>
        </w:tc>
        <w:tc>
          <w:tcPr>
            <w:tcW w:w="850" w:type="dxa"/>
            <w:vMerge/>
            <w:vAlign w:val="center"/>
            <w:hideMark/>
          </w:tcPr>
          <w:p w14:paraId="7E40ECC2" w14:textId="77777777" w:rsidR="00CC5E12" w:rsidRPr="00CC5E12" w:rsidRDefault="00CC5E12" w:rsidP="00CC5E12">
            <w:pPr>
              <w:rPr>
                <w:sz w:val="12"/>
                <w:szCs w:val="12"/>
              </w:rPr>
            </w:pPr>
          </w:p>
        </w:tc>
        <w:tc>
          <w:tcPr>
            <w:tcW w:w="1843" w:type="dxa"/>
            <w:vMerge/>
            <w:vAlign w:val="center"/>
            <w:hideMark/>
          </w:tcPr>
          <w:p w14:paraId="1BC7D892" w14:textId="77777777" w:rsidR="00CC5E12" w:rsidRPr="00CC5E12" w:rsidRDefault="00CC5E12" w:rsidP="00CC5E12">
            <w:pPr>
              <w:rPr>
                <w:sz w:val="12"/>
                <w:szCs w:val="12"/>
              </w:rPr>
            </w:pPr>
          </w:p>
        </w:tc>
        <w:tc>
          <w:tcPr>
            <w:tcW w:w="780" w:type="dxa"/>
            <w:vMerge/>
            <w:vAlign w:val="center"/>
            <w:hideMark/>
          </w:tcPr>
          <w:p w14:paraId="5CCC29E3" w14:textId="77777777" w:rsidR="00CC5E12" w:rsidRPr="00CC5E12" w:rsidRDefault="00CC5E12" w:rsidP="00CC5E12">
            <w:pPr>
              <w:rPr>
                <w:sz w:val="12"/>
                <w:szCs w:val="12"/>
              </w:rPr>
            </w:pPr>
          </w:p>
        </w:tc>
        <w:tc>
          <w:tcPr>
            <w:tcW w:w="567" w:type="dxa"/>
            <w:vMerge/>
            <w:vAlign w:val="center"/>
            <w:hideMark/>
          </w:tcPr>
          <w:p w14:paraId="1F6FC2EE" w14:textId="77777777" w:rsidR="00CC5E12" w:rsidRPr="00CC5E12" w:rsidRDefault="00CC5E12" w:rsidP="00CC5E12">
            <w:pPr>
              <w:rPr>
                <w:sz w:val="12"/>
                <w:szCs w:val="12"/>
              </w:rPr>
            </w:pPr>
          </w:p>
        </w:tc>
        <w:tc>
          <w:tcPr>
            <w:tcW w:w="709" w:type="dxa"/>
            <w:vMerge/>
            <w:vAlign w:val="center"/>
            <w:hideMark/>
          </w:tcPr>
          <w:p w14:paraId="1D95F9A8" w14:textId="77777777" w:rsidR="00CC5E12" w:rsidRPr="00CC5E12" w:rsidRDefault="00CC5E12" w:rsidP="00CC5E12">
            <w:pPr>
              <w:rPr>
                <w:sz w:val="12"/>
                <w:szCs w:val="12"/>
              </w:rPr>
            </w:pPr>
          </w:p>
        </w:tc>
        <w:tc>
          <w:tcPr>
            <w:tcW w:w="1063" w:type="dxa"/>
            <w:vMerge/>
            <w:vAlign w:val="center"/>
            <w:hideMark/>
          </w:tcPr>
          <w:p w14:paraId="1D9769AA" w14:textId="77777777" w:rsidR="00CC5E12" w:rsidRPr="00CC5E12" w:rsidRDefault="00CC5E12" w:rsidP="00CC5E12">
            <w:pPr>
              <w:rPr>
                <w:sz w:val="12"/>
                <w:szCs w:val="12"/>
              </w:rPr>
            </w:pPr>
          </w:p>
        </w:tc>
        <w:tc>
          <w:tcPr>
            <w:tcW w:w="708" w:type="dxa"/>
            <w:vMerge/>
            <w:vAlign w:val="center"/>
            <w:hideMark/>
          </w:tcPr>
          <w:p w14:paraId="54BD6B1C" w14:textId="77777777" w:rsidR="00CC5E12" w:rsidRPr="00CC5E12" w:rsidRDefault="00CC5E12" w:rsidP="00CC5E12">
            <w:pPr>
              <w:rPr>
                <w:sz w:val="12"/>
                <w:szCs w:val="12"/>
              </w:rPr>
            </w:pPr>
          </w:p>
        </w:tc>
      </w:tr>
      <w:tr w:rsidR="00CC5E12" w:rsidRPr="00CC5E12" w14:paraId="13F3EE75" w14:textId="77777777" w:rsidTr="00CC5E12">
        <w:trPr>
          <w:trHeight w:val="20"/>
          <w:jc w:val="center"/>
        </w:trPr>
        <w:tc>
          <w:tcPr>
            <w:tcW w:w="453" w:type="dxa"/>
            <w:gridSpan w:val="2"/>
            <w:shd w:val="clear" w:color="auto" w:fill="auto"/>
            <w:noWrap/>
            <w:hideMark/>
          </w:tcPr>
          <w:p w14:paraId="2E45BDAF" w14:textId="77777777" w:rsidR="00CC5E12" w:rsidRPr="00CC5E12" w:rsidRDefault="00CC5E12" w:rsidP="00CC5E12">
            <w:pPr>
              <w:jc w:val="center"/>
              <w:rPr>
                <w:sz w:val="12"/>
                <w:szCs w:val="12"/>
              </w:rPr>
            </w:pPr>
            <w:r w:rsidRPr="00CC5E12">
              <w:rPr>
                <w:sz w:val="12"/>
                <w:szCs w:val="12"/>
              </w:rPr>
              <w:t>1</w:t>
            </w:r>
          </w:p>
        </w:tc>
        <w:tc>
          <w:tcPr>
            <w:tcW w:w="5205" w:type="dxa"/>
            <w:shd w:val="clear" w:color="auto" w:fill="auto"/>
            <w:noWrap/>
            <w:hideMark/>
          </w:tcPr>
          <w:p w14:paraId="448ABA18" w14:textId="77777777" w:rsidR="00CC5E12" w:rsidRPr="00CC5E12" w:rsidRDefault="00CC5E12" w:rsidP="00CC5E12">
            <w:pPr>
              <w:jc w:val="center"/>
              <w:rPr>
                <w:sz w:val="12"/>
                <w:szCs w:val="12"/>
              </w:rPr>
            </w:pPr>
            <w:r w:rsidRPr="00CC5E12">
              <w:rPr>
                <w:sz w:val="12"/>
                <w:szCs w:val="12"/>
              </w:rPr>
              <w:t>2</w:t>
            </w:r>
          </w:p>
        </w:tc>
        <w:tc>
          <w:tcPr>
            <w:tcW w:w="494" w:type="dxa"/>
            <w:shd w:val="clear" w:color="auto" w:fill="auto"/>
            <w:noWrap/>
            <w:hideMark/>
          </w:tcPr>
          <w:p w14:paraId="1911FB32" w14:textId="77777777" w:rsidR="00CC5E12" w:rsidRPr="00CC5E12" w:rsidRDefault="00CC5E12" w:rsidP="00CC5E12">
            <w:pPr>
              <w:jc w:val="center"/>
              <w:rPr>
                <w:sz w:val="12"/>
                <w:szCs w:val="12"/>
              </w:rPr>
            </w:pPr>
            <w:r w:rsidRPr="00CC5E12">
              <w:rPr>
                <w:sz w:val="12"/>
                <w:szCs w:val="12"/>
              </w:rPr>
              <w:t>11.1</w:t>
            </w:r>
          </w:p>
        </w:tc>
        <w:tc>
          <w:tcPr>
            <w:tcW w:w="567" w:type="dxa"/>
            <w:shd w:val="clear" w:color="auto" w:fill="auto"/>
            <w:noWrap/>
            <w:hideMark/>
          </w:tcPr>
          <w:p w14:paraId="61DE63C9" w14:textId="77777777" w:rsidR="00CC5E12" w:rsidRPr="00CC5E12" w:rsidRDefault="00CC5E12" w:rsidP="00CC5E12">
            <w:pPr>
              <w:jc w:val="center"/>
              <w:rPr>
                <w:sz w:val="12"/>
                <w:szCs w:val="12"/>
              </w:rPr>
            </w:pPr>
            <w:r w:rsidRPr="00CC5E12">
              <w:rPr>
                <w:sz w:val="12"/>
                <w:szCs w:val="12"/>
              </w:rPr>
              <w:t>11.2</w:t>
            </w:r>
          </w:p>
        </w:tc>
        <w:tc>
          <w:tcPr>
            <w:tcW w:w="769" w:type="dxa"/>
            <w:shd w:val="clear" w:color="auto" w:fill="auto"/>
            <w:noWrap/>
            <w:hideMark/>
          </w:tcPr>
          <w:p w14:paraId="2BA6FFD2" w14:textId="77777777" w:rsidR="00CC5E12" w:rsidRPr="00CC5E12" w:rsidRDefault="00CC5E12" w:rsidP="00CC5E12">
            <w:pPr>
              <w:jc w:val="center"/>
              <w:rPr>
                <w:sz w:val="12"/>
                <w:szCs w:val="12"/>
              </w:rPr>
            </w:pPr>
            <w:r w:rsidRPr="00CC5E12">
              <w:rPr>
                <w:sz w:val="12"/>
                <w:szCs w:val="12"/>
              </w:rPr>
              <w:t>11.3</w:t>
            </w:r>
          </w:p>
        </w:tc>
        <w:tc>
          <w:tcPr>
            <w:tcW w:w="649" w:type="dxa"/>
            <w:shd w:val="clear" w:color="auto" w:fill="auto"/>
            <w:noWrap/>
            <w:hideMark/>
          </w:tcPr>
          <w:p w14:paraId="40B0E10C" w14:textId="77777777" w:rsidR="00CC5E12" w:rsidRPr="00CC5E12" w:rsidRDefault="00CC5E12" w:rsidP="00CC5E12">
            <w:pPr>
              <w:jc w:val="center"/>
              <w:rPr>
                <w:sz w:val="12"/>
                <w:szCs w:val="12"/>
              </w:rPr>
            </w:pPr>
            <w:r w:rsidRPr="00CC5E12">
              <w:rPr>
                <w:sz w:val="12"/>
                <w:szCs w:val="12"/>
              </w:rPr>
              <w:t>11.4</w:t>
            </w:r>
          </w:p>
        </w:tc>
        <w:tc>
          <w:tcPr>
            <w:tcW w:w="850" w:type="dxa"/>
            <w:shd w:val="clear" w:color="auto" w:fill="auto"/>
            <w:noWrap/>
            <w:hideMark/>
          </w:tcPr>
          <w:p w14:paraId="5CB66751" w14:textId="77777777" w:rsidR="00CC5E12" w:rsidRPr="00CC5E12" w:rsidRDefault="00CC5E12" w:rsidP="00CC5E12">
            <w:pPr>
              <w:jc w:val="center"/>
              <w:rPr>
                <w:sz w:val="12"/>
                <w:szCs w:val="12"/>
              </w:rPr>
            </w:pPr>
            <w:r w:rsidRPr="00CC5E12">
              <w:rPr>
                <w:sz w:val="12"/>
                <w:szCs w:val="12"/>
              </w:rPr>
              <w:t>11.5.1</w:t>
            </w:r>
          </w:p>
        </w:tc>
        <w:tc>
          <w:tcPr>
            <w:tcW w:w="1843" w:type="dxa"/>
            <w:shd w:val="clear" w:color="auto" w:fill="auto"/>
            <w:noWrap/>
            <w:hideMark/>
          </w:tcPr>
          <w:p w14:paraId="5CA68616" w14:textId="77777777" w:rsidR="00CC5E12" w:rsidRPr="00CC5E12" w:rsidRDefault="00CC5E12" w:rsidP="00CC5E12">
            <w:pPr>
              <w:jc w:val="center"/>
              <w:rPr>
                <w:sz w:val="12"/>
                <w:szCs w:val="12"/>
              </w:rPr>
            </w:pPr>
            <w:r w:rsidRPr="00CC5E12">
              <w:rPr>
                <w:sz w:val="12"/>
                <w:szCs w:val="12"/>
              </w:rPr>
              <w:t>11.5.2</w:t>
            </w:r>
          </w:p>
        </w:tc>
        <w:tc>
          <w:tcPr>
            <w:tcW w:w="780" w:type="dxa"/>
            <w:shd w:val="clear" w:color="auto" w:fill="auto"/>
            <w:noWrap/>
            <w:hideMark/>
          </w:tcPr>
          <w:p w14:paraId="7B72D6E6" w14:textId="77777777" w:rsidR="00CC5E12" w:rsidRPr="00CC5E12" w:rsidRDefault="00CC5E12" w:rsidP="00CC5E12">
            <w:pPr>
              <w:jc w:val="center"/>
              <w:rPr>
                <w:sz w:val="12"/>
                <w:szCs w:val="12"/>
              </w:rPr>
            </w:pPr>
            <w:r w:rsidRPr="00CC5E12">
              <w:rPr>
                <w:sz w:val="12"/>
                <w:szCs w:val="12"/>
              </w:rPr>
              <w:t>11.6</w:t>
            </w:r>
          </w:p>
        </w:tc>
        <w:tc>
          <w:tcPr>
            <w:tcW w:w="567" w:type="dxa"/>
            <w:shd w:val="clear" w:color="auto" w:fill="auto"/>
            <w:noWrap/>
            <w:hideMark/>
          </w:tcPr>
          <w:p w14:paraId="7FAB3EBF" w14:textId="77777777" w:rsidR="00CC5E12" w:rsidRPr="00CC5E12" w:rsidRDefault="00CC5E12" w:rsidP="00CC5E12">
            <w:pPr>
              <w:jc w:val="center"/>
              <w:rPr>
                <w:sz w:val="12"/>
                <w:szCs w:val="12"/>
              </w:rPr>
            </w:pPr>
            <w:r w:rsidRPr="00CC5E12">
              <w:rPr>
                <w:sz w:val="12"/>
                <w:szCs w:val="12"/>
              </w:rPr>
              <w:t>11.7</w:t>
            </w:r>
          </w:p>
        </w:tc>
        <w:tc>
          <w:tcPr>
            <w:tcW w:w="709" w:type="dxa"/>
            <w:shd w:val="clear" w:color="auto" w:fill="auto"/>
            <w:noWrap/>
            <w:hideMark/>
          </w:tcPr>
          <w:p w14:paraId="679315B4" w14:textId="77777777" w:rsidR="00CC5E12" w:rsidRPr="00CC5E12" w:rsidRDefault="00CC5E12" w:rsidP="00CC5E12">
            <w:pPr>
              <w:jc w:val="center"/>
              <w:rPr>
                <w:sz w:val="12"/>
                <w:szCs w:val="12"/>
              </w:rPr>
            </w:pPr>
            <w:r w:rsidRPr="00CC5E12">
              <w:rPr>
                <w:sz w:val="12"/>
                <w:szCs w:val="12"/>
              </w:rPr>
              <w:t>11.8</w:t>
            </w:r>
          </w:p>
        </w:tc>
        <w:tc>
          <w:tcPr>
            <w:tcW w:w="1063" w:type="dxa"/>
            <w:shd w:val="clear" w:color="auto" w:fill="auto"/>
            <w:noWrap/>
            <w:hideMark/>
          </w:tcPr>
          <w:p w14:paraId="10B47F06" w14:textId="77777777" w:rsidR="00CC5E12" w:rsidRPr="00CC5E12" w:rsidRDefault="00CC5E12" w:rsidP="00CC5E12">
            <w:pPr>
              <w:jc w:val="center"/>
              <w:rPr>
                <w:sz w:val="12"/>
                <w:szCs w:val="12"/>
              </w:rPr>
            </w:pPr>
            <w:r w:rsidRPr="00CC5E12">
              <w:rPr>
                <w:sz w:val="12"/>
                <w:szCs w:val="12"/>
              </w:rPr>
              <w:t>11.9</w:t>
            </w:r>
          </w:p>
        </w:tc>
        <w:tc>
          <w:tcPr>
            <w:tcW w:w="708" w:type="dxa"/>
            <w:shd w:val="clear" w:color="auto" w:fill="auto"/>
            <w:noWrap/>
            <w:hideMark/>
          </w:tcPr>
          <w:p w14:paraId="7779BA7B" w14:textId="77777777" w:rsidR="00CC5E12" w:rsidRPr="00CC5E12" w:rsidRDefault="00CC5E12" w:rsidP="00CC5E12">
            <w:pPr>
              <w:jc w:val="center"/>
              <w:rPr>
                <w:sz w:val="12"/>
                <w:szCs w:val="12"/>
              </w:rPr>
            </w:pPr>
            <w:r w:rsidRPr="00CC5E12">
              <w:rPr>
                <w:sz w:val="12"/>
                <w:szCs w:val="12"/>
              </w:rPr>
              <w:t>11.10</w:t>
            </w:r>
          </w:p>
        </w:tc>
      </w:tr>
      <w:tr w:rsidR="00CC5E12" w:rsidRPr="00CC5E12" w14:paraId="45C6F4DF" w14:textId="77777777" w:rsidTr="00CC5E12">
        <w:trPr>
          <w:trHeight w:val="20"/>
          <w:jc w:val="center"/>
        </w:trPr>
        <w:tc>
          <w:tcPr>
            <w:tcW w:w="14657" w:type="dxa"/>
            <w:gridSpan w:val="14"/>
            <w:shd w:val="clear" w:color="auto" w:fill="auto"/>
            <w:noWrap/>
            <w:vAlign w:val="bottom"/>
            <w:hideMark/>
          </w:tcPr>
          <w:p w14:paraId="100FB607" w14:textId="77777777" w:rsidR="00CC5E12" w:rsidRPr="00CC5E12" w:rsidRDefault="00CC5E12" w:rsidP="00CC5E12">
            <w:pPr>
              <w:rPr>
                <w:sz w:val="12"/>
                <w:szCs w:val="12"/>
              </w:rPr>
            </w:pPr>
            <w:r w:rsidRPr="00CC5E12">
              <w:rPr>
                <w:sz w:val="12"/>
                <w:szCs w:val="12"/>
              </w:rPr>
              <w:t>Группа 1. Строительство, реконструкция или модернизация объектов в целях подключения потребителей:</w:t>
            </w:r>
          </w:p>
        </w:tc>
      </w:tr>
      <w:tr w:rsidR="00CC5E12" w:rsidRPr="00CC5E12" w14:paraId="1181B874" w14:textId="77777777" w:rsidTr="00CC5E12">
        <w:trPr>
          <w:trHeight w:val="20"/>
          <w:jc w:val="center"/>
        </w:trPr>
        <w:tc>
          <w:tcPr>
            <w:tcW w:w="14657" w:type="dxa"/>
            <w:gridSpan w:val="14"/>
            <w:shd w:val="clear" w:color="auto" w:fill="auto"/>
            <w:noWrap/>
            <w:vAlign w:val="bottom"/>
            <w:hideMark/>
          </w:tcPr>
          <w:p w14:paraId="7CACF00A" w14:textId="77777777" w:rsidR="00CC5E12" w:rsidRPr="00CC5E12" w:rsidRDefault="00CC5E12" w:rsidP="00CC5E12">
            <w:pPr>
              <w:rPr>
                <w:sz w:val="12"/>
                <w:szCs w:val="12"/>
              </w:rPr>
            </w:pPr>
            <w:r w:rsidRPr="00CC5E12">
              <w:rPr>
                <w:sz w:val="12"/>
                <w:szCs w:val="12"/>
              </w:rPr>
              <w:t>1.1. Строительство новых тепловых сетей в целях подключения потребителей</w:t>
            </w:r>
          </w:p>
        </w:tc>
      </w:tr>
      <w:tr w:rsidR="00CC5E12" w:rsidRPr="00CC5E12" w14:paraId="3BC9EB11" w14:textId="77777777" w:rsidTr="00CC5E12">
        <w:trPr>
          <w:trHeight w:val="138"/>
          <w:jc w:val="center"/>
        </w:trPr>
        <w:tc>
          <w:tcPr>
            <w:tcW w:w="14657" w:type="dxa"/>
            <w:gridSpan w:val="14"/>
            <w:vAlign w:val="bottom"/>
          </w:tcPr>
          <w:p w14:paraId="388E07B1" w14:textId="77777777" w:rsidR="00CC5E12" w:rsidRPr="00CC5E12" w:rsidRDefault="00CC5E12" w:rsidP="00CC5E12">
            <w:pPr>
              <w:rPr>
                <w:sz w:val="12"/>
                <w:szCs w:val="12"/>
              </w:rPr>
            </w:pPr>
            <w:r w:rsidRPr="00CC5E12">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C5E12" w:rsidRPr="00CC5E12" w14:paraId="0F8D5641" w14:textId="77777777" w:rsidTr="00CC5E12">
        <w:trPr>
          <w:trHeight w:val="138"/>
          <w:jc w:val="center"/>
        </w:trPr>
        <w:tc>
          <w:tcPr>
            <w:tcW w:w="14657" w:type="dxa"/>
            <w:gridSpan w:val="14"/>
            <w:vAlign w:val="bottom"/>
          </w:tcPr>
          <w:p w14:paraId="4C4BB5E1" w14:textId="77777777" w:rsidR="00CC5E12" w:rsidRPr="00CC5E12" w:rsidRDefault="00CC5E12" w:rsidP="00CC5E12">
            <w:pPr>
              <w:rPr>
                <w:sz w:val="12"/>
                <w:szCs w:val="12"/>
              </w:rPr>
            </w:pPr>
            <w:r w:rsidRPr="00CC5E12">
              <w:rPr>
                <w:sz w:val="12"/>
                <w:szCs w:val="12"/>
              </w:rPr>
              <w:t>1.3. Увеличение пропускной способности существующих тепловых сетей в целях подключения потребителей</w:t>
            </w:r>
          </w:p>
        </w:tc>
      </w:tr>
      <w:tr w:rsidR="00CC5E12" w:rsidRPr="00CC5E12" w14:paraId="7DA7EBB7" w14:textId="77777777" w:rsidTr="00CC5E12">
        <w:trPr>
          <w:trHeight w:val="20"/>
          <w:jc w:val="center"/>
        </w:trPr>
        <w:tc>
          <w:tcPr>
            <w:tcW w:w="14657" w:type="dxa"/>
            <w:gridSpan w:val="14"/>
            <w:shd w:val="clear" w:color="auto" w:fill="auto"/>
            <w:noWrap/>
            <w:vAlign w:val="bottom"/>
            <w:hideMark/>
          </w:tcPr>
          <w:p w14:paraId="3C32A31A" w14:textId="77777777" w:rsidR="00CC5E12" w:rsidRPr="00CC5E12" w:rsidRDefault="00CC5E12" w:rsidP="00CC5E12">
            <w:pPr>
              <w:rPr>
                <w:sz w:val="12"/>
                <w:szCs w:val="12"/>
              </w:rPr>
            </w:pPr>
            <w:r w:rsidRPr="00CC5E12">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C5E12" w:rsidRPr="00CC5E12" w14:paraId="52616CD2" w14:textId="77777777" w:rsidTr="00CC5E12">
        <w:trPr>
          <w:trHeight w:val="20"/>
          <w:jc w:val="center"/>
        </w:trPr>
        <w:tc>
          <w:tcPr>
            <w:tcW w:w="5658" w:type="dxa"/>
            <w:gridSpan w:val="3"/>
            <w:shd w:val="clear" w:color="auto" w:fill="auto"/>
            <w:noWrap/>
            <w:vAlign w:val="center"/>
            <w:hideMark/>
          </w:tcPr>
          <w:p w14:paraId="2E0AD26E" w14:textId="77777777" w:rsidR="00CC5E12" w:rsidRPr="00CC5E12" w:rsidRDefault="00CC5E12" w:rsidP="00CC5E12">
            <w:pPr>
              <w:rPr>
                <w:sz w:val="12"/>
                <w:szCs w:val="12"/>
              </w:rPr>
            </w:pPr>
            <w:r w:rsidRPr="00CC5E12">
              <w:rPr>
                <w:sz w:val="12"/>
                <w:szCs w:val="12"/>
              </w:rPr>
              <w:t>Всего по группе 1</w:t>
            </w:r>
          </w:p>
        </w:tc>
        <w:tc>
          <w:tcPr>
            <w:tcW w:w="494" w:type="dxa"/>
            <w:shd w:val="clear" w:color="auto" w:fill="auto"/>
            <w:noWrap/>
            <w:vAlign w:val="center"/>
          </w:tcPr>
          <w:p w14:paraId="70377EAE"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1C03C64F" w14:textId="77777777" w:rsidR="00CC5E12" w:rsidRPr="00CC5E12" w:rsidRDefault="00CC5E12" w:rsidP="00CC5E12">
            <w:pPr>
              <w:jc w:val="center"/>
              <w:rPr>
                <w:sz w:val="12"/>
                <w:szCs w:val="12"/>
              </w:rPr>
            </w:pPr>
            <w:r w:rsidRPr="00CC5E12">
              <w:rPr>
                <w:sz w:val="12"/>
                <w:szCs w:val="12"/>
              </w:rPr>
              <w:t>0</w:t>
            </w:r>
          </w:p>
        </w:tc>
        <w:tc>
          <w:tcPr>
            <w:tcW w:w="769" w:type="dxa"/>
            <w:shd w:val="clear" w:color="auto" w:fill="auto"/>
            <w:noWrap/>
            <w:vAlign w:val="center"/>
            <w:hideMark/>
          </w:tcPr>
          <w:p w14:paraId="57DB8A28"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hideMark/>
          </w:tcPr>
          <w:p w14:paraId="1C5008FC"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hideMark/>
          </w:tcPr>
          <w:p w14:paraId="457566F7"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hideMark/>
          </w:tcPr>
          <w:p w14:paraId="43FBED25"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hideMark/>
          </w:tcPr>
          <w:p w14:paraId="32C56EFF"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hideMark/>
          </w:tcPr>
          <w:p w14:paraId="5B3FFC36"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hideMark/>
          </w:tcPr>
          <w:p w14:paraId="40BB79B6"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hideMark/>
          </w:tcPr>
          <w:p w14:paraId="733909A4"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hideMark/>
          </w:tcPr>
          <w:p w14:paraId="6E33C034" w14:textId="77777777" w:rsidR="00CC5E12" w:rsidRPr="00CC5E12" w:rsidRDefault="00CC5E12" w:rsidP="00CC5E12">
            <w:pPr>
              <w:jc w:val="center"/>
              <w:rPr>
                <w:sz w:val="12"/>
                <w:szCs w:val="12"/>
              </w:rPr>
            </w:pPr>
            <w:r w:rsidRPr="00CC5E12">
              <w:rPr>
                <w:sz w:val="12"/>
                <w:szCs w:val="12"/>
              </w:rPr>
              <w:t>0</w:t>
            </w:r>
          </w:p>
        </w:tc>
      </w:tr>
      <w:tr w:rsidR="00CC5E12" w:rsidRPr="00CC5E12" w14:paraId="3FE73EC3" w14:textId="77777777" w:rsidTr="00CC5E12">
        <w:trPr>
          <w:trHeight w:val="20"/>
          <w:jc w:val="center"/>
        </w:trPr>
        <w:tc>
          <w:tcPr>
            <w:tcW w:w="14657" w:type="dxa"/>
            <w:gridSpan w:val="14"/>
            <w:shd w:val="clear" w:color="auto" w:fill="auto"/>
            <w:noWrap/>
            <w:vAlign w:val="center"/>
            <w:hideMark/>
          </w:tcPr>
          <w:p w14:paraId="7E989DB6" w14:textId="77777777" w:rsidR="00CC5E12" w:rsidRPr="00CC5E12" w:rsidRDefault="00CC5E12" w:rsidP="00CC5E12">
            <w:pPr>
              <w:rPr>
                <w:sz w:val="12"/>
                <w:szCs w:val="12"/>
              </w:rPr>
            </w:pPr>
            <w:r w:rsidRPr="00CC5E12">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C5E12" w:rsidRPr="00CC5E12" w14:paraId="4B837942" w14:textId="77777777" w:rsidTr="00CC5E12">
        <w:trPr>
          <w:trHeight w:val="20"/>
          <w:jc w:val="center"/>
        </w:trPr>
        <w:tc>
          <w:tcPr>
            <w:tcW w:w="5658" w:type="dxa"/>
            <w:gridSpan w:val="3"/>
            <w:shd w:val="clear" w:color="auto" w:fill="auto"/>
            <w:noWrap/>
            <w:vAlign w:val="center"/>
            <w:hideMark/>
          </w:tcPr>
          <w:p w14:paraId="255F8B32" w14:textId="77777777" w:rsidR="00CC5E12" w:rsidRPr="00CC5E12" w:rsidRDefault="00CC5E12" w:rsidP="00CC5E12">
            <w:pPr>
              <w:rPr>
                <w:sz w:val="12"/>
                <w:szCs w:val="12"/>
              </w:rPr>
            </w:pPr>
            <w:r w:rsidRPr="00CC5E12">
              <w:rPr>
                <w:sz w:val="12"/>
                <w:szCs w:val="12"/>
              </w:rPr>
              <w:t>Всего по группе 2</w:t>
            </w:r>
          </w:p>
        </w:tc>
        <w:tc>
          <w:tcPr>
            <w:tcW w:w="494" w:type="dxa"/>
            <w:shd w:val="clear" w:color="auto" w:fill="auto"/>
            <w:noWrap/>
            <w:vAlign w:val="center"/>
          </w:tcPr>
          <w:p w14:paraId="5D6BB429"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07EB6F2D" w14:textId="77777777" w:rsidR="00CC5E12" w:rsidRPr="00CC5E12" w:rsidRDefault="00CC5E12" w:rsidP="00CC5E12">
            <w:pPr>
              <w:jc w:val="center"/>
              <w:rPr>
                <w:sz w:val="12"/>
                <w:szCs w:val="12"/>
              </w:rPr>
            </w:pPr>
            <w:r w:rsidRPr="00CC5E12">
              <w:rPr>
                <w:sz w:val="12"/>
                <w:szCs w:val="12"/>
              </w:rPr>
              <w:t>0</w:t>
            </w:r>
          </w:p>
        </w:tc>
        <w:tc>
          <w:tcPr>
            <w:tcW w:w="769" w:type="dxa"/>
            <w:shd w:val="clear" w:color="auto" w:fill="auto"/>
            <w:noWrap/>
            <w:vAlign w:val="center"/>
            <w:hideMark/>
          </w:tcPr>
          <w:p w14:paraId="6E14C280"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hideMark/>
          </w:tcPr>
          <w:p w14:paraId="2D768856"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hideMark/>
          </w:tcPr>
          <w:p w14:paraId="37590B02"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6E08154E"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47263969"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20755686"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5085234D"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1EA82BE6"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34A8D1C0" w14:textId="77777777" w:rsidR="00CC5E12" w:rsidRPr="00CC5E12" w:rsidRDefault="00CC5E12" w:rsidP="00CC5E12">
            <w:pPr>
              <w:jc w:val="center"/>
              <w:rPr>
                <w:sz w:val="12"/>
                <w:szCs w:val="12"/>
              </w:rPr>
            </w:pPr>
            <w:r w:rsidRPr="00CC5E12">
              <w:rPr>
                <w:sz w:val="12"/>
                <w:szCs w:val="12"/>
              </w:rPr>
              <w:t>0</w:t>
            </w:r>
          </w:p>
        </w:tc>
      </w:tr>
      <w:tr w:rsidR="00CC5E12" w:rsidRPr="00CC5E12" w14:paraId="739BB2A3" w14:textId="77777777" w:rsidTr="00CC5E12">
        <w:trPr>
          <w:trHeight w:val="20"/>
          <w:jc w:val="center"/>
        </w:trPr>
        <w:tc>
          <w:tcPr>
            <w:tcW w:w="14657" w:type="dxa"/>
            <w:gridSpan w:val="14"/>
            <w:shd w:val="clear" w:color="auto" w:fill="auto"/>
            <w:vAlign w:val="center"/>
            <w:hideMark/>
          </w:tcPr>
          <w:p w14:paraId="0DCFAFE6" w14:textId="77777777" w:rsidR="00CC5E12" w:rsidRPr="00CC5E12" w:rsidRDefault="00CC5E12" w:rsidP="00CC5E12">
            <w:pPr>
              <w:rPr>
                <w:sz w:val="12"/>
                <w:szCs w:val="12"/>
              </w:rPr>
            </w:pPr>
            <w:r w:rsidRPr="00CC5E12">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C5E12" w:rsidRPr="00CC5E12" w14:paraId="0C91C9ED" w14:textId="77777777" w:rsidTr="00CC5E12">
        <w:trPr>
          <w:trHeight w:val="20"/>
          <w:jc w:val="center"/>
        </w:trPr>
        <w:tc>
          <w:tcPr>
            <w:tcW w:w="14657" w:type="dxa"/>
            <w:gridSpan w:val="14"/>
            <w:shd w:val="clear" w:color="auto" w:fill="auto"/>
            <w:noWrap/>
            <w:vAlign w:val="center"/>
            <w:hideMark/>
          </w:tcPr>
          <w:p w14:paraId="37211E3D" w14:textId="77777777" w:rsidR="00CC5E12" w:rsidRPr="00CC5E12" w:rsidRDefault="00CC5E12" w:rsidP="00CC5E12">
            <w:pPr>
              <w:rPr>
                <w:sz w:val="12"/>
                <w:szCs w:val="12"/>
              </w:rPr>
            </w:pPr>
            <w:r w:rsidRPr="00CC5E12">
              <w:rPr>
                <w:sz w:val="12"/>
                <w:szCs w:val="12"/>
              </w:rPr>
              <w:t>3.1. Реконструкция или модернизация существующих тепловых сетей</w:t>
            </w:r>
          </w:p>
        </w:tc>
      </w:tr>
      <w:tr w:rsidR="00CC5E12" w:rsidRPr="00CC5E12" w14:paraId="6D14F89D" w14:textId="77777777" w:rsidTr="00CC5E12">
        <w:trPr>
          <w:trHeight w:val="20"/>
          <w:jc w:val="center"/>
        </w:trPr>
        <w:tc>
          <w:tcPr>
            <w:tcW w:w="453" w:type="dxa"/>
            <w:gridSpan w:val="2"/>
            <w:shd w:val="clear" w:color="auto" w:fill="auto"/>
            <w:noWrap/>
            <w:vAlign w:val="center"/>
          </w:tcPr>
          <w:p w14:paraId="4FFC52AD" w14:textId="77777777" w:rsidR="00CC5E12" w:rsidRPr="00CC5E12" w:rsidRDefault="00CC5E12" w:rsidP="00CC5E12">
            <w:pPr>
              <w:jc w:val="center"/>
              <w:rPr>
                <w:sz w:val="12"/>
                <w:szCs w:val="12"/>
              </w:rPr>
            </w:pPr>
            <w:r w:rsidRPr="00CC5E12">
              <w:rPr>
                <w:sz w:val="12"/>
                <w:szCs w:val="12"/>
              </w:rPr>
              <w:t>3.1.1</w:t>
            </w:r>
          </w:p>
        </w:tc>
        <w:tc>
          <w:tcPr>
            <w:tcW w:w="5205" w:type="dxa"/>
            <w:shd w:val="clear" w:color="auto" w:fill="auto"/>
            <w:vAlign w:val="center"/>
          </w:tcPr>
          <w:p w14:paraId="1DFC9EED" w14:textId="77777777" w:rsidR="00CC5E12" w:rsidRPr="00CC5E12" w:rsidRDefault="00CC5E12" w:rsidP="00CC5E12">
            <w:pPr>
              <w:rPr>
                <w:sz w:val="12"/>
                <w:szCs w:val="12"/>
              </w:rPr>
            </w:pPr>
            <w:r w:rsidRPr="00CC5E12">
              <w:rPr>
                <w:sz w:val="12"/>
                <w:szCs w:val="12"/>
              </w:rPr>
              <w:t>Реконструкция сетей для увеличения перспективной производительности котельной</w:t>
            </w:r>
          </w:p>
        </w:tc>
        <w:tc>
          <w:tcPr>
            <w:tcW w:w="494" w:type="dxa"/>
            <w:shd w:val="clear" w:color="auto" w:fill="auto"/>
            <w:noWrap/>
            <w:vAlign w:val="center"/>
          </w:tcPr>
          <w:p w14:paraId="7F69A909" w14:textId="77777777" w:rsidR="00CC5E12" w:rsidRPr="00CC5E12" w:rsidRDefault="00CC5E12" w:rsidP="00CC5E12">
            <w:pPr>
              <w:jc w:val="center"/>
              <w:rPr>
                <w:sz w:val="12"/>
                <w:szCs w:val="12"/>
              </w:rPr>
            </w:pPr>
            <w:r w:rsidRPr="00CC5E12">
              <w:rPr>
                <w:sz w:val="12"/>
                <w:szCs w:val="12"/>
              </w:rPr>
              <w:t>16 450</w:t>
            </w:r>
          </w:p>
        </w:tc>
        <w:tc>
          <w:tcPr>
            <w:tcW w:w="567" w:type="dxa"/>
            <w:shd w:val="clear" w:color="auto" w:fill="auto"/>
            <w:noWrap/>
            <w:vAlign w:val="center"/>
          </w:tcPr>
          <w:p w14:paraId="1386AE4A" w14:textId="77777777" w:rsidR="00CC5E12" w:rsidRPr="00CC5E12" w:rsidRDefault="00CC5E12" w:rsidP="00CC5E12">
            <w:pPr>
              <w:jc w:val="center"/>
              <w:rPr>
                <w:sz w:val="12"/>
                <w:szCs w:val="12"/>
              </w:rPr>
            </w:pPr>
            <w:r w:rsidRPr="00CC5E12">
              <w:rPr>
                <w:sz w:val="12"/>
                <w:szCs w:val="12"/>
              </w:rPr>
              <w:t>13 547</w:t>
            </w:r>
          </w:p>
        </w:tc>
        <w:tc>
          <w:tcPr>
            <w:tcW w:w="769" w:type="dxa"/>
            <w:shd w:val="clear" w:color="auto" w:fill="auto"/>
            <w:noWrap/>
            <w:vAlign w:val="center"/>
          </w:tcPr>
          <w:p w14:paraId="30D915A4"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131FF65E"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4C3B3A0E"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172F16FC"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04918A9B"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5E7F139B"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C1FFD18" w14:textId="77777777" w:rsidR="00CC5E12" w:rsidRPr="00CC5E12" w:rsidRDefault="00CC5E12" w:rsidP="00CC5E12">
            <w:pPr>
              <w:jc w:val="center"/>
              <w:rPr>
                <w:sz w:val="12"/>
                <w:szCs w:val="12"/>
              </w:rPr>
            </w:pPr>
            <w:r w:rsidRPr="00CC5E12">
              <w:rPr>
                <w:sz w:val="12"/>
                <w:szCs w:val="12"/>
              </w:rPr>
              <w:t>119 987</w:t>
            </w:r>
          </w:p>
        </w:tc>
        <w:tc>
          <w:tcPr>
            <w:tcW w:w="1063" w:type="dxa"/>
            <w:shd w:val="clear" w:color="auto" w:fill="auto"/>
            <w:noWrap/>
            <w:vAlign w:val="center"/>
          </w:tcPr>
          <w:p w14:paraId="023D6F1E"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09DC8CDF" w14:textId="77777777" w:rsidR="00CC5E12" w:rsidRPr="00CC5E12" w:rsidRDefault="00CC5E12" w:rsidP="00CC5E12">
            <w:pPr>
              <w:jc w:val="center"/>
              <w:rPr>
                <w:sz w:val="12"/>
                <w:szCs w:val="12"/>
              </w:rPr>
            </w:pPr>
            <w:r w:rsidRPr="00CC5E12">
              <w:rPr>
                <w:sz w:val="12"/>
                <w:szCs w:val="12"/>
              </w:rPr>
              <w:t>0</w:t>
            </w:r>
          </w:p>
        </w:tc>
      </w:tr>
      <w:tr w:rsidR="00CC5E12" w:rsidRPr="00CC5E12" w14:paraId="0B104731" w14:textId="77777777" w:rsidTr="00CC5E12">
        <w:trPr>
          <w:trHeight w:val="20"/>
          <w:jc w:val="center"/>
        </w:trPr>
        <w:tc>
          <w:tcPr>
            <w:tcW w:w="14657" w:type="dxa"/>
            <w:gridSpan w:val="14"/>
            <w:shd w:val="clear" w:color="auto" w:fill="auto"/>
            <w:noWrap/>
            <w:vAlign w:val="center"/>
            <w:hideMark/>
          </w:tcPr>
          <w:p w14:paraId="5892994F" w14:textId="77777777" w:rsidR="00CC5E12" w:rsidRPr="00CC5E12" w:rsidRDefault="00CC5E12" w:rsidP="00CC5E12">
            <w:pPr>
              <w:rPr>
                <w:sz w:val="12"/>
                <w:szCs w:val="12"/>
              </w:rPr>
            </w:pPr>
            <w:r w:rsidRPr="00CC5E12">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C5E12" w:rsidRPr="00CC5E12" w14:paraId="02EE1AD9" w14:textId="77777777" w:rsidTr="00CC5E12">
        <w:trPr>
          <w:trHeight w:val="20"/>
          <w:jc w:val="center"/>
        </w:trPr>
        <w:tc>
          <w:tcPr>
            <w:tcW w:w="453" w:type="dxa"/>
            <w:gridSpan w:val="2"/>
            <w:shd w:val="clear" w:color="auto" w:fill="auto"/>
            <w:noWrap/>
            <w:vAlign w:val="center"/>
          </w:tcPr>
          <w:p w14:paraId="0A87CDF7" w14:textId="77777777" w:rsidR="00CC5E12" w:rsidRPr="00CC5E12" w:rsidRDefault="00CC5E12" w:rsidP="00CC5E12">
            <w:pPr>
              <w:jc w:val="center"/>
              <w:rPr>
                <w:sz w:val="12"/>
                <w:szCs w:val="12"/>
              </w:rPr>
            </w:pPr>
            <w:r w:rsidRPr="00CC5E12">
              <w:rPr>
                <w:sz w:val="12"/>
                <w:szCs w:val="12"/>
              </w:rPr>
              <w:t>3.2.1</w:t>
            </w:r>
          </w:p>
        </w:tc>
        <w:tc>
          <w:tcPr>
            <w:tcW w:w="5205" w:type="dxa"/>
            <w:shd w:val="clear" w:color="auto" w:fill="auto"/>
            <w:vAlign w:val="center"/>
          </w:tcPr>
          <w:p w14:paraId="16F521D3" w14:textId="77777777" w:rsidR="00CC5E12" w:rsidRPr="00CC5E12" w:rsidRDefault="00CC5E12" w:rsidP="00CC5E12">
            <w:pPr>
              <w:rPr>
                <w:sz w:val="12"/>
                <w:szCs w:val="12"/>
              </w:rPr>
            </w:pPr>
            <w:r w:rsidRPr="00CC5E12">
              <w:rPr>
                <w:sz w:val="12"/>
                <w:szCs w:val="12"/>
              </w:rPr>
              <w:t>Устройство пожарной сигнализации нежилого здания имущественного комплекса котельной №4а-5а (закрытый угольный склад)</w:t>
            </w:r>
          </w:p>
        </w:tc>
        <w:tc>
          <w:tcPr>
            <w:tcW w:w="494" w:type="dxa"/>
            <w:shd w:val="clear" w:color="auto" w:fill="auto"/>
            <w:noWrap/>
            <w:vAlign w:val="center"/>
          </w:tcPr>
          <w:p w14:paraId="551F4BC1" w14:textId="77777777" w:rsidR="00CC5E12" w:rsidRPr="00CC5E12" w:rsidRDefault="00CC5E12" w:rsidP="00CC5E12">
            <w:pPr>
              <w:jc w:val="center"/>
              <w:rPr>
                <w:sz w:val="12"/>
                <w:szCs w:val="12"/>
              </w:rPr>
            </w:pPr>
            <w:r w:rsidRPr="00CC5E12">
              <w:rPr>
                <w:sz w:val="12"/>
                <w:szCs w:val="12"/>
              </w:rPr>
              <w:t>226</w:t>
            </w:r>
          </w:p>
        </w:tc>
        <w:tc>
          <w:tcPr>
            <w:tcW w:w="567" w:type="dxa"/>
            <w:shd w:val="clear" w:color="auto" w:fill="auto"/>
            <w:noWrap/>
            <w:vAlign w:val="center"/>
          </w:tcPr>
          <w:p w14:paraId="2CAA1C7B" w14:textId="77777777" w:rsidR="00CC5E12" w:rsidRPr="00CC5E12" w:rsidRDefault="00CC5E12" w:rsidP="00CC5E12">
            <w:pPr>
              <w:jc w:val="center"/>
              <w:rPr>
                <w:sz w:val="12"/>
                <w:szCs w:val="12"/>
              </w:rPr>
            </w:pPr>
            <w:r w:rsidRPr="00CC5E12">
              <w:rPr>
                <w:sz w:val="12"/>
                <w:szCs w:val="12"/>
              </w:rPr>
              <w:t>186</w:t>
            </w:r>
          </w:p>
        </w:tc>
        <w:tc>
          <w:tcPr>
            <w:tcW w:w="769" w:type="dxa"/>
            <w:shd w:val="clear" w:color="auto" w:fill="auto"/>
            <w:noWrap/>
            <w:vAlign w:val="center"/>
          </w:tcPr>
          <w:p w14:paraId="15136DB5"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2564761F"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1A145409"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18E8AFC5"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31ABCB85"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26AB7493"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1AA3FB47"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1FEB9E66"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2D286D19" w14:textId="77777777" w:rsidR="00CC5E12" w:rsidRPr="00CC5E12" w:rsidRDefault="00CC5E12" w:rsidP="00CC5E12">
            <w:pPr>
              <w:jc w:val="center"/>
              <w:rPr>
                <w:sz w:val="12"/>
                <w:szCs w:val="12"/>
              </w:rPr>
            </w:pPr>
            <w:r w:rsidRPr="00CC5E12">
              <w:rPr>
                <w:sz w:val="12"/>
                <w:szCs w:val="12"/>
              </w:rPr>
              <w:t>0</w:t>
            </w:r>
          </w:p>
        </w:tc>
      </w:tr>
      <w:tr w:rsidR="00CC5E12" w:rsidRPr="00CC5E12" w14:paraId="6288295C" w14:textId="77777777" w:rsidTr="00CC5E12">
        <w:trPr>
          <w:trHeight w:val="20"/>
          <w:jc w:val="center"/>
        </w:trPr>
        <w:tc>
          <w:tcPr>
            <w:tcW w:w="453" w:type="dxa"/>
            <w:gridSpan w:val="2"/>
            <w:shd w:val="clear" w:color="auto" w:fill="auto"/>
            <w:noWrap/>
            <w:vAlign w:val="center"/>
          </w:tcPr>
          <w:p w14:paraId="0388A43E" w14:textId="77777777" w:rsidR="00CC5E12" w:rsidRPr="00CC5E12" w:rsidRDefault="00CC5E12" w:rsidP="00CC5E12">
            <w:pPr>
              <w:jc w:val="center"/>
              <w:rPr>
                <w:sz w:val="12"/>
                <w:szCs w:val="12"/>
              </w:rPr>
            </w:pPr>
            <w:r w:rsidRPr="00CC5E12">
              <w:rPr>
                <w:sz w:val="12"/>
                <w:szCs w:val="12"/>
              </w:rPr>
              <w:t>3.2.2</w:t>
            </w:r>
          </w:p>
        </w:tc>
        <w:tc>
          <w:tcPr>
            <w:tcW w:w="5205" w:type="dxa"/>
            <w:shd w:val="clear" w:color="auto" w:fill="auto"/>
            <w:vAlign w:val="center"/>
          </w:tcPr>
          <w:p w14:paraId="2C1194DA" w14:textId="77777777" w:rsidR="00CC5E12" w:rsidRPr="00CC5E12" w:rsidRDefault="00CC5E12" w:rsidP="00CC5E12">
            <w:pPr>
              <w:rPr>
                <w:sz w:val="12"/>
                <w:szCs w:val="12"/>
              </w:rPr>
            </w:pPr>
            <w:r w:rsidRPr="00CC5E12">
              <w:rPr>
                <w:sz w:val="12"/>
                <w:szCs w:val="12"/>
              </w:rPr>
              <w:t>Реконструкция котельной № 12 с заменой паровых котлов на водогрейные котлы</w:t>
            </w:r>
          </w:p>
        </w:tc>
        <w:tc>
          <w:tcPr>
            <w:tcW w:w="494" w:type="dxa"/>
            <w:shd w:val="clear" w:color="auto" w:fill="auto"/>
            <w:noWrap/>
            <w:vAlign w:val="center"/>
          </w:tcPr>
          <w:p w14:paraId="39882DC0" w14:textId="77777777" w:rsidR="00CC5E12" w:rsidRPr="00CC5E12" w:rsidRDefault="00CC5E12" w:rsidP="00CC5E12">
            <w:pPr>
              <w:jc w:val="center"/>
              <w:rPr>
                <w:sz w:val="12"/>
                <w:szCs w:val="12"/>
              </w:rPr>
            </w:pPr>
            <w:r w:rsidRPr="00CC5E12">
              <w:rPr>
                <w:sz w:val="12"/>
                <w:szCs w:val="12"/>
              </w:rPr>
              <w:t>17 095</w:t>
            </w:r>
          </w:p>
        </w:tc>
        <w:tc>
          <w:tcPr>
            <w:tcW w:w="567" w:type="dxa"/>
            <w:shd w:val="clear" w:color="auto" w:fill="auto"/>
            <w:noWrap/>
            <w:vAlign w:val="center"/>
          </w:tcPr>
          <w:p w14:paraId="3850030B" w14:textId="77777777" w:rsidR="00CC5E12" w:rsidRPr="00CC5E12" w:rsidRDefault="00CC5E12" w:rsidP="00CC5E12">
            <w:pPr>
              <w:jc w:val="center"/>
              <w:rPr>
                <w:sz w:val="12"/>
                <w:szCs w:val="12"/>
              </w:rPr>
            </w:pPr>
            <w:r w:rsidRPr="00CC5E12">
              <w:rPr>
                <w:sz w:val="12"/>
                <w:szCs w:val="12"/>
              </w:rPr>
              <w:t>14 078</w:t>
            </w:r>
          </w:p>
        </w:tc>
        <w:tc>
          <w:tcPr>
            <w:tcW w:w="769" w:type="dxa"/>
            <w:shd w:val="clear" w:color="auto" w:fill="auto"/>
            <w:noWrap/>
            <w:vAlign w:val="center"/>
          </w:tcPr>
          <w:p w14:paraId="70918885"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1A2F5A1E"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25A0F7DC"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2B5166EC"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6CE647D2"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595E2631"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0BEC1D04" w14:textId="77777777" w:rsidR="00CC5E12" w:rsidRPr="00CC5E12" w:rsidRDefault="00CC5E12" w:rsidP="00CC5E12">
            <w:pPr>
              <w:jc w:val="center"/>
              <w:rPr>
                <w:sz w:val="12"/>
                <w:szCs w:val="12"/>
              </w:rPr>
            </w:pPr>
            <w:r w:rsidRPr="00CC5E12">
              <w:rPr>
                <w:sz w:val="12"/>
                <w:szCs w:val="12"/>
              </w:rPr>
              <w:t>124 693</w:t>
            </w:r>
          </w:p>
        </w:tc>
        <w:tc>
          <w:tcPr>
            <w:tcW w:w="1063" w:type="dxa"/>
            <w:shd w:val="clear" w:color="auto" w:fill="auto"/>
            <w:noWrap/>
            <w:vAlign w:val="center"/>
          </w:tcPr>
          <w:p w14:paraId="7C21D58D"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390A7DC8" w14:textId="77777777" w:rsidR="00CC5E12" w:rsidRPr="00CC5E12" w:rsidRDefault="00CC5E12" w:rsidP="00CC5E12">
            <w:pPr>
              <w:jc w:val="center"/>
              <w:rPr>
                <w:sz w:val="12"/>
                <w:szCs w:val="12"/>
              </w:rPr>
            </w:pPr>
            <w:r w:rsidRPr="00CC5E12">
              <w:rPr>
                <w:sz w:val="12"/>
                <w:szCs w:val="12"/>
              </w:rPr>
              <w:t>0</w:t>
            </w:r>
          </w:p>
        </w:tc>
      </w:tr>
      <w:tr w:rsidR="00CC5E12" w:rsidRPr="00CC5E12" w14:paraId="4ACC1FF9" w14:textId="77777777" w:rsidTr="00CC5E12">
        <w:trPr>
          <w:trHeight w:val="20"/>
          <w:jc w:val="center"/>
        </w:trPr>
        <w:tc>
          <w:tcPr>
            <w:tcW w:w="453" w:type="dxa"/>
            <w:gridSpan w:val="2"/>
            <w:shd w:val="clear" w:color="auto" w:fill="auto"/>
            <w:noWrap/>
            <w:vAlign w:val="center"/>
          </w:tcPr>
          <w:p w14:paraId="1CA7A81C" w14:textId="77777777" w:rsidR="00CC5E12" w:rsidRPr="00CC5E12" w:rsidRDefault="00CC5E12" w:rsidP="00CC5E12">
            <w:pPr>
              <w:jc w:val="center"/>
              <w:rPr>
                <w:sz w:val="12"/>
                <w:szCs w:val="12"/>
              </w:rPr>
            </w:pPr>
            <w:r w:rsidRPr="00CC5E12">
              <w:rPr>
                <w:sz w:val="12"/>
                <w:szCs w:val="12"/>
              </w:rPr>
              <w:t>3.2.3</w:t>
            </w:r>
          </w:p>
        </w:tc>
        <w:tc>
          <w:tcPr>
            <w:tcW w:w="5205" w:type="dxa"/>
            <w:shd w:val="clear" w:color="auto" w:fill="auto"/>
          </w:tcPr>
          <w:p w14:paraId="66E8ED0C" w14:textId="77777777" w:rsidR="00CC5E12" w:rsidRPr="00CC5E12" w:rsidRDefault="00CC5E12" w:rsidP="00CC5E12">
            <w:pPr>
              <w:rPr>
                <w:sz w:val="12"/>
                <w:szCs w:val="12"/>
              </w:rPr>
            </w:pPr>
            <w:r w:rsidRPr="00CC5E12">
              <w:rPr>
                <w:sz w:val="12"/>
                <w:szCs w:val="12"/>
              </w:rPr>
              <w:t>Проектирование и строительство нежилого, неотапливаемого здания с подкрановыми путями имущественного комплекса котельной № 12 (закрытый угольный склад)</w:t>
            </w:r>
          </w:p>
        </w:tc>
        <w:tc>
          <w:tcPr>
            <w:tcW w:w="494" w:type="dxa"/>
            <w:shd w:val="clear" w:color="auto" w:fill="auto"/>
            <w:noWrap/>
            <w:vAlign w:val="center"/>
          </w:tcPr>
          <w:p w14:paraId="10DACC04" w14:textId="77777777" w:rsidR="00CC5E12" w:rsidRPr="00CC5E12" w:rsidRDefault="00CC5E12" w:rsidP="00CC5E12">
            <w:pPr>
              <w:jc w:val="center"/>
              <w:rPr>
                <w:sz w:val="12"/>
                <w:szCs w:val="12"/>
              </w:rPr>
            </w:pPr>
            <w:r w:rsidRPr="00CC5E12">
              <w:rPr>
                <w:sz w:val="12"/>
                <w:szCs w:val="12"/>
              </w:rPr>
              <w:t>29 980</w:t>
            </w:r>
          </w:p>
        </w:tc>
        <w:tc>
          <w:tcPr>
            <w:tcW w:w="567" w:type="dxa"/>
            <w:shd w:val="clear" w:color="auto" w:fill="auto"/>
            <w:noWrap/>
            <w:vAlign w:val="center"/>
          </w:tcPr>
          <w:p w14:paraId="34D16316" w14:textId="77777777" w:rsidR="00CC5E12" w:rsidRPr="00CC5E12" w:rsidRDefault="00CC5E12" w:rsidP="00CC5E12">
            <w:pPr>
              <w:jc w:val="center"/>
              <w:rPr>
                <w:sz w:val="12"/>
                <w:szCs w:val="12"/>
              </w:rPr>
            </w:pPr>
            <w:r w:rsidRPr="00CC5E12">
              <w:rPr>
                <w:sz w:val="12"/>
                <w:szCs w:val="12"/>
              </w:rPr>
              <w:t>24 688</w:t>
            </w:r>
          </w:p>
        </w:tc>
        <w:tc>
          <w:tcPr>
            <w:tcW w:w="769" w:type="dxa"/>
            <w:shd w:val="clear" w:color="auto" w:fill="auto"/>
            <w:noWrap/>
            <w:vAlign w:val="center"/>
          </w:tcPr>
          <w:p w14:paraId="5FD30E38"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3ED56245"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1B27C86F"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60411C38"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3CE47EA4"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24DB1B71"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04B88AEE"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36B68DE0"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146D93CF" w14:textId="77777777" w:rsidR="00CC5E12" w:rsidRPr="00CC5E12" w:rsidRDefault="00CC5E12" w:rsidP="00CC5E12">
            <w:pPr>
              <w:jc w:val="center"/>
              <w:rPr>
                <w:sz w:val="12"/>
                <w:szCs w:val="12"/>
              </w:rPr>
            </w:pPr>
            <w:r w:rsidRPr="00CC5E12">
              <w:rPr>
                <w:sz w:val="12"/>
                <w:szCs w:val="12"/>
              </w:rPr>
              <w:t>0</w:t>
            </w:r>
          </w:p>
        </w:tc>
      </w:tr>
      <w:tr w:rsidR="00CC5E12" w:rsidRPr="00CC5E12" w14:paraId="0E2D37C1" w14:textId="77777777" w:rsidTr="00CC5E12">
        <w:trPr>
          <w:trHeight w:val="20"/>
          <w:jc w:val="center"/>
        </w:trPr>
        <w:tc>
          <w:tcPr>
            <w:tcW w:w="5658" w:type="dxa"/>
            <w:gridSpan w:val="3"/>
            <w:shd w:val="clear" w:color="auto" w:fill="auto"/>
            <w:noWrap/>
            <w:vAlign w:val="center"/>
            <w:hideMark/>
          </w:tcPr>
          <w:p w14:paraId="13F38101" w14:textId="77777777" w:rsidR="00CC5E12" w:rsidRPr="00CC5E12" w:rsidRDefault="00CC5E12" w:rsidP="00CC5E12">
            <w:pPr>
              <w:rPr>
                <w:sz w:val="12"/>
                <w:szCs w:val="12"/>
              </w:rPr>
            </w:pPr>
            <w:r w:rsidRPr="00CC5E12">
              <w:rPr>
                <w:sz w:val="12"/>
                <w:szCs w:val="12"/>
              </w:rPr>
              <w:t>Всего по группе 3</w:t>
            </w:r>
          </w:p>
        </w:tc>
        <w:tc>
          <w:tcPr>
            <w:tcW w:w="494" w:type="dxa"/>
            <w:shd w:val="clear" w:color="auto" w:fill="auto"/>
            <w:noWrap/>
            <w:vAlign w:val="center"/>
          </w:tcPr>
          <w:p w14:paraId="7FA8CC44" w14:textId="77777777" w:rsidR="00CC5E12" w:rsidRPr="00CC5E12" w:rsidRDefault="00CC5E12" w:rsidP="00CC5E12">
            <w:pPr>
              <w:jc w:val="center"/>
              <w:rPr>
                <w:sz w:val="12"/>
                <w:szCs w:val="12"/>
              </w:rPr>
            </w:pPr>
            <w:r w:rsidRPr="00CC5E12">
              <w:rPr>
                <w:sz w:val="12"/>
                <w:szCs w:val="12"/>
              </w:rPr>
              <w:t>63 751</w:t>
            </w:r>
          </w:p>
        </w:tc>
        <w:tc>
          <w:tcPr>
            <w:tcW w:w="567" w:type="dxa"/>
            <w:shd w:val="clear" w:color="auto" w:fill="auto"/>
            <w:noWrap/>
            <w:vAlign w:val="center"/>
          </w:tcPr>
          <w:p w14:paraId="09B142CB" w14:textId="77777777" w:rsidR="00CC5E12" w:rsidRPr="00CC5E12" w:rsidRDefault="00CC5E12" w:rsidP="00CC5E12">
            <w:pPr>
              <w:jc w:val="center"/>
              <w:rPr>
                <w:sz w:val="12"/>
                <w:szCs w:val="12"/>
              </w:rPr>
            </w:pPr>
            <w:r w:rsidRPr="00CC5E12">
              <w:rPr>
                <w:sz w:val="12"/>
                <w:szCs w:val="12"/>
              </w:rPr>
              <w:t>52 499</w:t>
            </w:r>
          </w:p>
        </w:tc>
        <w:tc>
          <w:tcPr>
            <w:tcW w:w="769" w:type="dxa"/>
            <w:shd w:val="clear" w:color="auto" w:fill="auto"/>
            <w:noWrap/>
            <w:vAlign w:val="center"/>
          </w:tcPr>
          <w:p w14:paraId="705C2369"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19C75FCB"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10B2B0E9"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32399D08"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674A1332"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1FCF5675"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7034928E" w14:textId="77777777" w:rsidR="00CC5E12" w:rsidRPr="00CC5E12" w:rsidRDefault="00CC5E12" w:rsidP="00CC5E12">
            <w:pPr>
              <w:jc w:val="center"/>
              <w:rPr>
                <w:sz w:val="12"/>
                <w:szCs w:val="12"/>
              </w:rPr>
            </w:pPr>
            <w:r w:rsidRPr="00CC5E12">
              <w:rPr>
                <w:sz w:val="12"/>
                <w:szCs w:val="12"/>
              </w:rPr>
              <w:t>244 680</w:t>
            </w:r>
          </w:p>
        </w:tc>
        <w:tc>
          <w:tcPr>
            <w:tcW w:w="1063" w:type="dxa"/>
            <w:shd w:val="clear" w:color="auto" w:fill="auto"/>
            <w:noWrap/>
            <w:vAlign w:val="center"/>
          </w:tcPr>
          <w:p w14:paraId="2BE73970"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60934E3C" w14:textId="77777777" w:rsidR="00CC5E12" w:rsidRPr="00CC5E12" w:rsidRDefault="00CC5E12" w:rsidP="00CC5E12">
            <w:pPr>
              <w:jc w:val="center"/>
              <w:rPr>
                <w:sz w:val="12"/>
                <w:szCs w:val="12"/>
              </w:rPr>
            </w:pPr>
            <w:r w:rsidRPr="00CC5E12">
              <w:rPr>
                <w:sz w:val="12"/>
                <w:szCs w:val="12"/>
              </w:rPr>
              <w:t>0</w:t>
            </w:r>
          </w:p>
        </w:tc>
      </w:tr>
      <w:tr w:rsidR="00CC5E12" w:rsidRPr="00CC5E12" w14:paraId="34BD9018" w14:textId="77777777" w:rsidTr="00CC5E12">
        <w:trPr>
          <w:trHeight w:val="20"/>
          <w:jc w:val="center"/>
        </w:trPr>
        <w:tc>
          <w:tcPr>
            <w:tcW w:w="14657" w:type="dxa"/>
            <w:gridSpan w:val="14"/>
            <w:shd w:val="clear" w:color="auto" w:fill="auto"/>
            <w:vAlign w:val="center"/>
            <w:hideMark/>
          </w:tcPr>
          <w:p w14:paraId="77C0A66D" w14:textId="77777777" w:rsidR="00CC5E12" w:rsidRPr="00CC5E12" w:rsidRDefault="00CC5E12" w:rsidP="00CC5E12">
            <w:pPr>
              <w:rPr>
                <w:sz w:val="12"/>
                <w:szCs w:val="12"/>
              </w:rPr>
            </w:pPr>
            <w:r w:rsidRPr="00CC5E12">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C5E12" w:rsidRPr="00CC5E12" w14:paraId="37229B6A" w14:textId="77777777" w:rsidTr="00CC5E12">
        <w:trPr>
          <w:trHeight w:val="20"/>
          <w:jc w:val="center"/>
        </w:trPr>
        <w:tc>
          <w:tcPr>
            <w:tcW w:w="5658" w:type="dxa"/>
            <w:gridSpan w:val="3"/>
            <w:shd w:val="clear" w:color="auto" w:fill="auto"/>
            <w:noWrap/>
            <w:vAlign w:val="center"/>
            <w:hideMark/>
          </w:tcPr>
          <w:p w14:paraId="674DC328" w14:textId="77777777" w:rsidR="00CC5E12" w:rsidRPr="00CC5E12" w:rsidRDefault="00CC5E12" w:rsidP="00CC5E12">
            <w:pPr>
              <w:rPr>
                <w:sz w:val="12"/>
                <w:szCs w:val="12"/>
              </w:rPr>
            </w:pPr>
            <w:r w:rsidRPr="00CC5E12">
              <w:rPr>
                <w:sz w:val="12"/>
                <w:szCs w:val="12"/>
              </w:rPr>
              <w:t>Всего по группе 4</w:t>
            </w:r>
          </w:p>
        </w:tc>
        <w:tc>
          <w:tcPr>
            <w:tcW w:w="494" w:type="dxa"/>
            <w:shd w:val="clear" w:color="auto" w:fill="auto"/>
            <w:noWrap/>
            <w:vAlign w:val="center"/>
          </w:tcPr>
          <w:p w14:paraId="2D44B897"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406A3147" w14:textId="77777777" w:rsidR="00CC5E12" w:rsidRPr="00CC5E12" w:rsidRDefault="00CC5E12" w:rsidP="00CC5E12">
            <w:pPr>
              <w:jc w:val="center"/>
              <w:rPr>
                <w:sz w:val="12"/>
                <w:szCs w:val="12"/>
              </w:rPr>
            </w:pPr>
            <w:r w:rsidRPr="00CC5E12">
              <w:rPr>
                <w:sz w:val="12"/>
                <w:szCs w:val="12"/>
              </w:rPr>
              <w:t>0</w:t>
            </w:r>
          </w:p>
        </w:tc>
        <w:tc>
          <w:tcPr>
            <w:tcW w:w="769" w:type="dxa"/>
            <w:shd w:val="clear" w:color="auto" w:fill="auto"/>
            <w:noWrap/>
            <w:vAlign w:val="center"/>
          </w:tcPr>
          <w:p w14:paraId="44F14204"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767E6965"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6A9E2EA4"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51703998"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595E6B43"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1645CA86"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0E7740B6"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0FFA4B47"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1026AF5F" w14:textId="77777777" w:rsidR="00CC5E12" w:rsidRPr="00CC5E12" w:rsidRDefault="00CC5E12" w:rsidP="00CC5E12">
            <w:pPr>
              <w:jc w:val="center"/>
              <w:rPr>
                <w:sz w:val="12"/>
                <w:szCs w:val="12"/>
              </w:rPr>
            </w:pPr>
            <w:r w:rsidRPr="00CC5E12">
              <w:rPr>
                <w:sz w:val="12"/>
                <w:szCs w:val="12"/>
              </w:rPr>
              <w:t>0</w:t>
            </w:r>
          </w:p>
        </w:tc>
      </w:tr>
      <w:tr w:rsidR="00CC5E12" w:rsidRPr="00CC5E12" w14:paraId="341006E0" w14:textId="77777777" w:rsidTr="00CC5E12">
        <w:trPr>
          <w:trHeight w:val="20"/>
          <w:jc w:val="center"/>
        </w:trPr>
        <w:tc>
          <w:tcPr>
            <w:tcW w:w="14657" w:type="dxa"/>
            <w:gridSpan w:val="14"/>
            <w:shd w:val="clear" w:color="auto" w:fill="auto"/>
            <w:noWrap/>
            <w:vAlign w:val="center"/>
            <w:hideMark/>
          </w:tcPr>
          <w:p w14:paraId="45B10B6C" w14:textId="77777777" w:rsidR="00CC5E12" w:rsidRPr="00CC5E12" w:rsidRDefault="00CC5E12" w:rsidP="00CC5E12">
            <w:pPr>
              <w:rPr>
                <w:sz w:val="12"/>
                <w:szCs w:val="12"/>
              </w:rPr>
            </w:pPr>
            <w:r w:rsidRPr="00CC5E12">
              <w:rPr>
                <w:sz w:val="12"/>
                <w:szCs w:val="12"/>
              </w:rPr>
              <w:t>Группа 5. Вывод из эксплуатации, консервация и демонтаж объектов системы централизованного теплоснабжения</w:t>
            </w:r>
          </w:p>
        </w:tc>
      </w:tr>
      <w:tr w:rsidR="00CC5E12" w:rsidRPr="00CC5E12" w14:paraId="0D274C8B" w14:textId="77777777" w:rsidTr="00CC5E12">
        <w:trPr>
          <w:trHeight w:val="20"/>
          <w:jc w:val="center"/>
        </w:trPr>
        <w:tc>
          <w:tcPr>
            <w:tcW w:w="14657" w:type="dxa"/>
            <w:gridSpan w:val="14"/>
            <w:shd w:val="clear" w:color="auto" w:fill="auto"/>
            <w:noWrap/>
            <w:vAlign w:val="center"/>
            <w:hideMark/>
          </w:tcPr>
          <w:p w14:paraId="65E494A4" w14:textId="77777777" w:rsidR="00CC5E12" w:rsidRPr="00CC5E12" w:rsidRDefault="00CC5E12" w:rsidP="00CC5E12">
            <w:pPr>
              <w:rPr>
                <w:sz w:val="12"/>
                <w:szCs w:val="12"/>
              </w:rPr>
            </w:pPr>
            <w:r w:rsidRPr="00CC5E12">
              <w:rPr>
                <w:sz w:val="12"/>
                <w:szCs w:val="12"/>
              </w:rPr>
              <w:t>5.1. Вывод из эксплуатации, консервация и демонтаж тепловых сетей</w:t>
            </w:r>
          </w:p>
        </w:tc>
      </w:tr>
      <w:tr w:rsidR="00CC5E12" w:rsidRPr="00CC5E12" w14:paraId="7E7D154D" w14:textId="77777777" w:rsidTr="00CC5E12">
        <w:trPr>
          <w:trHeight w:val="20"/>
          <w:jc w:val="center"/>
        </w:trPr>
        <w:tc>
          <w:tcPr>
            <w:tcW w:w="14657" w:type="dxa"/>
            <w:gridSpan w:val="14"/>
            <w:shd w:val="clear" w:color="auto" w:fill="auto"/>
            <w:noWrap/>
            <w:vAlign w:val="center"/>
            <w:hideMark/>
          </w:tcPr>
          <w:p w14:paraId="37B038BA" w14:textId="77777777" w:rsidR="00CC5E12" w:rsidRPr="00CC5E12" w:rsidRDefault="00CC5E12" w:rsidP="00CC5E12">
            <w:pPr>
              <w:rPr>
                <w:sz w:val="12"/>
                <w:szCs w:val="12"/>
              </w:rPr>
            </w:pPr>
            <w:r w:rsidRPr="00CC5E12">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C5E12" w:rsidRPr="00CC5E12" w14:paraId="044EF152" w14:textId="77777777" w:rsidTr="00CC5E12">
        <w:trPr>
          <w:trHeight w:val="20"/>
          <w:jc w:val="center"/>
        </w:trPr>
        <w:tc>
          <w:tcPr>
            <w:tcW w:w="5658" w:type="dxa"/>
            <w:gridSpan w:val="3"/>
            <w:shd w:val="clear" w:color="auto" w:fill="auto"/>
            <w:noWrap/>
            <w:vAlign w:val="center"/>
            <w:hideMark/>
          </w:tcPr>
          <w:p w14:paraId="1FA73418" w14:textId="77777777" w:rsidR="00CC5E12" w:rsidRPr="00CC5E12" w:rsidRDefault="00CC5E12" w:rsidP="00CC5E12">
            <w:pPr>
              <w:rPr>
                <w:sz w:val="12"/>
                <w:szCs w:val="12"/>
              </w:rPr>
            </w:pPr>
            <w:r w:rsidRPr="00CC5E12">
              <w:rPr>
                <w:sz w:val="12"/>
                <w:szCs w:val="12"/>
              </w:rPr>
              <w:t>Всего по группе 5</w:t>
            </w:r>
          </w:p>
        </w:tc>
        <w:tc>
          <w:tcPr>
            <w:tcW w:w="494" w:type="dxa"/>
            <w:shd w:val="clear" w:color="auto" w:fill="auto"/>
            <w:noWrap/>
            <w:vAlign w:val="center"/>
          </w:tcPr>
          <w:p w14:paraId="6C863FC7"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7549A4EF" w14:textId="77777777" w:rsidR="00CC5E12" w:rsidRPr="00CC5E12" w:rsidRDefault="00CC5E12" w:rsidP="00CC5E12">
            <w:pPr>
              <w:jc w:val="center"/>
              <w:rPr>
                <w:sz w:val="12"/>
                <w:szCs w:val="12"/>
              </w:rPr>
            </w:pPr>
            <w:r w:rsidRPr="00CC5E12">
              <w:rPr>
                <w:sz w:val="12"/>
                <w:szCs w:val="12"/>
              </w:rPr>
              <w:t>0</w:t>
            </w:r>
          </w:p>
        </w:tc>
        <w:tc>
          <w:tcPr>
            <w:tcW w:w="769" w:type="dxa"/>
            <w:shd w:val="clear" w:color="auto" w:fill="auto"/>
            <w:noWrap/>
            <w:vAlign w:val="center"/>
          </w:tcPr>
          <w:p w14:paraId="2549578B"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09B02692"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45C475EC"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1CECB222"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3F7A7C32"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58FB6CB2"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4085BD09"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65B1C9F9"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709E4F23" w14:textId="77777777" w:rsidR="00CC5E12" w:rsidRPr="00CC5E12" w:rsidRDefault="00CC5E12" w:rsidP="00CC5E12">
            <w:pPr>
              <w:jc w:val="center"/>
              <w:rPr>
                <w:sz w:val="12"/>
                <w:szCs w:val="12"/>
              </w:rPr>
            </w:pPr>
            <w:r w:rsidRPr="00CC5E12">
              <w:rPr>
                <w:sz w:val="12"/>
                <w:szCs w:val="12"/>
              </w:rPr>
              <w:t>0</w:t>
            </w:r>
          </w:p>
        </w:tc>
      </w:tr>
      <w:tr w:rsidR="00CC5E12" w:rsidRPr="00CC5E12" w14:paraId="238F8E22" w14:textId="77777777" w:rsidTr="00CC5E12">
        <w:trPr>
          <w:trHeight w:val="20"/>
          <w:jc w:val="center"/>
        </w:trPr>
        <w:tc>
          <w:tcPr>
            <w:tcW w:w="14657" w:type="dxa"/>
            <w:gridSpan w:val="14"/>
            <w:shd w:val="clear" w:color="auto" w:fill="auto"/>
            <w:noWrap/>
            <w:vAlign w:val="center"/>
            <w:hideMark/>
          </w:tcPr>
          <w:p w14:paraId="638C9727" w14:textId="77777777" w:rsidR="00CC5E12" w:rsidRPr="00CC5E12" w:rsidRDefault="00CC5E12" w:rsidP="00CC5E12">
            <w:pPr>
              <w:rPr>
                <w:sz w:val="12"/>
                <w:szCs w:val="12"/>
              </w:rPr>
            </w:pPr>
            <w:r w:rsidRPr="00CC5E12">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C5E12" w:rsidRPr="00CC5E12" w14:paraId="48912C2F" w14:textId="77777777" w:rsidTr="00CC5E12">
        <w:trPr>
          <w:trHeight w:val="20"/>
          <w:jc w:val="center"/>
        </w:trPr>
        <w:tc>
          <w:tcPr>
            <w:tcW w:w="438" w:type="dxa"/>
            <w:shd w:val="clear" w:color="auto" w:fill="auto"/>
            <w:noWrap/>
            <w:vAlign w:val="center"/>
            <w:hideMark/>
          </w:tcPr>
          <w:p w14:paraId="554C7575" w14:textId="77777777" w:rsidR="00CC5E12" w:rsidRPr="00CC5E12" w:rsidRDefault="00CC5E12" w:rsidP="00CC5E12">
            <w:pPr>
              <w:rPr>
                <w:sz w:val="12"/>
                <w:szCs w:val="12"/>
              </w:rPr>
            </w:pPr>
            <w:r w:rsidRPr="00CC5E12">
              <w:rPr>
                <w:sz w:val="12"/>
                <w:szCs w:val="12"/>
              </w:rPr>
              <w:t>6.1</w:t>
            </w:r>
          </w:p>
        </w:tc>
        <w:tc>
          <w:tcPr>
            <w:tcW w:w="5220" w:type="dxa"/>
            <w:gridSpan w:val="2"/>
            <w:shd w:val="clear" w:color="auto" w:fill="auto"/>
            <w:vAlign w:val="center"/>
          </w:tcPr>
          <w:p w14:paraId="7142F1CD" w14:textId="77777777" w:rsidR="00CC5E12" w:rsidRPr="00CC5E12" w:rsidRDefault="00CC5E12" w:rsidP="00CC5E12">
            <w:pPr>
              <w:rPr>
                <w:sz w:val="12"/>
                <w:szCs w:val="12"/>
              </w:rPr>
            </w:pPr>
            <w:r w:rsidRPr="00CC5E12">
              <w:rPr>
                <w:sz w:val="12"/>
                <w:szCs w:val="12"/>
              </w:rPr>
              <w:t>Выполнение мероприятия в рамках категорирования котельных 4а-5а, 12 (устройство ограждения вокруг территории котельных 4а-5а, 12)</w:t>
            </w:r>
          </w:p>
        </w:tc>
        <w:tc>
          <w:tcPr>
            <w:tcW w:w="494" w:type="dxa"/>
            <w:shd w:val="clear" w:color="auto" w:fill="auto"/>
            <w:noWrap/>
            <w:vAlign w:val="center"/>
          </w:tcPr>
          <w:p w14:paraId="30433FAF" w14:textId="77777777" w:rsidR="00CC5E12" w:rsidRPr="00CC5E12" w:rsidRDefault="00CC5E12" w:rsidP="00CC5E12">
            <w:pPr>
              <w:jc w:val="center"/>
              <w:rPr>
                <w:sz w:val="12"/>
                <w:szCs w:val="12"/>
              </w:rPr>
            </w:pPr>
            <w:r w:rsidRPr="00CC5E12">
              <w:rPr>
                <w:sz w:val="12"/>
                <w:szCs w:val="12"/>
              </w:rPr>
              <w:t>9 768</w:t>
            </w:r>
          </w:p>
        </w:tc>
        <w:tc>
          <w:tcPr>
            <w:tcW w:w="567" w:type="dxa"/>
            <w:shd w:val="clear" w:color="auto" w:fill="auto"/>
            <w:noWrap/>
            <w:vAlign w:val="center"/>
          </w:tcPr>
          <w:p w14:paraId="1EEED9F1" w14:textId="77777777" w:rsidR="00CC5E12" w:rsidRPr="00CC5E12" w:rsidRDefault="00CC5E12" w:rsidP="00CC5E12">
            <w:pPr>
              <w:jc w:val="center"/>
              <w:rPr>
                <w:sz w:val="12"/>
                <w:szCs w:val="12"/>
              </w:rPr>
            </w:pPr>
            <w:r w:rsidRPr="00CC5E12">
              <w:rPr>
                <w:sz w:val="12"/>
                <w:szCs w:val="12"/>
              </w:rPr>
              <w:t>8 044</w:t>
            </w:r>
          </w:p>
        </w:tc>
        <w:tc>
          <w:tcPr>
            <w:tcW w:w="769" w:type="dxa"/>
            <w:shd w:val="clear" w:color="auto" w:fill="auto"/>
            <w:noWrap/>
            <w:vAlign w:val="center"/>
          </w:tcPr>
          <w:p w14:paraId="4C2BC353"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45F119A6"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4D71CE9E"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22107105"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6BCC9CB0"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23A3FDE8"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65506B65"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5934F1C8"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5F2C7BAB" w14:textId="77777777" w:rsidR="00CC5E12" w:rsidRPr="00CC5E12" w:rsidRDefault="00CC5E12" w:rsidP="00CC5E12">
            <w:pPr>
              <w:jc w:val="center"/>
              <w:rPr>
                <w:sz w:val="12"/>
                <w:szCs w:val="12"/>
              </w:rPr>
            </w:pPr>
            <w:r w:rsidRPr="00CC5E12">
              <w:rPr>
                <w:sz w:val="12"/>
                <w:szCs w:val="12"/>
              </w:rPr>
              <w:t>0</w:t>
            </w:r>
          </w:p>
        </w:tc>
      </w:tr>
      <w:tr w:rsidR="00CC5E12" w:rsidRPr="00CC5E12" w14:paraId="537A2009" w14:textId="77777777" w:rsidTr="00CC5E12">
        <w:trPr>
          <w:trHeight w:val="20"/>
          <w:jc w:val="center"/>
        </w:trPr>
        <w:tc>
          <w:tcPr>
            <w:tcW w:w="5658" w:type="dxa"/>
            <w:gridSpan w:val="3"/>
            <w:shd w:val="clear" w:color="auto" w:fill="auto"/>
            <w:noWrap/>
            <w:vAlign w:val="center"/>
          </w:tcPr>
          <w:p w14:paraId="0458D17B" w14:textId="77777777" w:rsidR="00CC5E12" w:rsidRPr="00CC5E12" w:rsidRDefault="00CC5E12" w:rsidP="00CC5E12">
            <w:pPr>
              <w:rPr>
                <w:sz w:val="12"/>
                <w:szCs w:val="12"/>
              </w:rPr>
            </w:pPr>
            <w:r w:rsidRPr="00CC5E12">
              <w:rPr>
                <w:sz w:val="12"/>
                <w:szCs w:val="12"/>
              </w:rPr>
              <w:t>Всего по группе 6</w:t>
            </w:r>
          </w:p>
        </w:tc>
        <w:tc>
          <w:tcPr>
            <w:tcW w:w="494" w:type="dxa"/>
            <w:shd w:val="clear" w:color="auto" w:fill="auto"/>
            <w:noWrap/>
            <w:vAlign w:val="center"/>
          </w:tcPr>
          <w:p w14:paraId="5E691D52" w14:textId="77777777" w:rsidR="00CC5E12" w:rsidRPr="00CC5E12" w:rsidRDefault="00CC5E12" w:rsidP="00CC5E12">
            <w:pPr>
              <w:jc w:val="center"/>
              <w:rPr>
                <w:sz w:val="12"/>
                <w:szCs w:val="12"/>
              </w:rPr>
            </w:pPr>
            <w:r w:rsidRPr="00CC5E12">
              <w:rPr>
                <w:sz w:val="12"/>
                <w:szCs w:val="12"/>
              </w:rPr>
              <w:t>9 768</w:t>
            </w:r>
          </w:p>
        </w:tc>
        <w:tc>
          <w:tcPr>
            <w:tcW w:w="567" w:type="dxa"/>
            <w:shd w:val="clear" w:color="auto" w:fill="auto"/>
            <w:noWrap/>
            <w:vAlign w:val="center"/>
          </w:tcPr>
          <w:p w14:paraId="0196B121" w14:textId="77777777" w:rsidR="00CC5E12" w:rsidRPr="00CC5E12" w:rsidRDefault="00CC5E12" w:rsidP="00CC5E12">
            <w:pPr>
              <w:jc w:val="center"/>
              <w:rPr>
                <w:sz w:val="12"/>
                <w:szCs w:val="12"/>
              </w:rPr>
            </w:pPr>
            <w:r w:rsidRPr="00CC5E12">
              <w:rPr>
                <w:sz w:val="12"/>
                <w:szCs w:val="12"/>
              </w:rPr>
              <w:t>8 044</w:t>
            </w:r>
          </w:p>
        </w:tc>
        <w:tc>
          <w:tcPr>
            <w:tcW w:w="769" w:type="dxa"/>
            <w:shd w:val="clear" w:color="auto" w:fill="auto"/>
            <w:noWrap/>
            <w:vAlign w:val="center"/>
          </w:tcPr>
          <w:p w14:paraId="0D15E667"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1C34C5BA"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2F923A6A"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17D7BB6E"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4A3E2EA9"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4E90D45C"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252FB02E" w14:textId="77777777" w:rsidR="00CC5E12" w:rsidRPr="00CC5E12" w:rsidRDefault="00CC5E12" w:rsidP="00CC5E12">
            <w:pPr>
              <w:jc w:val="center"/>
              <w:rPr>
                <w:sz w:val="12"/>
                <w:szCs w:val="12"/>
              </w:rPr>
            </w:pPr>
            <w:r w:rsidRPr="00CC5E12">
              <w:rPr>
                <w:sz w:val="12"/>
                <w:szCs w:val="12"/>
              </w:rPr>
              <w:t>0</w:t>
            </w:r>
          </w:p>
        </w:tc>
        <w:tc>
          <w:tcPr>
            <w:tcW w:w="1063" w:type="dxa"/>
            <w:shd w:val="clear" w:color="auto" w:fill="auto"/>
            <w:noWrap/>
            <w:vAlign w:val="center"/>
          </w:tcPr>
          <w:p w14:paraId="318697A0"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13739079" w14:textId="77777777" w:rsidR="00CC5E12" w:rsidRPr="00CC5E12" w:rsidRDefault="00CC5E12" w:rsidP="00CC5E12">
            <w:pPr>
              <w:jc w:val="center"/>
              <w:rPr>
                <w:sz w:val="12"/>
                <w:szCs w:val="12"/>
              </w:rPr>
            </w:pPr>
            <w:r w:rsidRPr="00CC5E12">
              <w:rPr>
                <w:sz w:val="12"/>
                <w:szCs w:val="12"/>
              </w:rPr>
              <w:t>0</w:t>
            </w:r>
          </w:p>
        </w:tc>
      </w:tr>
      <w:tr w:rsidR="00CC5E12" w:rsidRPr="00CC5E12" w14:paraId="082B683F" w14:textId="77777777" w:rsidTr="00CC5E12">
        <w:trPr>
          <w:trHeight w:val="20"/>
          <w:jc w:val="center"/>
        </w:trPr>
        <w:tc>
          <w:tcPr>
            <w:tcW w:w="5658" w:type="dxa"/>
            <w:gridSpan w:val="3"/>
            <w:shd w:val="clear" w:color="auto" w:fill="auto"/>
            <w:noWrap/>
            <w:vAlign w:val="center"/>
            <w:hideMark/>
          </w:tcPr>
          <w:p w14:paraId="0F2BEE50" w14:textId="77777777" w:rsidR="00CC5E12" w:rsidRPr="00CC5E12" w:rsidRDefault="00CC5E12" w:rsidP="00CC5E12">
            <w:pPr>
              <w:rPr>
                <w:sz w:val="12"/>
                <w:szCs w:val="12"/>
              </w:rPr>
            </w:pPr>
            <w:r w:rsidRPr="00CC5E12">
              <w:rPr>
                <w:sz w:val="12"/>
                <w:szCs w:val="12"/>
              </w:rPr>
              <w:t>ИТОГО по программе</w:t>
            </w:r>
          </w:p>
        </w:tc>
        <w:tc>
          <w:tcPr>
            <w:tcW w:w="494" w:type="dxa"/>
            <w:shd w:val="clear" w:color="auto" w:fill="auto"/>
            <w:noWrap/>
            <w:vAlign w:val="center"/>
          </w:tcPr>
          <w:p w14:paraId="23621BE7" w14:textId="77777777" w:rsidR="00CC5E12" w:rsidRPr="00CC5E12" w:rsidRDefault="00CC5E12" w:rsidP="00CC5E12">
            <w:pPr>
              <w:jc w:val="center"/>
              <w:rPr>
                <w:sz w:val="12"/>
                <w:szCs w:val="12"/>
              </w:rPr>
            </w:pPr>
            <w:r w:rsidRPr="00CC5E12">
              <w:rPr>
                <w:sz w:val="12"/>
                <w:szCs w:val="12"/>
              </w:rPr>
              <w:t>73 519</w:t>
            </w:r>
          </w:p>
        </w:tc>
        <w:tc>
          <w:tcPr>
            <w:tcW w:w="567" w:type="dxa"/>
            <w:shd w:val="clear" w:color="auto" w:fill="auto"/>
            <w:noWrap/>
            <w:vAlign w:val="center"/>
          </w:tcPr>
          <w:p w14:paraId="05D5202C" w14:textId="77777777" w:rsidR="00CC5E12" w:rsidRPr="00CC5E12" w:rsidRDefault="00CC5E12" w:rsidP="00CC5E12">
            <w:pPr>
              <w:jc w:val="center"/>
              <w:rPr>
                <w:sz w:val="12"/>
                <w:szCs w:val="12"/>
              </w:rPr>
            </w:pPr>
            <w:r w:rsidRPr="00CC5E12">
              <w:rPr>
                <w:sz w:val="12"/>
                <w:szCs w:val="12"/>
              </w:rPr>
              <w:t>60 544</w:t>
            </w:r>
          </w:p>
        </w:tc>
        <w:tc>
          <w:tcPr>
            <w:tcW w:w="769" w:type="dxa"/>
            <w:shd w:val="clear" w:color="auto" w:fill="auto"/>
            <w:noWrap/>
            <w:vAlign w:val="center"/>
          </w:tcPr>
          <w:p w14:paraId="5C3FF4C0" w14:textId="77777777" w:rsidR="00CC5E12" w:rsidRPr="00CC5E12" w:rsidRDefault="00CC5E12" w:rsidP="00CC5E12">
            <w:pPr>
              <w:jc w:val="center"/>
              <w:rPr>
                <w:sz w:val="12"/>
                <w:szCs w:val="12"/>
              </w:rPr>
            </w:pPr>
            <w:r w:rsidRPr="00CC5E12">
              <w:rPr>
                <w:sz w:val="12"/>
                <w:szCs w:val="12"/>
              </w:rPr>
              <w:t>0</w:t>
            </w:r>
          </w:p>
        </w:tc>
        <w:tc>
          <w:tcPr>
            <w:tcW w:w="649" w:type="dxa"/>
            <w:shd w:val="clear" w:color="auto" w:fill="auto"/>
            <w:noWrap/>
            <w:vAlign w:val="center"/>
          </w:tcPr>
          <w:p w14:paraId="1C9D4F81" w14:textId="77777777" w:rsidR="00CC5E12" w:rsidRPr="00CC5E12" w:rsidRDefault="00CC5E12" w:rsidP="00CC5E12">
            <w:pPr>
              <w:jc w:val="center"/>
              <w:rPr>
                <w:sz w:val="12"/>
                <w:szCs w:val="12"/>
              </w:rPr>
            </w:pPr>
            <w:r w:rsidRPr="00CC5E12">
              <w:rPr>
                <w:sz w:val="12"/>
                <w:szCs w:val="12"/>
              </w:rPr>
              <w:t>0</w:t>
            </w:r>
          </w:p>
        </w:tc>
        <w:tc>
          <w:tcPr>
            <w:tcW w:w="850" w:type="dxa"/>
            <w:shd w:val="clear" w:color="auto" w:fill="auto"/>
            <w:noWrap/>
            <w:vAlign w:val="center"/>
          </w:tcPr>
          <w:p w14:paraId="59FFD4F7" w14:textId="77777777" w:rsidR="00CC5E12" w:rsidRPr="00CC5E12" w:rsidRDefault="00CC5E12" w:rsidP="00CC5E12">
            <w:pPr>
              <w:jc w:val="center"/>
              <w:rPr>
                <w:sz w:val="12"/>
                <w:szCs w:val="12"/>
              </w:rPr>
            </w:pPr>
            <w:r w:rsidRPr="00CC5E12">
              <w:rPr>
                <w:sz w:val="12"/>
                <w:szCs w:val="12"/>
              </w:rPr>
              <w:t>0</w:t>
            </w:r>
          </w:p>
        </w:tc>
        <w:tc>
          <w:tcPr>
            <w:tcW w:w="1843" w:type="dxa"/>
            <w:shd w:val="clear" w:color="auto" w:fill="auto"/>
            <w:noWrap/>
            <w:vAlign w:val="center"/>
          </w:tcPr>
          <w:p w14:paraId="4699DE0C" w14:textId="77777777" w:rsidR="00CC5E12" w:rsidRPr="00CC5E12" w:rsidRDefault="00CC5E12" w:rsidP="00CC5E12">
            <w:pPr>
              <w:jc w:val="center"/>
              <w:rPr>
                <w:sz w:val="12"/>
                <w:szCs w:val="12"/>
              </w:rPr>
            </w:pPr>
            <w:r w:rsidRPr="00CC5E12">
              <w:rPr>
                <w:sz w:val="12"/>
                <w:szCs w:val="12"/>
              </w:rPr>
              <w:t>0</w:t>
            </w:r>
          </w:p>
        </w:tc>
        <w:tc>
          <w:tcPr>
            <w:tcW w:w="780" w:type="dxa"/>
            <w:shd w:val="clear" w:color="auto" w:fill="auto"/>
            <w:noWrap/>
            <w:vAlign w:val="center"/>
          </w:tcPr>
          <w:p w14:paraId="17E855CB" w14:textId="77777777" w:rsidR="00CC5E12" w:rsidRPr="00CC5E12" w:rsidRDefault="00CC5E12" w:rsidP="00CC5E12">
            <w:pPr>
              <w:jc w:val="center"/>
              <w:rPr>
                <w:sz w:val="12"/>
                <w:szCs w:val="12"/>
              </w:rPr>
            </w:pPr>
            <w:r w:rsidRPr="00CC5E12">
              <w:rPr>
                <w:sz w:val="12"/>
                <w:szCs w:val="12"/>
              </w:rPr>
              <w:t>0</w:t>
            </w:r>
          </w:p>
        </w:tc>
        <w:tc>
          <w:tcPr>
            <w:tcW w:w="567" w:type="dxa"/>
            <w:shd w:val="clear" w:color="auto" w:fill="auto"/>
            <w:noWrap/>
            <w:vAlign w:val="center"/>
          </w:tcPr>
          <w:p w14:paraId="473001A5" w14:textId="77777777" w:rsidR="00CC5E12" w:rsidRPr="00CC5E12" w:rsidRDefault="00CC5E12" w:rsidP="00CC5E12">
            <w:pPr>
              <w:jc w:val="center"/>
              <w:rPr>
                <w:sz w:val="12"/>
                <w:szCs w:val="12"/>
              </w:rPr>
            </w:pPr>
            <w:r w:rsidRPr="00CC5E12">
              <w:rPr>
                <w:sz w:val="12"/>
                <w:szCs w:val="12"/>
              </w:rPr>
              <w:t>0</w:t>
            </w:r>
          </w:p>
        </w:tc>
        <w:tc>
          <w:tcPr>
            <w:tcW w:w="709" w:type="dxa"/>
            <w:shd w:val="clear" w:color="auto" w:fill="auto"/>
            <w:noWrap/>
            <w:vAlign w:val="center"/>
          </w:tcPr>
          <w:p w14:paraId="17BBF9ED" w14:textId="77777777" w:rsidR="00CC5E12" w:rsidRPr="00CC5E12" w:rsidRDefault="00CC5E12" w:rsidP="00CC5E12">
            <w:pPr>
              <w:jc w:val="center"/>
              <w:rPr>
                <w:sz w:val="12"/>
                <w:szCs w:val="12"/>
              </w:rPr>
            </w:pPr>
            <w:r w:rsidRPr="00CC5E12">
              <w:rPr>
                <w:sz w:val="12"/>
                <w:szCs w:val="12"/>
              </w:rPr>
              <w:t>244 680</w:t>
            </w:r>
          </w:p>
        </w:tc>
        <w:tc>
          <w:tcPr>
            <w:tcW w:w="1063" w:type="dxa"/>
            <w:shd w:val="clear" w:color="auto" w:fill="auto"/>
            <w:noWrap/>
            <w:vAlign w:val="center"/>
          </w:tcPr>
          <w:p w14:paraId="216FAA8D" w14:textId="77777777" w:rsidR="00CC5E12" w:rsidRPr="00CC5E12" w:rsidRDefault="00CC5E12" w:rsidP="00CC5E12">
            <w:pPr>
              <w:jc w:val="center"/>
              <w:rPr>
                <w:sz w:val="12"/>
                <w:szCs w:val="12"/>
              </w:rPr>
            </w:pPr>
            <w:r w:rsidRPr="00CC5E12">
              <w:rPr>
                <w:sz w:val="12"/>
                <w:szCs w:val="12"/>
              </w:rPr>
              <w:t>0</w:t>
            </w:r>
          </w:p>
        </w:tc>
        <w:tc>
          <w:tcPr>
            <w:tcW w:w="708" w:type="dxa"/>
            <w:shd w:val="clear" w:color="auto" w:fill="auto"/>
            <w:noWrap/>
            <w:vAlign w:val="center"/>
          </w:tcPr>
          <w:p w14:paraId="53EEB891" w14:textId="77777777" w:rsidR="00CC5E12" w:rsidRPr="00CC5E12" w:rsidRDefault="00CC5E12" w:rsidP="00CC5E12">
            <w:pPr>
              <w:jc w:val="center"/>
              <w:rPr>
                <w:sz w:val="12"/>
                <w:szCs w:val="12"/>
              </w:rPr>
            </w:pPr>
            <w:r w:rsidRPr="00CC5E12">
              <w:rPr>
                <w:sz w:val="12"/>
                <w:szCs w:val="12"/>
              </w:rPr>
              <w:t>0</w:t>
            </w:r>
          </w:p>
        </w:tc>
      </w:tr>
    </w:tbl>
    <w:p w14:paraId="044AFD00" w14:textId="77777777" w:rsidR="00CC5E12" w:rsidRPr="00CC5E12" w:rsidRDefault="00CC5E12" w:rsidP="00CC5E12">
      <w:pPr>
        <w:ind w:left="284" w:right="536"/>
        <w:jc w:val="center"/>
        <w:rPr>
          <w:sz w:val="20"/>
          <w:szCs w:val="20"/>
        </w:rPr>
      </w:pPr>
    </w:p>
    <w:p w14:paraId="4465FE3C" w14:textId="77777777" w:rsidR="00CC5E12" w:rsidRDefault="00CC5E12" w:rsidP="0044447B">
      <w:pPr>
        <w:tabs>
          <w:tab w:val="left" w:pos="3686"/>
          <w:tab w:val="left" w:pos="9498"/>
        </w:tabs>
        <w:ind w:right="-569" w:firstLine="284"/>
        <w:sectPr w:rsidR="00CC5E12" w:rsidSect="00CC5E12">
          <w:pgSz w:w="16838" w:h="11906" w:orient="landscape"/>
          <w:pgMar w:top="851" w:right="1134" w:bottom="850" w:left="1134" w:header="567" w:footer="709" w:gutter="0"/>
          <w:cols w:space="708"/>
          <w:titlePg/>
          <w:docGrid w:linePitch="360"/>
        </w:sectPr>
      </w:pPr>
    </w:p>
    <w:p w14:paraId="17D71120" w14:textId="10C11710" w:rsidR="00CC5E12" w:rsidRPr="00F01343" w:rsidRDefault="00CC5E12" w:rsidP="00D07770">
      <w:pPr>
        <w:tabs>
          <w:tab w:val="left" w:pos="270"/>
          <w:tab w:val="right" w:pos="9355"/>
        </w:tabs>
        <w:ind w:left="-4310" w:firstLine="8988"/>
      </w:pPr>
      <w:r w:rsidRPr="00F01343">
        <w:lastRenderedPageBreak/>
        <w:t>Приложение</w:t>
      </w:r>
      <w:r>
        <w:t xml:space="preserve"> № 22 к протоколу</w:t>
      </w:r>
      <w:r w:rsidRPr="00F01343">
        <w:t xml:space="preserve"> № </w:t>
      </w:r>
      <w:r>
        <w:t>79</w:t>
      </w:r>
    </w:p>
    <w:p w14:paraId="30B8BD7C" w14:textId="77777777" w:rsidR="00CC5E12" w:rsidRPr="00F01343" w:rsidRDefault="00CC5E12" w:rsidP="00D07770">
      <w:pPr>
        <w:tabs>
          <w:tab w:val="left" w:pos="3686"/>
          <w:tab w:val="left" w:pos="9498"/>
        </w:tabs>
        <w:ind w:left="-4310" w:right="-569" w:firstLine="8988"/>
      </w:pPr>
      <w:r w:rsidRPr="00F01343">
        <w:t>заседания правления Региональной</w:t>
      </w:r>
    </w:p>
    <w:p w14:paraId="3A4A151D" w14:textId="77777777" w:rsidR="00CC5E12" w:rsidRPr="00F01343" w:rsidRDefault="00CC5E12" w:rsidP="00D07770">
      <w:pPr>
        <w:tabs>
          <w:tab w:val="left" w:pos="3686"/>
          <w:tab w:val="left" w:pos="9498"/>
        </w:tabs>
        <w:ind w:left="-4310" w:right="-569" w:firstLine="8988"/>
      </w:pPr>
      <w:r w:rsidRPr="00F01343">
        <w:t>энергетической комиссии</w:t>
      </w:r>
    </w:p>
    <w:p w14:paraId="4718D5EC" w14:textId="77777777" w:rsidR="00CC5E12" w:rsidRDefault="00CC5E12" w:rsidP="00D07770">
      <w:pPr>
        <w:tabs>
          <w:tab w:val="left" w:pos="3686"/>
          <w:tab w:val="left" w:pos="9498"/>
        </w:tabs>
        <w:ind w:left="-4310" w:right="-569" w:firstLine="8988"/>
      </w:pPr>
      <w:r w:rsidRPr="00F01343">
        <w:t xml:space="preserve">Кузбасса от </w:t>
      </w:r>
      <w:r>
        <w:t>19</w:t>
      </w:r>
      <w:r w:rsidRPr="00F01343">
        <w:t>.</w:t>
      </w:r>
      <w:r>
        <w:t>11</w:t>
      </w:r>
      <w:r w:rsidRPr="00F01343">
        <w:t>.2024</w:t>
      </w:r>
    </w:p>
    <w:p w14:paraId="7F4AC64A" w14:textId="77777777" w:rsidR="00D07770" w:rsidRDefault="00D07770" w:rsidP="00C414D7">
      <w:pPr>
        <w:tabs>
          <w:tab w:val="left" w:pos="3686"/>
          <w:tab w:val="left" w:pos="9498"/>
        </w:tabs>
        <w:ind w:left="-4310" w:right="-569" w:firstLine="9839"/>
      </w:pPr>
    </w:p>
    <w:p w14:paraId="0963433A" w14:textId="77777777" w:rsidR="00D07770" w:rsidRPr="00D07770" w:rsidRDefault="00D07770" w:rsidP="00D07770">
      <w:pPr>
        <w:jc w:val="center"/>
        <w:rPr>
          <w:b/>
          <w:bCs/>
          <w:sz w:val="28"/>
          <w:szCs w:val="28"/>
        </w:rPr>
      </w:pPr>
      <w:r w:rsidRPr="00D07770">
        <w:rPr>
          <w:b/>
          <w:bCs/>
          <w:sz w:val="28"/>
          <w:szCs w:val="28"/>
        </w:rPr>
        <w:t>Экспертное заключение</w:t>
      </w:r>
    </w:p>
    <w:p w14:paraId="4016B015" w14:textId="77777777" w:rsidR="00D07770" w:rsidRPr="00D07770" w:rsidRDefault="00D07770" w:rsidP="00D07770">
      <w:pPr>
        <w:jc w:val="center"/>
        <w:rPr>
          <w:b/>
          <w:bCs/>
          <w:sz w:val="28"/>
          <w:szCs w:val="28"/>
        </w:rPr>
      </w:pPr>
      <w:r w:rsidRPr="00D07770">
        <w:rPr>
          <w:b/>
          <w:bCs/>
          <w:sz w:val="28"/>
          <w:szCs w:val="28"/>
        </w:rPr>
        <w:t>Региональной энергетической комиссии Кузбасса</w:t>
      </w:r>
    </w:p>
    <w:p w14:paraId="416DEF51" w14:textId="77777777" w:rsidR="00D07770" w:rsidRPr="00D07770" w:rsidRDefault="00D07770" w:rsidP="00D07770">
      <w:pPr>
        <w:jc w:val="center"/>
        <w:rPr>
          <w:sz w:val="28"/>
          <w:szCs w:val="28"/>
        </w:rPr>
      </w:pPr>
      <w:r w:rsidRPr="00D07770">
        <w:rPr>
          <w:sz w:val="28"/>
          <w:szCs w:val="28"/>
        </w:rPr>
        <w:t xml:space="preserve">по материалам, представленным ООО «Тепловая компания», </w:t>
      </w:r>
    </w:p>
    <w:p w14:paraId="3182E087" w14:textId="77777777" w:rsidR="00D07770" w:rsidRPr="00D07770" w:rsidRDefault="00D07770" w:rsidP="00D07770">
      <w:pPr>
        <w:jc w:val="center"/>
        <w:rPr>
          <w:sz w:val="28"/>
          <w:szCs w:val="28"/>
        </w:rPr>
      </w:pPr>
      <w:r w:rsidRPr="00D07770">
        <w:rPr>
          <w:sz w:val="28"/>
          <w:szCs w:val="28"/>
        </w:rPr>
        <w:t>для внесения изменений в утвержденную инвестиционную программу в сфере теплоснабжения на 2022 - 2024 годы</w:t>
      </w:r>
    </w:p>
    <w:p w14:paraId="04EC5651" w14:textId="77777777" w:rsidR="00D07770" w:rsidRPr="00D07770" w:rsidRDefault="00D07770" w:rsidP="00D07770">
      <w:pPr>
        <w:jc w:val="center"/>
        <w:rPr>
          <w:sz w:val="25"/>
          <w:szCs w:val="25"/>
        </w:rPr>
      </w:pPr>
    </w:p>
    <w:p w14:paraId="56C2415C" w14:textId="77777777" w:rsidR="00D07770" w:rsidRPr="00D07770" w:rsidRDefault="00D07770" w:rsidP="00D07770">
      <w:pPr>
        <w:keepNext/>
        <w:numPr>
          <w:ilvl w:val="0"/>
          <w:numId w:val="470"/>
        </w:numPr>
        <w:spacing w:line="360" w:lineRule="auto"/>
        <w:jc w:val="center"/>
        <w:outlineLvl w:val="0"/>
        <w:rPr>
          <w:b/>
          <w:sz w:val="28"/>
          <w:szCs w:val="20"/>
        </w:rPr>
      </w:pPr>
      <w:r w:rsidRPr="00D07770">
        <w:rPr>
          <w:b/>
          <w:sz w:val="28"/>
          <w:szCs w:val="20"/>
        </w:rPr>
        <w:t>Нормативно методическая база</w:t>
      </w:r>
    </w:p>
    <w:p w14:paraId="75524A86" w14:textId="77777777" w:rsidR="00D07770" w:rsidRPr="00D07770" w:rsidRDefault="00D07770" w:rsidP="00D07770">
      <w:pPr>
        <w:spacing w:line="276" w:lineRule="auto"/>
        <w:jc w:val="both"/>
        <w:rPr>
          <w:sz w:val="28"/>
          <w:szCs w:val="28"/>
        </w:rPr>
      </w:pPr>
      <w:r w:rsidRPr="00D07770">
        <w:rPr>
          <w:sz w:val="28"/>
          <w:szCs w:val="28"/>
        </w:rPr>
        <w:t>Нормативно-методической основой проведения анализа материалов, представленных ООО «Тепловая компания» являются:</w:t>
      </w:r>
    </w:p>
    <w:p w14:paraId="7101EA4B" w14:textId="77777777" w:rsidR="00D07770" w:rsidRPr="00D07770" w:rsidRDefault="00D07770" w:rsidP="00D07770">
      <w:pPr>
        <w:spacing w:line="276" w:lineRule="auto"/>
        <w:ind w:firstLine="709"/>
        <w:jc w:val="both"/>
        <w:rPr>
          <w:sz w:val="28"/>
          <w:szCs w:val="28"/>
        </w:rPr>
      </w:pPr>
      <w:r w:rsidRPr="00D07770">
        <w:rPr>
          <w:sz w:val="28"/>
          <w:szCs w:val="28"/>
        </w:rPr>
        <w:t>- Гражданский кодекс Российской Федерации;</w:t>
      </w:r>
    </w:p>
    <w:p w14:paraId="71862393" w14:textId="77777777" w:rsidR="00D07770" w:rsidRPr="00D07770" w:rsidRDefault="00D07770" w:rsidP="00D07770">
      <w:pPr>
        <w:spacing w:line="276" w:lineRule="auto"/>
        <w:ind w:firstLine="709"/>
        <w:jc w:val="both"/>
        <w:rPr>
          <w:sz w:val="28"/>
          <w:szCs w:val="28"/>
        </w:rPr>
      </w:pPr>
      <w:r w:rsidRPr="00D0777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20FA0A2" w14:textId="77777777" w:rsidR="00D07770" w:rsidRPr="00D07770" w:rsidRDefault="00D07770" w:rsidP="00D07770">
      <w:pPr>
        <w:spacing w:line="276" w:lineRule="auto"/>
        <w:ind w:firstLine="709"/>
        <w:jc w:val="both"/>
        <w:rPr>
          <w:sz w:val="28"/>
          <w:szCs w:val="28"/>
        </w:rPr>
      </w:pPr>
      <w:r w:rsidRPr="00D07770">
        <w:rPr>
          <w:sz w:val="28"/>
          <w:szCs w:val="28"/>
        </w:rPr>
        <w:t>- Налоговый кодекс Российской Федерации (в дальнейшем НК РФ);</w:t>
      </w:r>
    </w:p>
    <w:p w14:paraId="6C9245C9" w14:textId="77777777" w:rsidR="00D07770" w:rsidRPr="00D07770" w:rsidRDefault="00D07770" w:rsidP="00D07770">
      <w:pPr>
        <w:spacing w:line="276" w:lineRule="auto"/>
        <w:ind w:firstLine="709"/>
        <w:jc w:val="both"/>
        <w:rPr>
          <w:sz w:val="28"/>
          <w:szCs w:val="28"/>
        </w:rPr>
      </w:pPr>
      <w:r w:rsidRPr="00D07770">
        <w:rPr>
          <w:sz w:val="28"/>
          <w:szCs w:val="28"/>
        </w:rPr>
        <w:t>- Трудовой Кодекс Российской Федерации (в дальнейшем ТК РФ);</w:t>
      </w:r>
    </w:p>
    <w:p w14:paraId="428C0F2E" w14:textId="77777777" w:rsidR="00D07770" w:rsidRPr="00D07770" w:rsidRDefault="00D07770" w:rsidP="00D07770">
      <w:pPr>
        <w:spacing w:line="276" w:lineRule="auto"/>
        <w:ind w:firstLine="709"/>
        <w:jc w:val="both"/>
        <w:rPr>
          <w:sz w:val="28"/>
          <w:szCs w:val="28"/>
        </w:rPr>
      </w:pPr>
      <w:r w:rsidRPr="00D07770">
        <w:rPr>
          <w:sz w:val="28"/>
          <w:szCs w:val="28"/>
        </w:rPr>
        <w:t>- Федеральный закон от 27.07.2010 № 190-ФЗ «О теплоснабжении»;</w:t>
      </w:r>
    </w:p>
    <w:p w14:paraId="122F2591" w14:textId="77777777" w:rsidR="00D07770" w:rsidRPr="00D07770" w:rsidRDefault="00D07770" w:rsidP="00D07770">
      <w:pPr>
        <w:spacing w:line="276" w:lineRule="auto"/>
        <w:ind w:firstLine="709"/>
        <w:jc w:val="both"/>
        <w:rPr>
          <w:sz w:val="28"/>
          <w:szCs w:val="28"/>
        </w:rPr>
      </w:pPr>
      <w:r w:rsidRPr="00D07770">
        <w:rPr>
          <w:sz w:val="28"/>
          <w:szCs w:val="28"/>
        </w:rPr>
        <w:t>- Федеральный Закон от 17.08.1995 № 147-ФЗ «О естественных монополиях»;</w:t>
      </w:r>
    </w:p>
    <w:p w14:paraId="35C0D496"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1A85F13"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t>- Постановление Правительства Российской Федерации 22.10.2012 №1075 «О ценообразовании в сфере теплоснабжения»;</w:t>
      </w:r>
    </w:p>
    <w:p w14:paraId="73543AE9"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0164E2C7"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t>- Приказ Министерства строительства и жилищно-коммунального хозяйства Российской Федерации от 28.08. 2014 №506/</w:t>
      </w:r>
      <w:proofErr w:type="spellStart"/>
      <w:r w:rsidRPr="00D07770">
        <w:rPr>
          <w:sz w:val="28"/>
          <w:szCs w:val="28"/>
        </w:rPr>
        <w:t>пр</w:t>
      </w:r>
      <w:proofErr w:type="spellEnd"/>
      <w:r w:rsidRPr="00D0777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65C8F96"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lastRenderedPageBreak/>
        <w:t>- Приказ Минстроя России от 16.02.2023 № 103/</w:t>
      </w:r>
      <w:proofErr w:type="spellStart"/>
      <w:r w:rsidRPr="00D07770">
        <w:rPr>
          <w:sz w:val="28"/>
          <w:szCs w:val="28"/>
        </w:rPr>
        <w:t>пр</w:t>
      </w:r>
      <w:proofErr w:type="spellEnd"/>
      <w:r w:rsidRPr="00D07770">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77FD362C" w14:textId="77777777" w:rsidR="00D07770" w:rsidRPr="00D07770" w:rsidRDefault="00D07770" w:rsidP="00D07770">
      <w:pPr>
        <w:tabs>
          <w:tab w:val="num" w:pos="1080"/>
        </w:tabs>
        <w:spacing w:line="276" w:lineRule="auto"/>
        <w:ind w:firstLine="709"/>
        <w:jc w:val="both"/>
        <w:rPr>
          <w:sz w:val="28"/>
          <w:szCs w:val="28"/>
        </w:rPr>
      </w:pPr>
      <w:r w:rsidRPr="00D07770">
        <w:rPr>
          <w:sz w:val="28"/>
          <w:szCs w:val="28"/>
        </w:rPr>
        <w:t>- Приказ Минстроя России от 17.03.2023 № 197/</w:t>
      </w:r>
      <w:proofErr w:type="spellStart"/>
      <w:r w:rsidRPr="00D07770">
        <w:rPr>
          <w:sz w:val="28"/>
          <w:szCs w:val="28"/>
        </w:rPr>
        <w:t>пр</w:t>
      </w:r>
      <w:proofErr w:type="spellEnd"/>
      <w:r w:rsidRPr="00D07770">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D07770">
        <w:rPr>
          <w:sz w:val="28"/>
          <w:szCs w:val="28"/>
        </w:rPr>
        <w:t>пр</w:t>
      </w:r>
      <w:proofErr w:type="spellEnd"/>
      <w:r w:rsidRPr="00D07770">
        <w:rPr>
          <w:sz w:val="28"/>
          <w:szCs w:val="28"/>
        </w:rPr>
        <w:t>»;</w:t>
      </w:r>
    </w:p>
    <w:p w14:paraId="481422AB" w14:textId="77777777" w:rsidR="00D07770" w:rsidRPr="00D07770" w:rsidRDefault="00D07770" w:rsidP="00D07770">
      <w:pPr>
        <w:spacing w:line="276" w:lineRule="auto"/>
        <w:ind w:firstLine="709"/>
        <w:jc w:val="both"/>
        <w:rPr>
          <w:sz w:val="28"/>
          <w:szCs w:val="28"/>
        </w:rPr>
      </w:pPr>
      <w:r w:rsidRPr="00D07770">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782D2E9" w14:textId="77777777" w:rsidR="00D07770" w:rsidRPr="00D07770" w:rsidRDefault="00D07770" w:rsidP="00D07770">
      <w:pPr>
        <w:keepNext/>
        <w:numPr>
          <w:ilvl w:val="0"/>
          <w:numId w:val="470"/>
        </w:numPr>
        <w:spacing w:line="360" w:lineRule="auto"/>
        <w:jc w:val="center"/>
        <w:outlineLvl w:val="0"/>
        <w:rPr>
          <w:b/>
          <w:sz w:val="28"/>
          <w:szCs w:val="20"/>
        </w:rPr>
      </w:pPr>
      <w:r w:rsidRPr="00D07770">
        <w:rPr>
          <w:b/>
          <w:sz w:val="28"/>
          <w:szCs w:val="20"/>
        </w:rPr>
        <w:t>Экспертное заключение</w:t>
      </w:r>
    </w:p>
    <w:p w14:paraId="00E217DB" w14:textId="77777777" w:rsidR="00D07770" w:rsidRPr="00D07770" w:rsidRDefault="00D07770" w:rsidP="00D07770">
      <w:pPr>
        <w:tabs>
          <w:tab w:val="num" w:pos="1080"/>
        </w:tabs>
        <w:spacing w:line="276" w:lineRule="auto"/>
        <w:ind w:firstLine="567"/>
        <w:jc w:val="both"/>
        <w:rPr>
          <w:bCs/>
          <w:kern w:val="32"/>
          <w:sz w:val="28"/>
          <w:szCs w:val="28"/>
        </w:rPr>
      </w:pPr>
      <w:r w:rsidRPr="00D07770">
        <w:rPr>
          <w:sz w:val="28"/>
          <w:szCs w:val="28"/>
        </w:rPr>
        <w:t xml:space="preserve">ООО «Тепловая компания» (далее Предприятие) обратилось в Региональную энергетическую комиссию Кузбасса с заявлением </w:t>
      </w:r>
      <w:r w:rsidRPr="00D07770">
        <w:rPr>
          <w:bCs/>
          <w:kern w:val="32"/>
          <w:sz w:val="28"/>
          <w:szCs w:val="28"/>
        </w:rPr>
        <w:t>о внесении изменений в утвержденную инвестиционную программу в сфере теплоснабжения на 2022-2024 годы.</w:t>
      </w:r>
    </w:p>
    <w:p w14:paraId="7CB9CC8D" w14:textId="77777777" w:rsidR="00D07770" w:rsidRPr="00D07770" w:rsidRDefault="00D07770" w:rsidP="00D07770">
      <w:pPr>
        <w:tabs>
          <w:tab w:val="num" w:pos="1080"/>
        </w:tabs>
        <w:spacing w:line="276" w:lineRule="auto"/>
        <w:ind w:firstLine="567"/>
        <w:jc w:val="both"/>
        <w:rPr>
          <w:sz w:val="28"/>
          <w:szCs w:val="28"/>
        </w:rPr>
      </w:pPr>
      <w:r w:rsidRPr="00D07770">
        <w:rPr>
          <w:bCs/>
          <w:kern w:val="32"/>
          <w:sz w:val="28"/>
          <w:szCs w:val="28"/>
        </w:rPr>
        <w:t xml:space="preserve">Постановлением Региональной энергетической комиссии Кузбасса от 28.10.2021 № 446 «Об утверждении инвестиционной программы в сфере теплоснабжения ООО «Тепловая компания» на 2022 - 2024 годы» (в редакции постановления </w:t>
      </w:r>
      <w:r w:rsidRPr="00D07770">
        <w:rPr>
          <w:sz w:val="28"/>
          <w:szCs w:val="28"/>
        </w:rPr>
        <w:t xml:space="preserve">Региональной энергетической комиссии Кузбасса </w:t>
      </w:r>
      <w:r w:rsidRPr="00D07770">
        <w:rPr>
          <w:sz w:val="28"/>
          <w:szCs w:val="28"/>
        </w:rPr>
        <w:br/>
        <w:t>от 14.12.2023 № 546</w:t>
      </w:r>
      <w:r w:rsidRPr="00D07770">
        <w:rPr>
          <w:bCs/>
          <w:kern w:val="32"/>
          <w:sz w:val="28"/>
          <w:szCs w:val="28"/>
        </w:rPr>
        <w:t>) утверждена инвестиционная программа в размере 15985 тыс. руб., в том числе из прибыли в размере 10881 тыс. руб., 5104 тыс. руб. из амортизации</w:t>
      </w:r>
      <w:r w:rsidRPr="00D07770">
        <w:rPr>
          <w:sz w:val="28"/>
          <w:szCs w:val="28"/>
        </w:rPr>
        <w:t>.</w:t>
      </w:r>
    </w:p>
    <w:p w14:paraId="7EE92C90" w14:textId="77777777" w:rsidR="00D07770" w:rsidRPr="00D07770" w:rsidRDefault="00D07770" w:rsidP="00D07770">
      <w:pPr>
        <w:tabs>
          <w:tab w:val="num" w:pos="1080"/>
        </w:tabs>
        <w:spacing w:line="276" w:lineRule="auto"/>
        <w:ind w:firstLine="567"/>
        <w:jc w:val="both"/>
        <w:rPr>
          <w:sz w:val="28"/>
          <w:szCs w:val="28"/>
        </w:rPr>
      </w:pPr>
      <w:r w:rsidRPr="00D07770">
        <w:rPr>
          <w:sz w:val="28"/>
          <w:szCs w:val="28"/>
        </w:rPr>
        <w:t xml:space="preserve">Предприятие представило измененную инвестиционную программу </w:t>
      </w:r>
      <w:r w:rsidRPr="00D07770">
        <w:rPr>
          <w:sz w:val="28"/>
          <w:szCs w:val="28"/>
        </w:rPr>
        <w:br/>
        <w:t xml:space="preserve">в размере </w:t>
      </w:r>
      <w:r w:rsidRPr="00D07770">
        <w:rPr>
          <w:bCs/>
          <w:kern w:val="32"/>
          <w:sz w:val="28"/>
          <w:szCs w:val="28"/>
        </w:rPr>
        <w:t>15985 тыс. руб., в том числе из прибыли в размере 10881 тыс. руб., 5104 тыс. руб. из амортизации</w:t>
      </w:r>
      <w:r w:rsidRPr="00D07770">
        <w:rPr>
          <w:sz w:val="28"/>
          <w:szCs w:val="28"/>
        </w:rPr>
        <w:t>.</w:t>
      </w:r>
    </w:p>
    <w:p w14:paraId="525F98E8" w14:textId="30A1539D" w:rsidR="00D07770" w:rsidRPr="00D07770" w:rsidRDefault="00D07770" w:rsidP="00D07770">
      <w:pPr>
        <w:tabs>
          <w:tab w:val="num" w:pos="1080"/>
        </w:tabs>
        <w:spacing w:line="276" w:lineRule="auto"/>
        <w:ind w:firstLine="567"/>
        <w:jc w:val="both"/>
        <w:rPr>
          <w:bCs/>
          <w:sz w:val="28"/>
          <w:szCs w:val="20"/>
        </w:rPr>
      </w:pPr>
      <w:r w:rsidRPr="00D07770">
        <w:rPr>
          <w:bCs/>
          <w:sz w:val="28"/>
          <w:szCs w:val="20"/>
        </w:rPr>
        <w:t xml:space="preserve">Инвестиционная программа соответствует п. </w:t>
      </w:r>
      <w:hyperlink r:id="rId19" w:history="1">
        <w:r w:rsidRPr="00D07770">
          <w:rPr>
            <w:bCs/>
            <w:sz w:val="28"/>
            <w:szCs w:val="20"/>
          </w:rPr>
          <w:t>8</w:t>
        </w:r>
      </w:hyperlink>
      <w:r w:rsidRPr="00D07770">
        <w:rPr>
          <w:bCs/>
          <w:sz w:val="28"/>
          <w:szCs w:val="20"/>
        </w:rPr>
        <w:t xml:space="preserve"> - </w:t>
      </w:r>
      <w:hyperlink r:id="rId20" w:history="1">
        <w:r w:rsidRPr="00D07770">
          <w:rPr>
            <w:bCs/>
            <w:sz w:val="28"/>
            <w:szCs w:val="20"/>
          </w:rPr>
          <w:t>19</w:t>
        </w:r>
      </w:hyperlink>
      <w:r w:rsidRPr="00D07770">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3879DB37" w14:textId="77777777" w:rsidR="00D07770" w:rsidRPr="00D07770" w:rsidRDefault="00D07770" w:rsidP="00D07770">
      <w:pPr>
        <w:autoSpaceDE w:val="0"/>
        <w:autoSpaceDN w:val="0"/>
        <w:adjustRightInd w:val="0"/>
        <w:spacing w:line="276" w:lineRule="auto"/>
        <w:ind w:firstLine="567"/>
        <w:jc w:val="both"/>
        <w:rPr>
          <w:bCs/>
          <w:sz w:val="28"/>
          <w:szCs w:val="20"/>
        </w:rPr>
      </w:pPr>
      <w:r w:rsidRPr="00D07770">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D07770">
        <w:rPr>
          <w:sz w:val="28"/>
          <w:szCs w:val="28"/>
        </w:rPr>
        <w:t xml:space="preserve">Схеме теплоснабжения </w:t>
      </w:r>
      <w:proofErr w:type="spellStart"/>
      <w:r w:rsidRPr="00D07770">
        <w:rPr>
          <w:sz w:val="28"/>
          <w:szCs w:val="28"/>
        </w:rPr>
        <w:t>Мысковского</w:t>
      </w:r>
      <w:proofErr w:type="spellEnd"/>
      <w:r w:rsidRPr="00D07770">
        <w:rPr>
          <w:sz w:val="28"/>
          <w:szCs w:val="28"/>
        </w:rPr>
        <w:t xml:space="preserve"> городского округа.</w:t>
      </w:r>
    </w:p>
    <w:p w14:paraId="35DBAC24" w14:textId="77777777" w:rsidR="00D07770" w:rsidRPr="00D07770" w:rsidRDefault="00D07770" w:rsidP="00D07770">
      <w:pPr>
        <w:tabs>
          <w:tab w:val="num" w:pos="1080"/>
        </w:tabs>
        <w:spacing w:line="276" w:lineRule="auto"/>
        <w:ind w:firstLine="567"/>
        <w:jc w:val="both"/>
        <w:rPr>
          <w:sz w:val="28"/>
          <w:szCs w:val="28"/>
        </w:rPr>
      </w:pPr>
      <w:r w:rsidRPr="00D07770">
        <w:rPr>
          <w:bCs/>
          <w:sz w:val="28"/>
          <w:szCs w:val="28"/>
        </w:rPr>
        <w:lastRenderedPageBreak/>
        <w:t xml:space="preserve">В соответствии с п. 24 Правил инвестиционная программа согласована Администрацией </w:t>
      </w:r>
      <w:proofErr w:type="spellStart"/>
      <w:r w:rsidRPr="00D07770">
        <w:rPr>
          <w:sz w:val="28"/>
          <w:szCs w:val="28"/>
        </w:rPr>
        <w:t>Мысковского</w:t>
      </w:r>
      <w:proofErr w:type="spellEnd"/>
      <w:r w:rsidRPr="00D07770">
        <w:rPr>
          <w:bCs/>
          <w:sz w:val="28"/>
          <w:szCs w:val="28"/>
        </w:rPr>
        <w:t xml:space="preserve"> городского округа.</w:t>
      </w:r>
    </w:p>
    <w:p w14:paraId="6FA8EFFE" w14:textId="77777777" w:rsidR="00D07770" w:rsidRPr="00D07770" w:rsidRDefault="00D07770" w:rsidP="00D07770">
      <w:pPr>
        <w:spacing w:line="276" w:lineRule="auto"/>
        <w:ind w:firstLine="567"/>
        <w:jc w:val="both"/>
        <w:rPr>
          <w:bCs/>
          <w:sz w:val="28"/>
          <w:szCs w:val="20"/>
        </w:rPr>
      </w:pPr>
      <w:r w:rsidRPr="00D07770">
        <w:rPr>
          <w:bCs/>
          <w:sz w:val="28"/>
          <w:szCs w:val="20"/>
        </w:rPr>
        <w:t>Изменение инвестиционной программы обусловлено сэкономленными средствами по мероприятию 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 и добавлением на сэкономленную сумму мероприятия по установке газоанализатора для контроля состава отходящих газов от котла №1 КВ-ТС-20-150.</w:t>
      </w:r>
    </w:p>
    <w:p w14:paraId="3F0BCC19" w14:textId="77777777" w:rsidR="00D07770" w:rsidRPr="00D07770" w:rsidRDefault="00D07770" w:rsidP="00D07770">
      <w:pPr>
        <w:spacing w:line="276" w:lineRule="auto"/>
        <w:ind w:firstLine="567"/>
        <w:jc w:val="both"/>
        <w:rPr>
          <w:bCs/>
          <w:sz w:val="28"/>
          <w:szCs w:val="20"/>
        </w:rPr>
      </w:pPr>
      <w:r w:rsidRPr="00D07770">
        <w:rPr>
          <w:bCs/>
          <w:sz w:val="28"/>
          <w:szCs w:val="20"/>
        </w:rPr>
        <w:t>Подробная инвестиционная программа представлена в приложении к экспертному заключению.</w:t>
      </w:r>
    </w:p>
    <w:p w14:paraId="42A1B96B" w14:textId="77777777" w:rsidR="00D07770" w:rsidRPr="00D07770" w:rsidRDefault="00D07770" w:rsidP="00D07770">
      <w:pPr>
        <w:spacing w:line="276" w:lineRule="auto"/>
        <w:ind w:firstLine="567"/>
        <w:jc w:val="both"/>
        <w:rPr>
          <w:sz w:val="28"/>
          <w:szCs w:val="28"/>
        </w:rPr>
      </w:pPr>
      <w:r w:rsidRPr="00D07770">
        <w:rPr>
          <w:bCs/>
          <w:sz w:val="28"/>
          <w:szCs w:val="20"/>
        </w:rPr>
        <w:t>В качестве</w:t>
      </w:r>
      <w:r w:rsidRPr="00D07770">
        <w:rPr>
          <w:sz w:val="28"/>
          <w:szCs w:val="28"/>
        </w:rPr>
        <w:t xml:space="preserve"> обосновывающих материалов представлены пояснительная записка к инвестиционной программе, локальные сметные расчеты, коммерческие предложения.</w:t>
      </w:r>
    </w:p>
    <w:p w14:paraId="51530BA5" w14:textId="77777777" w:rsidR="00D07770" w:rsidRPr="00D07770" w:rsidRDefault="00D07770" w:rsidP="00D07770">
      <w:pPr>
        <w:spacing w:line="276" w:lineRule="auto"/>
        <w:ind w:firstLine="567"/>
        <w:jc w:val="both"/>
        <w:rPr>
          <w:sz w:val="28"/>
          <w:szCs w:val="28"/>
        </w:rPr>
      </w:pPr>
      <w:r w:rsidRPr="00D07770">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9F2A79B" w14:textId="77777777" w:rsidR="00D07770" w:rsidRPr="00D07770" w:rsidRDefault="00D07770" w:rsidP="00D07770">
      <w:pPr>
        <w:tabs>
          <w:tab w:val="left" w:pos="720"/>
        </w:tabs>
        <w:spacing w:line="276" w:lineRule="auto"/>
        <w:ind w:firstLine="567"/>
        <w:jc w:val="both"/>
        <w:rPr>
          <w:sz w:val="28"/>
          <w:szCs w:val="28"/>
        </w:rPr>
      </w:pPr>
      <w:r w:rsidRPr="00D07770">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в полном объеме и предлагает утвердить инвестиционную программу </w:t>
      </w:r>
      <w:proofErr w:type="gramStart"/>
      <w:r w:rsidRPr="00D07770">
        <w:rPr>
          <w:sz w:val="28"/>
          <w:szCs w:val="28"/>
        </w:rPr>
        <w:t>согласно предложений</w:t>
      </w:r>
      <w:proofErr w:type="gramEnd"/>
      <w:r w:rsidRPr="00D07770">
        <w:rPr>
          <w:sz w:val="28"/>
          <w:szCs w:val="28"/>
        </w:rPr>
        <w:t xml:space="preserve"> предприятия. Финансовый план, в том числе с разбивкой по годам и источникам финансирования представлен в таблице 1.</w:t>
      </w:r>
    </w:p>
    <w:p w14:paraId="6D14F060" w14:textId="77777777" w:rsidR="00D07770" w:rsidRPr="00D07770" w:rsidRDefault="00D07770" w:rsidP="00D07770">
      <w:pPr>
        <w:tabs>
          <w:tab w:val="left" w:pos="720"/>
        </w:tabs>
        <w:spacing w:line="276" w:lineRule="auto"/>
        <w:jc w:val="right"/>
        <w:rPr>
          <w:sz w:val="28"/>
          <w:szCs w:val="28"/>
        </w:rPr>
      </w:pPr>
      <w:r w:rsidRPr="00D07770">
        <w:rPr>
          <w:sz w:val="28"/>
          <w:szCs w:val="28"/>
        </w:rPr>
        <w:t>Таблица 1</w:t>
      </w:r>
    </w:p>
    <w:tbl>
      <w:tblPr>
        <w:tblW w:w="8983" w:type="dxa"/>
        <w:tblInd w:w="113" w:type="dxa"/>
        <w:tblLayout w:type="fixed"/>
        <w:tblCellMar>
          <w:left w:w="28" w:type="dxa"/>
          <w:right w:w="28" w:type="dxa"/>
        </w:tblCellMar>
        <w:tblLook w:val="04A0" w:firstRow="1" w:lastRow="0" w:firstColumn="1" w:lastColumn="0" w:noHBand="0" w:noVBand="1"/>
      </w:tblPr>
      <w:tblGrid>
        <w:gridCol w:w="500"/>
        <w:gridCol w:w="2534"/>
        <w:gridCol w:w="1530"/>
        <w:gridCol w:w="1169"/>
        <w:gridCol w:w="1103"/>
        <w:gridCol w:w="1189"/>
        <w:gridCol w:w="958"/>
      </w:tblGrid>
      <w:tr w:rsidR="00D07770" w:rsidRPr="00D07770" w14:paraId="7FFBCA0A" w14:textId="77777777" w:rsidTr="00627AA0">
        <w:trPr>
          <w:trHeight w:val="2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67182" w14:textId="77777777" w:rsidR="00D07770" w:rsidRPr="00D07770" w:rsidRDefault="00D07770" w:rsidP="00D07770">
            <w:pPr>
              <w:jc w:val="center"/>
              <w:rPr>
                <w:bCs/>
                <w:sz w:val="18"/>
                <w:szCs w:val="18"/>
              </w:rPr>
            </w:pPr>
            <w:r w:rsidRPr="00D07770">
              <w:rPr>
                <w:bCs/>
                <w:sz w:val="18"/>
                <w:szCs w:val="18"/>
              </w:rPr>
              <w:t>№</w:t>
            </w:r>
            <w:r w:rsidRPr="00D07770">
              <w:rPr>
                <w:bCs/>
                <w:sz w:val="18"/>
                <w:szCs w:val="18"/>
              </w:rPr>
              <w:br/>
              <w:t>п/п</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D71F4" w14:textId="77777777" w:rsidR="00D07770" w:rsidRPr="00D07770" w:rsidRDefault="00D07770" w:rsidP="00D07770">
            <w:pPr>
              <w:jc w:val="center"/>
              <w:rPr>
                <w:bCs/>
                <w:sz w:val="18"/>
                <w:szCs w:val="18"/>
              </w:rPr>
            </w:pPr>
            <w:r w:rsidRPr="00D07770">
              <w:rPr>
                <w:bCs/>
                <w:sz w:val="18"/>
                <w:szCs w:val="18"/>
              </w:rPr>
              <w:t>Источники финансирования</w:t>
            </w:r>
          </w:p>
        </w:tc>
        <w:tc>
          <w:tcPr>
            <w:tcW w:w="5949" w:type="dxa"/>
            <w:gridSpan w:val="5"/>
            <w:tcBorders>
              <w:top w:val="single" w:sz="4" w:space="0" w:color="auto"/>
              <w:left w:val="nil"/>
              <w:bottom w:val="single" w:sz="4" w:space="0" w:color="auto"/>
              <w:right w:val="single" w:sz="4" w:space="0" w:color="auto"/>
            </w:tcBorders>
            <w:shd w:val="clear" w:color="auto" w:fill="auto"/>
            <w:vAlign w:val="center"/>
            <w:hideMark/>
          </w:tcPr>
          <w:p w14:paraId="78195C6D" w14:textId="77777777" w:rsidR="00D07770" w:rsidRPr="00D07770" w:rsidRDefault="00D07770" w:rsidP="00D07770">
            <w:pPr>
              <w:jc w:val="center"/>
              <w:rPr>
                <w:bCs/>
                <w:sz w:val="18"/>
                <w:szCs w:val="18"/>
              </w:rPr>
            </w:pPr>
            <w:r w:rsidRPr="00D07770">
              <w:rPr>
                <w:bCs/>
                <w:sz w:val="18"/>
                <w:szCs w:val="18"/>
              </w:rPr>
              <w:t>Расходы на реализацию инвестиционной программы (тыс. руб. без НДС) (с использованием прогнозных индексов цен)</w:t>
            </w:r>
          </w:p>
        </w:tc>
      </w:tr>
      <w:tr w:rsidR="00D07770" w:rsidRPr="00D07770" w14:paraId="799E80BB" w14:textId="77777777" w:rsidTr="00627AA0">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982D8FE" w14:textId="77777777" w:rsidR="00D07770" w:rsidRPr="00D07770" w:rsidRDefault="00D07770" w:rsidP="00D07770">
            <w:pPr>
              <w:rPr>
                <w:bCs/>
                <w:sz w:val="18"/>
                <w:szCs w:val="18"/>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2BCB6FC0" w14:textId="77777777" w:rsidR="00D07770" w:rsidRPr="00D07770" w:rsidRDefault="00D07770" w:rsidP="00D07770">
            <w:pPr>
              <w:rPr>
                <w:bCs/>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68AECBF" w14:textId="77777777" w:rsidR="00D07770" w:rsidRPr="00D07770" w:rsidRDefault="00D07770" w:rsidP="00D07770">
            <w:pPr>
              <w:jc w:val="center"/>
              <w:rPr>
                <w:bCs/>
                <w:sz w:val="18"/>
                <w:szCs w:val="18"/>
              </w:rPr>
            </w:pPr>
            <w:r w:rsidRPr="00D07770">
              <w:rPr>
                <w:bCs/>
                <w:sz w:val="18"/>
                <w:szCs w:val="18"/>
              </w:rPr>
              <w:t>по видам деятельности</w:t>
            </w:r>
          </w:p>
        </w:tc>
        <w:tc>
          <w:tcPr>
            <w:tcW w:w="11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9269E" w14:textId="77777777" w:rsidR="00D07770" w:rsidRPr="00D07770" w:rsidRDefault="00D07770" w:rsidP="00D07770">
            <w:pPr>
              <w:jc w:val="center"/>
              <w:rPr>
                <w:bCs/>
                <w:sz w:val="18"/>
                <w:szCs w:val="18"/>
              </w:rPr>
            </w:pPr>
            <w:r w:rsidRPr="00D07770">
              <w:rPr>
                <w:bCs/>
                <w:sz w:val="18"/>
                <w:szCs w:val="18"/>
              </w:rPr>
              <w:t>Всего</w:t>
            </w:r>
          </w:p>
        </w:tc>
        <w:tc>
          <w:tcPr>
            <w:tcW w:w="3250" w:type="dxa"/>
            <w:gridSpan w:val="3"/>
            <w:tcBorders>
              <w:top w:val="single" w:sz="4" w:space="0" w:color="auto"/>
              <w:left w:val="nil"/>
              <w:bottom w:val="single" w:sz="4" w:space="0" w:color="auto"/>
              <w:right w:val="single" w:sz="4" w:space="0" w:color="000000"/>
            </w:tcBorders>
            <w:shd w:val="clear" w:color="auto" w:fill="auto"/>
            <w:vAlign w:val="center"/>
            <w:hideMark/>
          </w:tcPr>
          <w:p w14:paraId="163B3CF7" w14:textId="77777777" w:rsidR="00D07770" w:rsidRPr="00D07770" w:rsidRDefault="00D07770" w:rsidP="00D07770">
            <w:pPr>
              <w:jc w:val="center"/>
              <w:rPr>
                <w:bCs/>
                <w:sz w:val="18"/>
                <w:szCs w:val="18"/>
              </w:rPr>
            </w:pPr>
            <w:r w:rsidRPr="00D07770">
              <w:rPr>
                <w:bCs/>
                <w:sz w:val="18"/>
                <w:szCs w:val="18"/>
              </w:rPr>
              <w:t xml:space="preserve">по годам реализации </w:t>
            </w:r>
          </w:p>
        </w:tc>
      </w:tr>
      <w:tr w:rsidR="00D07770" w:rsidRPr="00D07770" w14:paraId="08F82196" w14:textId="77777777" w:rsidTr="00627AA0">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0BD7E31" w14:textId="77777777" w:rsidR="00D07770" w:rsidRPr="00D07770" w:rsidRDefault="00D07770" w:rsidP="00D07770">
            <w:pPr>
              <w:rPr>
                <w:bCs/>
                <w:sz w:val="18"/>
                <w:szCs w:val="18"/>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109F0C2C" w14:textId="77777777" w:rsidR="00D07770" w:rsidRPr="00D07770" w:rsidRDefault="00D07770" w:rsidP="00D07770">
            <w:pPr>
              <w:rPr>
                <w:bCs/>
                <w:sz w:val="18"/>
                <w:szCs w:val="18"/>
              </w:rPr>
            </w:pPr>
          </w:p>
        </w:tc>
        <w:tc>
          <w:tcPr>
            <w:tcW w:w="1530" w:type="dxa"/>
            <w:tcBorders>
              <w:top w:val="nil"/>
              <w:left w:val="nil"/>
              <w:bottom w:val="single" w:sz="4" w:space="0" w:color="auto"/>
              <w:right w:val="single" w:sz="4" w:space="0" w:color="auto"/>
            </w:tcBorders>
            <w:shd w:val="clear" w:color="auto" w:fill="auto"/>
            <w:vAlign w:val="center"/>
            <w:hideMark/>
          </w:tcPr>
          <w:p w14:paraId="40A2BCD1" w14:textId="77777777" w:rsidR="00D07770" w:rsidRPr="00D07770" w:rsidRDefault="00D07770" w:rsidP="00D07770">
            <w:pPr>
              <w:jc w:val="center"/>
              <w:rPr>
                <w:bCs/>
                <w:iCs/>
                <w:sz w:val="18"/>
                <w:szCs w:val="18"/>
              </w:rPr>
            </w:pPr>
            <w:r w:rsidRPr="00D07770">
              <w:rPr>
                <w:bCs/>
                <w:iCs/>
                <w:sz w:val="18"/>
                <w:szCs w:val="18"/>
              </w:rPr>
              <w:t>Производство и передача теплоэнергии</w:t>
            </w:r>
          </w:p>
        </w:tc>
        <w:tc>
          <w:tcPr>
            <w:tcW w:w="1169" w:type="dxa"/>
            <w:vMerge/>
            <w:tcBorders>
              <w:top w:val="nil"/>
              <w:left w:val="single" w:sz="4" w:space="0" w:color="auto"/>
              <w:bottom w:val="single" w:sz="4" w:space="0" w:color="auto"/>
              <w:right w:val="single" w:sz="4" w:space="0" w:color="auto"/>
            </w:tcBorders>
            <w:vAlign w:val="center"/>
            <w:hideMark/>
          </w:tcPr>
          <w:p w14:paraId="3E3266AE" w14:textId="77777777" w:rsidR="00D07770" w:rsidRPr="00D07770" w:rsidRDefault="00D07770" w:rsidP="00D07770">
            <w:pPr>
              <w:rPr>
                <w:bCs/>
                <w:sz w:val="18"/>
                <w:szCs w:val="18"/>
              </w:rPr>
            </w:pPr>
          </w:p>
        </w:tc>
        <w:tc>
          <w:tcPr>
            <w:tcW w:w="1103" w:type="dxa"/>
            <w:tcBorders>
              <w:top w:val="nil"/>
              <w:left w:val="nil"/>
              <w:bottom w:val="single" w:sz="4" w:space="0" w:color="auto"/>
              <w:right w:val="single" w:sz="4" w:space="0" w:color="auto"/>
            </w:tcBorders>
            <w:shd w:val="clear" w:color="auto" w:fill="auto"/>
            <w:noWrap/>
            <w:vAlign w:val="center"/>
            <w:hideMark/>
          </w:tcPr>
          <w:p w14:paraId="2E9A095D" w14:textId="77777777" w:rsidR="00D07770" w:rsidRPr="00D07770" w:rsidRDefault="00D07770" w:rsidP="00D07770">
            <w:pPr>
              <w:jc w:val="center"/>
              <w:rPr>
                <w:bCs/>
                <w:sz w:val="18"/>
                <w:szCs w:val="18"/>
              </w:rPr>
            </w:pPr>
            <w:r w:rsidRPr="00D07770">
              <w:rPr>
                <w:bCs/>
                <w:sz w:val="18"/>
                <w:szCs w:val="18"/>
              </w:rPr>
              <w:t>2022</w:t>
            </w:r>
          </w:p>
        </w:tc>
        <w:tc>
          <w:tcPr>
            <w:tcW w:w="1189" w:type="dxa"/>
            <w:tcBorders>
              <w:top w:val="nil"/>
              <w:left w:val="nil"/>
              <w:bottom w:val="single" w:sz="4" w:space="0" w:color="auto"/>
              <w:right w:val="single" w:sz="4" w:space="0" w:color="auto"/>
            </w:tcBorders>
            <w:shd w:val="clear" w:color="auto" w:fill="auto"/>
            <w:noWrap/>
            <w:vAlign w:val="center"/>
            <w:hideMark/>
          </w:tcPr>
          <w:p w14:paraId="6665FAB1" w14:textId="77777777" w:rsidR="00D07770" w:rsidRPr="00D07770" w:rsidRDefault="00D07770" w:rsidP="00D07770">
            <w:pPr>
              <w:jc w:val="center"/>
              <w:rPr>
                <w:bCs/>
                <w:sz w:val="18"/>
                <w:szCs w:val="18"/>
              </w:rPr>
            </w:pPr>
            <w:r w:rsidRPr="00D07770">
              <w:rPr>
                <w:bCs/>
                <w:sz w:val="18"/>
                <w:szCs w:val="18"/>
              </w:rPr>
              <w:t>2023</w:t>
            </w:r>
          </w:p>
        </w:tc>
        <w:tc>
          <w:tcPr>
            <w:tcW w:w="958" w:type="dxa"/>
            <w:tcBorders>
              <w:top w:val="nil"/>
              <w:left w:val="nil"/>
              <w:bottom w:val="single" w:sz="4" w:space="0" w:color="auto"/>
              <w:right w:val="single" w:sz="4" w:space="0" w:color="auto"/>
            </w:tcBorders>
            <w:shd w:val="clear" w:color="auto" w:fill="auto"/>
            <w:noWrap/>
            <w:vAlign w:val="center"/>
            <w:hideMark/>
          </w:tcPr>
          <w:p w14:paraId="714F4432" w14:textId="77777777" w:rsidR="00D07770" w:rsidRPr="00D07770" w:rsidRDefault="00D07770" w:rsidP="00D07770">
            <w:pPr>
              <w:jc w:val="center"/>
              <w:rPr>
                <w:bCs/>
                <w:sz w:val="18"/>
                <w:szCs w:val="18"/>
              </w:rPr>
            </w:pPr>
            <w:r w:rsidRPr="00D07770">
              <w:rPr>
                <w:bCs/>
                <w:sz w:val="18"/>
                <w:szCs w:val="18"/>
              </w:rPr>
              <w:t>2024</w:t>
            </w:r>
          </w:p>
        </w:tc>
      </w:tr>
      <w:tr w:rsidR="00D07770" w:rsidRPr="00D07770" w14:paraId="5B165BC0" w14:textId="77777777" w:rsidTr="00627AA0">
        <w:trPr>
          <w:trHeight w:val="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22D2EDE" w14:textId="77777777" w:rsidR="00D07770" w:rsidRPr="00D07770" w:rsidRDefault="00D07770" w:rsidP="00D07770">
            <w:pPr>
              <w:jc w:val="center"/>
              <w:rPr>
                <w:sz w:val="18"/>
                <w:szCs w:val="18"/>
              </w:rPr>
            </w:pPr>
            <w:r w:rsidRPr="00D07770">
              <w:rPr>
                <w:sz w:val="18"/>
                <w:szCs w:val="18"/>
              </w:rPr>
              <w:t>1</w:t>
            </w:r>
          </w:p>
        </w:tc>
        <w:tc>
          <w:tcPr>
            <w:tcW w:w="2534" w:type="dxa"/>
            <w:tcBorders>
              <w:top w:val="nil"/>
              <w:left w:val="nil"/>
              <w:bottom w:val="single" w:sz="4" w:space="0" w:color="auto"/>
              <w:right w:val="single" w:sz="4" w:space="0" w:color="auto"/>
            </w:tcBorders>
            <w:shd w:val="clear" w:color="auto" w:fill="auto"/>
            <w:noWrap/>
            <w:vAlign w:val="bottom"/>
            <w:hideMark/>
          </w:tcPr>
          <w:p w14:paraId="0A6BB70B" w14:textId="77777777" w:rsidR="00D07770" w:rsidRPr="00D07770" w:rsidRDefault="00D07770" w:rsidP="00D07770">
            <w:pPr>
              <w:jc w:val="center"/>
              <w:rPr>
                <w:sz w:val="18"/>
                <w:szCs w:val="18"/>
              </w:rPr>
            </w:pPr>
            <w:r w:rsidRPr="00D07770">
              <w:rPr>
                <w:sz w:val="18"/>
                <w:szCs w:val="18"/>
              </w:rPr>
              <w:t>2</w:t>
            </w:r>
          </w:p>
        </w:tc>
        <w:tc>
          <w:tcPr>
            <w:tcW w:w="1530" w:type="dxa"/>
            <w:tcBorders>
              <w:top w:val="nil"/>
              <w:left w:val="nil"/>
              <w:bottom w:val="single" w:sz="4" w:space="0" w:color="auto"/>
              <w:right w:val="single" w:sz="4" w:space="0" w:color="auto"/>
            </w:tcBorders>
            <w:shd w:val="clear" w:color="auto" w:fill="auto"/>
            <w:noWrap/>
            <w:vAlign w:val="bottom"/>
            <w:hideMark/>
          </w:tcPr>
          <w:p w14:paraId="6159E3E8" w14:textId="77777777" w:rsidR="00D07770" w:rsidRPr="00D07770" w:rsidRDefault="00D07770" w:rsidP="00D07770">
            <w:pPr>
              <w:jc w:val="center"/>
              <w:rPr>
                <w:sz w:val="18"/>
                <w:szCs w:val="18"/>
              </w:rPr>
            </w:pPr>
            <w:r w:rsidRPr="00D07770">
              <w:rPr>
                <w:sz w:val="18"/>
                <w:szCs w:val="18"/>
              </w:rPr>
              <w:t>3</w:t>
            </w:r>
          </w:p>
        </w:tc>
        <w:tc>
          <w:tcPr>
            <w:tcW w:w="1169" w:type="dxa"/>
            <w:tcBorders>
              <w:top w:val="nil"/>
              <w:left w:val="nil"/>
              <w:bottom w:val="single" w:sz="4" w:space="0" w:color="auto"/>
              <w:right w:val="single" w:sz="4" w:space="0" w:color="auto"/>
            </w:tcBorders>
            <w:shd w:val="clear" w:color="auto" w:fill="auto"/>
            <w:noWrap/>
            <w:vAlign w:val="bottom"/>
            <w:hideMark/>
          </w:tcPr>
          <w:p w14:paraId="50891CFD" w14:textId="77777777" w:rsidR="00D07770" w:rsidRPr="00D07770" w:rsidRDefault="00D07770" w:rsidP="00D07770">
            <w:pPr>
              <w:jc w:val="center"/>
              <w:rPr>
                <w:sz w:val="18"/>
                <w:szCs w:val="18"/>
              </w:rPr>
            </w:pPr>
            <w:r w:rsidRPr="00D07770">
              <w:rPr>
                <w:sz w:val="18"/>
                <w:szCs w:val="18"/>
              </w:rPr>
              <w:t>4</w:t>
            </w:r>
          </w:p>
        </w:tc>
        <w:tc>
          <w:tcPr>
            <w:tcW w:w="1103" w:type="dxa"/>
            <w:tcBorders>
              <w:top w:val="nil"/>
              <w:left w:val="nil"/>
              <w:bottom w:val="single" w:sz="4" w:space="0" w:color="auto"/>
              <w:right w:val="single" w:sz="4" w:space="0" w:color="auto"/>
            </w:tcBorders>
            <w:shd w:val="clear" w:color="auto" w:fill="auto"/>
            <w:noWrap/>
            <w:vAlign w:val="bottom"/>
            <w:hideMark/>
          </w:tcPr>
          <w:p w14:paraId="3729EA5B" w14:textId="77777777" w:rsidR="00D07770" w:rsidRPr="00D07770" w:rsidRDefault="00D07770" w:rsidP="00D07770">
            <w:pPr>
              <w:jc w:val="center"/>
              <w:rPr>
                <w:sz w:val="18"/>
                <w:szCs w:val="18"/>
              </w:rPr>
            </w:pPr>
            <w:r w:rsidRPr="00D07770">
              <w:rPr>
                <w:sz w:val="18"/>
                <w:szCs w:val="18"/>
              </w:rPr>
              <w:t>5</w:t>
            </w:r>
          </w:p>
        </w:tc>
        <w:tc>
          <w:tcPr>
            <w:tcW w:w="1189" w:type="dxa"/>
            <w:tcBorders>
              <w:top w:val="nil"/>
              <w:left w:val="nil"/>
              <w:bottom w:val="single" w:sz="4" w:space="0" w:color="auto"/>
              <w:right w:val="single" w:sz="4" w:space="0" w:color="auto"/>
            </w:tcBorders>
            <w:shd w:val="clear" w:color="auto" w:fill="auto"/>
            <w:noWrap/>
            <w:vAlign w:val="bottom"/>
            <w:hideMark/>
          </w:tcPr>
          <w:p w14:paraId="5E1073BB" w14:textId="77777777" w:rsidR="00D07770" w:rsidRPr="00D07770" w:rsidRDefault="00D07770" w:rsidP="00D07770">
            <w:pPr>
              <w:jc w:val="center"/>
              <w:rPr>
                <w:sz w:val="18"/>
                <w:szCs w:val="18"/>
              </w:rPr>
            </w:pPr>
            <w:r w:rsidRPr="00D07770">
              <w:rPr>
                <w:sz w:val="18"/>
                <w:szCs w:val="18"/>
              </w:rPr>
              <w:t>6</w:t>
            </w:r>
          </w:p>
        </w:tc>
        <w:tc>
          <w:tcPr>
            <w:tcW w:w="958" w:type="dxa"/>
            <w:tcBorders>
              <w:top w:val="nil"/>
              <w:left w:val="nil"/>
              <w:bottom w:val="single" w:sz="4" w:space="0" w:color="auto"/>
              <w:right w:val="single" w:sz="4" w:space="0" w:color="auto"/>
            </w:tcBorders>
            <w:shd w:val="clear" w:color="auto" w:fill="auto"/>
            <w:noWrap/>
            <w:vAlign w:val="bottom"/>
            <w:hideMark/>
          </w:tcPr>
          <w:p w14:paraId="3834C27F" w14:textId="77777777" w:rsidR="00D07770" w:rsidRPr="00D07770" w:rsidRDefault="00D07770" w:rsidP="00D07770">
            <w:pPr>
              <w:jc w:val="center"/>
              <w:rPr>
                <w:sz w:val="18"/>
                <w:szCs w:val="18"/>
              </w:rPr>
            </w:pPr>
            <w:r w:rsidRPr="00D07770">
              <w:rPr>
                <w:sz w:val="18"/>
                <w:szCs w:val="18"/>
              </w:rPr>
              <w:t>7</w:t>
            </w:r>
          </w:p>
        </w:tc>
      </w:tr>
      <w:tr w:rsidR="00D07770" w:rsidRPr="00D07770" w14:paraId="0B88DB43" w14:textId="77777777" w:rsidTr="00627AA0">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CAB7E2" w14:textId="77777777" w:rsidR="00D07770" w:rsidRPr="00D07770" w:rsidRDefault="00D07770" w:rsidP="00D07770">
            <w:pPr>
              <w:jc w:val="center"/>
              <w:rPr>
                <w:sz w:val="18"/>
                <w:szCs w:val="18"/>
              </w:rPr>
            </w:pPr>
            <w:r w:rsidRPr="00D07770">
              <w:rPr>
                <w:sz w:val="18"/>
                <w:szCs w:val="18"/>
              </w:rPr>
              <w:t>1</w:t>
            </w:r>
          </w:p>
        </w:tc>
        <w:tc>
          <w:tcPr>
            <w:tcW w:w="2534" w:type="dxa"/>
            <w:tcBorders>
              <w:top w:val="nil"/>
              <w:left w:val="nil"/>
              <w:bottom w:val="single" w:sz="4" w:space="0" w:color="auto"/>
              <w:right w:val="single" w:sz="4" w:space="0" w:color="auto"/>
            </w:tcBorders>
            <w:shd w:val="clear" w:color="auto" w:fill="auto"/>
            <w:hideMark/>
          </w:tcPr>
          <w:p w14:paraId="12FD187E" w14:textId="77777777" w:rsidR="00D07770" w:rsidRPr="00D07770" w:rsidRDefault="00D07770" w:rsidP="00D07770">
            <w:pPr>
              <w:rPr>
                <w:sz w:val="18"/>
                <w:szCs w:val="18"/>
              </w:rPr>
            </w:pPr>
            <w:r w:rsidRPr="00D07770">
              <w:rPr>
                <w:sz w:val="18"/>
                <w:szCs w:val="18"/>
              </w:rPr>
              <w:t>Собственные средства</w:t>
            </w:r>
          </w:p>
        </w:tc>
        <w:tc>
          <w:tcPr>
            <w:tcW w:w="1530" w:type="dxa"/>
            <w:tcBorders>
              <w:top w:val="nil"/>
              <w:left w:val="nil"/>
              <w:bottom w:val="single" w:sz="4" w:space="0" w:color="auto"/>
              <w:right w:val="single" w:sz="4" w:space="0" w:color="auto"/>
            </w:tcBorders>
            <w:shd w:val="clear" w:color="auto" w:fill="auto"/>
            <w:noWrap/>
            <w:vAlign w:val="center"/>
          </w:tcPr>
          <w:p w14:paraId="12A166E1" w14:textId="77777777" w:rsidR="00D07770" w:rsidRPr="00D07770" w:rsidRDefault="00D07770" w:rsidP="00D07770">
            <w:pPr>
              <w:rPr>
                <w:sz w:val="18"/>
                <w:szCs w:val="18"/>
              </w:rPr>
            </w:pPr>
            <w:r w:rsidRPr="00D07770">
              <w:rPr>
                <w:sz w:val="18"/>
                <w:szCs w:val="18"/>
              </w:rPr>
              <w:t>15 985</w:t>
            </w:r>
          </w:p>
        </w:tc>
        <w:tc>
          <w:tcPr>
            <w:tcW w:w="1169" w:type="dxa"/>
            <w:tcBorders>
              <w:top w:val="nil"/>
              <w:left w:val="nil"/>
              <w:bottom w:val="single" w:sz="4" w:space="0" w:color="auto"/>
              <w:right w:val="single" w:sz="4" w:space="0" w:color="auto"/>
            </w:tcBorders>
            <w:shd w:val="clear" w:color="auto" w:fill="auto"/>
            <w:noWrap/>
            <w:vAlign w:val="center"/>
          </w:tcPr>
          <w:p w14:paraId="54F475B1" w14:textId="77777777" w:rsidR="00D07770" w:rsidRPr="00D07770" w:rsidRDefault="00D07770" w:rsidP="00D07770">
            <w:pPr>
              <w:rPr>
                <w:sz w:val="18"/>
                <w:szCs w:val="18"/>
              </w:rPr>
            </w:pPr>
            <w:r w:rsidRPr="00D07770">
              <w:rPr>
                <w:sz w:val="18"/>
                <w:szCs w:val="18"/>
              </w:rPr>
              <w:t>15 985</w:t>
            </w:r>
          </w:p>
        </w:tc>
        <w:tc>
          <w:tcPr>
            <w:tcW w:w="1103" w:type="dxa"/>
            <w:tcBorders>
              <w:top w:val="nil"/>
              <w:left w:val="nil"/>
              <w:bottom w:val="single" w:sz="4" w:space="0" w:color="auto"/>
              <w:right w:val="single" w:sz="4" w:space="0" w:color="auto"/>
            </w:tcBorders>
            <w:shd w:val="clear" w:color="auto" w:fill="auto"/>
            <w:noWrap/>
            <w:vAlign w:val="center"/>
          </w:tcPr>
          <w:p w14:paraId="4153EABB" w14:textId="77777777" w:rsidR="00D07770" w:rsidRPr="00D07770" w:rsidRDefault="00D07770" w:rsidP="00D07770">
            <w:pPr>
              <w:rPr>
                <w:sz w:val="18"/>
                <w:szCs w:val="18"/>
              </w:rPr>
            </w:pPr>
            <w:r w:rsidRPr="00D07770">
              <w:rPr>
                <w:sz w:val="18"/>
                <w:szCs w:val="18"/>
              </w:rPr>
              <w:t>5 327</w:t>
            </w:r>
          </w:p>
        </w:tc>
        <w:tc>
          <w:tcPr>
            <w:tcW w:w="1189" w:type="dxa"/>
            <w:tcBorders>
              <w:top w:val="nil"/>
              <w:left w:val="nil"/>
              <w:bottom w:val="single" w:sz="4" w:space="0" w:color="auto"/>
              <w:right w:val="single" w:sz="4" w:space="0" w:color="auto"/>
            </w:tcBorders>
            <w:shd w:val="clear" w:color="auto" w:fill="auto"/>
            <w:noWrap/>
            <w:vAlign w:val="center"/>
          </w:tcPr>
          <w:p w14:paraId="4B60E332" w14:textId="77777777" w:rsidR="00D07770" w:rsidRPr="00D07770" w:rsidRDefault="00D07770" w:rsidP="00D07770">
            <w:pPr>
              <w:rPr>
                <w:sz w:val="18"/>
                <w:szCs w:val="18"/>
              </w:rPr>
            </w:pPr>
            <w:r w:rsidRPr="00D07770">
              <w:rPr>
                <w:sz w:val="18"/>
                <w:szCs w:val="18"/>
              </w:rPr>
              <w:t>5 321</w:t>
            </w:r>
          </w:p>
        </w:tc>
        <w:tc>
          <w:tcPr>
            <w:tcW w:w="958" w:type="dxa"/>
            <w:tcBorders>
              <w:top w:val="nil"/>
              <w:left w:val="nil"/>
              <w:bottom w:val="single" w:sz="4" w:space="0" w:color="auto"/>
              <w:right w:val="single" w:sz="4" w:space="0" w:color="auto"/>
            </w:tcBorders>
            <w:shd w:val="clear" w:color="auto" w:fill="auto"/>
            <w:noWrap/>
            <w:vAlign w:val="center"/>
          </w:tcPr>
          <w:p w14:paraId="5EF8D825" w14:textId="77777777" w:rsidR="00D07770" w:rsidRPr="00D07770" w:rsidRDefault="00D07770" w:rsidP="00D07770">
            <w:pPr>
              <w:rPr>
                <w:sz w:val="18"/>
                <w:szCs w:val="18"/>
              </w:rPr>
            </w:pPr>
            <w:r w:rsidRPr="00D07770">
              <w:rPr>
                <w:sz w:val="18"/>
                <w:szCs w:val="18"/>
              </w:rPr>
              <w:t>5 337</w:t>
            </w:r>
          </w:p>
        </w:tc>
      </w:tr>
      <w:tr w:rsidR="00D07770" w:rsidRPr="00D07770" w14:paraId="2C54DC0E" w14:textId="77777777" w:rsidTr="00627AA0">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504853" w14:textId="77777777" w:rsidR="00D07770" w:rsidRPr="00D07770" w:rsidRDefault="00D07770" w:rsidP="00D07770">
            <w:pPr>
              <w:jc w:val="center"/>
              <w:rPr>
                <w:sz w:val="18"/>
                <w:szCs w:val="18"/>
              </w:rPr>
            </w:pPr>
            <w:r w:rsidRPr="00D07770">
              <w:rPr>
                <w:sz w:val="18"/>
                <w:szCs w:val="18"/>
              </w:rPr>
              <w:t>1.1</w:t>
            </w:r>
          </w:p>
        </w:tc>
        <w:tc>
          <w:tcPr>
            <w:tcW w:w="2534" w:type="dxa"/>
            <w:tcBorders>
              <w:top w:val="nil"/>
              <w:left w:val="nil"/>
              <w:bottom w:val="single" w:sz="4" w:space="0" w:color="auto"/>
              <w:right w:val="single" w:sz="4" w:space="0" w:color="auto"/>
            </w:tcBorders>
            <w:shd w:val="clear" w:color="auto" w:fill="auto"/>
            <w:hideMark/>
          </w:tcPr>
          <w:p w14:paraId="4EF3475B" w14:textId="77777777" w:rsidR="00D07770" w:rsidRPr="00D07770" w:rsidRDefault="00D07770" w:rsidP="00D07770">
            <w:pPr>
              <w:rPr>
                <w:sz w:val="18"/>
                <w:szCs w:val="18"/>
              </w:rPr>
            </w:pPr>
            <w:r w:rsidRPr="00D07770">
              <w:rPr>
                <w:sz w:val="18"/>
                <w:szCs w:val="18"/>
              </w:rPr>
              <w:t>амортизационные отчисления</w:t>
            </w:r>
          </w:p>
        </w:tc>
        <w:tc>
          <w:tcPr>
            <w:tcW w:w="1530" w:type="dxa"/>
            <w:tcBorders>
              <w:top w:val="nil"/>
              <w:left w:val="nil"/>
              <w:bottom w:val="single" w:sz="4" w:space="0" w:color="auto"/>
              <w:right w:val="single" w:sz="4" w:space="0" w:color="auto"/>
            </w:tcBorders>
            <w:shd w:val="clear" w:color="auto" w:fill="auto"/>
            <w:noWrap/>
            <w:vAlign w:val="center"/>
          </w:tcPr>
          <w:p w14:paraId="66055888" w14:textId="77777777" w:rsidR="00D07770" w:rsidRPr="00D07770" w:rsidRDefault="00D07770" w:rsidP="00D07770">
            <w:pPr>
              <w:rPr>
                <w:sz w:val="18"/>
                <w:szCs w:val="18"/>
              </w:rPr>
            </w:pPr>
            <w:r w:rsidRPr="00D07770">
              <w:rPr>
                <w:sz w:val="18"/>
                <w:szCs w:val="18"/>
              </w:rPr>
              <w:t>5 104</w:t>
            </w:r>
          </w:p>
        </w:tc>
        <w:tc>
          <w:tcPr>
            <w:tcW w:w="1169" w:type="dxa"/>
            <w:tcBorders>
              <w:top w:val="nil"/>
              <w:left w:val="nil"/>
              <w:bottom w:val="single" w:sz="4" w:space="0" w:color="auto"/>
              <w:right w:val="single" w:sz="4" w:space="0" w:color="auto"/>
            </w:tcBorders>
            <w:shd w:val="clear" w:color="auto" w:fill="auto"/>
            <w:noWrap/>
            <w:vAlign w:val="center"/>
          </w:tcPr>
          <w:p w14:paraId="76223783" w14:textId="77777777" w:rsidR="00D07770" w:rsidRPr="00D07770" w:rsidRDefault="00D07770" w:rsidP="00D07770">
            <w:pPr>
              <w:rPr>
                <w:sz w:val="18"/>
                <w:szCs w:val="18"/>
              </w:rPr>
            </w:pPr>
            <w:r w:rsidRPr="00D07770">
              <w:rPr>
                <w:sz w:val="18"/>
                <w:szCs w:val="18"/>
              </w:rPr>
              <w:t>5 104</w:t>
            </w:r>
          </w:p>
        </w:tc>
        <w:tc>
          <w:tcPr>
            <w:tcW w:w="1103" w:type="dxa"/>
            <w:tcBorders>
              <w:top w:val="nil"/>
              <w:left w:val="nil"/>
              <w:bottom w:val="single" w:sz="4" w:space="0" w:color="auto"/>
              <w:right w:val="single" w:sz="4" w:space="0" w:color="auto"/>
            </w:tcBorders>
            <w:shd w:val="clear" w:color="auto" w:fill="auto"/>
            <w:noWrap/>
            <w:vAlign w:val="center"/>
          </w:tcPr>
          <w:p w14:paraId="19B8A231" w14:textId="77777777" w:rsidR="00D07770" w:rsidRPr="00D07770" w:rsidRDefault="00D07770" w:rsidP="00D07770">
            <w:pPr>
              <w:rPr>
                <w:sz w:val="18"/>
                <w:szCs w:val="18"/>
              </w:rPr>
            </w:pPr>
            <w:r w:rsidRPr="00D07770">
              <w:rPr>
                <w:sz w:val="18"/>
                <w:szCs w:val="18"/>
              </w:rPr>
              <w:t>1 751</w:t>
            </w:r>
          </w:p>
        </w:tc>
        <w:tc>
          <w:tcPr>
            <w:tcW w:w="1189" w:type="dxa"/>
            <w:tcBorders>
              <w:top w:val="nil"/>
              <w:left w:val="nil"/>
              <w:bottom w:val="single" w:sz="4" w:space="0" w:color="auto"/>
              <w:right w:val="single" w:sz="4" w:space="0" w:color="auto"/>
            </w:tcBorders>
            <w:shd w:val="clear" w:color="auto" w:fill="auto"/>
            <w:noWrap/>
            <w:vAlign w:val="center"/>
          </w:tcPr>
          <w:p w14:paraId="5B32E02E" w14:textId="77777777" w:rsidR="00D07770" w:rsidRPr="00D07770" w:rsidRDefault="00D07770" w:rsidP="00D07770">
            <w:pPr>
              <w:rPr>
                <w:sz w:val="18"/>
                <w:szCs w:val="18"/>
              </w:rPr>
            </w:pPr>
            <w:r w:rsidRPr="00D07770">
              <w:rPr>
                <w:sz w:val="18"/>
                <w:szCs w:val="18"/>
              </w:rPr>
              <w:t>1 934</w:t>
            </w:r>
          </w:p>
        </w:tc>
        <w:tc>
          <w:tcPr>
            <w:tcW w:w="958" w:type="dxa"/>
            <w:tcBorders>
              <w:top w:val="nil"/>
              <w:left w:val="nil"/>
              <w:bottom w:val="single" w:sz="4" w:space="0" w:color="auto"/>
              <w:right w:val="single" w:sz="4" w:space="0" w:color="auto"/>
            </w:tcBorders>
            <w:shd w:val="clear" w:color="auto" w:fill="auto"/>
            <w:noWrap/>
            <w:vAlign w:val="center"/>
          </w:tcPr>
          <w:p w14:paraId="49CF2F42" w14:textId="77777777" w:rsidR="00D07770" w:rsidRPr="00D07770" w:rsidRDefault="00D07770" w:rsidP="00D07770">
            <w:pPr>
              <w:rPr>
                <w:sz w:val="18"/>
                <w:szCs w:val="18"/>
              </w:rPr>
            </w:pPr>
            <w:r w:rsidRPr="00D07770">
              <w:rPr>
                <w:sz w:val="18"/>
                <w:szCs w:val="18"/>
              </w:rPr>
              <w:t>1 419</w:t>
            </w:r>
          </w:p>
        </w:tc>
      </w:tr>
      <w:tr w:rsidR="00D07770" w:rsidRPr="00D07770" w14:paraId="0DAA158B" w14:textId="77777777" w:rsidTr="00627AA0">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8AE033" w14:textId="77777777" w:rsidR="00D07770" w:rsidRPr="00D07770" w:rsidRDefault="00D07770" w:rsidP="00D07770">
            <w:pPr>
              <w:jc w:val="center"/>
              <w:rPr>
                <w:sz w:val="18"/>
                <w:szCs w:val="18"/>
              </w:rPr>
            </w:pPr>
            <w:r w:rsidRPr="00D07770">
              <w:rPr>
                <w:sz w:val="18"/>
                <w:szCs w:val="18"/>
              </w:rPr>
              <w:t>1.2</w:t>
            </w:r>
          </w:p>
        </w:tc>
        <w:tc>
          <w:tcPr>
            <w:tcW w:w="2534" w:type="dxa"/>
            <w:tcBorders>
              <w:top w:val="nil"/>
              <w:left w:val="nil"/>
              <w:bottom w:val="single" w:sz="4" w:space="0" w:color="auto"/>
              <w:right w:val="single" w:sz="4" w:space="0" w:color="auto"/>
            </w:tcBorders>
            <w:shd w:val="clear" w:color="auto" w:fill="auto"/>
            <w:hideMark/>
          </w:tcPr>
          <w:p w14:paraId="40C7D992" w14:textId="77777777" w:rsidR="00D07770" w:rsidRPr="00D07770" w:rsidRDefault="00D07770" w:rsidP="00D07770">
            <w:pPr>
              <w:autoSpaceDE w:val="0"/>
              <w:autoSpaceDN w:val="0"/>
              <w:adjustRightInd w:val="0"/>
              <w:rPr>
                <w:sz w:val="18"/>
                <w:szCs w:val="18"/>
              </w:rPr>
            </w:pPr>
            <w:r w:rsidRPr="00D07770">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530" w:type="dxa"/>
            <w:tcBorders>
              <w:top w:val="nil"/>
              <w:left w:val="nil"/>
              <w:bottom w:val="single" w:sz="4" w:space="0" w:color="auto"/>
              <w:right w:val="single" w:sz="4" w:space="0" w:color="auto"/>
            </w:tcBorders>
            <w:shd w:val="clear" w:color="auto" w:fill="auto"/>
            <w:noWrap/>
            <w:vAlign w:val="center"/>
          </w:tcPr>
          <w:p w14:paraId="4DF29619" w14:textId="77777777" w:rsidR="00D07770" w:rsidRPr="00D07770" w:rsidRDefault="00D07770" w:rsidP="00D07770">
            <w:pPr>
              <w:rPr>
                <w:sz w:val="18"/>
                <w:szCs w:val="18"/>
              </w:rPr>
            </w:pPr>
            <w:r w:rsidRPr="00D07770">
              <w:rPr>
                <w:sz w:val="18"/>
                <w:szCs w:val="18"/>
              </w:rPr>
              <w:t>10 881</w:t>
            </w:r>
          </w:p>
        </w:tc>
        <w:tc>
          <w:tcPr>
            <w:tcW w:w="1169" w:type="dxa"/>
            <w:tcBorders>
              <w:top w:val="nil"/>
              <w:left w:val="nil"/>
              <w:bottom w:val="single" w:sz="4" w:space="0" w:color="auto"/>
              <w:right w:val="single" w:sz="4" w:space="0" w:color="auto"/>
            </w:tcBorders>
            <w:shd w:val="clear" w:color="auto" w:fill="auto"/>
            <w:noWrap/>
            <w:vAlign w:val="center"/>
          </w:tcPr>
          <w:p w14:paraId="6E7511AC" w14:textId="77777777" w:rsidR="00D07770" w:rsidRPr="00D07770" w:rsidRDefault="00D07770" w:rsidP="00D07770">
            <w:pPr>
              <w:rPr>
                <w:sz w:val="18"/>
                <w:szCs w:val="18"/>
              </w:rPr>
            </w:pPr>
            <w:r w:rsidRPr="00D07770">
              <w:rPr>
                <w:sz w:val="18"/>
                <w:szCs w:val="18"/>
              </w:rPr>
              <w:t>10 881</w:t>
            </w:r>
          </w:p>
        </w:tc>
        <w:tc>
          <w:tcPr>
            <w:tcW w:w="1103" w:type="dxa"/>
            <w:tcBorders>
              <w:top w:val="nil"/>
              <w:left w:val="nil"/>
              <w:bottom w:val="single" w:sz="4" w:space="0" w:color="auto"/>
              <w:right w:val="single" w:sz="4" w:space="0" w:color="auto"/>
            </w:tcBorders>
            <w:shd w:val="clear" w:color="auto" w:fill="auto"/>
            <w:noWrap/>
            <w:vAlign w:val="center"/>
          </w:tcPr>
          <w:p w14:paraId="1C33F676" w14:textId="77777777" w:rsidR="00D07770" w:rsidRPr="00D07770" w:rsidRDefault="00D07770" w:rsidP="00D07770">
            <w:pPr>
              <w:rPr>
                <w:sz w:val="18"/>
                <w:szCs w:val="18"/>
              </w:rPr>
            </w:pPr>
            <w:r w:rsidRPr="00D07770">
              <w:rPr>
                <w:sz w:val="18"/>
                <w:szCs w:val="18"/>
              </w:rPr>
              <w:t>3 576</w:t>
            </w:r>
          </w:p>
        </w:tc>
        <w:tc>
          <w:tcPr>
            <w:tcW w:w="1189" w:type="dxa"/>
            <w:tcBorders>
              <w:top w:val="nil"/>
              <w:left w:val="nil"/>
              <w:bottom w:val="single" w:sz="4" w:space="0" w:color="auto"/>
              <w:right w:val="single" w:sz="4" w:space="0" w:color="auto"/>
            </w:tcBorders>
            <w:shd w:val="clear" w:color="auto" w:fill="auto"/>
            <w:noWrap/>
            <w:vAlign w:val="center"/>
          </w:tcPr>
          <w:p w14:paraId="1082D3D4" w14:textId="77777777" w:rsidR="00D07770" w:rsidRPr="00D07770" w:rsidRDefault="00D07770" w:rsidP="00D07770">
            <w:pPr>
              <w:rPr>
                <w:sz w:val="18"/>
                <w:szCs w:val="18"/>
              </w:rPr>
            </w:pPr>
            <w:r w:rsidRPr="00D07770">
              <w:rPr>
                <w:sz w:val="18"/>
                <w:szCs w:val="18"/>
              </w:rPr>
              <w:t>3 387</w:t>
            </w:r>
          </w:p>
        </w:tc>
        <w:tc>
          <w:tcPr>
            <w:tcW w:w="958" w:type="dxa"/>
            <w:tcBorders>
              <w:top w:val="nil"/>
              <w:left w:val="nil"/>
              <w:bottom w:val="single" w:sz="4" w:space="0" w:color="auto"/>
              <w:right w:val="single" w:sz="4" w:space="0" w:color="auto"/>
            </w:tcBorders>
            <w:shd w:val="clear" w:color="auto" w:fill="auto"/>
            <w:noWrap/>
            <w:vAlign w:val="center"/>
          </w:tcPr>
          <w:p w14:paraId="06052005" w14:textId="77777777" w:rsidR="00D07770" w:rsidRPr="00D07770" w:rsidRDefault="00D07770" w:rsidP="00D07770">
            <w:pPr>
              <w:rPr>
                <w:sz w:val="18"/>
                <w:szCs w:val="18"/>
              </w:rPr>
            </w:pPr>
            <w:r w:rsidRPr="00D07770">
              <w:rPr>
                <w:sz w:val="18"/>
                <w:szCs w:val="18"/>
              </w:rPr>
              <w:t>3 918</w:t>
            </w:r>
          </w:p>
        </w:tc>
      </w:tr>
    </w:tbl>
    <w:p w14:paraId="5109320A" w14:textId="77777777" w:rsidR="00D07770" w:rsidRPr="00D07770" w:rsidRDefault="00D07770" w:rsidP="00D07770">
      <w:pPr>
        <w:spacing w:line="276" w:lineRule="auto"/>
        <w:ind w:firstLine="567"/>
        <w:jc w:val="both"/>
        <w:rPr>
          <w:bCs/>
          <w:sz w:val="28"/>
          <w:szCs w:val="20"/>
        </w:rPr>
      </w:pPr>
      <w:r w:rsidRPr="00D07770">
        <w:rPr>
          <w:bCs/>
          <w:sz w:val="28"/>
          <w:szCs w:val="28"/>
        </w:rPr>
        <w:t xml:space="preserve">Перечень мероприятий, подлежащих выполнению </w:t>
      </w:r>
      <w:r w:rsidRPr="00D07770">
        <w:rPr>
          <w:bCs/>
          <w:sz w:val="28"/>
          <w:szCs w:val="28"/>
        </w:rPr>
        <w:br/>
        <w:t>в 2022-2024 годах приведен в приложении к настоящему экспертному заключению.</w:t>
      </w:r>
    </w:p>
    <w:p w14:paraId="08D93E90" w14:textId="77777777" w:rsidR="00D07770" w:rsidRPr="00D07770" w:rsidRDefault="00D07770" w:rsidP="00D07770">
      <w:pPr>
        <w:jc w:val="both"/>
        <w:rPr>
          <w:sz w:val="20"/>
          <w:szCs w:val="20"/>
        </w:rPr>
      </w:pPr>
    </w:p>
    <w:p w14:paraId="1141D3C9" w14:textId="77777777" w:rsidR="00D07770" w:rsidRPr="00D07770" w:rsidRDefault="00D07770" w:rsidP="00D07770">
      <w:pPr>
        <w:jc w:val="both"/>
        <w:rPr>
          <w:sz w:val="20"/>
          <w:szCs w:val="20"/>
        </w:rPr>
        <w:sectPr w:rsidR="00D07770" w:rsidRPr="00D07770" w:rsidSect="00D07770">
          <w:headerReference w:type="default" r:id="rId21"/>
          <w:pgSz w:w="11906" w:h="16838"/>
          <w:pgMar w:top="1134" w:right="851" w:bottom="1134" w:left="1701" w:header="709" w:footer="709" w:gutter="0"/>
          <w:cols w:space="708"/>
          <w:titlePg/>
          <w:docGrid w:linePitch="360"/>
        </w:sectPr>
      </w:pPr>
    </w:p>
    <w:p w14:paraId="256685B6" w14:textId="77777777" w:rsidR="00D07770" w:rsidRPr="00D07770" w:rsidRDefault="00D07770" w:rsidP="00D07770">
      <w:pPr>
        <w:ind w:right="536"/>
        <w:jc w:val="right"/>
        <w:rPr>
          <w:sz w:val="22"/>
          <w:szCs w:val="22"/>
        </w:rPr>
      </w:pPr>
      <w:r w:rsidRPr="00D07770">
        <w:rPr>
          <w:sz w:val="22"/>
          <w:szCs w:val="22"/>
        </w:rPr>
        <w:lastRenderedPageBreak/>
        <w:t>Приложение</w:t>
      </w:r>
    </w:p>
    <w:p w14:paraId="692459BA" w14:textId="77777777" w:rsidR="00D07770" w:rsidRPr="00D07770" w:rsidRDefault="00D07770" w:rsidP="00D07770">
      <w:pPr>
        <w:ind w:right="536"/>
        <w:jc w:val="center"/>
        <w:rPr>
          <w:bCs/>
          <w:sz w:val="28"/>
          <w:szCs w:val="28"/>
        </w:rPr>
      </w:pPr>
      <w:r w:rsidRPr="00D07770">
        <w:rPr>
          <w:bCs/>
          <w:sz w:val="28"/>
          <w:szCs w:val="28"/>
        </w:rPr>
        <w:t xml:space="preserve">Инвестиционная программа </w:t>
      </w:r>
      <w:r w:rsidRPr="00D07770">
        <w:rPr>
          <w:color w:val="000000"/>
          <w:sz w:val="28"/>
          <w:szCs w:val="28"/>
        </w:rPr>
        <w:t xml:space="preserve">ООО «Тепловая компания» </w:t>
      </w:r>
      <w:r w:rsidRPr="00D07770">
        <w:rPr>
          <w:bCs/>
          <w:sz w:val="28"/>
          <w:szCs w:val="28"/>
        </w:rPr>
        <w:t>в сфере теплоснабжения на 2022 - 2024 годы</w:t>
      </w: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D07770" w:rsidRPr="00D07770" w14:paraId="7994103B" w14:textId="77777777" w:rsidTr="00D07770">
        <w:trPr>
          <w:trHeight w:val="20"/>
          <w:jc w:val="center"/>
        </w:trPr>
        <w:tc>
          <w:tcPr>
            <w:tcW w:w="716" w:type="dxa"/>
            <w:vMerge w:val="restart"/>
            <w:shd w:val="clear" w:color="000000" w:fill="FFFFFF"/>
            <w:vAlign w:val="center"/>
            <w:hideMark/>
          </w:tcPr>
          <w:p w14:paraId="329320C5" w14:textId="77777777" w:rsidR="00D07770" w:rsidRPr="00D07770" w:rsidRDefault="00D07770" w:rsidP="00D07770">
            <w:pPr>
              <w:jc w:val="center"/>
              <w:rPr>
                <w:bCs/>
                <w:color w:val="000000"/>
                <w:sz w:val="12"/>
                <w:szCs w:val="12"/>
              </w:rPr>
            </w:pPr>
            <w:r w:rsidRPr="00D07770">
              <w:rPr>
                <w:bCs/>
                <w:color w:val="000000"/>
                <w:sz w:val="12"/>
                <w:szCs w:val="12"/>
              </w:rPr>
              <w:t>№ п/п</w:t>
            </w:r>
          </w:p>
        </w:tc>
        <w:tc>
          <w:tcPr>
            <w:tcW w:w="3272" w:type="dxa"/>
            <w:vMerge w:val="restart"/>
            <w:shd w:val="clear" w:color="000000" w:fill="FFFFFF"/>
            <w:vAlign w:val="center"/>
            <w:hideMark/>
          </w:tcPr>
          <w:p w14:paraId="515CE421" w14:textId="77777777" w:rsidR="00D07770" w:rsidRPr="00D07770" w:rsidRDefault="00D07770" w:rsidP="00D07770">
            <w:pPr>
              <w:jc w:val="center"/>
              <w:rPr>
                <w:bCs/>
                <w:color w:val="000000"/>
                <w:sz w:val="12"/>
                <w:szCs w:val="12"/>
              </w:rPr>
            </w:pPr>
            <w:r w:rsidRPr="00D07770">
              <w:rPr>
                <w:bCs/>
                <w:color w:val="000000"/>
                <w:sz w:val="12"/>
                <w:szCs w:val="12"/>
              </w:rPr>
              <w:t>Наименование мероприятий</w:t>
            </w:r>
          </w:p>
        </w:tc>
        <w:tc>
          <w:tcPr>
            <w:tcW w:w="1057" w:type="dxa"/>
            <w:vMerge w:val="restart"/>
            <w:shd w:val="clear" w:color="000000" w:fill="FFFFFF"/>
            <w:vAlign w:val="center"/>
            <w:hideMark/>
          </w:tcPr>
          <w:p w14:paraId="73A8B986" w14:textId="77777777" w:rsidR="00D07770" w:rsidRPr="00D07770" w:rsidRDefault="00D07770" w:rsidP="00D07770">
            <w:pPr>
              <w:jc w:val="center"/>
              <w:rPr>
                <w:bCs/>
                <w:color w:val="000000"/>
                <w:sz w:val="12"/>
                <w:szCs w:val="12"/>
              </w:rPr>
            </w:pPr>
            <w:r w:rsidRPr="00D07770">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2AE24D55" w14:textId="77777777" w:rsidR="00D07770" w:rsidRPr="00D07770" w:rsidRDefault="00D07770" w:rsidP="00D07770">
            <w:pPr>
              <w:jc w:val="center"/>
              <w:rPr>
                <w:bCs/>
                <w:color w:val="000000"/>
                <w:sz w:val="12"/>
                <w:szCs w:val="12"/>
              </w:rPr>
            </w:pPr>
            <w:r w:rsidRPr="00D07770">
              <w:rPr>
                <w:bCs/>
                <w:color w:val="000000"/>
                <w:sz w:val="12"/>
                <w:szCs w:val="12"/>
              </w:rPr>
              <w:t>Вид объекта</w:t>
            </w:r>
          </w:p>
        </w:tc>
        <w:tc>
          <w:tcPr>
            <w:tcW w:w="1710" w:type="dxa"/>
            <w:vMerge w:val="restart"/>
            <w:shd w:val="clear" w:color="000000" w:fill="FFFFFF"/>
            <w:vAlign w:val="center"/>
            <w:hideMark/>
          </w:tcPr>
          <w:p w14:paraId="46BD6EE6" w14:textId="77777777" w:rsidR="00D07770" w:rsidRPr="00D07770" w:rsidRDefault="00D07770" w:rsidP="00D07770">
            <w:pPr>
              <w:jc w:val="center"/>
              <w:rPr>
                <w:bCs/>
                <w:color w:val="000000"/>
                <w:sz w:val="12"/>
                <w:szCs w:val="12"/>
              </w:rPr>
            </w:pPr>
            <w:r w:rsidRPr="00D07770">
              <w:rPr>
                <w:bCs/>
                <w:color w:val="000000"/>
                <w:sz w:val="12"/>
                <w:szCs w:val="12"/>
              </w:rPr>
              <w:t>Описание и место расположения объекта</w:t>
            </w:r>
          </w:p>
        </w:tc>
        <w:tc>
          <w:tcPr>
            <w:tcW w:w="7162" w:type="dxa"/>
            <w:gridSpan w:val="10"/>
            <w:shd w:val="clear" w:color="000000" w:fill="FFFFFF"/>
            <w:vAlign w:val="center"/>
            <w:hideMark/>
          </w:tcPr>
          <w:p w14:paraId="6C545028" w14:textId="77777777" w:rsidR="00D07770" w:rsidRPr="00D07770" w:rsidRDefault="00D07770" w:rsidP="00D07770">
            <w:pPr>
              <w:jc w:val="center"/>
              <w:rPr>
                <w:bCs/>
                <w:color w:val="000000"/>
                <w:sz w:val="12"/>
                <w:szCs w:val="12"/>
              </w:rPr>
            </w:pPr>
            <w:r w:rsidRPr="00D07770">
              <w:rPr>
                <w:bCs/>
                <w:color w:val="000000"/>
                <w:sz w:val="12"/>
                <w:szCs w:val="12"/>
              </w:rPr>
              <w:t>Основные технические характеристики</w:t>
            </w:r>
          </w:p>
        </w:tc>
      </w:tr>
      <w:tr w:rsidR="00D07770" w:rsidRPr="00D07770" w14:paraId="1E55EC5A" w14:textId="77777777" w:rsidTr="00D07770">
        <w:trPr>
          <w:trHeight w:val="458"/>
          <w:jc w:val="center"/>
        </w:trPr>
        <w:tc>
          <w:tcPr>
            <w:tcW w:w="716" w:type="dxa"/>
            <w:vMerge/>
            <w:vAlign w:val="center"/>
            <w:hideMark/>
          </w:tcPr>
          <w:p w14:paraId="403F9175" w14:textId="77777777" w:rsidR="00D07770" w:rsidRPr="00D07770" w:rsidRDefault="00D07770" w:rsidP="00D07770">
            <w:pPr>
              <w:rPr>
                <w:bCs/>
                <w:color w:val="000000"/>
                <w:sz w:val="12"/>
                <w:szCs w:val="12"/>
              </w:rPr>
            </w:pPr>
          </w:p>
        </w:tc>
        <w:tc>
          <w:tcPr>
            <w:tcW w:w="3272" w:type="dxa"/>
            <w:vMerge/>
            <w:vAlign w:val="center"/>
            <w:hideMark/>
          </w:tcPr>
          <w:p w14:paraId="61BC103E" w14:textId="77777777" w:rsidR="00D07770" w:rsidRPr="00D07770" w:rsidRDefault="00D07770" w:rsidP="00D07770">
            <w:pPr>
              <w:rPr>
                <w:bCs/>
                <w:color w:val="000000"/>
                <w:sz w:val="12"/>
                <w:szCs w:val="12"/>
              </w:rPr>
            </w:pPr>
          </w:p>
        </w:tc>
        <w:tc>
          <w:tcPr>
            <w:tcW w:w="1057" w:type="dxa"/>
            <w:vMerge/>
            <w:vAlign w:val="center"/>
            <w:hideMark/>
          </w:tcPr>
          <w:p w14:paraId="06C7F318" w14:textId="77777777" w:rsidR="00D07770" w:rsidRPr="00D07770" w:rsidRDefault="00D07770" w:rsidP="00D07770">
            <w:pPr>
              <w:rPr>
                <w:bCs/>
                <w:color w:val="000000"/>
                <w:sz w:val="12"/>
                <w:szCs w:val="12"/>
              </w:rPr>
            </w:pPr>
          </w:p>
        </w:tc>
        <w:tc>
          <w:tcPr>
            <w:tcW w:w="1053" w:type="dxa"/>
            <w:vMerge/>
            <w:vAlign w:val="center"/>
            <w:hideMark/>
          </w:tcPr>
          <w:p w14:paraId="3FC587A8" w14:textId="77777777" w:rsidR="00D07770" w:rsidRPr="00D07770" w:rsidRDefault="00D07770" w:rsidP="00D07770">
            <w:pPr>
              <w:rPr>
                <w:bCs/>
                <w:color w:val="000000"/>
                <w:sz w:val="12"/>
                <w:szCs w:val="12"/>
              </w:rPr>
            </w:pPr>
          </w:p>
        </w:tc>
        <w:tc>
          <w:tcPr>
            <w:tcW w:w="1710" w:type="dxa"/>
            <w:vMerge/>
            <w:vAlign w:val="center"/>
            <w:hideMark/>
          </w:tcPr>
          <w:p w14:paraId="17F20AC1" w14:textId="77777777" w:rsidR="00D07770" w:rsidRPr="00D07770" w:rsidRDefault="00D07770" w:rsidP="00D07770">
            <w:pPr>
              <w:rPr>
                <w:bCs/>
                <w:color w:val="000000"/>
                <w:sz w:val="12"/>
                <w:szCs w:val="12"/>
              </w:rPr>
            </w:pPr>
          </w:p>
        </w:tc>
        <w:tc>
          <w:tcPr>
            <w:tcW w:w="7162" w:type="dxa"/>
            <w:gridSpan w:val="10"/>
            <w:vMerge w:val="restart"/>
            <w:shd w:val="clear" w:color="000000" w:fill="FFFFFF"/>
            <w:vAlign w:val="center"/>
            <w:hideMark/>
          </w:tcPr>
          <w:p w14:paraId="3B9355F8" w14:textId="77777777" w:rsidR="00D07770" w:rsidRPr="00D07770" w:rsidRDefault="00D07770" w:rsidP="00D07770">
            <w:pPr>
              <w:jc w:val="center"/>
              <w:rPr>
                <w:bCs/>
                <w:color w:val="000000"/>
                <w:sz w:val="12"/>
                <w:szCs w:val="12"/>
              </w:rPr>
            </w:pPr>
            <w:r w:rsidRPr="00D07770">
              <w:rPr>
                <w:bCs/>
                <w:color w:val="000000"/>
                <w:sz w:val="12"/>
                <w:szCs w:val="12"/>
              </w:rPr>
              <w:t>Наименование и значение показателя</w:t>
            </w:r>
          </w:p>
        </w:tc>
      </w:tr>
      <w:tr w:rsidR="00D07770" w:rsidRPr="00D07770" w14:paraId="1E31A0DD" w14:textId="77777777" w:rsidTr="00D07770">
        <w:trPr>
          <w:trHeight w:val="458"/>
          <w:jc w:val="center"/>
        </w:trPr>
        <w:tc>
          <w:tcPr>
            <w:tcW w:w="716" w:type="dxa"/>
            <w:vMerge/>
            <w:vAlign w:val="center"/>
            <w:hideMark/>
          </w:tcPr>
          <w:p w14:paraId="615909B1" w14:textId="77777777" w:rsidR="00D07770" w:rsidRPr="00D07770" w:rsidRDefault="00D07770" w:rsidP="00D07770">
            <w:pPr>
              <w:rPr>
                <w:bCs/>
                <w:color w:val="000000"/>
                <w:sz w:val="12"/>
                <w:szCs w:val="12"/>
              </w:rPr>
            </w:pPr>
          </w:p>
        </w:tc>
        <w:tc>
          <w:tcPr>
            <w:tcW w:w="3272" w:type="dxa"/>
            <w:vMerge/>
            <w:vAlign w:val="center"/>
            <w:hideMark/>
          </w:tcPr>
          <w:p w14:paraId="2FD5B2B4" w14:textId="77777777" w:rsidR="00D07770" w:rsidRPr="00D07770" w:rsidRDefault="00D07770" w:rsidP="00D07770">
            <w:pPr>
              <w:rPr>
                <w:bCs/>
                <w:color w:val="000000"/>
                <w:sz w:val="12"/>
                <w:szCs w:val="12"/>
              </w:rPr>
            </w:pPr>
          </w:p>
        </w:tc>
        <w:tc>
          <w:tcPr>
            <w:tcW w:w="1057" w:type="dxa"/>
            <w:vMerge/>
            <w:vAlign w:val="center"/>
            <w:hideMark/>
          </w:tcPr>
          <w:p w14:paraId="34357058" w14:textId="77777777" w:rsidR="00D07770" w:rsidRPr="00D07770" w:rsidRDefault="00D07770" w:rsidP="00D07770">
            <w:pPr>
              <w:rPr>
                <w:bCs/>
                <w:color w:val="000000"/>
                <w:sz w:val="12"/>
                <w:szCs w:val="12"/>
              </w:rPr>
            </w:pPr>
          </w:p>
        </w:tc>
        <w:tc>
          <w:tcPr>
            <w:tcW w:w="1053" w:type="dxa"/>
            <w:vMerge/>
            <w:vAlign w:val="center"/>
            <w:hideMark/>
          </w:tcPr>
          <w:p w14:paraId="0123A85B" w14:textId="77777777" w:rsidR="00D07770" w:rsidRPr="00D07770" w:rsidRDefault="00D07770" w:rsidP="00D07770">
            <w:pPr>
              <w:rPr>
                <w:bCs/>
                <w:color w:val="000000"/>
                <w:sz w:val="12"/>
                <w:szCs w:val="12"/>
              </w:rPr>
            </w:pPr>
          </w:p>
        </w:tc>
        <w:tc>
          <w:tcPr>
            <w:tcW w:w="1710" w:type="dxa"/>
            <w:vMerge/>
            <w:vAlign w:val="center"/>
            <w:hideMark/>
          </w:tcPr>
          <w:p w14:paraId="4FFE4A01" w14:textId="77777777" w:rsidR="00D07770" w:rsidRPr="00D07770" w:rsidRDefault="00D07770" w:rsidP="00D07770">
            <w:pPr>
              <w:rPr>
                <w:bCs/>
                <w:color w:val="000000"/>
                <w:sz w:val="12"/>
                <w:szCs w:val="12"/>
              </w:rPr>
            </w:pPr>
          </w:p>
        </w:tc>
        <w:tc>
          <w:tcPr>
            <w:tcW w:w="7162" w:type="dxa"/>
            <w:gridSpan w:val="10"/>
            <w:vMerge/>
            <w:vAlign w:val="center"/>
            <w:hideMark/>
          </w:tcPr>
          <w:p w14:paraId="6969E2E0" w14:textId="77777777" w:rsidR="00D07770" w:rsidRPr="00D07770" w:rsidRDefault="00D07770" w:rsidP="00D07770">
            <w:pPr>
              <w:rPr>
                <w:bCs/>
                <w:color w:val="000000"/>
                <w:sz w:val="12"/>
                <w:szCs w:val="12"/>
              </w:rPr>
            </w:pPr>
          </w:p>
        </w:tc>
      </w:tr>
      <w:tr w:rsidR="00D07770" w:rsidRPr="00D07770" w14:paraId="5B68B539" w14:textId="77777777" w:rsidTr="00D07770">
        <w:trPr>
          <w:trHeight w:val="20"/>
          <w:jc w:val="center"/>
        </w:trPr>
        <w:tc>
          <w:tcPr>
            <w:tcW w:w="716" w:type="dxa"/>
            <w:vMerge/>
            <w:vAlign w:val="center"/>
            <w:hideMark/>
          </w:tcPr>
          <w:p w14:paraId="70F510EE" w14:textId="77777777" w:rsidR="00D07770" w:rsidRPr="00D07770" w:rsidRDefault="00D07770" w:rsidP="00D07770">
            <w:pPr>
              <w:rPr>
                <w:bCs/>
                <w:color w:val="000000"/>
                <w:sz w:val="12"/>
                <w:szCs w:val="12"/>
              </w:rPr>
            </w:pPr>
          </w:p>
        </w:tc>
        <w:tc>
          <w:tcPr>
            <w:tcW w:w="3272" w:type="dxa"/>
            <w:vMerge/>
            <w:vAlign w:val="center"/>
            <w:hideMark/>
          </w:tcPr>
          <w:p w14:paraId="049761B7" w14:textId="77777777" w:rsidR="00D07770" w:rsidRPr="00D07770" w:rsidRDefault="00D07770" w:rsidP="00D07770">
            <w:pPr>
              <w:rPr>
                <w:bCs/>
                <w:color w:val="000000"/>
                <w:sz w:val="12"/>
                <w:szCs w:val="12"/>
              </w:rPr>
            </w:pPr>
          </w:p>
        </w:tc>
        <w:tc>
          <w:tcPr>
            <w:tcW w:w="1057" w:type="dxa"/>
            <w:vMerge/>
            <w:vAlign w:val="center"/>
            <w:hideMark/>
          </w:tcPr>
          <w:p w14:paraId="3E8C68A5" w14:textId="77777777" w:rsidR="00D07770" w:rsidRPr="00D07770" w:rsidRDefault="00D07770" w:rsidP="00D07770">
            <w:pPr>
              <w:rPr>
                <w:bCs/>
                <w:color w:val="000000"/>
                <w:sz w:val="12"/>
                <w:szCs w:val="12"/>
              </w:rPr>
            </w:pPr>
          </w:p>
        </w:tc>
        <w:tc>
          <w:tcPr>
            <w:tcW w:w="1053" w:type="dxa"/>
            <w:vMerge/>
            <w:vAlign w:val="center"/>
            <w:hideMark/>
          </w:tcPr>
          <w:p w14:paraId="2B976081" w14:textId="77777777" w:rsidR="00D07770" w:rsidRPr="00D07770" w:rsidRDefault="00D07770" w:rsidP="00D07770">
            <w:pPr>
              <w:rPr>
                <w:bCs/>
                <w:color w:val="000000"/>
                <w:sz w:val="12"/>
                <w:szCs w:val="12"/>
              </w:rPr>
            </w:pPr>
          </w:p>
        </w:tc>
        <w:tc>
          <w:tcPr>
            <w:tcW w:w="1710" w:type="dxa"/>
            <w:vMerge/>
            <w:vAlign w:val="center"/>
            <w:hideMark/>
          </w:tcPr>
          <w:p w14:paraId="695DF12E" w14:textId="77777777" w:rsidR="00D07770" w:rsidRPr="00D07770" w:rsidRDefault="00D07770" w:rsidP="00D07770">
            <w:pPr>
              <w:rPr>
                <w:bCs/>
                <w:color w:val="000000"/>
                <w:sz w:val="12"/>
                <w:szCs w:val="12"/>
              </w:rPr>
            </w:pPr>
          </w:p>
        </w:tc>
        <w:tc>
          <w:tcPr>
            <w:tcW w:w="3600" w:type="dxa"/>
            <w:gridSpan w:val="5"/>
            <w:shd w:val="clear" w:color="000000" w:fill="FFFFFF"/>
            <w:vAlign w:val="center"/>
            <w:hideMark/>
          </w:tcPr>
          <w:p w14:paraId="53FA5404" w14:textId="77777777" w:rsidR="00D07770" w:rsidRPr="00D07770" w:rsidRDefault="00D07770" w:rsidP="00D07770">
            <w:pPr>
              <w:jc w:val="center"/>
              <w:rPr>
                <w:bCs/>
                <w:color w:val="000000"/>
                <w:sz w:val="12"/>
                <w:szCs w:val="12"/>
              </w:rPr>
            </w:pPr>
            <w:r w:rsidRPr="00D07770">
              <w:rPr>
                <w:bCs/>
                <w:color w:val="000000"/>
                <w:sz w:val="12"/>
                <w:szCs w:val="12"/>
              </w:rPr>
              <w:t>до реализации мероприятия</w:t>
            </w:r>
          </w:p>
        </w:tc>
        <w:tc>
          <w:tcPr>
            <w:tcW w:w="3562" w:type="dxa"/>
            <w:gridSpan w:val="5"/>
            <w:shd w:val="clear" w:color="000000" w:fill="FFFFFF"/>
            <w:vAlign w:val="center"/>
            <w:hideMark/>
          </w:tcPr>
          <w:p w14:paraId="45760348" w14:textId="77777777" w:rsidR="00D07770" w:rsidRPr="00D07770" w:rsidRDefault="00D07770" w:rsidP="00D07770">
            <w:pPr>
              <w:jc w:val="center"/>
              <w:rPr>
                <w:bCs/>
                <w:color w:val="000000"/>
                <w:sz w:val="12"/>
                <w:szCs w:val="12"/>
              </w:rPr>
            </w:pPr>
            <w:r w:rsidRPr="00D07770">
              <w:rPr>
                <w:bCs/>
                <w:color w:val="000000"/>
                <w:sz w:val="12"/>
                <w:szCs w:val="12"/>
              </w:rPr>
              <w:t>после реализации мероприятия</w:t>
            </w:r>
          </w:p>
        </w:tc>
      </w:tr>
      <w:tr w:rsidR="00D07770" w:rsidRPr="00D07770" w14:paraId="4A1404B2" w14:textId="77777777" w:rsidTr="00D07770">
        <w:trPr>
          <w:trHeight w:val="20"/>
          <w:jc w:val="center"/>
        </w:trPr>
        <w:tc>
          <w:tcPr>
            <w:tcW w:w="716" w:type="dxa"/>
            <w:vMerge/>
            <w:vAlign w:val="center"/>
            <w:hideMark/>
          </w:tcPr>
          <w:p w14:paraId="5AFD4444" w14:textId="77777777" w:rsidR="00D07770" w:rsidRPr="00D07770" w:rsidRDefault="00D07770" w:rsidP="00D07770">
            <w:pPr>
              <w:rPr>
                <w:bCs/>
                <w:color w:val="000000"/>
                <w:sz w:val="12"/>
                <w:szCs w:val="12"/>
              </w:rPr>
            </w:pPr>
          </w:p>
        </w:tc>
        <w:tc>
          <w:tcPr>
            <w:tcW w:w="3272" w:type="dxa"/>
            <w:vMerge/>
            <w:vAlign w:val="center"/>
            <w:hideMark/>
          </w:tcPr>
          <w:p w14:paraId="4130C882" w14:textId="77777777" w:rsidR="00D07770" w:rsidRPr="00D07770" w:rsidRDefault="00D07770" w:rsidP="00D07770">
            <w:pPr>
              <w:rPr>
                <w:bCs/>
                <w:color w:val="000000"/>
                <w:sz w:val="12"/>
                <w:szCs w:val="12"/>
              </w:rPr>
            </w:pPr>
          </w:p>
        </w:tc>
        <w:tc>
          <w:tcPr>
            <w:tcW w:w="1057" w:type="dxa"/>
            <w:vMerge/>
            <w:vAlign w:val="center"/>
            <w:hideMark/>
          </w:tcPr>
          <w:p w14:paraId="0788FAF9" w14:textId="77777777" w:rsidR="00D07770" w:rsidRPr="00D07770" w:rsidRDefault="00D07770" w:rsidP="00D07770">
            <w:pPr>
              <w:rPr>
                <w:bCs/>
                <w:color w:val="000000"/>
                <w:sz w:val="12"/>
                <w:szCs w:val="12"/>
              </w:rPr>
            </w:pPr>
          </w:p>
        </w:tc>
        <w:tc>
          <w:tcPr>
            <w:tcW w:w="1053" w:type="dxa"/>
            <w:vMerge/>
            <w:vAlign w:val="center"/>
            <w:hideMark/>
          </w:tcPr>
          <w:p w14:paraId="2D10CA78" w14:textId="77777777" w:rsidR="00D07770" w:rsidRPr="00D07770" w:rsidRDefault="00D07770" w:rsidP="00D07770">
            <w:pPr>
              <w:rPr>
                <w:bCs/>
                <w:color w:val="000000"/>
                <w:sz w:val="12"/>
                <w:szCs w:val="12"/>
              </w:rPr>
            </w:pPr>
          </w:p>
        </w:tc>
        <w:tc>
          <w:tcPr>
            <w:tcW w:w="1710" w:type="dxa"/>
            <w:vMerge/>
            <w:vAlign w:val="center"/>
            <w:hideMark/>
          </w:tcPr>
          <w:p w14:paraId="78343748" w14:textId="77777777" w:rsidR="00D07770" w:rsidRPr="00D07770" w:rsidRDefault="00D07770" w:rsidP="00D07770">
            <w:pPr>
              <w:rPr>
                <w:bCs/>
                <w:color w:val="000000"/>
                <w:sz w:val="12"/>
                <w:szCs w:val="12"/>
              </w:rPr>
            </w:pPr>
          </w:p>
        </w:tc>
        <w:tc>
          <w:tcPr>
            <w:tcW w:w="2945" w:type="dxa"/>
            <w:gridSpan w:val="4"/>
            <w:shd w:val="clear" w:color="000000" w:fill="FFFFFF"/>
            <w:vAlign w:val="center"/>
            <w:hideMark/>
          </w:tcPr>
          <w:p w14:paraId="0639AF42" w14:textId="77777777" w:rsidR="00D07770" w:rsidRPr="00D07770" w:rsidRDefault="00D07770" w:rsidP="00D07770">
            <w:pPr>
              <w:jc w:val="center"/>
              <w:rPr>
                <w:bCs/>
                <w:color w:val="000000"/>
                <w:sz w:val="12"/>
                <w:szCs w:val="12"/>
              </w:rPr>
            </w:pPr>
            <w:r w:rsidRPr="00D07770">
              <w:rPr>
                <w:bCs/>
                <w:color w:val="000000"/>
                <w:sz w:val="12"/>
                <w:szCs w:val="12"/>
              </w:rPr>
              <w:t>Тепловая сеть</w:t>
            </w:r>
          </w:p>
        </w:tc>
        <w:tc>
          <w:tcPr>
            <w:tcW w:w="655" w:type="dxa"/>
            <w:vMerge w:val="restart"/>
            <w:shd w:val="clear" w:color="000000" w:fill="FFFFFF"/>
            <w:vAlign w:val="center"/>
            <w:hideMark/>
          </w:tcPr>
          <w:p w14:paraId="6E05323E" w14:textId="77777777" w:rsidR="00D07770" w:rsidRPr="00D07770" w:rsidRDefault="00D07770" w:rsidP="00D07770">
            <w:pPr>
              <w:jc w:val="center"/>
              <w:rPr>
                <w:bCs/>
                <w:color w:val="000000"/>
                <w:sz w:val="12"/>
                <w:szCs w:val="12"/>
              </w:rPr>
            </w:pPr>
            <w:r w:rsidRPr="00D07770">
              <w:rPr>
                <w:bCs/>
                <w:color w:val="000000"/>
                <w:sz w:val="12"/>
                <w:szCs w:val="12"/>
              </w:rPr>
              <w:t>Тепловая нагрузка, Гкал/ч</w:t>
            </w:r>
          </w:p>
        </w:tc>
        <w:tc>
          <w:tcPr>
            <w:tcW w:w="2905" w:type="dxa"/>
            <w:gridSpan w:val="4"/>
            <w:shd w:val="clear" w:color="000000" w:fill="FFFFFF"/>
            <w:textDirection w:val="btLr"/>
            <w:vAlign w:val="center"/>
            <w:hideMark/>
          </w:tcPr>
          <w:p w14:paraId="5865685D" w14:textId="77777777" w:rsidR="00D07770" w:rsidRPr="00D07770" w:rsidRDefault="00D07770" w:rsidP="00D07770">
            <w:pPr>
              <w:jc w:val="center"/>
              <w:rPr>
                <w:bCs/>
                <w:color w:val="000000"/>
                <w:sz w:val="12"/>
                <w:szCs w:val="12"/>
              </w:rPr>
            </w:pPr>
            <w:r w:rsidRPr="00D07770">
              <w:rPr>
                <w:bCs/>
                <w:color w:val="000000"/>
                <w:sz w:val="12"/>
                <w:szCs w:val="12"/>
              </w:rPr>
              <w:t> </w:t>
            </w:r>
          </w:p>
        </w:tc>
        <w:tc>
          <w:tcPr>
            <w:tcW w:w="657" w:type="dxa"/>
            <w:shd w:val="clear" w:color="000000" w:fill="FFFFFF"/>
            <w:vAlign w:val="center"/>
            <w:hideMark/>
          </w:tcPr>
          <w:p w14:paraId="45618ABB" w14:textId="77777777" w:rsidR="00D07770" w:rsidRPr="00D07770" w:rsidRDefault="00D07770" w:rsidP="00D07770">
            <w:pPr>
              <w:rPr>
                <w:bCs/>
                <w:color w:val="000000"/>
                <w:sz w:val="12"/>
                <w:szCs w:val="12"/>
              </w:rPr>
            </w:pPr>
            <w:r w:rsidRPr="00D07770">
              <w:rPr>
                <w:bCs/>
                <w:color w:val="000000"/>
                <w:sz w:val="12"/>
                <w:szCs w:val="12"/>
              </w:rPr>
              <w:t> </w:t>
            </w:r>
          </w:p>
        </w:tc>
      </w:tr>
      <w:tr w:rsidR="00D07770" w:rsidRPr="00D07770" w14:paraId="0F12ABBA" w14:textId="77777777" w:rsidTr="00D07770">
        <w:trPr>
          <w:trHeight w:val="56"/>
          <w:jc w:val="center"/>
        </w:trPr>
        <w:tc>
          <w:tcPr>
            <w:tcW w:w="716" w:type="dxa"/>
            <w:vMerge/>
            <w:vAlign w:val="center"/>
            <w:hideMark/>
          </w:tcPr>
          <w:p w14:paraId="7D04F58E" w14:textId="77777777" w:rsidR="00D07770" w:rsidRPr="00D07770" w:rsidRDefault="00D07770" w:rsidP="00D07770">
            <w:pPr>
              <w:rPr>
                <w:bCs/>
                <w:color w:val="000000"/>
                <w:sz w:val="12"/>
                <w:szCs w:val="12"/>
              </w:rPr>
            </w:pPr>
          </w:p>
        </w:tc>
        <w:tc>
          <w:tcPr>
            <w:tcW w:w="3272" w:type="dxa"/>
            <w:vMerge/>
            <w:vAlign w:val="center"/>
            <w:hideMark/>
          </w:tcPr>
          <w:p w14:paraId="424D4112" w14:textId="77777777" w:rsidR="00D07770" w:rsidRPr="00D07770" w:rsidRDefault="00D07770" w:rsidP="00D07770">
            <w:pPr>
              <w:rPr>
                <w:bCs/>
                <w:color w:val="000000"/>
                <w:sz w:val="12"/>
                <w:szCs w:val="12"/>
              </w:rPr>
            </w:pPr>
          </w:p>
        </w:tc>
        <w:tc>
          <w:tcPr>
            <w:tcW w:w="1057" w:type="dxa"/>
            <w:vMerge/>
            <w:vAlign w:val="center"/>
            <w:hideMark/>
          </w:tcPr>
          <w:p w14:paraId="28C62C61" w14:textId="77777777" w:rsidR="00D07770" w:rsidRPr="00D07770" w:rsidRDefault="00D07770" w:rsidP="00D07770">
            <w:pPr>
              <w:rPr>
                <w:bCs/>
                <w:color w:val="000000"/>
                <w:sz w:val="12"/>
                <w:szCs w:val="12"/>
              </w:rPr>
            </w:pPr>
          </w:p>
        </w:tc>
        <w:tc>
          <w:tcPr>
            <w:tcW w:w="1053" w:type="dxa"/>
            <w:vMerge/>
            <w:vAlign w:val="center"/>
            <w:hideMark/>
          </w:tcPr>
          <w:p w14:paraId="55A13ABC" w14:textId="77777777" w:rsidR="00D07770" w:rsidRPr="00D07770" w:rsidRDefault="00D07770" w:rsidP="00D07770">
            <w:pPr>
              <w:rPr>
                <w:bCs/>
                <w:color w:val="000000"/>
                <w:sz w:val="12"/>
                <w:szCs w:val="12"/>
              </w:rPr>
            </w:pPr>
          </w:p>
        </w:tc>
        <w:tc>
          <w:tcPr>
            <w:tcW w:w="1710" w:type="dxa"/>
            <w:vMerge/>
            <w:vAlign w:val="center"/>
            <w:hideMark/>
          </w:tcPr>
          <w:p w14:paraId="255732AA" w14:textId="77777777" w:rsidR="00D07770" w:rsidRPr="00D07770" w:rsidRDefault="00D07770" w:rsidP="00D07770">
            <w:pPr>
              <w:rPr>
                <w:bCs/>
                <w:color w:val="000000"/>
                <w:sz w:val="12"/>
                <w:szCs w:val="12"/>
              </w:rPr>
            </w:pPr>
          </w:p>
        </w:tc>
        <w:tc>
          <w:tcPr>
            <w:tcW w:w="690" w:type="dxa"/>
            <w:shd w:val="clear" w:color="000000" w:fill="FFFFFF"/>
            <w:vAlign w:val="center"/>
            <w:hideMark/>
          </w:tcPr>
          <w:p w14:paraId="1D3F5A9C" w14:textId="77777777" w:rsidR="00D07770" w:rsidRPr="00D07770" w:rsidRDefault="00D07770" w:rsidP="00D07770">
            <w:pPr>
              <w:jc w:val="center"/>
              <w:rPr>
                <w:bCs/>
                <w:color w:val="000000"/>
                <w:sz w:val="12"/>
                <w:szCs w:val="12"/>
              </w:rPr>
            </w:pPr>
            <w:r w:rsidRPr="00D07770">
              <w:rPr>
                <w:bCs/>
                <w:color w:val="000000"/>
                <w:sz w:val="12"/>
                <w:szCs w:val="12"/>
              </w:rPr>
              <w:t>Условный диаметр, мм</w:t>
            </w:r>
          </w:p>
        </w:tc>
        <w:tc>
          <w:tcPr>
            <w:tcW w:w="769" w:type="dxa"/>
            <w:shd w:val="clear" w:color="000000" w:fill="FFFFFF"/>
            <w:vAlign w:val="center"/>
            <w:hideMark/>
          </w:tcPr>
          <w:p w14:paraId="2283C4A7" w14:textId="77777777" w:rsidR="00D07770" w:rsidRPr="00D07770" w:rsidRDefault="00D07770" w:rsidP="00D07770">
            <w:pPr>
              <w:jc w:val="center"/>
              <w:rPr>
                <w:bCs/>
                <w:color w:val="000000"/>
                <w:sz w:val="12"/>
                <w:szCs w:val="12"/>
              </w:rPr>
            </w:pPr>
            <w:r w:rsidRPr="00D07770">
              <w:rPr>
                <w:bCs/>
                <w:color w:val="000000"/>
                <w:sz w:val="12"/>
                <w:szCs w:val="12"/>
              </w:rPr>
              <w:t>Пропускная способность, т/ч</w:t>
            </w:r>
          </w:p>
        </w:tc>
        <w:tc>
          <w:tcPr>
            <w:tcW w:w="856" w:type="dxa"/>
            <w:shd w:val="clear" w:color="000000" w:fill="FFFFFF"/>
            <w:vAlign w:val="center"/>
            <w:hideMark/>
          </w:tcPr>
          <w:p w14:paraId="341BF410" w14:textId="77777777" w:rsidR="00D07770" w:rsidRPr="00D07770" w:rsidRDefault="00D07770" w:rsidP="00D07770">
            <w:pPr>
              <w:jc w:val="center"/>
              <w:rPr>
                <w:bCs/>
                <w:color w:val="000000"/>
                <w:sz w:val="12"/>
                <w:szCs w:val="12"/>
              </w:rPr>
            </w:pPr>
            <w:r w:rsidRPr="00D07770">
              <w:rPr>
                <w:bCs/>
                <w:color w:val="000000"/>
                <w:sz w:val="12"/>
                <w:szCs w:val="12"/>
              </w:rPr>
              <w:t>Протяженность (в однотрубном исчислении), км</w:t>
            </w:r>
          </w:p>
        </w:tc>
        <w:tc>
          <w:tcPr>
            <w:tcW w:w="630" w:type="dxa"/>
            <w:shd w:val="clear" w:color="000000" w:fill="FFFFFF"/>
            <w:vAlign w:val="center"/>
            <w:hideMark/>
          </w:tcPr>
          <w:p w14:paraId="2F6EE8E6" w14:textId="77777777" w:rsidR="00D07770" w:rsidRPr="00D07770" w:rsidRDefault="00D07770" w:rsidP="00D07770">
            <w:pPr>
              <w:jc w:val="center"/>
              <w:rPr>
                <w:bCs/>
                <w:color w:val="000000"/>
                <w:sz w:val="12"/>
                <w:szCs w:val="12"/>
              </w:rPr>
            </w:pPr>
            <w:r w:rsidRPr="00D07770">
              <w:rPr>
                <w:bCs/>
                <w:color w:val="000000"/>
                <w:sz w:val="12"/>
                <w:szCs w:val="12"/>
              </w:rPr>
              <w:t>Способ прокладки</w:t>
            </w:r>
          </w:p>
        </w:tc>
        <w:tc>
          <w:tcPr>
            <w:tcW w:w="655" w:type="dxa"/>
            <w:vMerge/>
            <w:vAlign w:val="center"/>
            <w:hideMark/>
          </w:tcPr>
          <w:p w14:paraId="4CE98649" w14:textId="77777777" w:rsidR="00D07770" w:rsidRPr="00D07770" w:rsidRDefault="00D07770" w:rsidP="00D07770">
            <w:pPr>
              <w:rPr>
                <w:bCs/>
                <w:color w:val="000000"/>
                <w:sz w:val="12"/>
                <w:szCs w:val="12"/>
              </w:rPr>
            </w:pPr>
          </w:p>
        </w:tc>
        <w:tc>
          <w:tcPr>
            <w:tcW w:w="580" w:type="dxa"/>
            <w:shd w:val="clear" w:color="000000" w:fill="FFFFFF"/>
            <w:vAlign w:val="center"/>
            <w:hideMark/>
          </w:tcPr>
          <w:p w14:paraId="35D18A58" w14:textId="77777777" w:rsidR="00D07770" w:rsidRPr="00D07770" w:rsidRDefault="00D07770" w:rsidP="00D07770">
            <w:pPr>
              <w:jc w:val="center"/>
              <w:rPr>
                <w:bCs/>
                <w:color w:val="000000"/>
                <w:sz w:val="12"/>
                <w:szCs w:val="12"/>
              </w:rPr>
            </w:pPr>
            <w:r w:rsidRPr="00D07770">
              <w:rPr>
                <w:bCs/>
                <w:color w:val="000000"/>
                <w:sz w:val="12"/>
                <w:szCs w:val="12"/>
              </w:rPr>
              <w:t>Условный диаметр, мм</w:t>
            </w:r>
          </w:p>
        </w:tc>
        <w:tc>
          <w:tcPr>
            <w:tcW w:w="723" w:type="dxa"/>
            <w:shd w:val="clear" w:color="000000" w:fill="FFFFFF"/>
            <w:vAlign w:val="center"/>
            <w:hideMark/>
          </w:tcPr>
          <w:p w14:paraId="42B5140E" w14:textId="77777777" w:rsidR="00D07770" w:rsidRPr="00D07770" w:rsidRDefault="00D07770" w:rsidP="00D07770">
            <w:pPr>
              <w:jc w:val="center"/>
              <w:rPr>
                <w:bCs/>
                <w:color w:val="000000"/>
                <w:sz w:val="12"/>
                <w:szCs w:val="12"/>
              </w:rPr>
            </w:pPr>
            <w:r w:rsidRPr="00D07770">
              <w:rPr>
                <w:bCs/>
                <w:color w:val="000000"/>
                <w:sz w:val="12"/>
                <w:szCs w:val="12"/>
              </w:rPr>
              <w:t>Пропускная способность, т/ч</w:t>
            </w:r>
          </w:p>
        </w:tc>
        <w:tc>
          <w:tcPr>
            <w:tcW w:w="856" w:type="dxa"/>
            <w:shd w:val="clear" w:color="000000" w:fill="FFFFFF"/>
            <w:vAlign w:val="center"/>
            <w:hideMark/>
          </w:tcPr>
          <w:p w14:paraId="37CF3EDE" w14:textId="77777777" w:rsidR="00D07770" w:rsidRPr="00D07770" w:rsidRDefault="00D07770" w:rsidP="00D07770">
            <w:pPr>
              <w:jc w:val="center"/>
              <w:rPr>
                <w:bCs/>
                <w:color w:val="000000"/>
                <w:sz w:val="12"/>
                <w:szCs w:val="12"/>
              </w:rPr>
            </w:pPr>
            <w:r w:rsidRPr="00D07770">
              <w:rPr>
                <w:bCs/>
                <w:color w:val="000000"/>
                <w:sz w:val="12"/>
                <w:szCs w:val="12"/>
              </w:rPr>
              <w:t>Протяженность (в однотрубном исчислении), км</w:t>
            </w:r>
          </w:p>
        </w:tc>
        <w:tc>
          <w:tcPr>
            <w:tcW w:w="746" w:type="dxa"/>
            <w:shd w:val="clear" w:color="000000" w:fill="FFFFFF"/>
            <w:vAlign w:val="center"/>
            <w:hideMark/>
          </w:tcPr>
          <w:p w14:paraId="24ABA610" w14:textId="77777777" w:rsidR="00D07770" w:rsidRPr="00D07770" w:rsidRDefault="00D07770" w:rsidP="00D07770">
            <w:pPr>
              <w:jc w:val="center"/>
              <w:rPr>
                <w:bCs/>
                <w:color w:val="000000"/>
                <w:sz w:val="12"/>
                <w:szCs w:val="12"/>
              </w:rPr>
            </w:pPr>
            <w:r w:rsidRPr="00D07770">
              <w:rPr>
                <w:bCs/>
                <w:color w:val="000000"/>
                <w:sz w:val="12"/>
                <w:szCs w:val="12"/>
              </w:rPr>
              <w:t>Способ прокладки</w:t>
            </w:r>
          </w:p>
        </w:tc>
        <w:tc>
          <w:tcPr>
            <w:tcW w:w="657" w:type="dxa"/>
            <w:shd w:val="clear" w:color="000000" w:fill="FFFFFF"/>
            <w:vAlign w:val="center"/>
            <w:hideMark/>
          </w:tcPr>
          <w:p w14:paraId="680E7E5D" w14:textId="77777777" w:rsidR="00D07770" w:rsidRPr="00D07770" w:rsidRDefault="00D07770" w:rsidP="00D07770">
            <w:pPr>
              <w:jc w:val="center"/>
              <w:rPr>
                <w:bCs/>
                <w:color w:val="000000"/>
                <w:sz w:val="12"/>
                <w:szCs w:val="12"/>
              </w:rPr>
            </w:pPr>
            <w:r w:rsidRPr="00D07770">
              <w:rPr>
                <w:bCs/>
                <w:color w:val="000000"/>
                <w:sz w:val="12"/>
                <w:szCs w:val="12"/>
              </w:rPr>
              <w:t>Тепловая нагрузка, Гкал/ч</w:t>
            </w:r>
          </w:p>
        </w:tc>
      </w:tr>
      <w:tr w:rsidR="00D07770" w:rsidRPr="00D07770" w14:paraId="233001ED" w14:textId="77777777" w:rsidTr="00D07770">
        <w:trPr>
          <w:trHeight w:val="20"/>
          <w:jc w:val="center"/>
        </w:trPr>
        <w:tc>
          <w:tcPr>
            <w:tcW w:w="716" w:type="dxa"/>
            <w:shd w:val="clear" w:color="000000" w:fill="FFFFFF"/>
            <w:vAlign w:val="center"/>
            <w:hideMark/>
          </w:tcPr>
          <w:p w14:paraId="5A52AE4C" w14:textId="77777777" w:rsidR="00D07770" w:rsidRPr="00D07770" w:rsidRDefault="00D07770" w:rsidP="00D07770">
            <w:pPr>
              <w:jc w:val="center"/>
              <w:rPr>
                <w:bCs/>
                <w:color w:val="000000"/>
                <w:sz w:val="12"/>
                <w:szCs w:val="12"/>
              </w:rPr>
            </w:pPr>
            <w:r w:rsidRPr="00D07770">
              <w:rPr>
                <w:bCs/>
                <w:color w:val="000000"/>
                <w:sz w:val="12"/>
                <w:szCs w:val="12"/>
              </w:rPr>
              <w:t>1</w:t>
            </w:r>
          </w:p>
        </w:tc>
        <w:tc>
          <w:tcPr>
            <w:tcW w:w="3272" w:type="dxa"/>
            <w:shd w:val="clear" w:color="000000" w:fill="FFFFFF"/>
            <w:vAlign w:val="center"/>
            <w:hideMark/>
          </w:tcPr>
          <w:p w14:paraId="30F58E80" w14:textId="77777777" w:rsidR="00D07770" w:rsidRPr="00D07770" w:rsidRDefault="00D07770" w:rsidP="00D07770">
            <w:pPr>
              <w:jc w:val="center"/>
              <w:rPr>
                <w:bCs/>
                <w:color w:val="000000"/>
                <w:sz w:val="12"/>
                <w:szCs w:val="12"/>
              </w:rPr>
            </w:pPr>
            <w:r w:rsidRPr="00D07770">
              <w:rPr>
                <w:bCs/>
                <w:color w:val="000000"/>
                <w:sz w:val="12"/>
                <w:szCs w:val="12"/>
              </w:rPr>
              <w:t>2</w:t>
            </w:r>
          </w:p>
        </w:tc>
        <w:tc>
          <w:tcPr>
            <w:tcW w:w="1057" w:type="dxa"/>
            <w:shd w:val="clear" w:color="000000" w:fill="FFFFFF"/>
            <w:vAlign w:val="center"/>
            <w:hideMark/>
          </w:tcPr>
          <w:p w14:paraId="576885C3" w14:textId="77777777" w:rsidR="00D07770" w:rsidRPr="00D07770" w:rsidRDefault="00D07770" w:rsidP="00D07770">
            <w:pPr>
              <w:jc w:val="center"/>
              <w:rPr>
                <w:bCs/>
                <w:color w:val="000000"/>
                <w:sz w:val="12"/>
                <w:szCs w:val="12"/>
              </w:rPr>
            </w:pPr>
            <w:r w:rsidRPr="00D07770">
              <w:rPr>
                <w:bCs/>
                <w:color w:val="000000"/>
                <w:sz w:val="12"/>
                <w:szCs w:val="12"/>
              </w:rPr>
              <w:t>3</w:t>
            </w:r>
          </w:p>
        </w:tc>
        <w:tc>
          <w:tcPr>
            <w:tcW w:w="1053" w:type="dxa"/>
            <w:shd w:val="clear" w:color="000000" w:fill="FFFFFF"/>
            <w:vAlign w:val="center"/>
            <w:hideMark/>
          </w:tcPr>
          <w:p w14:paraId="5FE06BB2" w14:textId="77777777" w:rsidR="00D07770" w:rsidRPr="00D07770" w:rsidRDefault="00D07770" w:rsidP="00D07770">
            <w:pPr>
              <w:jc w:val="center"/>
              <w:rPr>
                <w:bCs/>
                <w:color w:val="000000"/>
                <w:sz w:val="12"/>
                <w:szCs w:val="12"/>
              </w:rPr>
            </w:pPr>
            <w:r w:rsidRPr="00D07770">
              <w:rPr>
                <w:bCs/>
                <w:color w:val="000000"/>
                <w:sz w:val="12"/>
                <w:szCs w:val="12"/>
              </w:rPr>
              <w:t>4</w:t>
            </w:r>
          </w:p>
        </w:tc>
        <w:tc>
          <w:tcPr>
            <w:tcW w:w="1710" w:type="dxa"/>
            <w:shd w:val="clear" w:color="000000" w:fill="FFFFFF"/>
            <w:vAlign w:val="center"/>
            <w:hideMark/>
          </w:tcPr>
          <w:p w14:paraId="3F906E0C" w14:textId="77777777" w:rsidR="00D07770" w:rsidRPr="00D07770" w:rsidRDefault="00D07770" w:rsidP="00D07770">
            <w:pPr>
              <w:jc w:val="center"/>
              <w:rPr>
                <w:bCs/>
                <w:color w:val="000000"/>
                <w:sz w:val="12"/>
                <w:szCs w:val="12"/>
              </w:rPr>
            </w:pPr>
            <w:r w:rsidRPr="00D07770">
              <w:rPr>
                <w:bCs/>
                <w:color w:val="000000"/>
                <w:sz w:val="12"/>
                <w:szCs w:val="12"/>
              </w:rPr>
              <w:t>5</w:t>
            </w:r>
          </w:p>
        </w:tc>
        <w:tc>
          <w:tcPr>
            <w:tcW w:w="690" w:type="dxa"/>
            <w:shd w:val="clear" w:color="000000" w:fill="FFFFFF"/>
            <w:vAlign w:val="center"/>
            <w:hideMark/>
          </w:tcPr>
          <w:p w14:paraId="22DA88CB" w14:textId="77777777" w:rsidR="00D07770" w:rsidRPr="00D07770" w:rsidRDefault="00D07770" w:rsidP="00D07770">
            <w:pPr>
              <w:jc w:val="center"/>
              <w:rPr>
                <w:bCs/>
                <w:color w:val="000000"/>
                <w:sz w:val="12"/>
                <w:szCs w:val="12"/>
              </w:rPr>
            </w:pPr>
            <w:r w:rsidRPr="00D07770">
              <w:rPr>
                <w:bCs/>
                <w:color w:val="000000"/>
                <w:sz w:val="12"/>
                <w:szCs w:val="12"/>
              </w:rPr>
              <w:t>6.1</w:t>
            </w:r>
          </w:p>
        </w:tc>
        <w:tc>
          <w:tcPr>
            <w:tcW w:w="769" w:type="dxa"/>
            <w:shd w:val="clear" w:color="000000" w:fill="FFFFFF"/>
            <w:vAlign w:val="center"/>
            <w:hideMark/>
          </w:tcPr>
          <w:p w14:paraId="34BEA3B2" w14:textId="77777777" w:rsidR="00D07770" w:rsidRPr="00D07770" w:rsidRDefault="00D07770" w:rsidP="00D07770">
            <w:pPr>
              <w:jc w:val="center"/>
              <w:rPr>
                <w:bCs/>
                <w:color w:val="000000"/>
                <w:sz w:val="12"/>
                <w:szCs w:val="12"/>
              </w:rPr>
            </w:pPr>
            <w:r w:rsidRPr="00D07770">
              <w:rPr>
                <w:bCs/>
                <w:color w:val="000000"/>
                <w:sz w:val="12"/>
                <w:szCs w:val="12"/>
              </w:rPr>
              <w:t>6.2</w:t>
            </w:r>
          </w:p>
        </w:tc>
        <w:tc>
          <w:tcPr>
            <w:tcW w:w="856" w:type="dxa"/>
            <w:shd w:val="clear" w:color="000000" w:fill="FFFFFF"/>
            <w:vAlign w:val="center"/>
            <w:hideMark/>
          </w:tcPr>
          <w:p w14:paraId="109AB63D" w14:textId="77777777" w:rsidR="00D07770" w:rsidRPr="00D07770" w:rsidRDefault="00D07770" w:rsidP="00D07770">
            <w:pPr>
              <w:jc w:val="center"/>
              <w:rPr>
                <w:bCs/>
                <w:color w:val="000000"/>
                <w:sz w:val="12"/>
                <w:szCs w:val="12"/>
              </w:rPr>
            </w:pPr>
            <w:r w:rsidRPr="00D07770">
              <w:rPr>
                <w:bCs/>
                <w:color w:val="000000"/>
                <w:sz w:val="12"/>
                <w:szCs w:val="12"/>
              </w:rPr>
              <w:t>6.3</w:t>
            </w:r>
          </w:p>
        </w:tc>
        <w:tc>
          <w:tcPr>
            <w:tcW w:w="630" w:type="dxa"/>
            <w:shd w:val="clear" w:color="000000" w:fill="FFFFFF"/>
            <w:vAlign w:val="center"/>
            <w:hideMark/>
          </w:tcPr>
          <w:p w14:paraId="1A4DFC15" w14:textId="77777777" w:rsidR="00D07770" w:rsidRPr="00D07770" w:rsidRDefault="00D07770" w:rsidP="00D07770">
            <w:pPr>
              <w:jc w:val="center"/>
              <w:rPr>
                <w:bCs/>
                <w:color w:val="000000"/>
                <w:sz w:val="12"/>
                <w:szCs w:val="12"/>
              </w:rPr>
            </w:pPr>
            <w:r w:rsidRPr="00D07770">
              <w:rPr>
                <w:bCs/>
                <w:color w:val="000000"/>
                <w:sz w:val="12"/>
                <w:szCs w:val="12"/>
              </w:rPr>
              <w:t>6.4</w:t>
            </w:r>
          </w:p>
        </w:tc>
        <w:tc>
          <w:tcPr>
            <w:tcW w:w="655" w:type="dxa"/>
            <w:shd w:val="clear" w:color="000000" w:fill="FFFFFF"/>
            <w:vAlign w:val="center"/>
            <w:hideMark/>
          </w:tcPr>
          <w:p w14:paraId="3CCC74C4" w14:textId="77777777" w:rsidR="00D07770" w:rsidRPr="00D07770" w:rsidRDefault="00D07770" w:rsidP="00D07770">
            <w:pPr>
              <w:jc w:val="center"/>
              <w:rPr>
                <w:bCs/>
                <w:color w:val="000000"/>
                <w:sz w:val="12"/>
                <w:szCs w:val="12"/>
              </w:rPr>
            </w:pPr>
            <w:r w:rsidRPr="00D07770">
              <w:rPr>
                <w:bCs/>
                <w:color w:val="000000"/>
                <w:sz w:val="12"/>
                <w:szCs w:val="12"/>
              </w:rPr>
              <w:t>6.5</w:t>
            </w:r>
          </w:p>
        </w:tc>
        <w:tc>
          <w:tcPr>
            <w:tcW w:w="580" w:type="dxa"/>
            <w:shd w:val="clear" w:color="000000" w:fill="FFFFFF"/>
            <w:vAlign w:val="center"/>
            <w:hideMark/>
          </w:tcPr>
          <w:p w14:paraId="0AA85374" w14:textId="77777777" w:rsidR="00D07770" w:rsidRPr="00D07770" w:rsidRDefault="00D07770" w:rsidP="00D07770">
            <w:pPr>
              <w:jc w:val="center"/>
              <w:rPr>
                <w:bCs/>
                <w:color w:val="000000"/>
                <w:sz w:val="12"/>
                <w:szCs w:val="12"/>
              </w:rPr>
            </w:pPr>
            <w:r w:rsidRPr="00D07770">
              <w:rPr>
                <w:bCs/>
                <w:color w:val="000000"/>
                <w:sz w:val="12"/>
                <w:szCs w:val="12"/>
              </w:rPr>
              <w:t>7.1</w:t>
            </w:r>
          </w:p>
        </w:tc>
        <w:tc>
          <w:tcPr>
            <w:tcW w:w="723" w:type="dxa"/>
            <w:shd w:val="clear" w:color="000000" w:fill="FFFFFF"/>
            <w:vAlign w:val="center"/>
            <w:hideMark/>
          </w:tcPr>
          <w:p w14:paraId="76965138" w14:textId="77777777" w:rsidR="00D07770" w:rsidRPr="00D07770" w:rsidRDefault="00D07770" w:rsidP="00D07770">
            <w:pPr>
              <w:jc w:val="center"/>
              <w:rPr>
                <w:bCs/>
                <w:color w:val="000000"/>
                <w:sz w:val="12"/>
                <w:szCs w:val="12"/>
              </w:rPr>
            </w:pPr>
            <w:r w:rsidRPr="00D07770">
              <w:rPr>
                <w:bCs/>
                <w:color w:val="000000"/>
                <w:sz w:val="12"/>
                <w:szCs w:val="12"/>
              </w:rPr>
              <w:t>7.2</w:t>
            </w:r>
          </w:p>
        </w:tc>
        <w:tc>
          <w:tcPr>
            <w:tcW w:w="856" w:type="dxa"/>
            <w:shd w:val="clear" w:color="000000" w:fill="FFFFFF"/>
            <w:vAlign w:val="center"/>
            <w:hideMark/>
          </w:tcPr>
          <w:p w14:paraId="7FB6C781" w14:textId="77777777" w:rsidR="00D07770" w:rsidRPr="00D07770" w:rsidRDefault="00D07770" w:rsidP="00D07770">
            <w:pPr>
              <w:jc w:val="center"/>
              <w:rPr>
                <w:bCs/>
                <w:color w:val="000000"/>
                <w:sz w:val="12"/>
                <w:szCs w:val="12"/>
              </w:rPr>
            </w:pPr>
            <w:r w:rsidRPr="00D07770">
              <w:rPr>
                <w:bCs/>
                <w:color w:val="000000"/>
                <w:sz w:val="12"/>
                <w:szCs w:val="12"/>
              </w:rPr>
              <w:t>7.3</w:t>
            </w:r>
          </w:p>
        </w:tc>
        <w:tc>
          <w:tcPr>
            <w:tcW w:w="746" w:type="dxa"/>
            <w:shd w:val="clear" w:color="000000" w:fill="FFFFFF"/>
            <w:vAlign w:val="center"/>
            <w:hideMark/>
          </w:tcPr>
          <w:p w14:paraId="22108AF0" w14:textId="77777777" w:rsidR="00D07770" w:rsidRPr="00D07770" w:rsidRDefault="00D07770" w:rsidP="00D07770">
            <w:pPr>
              <w:jc w:val="center"/>
              <w:rPr>
                <w:bCs/>
                <w:color w:val="000000"/>
                <w:sz w:val="12"/>
                <w:szCs w:val="12"/>
              </w:rPr>
            </w:pPr>
            <w:r w:rsidRPr="00D07770">
              <w:rPr>
                <w:bCs/>
                <w:color w:val="000000"/>
                <w:sz w:val="12"/>
                <w:szCs w:val="12"/>
              </w:rPr>
              <w:t>7.4</w:t>
            </w:r>
          </w:p>
        </w:tc>
        <w:tc>
          <w:tcPr>
            <w:tcW w:w="657" w:type="dxa"/>
            <w:shd w:val="clear" w:color="000000" w:fill="FFFFFF"/>
            <w:vAlign w:val="center"/>
            <w:hideMark/>
          </w:tcPr>
          <w:p w14:paraId="6FAEE264" w14:textId="77777777" w:rsidR="00D07770" w:rsidRPr="00D07770" w:rsidRDefault="00D07770" w:rsidP="00D07770">
            <w:pPr>
              <w:jc w:val="center"/>
              <w:rPr>
                <w:bCs/>
                <w:color w:val="000000"/>
                <w:sz w:val="12"/>
                <w:szCs w:val="12"/>
              </w:rPr>
            </w:pPr>
            <w:r w:rsidRPr="00D07770">
              <w:rPr>
                <w:bCs/>
                <w:color w:val="000000"/>
                <w:sz w:val="12"/>
                <w:szCs w:val="12"/>
              </w:rPr>
              <w:t>7.5</w:t>
            </w:r>
          </w:p>
        </w:tc>
      </w:tr>
      <w:tr w:rsidR="00D07770" w:rsidRPr="00D07770" w14:paraId="790CE5B8" w14:textId="77777777" w:rsidTr="00D07770">
        <w:trPr>
          <w:trHeight w:val="20"/>
          <w:jc w:val="center"/>
        </w:trPr>
        <w:tc>
          <w:tcPr>
            <w:tcW w:w="14970" w:type="dxa"/>
            <w:gridSpan w:val="15"/>
            <w:shd w:val="clear" w:color="000000" w:fill="FFFFFF"/>
            <w:vAlign w:val="center"/>
            <w:hideMark/>
          </w:tcPr>
          <w:p w14:paraId="03C6B4A6" w14:textId="77777777" w:rsidR="00D07770" w:rsidRPr="00D07770" w:rsidRDefault="00D07770" w:rsidP="00D07770">
            <w:pPr>
              <w:rPr>
                <w:bCs/>
                <w:color w:val="000000"/>
                <w:sz w:val="12"/>
                <w:szCs w:val="12"/>
              </w:rPr>
            </w:pPr>
            <w:r w:rsidRPr="00D07770">
              <w:rPr>
                <w:bCs/>
                <w:color w:val="000000"/>
                <w:sz w:val="12"/>
                <w:szCs w:val="12"/>
              </w:rPr>
              <w:t>Группа 1. Строительство, реконструкция или модернизация объектов в целях подключения потребителей:</w:t>
            </w:r>
          </w:p>
        </w:tc>
      </w:tr>
      <w:tr w:rsidR="00D07770" w:rsidRPr="00D07770" w14:paraId="69E01154" w14:textId="77777777" w:rsidTr="00D07770">
        <w:trPr>
          <w:trHeight w:val="20"/>
          <w:jc w:val="center"/>
        </w:trPr>
        <w:tc>
          <w:tcPr>
            <w:tcW w:w="14970" w:type="dxa"/>
            <w:gridSpan w:val="15"/>
            <w:shd w:val="clear" w:color="000000" w:fill="FFFFFF"/>
            <w:vAlign w:val="center"/>
            <w:hideMark/>
          </w:tcPr>
          <w:p w14:paraId="7ED5C47E" w14:textId="77777777" w:rsidR="00D07770" w:rsidRPr="00D07770" w:rsidRDefault="00D07770" w:rsidP="00D07770">
            <w:pPr>
              <w:rPr>
                <w:color w:val="000000"/>
                <w:sz w:val="12"/>
                <w:szCs w:val="12"/>
              </w:rPr>
            </w:pPr>
            <w:r w:rsidRPr="00D07770">
              <w:rPr>
                <w:color w:val="000000"/>
                <w:sz w:val="12"/>
                <w:szCs w:val="12"/>
              </w:rPr>
              <w:t>1.1. Строительство новых тепловых сетей в целях подключения потребителей</w:t>
            </w:r>
          </w:p>
        </w:tc>
      </w:tr>
      <w:tr w:rsidR="00D07770" w:rsidRPr="00D07770" w14:paraId="797A9ACF" w14:textId="77777777" w:rsidTr="00D07770">
        <w:trPr>
          <w:trHeight w:val="20"/>
          <w:jc w:val="center"/>
        </w:trPr>
        <w:tc>
          <w:tcPr>
            <w:tcW w:w="14970" w:type="dxa"/>
            <w:gridSpan w:val="15"/>
            <w:shd w:val="clear" w:color="000000" w:fill="FFFFFF"/>
            <w:vAlign w:val="center"/>
            <w:hideMark/>
          </w:tcPr>
          <w:p w14:paraId="5405B196" w14:textId="77777777" w:rsidR="00D07770" w:rsidRPr="00D07770" w:rsidRDefault="00D07770" w:rsidP="00D07770">
            <w:pPr>
              <w:rPr>
                <w:color w:val="000000"/>
                <w:sz w:val="12"/>
                <w:szCs w:val="12"/>
              </w:rPr>
            </w:pPr>
            <w:r w:rsidRPr="00D0777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07770" w:rsidRPr="00D07770" w14:paraId="4DB5FD33" w14:textId="77777777" w:rsidTr="00D07770">
        <w:trPr>
          <w:trHeight w:val="20"/>
          <w:jc w:val="center"/>
        </w:trPr>
        <w:tc>
          <w:tcPr>
            <w:tcW w:w="14970" w:type="dxa"/>
            <w:gridSpan w:val="15"/>
            <w:shd w:val="clear" w:color="auto" w:fill="auto"/>
            <w:vAlign w:val="center"/>
            <w:hideMark/>
          </w:tcPr>
          <w:p w14:paraId="6F91F6CD" w14:textId="77777777" w:rsidR="00D07770" w:rsidRPr="00D07770" w:rsidRDefault="00D07770" w:rsidP="00D07770">
            <w:pPr>
              <w:rPr>
                <w:color w:val="000000"/>
                <w:sz w:val="12"/>
                <w:szCs w:val="12"/>
              </w:rPr>
            </w:pPr>
            <w:r w:rsidRPr="00D07770">
              <w:rPr>
                <w:color w:val="000000"/>
                <w:sz w:val="12"/>
                <w:szCs w:val="12"/>
              </w:rPr>
              <w:t>1.3. Увеличение пропускной способности существующих тепловых сетей в целях подключения потребителей</w:t>
            </w:r>
          </w:p>
        </w:tc>
      </w:tr>
      <w:tr w:rsidR="00D07770" w:rsidRPr="00D07770" w14:paraId="1F1B50C1" w14:textId="77777777" w:rsidTr="00D07770">
        <w:trPr>
          <w:trHeight w:val="20"/>
          <w:jc w:val="center"/>
        </w:trPr>
        <w:tc>
          <w:tcPr>
            <w:tcW w:w="14970" w:type="dxa"/>
            <w:gridSpan w:val="15"/>
            <w:shd w:val="clear" w:color="auto" w:fill="auto"/>
            <w:vAlign w:val="center"/>
            <w:hideMark/>
          </w:tcPr>
          <w:p w14:paraId="59BF6890" w14:textId="77777777" w:rsidR="00D07770" w:rsidRPr="00D07770" w:rsidRDefault="00D07770" w:rsidP="00D07770">
            <w:pPr>
              <w:rPr>
                <w:color w:val="000000"/>
                <w:sz w:val="12"/>
                <w:szCs w:val="12"/>
              </w:rPr>
            </w:pPr>
            <w:r w:rsidRPr="00D0777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07770" w:rsidRPr="00D07770" w14:paraId="6EEAB3AE" w14:textId="77777777" w:rsidTr="00D07770">
        <w:trPr>
          <w:trHeight w:val="20"/>
          <w:jc w:val="center"/>
        </w:trPr>
        <w:tc>
          <w:tcPr>
            <w:tcW w:w="14970" w:type="dxa"/>
            <w:gridSpan w:val="15"/>
            <w:shd w:val="clear" w:color="000000" w:fill="FFFFFF"/>
            <w:noWrap/>
            <w:vAlign w:val="center"/>
            <w:hideMark/>
          </w:tcPr>
          <w:p w14:paraId="75F5B9ED" w14:textId="77777777" w:rsidR="00D07770" w:rsidRPr="00D07770" w:rsidRDefault="00D07770" w:rsidP="00D07770">
            <w:pPr>
              <w:rPr>
                <w:bCs/>
                <w:color w:val="000000"/>
                <w:sz w:val="12"/>
                <w:szCs w:val="12"/>
              </w:rPr>
            </w:pPr>
            <w:r w:rsidRPr="00D07770">
              <w:rPr>
                <w:bCs/>
                <w:color w:val="000000"/>
                <w:sz w:val="12"/>
                <w:szCs w:val="12"/>
              </w:rPr>
              <w:t>Всего по группе 1</w:t>
            </w:r>
          </w:p>
        </w:tc>
      </w:tr>
      <w:tr w:rsidR="00D07770" w:rsidRPr="00D07770" w14:paraId="29BFDD9C" w14:textId="77777777" w:rsidTr="00D07770">
        <w:trPr>
          <w:trHeight w:val="20"/>
          <w:jc w:val="center"/>
        </w:trPr>
        <w:tc>
          <w:tcPr>
            <w:tcW w:w="14970" w:type="dxa"/>
            <w:gridSpan w:val="15"/>
            <w:shd w:val="clear" w:color="000000" w:fill="FFFFFF"/>
            <w:vAlign w:val="center"/>
            <w:hideMark/>
          </w:tcPr>
          <w:p w14:paraId="3CFBFA58" w14:textId="77777777" w:rsidR="00D07770" w:rsidRPr="00D07770" w:rsidRDefault="00D07770" w:rsidP="00D07770">
            <w:pPr>
              <w:rPr>
                <w:bCs/>
                <w:color w:val="000000"/>
                <w:sz w:val="12"/>
                <w:szCs w:val="12"/>
              </w:rPr>
            </w:pPr>
            <w:r w:rsidRPr="00D07770">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07770" w:rsidRPr="00D07770" w14:paraId="23CAE2C7" w14:textId="77777777" w:rsidTr="00D07770">
        <w:trPr>
          <w:trHeight w:val="20"/>
          <w:jc w:val="center"/>
        </w:trPr>
        <w:tc>
          <w:tcPr>
            <w:tcW w:w="14970" w:type="dxa"/>
            <w:gridSpan w:val="15"/>
            <w:shd w:val="clear" w:color="auto" w:fill="auto"/>
            <w:noWrap/>
            <w:vAlign w:val="center"/>
            <w:hideMark/>
          </w:tcPr>
          <w:p w14:paraId="40A562C4" w14:textId="77777777" w:rsidR="00D07770" w:rsidRPr="00D07770" w:rsidRDefault="00D07770" w:rsidP="00D07770">
            <w:pPr>
              <w:rPr>
                <w:bCs/>
                <w:color w:val="000000"/>
                <w:sz w:val="12"/>
                <w:szCs w:val="12"/>
              </w:rPr>
            </w:pPr>
            <w:r w:rsidRPr="00D07770">
              <w:rPr>
                <w:bCs/>
                <w:color w:val="000000"/>
                <w:sz w:val="12"/>
                <w:szCs w:val="12"/>
              </w:rPr>
              <w:t>Всего по группе 2</w:t>
            </w:r>
          </w:p>
        </w:tc>
      </w:tr>
      <w:tr w:rsidR="00D07770" w:rsidRPr="00D07770" w14:paraId="4FDB3C8D" w14:textId="77777777" w:rsidTr="00D07770">
        <w:trPr>
          <w:trHeight w:val="20"/>
          <w:jc w:val="center"/>
        </w:trPr>
        <w:tc>
          <w:tcPr>
            <w:tcW w:w="14970" w:type="dxa"/>
            <w:gridSpan w:val="15"/>
            <w:shd w:val="clear" w:color="auto" w:fill="auto"/>
            <w:vAlign w:val="center"/>
            <w:hideMark/>
          </w:tcPr>
          <w:p w14:paraId="396AC383" w14:textId="77777777" w:rsidR="00D07770" w:rsidRPr="00D07770" w:rsidRDefault="00D07770" w:rsidP="00D07770">
            <w:pPr>
              <w:rPr>
                <w:bCs/>
                <w:color w:val="000000"/>
                <w:sz w:val="12"/>
                <w:szCs w:val="12"/>
              </w:rPr>
            </w:pPr>
            <w:r w:rsidRPr="00D0777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07770" w:rsidRPr="00D07770" w14:paraId="52A4B32B" w14:textId="77777777" w:rsidTr="00D07770">
        <w:trPr>
          <w:trHeight w:val="20"/>
          <w:jc w:val="center"/>
        </w:trPr>
        <w:tc>
          <w:tcPr>
            <w:tcW w:w="14970" w:type="dxa"/>
            <w:gridSpan w:val="15"/>
            <w:shd w:val="clear" w:color="auto" w:fill="auto"/>
            <w:vAlign w:val="center"/>
            <w:hideMark/>
          </w:tcPr>
          <w:p w14:paraId="28AEBD66" w14:textId="77777777" w:rsidR="00D07770" w:rsidRPr="00D07770" w:rsidRDefault="00D07770" w:rsidP="00D07770">
            <w:pPr>
              <w:rPr>
                <w:color w:val="000000"/>
                <w:sz w:val="12"/>
                <w:szCs w:val="12"/>
              </w:rPr>
            </w:pPr>
            <w:r w:rsidRPr="00D07770">
              <w:rPr>
                <w:color w:val="000000"/>
                <w:sz w:val="12"/>
                <w:szCs w:val="12"/>
              </w:rPr>
              <w:t>3.1. Реконструкция или модернизация существующих тепловых сетей</w:t>
            </w:r>
          </w:p>
        </w:tc>
      </w:tr>
      <w:tr w:rsidR="00D07770" w:rsidRPr="00D07770" w14:paraId="55D734C1" w14:textId="77777777" w:rsidTr="00D07770">
        <w:trPr>
          <w:trHeight w:val="20"/>
          <w:jc w:val="center"/>
        </w:trPr>
        <w:tc>
          <w:tcPr>
            <w:tcW w:w="14970" w:type="dxa"/>
            <w:gridSpan w:val="15"/>
            <w:shd w:val="clear" w:color="auto" w:fill="auto"/>
            <w:vAlign w:val="center"/>
            <w:hideMark/>
          </w:tcPr>
          <w:p w14:paraId="137A4C8B" w14:textId="77777777" w:rsidR="00D07770" w:rsidRPr="00D07770" w:rsidRDefault="00D07770" w:rsidP="00D07770">
            <w:pPr>
              <w:rPr>
                <w:color w:val="000000"/>
                <w:sz w:val="12"/>
                <w:szCs w:val="12"/>
              </w:rPr>
            </w:pPr>
            <w:r w:rsidRPr="00D07770">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07770" w:rsidRPr="00D07770" w14:paraId="54657C5B" w14:textId="77777777" w:rsidTr="00D07770">
        <w:trPr>
          <w:trHeight w:val="20"/>
          <w:jc w:val="center"/>
        </w:trPr>
        <w:tc>
          <w:tcPr>
            <w:tcW w:w="716" w:type="dxa"/>
            <w:shd w:val="clear" w:color="auto" w:fill="auto"/>
            <w:vAlign w:val="center"/>
          </w:tcPr>
          <w:p w14:paraId="3C0FBC29" w14:textId="77777777" w:rsidR="00D07770" w:rsidRPr="00D07770" w:rsidRDefault="00D07770" w:rsidP="00D07770">
            <w:pPr>
              <w:jc w:val="center"/>
              <w:rPr>
                <w:color w:val="000000"/>
                <w:sz w:val="12"/>
                <w:szCs w:val="12"/>
              </w:rPr>
            </w:pPr>
            <w:r w:rsidRPr="00D07770">
              <w:rPr>
                <w:color w:val="000000"/>
                <w:sz w:val="12"/>
                <w:szCs w:val="12"/>
              </w:rPr>
              <w:t>3.2.1</w:t>
            </w:r>
          </w:p>
        </w:tc>
        <w:tc>
          <w:tcPr>
            <w:tcW w:w="3272" w:type="dxa"/>
            <w:shd w:val="clear" w:color="auto" w:fill="auto"/>
            <w:vAlign w:val="center"/>
          </w:tcPr>
          <w:p w14:paraId="42B247E3"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1057" w:type="dxa"/>
            <w:shd w:val="clear" w:color="auto" w:fill="auto"/>
            <w:vAlign w:val="center"/>
          </w:tcPr>
          <w:p w14:paraId="4C7CA4E2"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64CE4EA3"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59ABA991"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2994FE29"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53E7469B"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6A8C8EBC"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2D4CA7C0"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70CC485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6800186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66B52FB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4FF4427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68A6B7E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5EEA0F9A"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7F6B9FC7" w14:textId="77777777" w:rsidTr="00D07770">
        <w:trPr>
          <w:trHeight w:val="20"/>
          <w:jc w:val="center"/>
        </w:trPr>
        <w:tc>
          <w:tcPr>
            <w:tcW w:w="716" w:type="dxa"/>
            <w:shd w:val="clear" w:color="auto" w:fill="auto"/>
            <w:vAlign w:val="center"/>
          </w:tcPr>
          <w:p w14:paraId="5460A119" w14:textId="77777777" w:rsidR="00D07770" w:rsidRPr="00D07770" w:rsidRDefault="00D07770" w:rsidP="00D07770">
            <w:pPr>
              <w:jc w:val="center"/>
              <w:rPr>
                <w:color w:val="000000"/>
                <w:sz w:val="12"/>
                <w:szCs w:val="12"/>
              </w:rPr>
            </w:pPr>
            <w:r w:rsidRPr="00D07770">
              <w:rPr>
                <w:color w:val="000000"/>
                <w:sz w:val="12"/>
                <w:szCs w:val="12"/>
              </w:rPr>
              <w:t>3.2.2</w:t>
            </w:r>
          </w:p>
        </w:tc>
        <w:tc>
          <w:tcPr>
            <w:tcW w:w="3272" w:type="dxa"/>
            <w:shd w:val="clear" w:color="auto" w:fill="auto"/>
            <w:vAlign w:val="center"/>
          </w:tcPr>
          <w:p w14:paraId="1A112775" w14:textId="77777777" w:rsidR="00D07770" w:rsidRPr="00D07770" w:rsidRDefault="00D07770" w:rsidP="00D07770">
            <w:pPr>
              <w:rPr>
                <w:color w:val="000000"/>
                <w:sz w:val="12"/>
                <w:szCs w:val="12"/>
              </w:rPr>
            </w:pPr>
            <w:r w:rsidRPr="00D07770">
              <w:rPr>
                <w:color w:val="000000"/>
                <w:sz w:val="12"/>
                <w:szCs w:val="12"/>
              </w:rPr>
              <w:t>Модернизация системы автоматизации и электросилового оборудования парового котла №6 ДКВР -20-13</w:t>
            </w:r>
          </w:p>
        </w:tc>
        <w:tc>
          <w:tcPr>
            <w:tcW w:w="1057" w:type="dxa"/>
            <w:shd w:val="clear" w:color="auto" w:fill="auto"/>
            <w:vAlign w:val="center"/>
          </w:tcPr>
          <w:p w14:paraId="1F237225"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2DDEC996"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56E858A8"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2A9E04B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0B27B89A"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0DE19070"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216EDDC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353EBA8A"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4287102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5283A812"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1FD396B4"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13493AE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7B657CA4"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6A34F2AE" w14:textId="77777777" w:rsidTr="00D07770">
        <w:trPr>
          <w:trHeight w:val="20"/>
          <w:jc w:val="center"/>
        </w:trPr>
        <w:tc>
          <w:tcPr>
            <w:tcW w:w="716" w:type="dxa"/>
            <w:shd w:val="clear" w:color="auto" w:fill="auto"/>
            <w:vAlign w:val="center"/>
          </w:tcPr>
          <w:p w14:paraId="5EDD8D67" w14:textId="77777777" w:rsidR="00D07770" w:rsidRPr="00D07770" w:rsidRDefault="00D07770" w:rsidP="00D07770">
            <w:pPr>
              <w:jc w:val="center"/>
              <w:rPr>
                <w:color w:val="000000"/>
                <w:sz w:val="12"/>
                <w:szCs w:val="12"/>
              </w:rPr>
            </w:pPr>
            <w:r w:rsidRPr="00D07770">
              <w:rPr>
                <w:color w:val="000000"/>
                <w:sz w:val="12"/>
                <w:szCs w:val="12"/>
              </w:rPr>
              <w:t>3.2.3</w:t>
            </w:r>
          </w:p>
        </w:tc>
        <w:tc>
          <w:tcPr>
            <w:tcW w:w="3272" w:type="dxa"/>
            <w:shd w:val="clear" w:color="auto" w:fill="auto"/>
            <w:vAlign w:val="center"/>
          </w:tcPr>
          <w:p w14:paraId="748688D9" w14:textId="77777777" w:rsidR="00D07770" w:rsidRPr="00D07770" w:rsidRDefault="00D07770" w:rsidP="00D07770">
            <w:pPr>
              <w:rPr>
                <w:color w:val="000000"/>
                <w:sz w:val="12"/>
                <w:szCs w:val="12"/>
              </w:rPr>
            </w:pPr>
            <w:r w:rsidRPr="00D07770">
              <w:rPr>
                <w:color w:val="000000"/>
                <w:sz w:val="12"/>
                <w:szCs w:val="12"/>
              </w:rPr>
              <w:t>Модернизации системы автоматизации и электросилового оборудования водогрейного котла №1 КВ-ТС-20-150П</w:t>
            </w:r>
          </w:p>
        </w:tc>
        <w:tc>
          <w:tcPr>
            <w:tcW w:w="1057" w:type="dxa"/>
            <w:shd w:val="clear" w:color="auto" w:fill="auto"/>
            <w:vAlign w:val="center"/>
          </w:tcPr>
          <w:p w14:paraId="683CE444"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030DF33A"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4938A879"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1DA410D7"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3A26BB4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7AEB9551"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3ACC2E4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46190CC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4A0BE8B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45EC683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1966B962"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14E2AF4F"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576C20D8"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0AC15F81" w14:textId="77777777" w:rsidTr="00D07770">
        <w:trPr>
          <w:trHeight w:val="20"/>
          <w:jc w:val="center"/>
        </w:trPr>
        <w:tc>
          <w:tcPr>
            <w:tcW w:w="716" w:type="dxa"/>
            <w:shd w:val="clear" w:color="auto" w:fill="auto"/>
            <w:vAlign w:val="center"/>
          </w:tcPr>
          <w:p w14:paraId="0C4EF2DA" w14:textId="77777777" w:rsidR="00D07770" w:rsidRPr="00D07770" w:rsidRDefault="00D07770" w:rsidP="00D07770">
            <w:pPr>
              <w:jc w:val="center"/>
              <w:rPr>
                <w:color w:val="000000"/>
                <w:sz w:val="12"/>
                <w:szCs w:val="12"/>
              </w:rPr>
            </w:pPr>
            <w:r w:rsidRPr="00D07770">
              <w:rPr>
                <w:color w:val="000000"/>
                <w:sz w:val="12"/>
                <w:szCs w:val="12"/>
              </w:rPr>
              <w:t>3.2.4</w:t>
            </w:r>
          </w:p>
        </w:tc>
        <w:tc>
          <w:tcPr>
            <w:tcW w:w="3272" w:type="dxa"/>
            <w:shd w:val="clear" w:color="auto" w:fill="auto"/>
            <w:vAlign w:val="center"/>
          </w:tcPr>
          <w:p w14:paraId="4BC74F6A"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1057" w:type="dxa"/>
            <w:shd w:val="clear" w:color="auto" w:fill="auto"/>
            <w:vAlign w:val="center"/>
          </w:tcPr>
          <w:p w14:paraId="383E7485"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4F08D214"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20703936"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0C4F8E55"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631411D1"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13FC6EF2"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5639029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6425626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093CD373"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7D88A7EF"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7E9F6EC3"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45692141"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6D2DA289"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3AEB545D" w14:textId="77777777" w:rsidTr="00D07770">
        <w:trPr>
          <w:trHeight w:val="20"/>
          <w:jc w:val="center"/>
        </w:trPr>
        <w:tc>
          <w:tcPr>
            <w:tcW w:w="716" w:type="dxa"/>
            <w:shd w:val="clear" w:color="auto" w:fill="auto"/>
            <w:vAlign w:val="center"/>
          </w:tcPr>
          <w:p w14:paraId="3779838C" w14:textId="77777777" w:rsidR="00D07770" w:rsidRPr="00D07770" w:rsidRDefault="00D07770" w:rsidP="00D07770">
            <w:pPr>
              <w:jc w:val="center"/>
              <w:rPr>
                <w:color w:val="000000"/>
                <w:sz w:val="12"/>
                <w:szCs w:val="12"/>
              </w:rPr>
            </w:pPr>
            <w:r w:rsidRPr="00D07770">
              <w:rPr>
                <w:color w:val="000000"/>
                <w:sz w:val="12"/>
                <w:szCs w:val="12"/>
              </w:rPr>
              <w:t>3.2.5</w:t>
            </w:r>
          </w:p>
        </w:tc>
        <w:tc>
          <w:tcPr>
            <w:tcW w:w="3272" w:type="dxa"/>
            <w:shd w:val="clear" w:color="auto" w:fill="auto"/>
            <w:vAlign w:val="center"/>
          </w:tcPr>
          <w:p w14:paraId="4BB867BA" w14:textId="77777777" w:rsidR="00D07770" w:rsidRPr="00D07770" w:rsidRDefault="00D07770" w:rsidP="00D07770">
            <w:pPr>
              <w:rPr>
                <w:color w:val="000000"/>
                <w:sz w:val="12"/>
                <w:szCs w:val="12"/>
              </w:rPr>
            </w:pPr>
            <w:r w:rsidRPr="00D07770">
              <w:rPr>
                <w:color w:val="000000"/>
                <w:sz w:val="12"/>
                <w:szCs w:val="12"/>
              </w:rPr>
              <w:t>Установка газоанализатора для контроля состава отходящих газов от котла №1 КВ-ТС-20-150</w:t>
            </w:r>
          </w:p>
        </w:tc>
        <w:tc>
          <w:tcPr>
            <w:tcW w:w="1057" w:type="dxa"/>
            <w:shd w:val="clear" w:color="auto" w:fill="auto"/>
            <w:vAlign w:val="center"/>
          </w:tcPr>
          <w:p w14:paraId="7C702A8D"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761D5735"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5EA79359"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5DCCAA5A"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0FB0238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73509E6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76DAC35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4185CC15"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44F320DD"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3E4092F4"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4E527E3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4DC1138B"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0317963D"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17C42FB8" w14:textId="77777777" w:rsidTr="00D07770">
        <w:trPr>
          <w:trHeight w:val="20"/>
          <w:jc w:val="center"/>
        </w:trPr>
        <w:tc>
          <w:tcPr>
            <w:tcW w:w="14970" w:type="dxa"/>
            <w:gridSpan w:val="15"/>
            <w:shd w:val="clear" w:color="auto" w:fill="auto"/>
            <w:vAlign w:val="center"/>
          </w:tcPr>
          <w:p w14:paraId="71104216" w14:textId="77777777" w:rsidR="00D07770" w:rsidRPr="00D07770" w:rsidRDefault="00D07770" w:rsidP="00D07770">
            <w:pPr>
              <w:rPr>
                <w:bCs/>
                <w:color w:val="000000"/>
                <w:sz w:val="12"/>
                <w:szCs w:val="12"/>
              </w:rPr>
            </w:pPr>
            <w:r w:rsidRPr="00D07770">
              <w:rPr>
                <w:bCs/>
                <w:color w:val="000000"/>
                <w:sz w:val="12"/>
                <w:szCs w:val="12"/>
              </w:rPr>
              <w:t>Всего по группе 3</w:t>
            </w:r>
          </w:p>
        </w:tc>
      </w:tr>
      <w:tr w:rsidR="00D07770" w:rsidRPr="00D07770" w14:paraId="058F5CCF" w14:textId="77777777" w:rsidTr="00D07770">
        <w:trPr>
          <w:trHeight w:val="20"/>
          <w:jc w:val="center"/>
        </w:trPr>
        <w:tc>
          <w:tcPr>
            <w:tcW w:w="14970" w:type="dxa"/>
            <w:gridSpan w:val="15"/>
            <w:shd w:val="clear" w:color="auto" w:fill="auto"/>
            <w:vAlign w:val="center"/>
          </w:tcPr>
          <w:p w14:paraId="5C6764B5" w14:textId="77777777" w:rsidR="00D07770" w:rsidRPr="00D07770" w:rsidRDefault="00D07770" w:rsidP="00D07770">
            <w:pPr>
              <w:rPr>
                <w:bCs/>
                <w:color w:val="000000"/>
                <w:sz w:val="12"/>
                <w:szCs w:val="12"/>
              </w:rPr>
            </w:pPr>
            <w:r w:rsidRPr="00D0777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07770" w:rsidRPr="00D07770" w14:paraId="4DDFA906" w14:textId="77777777" w:rsidTr="00D07770">
        <w:trPr>
          <w:trHeight w:val="20"/>
          <w:jc w:val="center"/>
        </w:trPr>
        <w:tc>
          <w:tcPr>
            <w:tcW w:w="14970" w:type="dxa"/>
            <w:gridSpan w:val="15"/>
            <w:shd w:val="clear" w:color="000000" w:fill="FFFFFF"/>
            <w:vAlign w:val="center"/>
          </w:tcPr>
          <w:p w14:paraId="67E817A3" w14:textId="77777777" w:rsidR="00D07770" w:rsidRPr="00D07770" w:rsidRDefault="00D07770" w:rsidP="00D07770">
            <w:pPr>
              <w:rPr>
                <w:bCs/>
                <w:color w:val="000000"/>
                <w:sz w:val="12"/>
                <w:szCs w:val="12"/>
              </w:rPr>
            </w:pPr>
            <w:r w:rsidRPr="00D07770">
              <w:rPr>
                <w:bCs/>
                <w:color w:val="000000"/>
                <w:sz w:val="12"/>
                <w:szCs w:val="12"/>
              </w:rPr>
              <w:t>Всего по группе 4</w:t>
            </w:r>
          </w:p>
        </w:tc>
      </w:tr>
      <w:tr w:rsidR="00D07770" w:rsidRPr="00D07770" w14:paraId="531597B2" w14:textId="77777777" w:rsidTr="00D07770">
        <w:trPr>
          <w:trHeight w:val="20"/>
          <w:jc w:val="center"/>
        </w:trPr>
        <w:tc>
          <w:tcPr>
            <w:tcW w:w="14970" w:type="dxa"/>
            <w:gridSpan w:val="15"/>
            <w:shd w:val="clear" w:color="000000" w:fill="FFFFFF"/>
            <w:vAlign w:val="center"/>
          </w:tcPr>
          <w:p w14:paraId="186418BC" w14:textId="77777777" w:rsidR="00D07770" w:rsidRPr="00D07770" w:rsidRDefault="00D07770" w:rsidP="00D07770">
            <w:pPr>
              <w:rPr>
                <w:bCs/>
                <w:color w:val="000000"/>
                <w:sz w:val="12"/>
                <w:szCs w:val="12"/>
              </w:rPr>
            </w:pPr>
            <w:r w:rsidRPr="00D0777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D07770" w:rsidRPr="00D07770" w14:paraId="2F497B72" w14:textId="77777777" w:rsidTr="00D07770">
        <w:trPr>
          <w:trHeight w:val="20"/>
          <w:jc w:val="center"/>
        </w:trPr>
        <w:tc>
          <w:tcPr>
            <w:tcW w:w="14970" w:type="dxa"/>
            <w:gridSpan w:val="15"/>
            <w:shd w:val="clear" w:color="000000" w:fill="FFFFFF"/>
            <w:vAlign w:val="center"/>
          </w:tcPr>
          <w:p w14:paraId="7E6978BA" w14:textId="77777777" w:rsidR="00D07770" w:rsidRPr="00D07770" w:rsidRDefault="00D07770" w:rsidP="00D07770">
            <w:pPr>
              <w:rPr>
                <w:color w:val="000000"/>
                <w:sz w:val="12"/>
                <w:szCs w:val="12"/>
              </w:rPr>
            </w:pPr>
            <w:r w:rsidRPr="00D07770">
              <w:rPr>
                <w:color w:val="000000"/>
                <w:sz w:val="12"/>
                <w:szCs w:val="12"/>
              </w:rPr>
              <w:t>5.1. Вывод из эксплуатации, консервация и демонтаж тепловых сетей</w:t>
            </w:r>
          </w:p>
        </w:tc>
      </w:tr>
      <w:tr w:rsidR="00D07770" w:rsidRPr="00D07770" w14:paraId="0A2509FB" w14:textId="77777777" w:rsidTr="00D07770">
        <w:trPr>
          <w:trHeight w:val="20"/>
          <w:jc w:val="center"/>
        </w:trPr>
        <w:tc>
          <w:tcPr>
            <w:tcW w:w="14970" w:type="dxa"/>
            <w:gridSpan w:val="15"/>
            <w:shd w:val="clear" w:color="000000" w:fill="FFFFFF"/>
            <w:vAlign w:val="center"/>
          </w:tcPr>
          <w:p w14:paraId="31119244" w14:textId="77777777" w:rsidR="00D07770" w:rsidRPr="00D07770" w:rsidRDefault="00D07770" w:rsidP="00D07770">
            <w:pPr>
              <w:rPr>
                <w:color w:val="000000"/>
                <w:sz w:val="12"/>
                <w:szCs w:val="12"/>
              </w:rPr>
            </w:pPr>
            <w:r w:rsidRPr="00D07770">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07770" w:rsidRPr="00D07770" w14:paraId="7B08FA6C" w14:textId="77777777" w:rsidTr="00D07770">
        <w:trPr>
          <w:trHeight w:val="20"/>
          <w:jc w:val="center"/>
        </w:trPr>
        <w:tc>
          <w:tcPr>
            <w:tcW w:w="14970" w:type="dxa"/>
            <w:gridSpan w:val="15"/>
            <w:shd w:val="clear" w:color="000000" w:fill="FFFFFF"/>
            <w:vAlign w:val="center"/>
          </w:tcPr>
          <w:p w14:paraId="49FC9C67" w14:textId="77777777" w:rsidR="00D07770" w:rsidRPr="00D07770" w:rsidRDefault="00D07770" w:rsidP="00D07770">
            <w:pPr>
              <w:rPr>
                <w:bCs/>
                <w:color w:val="000000"/>
                <w:sz w:val="12"/>
                <w:szCs w:val="12"/>
              </w:rPr>
            </w:pPr>
            <w:r w:rsidRPr="00D07770">
              <w:rPr>
                <w:bCs/>
                <w:color w:val="000000"/>
                <w:sz w:val="12"/>
                <w:szCs w:val="12"/>
              </w:rPr>
              <w:t>Всего по группе 5</w:t>
            </w:r>
          </w:p>
        </w:tc>
      </w:tr>
      <w:tr w:rsidR="00D07770" w:rsidRPr="00D07770" w14:paraId="0C27623A" w14:textId="77777777" w:rsidTr="00D07770">
        <w:trPr>
          <w:trHeight w:val="20"/>
          <w:jc w:val="center"/>
        </w:trPr>
        <w:tc>
          <w:tcPr>
            <w:tcW w:w="14970" w:type="dxa"/>
            <w:gridSpan w:val="15"/>
            <w:shd w:val="clear" w:color="000000" w:fill="FFFFFF"/>
            <w:vAlign w:val="center"/>
          </w:tcPr>
          <w:p w14:paraId="227C0DBA" w14:textId="77777777" w:rsidR="00D07770" w:rsidRPr="00D07770" w:rsidRDefault="00D07770" w:rsidP="00D07770">
            <w:pPr>
              <w:rPr>
                <w:bCs/>
                <w:color w:val="000000"/>
                <w:sz w:val="12"/>
                <w:szCs w:val="12"/>
              </w:rPr>
            </w:pPr>
            <w:r w:rsidRPr="00D07770">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07770" w:rsidRPr="00D07770" w14:paraId="49F695C7" w14:textId="77777777" w:rsidTr="00D07770">
        <w:trPr>
          <w:trHeight w:val="20"/>
          <w:jc w:val="center"/>
        </w:trPr>
        <w:tc>
          <w:tcPr>
            <w:tcW w:w="716" w:type="dxa"/>
            <w:shd w:val="clear" w:color="000000" w:fill="FFFFFF"/>
            <w:vAlign w:val="center"/>
          </w:tcPr>
          <w:p w14:paraId="5DF013C0" w14:textId="77777777" w:rsidR="00D07770" w:rsidRPr="00D07770" w:rsidRDefault="00D07770" w:rsidP="00D07770">
            <w:pPr>
              <w:jc w:val="center"/>
              <w:rPr>
                <w:color w:val="000000"/>
                <w:sz w:val="12"/>
                <w:szCs w:val="12"/>
              </w:rPr>
            </w:pPr>
            <w:r w:rsidRPr="00D07770">
              <w:rPr>
                <w:color w:val="000000"/>
                <w:sz w:val="12"/>
                <w:szCs w:val="12"/>
              </w:rPr>
              <w:t>6.1</w:t>
            </w:r>
          </w:p>
        </w:tc>
        <w:tc>
          <w:tcPr>
            <w:tcW w:w="3272" w:type="dxa"/>
            <w:shd w:val="clear" w:color="auto" w:fill="auto"/>
            <w:vAlign w:val="center"/>
          </w:tcPr>
          <w:p w14:paraId="5E328DEE" w14:textId="77777777" w:rsidR="00D07770" w:rsidRPr="00D07770" w:rsidRDefault="00D07770" w:rsidP="00D07770">
            <w:pPr>
              <w:rPr>
                <w:color w:val="000000"/>
                <w:sz w:val="12"/>
                <w:szCs w:val="12"/>
              </w:rPr>
            </w:pPr>
            <w:r w:rsidRPr="00D07770">
              <w:rPr>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1057" w:type="dxa"/>
            <w:shd w:val="clear" w:color="auto" w:fill="auto"/>
            <w:vAlign w:val="center"/>
          </w:tcPr>
          <w:p w14:paraId="547BD3DA" w14:textId="77777777" w:rsidR="00D07770" w:rsidRPr="00D07770" w:rsidRDefault="00D07770" w:rsidP="00D07770">
            <w:pPr>
              <w:jc w:val="center"/>
              <w:rPr>
                <w:sz w:val="12"/>
                <w:szCs w:val="12"/>
              </w:rPr>
            </w:pPr>
            <w:r w:rsidRPr="00D07770">
              <w:rPr>
                <w:sz w:val="12"/>
                <w:szCs w:val="12"/>
              </w:rPr>
              <w:t>42:49:0101002:2013</w:t>
            </w:r>
          </w:p>
        </w:tc>
        <w:tc>
          <w:tcPr>
            <w:tcW w:w="1053" w:type="dxa"/>
            <w:shd w:val="clear" w:color="auto" w:fill="auto"/>
            <w:vAlign w:val="center"/>
          </w:tcPr>
          <w:p w14:paraId="2D7B3DB8" w14:textId="77777777" w:rsidR="00D07770" w:rsidRPr="00D07770" w:rsidRDefault="00D07770" w:rsidP="00D07770">
            <w:pPr>
              <w:jc w:val="center"/>
              <w:rPr>
                <w:color w:val="000000"/>
                <w:sz w:val="12"/>
                <w:szCs w:val="12"/>
              </w:rPr>
            </w:pPr>
            <w:r w:rsidRPr="00D07770">
              <w:rPr>
                <w:color w:val="000000"/>
                <w:sz w:val="12"/>
                <w:szCs w:val="12"/>
              </w:rPr>
              <w:t>котельная</w:t>
            </w:r>
          </w:p>
        </w:tc>
        <w:tc>
          <w:tcPr>
            <w:tcW w:w="1710" w:type="dxa"/>
            <w:shd w:val="clear" w:color="auto" w:fill="auto"/>
            <w:vAlign w:val="center"/>
          </w:tcPr>
          <w:p w14:paraId="6BFB886B" w14:textId="77777777" w:rsidR="00D07770" w:rsidRPr="00D07770" w:rsidRDefault="00D07770" w:rsidP="00D07770">
            <w:pPr>
              <w:jc w:val="center"/>
              <w:rPr>
                <w:color w:val="000000"/>
                <w:sz w:val="12"/>
                <w:szCs w:val="12"/>
              </w:rPr>
            </w:pPr>
            <w:r w:rsidRPr="00D07770">
              <w:rPr>
                <w:color w:val="000000"/>
                <w:sz w:val="12"/>
                <w:szCs w:val="12"/>
              </w:rPr>
              <w:t xml:space="preserve">г. Мыски, Центральная котельная, ул. </w:t>
            </w:r>
            <w:proofErr w:type="spellStart"/>
            <w:r w:rsidRPr="00D07770">
              <w:rPr>
                <w:color w:val="000000"/>
                <w:sz w:val="12"/>
                <w:szCs w:val="12"/>
              </w:rPr>
              <w:t>Рембазовская</w:t>
            </w:r>
            <w:proofErr w:type="spellEnd"/>
            <w:r w:rsidRPr="00D07770">
              <w:rPr>
                <w:color w:val="000000"/>
                <w:sz w:val="12"/>
                <w:szCs w:val="12"/>
              </w:rPr>
              <w:t>, 2д</w:t>
            </w:r>
          </w:p>
        </w:tc>
        <w:tc>
          <w:tcPr>
            <w:tcW w:w="690" w:type="dxa"/>
            <w:shd w:val="clear" w:color="auto" w:fill="auto"/>
            <w:vAlign w:val="center"/>
          </w:tcPr>
          <w:p w14:paraId="2BAD6323"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69" w:type="dxa"/>
            <w:shd w:val="clear" w:color="auto" w:fill="auto"/>
            <w:vAlign w:val="center"/>
          </w:tcPr>
          <w:p w14:paraId="35C10FB4"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4A844C00"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30" w:type="dxa"/>
            <w:shd w:val="clear" w:color="auto" w:fill="auto"/>
            <w:vAlign w:val="center"/>
          </w:tcPr>
          <w:p w14:paraId="50646D2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5" w:type="dxa"/>
            <w:shd w:val="clear" w:color="auto" w:fill="auto"/>
            <w:vAlign w:val="center"/>
          </w:tcPr>
          <w:p w14:paraId="37BC19C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580" w:type="dxa"/>
            <w:shd w:val="clear" w:color="auto" w:fill="auto"/>
            <w:vAlign w:val="center"/>
          </w:tcPr>
          <w:p w14:paraId="4635D25E"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23" w:type="dxa"/>
            <w:shd w:val="clear" w:color="auto" w:fill="auto"/>
            <w:vAlign w:val="center"/>
          </w:tcPr>
          <w:p w14:paraId="19D42948" w14:textId="77777777" w:rsidR="00D07770" w:rsidRPr="00D07770" w:rsidRDefault="00D07770" w:rsidP="00D07770">
            <w:pPr>
              <w:jc w:val="center"/>
              <w:rPr>
                <w:bCs/>
                <w:color w:val="000000"/>
                <w:sz w:val="12"/>
                <w:szCs w:val="12"/>
              </w:rPr>
            </w:pPr>
            <w:r w:rsidRPr="00D07770">
              <w:rPr>
                <w:bCs/>
                <w:color w:val="000000"/>
                <w:sz w:val="12"/>
                <w:szCs w:val="12"/>
              </w:rPr>
              <w:t>-</w:t>
            </w:r>
          </w:p>
        </w:tc>
        <w:tc>
          <w:tcPr>
            <w:tcW w:w="856" w:type="dxa"/>
            <w:shd w:val="clear" w:color="auto" w:fill="auto"/>
            <w:vAlign w:val="center"/>
          </w:tcPr>
          <w:p w14:paraId="7B406D6B" w14:textId="77777777" w:rsidR="00D07770" w:rsidRPr="00D07770" w:rsidRDefault="00D07770" w:rsidP="00D07770">
            <w:pPr>
              <w:jc w:val="center"/>
              <w:rPr>
                <w:bCs/>
                <w:color w:val="000000"/>
                <w:sz w:val="12"/>
                <w:szCs w:val="12"/>
              </w:rPr>
            </w:pPr>
            <w:r w:rsidRPr="00D07770">
              <w:rPr>
                <w:bCs/>
                <w:color w:val="000000"/>
                <w:sz w:val="12"/>
                <w:szCs w:val="12"/>
              </w:rPr>
              <w:t>-</w:t>
            </w:r>
          </w:p>
        </w:tc>
        <w:tc>
          <w:tcPr>
            <w:tcW w:w="746" w:type="dxa"/>
            <w:shd w:val="clear" w:color="auto" w:fill="auto"/>
            <w:vAlign w:val="center"/>
          </w:tcPr>
          <w:p w14:paraId="71B29FE6" w14:textId="77777777" w:rsidR="00D07770" w:rsidRPr="00D07770" w:rsidRDefault="00D07770" w:rsidP="00D07770">
            <w:pPr>
              <w:jc w:val="center"/>
              <w:rPr>
                <w:bCs/>
                <w:color w:val="000000"/>
                <w:sz w:val="12"/>
                <w:szCs w:val="12"/>
              </w:rPr>
            </w:pPr>
            <w:r w:rsidRPr="00D07770">
              <w:rPr>
                <w:bCs/>
                <w:color w:val="000000"/>
                <w:sz w:val="12"/>
                <w:szCs w:val="12"/>
              </w:rPr>
              <w:t>-</w:t>
            </w:r>
          </w:p>
        </w:tc>
        <w:tc>
          <w:tcPr>
            <w:tcW w:w="657" w:type="dxa"/>
            <w:shd w:val="clear" w:color="auto" w:fill="auto"/>
            <w:vAlign w:val="center"/>
          </w:tcPr>
          <w:p w14:paraId="6CAD2879" w14:textId="77777777" w:rsidR="00D07770" w:rsidRPr="00D07770" w:rsidRDefault="00D07770" w:rsidP="00D07770">
            <w:pPr>
              <w:jc w:val="center"/>
              <w:rPr>
                <w:bCs/>
                <w:color w:val="000000"/>
                <w:sz w:val="12"/>
                <w:szCs w:val="12"/>
              </w:rPr>
            </w:pPr>
            <w:r w:rsidRPr="00D07770">
              <w:rPr>
                <w:bCs/>
                <w:color w:val="000000"/>
                <w:sz w:val="12"/>
                <w:szCs w:val="12"/>
              </w:rPr>
              <w:t>-</w:t>
            </w:r>
          </w:p>
        </w:tc>
      </w:tr>
      <w:tr w:rsidR="00D07770" w:rsidRPr="00D07770" w14:paraId="1AE9C9AE" w14:textId="77777777" w:rsidTr="00D07770">
        <w:trPr>
          <w:trHeight w:val="20"/>
          <w:jc w:val="center"/>
        </w:trPr>
        <w:tc>
          <w:tcPr>
            <w:tcW w:w="14970" w:type="dxa"/>
            <w:gridSpan w:val="15"/>
            <w:shd w:val="clear" w:color="auto" w:fill="auto"/>
            <w:noWrap/>
            <w:vAlign w:val="center"/>
            <w:hideMark/>
          </w:tcPr>
          <w:p w14:paraId="13DCDBD2" w14:textId="77777777" w:rsidR="00D07770" w:rsidRPr="00D07770" w:rsidRDefault="00D07770" w:rsidP="00D07770">
            <w:pPr>
              <w:rPr>
                <w:bCs/>
                <w:color w:val="000000"/>
                <w:sz w:val="12"/>
                <w:szCs w:val="12"/>
              </w:rPr>
            </w:pPr>
            <w:r w:rsidRPr="00D07770">
              <w:rPr>
                <w:bCs/>
                <w:color w:val="000000"/>
                <w:sz w:val="12"/>
                <w:szCs w:val="12"/>
              </w:rPr>
              <w:t>Всего по группе 6</w:t>
            </w:r>
          </w:p>
        </w:tc>
      </w:tr>
      <w:tr w:rsidR="00D07770" w:rsidRPr="00D07770" w14:paraId="6B333501" w14:textId="77777777" w:rsidTr="00D07770">
        <w:trPr>
          <w:trHeight w:val="20"/>
          <w:jc w:val="center"/>
        </w:trPr>
        <w:tc>
          <w:tcPr>
            <w:tcW w:w="14970" w:type="dxa"/>
            <w:gridSpan w:val="15"/>
            <w:shd w:val="clear" w:color="auto" w:fill="auto"/>
            <w:vAlign w:val="center"/>
            <w:hideMark/>
          </w:tcPr>
          <w:p w14:paraId="15EAC924" w14:textId="77777777" w:rsidR="00D07770" w:rsidRPr="00D07770" w:rsidRDefault="00D07770" w:rsidP="00D07770">
            <w:pPr>
              <w:rPr>
                <w:bCs/>
                <w:color w:val="000000"/>
                <w:sz w:val="12"/>
                <w:szCs w:val="12"/>
              </w:rPr>
            </w:pPr>
            <w:r w:rsidRPr="00D07770">
              <w:rPr>
                <w:bCs/>
                <w:color w:val="000000"/>
                <w:sz w:val="12"/>
                <w:szCs w:val="12"/>
              </w:rPr>
              <w:t>ИТОГО по программе</w:t>
            </w:r>
          </w:p>
        </w:tc>
      </w:tr>
    </w:tbl>
    <w:p w14:paraId="268559C8" w14:textId="77777777" w:rsidR="00D07770" w:rsidRPr="00D07770" w:rsidRDefault="00D07770" w:rsidP="00D07770">
      <w:pPr>
        <w:autoSpaceDE w:val="0"/>
        <w:autoSpaceDN w:val="0"/>
        <w:adjustRightInd w:val="0"/>
        <w:jc w:val="both"/>
        <w:rPr>
          <w:b/>
          <w:bCs/>
          <w:sz w:val="32"/>
          <w:szCs w:val="32"/>
        </w:rPr>
      </w:pPr>
    </w:p>
    <w:p w14:paraId="36459C7A" w14:textId="77777777" w:rsidR="00D07770" w:rsidRDefault="00D07770" w:rsidP="00D07770">
      <w:pPr>
        <w:autoSpaceDE w:val="0"/>
        <w:autoSpaceDN w:val="0"/>
        <w:adjustRightInd w:val="0"/>
        <w:jc w:val="both"/>
        <w:rPr>
          <w:b/>
          <w:bCs/>
          <w:sz w:val="32"/>
          <w:szCs w:val="32"/>
        </w:rPr>
        <w:sectPr w:rsidR="00D07770" w:rsidSect="00D07770">
          <w:pgSz w:w="16838" w:h="11906" w:orient="landscape"/>
          <w:pgMar w:top="851" w:right="1134" w:bottom="850" w:left="1134" w:header="567" w:footer="709" w:gutter="0"/>
          <w:cols w:space="708"/>
          <w:titlePg/>
          <w:docGrid w:linePitch="360"/>
        </w:sectPr>
      </w:pPr>
    </w:p>
    <w:p w14:paraId="64D20F37" w14:textId="77777777" w:rsidR="00D07770" w:rsidRPr="00D07770" w:rsidRDefault="00D07770" w:rsidP="00D07770">
      <w:pPr>
        <w:autoSpaceDE w:val="0"/>
        <w:autoSpaceDN w:val="0"/>
        <w:adjustRightInd w:val="0"/>
        <w:jc w:val="both"/>
        <w:rPr>
          <w:b/>
          <w:bCs/>
          <w:sz w:val="32"/>
          <w:szCs w:val="32"/>
        </w:rPr>
      </w:pPr>
    </w:p>
    <w:tbl>
      <w:tblPr>
        <w:tblW w:w="1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7033"/>
        <w:gridCol w:w="473"/>
        <w:gridCol w:w="567"/>
        <w:gridCol w:w="709"/>
        <w:gridCol w:w="709"/>
        <w:gridCol w:w="708"/>
        <w:gridCol w:w="709"/>
        <w:gridCol w:w="709"/>
        <w:gridCol w:w="709"/>
        <w:gridCol w:w="802"/>
        <w:gridCol w:w="709"/>
      </w:tblGrid>
      <w:tr w:rsidR="00D07770" w:rsidRPr="00D07770" w14:paraId="3727E19B" w14:textId="77777777" w:rsidTr="00D07770">
        <w:trPr>
          <w:trHeight w:val="20"/>
          <w:jc w:val="center"/>
        </w:trPr>
        <w:tc>
          <w:tcPr>
            <w:tcW w:w="820" w:type="dxa"/>
            <w:vMerge w:val="restart"/>
            <w:shd w:val="clear" w:color="000000" w:fill="FFFFFF"/>
            <w:vAlign w:val="center"/>
            <w:hideMark/>
          </w:tcPr>
          <w:p w14:paraId="699EAEB5" w14:textId="77777777" w:rsidR="00D07770" w:rsidRPr="00D07770" w:rsidRDefault="00D07770" w:rsidP="00D07770">
            <w:pPr>
              <w:jc w:val="center"/>
              <w:rPr>
                <w:bCs/>
                <w:color w:val="000000"/>
                <w:sz w:val="12"/>
                <w:szCs w:val="12"/>
              </w:rPr>
            </w:pPr>
            <w:r w:rsidRPr="00D07770">
              <w:rPr>
                <w:bCs/>
                <w:color w:val="000000"/>
                <w:sz w:val="12"/>
                <w:szCs w:val="12"/>
              </w:rPr>
              <w:t>№ п/п</w:t>
            </w:r>
          </w:p>
        </w:tc>
        <w:tc>
          <w:tcPr>
            <w:tcW w:w="7033" w:type="dxa"/>
            <w:vMerge w:val="restart"/>
            <w:shd w:val="clear" w:color="000000" w:fill="FFFFFF"/>
            <w:vAlign w:val="center"/>
            <w:hideMark/>
          </w:tcPr>
          <w:p w14:paraId="07A14E04" w14:textId="77777777" w:rsidR="00D07770" w:rsidRPr="00D07770" w:rsidRDefault="00D07770" w:rsidP="00D07770">
            <w:pPr>
              <w:jc w:val="center"/>
              <w:rPr>
                <w:bCs/>
                <w:color w:val="000000"/>
                <w:sz w:val="12"/>
                <w:szCs w:val="12"/>
              </w:rPr>
            </w:pPr>
            <w:r w:rsidRPr="00D07770">
              <w:rPr>
                <w:bCs/>
                <w:color w:val="000000"/>
                <w:sz w:val="12"/>
                <w:szCs w:val="12"/>
              </w:rPr>
              <w:t>Наименование мероприятий</w:t>
            </w:r>
          </w:p>
        </w:tc>
        <w:tc>
          <w:tcPr>
            <w:tcW w:w="473" w:type="dxa"/>
            <w:vMerge w:val="restart"/>
            <w:shd w:val="clear" w:color="000000" w:fill="FFFFFF"/>
            <w:vAlign w:val="center"/>
            <w:hideMark/>
          </w:tcPr>
          <w:p w14:paraId="523AB762" w14:textId="77777777" w:rsidR="00D07770" w:rsidRPr="00D07770" w:rsidRDefault="00D07770" w:rsidP="00D07770">
            <w:pPr>
              <w:jc w:val="center"/>
              <w:rPr>
                <w:bCs/>
                <w:color w:val="000000"/>
                <w:sz w:val="12"/>
                <w:szCs w:val="12"/>
              </w:rPr>
            </w:pPr>
            <w:r w:rsidRPr="00D07770">
              <w:rPr>
                <w:bCs/>
                <w:color w:val="000000"/>
                <w:sz w:val="12"/>
                <w:szCs w:val="12"/>
              </w:rPr>
              <w:t xml:space="preserve">Год начала </w:t>
            </w:r>
            <w:proofErr w:type="spellStart"/>
            <w:r w:rsidRPr="00D07770">
              <w:rPr>
                <w:bCs/>
                <w:color w:val="000000"/>
                <w:sz w:val="12"/>
                <w:szCs w:val="12"/>
              </w:rPr>
              <w:t>реали-зации</w:t>
            </w:r>
            <w:proofErr w:type="spellEnd"/>
            <w:r w:rsidRPr="00D07770">
              <w:rPr>
                <w:bCs/>
                <w:color w:val="000000"/>
                <w:sz w:val="12"/>
                <w:szCs w:val="12"/>
              </w:rPr>
              <w:t xml:space="preserve"> </w:t>
            </w:r>
          </w:p>
        </w:tc>
        <w:tc>
          <w:tcPr>
            <w:tcW w:w="567" w:type="dxa"/>
            <w:vMerge w:val="restart"/>
            <w:shd w:val="clear" w:color="000000" w:fill="FFFFFF"/>
            <w:vAlign w:val="center"/>
            <w:hideMark/>
          </w:tcPr>
          <w:p w14:paraId="319A12D4" w14:textId="77777777" w:rsidR="00D07770" w:rsidRPr="00D07770" w:rsidRDefault="00D07770" w:rsidP="00D07770">
            <w:pPr>
              <w:jc w:val="center"/>
              <w:rPr>
                <w:bCs/>
                <w:color w:val="000000"/>
                <w:sz w:val="12"/>
                <w:szCs w:val="12"/>
              </w:rPr>
            </w:pPr>
            <w:r w:rsidRPr="00D07770">
              <w:rPr>
                <w:bCs/>
                <w:color w:val="000000"/>
                <w:sz w:val="12"/>
                <w:szCs w:val="12"/>
              </w:rPr>
              <w:t xml:space="preserve">Год </w:t>
            </w:r>
            <w:proofErr w:type="spellStart"/>
            <w:r w:rsidRPr="00D07770">
              <w:rPr>
                <w:bCs/>
                <w:color w:val="000000"/>
                <w:sz w:val="12"/>
                <w:szCs w:val="12"/>
              </w:rPr>
              <w:t>оконча-ния</w:t>
            </w:r>
            <w:proofErr w:type="spellEnd"/>
            <w:r w:rsidRPr="00D07770">
              <w:rPr>
                <w:bCs/>
                <w:color w:val="000000"/>
                <w:sz w:val="12"/>
                <w:szCs w:val="12"/>
              </w:rPr>
              <w:t xml:space="preserve"> </w:t>
            </w:r>
            <w:proofErr w:type="spellStart"/>
            <w:r w:rsidRPr="00D07770">
              <w:rPr>
                <w:bCs/>
                <w:color w:val="000000"/>
                <w:sz w:val="12"/>
                <w:szCs w:val="12"/>
              </w:rPr>
              <w:t>реали-зации</w:t>
            </w:r>
            <w:proofErr w:type="spellEnd"/>
            <w:r w:rsidRPr="00D07770">
              <w:rPr>
                <w:bCs/>
                <w:color w:val="000000"/>
                <w:sz w:val="12"/>
                <w:szCs w:val="12"/>
              </w:rPr>
              <w:t xml:space="preserve"> </w:t>
            </w:r>
          </w:p>
        </w:tc>
        <w:tc>
          <w:tcPr>
            <w:tcW w:w="5764" w:type="dxa"/>
            <w:gridSpan w:val="8"/>
            <w:shd w:val="clear" w:color="000000" w:fill="FFFFFF"/>
            <w:vAlign w:val="center"/>
            <w:hideMark/>
          </w:tcPr>
          <w:p w14:paraId="7ED11BE3" w14:textId="77777777" w:rsidR="00D07770" w:rsidRPr="00D07770" w:rsidRDefault="00D07770" w:rsidP="00D07770">
            <w:pPr>
              <w:jc w:val="center"/>
              <w:rPr>
                <w:bCs/>
                <w:color w:val="000000"/>
                <w:sz w:val="12"/>
                <w:szCs w:val="12"/>
              </w:rPr>
            </w:pPr>
            <w:r w:rsidRPr="00D07770">
              <w:rPr>
                <w:bCs/>
                <w:color w:val="000000"/>
                <w:sz w:val="12"/>
                <w:szCs w:val="12"/>
              </w:rPr>
              <w:t>Расходы на реализацию мероприятий в прогнозных ценах, тыс. руб. (без НДС)</w:t>
            </w:r>
          </w:p>
        </w:tc>
      </w:tr>
      <w:tr w:rsidR="00D07770" w:rsidRPr="00D07770" w14:paraId="1C4CF061" w14:textId="77777777" w:rsidTr="00D07770">
        <w:trPr>
          <w:trHeight w:val="458"/>
          <w:jc w:val="center"/>
        </w:trPr>
        <w:tc>
          <w:tcPr>
            <w:tcW w:w="820" w:type="dxa"/>
            <w:vMerge/>
            <w:vAlign w:val="center"/>
            <w:hideMark/>
          </w:tcPr>
          <w:p w14:paraId="1006C0D1" w14:textId="77777777" w:rsidR="00D07770" w:rsidRPr="00D07770" w:rsidRDefault="00D07770" w:rsidP="00D07770">
            <w:pPr>
              <w:rPr>
                <w:bCs/>
                <w:color w:val="000000"/>
                <w:sz w:val="12"/>
                <w:szCs w:val="12"/>
              </w:rPr>
            </w:pPr>
          </w:p>
        </w:tc>
        <w:tc>
          <w:tcPr>
            <w:tcW w:w="7033" w:type="dxa"/>
            <w:vMerge/>
            <w:vAlign w:val="center"/>
            <w:hideMark/>
          </w:tcPr>
          <w:p w14:paraId="6E1FCCAB" w14:textId="77777777" w:rsidR="00D07770" w:rsidRPr="00D07770" w:rsidRDefault="00D07770" w:rsidP="00D07770">
            <w:pPr>
              <w:rPr>
                <w:bCs/>
                <w:color w:val="000000"/>
                <w:sz w:val="12"/>
                <w:szCs w:val="12"/>
              </w:rPr>
            </w:pPr>
          </w:p>
        </w:tc>
        <w:tc>
          <w:tcPr>
            <w:tcW w:w="473" w:type="dxa"/>
            <w:vMerge/>
            <w:vAlign w:val="center"/>
            <w:hideMark/>
          </w:tcPr>
          <w:p w14:paraId="54FBA58B" w14:textId="77777777" w:rsidR="00D07770" w:rsidRPr="00D07770" w:rsidRDefault="00D07770" w:rsidP="00D07770">
            <w:pPr>
              <w:rPr>
                <w:bCs/>
                <w:color w:val="000000"/>
                <w:sz w:val="12"/>
                <w:szCs w:val="12"/>
              </w:rPr>
            </w:pPr>
          </w:p>
        </w:tc>
        <w:tc>
          <w:tcPr>
            <w:tcW w:w="567" w:type="dxa"/>
            <w:vMerge/>
            <w:vAlign w:val="center"/>
            <w:hideMark/>
          </w:tcPr>
          <w:p w14:paraId="550AB537" w14:textId="77777777" w:rsidR="00D07770" w:rsidRPr="00D07770" w:rsidRDefault="00D07770" w:rsidP="00D07770">
            <w:pPr>
              <w:rPr>
                <w:bCs/>
                <w:color w:val="000000"/>
                <w:sz w:val="12"/>
                <w:szCs w:val="12"/>
              </w:rPr>
            </w:pPr>
          </w:p>
        </w:tc>
        <w:tc>
          <w:tcPr>
            <w:tcW w:w="2126" w:type="dxa"/>
            <w:gridSpan w:val="3"/>
            <w:vMerge w:val="restart"/>
            <w:shd w:val="clear" w:color="000000" w:fill="FFFFFF"/>
            <w:vAlign w:val="center"/>
            <w:hideMark/>
          </w:tcPr>
          <w:p w14:paraId="16D6D227" w14:textId="77777777" w:rsidR="00D07770" w:rsidRPr="00D07770" w:rsidRDefault="00D07770" w:rsidP="00D07770">
            <w:pPr>
              <w:jc w:val="center"/>
              <w:rPr>
                <w:bCs/>
                <w:color w:val="000000"/>
                <w:sz w:val="12"/>
                <w:szCs w:val="12"/>
              </w:rPr>
            </w:pPr>
            <w:r w:rsidRPr="00D07770">
              <w:rPr>
                <w:bCs/>
                <w:color w:val="000000"/>
                <w:sz w:val="12"/>
                <w:szCs w:val="12"/>
              </w:rPr>
              <w:t>Плановые расходы</w:t>
            </w:r>
          </w:p>
        </w:tc>
        <w:tc>
          <w:tcPr>
            <w:tcW w:w="709" w:type="dxa"/>
            <w:vMerge w:val="restart"/>
            <w:shd w:val="clear" w:color="000000" w:fill="FFFFFF"/>
            <w:vAlign w:val="center"/>
            <w:hideMark/>
          </w:tcPr>
          <w:p w14:paraId="4A48ED78" w14:textId="77777777" w:rsidR="00D07770" w:rsidRPr="00D07770" w:rsidRDefault="00D07770" w:rsidP="00D07770">
            <w:pPr>
              <w:jc w:val="center"/>
              <w:rPr>
                <w:bCs/>
                <w:sz w:val="12"/>
                <w:szCs w:val="12"/>
              </w:rPr>
            </w:pPr>
            <w:proofErr w:type="spellStart"/>
            <w:r w:rsidRPr="00D07770">
              <w:rPr>
                <w:bCs/>
                <w:sz w:val="12"/>
                <w:szCs w:val="12"/>
              </w:rPr>
              <w:t>Профинан-сировано</w:t>
            </w:r>
            <w:proofErr w:type="spellEnd"/>
            <w:r w:rsidRPr="00D07770">
              <w:rPr>
                <w:bCs/>
                <w:sz w:val="12"/>
                <w:szCs w:val="12"/>
              </w:rPr>
              <w:br/>
              <w:t>к 2022</w:t>
            </w:r>
          </w:p>
        </w:tc>
        <w:tc>
          <w:tcPr>
            <w:tcW w:w="2220" w:type="dxa"/>
            <w:gridSpan w:val="3"/>
            <w:vMerge w:val="restart"/>
            <w:shd w:val="clear" w:color="000000" w:fill="FFFFFF"/>
            <w:vAlign w:val="center"/>
            <w:hideMark/>
          </w:tcPr>
          <w:p w14:paraId="6ACB037C" w14:textId="77777777" w:rsidR="00D07770" w:rsidRPr="00D07770" w:rsidRDefault="00D07770" w:rsidP="00D07770">
            <w:pPr>
              <w:jc w:val="center"/>
              <w:rPr>
                <w:bCs/>
                <w:color w:val="000000"/>
                <w:sz w:val="12"/>
                <w:szCs w:val="12"/>
              </w:rPr>
            </w:pPr>
            <w:r w:rsidRPr="00D07770">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0951A5A9" w14:textId="77777777" w:rsidR="00D07770" w:rsidRPr="00D07770" w:rsidRDefault="00D07770" w:rsidP="00D07770">
            <w:pPr>
              <w:jc w:val="center"/>
              <w:rPr>
                <w:bCs/>
                <w:color w:val="000000"/>
                <w:sz w:val="12"/>
                <w:szCs w:val="12"/>
              </w:rPr>
            </w:pPr>
            <w:r w:rsidRPr="00D07770">
              <w:rPr>
                <w:bCs/>
                <w:color w:val="000000"/>
                <w:sz w:val="12"/>
                <w:szCs w:val="12"/>
              </w:rPr>
              <w:t xml:space="preserve">Остаток </w:t>
            </w:r>
            <w:proofErr w:type="spellStart"/>
            <w:r w:rsidRPr="00D07770">
              <w:rPr>
                <w:bCs/>
                <w:color w:val="000000"/>
                <w:sz w:val="12"/>
                <w:szCs w:val="12"/>
              </w:rPr>
              <w:t>финанси-рования</w:t>
            </w:r>
            <w:proofErr w:type="spellEnd"/>
          </w:p>
        </w:tc>
      </w:tr>
      <w:tr w:rsidR="00D07770" w:rsidRPr="00D07770" w14:paraId="6FC60C97" w14:textId="77777777" w:rsidTr="00D07770">
        <w:trPr>
          <w:trHeight w:val="458"/>
          <w:jc w:val="center"/>
        </w:trPr>
        <w:tc>
          <w:tcPr>
            <w:tcW w:w="820" w:type="dxa"/>
            <w:vMerge/>
            <w:vAlign w:val="center"/>
            <w:hideMark/>
          </w:tcPr>
          <w:p w14:paraId="4EAE849E" w14:textId="77777777" w:rsidR="00D07770" w:rsidRPr="00D07770" w:rsidRDefault="00D07770" w:rsidP="00D07770">
            <w:pPr>
              <w:rPr>
                <w:bCs/>
                <w:color w:val="000000"/>
                <w:sz w:val="12"/>
                <w:szCs w:val="12"/>
              </w:rPr>
            </w:pPr>
          </w:p>
        </w:tc>
        <w:tc>
          <w:tcPr>
            <w:tcW w:w="7033" w:type="dxa"/>
            <w:vMerge/>
            <w:vAlign w:val="center"/>
            <w:hideMark/>
          </w:tcPr>
          <w:p w14:paraId="182270E6" w14:textId="77777777" w:rsidR="00D07770" w:rsidRPr="00D07770" w:rsidRDefault="00D07770" w:rsidP="00D07770">
            <w:pPr>
              <w:rPr>
                <w:bCs/>
                <w:color w:val="000000"/>
                <w:sz w:val="12"/>
                <w:szCs w:val="12"/>
              </w:rPr>
            </w:pPr>
          </w:p>
        </w:tc>
        <w:tc>
          <w:tcPr>
            <w:tcW w:w="473" w:type="dxa"/>
            <w:vMerge/>
            <w:vAlign w:val="center"/>
            <w:hideMark/>
          </w:tcPr>
          <w:p w14:paraId="7C51F6AD" w14:textId="77777777" w:rsidR="00D07770" w:rsidRPr="00D07770" w:rsidRDefault="00D07770" w:rsidP="00D07770">
            <w:pPr>
              <w:rPr>
                <w:bCs/>
                <w:color w:val="000000"/>
                <w:sz w:val="12"/>
                <w:szCs w:val="12"/>
              </w:rPr>
            </w:pPr>
          </w:p>
        </w:tc>
        <w:tc>
          <w:tcPr>
            <w:tcW w:w="567" w:type="dxa"/>
            <w:vMerge/>
            <w:vAlign w:val="center"/>
            <w:hideMark/>
          </w:tcPr>
          <w:p w14:paraId="6F7143DB" w14:textId="77777777" w:rsidR="00D07770" w:rsidRPr="00D07770" w:rsidRDefault="00D07770" w:rsidP="00D07770">
            <w:pPr>
              <w:rPr>
                <w:bCs/>
                <w:color w:val="000000"/>
                <w:sz w:val="12"/>
                <w:szCs w:val="12"/>
              </w:rPr>
            </w:pPr>
          </w:p>
        </w:tc>
        <w:tc>
          <w:tcPr>
            <w:tcW w:w="2126" w:type="dxa"/>
            <w:gridSpan w:val="3"/>
            <w:vMerge/>
            <w:vAlign w:val="center"/>
            <w:hideMark/>
          </w:tcPr>
          <w:p w14:paraId="67450FE2" w14:textId="77777777" w:rsidR="00D07770" w:rsidRPr="00D07770" w:rsidRDefault="00D07770" w:rsidP="00D07770">
            <w:pPr>
              <w:rPr>
                <w:bCs/>
                <w:color w:val="000000"/>
                <w:sz w:val="12"/>
                <w:szCs w:val="12"/>
              </w:rPr>
            </w:pPr>
          </w:p>
        </w:tc>
        <w:tc>
          <w:tcPr>
            <w:tcW w:w="709" w:type="dxa"/>
            <w:vMerge/>
            <w:vAlign w:val="center"/>
            <w:hideMark/>
          </w:tcPr>
          <w:p w14:paraId="5F7F3D85" w14:textId="77777777" w:rsidR="00D07770" w:rsidRPr="00D07770" w:rsidRDefault="00D07770" w:rsidP="00D07770">
            <w:pPr>
              <w:rPr>
                <w:bCs/>
                <w:sz w:val="12"/>
                <w:szCs w:val="12"/>
              </w:rPr>
            </w:pPr>
          </w:p>
        </w:tc>
        <w:tc>
          <w:tcPr>
            <w:tcW w:w="2220" w:type="dxa"/>
            <w:gridSpan w:val="3"/>
            <w:vMerge/>
            <w:vAlign w:val="center"/>
            <w:hideMark/>
          </w:tcPr>
          <w:p w14:paraId="2F681127" w14:textId="77777777" w:rsidR="00D07770" w:rsidRPr="00D07770" w:rsidRDefault="00D07770" w:rsidP="00D07770">
            <w:pPr>
              <w:rPr>
                <w:bCs/>
                <w:color w:val="000000"/>
                <w:sz w:val="12"/>
                <w:szCs w:val="12"/>
              </w:rPr>
            </w:pPr>
          </w:p>
        </w:tc>
        <w:tc>
          <w:tcPr>
            <w:tcW w:w="709" w:type="dxa"/>
            <w:vMerge/>
            <w:vAlign w:val="center"/>
            <w:hideMark/>
          </w:tcPr>
          <w:p w14:paraId="4666C5FB" w14:textId="77777777" w:rsidR="00D07770" w:rsidRPr="00D07770" w:rsidRDefault="00D07770" w:rsidP="00D07770">
            <w:pPr>
              <w:rPr>
                <w:bCs/>
                <w:color w:val="000000"/>
                <w:sz w:val="12"/>
                <w:szCs w:val="12"/>
              </w:rPr>
            </w:pPr>
          </w:p>
        </w:tc>
      </w:tr>
      <w:tr w:rsidR="00D07770" w:rsidRPr="00D07770" w14:paraId="6A145EE7" w14:textId="77777777" w:rsidTr="00D07770">
        <w:trPr>
          <w:trHeight w:val="20"/>
          <w:jc w:val="center"/>
        </w:trPr>
        <w:tc>
          <w:tcPr>
            <w:tcW w:w="820" w:type="dxa"/>
            <w:vMerge/>
            <w:vAlign w:val="center"/>
            <w:hideMark/>
          </w:tcPr>
          <w:p w14:paraId="1BDDF7F7" w14:textId="77777777" w:rsidR="00D07770" w:rsidRPr="00D07770" w:rsidRDefault="00D07770" w:rsidP="00D07770">
            <w:pPr>
              <w:rPr>
                <w:bCs/>
                <w:color w:val="000000"/>
                <w:sz w:val="12"/>
                <w:szCs w:val="12"/>
              </w:rPr>
            </w:pPr>
          </w:p>
        </w:tc>
        <w:tc>
          <w:tcPr>
            <w:tcW w:w="7033" w:type="dxa"/>
            <w:vMerge/>
            <w:vAlign w:val="center"/>
            <w:hideMark/>
          </w:tcPr>
          <w:p w14:paraId="2D7E82FE" w14:textId="77777777" w:rsidR="00D07770" w:rsidRPr="00D07770" w:rsidRDefault="00D07770" w:rsidP="00D07770">
            <w:pPr>
              <w:rPr>
                <w:bCs/>
                <w:color w:val="000000"/>
                <w:sz w:val="12"/>
                <w:szCs w:val="12"/>
              </w:rPr>
            </w:pPr>
          </w:p>
        </w:tc>
        <w:tc>
          <w:tcPr>
            <w:tcW w:w="473" w:type="dxa"/>
            <w:vMerge/>
            <w:vAlign w:val="center"/>
            <w:hideMark/>
          </w:tcPr>
          <w:p w14:paraId="69740FF4" w14:textId="77777777" w:rsidR="00D07770" w:rsidRPr="00D07770" w:rsidRDefault="00D07770" w:rsidP="00D07770">
            <w:pPr>
              <w:rPr>
                <w:bCs/>
                <w:color w:val="000000"/>
                <w:sz w:val="12"/>
                <w:szCs w:val="12"/>
              </w:rPr>
            </w:pPr>
          </w:p>
        </w:tc>
        <w:tc>
          <w:tcPr>
            <w:tcW w:w="567" w:type="dxa"/>
            <w:vMerge/>
            <w:vAlign w:val="center"/>
            <w:hideMark/>
          </w:tcPr>
          <w:p w14:paraId="249500FF" w14:textId="77777777" w:rsidR="00D07770" w:rsidRPr="00D07770" w:rsidRDefault="00D07770" w:rsidP="00D07770">
            <w:pPr>
              <w:rPr>
                <w:bCs/>
                <w:color w:val="000000"/>
                <w:sz w:val="12"/>
                <w:szCs w:val="12"/>
              </w:rPr>
            </w:pPr>
          </w:p>
        </w:tc>
        <w:tc>
          <w:tcPr>
            <w:tcW w:w="709" w:type="dxa"/>
            <w:vMerge w:val="restart"/>
            <w:shd w:val="clear" w:color="000000" w:fill="FFFFFF"/>
            <w:vAlign w:val="center"/>
            <w:hideMark/>
          </w:tcPr>
          <w:p w14:paraId="03540C0F" w14:textId="77777777" w:rsidR="00D07770" w:rsidRPr="00D07770" w:rsidRDefault="00D07770" w:rsidP="00D07770">
            <w:pPr>
              <w:jc w:val="center"/>
              <w:rPr>
                <w:bCs/>
                <w:color w:val="000000"/>
                <w:sz w:val="12"/>
                <w:szCs w:val="12"/>
              </w:rPr>
            </w:pPr>
            <w:r w:rsidRPr="00D07770">
              <w:rPr>
                <w:bCs/>
                <w:color w:val="000000"/>
                <w:sz w:val="12"/>
                <w:szCs w:val="12"/>
              </w:rPr>
              <w:t>Всего</w:t>
            </w:r>
          </w:p>
        </w:tc>
        <w:tc>
          <w:tcPr>
            <w:tcW w:w="1417" w:type="dxa"/>
            <w:gridSpan w:val="2"/>
            <w:shd w:val="clear" w:color="000000" w:fill="FFFFFF"/>
            <w:vAlign w:val="center"/>
            <w:hideMark/>
          </w:tcPr>
          <w:p w14:paraId="4A5F519F" w14:textId="77777777" w:rsidR="00D07770" w:rsidRPr="00D07770" w:rsidRDefault="00D07770" w:rsidP="00D07770">
            <w:pPr>
              <w:jc w:val="center"/>
              <w:rPr>
                <w:bCs/>
                <w:color w:val="000000"/>
                <w:sz w:val="12"/>
                <w:szCs w:val="12"/>
              </w:rPr>
            </w:pPr>
            <w:r w:rsidRPr="00D07770">
              <w:rPr>
                <w:bCs/>
                <w:color w:val="000000"/>
                <w:sz w:val="12"/>
                <w:szCs w:val="12"/>
              </w:rPr>
              <w:t>в том числе</w:t>
            </w:r>
          </w:p>
        </w:tc>
        <w:tc>
          <w:tcPr>
            <w:tcW w:w="709" w:type="dxa"/>
            <w:vMerge/>
            <w:vAlign w:val="center"/>
            <w:hideMark/>
          </w:tcPr>
          <w:p w14:paraId="45CB271E" w14:textId="77777777" w:rsidR="00D07770" w:rsidRPr="00D07770" w:rsidRDefault="00D07770" w:rsidP="00D07770">
            <w:pPr>
              <w:rPr>
                <w:bCs/>
                <w:sz w:val="12"/>
                <w:szCs w:val="12"/>
              </w:rPr>
            </w:pPr>
          </w:p>
        </w:tc>
        <w:tc>
          <w:tcPr>
            <w:tcW w:w="2220" w:type="dxa"/>
            <w:gridSpan w:val="3"/>
            <w:vMerge/>
            <w:vAlign w:val="center"/>
            <w:hideMark/>
          </w:tcPr>
          <w:p w14:paraId="1DA87906" w14:textId="77777777" w:rsidR="00D07770" w:rsidRPr="00D07770" w:rsidRDefault="00D07770" w:rsidP="00D07770">
            <w:pPr>
              <w:rPr>
                <w:bCs/>
                <w:color w:val="000000"/>
                <w:sz w:val="12"/>
                <w:szCs w:val="12"/>
              </w:rPr>
            </w:pPr>
          </w:p>
        </w:tc>
        <w:tc>
          <w:tcPr>
            <w:tcW w:w="709" w:type="dxa"/>
            <w:vMerge/>
            <w:vAlign w:val="center"/>
            <w:hideMark/>
          </w:tcPr>
          <w:p w14:paraId="6337ADD3" w14:textId="77777777" w:rsidR="00D07770" w:rsidRPr="00D07770" w:rsidRDefault="00D07770" w:rsidP="00D07770">
            <w:pPr>
              <w:rPr>
                <w:bCs/>
                <w:color w:val="000000"/>
                <w:sz w:val="12"/>
                <w:szCs w:val="12"/>
              </w:rPr>
            </w:pPr>
          </w:p>
        </w:tc>
      </w:tr>
      <w:tr w:rsidR="00D07770" w:rsidRPr="00D07770" w14:paraId="2F9B1485" w14:textId="77777777" w:rsidTr="00D07770">
        <w:trPr>
          <w:trHeight w:val="458"/>
          <w:jc w:val="center"/>
        </w:trPr>
        <w:tc>
          <w:tcPr>
            <w:tcW w:w="820" w:type="dxa"/>
            <w:vMerge/>
            <w:vAlign w:val="center"/>
            <w:hideMark/>
          </w:tcPr>
          <w:p w14:paraId="2A89A94C" w14:textId="77777777" w:rsidR="00D07770" w:rsidRPr="00D07770" w:rsidRDefault="00D07770" w:rsidP="00D07770">
            <w:pPr>
              <w:rPr>
                <w:bCs/>
                <w:color w:val="000000"/>
                <w:sz w:val="12"/>
                <w:szCs w:val="12"/>
              </w:rPr>
            </w:pPr>
          </w:p>
        </w:tc>
        <w:tc>
          <w:tcPr>
            <w:tcW w:w="7033" w:type="dxa"/>
            <w:vMerge/>
            <w:vAlign w:val="center"/>
            <w:hideMark/>
          </w:tcPr>
          <w:p w14:paraId="7E30993B" w14:textId="77777777" w:rsidR="00D07770" w:rsidRPr="00D07770" w:rsidRDefault="00D07770" w:rsidP="00D07770">
            <w:pPr>
              <w:rPr>
                <w:bCs/>
                <w:color w:val="000000"/>
                <w:sz w:val="12"/>
                <w:szCs w:val="12"/>
              </w:rPr>
            </w:pPr>
          </w:p>
        </w:tc>
        <w:tc>
          <w:tcPr>
            <w:tcW w:w="473" w:type="dxa"/>
            <w:vMerge/>
            <w:vAlign w:val="center"/>
            <w:hideMark/>
          </w:tcPr>
          <w:p w14:paraId="2973575C" w14:textId="77777777" w:rsidR="00D07770" w:rsidRPr="00D07770" w:rsidRDefault="00D07770" w:rsidP="00D07770">
            <w:pPr>
              <w:rPr>
                <w:bCs/>
                <w:color w:val="000000"/>
                <w:sz w:val="12"/>
                <w:szCs w:val="12"/>
              </w:rPr>
            </w:pPr>
          </w:p>
        </w:tc>
        <w:tc>
          <w:tcPr>
            <w:tcW w:w="567" w:type="dxa"/>
            <w:vMerge/>
            <w:vAlign w:val="center"/>
            <w:hideMark/>
          </w:tcPr>
          <w:p w14:paraId="48EB1FB1" w14:textId="77777777" w:rsidR="00D07770" w:rsidRPr="00D07770" w:rsidRDefault="00D07770" w:rsidP="00D07770">
            <w:pPr>
              <w:rPr>
                <w:bCs/>
                <w:color w:val="000000"/>
                <w:sz w:val="12"/>
                <w:szCs w:val="12"/>
              </w:rPr>
            </w:pPr>
          </w:p>
        </w:tc>
        <w:tc>
          <w:tcPr>
            <w:tcW w:w="709" w:type="dxa"/>
            <w:vMerge/>
            <w:vAlign w:val="center"/>
            <w:hideMark/>
          </w:tcPr>
          <w:p w14:paraId="7F2B96C6" w14:textId="77777777" w:rsidR="00D07770" w:rsidRPr="00D07770" w:rsidRDefault="00D07770" w:rsidP="00D07770">
            <w:pPr>
              <w:rPr>
                <w:bCs/>
                <w:color w:val="000000"/>
                <w:sz w:val="12"/>
                <w:szCs w:val="12"/>
              </w:rPr>
            </w:pPr>
          </w:p>
        </w:tc>
        <w:tc>
          <w:tcPr>
            <w:tcW w:w="709" w:type="dxa"/>
            <w:vMerge w:val="restart"/>
            <w:shd w:val="clear" w:color="000000" w:fill="FFFFFF"/>
            <w:vAlign w:val="center"/>
            <w:hideMark/>
          </w:tcPr>
          <w:p w14:paraId="46442317" w14:textId="77777777" w:rsidR="00D07770" w:rsidRPr="00D07770" w:rsidRDefault="00D07770" w:rsidP="00D07770">
            <w:pPr>
              <w:jc w:val="center"/>
              <w:rPr>
                <w:bCs/>
                <w:color w:val="000000"/>
                <w:sz w:val="12"/>
                <w:szCs w:val="12"/>
              </w:rPr>
            </w:pPr>
            <w:r w:rsidRPr="00D07770">
              <w:rPr>
                <w:bCs/>
                <w:color w:val="000000"/>
                <w:sz w:val="12"/>
                <w:szCs w:val="12"/>
              </w:rPr>
              <w:t>ПИР</w:t>
            </w:r>
          </w:p>
        </w:tc>
        <w:tc>
          <w:tcPr>
            <w:tcW w:w="708" w:type="dxa"/>
            <w:vMerge w:val="restart"/>
            <w:shd w:val="clear" w:color="000000" w:fill="FFFFFF"/>
            <w:vAlign w:val="center"/>
            <w:hideMark/>
          </w:tcPr>
          <w:p w14:paraId="3F02F841" w14:textId="77777777" w:rsidR="00D07770" w:rsidRPr="00D07770" w:rsidRDefault="00D07770" w:rsidP="00D07770">
            <w:pPr>
              <w:jc w:val="center"/>
              <w:rPr>
                <w:bCs/>
                <w:color w:val="000000"/>
                <w:sz w:val="12"/>
                <w:szCs w:val="12"/>
              </w:rPr>
            </w:pPr>
            <w:r w:rsidRPr="00D07770">
              <w:rPr>
                <w:bCs/>
                <w:color w:val="000000"/>
                <w:sz w:val="12"/>
                <w:szCs w:val="12"/>
              </w:rPr>
              <w:t>СМР</w:t>
            </w:r>
          </w:p>
        </w:tc>
        <w:tc>
          <w:tcPr>
            <w:tcW w:w="709" w:type="dxa"/>
            <w:vMerge/>
            <w:vAlign w:val="center"/>
            <w:hideMark/>
          </w:tcPr>
          <w:p w14:paraId="6FFAB9B7" w14:textId="77777777" w:rsidR="00D07770" w:rsidRPr="00D07770" w:rsidRDefault="00D07770" w:rsidP="00D07770">
            <w:pPr>
              <w:rPr>
                <w:bCs/>
                <w:sz w:val="12"/>
                <w:szCs w:val="12"/>
              </w:rPr>
            </w:pPr>
          </w:p>
        </w:tc>
        <w:tc>
          <w:tcPr>
            <w:tcW w:w="2220" w:type="dxa"/>
            <w:gridSpan w:val="3"/>
            <w:vMerge/>
            <w:vAlign w:val="center"/>
            <w:hideMark/>
          </w:tcPr>
          <w:p w14:paraId="00B39519" w14:textId="77777777" w:rsidR="00D07770" w:rsidRPr="00D07770" w:rsidRDefault="00D07770" w:rsidP="00D07770">
            <w:pPr>
              <w:rPr>
                <w:bCs/>
                <w:color w:val="000000"/>
                <w:sz w:val="12"/>
                <w:szCs w:val="12"/>
              </w:rPr>
            </w:pPr>
          </w:p>
        </w:tc>
        <w:tc>
          <w:tcPr>
            <w:tcW w:w="709" w:type="dxa"/>
            <w:vMerge/>
            <w:vAlign w:val="center"/>
            <w:hideMark/>
          </w:tcPr>
          <w:p w14:paraId="046B9E0D" w14:textId="77777777" w:rsidR="00D07770" w:rsidRPr="00D07770" w:rsidRDefault="00D07770" w:rsidP="00D07770">
            <w:pPr>
              <w:rPr>
                <w:bCs/>
                <w:color w:val="000000"/>
                <w:sz w:val="12"/>
                <w:szCs w:val="12"/>
              </w:rPr>
            </w:pPr>
          </w:p>
        </w:tc>
      </w:tr>
      <w:tr w:rsidR="00D07770" w:rsidRPr="00D07770" w14:paraId="5D7562D5" w14:textId="77777777" w:rsidTr="00D07770">
        <w:trPr>
          <w:trHeight w:val="20"/>
          <w:jc w:val="center"/>
        </w:trPr>
        <w:tc>
          <w:tcPr>
            <w:tcW w:w="820" w:type="dxa"/>
            <w:vMerge/>
            <w:vAlign w:val="center"/>
            <w:hideMark/>
          </w:tcPr>
          <w:p w14:paraId="6B6EEF57" w14:textId="77777777" w:rsidR="00D07770" w:rsidRPr="00D07770" w:rsidRDefault="00D07770" w:rsidP="00D07770">
            <w:pPr>
              <w:rPr>
                <w:bCs/>
                <w:color w:val="000000"/>
                <w:sz w:val="12"/>
                <w:szCs w:val="12"/>
              </w:rPr>
            </w:pPr>
          </w:p>
        </w:tc>
        <w:tc>
          <w:tcPr>
            <w:tcW w:w="7033" w:type="dxa"/>
            <w:vMerge/>
            <w:vAlign w:val="center"/>
            <w:hideMark/>
          </w:tcPr>
          <w:p w14:paraId="19E0BFED" w14:textId="77777777" w:rsidR="00D07770" w:rsidRPr="00D07770" w:rsidRDefault="00D07770" w:rsidP="00D07770">
            <w:pPr>
              <w:rPr>
                <w:bCs/>
                <w:color w:val="000000"/>
                <w:sz w:val="12"/>
                <w:szCs w:val="12"/>
              </w:rPr>
            </w:pPr>
          </w:p>
        </w:tc>
        <w:tc>
          <w:tcPr>
            <w:tcW w:w="473" w:type="dxa"/>
            <w:vMerge/>
            <w:vAlign w:val="center"/>
            <w:hideMark/>
          </w:tcPr>
          <w:p w14:paraId="5E2FA4C3" w14:textId="77777777" w:rsidR="00D07770" w:rsidRPr="00D07770" w:rsidRDefault="00D07770" w:rsidP="00D07770">
            <w:pPr>
              <w:rPr>
                <w:bCs/>
                <w:color w:val="000000"/>
                <w:sz w:val="12"/>
                <w:szCs w:val="12"/>
              </w:rPr>
            </w:pPr>
          </w:p>
        </w:tc>
        <w:tc>
          <w:tcPr>
            <w:tcW w:w="567" w:type="dxa"/>
            <w:vMerge/>
            <w:vAlign w:val="center"/>
            <w:hideMark/>
          </w:tcPr>
          <w:p w14:paraId="64D0B97C" w14:textId="77777777" w:rsidR="00D07770" w:rsidRPr="00D07770" w:rsidRDefault="00D07770" w:rsidP="00D07770">
            <w:pPr>
              <w:rPr>
                <w:bCs/>
                <w:color w:val="000000"/>
                <w:sz w:val="12"/>
                <w:szCs w:val="12"/>
              </w:rPr>
            </w:pPr>
          </w:p>
        </w:tc>
        <w:tc>
          <w:tcPr>
            <w:tcW w:w="709" w:type="dxa"/>
            <w:vMerge/>
            <w:vAlign w:val="center"/>
            <w:hideMark/>
          </w:tcPr>
          <w:p w14:paraId="3668B26C" w14:textId="77777777" w:rsidR="00D07770" w:rsidRPr="00D07770" w:rsidRDefault="00D07770" w:rsidP="00D07770">
            <w:pPr>
              <w:rPr>
                <w:bCs/>
                <w:color w:val="000000"/>
                <w:sz w:val="12"/>
                <w:szCs w:val="12"/>
              </w:rPr>
            </w:pPr>
          </w:p>
        </w:tc>
        <w:tc>
          <w:tcPr>
            <w:tcW w:w="709" w:type="dxa"/>
            <w:vMerge/>
            <w:vAlign w:val="center"/>
            <w:hideMark/>
          </w:tcPr>
          <w:p w14:paraId="6991B40C" w14:textId="77777777" w:rsidR="00D07770" w:rsidRPr="00D07770" w:rsidRDefault="00D07770" w:rsidP="00D07770">
            <w:pPr>
              <w:rPr>
                <w:bCs/>
                <w:color w:val="000000"/>
                <w:sz w:val="12"/>
                <w:szCs w:val="12"/>
              </w:rPr>
            </w:pPr>
          </w:p>
        </w:tc>
        <w:tc>
          <w:tcPr>
            <w:tcW w:w="708" w:type="dxa"/>
            <w:vMerge/>
            <w:vAlign w:val="center"/>
            <w:hideMark/>
          </w:tcPr>
          <w:p w14:paraId="15B50FE5" w14:textId="77777777" w:rsidR="00D07770" w:rsidRPr="00D07770" w:rsidRDefault="00D07770" w:rsidP="00D07770">
            <w:pPr>
              <w:rPr>
                <w:bCs/>
                <w:color w:val="000000"/>
                <w:sz w:val="12"/>
                <w:szCs w:val="12"/>
              </w:rPr>
            </w:pPr>
          </w:p>
        </w:tc>
        <w:tc>
          <w:tcPr>
            <w:tcW w:w="709" w:type="dxa"/>
            <w:vMerge/>
            <w:vAlign w:val="center"/>
            <w:hideMark/>
          </w:tcPr>
          <w:p w14:paraId="5E2F8E5E" w14:textId="77777777" w:rsidR="00D07770" w:rsidRPr="00D07770" w:rsidRDefault="00D07770" w:rsidP="00D07770">
            <w:pPr>
              <w:rPr>
                <w:bCs/>
                <w:sz w:val="12"/>
                <w:szCs w:val="12"/>
              </w:rPr>
            </w:pPr>
          </w:p>
        </w:tc>
        <w:tc>
          <w:tcPr>
            <w:tcW w:w="709" w:type="dxa"/>
            <w:shd w:val="clear" w:color="000000" w:fill="FFFFFF"/>
            <w:vAlign w:val="center"/>
            <w:hideMark/>
          </w:tcPr>
          <w:p w14:paraId="6175A59B" w14:textId="77777777" w:rsidR="00D07770" w:rsidRPr="00D07770" w:rsidRDefault="00D07770" w:rsidP="00D07770">
            <w:pPr>
              <w:jc w:val="center"/>
              <w:rPr>
                <w:bCs/>
                <w:color w:val="000000"/>
                <w:sz w:val="12"/>
                <w:szCs w:val="12"/>
              </w:rPr>
            </w:pPr>
            <w:r w:rsidRPr="00D07770">
              <w:rPr>
                <w:bCs/>
                <w:color w:val="000000"/>
                <w:sz w:val="12"/>
                <w:szCs w:val="12"/>
              </w:rPr>
              <w:t>2022</w:t>
            </w:r>
          </w:p>
        </w:tc>
        <w:tc>
          <w:tcPr>
            <w:tcW w:w="709" w:type="dxa"/>
            <w:shd w:val="clear" w:color="auto" w:fill="auto"/>
            <w:vAlign w:val="center"/>
            <w:hideMark/>
          </w:tcPr>
          <w:p w14:paraId="795F1601" w14:textId="77777777" w:rsidR="00D07770" w:rsidRPr="00D07770" w:rsidRDefault="00D07770" w:rsidP="00D07770">
            <w:pPr>
              <w:jc w:val="center"/>
              <w:rPr>
                <w:bCs/>
                <w:color w:val="000000"/>
                <w:sz w:val="12"/>
                <w:szCs w:val="12"/>
              </w:rPr>
            </w:pPr>
            <w:r w:rsidRPr="00D07770">
              <w:rPr>
                <w:bCs/>
                <w:color w:val="000000"/>
                <w:sz w:val="12"/>
                <w:szCs w:val="12"/>
              </w:rPr>
              <w:t>2023</w:t>
            </w:r>
          </w:p>
        </w:tc>
        <w:tc>
          <w:tcPr>
            <w:tcW w:w="802" w:type="dxa"/>
            <w:shd w:val="clear" w:color="auto" w:fill="auto"/>
            <w:vAlign w:val="center"/>
            <w:hideMark/>
          </w:tcPr>
          <w:p w14:paraId="4FDC1761" w14:textId="77777777" w:rsidR="00D07770" w:rsidRPr="00D07770" w:rsidRDefault="00D07770" w:rsidP="00D07770">
            <w:pPr>
              <w:jc w:val="center"/>
              <w:rPr>
                <w:bCs/>
                <w:color w:val="000000"/>
                <w:sz w:val="12"/>
                <w:szCs w:val="12"/>
              </w:rPr>
            </w:pPr>
            <w:r w:rsidRPr="00D07770">
              <w:rPr>
                <w:bCs/>
                <w:color w:val="000000"/>
                <w:sz w:val="12"/>
                <w:szCs w:val="12"/>
              </w:rPr>
              <w:t>2024</w:t>
            </w:r>
          </w:p>
        </w:tc>
        <w:tc>
          <w:tcPr>
            <w:tcW w:w="709" w:type="dxa"/>
            <w:vMerge/>
            <w:vAlign w:val="center"/>
            <w:hideMark/>
          </w:tcPr>
          <w:p w14:paraId="4979B72F" w14:textId="77777777" w:rsidR="00D07770" w:rsidRPr="00D07770" w:rsidRDefault="00D07770" w:rsidP="00D07770">
            <w:pPr>
              <w:rPr>
                <w:bCs/>
                <w:color w:val="000000"/>
                <w:sz w:val="12"/>
                <w:szCs w:val="12"/>
              </w:rPr>
            </w:pPr>
          </w:p>
        </w:tc>
      </w:tr>
      <w:tr w:rsidR="00D07770" w:rsidRPr="00D07770" w14:paraId="198F4AD9" w14:textId="77777777" w:rsidTr="00D07770">
        <w:trPr>
          <w:trHeight w:val="20"/>
          <w:jc w:val="center"/>
        </w:trPr>
        <w:tc>
          <w:tcPr>
            <w:tcW w:w="820" w:type="dxa"/>
            <w:shd w:val="clear" w:color="000000" w:fill="FFFFFF"/>
            <w:vAlign w:val="center"/>
            <w:hideMark/>
          </w:tcPr>
          <w:p w14:paraId="7B5D80A2" w14:textId="77777777" w:rsidR="00D07770" w:rsidRPr="00D07770" w:rsidRDefault="00D07770" w:rsidP="00D07770">
            <w:pPr>
              <w:jc w:val="center"/>
              <w:rPr>
                <w:bCs/>
                <w:color w:val="000000"/>
                <w:sz w:val="12"/>
                <w:szCs w:val="12"/>
              </w:rPr>
            </w:pPr>
            <w:r w:rsidRPr="00D07770">
              <w:rPr>
                <w:bCs/>
                <w:color w:val="000000"/>
                <w:sz w:val="12"/>
                <w:szCs w:val="12"/>
              </w:rPr>
              <w:t>1</w:t>
            </w:r>
          </w:p>
        </w:tc>
        <w:tc>
          <w:tcPr>
            <w:tcW w:w="7033" w:type="dxa"/>
            <w:shd w:val="clear" w:color="000000" w:fill="FFFFFF"/>
            <w:vAlign w:val="center"/>
            <w:hideMark/>
          </w:tcPr>
          <w:p w14:paraId="4D1CBF56" w14:textId="77777777" w:rsidR="00D07770" w:rsidRPr="00D07770" w:rsidRDefault="00D07770" w:rsidP="00D07770">
            <w:pPr>
              <w:jc w:val="center"/>
              <w:rPr>
                <w:bCs/>
                <w:color w:val="000000"/>
                <w:sz w:val="12"/>
                <w:szCs w:val="12"/>
              </w:rPr>
            </w:pPr>
            <w:r w:rsidRPr="00D07770">
              <w:rPr>
                <w:bCs/>
                <w:color w:val="000000"/>
                <w:sz w:val="12"/>
                <w:szCs w:val="12"/>
              </w:rPr>
              <w:t>2</w:t>
            </w:r>
          </w:p>
        </w:tc>
        <w:tc>
          <w:tcPr>
            <w:tcW w:w="473" w:type="dxa"/>
            <w:shd w:val="clear" w:color="000000" w:fill="FFFFFF"/>
            <w:vAlign w:val="center"/>
            <w:hideMark/>
          </w:tcPr>
          <w:p w14:paraId="62E52314" w14:textId="77777777" w:rsidR="00D07770" w:rsidRPr="00D07770" w:rsidRDefault="00D07770" w:rsidP="00D07770">
            <w:pPr>
              <w:jc w:val="center"/>
              <w:rPr>
                <w:bCs/>
                <w:color w:val="000000"/>
                <w:sz w:val="12"/>
                <w:szCs w:val="12"/>
              </w:rPr>
            </w:pPr>
            <w:r w:rsidRPr="00D07770">
              <w:rPr>
                <w:bCs/>
                <w:color w:val="000000"/>
                <w:sz w:val="12"/>
                <w:szCs w:val="12"/>
              </w:rPr>
              <w:t>8</w:t>
            </w:r>
          </w:p>
        </w:tc>
        <w:tc>
          <w:tcPr>
            <w:tcW w:w="567" w:type="dxa"/>
            <w:shd w:val="clear" w:color="000000" w:fill="FFFFFF"/>
            <w:vAlign w:val="center"/>
            <w:hideMark/>
          </w:tcPr>
          <w:p w14:paraId="0B7F9222" w14:textId="77777777" w:rsidR="00D07770" w:rsidRPr="00D07770" w:rsidRDefault="00D07770" w:rsidP="00D07770">
            <w:pPr>
              <w:jc w:val="center"/>
              <w:rPr>
                <w:bCs/>
                <w:color w:val="000000"/>
                <w:sz w:val="12"/>
                <w:szCs w:val="12"/>
              </w:rPr>
            </w:pPr>
            <w:r w:rsidRPr="00D07770">
              <w:rPr>
                <w:bCs/>
                <w:color w:val="000000"/>
                <w:sz w:val="12"/>
                <w:szCs w:val="12"/>
              </w:rPr>
              <w:t>9</w:t>
            </w:r>
          </w:p>
        </w:tc>
        <w:tc>
          <w:tcPr>
            <w:tcW w:w="709" w:type="dxa"/>
            <w:shd w:val="clear" w:color="000000" w:fill="FFFFFF"/>
            <w:vAlign w:val="center"/>
            <w:hideMark/>
          </w:tcPr>
          <w:p w14:paraId="3815C9FD" w14:textId="77777777" w:rsidR="00D07770" w:rsidRPr="00D07770" w:rsidRDefault="00D07770" w:rsidP="00D07770">
            <w:pPr>
              <w:jc w:val="center"/>
              <w:rPr>
                <w:bCs/>
                <w:color w:val="000000"/>
                <w:sz w:val="12"/>
                <w:szCs w:val="12"/>
              </w:rPr>
            </w:pPr>
            <w:r w:rsidRPr="00D07770">
              <w:rPr>
                <w:bCs/>
                <w:color w:val="000000"/>
                <w:sz w:val="12"/>
                <w:szCs w:val="12"/>
              </w:rPr>
              <w:t>10.1</w:t>
            </w:r>
          </w:p>
        </w:tc>
        <w:tc>
          <w:tcPr>
            <w:tcW w:w="709" w:type="dxa"/>
            <w:shd w:val="clear" w:color="000000" w:fill="FFFFFF"/>
            <w:vAlign w:val="center"/>
            <w:hideMark/>
          </w:tcPr>
          <w:p w14:paraId="36F2CC1F" w14:textId="77777777" w:rsidR="00D07770" w:rsidRPr="00D07770" w:rsidRDefault="00D07770" w:rsidP="00D07770">
            <w:pPr>
              <w:jc w:val="center"/>
              <w:rPr>
                <w:bCs/>
                <w:color w:val="000000"/>
                <w:sz w:val="12"/>
                <w:szCs w:val="12"/>
              </w:rPr>
            </w:pPr>
            <w:r w:rsidRPr="00D07770">
              <w:rPr>
                <w:bCs/>
                <w:color w:val="000000"/>
                <w:sz w:val="12"/>
                <w:szCs w:val="12"/>
              </w:rPr>
              <w:t>10.2</w:t>
            </w:r>
          </w:p>
        </w:tc>
        <w:tc>
          <w:tcPr>
            <w:tcW w:w="708" w:type="dxa"/>
            <w:shd w:val="clear" w:color="000000" w:fill="FFFFFF"/>
            <w:vAlign w:val="center"/>
            <w:hideMark/>
          </w:tcPr>
          <w:p w14:paraId="1B8D999B" w14:textId="77777777" w:rsidR="00D07770" w:rsidRPr="00D07770" w:rsidRDefault="00D07770" w:rsidP="00D07770">
            <w:pPr>
              <w:jc w:val="center"/>
              <w:rPr>
                <w:bCs/>
                <w:color w:val="000000"/>
                <w:sz w:val="12"/>
                <w:szCs w:val="12"/>
              </w:rPr>
            </w:pPr>
            <w:r w:rsidRPr="00D07770">
              <w:rPr>
                <w:bCs/>
                <w:color w:val="000000"/>
                <w:sz w:val="12"/>
                <w:szCs w:val="12"/>
              </w:rPr>
              <w:t>10.3</w:t>
            </w:r>
          </w:p>
        </w:tc>
        <w:tc>
          <w:tcPr>
            <w:tcW w:w="709" w:type="dxa"/>
            <w:shd w:val="clear" w:color="000000" w:fill="FFFFFF"/>
            <w:vAlign w:val="center"/>
            <w:hideMark/>
          </w:tcPr>
          <w:p w14:paraId="224A88B5" w14:textId="77777777" w:rsidR="00D07770" w:rsidRPr="00D07770" w:rsidRDefault="00D07770" w:rsidP="00D07770">
            <w:pPr>
              <w:jc w:val="center"/>
              <w:rPr>
                <w:bCs/>
                <w:color w:val="000000"/>
                <w:sz w:val="12"/>
                <w:szCs w:val="12"/>
              </w:rPr>
            </w:pPr>
            <w:r w:rsidRPr="00D07770">
              <w:rPr>
                <w:bCs/>
                <w:color w:val="000000"/>
                <w:sz w:val="12"/>
                <w:szCs w:val="12"/>
              </w:rPr>
              <w:t>10.4</w:t>
            </w:r>
          </w:p>
        </w:tc>
        <w:tc>
          <w:tcPr>
            <w:tcW w:w="709" w:type="dxa"/>
            <w:shd w:val="clear" w:color="000000" w:fill="FFFFFF"/>
            <w:vAlign w:val="center"/>
            <w:hideMark/>
          </w:tcPr>
          <w:p w14:paraId="206B407A" w14:textId="77777777" w:rsidR="00D07770" w:rsidRPr="00D07770" w:rsidRDefault="00D07770" w:rsidP="00D07770">
            <w:pPr>
              <w:jc w:val="center"/>
              <w:rPr>
                <w:bCs/>
                <w:color w:val="000000"/>
                <w:sz w:val="12"/>
                <w:szCs w:val="12"/>
              </w:rPr>
            </w:pPr>
            <w:r w:rsidRPr="00D07770">
              <w:rPr>
                <w:bCs/>
                <w:color w:val="000000"/>
                <w:sz w:val="12"/>
                <w:szCs w:val="12"/>
              </w:rPr>
              <w:t>10.5</w:t>
            </w:r>
          </w:p>
        </w:tc>
        <w:tc>
          <w:tcPr>
            <w:tcW w:w="709" w:type="dxa"/>
            <w:shd w:val="clear" w:color="auto" w:fill="auto"/>
            <w:vAlign w:val="center"/>
            <w:hideMark/>
          </w:tcPr>
          <w:p w14:paraId="4D954F0D" w14:textId="77777777" w:rsidR="00D07770" w:rsidRPr="00D07770" w:rsidRDefault="00D07770" w:rsidP="00D07770">
            <w:pPr>
              <w:jc w:val="center"/>
              <w:rPr>
                <w:bCs/>
                <w:color w:val="000000"/>
                <w:sz w:val="12"/>
                <w:szCs w:val="12"/>
              </w:rPr>
            </w:pPr>
            <w:r w:rsidRPr="00D07770">
              <w:rPr>
                <w:bCs/>
                <w:color w:val="000000"/>
                <w:sz w:val="12"/>
                <w:szCs w:val="12"/>
              </w:rPr>
              <w:t>10.6</w:t>
            </w:r>
          </w:p>
        </w:tc>
        <w:tc>
          <w:tcPr>
            <w:tcW w:w="802" w:type="dxa"/>
            <w:shd w:val="clear" w:color="auto" w:fill="auto"/>
            <w:vAlign w:val="center"/>
            <w:hideMark/>
          </w:tcPr>
          <w:p w14:paraId="7406918B" w14:textId="77777777" w:rsidR="00D07770" w:rsidRPr="00D07770" w:rsidRDefault="00D07770" w:rsidP="00D07770">
            <w:pPr>
              <w:jc w:val="center"/>
              <w:rPr>
                <w:bCs/>
                <w:color w:val="000000"/>
                <w:sz w:val="12"/>
                <w:szCs w:val="12"/>
              </w:rPr>
            </w:pPr>
            <w:r w:rsidRPr="00D07770">
              <w:rPr>
                <w:bCs/>
                <w:color w:val="000000"/>
                <w:sz w:val="12"/>
                <w:szCs w:val="12"/>
              </w:rPr>
              <w:t>10.7</w:t>
            </w:r>
          </w:p>
        </w:tc>
        <w:tc>
          <w:tcPr>
            <w:tcW w:w="709" w:type="dxa"/>
            <w:shd w:val="clear" w:color="000000" w:fill="FFFFFF"/>
            <w:vAlign w:val="center"/>
            <w:hideMark/>
          </w:tcPr>
          <w:p w14:paraId="3B0A69F2" w14:textId="77777777" w:rsidR="00D07770" w:rsidRPr="00D07770" w:rsidRDefault="00D07770" w:rsidP="00D07770">
            <w:pPr>
              <w:jc w:val="center"/>
              <w:rPr>
                <w:bCs/>
                <w:color w:val="000000"/>
                <w:sz w:val="12"/>
                <w:szCs w:val="12"/>
              </w:rPr>
            </w:pPr>
            <w:r w:rsidRPr="00D07770">
              <w:rPr>
                <w:bCs/>
                <w:color w:val="000000"/>
                <w:sz w:val="12"/>
                <w:szCs w:val="12"/>
              </w:rPr>
              <w:t>10.8</w:t>
            </w:r>
          </w:p>
        </w:tc>
      </w:tr>
      <w:tr w:rsidR="00D07770" w:rsidRPr="00D07770" w14:paraId="444C1F9A" w14:textId="77777777" w:rsidTr="00D07770">
        <w:trPr>
          <w:trHeight w:val="20"/>
          <w:jc w:val="center"/>
        </w:trPr>
        <w:tc>
          <w:tcPr>
            <w:tcW w:w="14657" w:type="dxa"/>
            <w:gridSpan w:val="12"/>
            <w:shd w:val="clear" w:color="000000" w:fill="FFFFFF"/>
            <w:vAlign w:val="center"/>
            <w:hideMark/>
          </w:tcPr>
          <w:p w14:paraId="293729D2" w14:textId="77777777" w:rsidR="00D07770" w:rsidRPr="00D07770" w:rsidRDefault="00D07770" w:rsidP="00D07770">
            <w:pPr>
              <w:rPr>
                <w:bCs/>
                <w:color w:val="000000"/>
                <w:sz w:val="12"/>
                <w:szCs w:val="12"/>
              </w:rPr>
            </w:pPr>
            <w:r w:rsidRPr="00D07770">
              <w:rPr>
                <w:bCs/>
                <w:color w:val="000000"/>
                <w:sz w:val="12"/>
                <w:szCs w:val="12"/>
              </w:rPr>
              <w:t>Группа 1. Строительство, реконструкция или модернизация объектов в целях подключения потребителей:</w:t>
            </w:r>
          </w:p>
        </w:tc>
      </w:tr>
      <w:tr w:rsidR="00D07770" w:rsidRPr="00D07770" w14:paraId="3EA0511E" w14:textId="77777777" w:rsidTr="00D07770">
        <w:trPr>
          <w:trHeight w:val="20"/>
          <w:jc w:val="center"/>
        </w:trPr>
        <w:tc>
          <w:tcPr>
            <w:tcW w:w="14657" w:type="dxa"/>
            <w:gridSpan w:val="12"/>
            <w:shd w:val="clear" w:color="000000" w:fill="FFFFFF"/>
            <w:vAlign w:val="center"/>
            <w:hideMark/>
          </w:tcPr>
          <w:p w14:paraId="37652745" w14:textId="77777777" w:rsidR="00D07770" w:rsidRPr="00D07770" w:rsidRDefault="00D07770" w:rsidP="00D07770">
            <w:pPr>
              <w:rPr>
                <w:color w:val="000000"/>
                <w:sz w:val="12"/>
                <w:szCs w:val="12"/>
              </w:rPr>
            </w:pPr>
            <w:r w:rsidRPr="00D07770">
              <w:rPr>
                <w:color w:val="000000"/>
                <w:sz w:val="12"/>
                <w:szCs w:val="12"/>
              </w:rPr>
              <w:t>1.1. Строительство новых тепловых сетей в целях подключения потребителей</w:t>
            </w:r>
          </w:p>
        </w:tc>
      </w:tr>
      <w:tr w:rsidR="00D07770" w:rsidRPr="00D07770" w14:paraId="78136DC6" w14:textId="77777777" w:rsidTr="00D07770">
        <w:trPr>
          <w:trHeight w:val="20"/>
          <w:jc w:val="center"/>
        </w:trPr>
        <w:tc>
          <w:tcPr>
            <w:tcW w:w="14657" w:type="dxa"/>
            <w:gridSpan w:val="12"/>
            <w:shd w:val="clear" w:color="000000" w:fill="FFFFFF"/>
            <w:vAlign w:val="center"/>
            <w:hideMark/>
          </w:tcPr>
          <w:p w14:paraId="2754B794" w14:textId="77777777" w:rsidR="00D07770" w:rsidRPr="00D07770" w:rsidRDefault="00D07770" w:rsidP="00D07770">
            <w:pPr>
              <w:rPr>
                <w:color w:val="000000"/>
                <w:sz w:val="12"/>
                <w:szCs w:val="12"/>
              </w:rPr>
            </w:pPr>
            <w:r w:rsidRPr="00D0777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07770" w:rsidRPr="00D07770" w14:paraId="3CC089F8" w14:textId="77777777" w:rsidTr="00D07770">
        <w:trPr>
          <w:trHeight w:val="20"/>
          <w:jc w:val="center"/>
        </w:trPr>
        <w:tc>
          <w:tcPr>
            <w:tcW w:w="14657" w:type="dxa"/>
            <w:gridSpan w:val="12"/>
            <w:shd w:val="clear" w:color="auto" w:fill="auto"/>
            <w:vAlign w:val="center"/>
            <w:hideMark/>
          </w:tcPr>
          <w:p w14:paraId="1C6729EF" w14:textId="77777777" w:rsidR="00D07770" w:rsidRPr="00D07770" w:rsidRDefault="00D07770" w:rsidP="00D07770">
            <w:pPr>
              <w:rPr>
                <w:color w:val="000000"/>
                <w:sz w:val="12"/>
                <w:szCs w:val="12"/>
              </w:rPr>
            </w:pPr>
            <w:r w:rsidRPr="00D07770">
              <w:rPr>
                <w:color w:val="000000"/>
                <w:sz w:val="12"/>
                <w:szCs w:val="12"/>
              </w:rPr>
              <w:t>1.3. Увеличение пропускной способности существующих тепловых сетей в целях подключения потребителей</w:t>
            </w:r>
          </w:p>
        </w:tc>
      </w:tr>
      <w:tr w:rsidR="00D07770" w:rsidRPr="00D07770" w14:paraId="78046BA8" w14:textId="77777777" w:rsidTr="00D07770">
        <w:trPr>
          <w:trHeight w:val="20"/>
          <w:jc w:val="center"/>
        </w:trPr>
        <w:tc>
          <w:tcPr>
            <w:tcW w:w="14657" w:type="dxa"/>
            <w:gridSpan w:val="12"/>
            <w:shd w:val="clear" w:color="auto" w:fill="auto"/>
            <w:vAlign w:val="center"/>
            <w:hideMark/>
          </w:tcPr>
          <w:p w14:paraId="4179C842" w14:textId="77777777" w:rsidR="00D07770" w:rsidRPr="00D07770" w:rsidRDefault="00D07770" w:rsidP="00D07770">
            <w:pPr>
              <w:rPr>
                <w:color w:val="000000"/>
                <w:sz w:val="12"/>
                <w:szCs w:val="12"/>
              </w:rPr>
            </w:pPr>
            <w:r w:rsidRPr="00D0777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07770" w:rsidRPr="00D07770" w14:paraId="05FD0F5A" w14:textId="77777777" w:rsidTr="00D07770">
        <w:trPr>
          <w:trHeight w:val="20"/>
          <w:jc w:val="center"/>
        </w:trPr>
        <w:tc>
          <w:tcPr>
            <w:tcW w:w="8893" w:type="dxa"/>
            <w:gridSpan w:val="4"/>
            <w:shd w:val="clear" w:color="000000" w:fill="FFFFFF"/>
            <w:noWrap/>
            <w:vAlign w:val="center"/>
            <w:hideMark/>
          </w:tcPr>
          <w:p w14:paraId="5CA30A82" w14:textId="77777777" w:rsidR="00D07770" w:rsidRPr="00D07770" w:rsidRDefault="00D07770" w:rsidP="00D07770">
            <w:pPr>
              <w:rPr>
                <w:bCs/>
                <w:color w:val="000000"/>
                <w:sz w:val="12"/>
                <w:szCs w:val="12"/>
              </w:rPr>
            </w:pPr>
            <w:r w:rsidRPr="00D07770">
              <w:rPr>
                <w:bCs/>
                <w:color w:val="000000"/>
                <w:sz w:val="12"/>
                <w:szCs w:val="12"/>
              </w:rPr>
              <w:t>Всего по группе 1</w:t>
            </w:r>
          </w:p>
        </w:tc>
        <w:tc>
          <w:tcPr>
            <w:tcW w:w="709" w:type="dxa"/>
            <w:shd w:val="clear" w:color="000000" w:fill="FFFFFF"/>
            <w:vAlign w:val="center"/>
          </w:tcPr>
          <w:p w14:paraId="75D70E71" w14:textId="77777777" w:rsidR="00D07770" w:rsidRPr="00D07770" w:rsidRDefault="00D07770" w:rsidP="00D07770">
            <w:pPr>
              <w:jc w:val="center"/>
              <w:rPr>
                <w:bCs/>
                <w:color w:val="000000"/>
                <w:sz w:val="12"/>
                <w:szCs w:val="12"/>
              </w:rPr>
            </w:pPr>
          </w:p>
        </w:tc>
        <w:tc>
          <w:tcPr>
            <w:tcW w:w="709" w:type="dxa"/>
            <w:shd w:val="clear" w:color="000000" w:fill="FFFFFF"/>
            <w:vAlign w:val="center"/>
          </w:tcPr>
          <w:p w14:paraId="5651F07F" w14:textId="77777777" w:rsidR="00D07770" w:rsidRPr="00D07770" w:rsidRDefault="00D07770" w:rsidP="00D07770">
            <w:pPr>
              <w:jc w:val="center"/>
              <w:rPr>
                <w:bCs/>
                <w:color w:val="000000"/>
                <w:sz w:val="12"/>
                <w:szCs w:val="12"/>
              </w:rPr>
            </w:pPr>
          </w:p>
        </w:tc>
        <w:tc>
          <w:tcPr>
            <w:tcW w:w="708" w:type="dxa"/>
            <w:shd w:val="clear" w:color="000000" w:fill="FFFFFF"/>
            <w:vAlign w:val="center"/>
          </w:tcPr>
          <w:p w14:paraId="20842443" w14:textId="77777777" w:rsidR="00D07770" w:rsidRPr="00D07770" w:rsidRDefault="00D07770" w:rsidP="00D07770">
            <w:pPr>
              <w:jc w:val="center"/>
              <w:rPr>
                <w:bCs/>
                <w:color w:val="000000"/>
                <w:sz w:val="12"/>
                <w:szCs w:val="12"/>
              </w:rPr>
            </w:pPr>
          </w:p>
        </w:tc>
        <w:tc>
          <w:tcPr>
            <w:tcW w:w="709" w:type="dxa"/>
            <w:shd w:val="clear" w:color="000000" w:fill="FFFFFF"/>
            <w:vAlign w:val="center"/>
          </w:tcPr>
          <w:p w14:paraId="086FD5F1" w14:textId="77777777" w:rsidR="00D07770" w:rsidRPr="00D07770" w:rsidRDefault="00D07770" w:rsidP="00D07770">
            <w:pPr>
              <w:jc w:val="center"/>
              <w:rPr>
                <w:bCs/>
                <w:color w:val="000000"/>
                <w:sz w:val="12"/>
                <w:szCs w:val="12"/>
              </w:rPr>
            </w:pPr>
          </w:p>
        </w:tc>
        <w:tc>
          <w:tcPr>
            <w:tcW w:w="709" w:type="dxa"/>
            <w:shd w:val="clear" w:color="000000" w:fill="FFFFFF"/>
            <w:vAlign w:val="center"/>
          </w:tcPr>
          <w:p w14:paraId="456F297C"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549756F5" w14:textId="77777777" w:rsidR="00D07770" w:rsidRPr="00D07770" w:rsidRDefault="00D07770" w:rsidP="00D07770">
            <w:pPr>
              <w:jc w:val="center"/>
              <w:rPr>
                <w:bCs/>
                <w:color w:val="000000"/>
                <w:sz w:val="12"/>
                <w:szCs w:val="12"/>
              </w:rPr>
            </w:pPr>
          </w:p>
        </w:tc>
        <w:tc>
          <w:tcPr>
            <w:tcW w:w="802" w:type="dxa"/>
            <w:shd w:val="clear" w:color="auto" w:fill="auto"/>
            <w:vAlign w:val="center"/>
          </w:tcPr>
          <w:p w14:paraId="4CEFD7D5" w14:textId="77777777" w:rsidR="00D07770" w:rsidRPr="00D07770" w:rsidRDefault="00D07770" w:rsidP="00D07770">
            <w:pPr>
              <w:jc w:val="center"/>
              <w:rPr>
                <w:bCs/>
                <w:color w:val="000000"/>
                <w:sz w:val="12"/>
                <w:szCs w:val="12"/>
              </w:rPr>
            </w:pPr>
          </w:p>
        </w:tc>
        <w:tc>
          <w:tcPr>
            <w:tcW w:w="709" w:type="dxa"/>
            <w:shd w:val="clear" w:color="000000" w:fill="FFFFFF"/>
            <w:vAlign w:val="center"/>
          </w:tcPr>
          <w:p w14:paraId="2837F6A0" w14:textId="77777777" w:rsidR="00D07770" w:rsidRPr="00D07770" w:rsidRDefault="00D07770" w:rsidP="00D07770">
            <w:pPr>
              <w:jc w:val="center"/>
              <w:rPr>
                <w:bCs/>
                <w:color w:val="000000"/>
                <w:sz w:val="12"/>
                <w:szCs w:val="12"/>
              </w:rPr>
            </w:pPr>
          </w:p>
        </w:tc>
      </w:tr>
      <w:tr w:rsidR="00D07770" w:rsidRPr="00D07770" w14:paraId="0EBA0953" w14:textId="77777777" w:rsidTr="00D07770">
        <w:trPr>
          <w:trHeight w:val="20"/>
          <w:jc w:val="center"/>
        </w:trPr>
        <w:tc>
          <w:tcPr>
            <w:tcW w:w="14657" w:type="dxa"/>
            <w:gridSpan w:val="12"/>
            <w:shd w:val="clear" w:color="000000" w:fill="FFFFFF"/>
            <w:vAlign w:val="center"/>
            <w:hideMark/>
          </w:tcPr>
          <w:p w14:paraId="58429E26" w14:textId="77777777" w:rsidR="00D07770" w:rsidRPr="00D07770" w:rsidRDefault="00D07770" w:rsidP="00D07770">
            <w:pPr>
              <w:rPr>
                <w:bCs/>
                <w:color w:val="000000"/>
                <w:sz w:val="12"/>
                <w:szCs w:val="12"/>
              </w:rPr>
            </w:pPr>
            <w:r w:rsidRPr="00D07770">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07770" w:rsidRPr="00D07770" w14:paraId="37A0E474" w14:textId="77777777" w:rsidTr="00D07770">
        <w:trPr>
          <w:trHeight w:val="20"/>
          <w:jc w:val="center"/>
        </w:trPr>
        <w:tc>
          <w:tcPr>
            <w:tcW w:w="8893" w:type="dxa"/>
            <w:gridSpan w:val="4"/>
            <w:shd w:val="clear" w:color="auto" w:fill="auto"/>
            <w:noWrap/>
            <w:vAlign w:val="center"/>
            <w:hideMark/>
          </w:tcPr>
          <w:p w14:paraId="12046FC0" w14:textId="77777777" w:rsidR="00D07770" w:rsidRPr="00D07770" w:rsidRDefault="00D07770" w:rsidP="00D07770">
            <w:pPr>
              <w:rPr>
                <w:bCs/>
                <w:color w:val="000000"/>
                <w:sz w:val="12"/>
                <w:szCs w:val="12"/>
              </w:rPr>
            </w:pPr>
            <w:r w:rsidRPr="00D07770">
              <w:rPr>
                <w:bCs/>
                <w:color w:val="000000"/>
                <w:sz w:val="12"/>
                <w:szCs w:val="12"/>
              </w:rPr>
              <w:t>Всего по группе 2</w:t>
            </w:r>
          </w:p>
        </w:tc>
        <w:tc>
          <w:tcPr>
            <w:tcW w:w="709" w:type="dxa"/>
            <w:shd w:val="clear" w:color="auto" w:fill="auto"/>
            <w:vAlign w:val="center"/>
          </w:tcPr>
          <w:p w14:paraId="4F3FCDE0"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5DC9DBE5" w14:textId="77777777" w:rsidR="00D07770" w:rsidRPr="00D07770" w:rsidRDefault="00D07770" w:rsidP="00D07770">
            <w:pPr>
              <w:jc w:val="center"/>
              <w:rPr>
                <w:bCs/>
                <w:color w:val="000000"/>
                <w:sz w:val="12"/>
                <w:szCs w:val="12"/>
              </w:rPr>
            </w:pPr>
          </w:p>
        </w:tc>
        <w:tc>
          <w:tcPr>
            <w:tcW w:w="708" w:type="dxa"/>
            <w:shd w:val="clear" w:color="auto" w:fill="auto"/>
            <w:vAlign w:val="center"/>
          </w:tcPr>
          <w:p w14:paraId="2405D202"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0E566D32"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24A7E22B"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579C5EA4" w14:textId="77777777" w:rsidR="00D07770" w:rsidRPr="00D07770" w:rsidRDefault="00D07770" w:rsidP="00D07770">
            <w:pPr>
              <w:jc w:val="center"/>
              <w:rPr>
                <w:bCs/>
                <w:color w:val="000000"/>
                <w:sz w:val="12"/>
                <w:szCs w:val="12"/>
              </w:rPr>
            </w:pPr>
          </w:p>
        </w:tc>
        <w:tc>
          <w:tcPr>
            <w:tcW w:w="802" w:type="dxa"/>
            <w:shd w:val="clear" w:color="auto" w:fill="auto"/>
            <w:vAlign w:val="center"/>
          </w:tcPr>
          <w:p w14:paraId="24E79D4F"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648AB078" w14:textId="77777777" w:rsidR="00D07770" w:rsidRPr="00D07770" w:rsidRDefault="00D07770" w:rsidP="00D07770">
            <w:pPr>
              <w:jc w:val="center"/>
              <w:rPr>
                <w:bCs/>
                <w:color w:val="000000"/>
                <w:sz w:val="12"/>
                <w:szCs w:val="12"/>
              </w:rPr>
            </w:pPr>
          </w:p>
        </w:tc>
      </w:tr>
      <w:tr w:rsidR="00D07770" w:rsidRPr="00D07770" w14:paraId="0382C2C4" w14:textId="77777777" w:rsidTr="00D07770">
        <w:trPr>
          <w:trHeight w:val="20"/>
          <w:jc w:val="center"/>
        </w:trPr>
        <w:tc>
          <w:tcPr>
            <w:tcW w:w="14657" w:type="dxa"/>
            <w:gridSpan w:val="12"/>
            <w:shd w:val="clear" w:color="auto" w:fill="auto"/>
            <w:vAlign w:val="center"/>
            <w:hideMark/>
          </w:tcPr>
          <w:p w14:paraId="32690F75" w14:textId="77777777" w:rsidR="00D07770" w:rsidRPr="00D07770" w:rsidRDefault="00D07770" w:rsidP="00D07770">
            <w:pPr>
              <w:rPr>
                <w:bCs/>
                <w:color w:val="000000"/>
                <w:sz w:val="12"/>
                <w:szCs w:val="12"/>
              </w:rPr>
            </w:pPr>
            <w:r w:rsidRPr="00D0777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07770" w:rsidRPr="00D07770" w14:paraId="3F817215" w14:textId="77777777" w:rsidTr="00D07770">
        <w:trPr>
          <w:trHeight w:val="20"/>
          <w:jc w:val="center"/>
        </w:trPr>
        <w:tc>
          <w:tcPr>
            <w:tcW w:w="14657" w:type="dxa"/>
            <w:gridSpan w:val="12"/>
            <w:shd w:val="clear" w:color="auto" w:fill="auto"/>
            <w:vAlign w:val="center"/>
            <w:hideMark/>
          </w:tcPr>
          <w:p w14:paraId="4A7682B7" w14:textId="77777777" w:rsidR="00D07770" w:rsidRPr="00D07770" w:rsidRDefault="00D07770" w:rsidP="00D07770">
            <w:pPr>
              <w:rPr>
                <w:color w:val="000000"/>
                <w:sz w:val="12"/>
                <w:szCs w:val="12"/>
              </w:rPr>
            </w:pPr>
            <w:r w:rsidRPr="00D07770">
              <w:rPr>
                <w:color w:val="000000"/>
                <w:sz w:val="12"/>
                <w:szCs w:val="12"/>
              </w:rPr>
              <w:t>3.1. Реконструкция или модернизация существующих тепловых сетей</w:t>
            </w:r>
          </w:p>
        </w:tc>
      </w:tr>
      <w:tr w:rsidR="00D07770" w:rsidRPr="00D07770" w14:paraId="4D2A4008" w14:textId="77777777" w:rsidTr="00D07770">
        <w:trPr>
          <w:trHeight w:val="20"/>
          <w:jc w:val="center"/>
        </w:trPr>
        <w:tc>
          <w:tcPr>
            <w:tcW w:w="14657" w:type="dxa"/>
            <w:gridSpan w:val="12"/>
            <w:shd w:val="clear" w:color="auto" w:fill="auto"/>
            <w:vAlign w:val="center"/>
            <w:hideMark/>
          </w:tcPr>
          <w:p w14:paraId="64027408" w14:textId="77777777" w:rsidR="00D07770" w:rsidRPr="00D07770" w:rsidRDefault="00D07770" w:rsidP="00D07770">
            <w:pPr>
              <w:rPr>
                <w:color w:val="000000"/>
                <w:sz w:val="12"/>
                <w:szCs w:val="12"/>
              </w:rPr>
            </w:pPr>
            <w:r w:rsidRPr="00D07770">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07770" w:rsidRPr="00D07770" w14:paraId="6AAFEA36" w14:textId="77777777" w:rsidTr="00D07770">
        <w:trPr>
          <w:trHeight w:val="20"/>
          <w:jc w:val="center"/>
        </w:trPr>
        <w:tc>
          <w:tcPr>
            <w:tcW w:w="820" w:type="dxa"/>
            <w:shd w:val="clear" w:color="auto" w:fill="auto"/>
            <w:vAlign w:val="center"/>
          </w:tcPr>
          <w:p w14:paraId="68E746AD" w14:textId="77777777" w:rsidR="00D07770" w:rsidRPr="00D07770" w:rsidRDefault="00D07770" w:rsidP="00D07770">
            <w:pPr>
              <w:jc w:val="center"/>
              <w:rPr>
                <w:color w:val="000000"/>
                <w:sz w:val="12"/>
                <w:szCs w:val="12"/>
              </w:rPr>
            </w:pPr>
            <w:r w:rsidRPr="00D07770">
              <w:rPr>
                <w:color w:val="000000"/>
                <w:sz w:val="12"/>
                <w:szCs w:val="12"/>
              </w:rPr>
              <w:t>3.2.1</w:t>
            </w:r>
          </w:p>
        </w:tc>
        <w:tc>
          <w:tcPr>
            <w:tcW w:w="7033" w:type="dxa"/>
            <w:shd w:val="clear" w:color="auto" w:fill="auto"/>
            <w:vAlign w:val="center"/>
          </w:tcPr>
          <w:p w14:paraId="0B8F378A"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473" w:type="dxa"/>
            <w:shd w:val="clear" w:color="auto" w:fill="auto"/>
            <w:vAlign w:val="center"/>
          </w:tcPr>
          <w:p w14:paraId="105250B3" w14:textId="77777777" w:rsidR="00D07770" w:rsidRPr="00D07770" w:rsidRDefault="00D07770" w:rsidP="00D07770">
            <w:pPr>
              <w:jc w:val="center"/>
              <w:rPr>
                <w:color w:val="000000"/>
                <w:sz w:val="12"/>
                <w:szCs w:val="12"/>
              </w:rPr>
            </w:pPr>
            <w:r w:rsidRPr="00D07770">
              <w:rPr>
                <w:color w:val="000000"/>
                <w:sz w:val="12"/>
                <w:szCs w:val="12"/>
              </w:rPr>
              <w:t>2022</w:t>
            </w:r>
          </w:p>
        </w:tc>
        <w:tc>
          <w:tcPr>
            <w:tcW w:w="567" w:type="dxa"/>
            <w:shd w:val="clear" w:color="auto" w:fill="auto"/>
            <w:vAlign w:val="center"/>
          </w:tcPr>
          <w:p w14:paraId="40EE92E8" w14:textId="77777777" w:rsidR="00D07770" w:rsidRPr="00D07770" w:rsidRDefault="00D07770" w:rsidP="00D07770">
            <w:pPr>
              <w:jc w:val="center"/>
              <w:rPr>
                <w:color w:val="000000"/>
                <w:sz w:val="12"/>
                <w:szCs w:val="12"/>
              </w:rPr>
            </w:pPr>
            <w:r w:rsidRPr="00D07770">
              <w:rPr>
                <w:color w:val="000000"/>
                <w:sz w:val="12"/>
                <w:szCs w:val="12"/>
              </w:rPr>
              <w:t>2022</w:t>
            </w:r>
          </w:p>
        </w:tc>
        <w:tc>
          <w:tcPr>
            <w:tcW w:w="709" w:type="dxa"/>
            <w:shd w:val="clear" w:color="auto" w:fill="auto"/>
            <w:vAlign w:val="center"/>
          </w:tcPr>
          <w:p w14:paraId="1B86AABF" w14:textId="77777777" w:rsidR="00D07770" w:rsidRPr="00D07770" w:rsidRDefault="00D07770" w:rsidP="00D07770">
            <w:pPr>
              <w:jc w:val="center"/>
              <w:rPr>
                <w:color w:val="000000"/>
                <w:sz w:val="12"/>
                <w:szCs w:val="12"/>
              </w:rPr>
            </w:pPr>
            <w:r w:rsidRPr="00D07770">
              <w:rPr>
                <w:color w:val="000000"/>
                <w:sz w:val="12"/>
                <w:szCs w:val="12"/>
              </w:rPr>
              <w:t>5327</w:t>
            </w:r>
          </w:p>
        </w:tc>
        <w:tc>
          <w:tcPr>
            <w:tcW w:w="709" w:type="dxa"/>
            <w:shd w:val="clear" w:color="auto" w:fill="auto"/>
            <w:vAlign w:val="center"/>
          </w:tcPr>
          <w:p w14:paraId="18511A69" w14:textId="77777777" w:rsidR="00D07770" w:rsidRPr="00D07770" w:rsidRDefault="00D07770" w:rsidP="00D07770">
            <w:pPr>
              <w:jc w:val="center"/>
              <w:rPr>
                <w:color w:val="000000"/>
                <w:sz w:val="12"/>
                <w:szCs w:val="12"/>
              </w:rPr>
            </w:pPr>
            <w:r w:rsidRPr="00D07770">
              <w:rPr>
                <w:color w:val="000000"/>
                <w:sz w:val="12"/>
                <w:szCs w:val="12"/>
              </w:rPr>
              <w:t>280</w:t>
            </w:r>
          </w:p>
        </w:tc>
        <w:tc>
          <w:tcPr>
            <w:tcW w:w="708" w:type="dxa"/>
            <w:shd w:val="clear" w:color="auto" w:fill="auto"/>
            <w:vAlign w:val="center"/>
          </w:tcPr>
          <w:p w14:paraId="7A6EEA62" w14:textId="77777777" w:rsidR="00D07770" w:rsidRPr="00D07770" w:rsidRDefault="00D07770" w:rsidP="00D07770">
            <w:pPr>
              <w:jc w:val="center"/>
              <w:rPr>
                <w:color w:val="000000"/>
                <w:sz w:val="12"/>
                <w:szCs w:val="12"/>
              </w:rPr>
            </w:pPr>
            <w:r w:rsidRPr="00D07770">
              <w:rPr>
                <w:color w:val="000000"/>
                <w:sz w:val="12"/>
                <w:szCs w:val="12"/>
              </w:rPr>
              <w:t>5047</w:t>
            </w:r>
          </w:p>
        </w:tc>
        <w:tc>
          <w:tcPr>
            <w:tcW w:w="709" w:type="dxa"/>
            <w:shd w:val="clear" w:color="auto" w:fill="auto"/>
            <w:vAlign w:val="center"/>
          </w:tcPr>
          <w:p w14:paraId="0C22B34E"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2A457AFF" w14:textId="77777777" w:rsidR="00D07770" w:rsidRPr="00D07770" w:rsidRDefault="00D07770" w:rsidP="00D07770">
            <w:pPr>
              <w:jc w:val="center"/>
              <w:rPr>
                <w:color w:val="000000"/>
                <w:sz w:val="12"/>
                <w:szCs w:val="12"/>
              </w:rPr>
            </w:pPr>
            <w:r w:rsidRPr="00D07770">
              <w:rPr>
                <w:color w:val="000000"/>
                <w:sz w:val="12"/>
                <w:szCs w:val="12"/>
              </w:rPr>
              <w:t>5327</w:t>
            </w:r>
          </w:p>
        </w:tc>
        <w:tc>
          <w:tcPr>
            <w:tcW w:w="709" w:type="dxa"/>
            <w:shd w:val="clear" w:color="auto" w:fill="auto"/>
            <w:vAlign w:val="center"/>
          </w:tcPr>
          <w:p w14:paraId="468C634D" w14:textId="77777777" w:rsidR="00D07770" w:rsidRPr="00D07770" w:rsidRDefault="00D07770" w:rsidP="00D07770">
            <w:pPr>
              <w:jc w:val="center"/>
              <w:rPr>
                <w:color w:val="000000"/>
                <w:sz w:val="12"/>
                <w:szCs w:val="12"/>
              </w:rPr>
            </w:pPr>
            <w:r w:rsidRPr="00D07770">
              <w:rPr>
                <w:color w:val="000000"/>
                <w:sz w:val="12"/>
                <w:szCs w:val="12"/>
              </w:rPr>
              <w:t>0</w:t>
            </w:r>
          </w:p>
        </w:tc>
        <w:tc>
          <w:tcPr>
            <w:tcW w:w="802" w:type="dxa"/>
            <w:shd w:val="clear" w:color="auto" w:fill="auto"/>
            <w:vAlign w:val="center"/>
          </w:tcPr>
          <w:p w14:paraId="12CA5293"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76CE7D75"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6B31A964" w14:textId="77777777" w:rsidTr="00D07770">
        <w:trPr>
          <w:trHeight w:val="20"/>
          <w:jc w:val="center"/>
        </w:trPr>
        <w:tc>
          <w:tcPr>
            <w:tcW w:w="820" w:type="dxa"/>
            <w:shd w:val="clear" w:color="auto" w:fill="auto"/>
            <w:vAlign w:val="center"/>
          </w:tcPr>
          <w:p w14:paraId="79B90B6E" w14:textId="77777777" w:rsidR="00D07770" w:rsidRPr="00D07770" w:rsidRDefault="00D07770" w:rsidP="00D07770">
            <w:pPr>
              <w:jc w:val="center"/>
              <w:rPr>
                <w:color w:val="000000"/>
                <w:sz w:val="12"/>
                <w:szCs w:val="12"/>
              </w:rPr>
            </w:pPr>
            <w:r w:rsidRPr="00D07770">
              <w:rPr>
                <w:color w:val="000000"/>
                <w:sz w:val="12"/>
                <w:szCs w:val="12"/>
              </w:rPr>
              <w:t>3.2.2</w:t>
            </w:r>
          </w:p>
        </w:tc>
        <w:tc>
          <w:tcPr>
            <w:tcW w:w="7033" w:type="dxa"/>
            <w:shd w:val="clear" w:color="auto" w:fill="auto"/>
            <w:vAlign w:val="center"/>
          </w:tcPr>
          <w:p w14:paraId="4AF877CB" w14:textId="77777777" w:rsidR="00D07770" w:rsidRPr="00D07770" w:rsidRDefault="00D07770" w:rsidP="00D07770">
            <w:pPr>
              <w:rPr>
                <w:color w:val="000000"/>
                <w:sz w:val="12"/>
                <w:szCs w:val="12"/>
              </w:rPr>
            </w:pPr>
            <w:r w:rsidRPr="00D07770">
              <w:rPr>
                <w:color w:val="000000"/>
                <w:sz w:val="12"/>
                <w:szCs w:val="12"/>
              </w:rPr>
              <w:t>Модернизация системы автоматизации и электросилового оборудования парового котла №6 ДКВР -20-13</w:t>
            </w:r>
          </w:p>
        </w:tc>
        <w:tc>
          <w:tcPr>
            <w:tcW w:w="473" w:type="dxa"/>
            <w:shd w:val="clear" w:color="auto" w:fill="auto"/>
            <w:vAlign w:val="center"/>
          </w:tcPr>
          <w:p w14:paraId="391871E6" w14:textId="77777777" w:rsidR="00D07770" w:rsidRPr="00D07770" w:rsidRDefault="00D07770" w:rsidP="00D07770">
            <w:pPr>
              <w:jc w:val="center"/>
              <w:rPr>
                <w:color w:val="000000"/>
                <w:sz w:val="12"/>
                <w:szCs w:val="12"/>
              </w:rPr>
            </w:pPr>
            <w:r w:rsidRPr="00D07770">
              <w:rPr>
                <w:color w:val="000000"/>
                <w:sz w:val="12"/>
                <w:szCs w:val="12"/>
              </w:rPr>
              <w:t>2023</w:t>
            </w:r>
          </w:p>
        </w:tc>
        <w:tc>
          <w:tcPr>
            <w:tcW w:w="567" w:type="dxa"/>
            <w:shd w:val="clear" w:color="auto" w:fill="auto"/>
            <w:vAlign w:val="center"/>
          </w:tcPr>
          <w:p w14:paraId="79D66582" w14:textId="77777777" w:rsidR="00D07770" w:rsidRPr="00D07770" w:rsidRDefault="00D07770" w:rsidP="00D07770">
            <w:pPr>
              <w:jc w:val="center"/>
              <w:rPr>
                <w:color w:val="000000"/>
                <w:sz w:val="12"/>
                <w:szCs w:val="12"/>
              </w:rPr>
            </w:pPr>
            <w:r w:rsidRPr="00D07770">
              <w:rPr>
                <w:color w:val="000000"/>
                <w:sz w:val="12"/>
                <w:szCs w:val="12"/>
              </w:rPr>
              <w:t>2023</w:t>
            </w:r>
          </w:p>
        </w:tc>
        <w:tc>
          <w:tcPr>
            <w:tcW w:w="709" w:type="dxa"/>
            <w:shd w:val="clear" w:color="auto" w:fill="auto"/>
            <w:vAlign w:val="center"/>
          </w:tcPr>
          <w:p w14:paraId="31012E14" w14:textId="77777777" w:rsidR="00D07770" w:rsidRPr="00D07770" w:rsidRDefault="00D07770" w:rsidP="00D07770">
            <w:pPr>
              <w:jc w:val="center"/>
              <w:rPr>
                <w:color w:val="000000"/>
                <w:sz w:val="12"/>
                <w:szCs w:val="12"/>
              </w:rPr>
            </w:pPr>
            <w:r w:rsidRPr="00D07770">
              <w:rPr>
                <w:color w:val="000000"/>
                <w:sz w:val="12"/>
                <w:szCs w:val="12"/>
              </w:rPr>
              <w:t>2644</w:t>
            </w:r>
          </w:p>
        </w:tc>
        <w:tc>
          <w:tcPr>
            <w:tcW w:w="709" w:type="dxa"/>
            <w:shd w:val="clear" w:color="auto" w:fill="auto"/>
            <w:vAlign w:val="center"/>
          </w:tcPr>
          <w:p w14:paraId="155186DE" w14:textId="77777777" w:rsidR="00D07770" w:rsidRPr="00D07770" w:rsidRDefault="00D07770" w:rsidP="00D07770">
            <w:pPr>
              <w:jc w:val="center"/>
              <w:rPr>
                <w:color w:val="000000"/>
                <w:sz w:val="12"/>
                <w:szCs w:val="12"/>
              </w:rPr>
            </w:pPr>
            <w:r w:rsidRPr="00D07770">
              <w:rPr>
                <w:color w:val="000000"/>
                <w:sz w:val="12"/>
                <w:szCs w:val="12"/>
              </w:rPr>
              <w:t>0</w:t>
            </w:r>
          </w:p>
        </w:tc>
        <w:tc>
          <w:tcPr>
            <w:tcW w:w="708" w:type="dxa"/>
            <w:shd w:val="clear" w:color="auto" w:fill="auto"/>
            <w:vAlign w:val="center"/>
          </w:tcPr>
          <w:p w14:paraId="73AF9EB4" w14:textId="77777777" w:rsidR="00D07770" w:rsidRPr="00D07770" w:rsidRDefault="00D07770" w:rsidP="00D07770">
            <w:pPr>
              <w:jc w:val="center"/>
              <w:rPr>
                <w:color w:val="000000"/>
                <w:sz w:val="12"/>
                <w:szCs w:val="12"/>
              </w:rPr>
            </w:pPr>
            <w:r w:rsidRPr="00D07770">
              <w:rPr>
                <w:color w:val="000000"/>
                <w:sz w:val="12"/>
                <w:szCs w:val="12"/>
              </w:rPr>
              <w:t>2644</w:t>
            </w:r>
          </w:p>
        </w:tc>
        <w:tc>
          <w:tcPr>
            <w:tcW w:w="709" w:type="dxa"/>
            <w:shd w:val="clear" w:color="auto" w:fill="auto"/>
            <w:vAlign w:val="center"/>
          </w:tcPr>
          <w:p w14:paraId="3368581A"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4508A8E6"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78445605" w14:textId="77777777" w:rsidR="00D07770" w:rsidRPr="00D07770" w:rsidRDefault="00D07770" w:rsidP="00D07770">
            <w:pPr>
              <w:jc w:val="center"/>
              <w:rPr>
                <w:color w:val="000000"/>
                <w:sz w:val="12"/>
                <w:szCs w:val="12"/>
              </w:rPr>
            </w:pPr>
            <w:r w:rsidRPr="00D07770">
              <w:rPr>
                <w:color w:val="000000"/>
                <w:sz w:val="12"/>
                <w:szCs w:val="12"/>
              </w:rPr>
              <w:t>2644</w:t>
            </w:r>
          </w:p>
        </w:tc>
        <w:tc>
          <w:tcPr>
            <w:tcW w:w="802" w:type="dxa"/>
            <w:shd w:val="clear" w:color="auto" w:fill="auto"/>
            <w:vAlign w:val="center"/>
          </w:tcPr>
          <w:p w14:paraId="70A4EF2E"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278B12C"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40415B96" w14:textId="77777777" w:rsidTr="00D07770">
        <w:trPr>
          <w:trHeight w:val="20"/>
          <w:jc w:val="center"/>
        </w:trPr>
        <w:tc>
          <w:tcPr>
            <w:tcW w:w="820" w:type="dxa"/>
            <w:shd w:val="clear" w:color="auto" w:fill="auto"/>
            <w:vAlign w:val="center"/>
          </w:tcPr>
          <w:p w14:paraId="6B3C5B50" w14:textId="77777777" w:rsidR="00D07770" w:rsidRPr="00D07770" w:rsidRDefault="00D07770" w:rsidP="00D07770">
            <w:pPr>
              <w:jc w:val="center"/>
              <w:rPr>
                <w:color w:val="000000"/>
                <w:sz w:val="12"/>
                <w:szCs w:val="12"/>
              </w:rPr>
            </w:pPr>
            <w:r w:rsidRPr="00D07770">
              <w:rPr>
                <w:color w:val="000000"/>
                <w:sz w:val="12"/>
                <w:szCs w:val="12"/>
              </w:rPr>
              <w:t>3.2.3</w:t>
            </w:r>
          </w:p>
        </w:tc>
        <w:tc>
          <w:tcPr>
            <w:tcW w:w="7033" w:type="dxa"/>
            <w:shd w:val="clear" w:color="auto" w:fill="auto"/>
            <w:vAlign w:val="center"/>
          </w:tcPr>
          <w:p w14:paraId="0587F1E5" w14:textId="77777777" w:rsidR="00D07770" w:rsidRPr="00D07770" w:rsidRDefault="00D07770" w:rsidP="00D07770">
            <w:pPr>
              <w:rPr>
                <w:color w:val="000000"/>
                <w:sz w:val="12"/>
                <w:szCs w:val="12"/>
              </w:rPr>
            </w:pPr>
            <w:r w:rsidRPr="00D07770">
              <w:rPr>
                <w:color w:val="000000"/>
                <w:sz w:val="12"/>
                <w:szCs w:val="12"/>
              </w:rPr>
              <w:t>Модернизации системы автоматизации и электросилового оборудования водогрейного котла №1 КВ-ТС-20-150П</w:t>
            </w:r>
          </w:p>
        </w:tc>
        <w:tc>
          <w:tcPr>
            <w:tcW w:w="473" w:type="dxa"/>
            <w:shd w:val="clear" w:color="auto" w:fill="auto"/>
            <w:vAlign w:val="center"/>
          </w:tcPr>
          <w:p w14:paraId="4B578BF9" w14:textId="77777777" w:rsidR="00D07770" w:rsidRPr="00D07770" w:rsidRDefault="00D07770" w:rsidP="00D07770">
            <w:pPr>
              <w:jc w:val="center"/>
              <w:rPr>
                <w:color w:val="000000"/>
                <w:sz w:val="12"/>
                <w:szCs w:val="12"/>
              </w:rPr>
            </w:pPr>
            <w:r w:rsidRPr="00D07770">
              <w:rPr>
                <w:color w:val="000000"/>
                <w:sz w:val="12"/>
                <w:szCs w:val="12"/>
              </w:rPr>
              <w:t>2023</w:t>
            </w:r>
          </w:p>
        </w:tc>
        <w:tc>
          <w:tcPr>
            <w:tcW w:w="567" w:type="dxa"/>
            <w:shd w:val="clear" w:color="auto" w:fill="auto"/>
            <w:vAlign w:val="center"/>
          </w:tcPr>
          <w:p w14:paraId="78A1A89E" w14:textId="77777777" w:rsidR="00D07770" w:rsidRPr="00D07770" w:rsidRDefault="00D07770" w:rsidP="00D07770">
            <w:pPr>
              <w:jc w:val="center"/>
              <w:rPr>
                <w:color w:val="000000"/>
                <w:sz w:val="12"/>
                <w:szCs w:val="12"/>
              </w:rPr>
            </w:pPr>
            <w:r w:rsidRPr="00D07770">
              <w:rPr>
                <w:color w:val="000000"/>
                <w:sz w:val="12"/>
                <w:szCs w:val="12"/>
              </w:rPr>
              <w:t>2023</w:t>
            </w:r>
          </w:p>
        </w:tc>
        <w:tc>
          <w:tcPr>
            <w:tcW w:w="709" w:type="dxa"/>
            <w:shd w:val="clear" w:color="auto" w:fill="auto"/>
            <w:vAlign w:val="center"/>
          </w:tcPr>
          <w:p w14:paraId="6CCEBB71" w14:textId="77777777" w:rsidR="00D07770" w:rsidRPr="00D07770" w:rsidRDefault="00D07770" w:rsidP="00D07770">
            <w:pPr>
              <w:jc w:val="center"/>
              <w:rPr>
                <w:color w:val="000000"/>
                <w:sz w:val="12"/>
                <w:szCs w:val="12"/>
              </w:rPr>
            </w:pPr>
            <w:r w:rsidRPr="00D07770">
              <w:rPr>
                <w:color w:val="000000"/>
                <w:sz w:val="12"/>
                <w:szCs w:val="12"/>
              </w:rPr>
              <w:t>1836</w:t>
            </w:r>
          </w:p>
        </w:tc>
        <w:tc>
          <w:tcPr>
            <w:tcW w:w="709" w:type="dxa"/>
            <w:shd w:val="clear" w:color="auto" w:fill="auto"/>
            <w:vAlign w:val="center"/>
          </w:tcPr>
          <w:p w14:paraId="51F9DC9B" w14:textId="77777777" w:rsidR="00D07770" w:rsidRPr="00D07770" w:rsidRDefault="00D07770" w:rsidP="00D07770">
            <w:pPr>
              <w:jc w:val="center"/>
              <w:rPr>
                <w:color w:val="000000"/>
                <w:sz w:val="12"/>
                <w:szCs w:val="12"/>
              </w:rPr>
            </w:pPr>
            <w:r w:rsidRPr="00D07770">
              <w:rPr>
                <w:color w:val="000000"/>
                <w:sz w:val="12"/>
                <w:szCs w:val="12"/>
              </w:rPr>
              <w:t>0</w:t>
            </w:r>
          </w:p>
        </w:tc>
        <w:tc>
          <w:tcPr>
            <w:tcW w:w="708" w:type="dxa"/>
            <w:shd w:val="clear" w:color="auto" w:fill="auto"/>
            <w:vAlign w:val="center"/>
          </w:tcPr>
          <w:p w14:paraId="7990F834" w14:textId="77777777" w:rsidR="00D07770" w:rsidRPr="00D07770" w:rsidRDefault="00D07770" w:rsidP="00D07770">
            <w:pPr>
              <w:jc w:val="center"/>
              <w:rPr>
                <w:color w:val="000000"/>
                <w:sz w:val="12"/>
                <w:szCs w:val="12"/>
              </w:rPr>
            </w:pPr>
            <w:r w:rsidRPr="00D07770">
              <w:rPr>
                <w:color w:val="000000"/>
                <w:sz w:val="12"/>
                <w:szCs w:val="12"/>
              </w:rPr>
              <w:t>1836</w:t>
            </w:r>
          </w:p>
        </w:tc>
        <w:tc>
          <w:tcPr>
            <w:tcW w:w="709" w:type="dxa"/>
            <w:shd w:val="clear" w:color="auto" w:fill="auto"/>
            <w:vAlign w:val="center"/>
          </w:tcPr>
          <w:p w14:paraId="498ED12F"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6FBE04E"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7D8B6DA" w14:textId="77777777" w:rsidR="00D07770" w:rsidRPr="00D07770" w:rsidRDefault="00D07770" w:rsidP="00D07770">
            <w:pPr>
              <w:jc w:val="center"/>
              <w:rPr>
                <w:color w:val="000000"/>
                <w:sz w:val="12"/>
                <w:szCs w:val="12"/>
              </w:rPr>
            </w:pPr>
            <w:r w:rsidRPr="00D07770">
              <w:rPr>
                <w:color w:val="000000"/>
                <w:sz w:val="12"/>
                <w:szCs w:val="12"/>
              </w:rPr>
              <w:t>1836</w:t>
            </w:r>
          </w:p>
        </w:tc>
        <w:tc>
          <w:tcPr>
            <w:tcW w:w="802" w:type="dxa"/>
            <w:shd w:val="clear" w:color="auto" w:fill="auto"/>
            <w:vAlign w:val="center"/>
          </w:tcPr>
          <w:p w14:paraId="1FEB8A9C"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2A314C1A"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1C3E417E" w14:textId="77777777" w:rsidTr="00D07770">
        <w:trPr>
          <w:trHeight w:val="20"/>
          <w:jc w:val="center"/>
        </w:trPr>
        <w:tc>
          <w:tcPr>
            <w:tcW w:w="820" w:type="dxa"/>
            <w:shd w:val="clear" w:color="auto" w:fill="auto"/>
            <w:vAlign w:val="center"/>
          </w:tcPr>
          <w:p w14:paraId="266350AD" w14:textId="77777777" w:rsidR="00D07770" w:rsidRPr="00D07770" w:rsidRDefault="00D07770" w:rsidP="00D07770">
            <w:pPr>
              <w:jc w:val="center"/>
              <w:rPr>
                <w:color w:val="000000"/>
                <w:sz w:val="12"/>
                <w:szCs w:val="12"/>
              </w:rPr>
            </w:pPr>
            <w:r w:rsidRPr="00D07770">
              <w:rPr>
                <w:color w:val="000000"/>
                <w:sz w:val="12"/>
                <w:szCs w:val="12"/>
              </w:rPr>
              <w:t>3.2.4</w:t>
            </w:r>
          </w:p>
        </w:tc>
        <w:tc>
          <w:tcPr>
            <w:tcW w:w="7033" w:type="dxa"/>
            <w:shd w:val="clear" w:color="auto" w:fill="auto"/>
            <w:vAlign w:val="center"/>
          </w:tcPr>
          <w:p w14:paraId="4B1AC5C1"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473" w:type="dxa"/>
            <w:shd w:val="clear" w:color="auto" w:fill="auto"/>
            <w:vAlign w:val="center"/>
          </w:tcPr>
          <w:p w14:paraId="5D214CD6" w14:textId="77777777" w:rsidR="00D07770" w:rsidRPr="00D07770" w:rsidRDefault="00D07770" w:rsidP="00D07770">
            <w:pPr>
              <w:jc w:val="center"/>
              <w:rPr>
                <w:color w:val="000000"/>
                <w:sz w:val="12"/>
                <w:szCs w:val="12"/>
              </w:rPr>
            </w:pPr>
            <w:r w:rsidRPr="00D07770">
              <w:rPr>
                <w:color w:val="000000"/>
                <w:sz w:val="12"/>
                <w:szCs w:val="12"/>
              </w:rPr>
              <w:t>2024</w:t>
            </w:r>
          </w:p>
        </w:tc>
        <w:tc>
          <w:tcPr>
            <w:tcW w:w="567" w:type="dxa"/>
            <w:shd w:val="clear" w:color="auto" w:fill="auto"/>
            <w:vAlign w:val="center"/>
          </w:tcPr>
          <w:p w14:paraId="618D91C5" w14:textId="77777777" w:rsidR="00D07770" w:rsidRPr="00D07770" w:rsidRDefault="00D07770" w:rsidP="00D07770">
            <w:pPr>
              <w:jc w:val="center"/>
              <w:rPr>
                <w:color w:val="000000"/>
                <w:sz w:val="12"/>
                <w:szCs w:val="12"/>
              </w:rPr>
            </w:pPr>
            <w:r w:rsidRPr="00D07770">
              <w:rPr>
                <w:color w:val="000000"/>
                <w:sz w:val="12"/>
                <w:szCs w:val="12"/>
              </w:rPr>
              <w:t>2024</w:t>
            </w:r>
          </w:p>
        </w:tc>
        <w:tc>
          <w:tcPr>
            <w:tcW w:w="709" w:type="dxa"/>
            <w:shd w:val="clear" w:color="auto" w:fill="auto"/>
            <w:vAlign w:val="center"/>
          </w:tcPr>
          <w:p w14:paraId="0F1E1F37" w14:textId="77777777" w:rsidR="00D07770" w:rsidRPr="00D07770" w:rsidRDefault="00D07770" w:rsidP="00D07770">
            <w:pPr>
              <w:jc w:val="center"/>
              <w:rPr>
                <w:color w:val="000000"/>
                <w:sz w:val="12"/>
                <w:szCs w:val="12"/>
              </w:rPr>
            </w:pPr>
            <w:r w:rsidRPr="00D07770">
              <w:rPr>
                <w:color w:val="000000"/>
                <w:sz w:val="12"/>
                <w:szCs w:val="12"/>
              </w:rPr>
              <w:t>5190</w:t>
            </w:r>
          </w:p>
        </w:tc>
        <w:tc>
          <w:tcPr>
            <w:tcW w:w="709" w:type="dxa"/>
            <w:shd w:val="clear" w:color="auto" w:fill="auto"/>
            <w:vAlign w:val="center"/>
          </w:tcPr>
          <w:p w14:paraId="11A042FF" w14:textId="77777777" w:rsidR="00D07770" w:rsidRPr="00D07770" w:rsidRDefault="00D07770" w:rsidP="00D07770">
            <w:pPr>
              <w:jc w:val="center"/>
              <w:rPr>
                <w:color w:val="000000"/>
                <w:sz w:val="12"/>
                <w:szCs w:val="12"/>
              </w:rPr>
            </w:pPr>
            <w:r w:rsidRPr="00D07770">
              <w:rPr>
                <w:color w:val="000000"/>
                <w:sz w:val="12"/>
                <w:szCs w:val="12"/>
              </w:rPr>
              <w:t>730</w:t>
            </w:r>
          </w:p>
        </w:tc>
        <w:tc>
          <w:tcPr>
            <w:tcW w:w="708" w:type="dxa"/>
            <w:shd w:val="clear" w:color="auto" w:fill="auto"/>
            <w:vAlign w:val="center"/>
          </w:tcPr>
          <w:p w14:paraId="4C36E516" w14:textId="77777777" w:rsidR="00D07770" w:rsidRPr="00D07770" w:rsidRDefault="00D07770" w:rsidP="00D07770">
            <w:pPr>
              <w:jc w:val="center"/>
              <w:rPr>
                <w:color w:val="000000"/>
                <w:sz w:val="12"/>
                <w:szCs w:val="12"/>
              </w:rPr>
            </w:pPr>
            <w:r w:rsidRPr="00D07770">
              <w:rPr>
                <w:color w:val="000000"/>
                <w:sz w:val="12"/>
                <w:szCs w:val="12"/>
              </w:rPr>
              <w:t>4460</w:t>
            </w:r>
          </w:p>
        </w:tc>
        <w:tc>
          <w:tcPr>
            <w:tcW w:w="709" w:type="dxa"/>
            <w:shd w:val="clear" w:color="auto" w:fill="auto"/>
            <w:vAlign w:val="center"/>
          </w:tcPr>
          <w:p w14:paraId="70FF5C86"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F8D713A"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403D6AF4" w14:textId="77777777" w:rsidR="00D07770" w:rsidRPr="00D07770" w:rsidRDefault="00D07770" w:rsidP="00D07770">
            <w:pPr>
              <w:jc w:val="center"/>
              <w:rPr>
                <w:color w:val="000000"/>
                <w:sz w:val="12"/>
                <w:szCs w:val="12"/>
              </w:rPr>
            </w:pPr>
            <w:r w:rsidRPr="00D07770">
              <w:rPr>
                <w:color w:val="000000"/>
                <w:sz w:val="12"/>
                <w:szCs w:val="12"/>
              </w:rPr>
              <w:t>0</w:t>
            </w:r>
          </w:p>
        </w:tc>
        <w:tc>
          <w:tcPr>
            <w:tcW w:w="802" w:type="dxa"/>
            <w:shd w:val="clear" w:color="auto" w:fill="auto"/>
            <w:vAlign w:val="center"/>
          </w:tcPr>
          <w:p w14:paraId="0F3CE4EA" w14:textId="77777777" w:rsidR="00D07770" w:rsidRPr="00D07770" w:rsidRDefault="00D07770" w:rsidP="00D07770">
            <w:pPr>
              <w:jc w:val="center"/>
              <w:rPr>
                <w:color w:val="000000"/>
                <w:sz w:val="12"/>
                <w:szCs w:val="12"/>
              </w:rPr>
            </w:pPr>
            <w:r w:rsidRPr="00D07770">
              <w:rPr>
                <w:color w:val="000000"/>
                <w:sz w:val="12"/>
                <w:szCs w:val="12"/>
              </w:rPr>
              <w:t>5190</w:t>
            </w:r>
          </w:p>
        </w:tc>
        <w:tc>
          <w:tcPr>
            <w:tcW w:w="709" w:type="dxa"/>
            <w:shd w:val="clear" w:color="auto" w:fill="auto"/>
            <w:vAlign w:val="center"/>
          </w:tcPr>
          <w:p w14:paraId="2E26A96B"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50B8B4F3" w14:textId="77777777" w:rsidTr="00D07770">
        <w:trPr>
          <w:trHeight w:val="20"/>
          <w:jc w:val="center"/>
        </w:trPr>
        <w:tc>
          <w:tcPr>
            <w:tcW w:w="820" w:type="dxa"/>
            <w:shd w:val="clear" w:color="auto" w:fill="auto"/>
            <w:vAlign w:val="center"/>
          </w:tcPr>
          <w:p w14:paraId="1B634D87" w14:textId="77777777" w:rsidR="00D07770" w:rsidRPr="00D07770" w:rsidRDefault="00D07770" w:rsidP="00D07770">
            <w:pPr>
              <w:jc w:val="center"/>
              <w:rPr>
                <w:color w:val="000000"/>
                <w:sz w:val="12"/>
                <w:szCs w:val="12"/>
              </w:rPr>
            </w:pPr>
            <w:r w:rsidRPr="00D07770">
              <w:rPr>
                <w:color w:val="000000"/>
                <w:sz w:val="12"/>
                <w:szCs w:val="12"/>
              </w:rPr>
              <w:t>3.2.5</w:t>
            </w:r>
          </w:p>
        </w:tc>
        <w:tc>
          <w:tcPr>
            <w:tcW w:w="7033" w:type="dxa"/>
            <w:shd w:val="clear" w:color="auto" w:fill="auto"/>
            <w:vAlign w:val="center"/>
          </w:tcPr>
          <w:p w14:paraId="4BA1E3D9" w14:textId="77777777" w:rsidR="00D07770" w:rsidRPr="00D07770" w:rsidRDefault="00D07770" w:rsidP="00D07770">
            <w:pPr>
              <w:rPr>
                <w:color w:val="000000"/>
                <w:sz w:val="12"/>
                <w:szCs w:val="12"/>
              </w:rPr>
            </w:pPr>
            <w:r w:rsidRPr="00D07770">
              <w:rPr>
                <w:color w:val="000000"/>
                <w:sz w:val="12"/>
                <w:szCs w:val="12"/>
              </w:rPr>
              <w:t>Установка газоанализатора для контроля состава отходящих газов от котла №1 КВ-ТС-20-150</w:t>
            </w:r>
          </w:p>
        </w:tc>
        <w:tc>
          <w:tcPr>
            <w:tcW w:w="473" w:type="dxa"/>
            <w:shd w:val="clear" w:color="auto" w:fill="auto"/>
            <w:vAlign w:val="center"/>
          </w:tcPr>
          <w:p w14:paraId="1CAED154" w14:textId="77777777" w:rsidR="00D07770" w:rsidRPr="00D07770" w:rsidRDefault="00D07770" w:rsidP="00D07770">
            <w:pPr>
              <w:jc w:val="center"/>
              <w:rPr>
                <w:color w:val="000000"/>
                <w:sz w:val="12"/>
                <w:szCs w:val="12"/>
              </w:rPr>
            </w:pPr>
            <w:r w:rsidRPr="00D07770">
              <w:rPr>
                <w:color w:val="000000"/>
                <w:sz w:val="12"/>
                <w:szCs w:val="12"/>
              </w:rPr>
              <w:t>2024</w:t>
            </w:r>
          </w:p>
        </w:tc>
        <w:tc>
          <w:tcPr>
            <w:tcW w:w="567" w:type="dxa"/>
            <w:shd w:val="clear" w:color="auto" w:fill="auto"/>
            <w:vAlign w:val="center"/>
          </w:tcPr>
          <w:p w14:paraId="79A140A7" w14:textId="77777777" w:rsidR="00D07770" w:rsidRPr="00D07770" w:rsidRDefault="00D07770" w:rsidP="00D07770">
            <w:pPr>
              <w:jc w:val="center"/>
              <w:rPr>
                <w:color w:val="000000"/>
                <w:sz w:val="12"/>
                <w:szCs w:val="12"/>
              </w:rPr>
            </w:pPr>
            <w:r w:rsidRPr="00D07770">
              <w:rPr>
                <w:color w:val="000000"/>
                <w:sz w:val="12"/>
                <w:szCs w:val="12"/>
              </w:rPr>
              <w:t>2024</w:t>
            </w:r>
          </w:p>
        </w:tc>
        <w:tc>
          <w:tcPr>
            <w:tcW w:w="709" w:type="dxa"/>
            <w:shd w:val="clear" w:color="auto" w:fill="auto"/>
            <w:vAlign w:val="center"/>
          </w:tcPr>
          <w:p w14:paraId="3A3A4F43" w14:textId="77777777" w:rsidR="00D07770" w:rsidRPr="00D07770" w:rsidRDefault="00D07770" w:rsidP="00D07770">
            <w:pPr>
              <w:jc w:val="center"/>
              <w:rPr>
                <w:color w:val="000000"/>
                <w:sz w:val="12"/>
                <w:szCs w:val="12"/>
              </w:rPr>
            </w:pPr>
            <w:r w:rsidRPr="00D07770">
              <w:rPr>
                <w:color w:val="000000"/>
                <w:sz w:val="12"/>
                <w:szCs w:val="12"/>
              </w:rPr>
              <w:t>148</w:t>
            </w:r>
          </w:p>
        </w:tc>
        <w:tc>
          <w:tcPr>
            <w:tcW w:w="709" w:type="dxa"/>
            <w:shd w:val="clear" w:color="auto" w:fill="auto"/>
            <w:vAlign w:val="center"/>
          </w:tcPr>
          <w:p w14:paraId="69FF9C46" w14:textId="77777777" w:rsidR="00D07770" w:rsidRPr="00D07770" w:rsidRDefault="00D07770" w:rsidP="00D07770">
            <w:pPr>
              <w:jc w:val="center"/>
              <w:rPr>
                <w:color w:val="000000"/>
                <w:sz w:val="12"/>
                <w:szCs w:val="12"/>
              </w:rPr>
            </w:pPr>
            <w:r w:rsidRPr="00D07770">
              <w:rPr>
                <w:color w:val="000000"/>
                <w:sz w:val="12"/>
                <w:szCs w:val="12"/>
              </w:rPr>
              <w:t>0</w:t>
            </w:r>
          </w:p>
        </w:tc>
        <w:tc>
          <w:tcPr>
            <w:tcW w:w="708" w:type="dxa"/>
            <w:shd w:val="clear" w:color="auto" w:fill="auto"/>
            <w:vAlign w:val="center"/>
          </w:tcPr>
          <w:p w14:paraId="0E1B0898" w14:textId="77777777" w:rsidR="00D07770" w:rsidRPr="00D07770" w:rsidRDefault="00D07770" w:rsidP="00D07770">
            <w:pPr>
              <w:jc w:val="center"/>
              <w:rPr>
                <w:color w:val="000000"/>
                <w:sz w:val="12"/>
                <w:szCs w:val="12"/>
              </w:rPr>
            </w:pPr>
            <w:r w:rsidRPr="00D07770">
              <w:rPr>
                <w:color w:val="000000"/>
                <w:sz w:val="12"/>
                <w:szCs w:val="12"/>
              </w:rPr>
              <w:t>148</w:t>
            </w:r>
          </w:p>
        </w:tc>
        <w:tc>
          <w:tcPr>
            <w:tcW w:w="709" w:type="dxa"/>
            <w:shd w:val="clear" w:color="auto" w:fill="auto"/>
            <w:vAlign w:val="center"/>
          </w:tcPr>
          <w:p w14:paraId="3E25568E"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39766D4A"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F4B7259" w14:textId="77777777" w:rsidR="00D07770" w:rsidRPr="00D07770" w:rsidRDefault="00D07770" w:rsidP="00D07770">
            <w:pPr>
              <w:jc w:val="center"/>
              <w:rPr>
                <w:color w:val="000000"/>
                <w:sz w:val="12"/>
                <w:szCs w:val="12"/>
              </w:rPr>
            </w:pPr>
            <w:r w:rsidRPr="00D07770">
              <w:rPr>
                <w:color w:val="000000"/>
                <w:sz w:val="12"/>
                <w:szCs w:val="12"/>
              </w:rPr>
              <w:t>0</w:t>
            </w:r>
          </w:p>
        </w:tc>
        <w:tc>
          <w:tcPr>
            <w:tcW w:w="802" w:type="dxa"/>
            <w:shd w:val="clear" w:color="auto" w:fill="auto"/>
            <w:vAlign w:val="center"/>
          </w:tcPr>
          <w:p w14:paraId="5C6E783A" w14:textId="77777777" w:rsidR="00D07770" w:rsidRPr="00D07770" w:rsidRDefault="00D07770" w:rsidP="00D07770">
            <w:pPr>
              <w:jc w:val="center"/>
              <w:rPr>
                <w:color w:val="000000"/>
                <w:sz w:val="12"/>
                <w:szCs w:val="12"/>
              </w:rPr>
            </w:pPr>
            <w:r w:rsidRPr="00D07770">
              <w:rPr>
                <w:color w:val="000000"/>
                <w:sz w:val="12"/>
                <w:szCs w:val="12"/>
              </w:rPr>
              <w:t>148</w:t>
            </w:r>
          </w:p>
        </w:tc>
        <w:tc>
          <w:tcPr>
            <w:tcW w:w="709" w:type="dxa"/>
            <w:shd w:val="clear" w:color="auto" w:fill="auto"/>
            <w:vAlign w:val="center"/>
          </w:tcPr>
          <w:p w14:paraId="1507363E"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451C542A" w14:textId="77777777" w:rsidTr="00D07770">
        <w:trPr>
          <w:trHeight w:val="20"/>
          <w:jc w:val="center"/>
        </w:trPr>
        <w:tc>
          <w:tcPr>
            <w:tcW w:w="8893" w:type="dxa"/>
            <w:gridSpan w:val="4"/>
            <w:shd w:val="clear" w:color="auto" w:fill="auto"/>
            <w:vAlign w:val="center"/>
          </w:tcPr>
          <w:p w14:paraId="5902B29B" w14:textId="77777777" w:rsidR="00D07770" w:rsidRPr="00D07770" w:rsidRDefault="00D07770" w:rsidP="00D07770">
            <w:pPr>
              <w:rPr>
                <w:bCs/>
                <w:color w:val="000000"/>
                <w:sz w:val="12"/>
                <w:szCs w:val="12"/>
              </w:rPr>
            </w:pPr>
            <w:r w:rsidRPr="00D07770">
              <w:rPr>
                <w:bCs/>
                <w:color w:val="000000"/>
                <w:sz w:val="12"/>
                <w:szCs w:val="12"/>
              </w:rPr>
              <w:t>Всего по группе 3</w:t>
            </w:r>
          </w:p>
        </w:tc>
        <w:tc>
          <w:tcPr>
            <w:tcW w:w="709" w:type="dxa"/>
            <w:shd w:val="clear" w:color="auto" w:fill="auto"/>
            <w:vAlign w:val="center"/>
          </w:tcPr>
          <w:p w14:paraId="578AC677" w14:textId="77777777" w:rsidR="00D07770" w:rsidRPr="00D07770" w:rsidRDefault="00D07770" w:rsidP="00D07770">
            <w:pPr>
              <w:jc w:val="center"/>
              <w:rPr>
                <w:color w:val="000000"/>
                <w:sz w:val="12"/>
                <w:szCs w:val="12"/>
              </w:rPr>
            </w:pPr>
            <w:r w:rsidRPr="00D07770">
              <w:rPr>
                <w:bCs/>
                <w:color w:val="000000"/>
                <w:sz w:val="12"/>
                <w:szCs w:val="12"/>
              </w:rPr>
              <w:t>15144</w:t>
            </w:r>
          </w:p>
        </w:tc>
        <w:tc>
          <w:tcPr>
            <w:tcW w:w="709" w:type="dxa"/>
            <w:shd w:val="clear" w:color="auto" w:fill="auto"/>
            <w:vAlign w:val="center"/>
          </w:tcPr>
          <w:p w14:paraId="01EC9B20" w14:textId="77777777" w:rsidR="00D07770" w:rsidRPr="00D07770" w:rsidRDefault="00D07770" w:rsidP="00D07770">
            <w:pPr>
              <w:jc w:val="center"/>
              <w:rPr>
                <w:color w:val="000000"/>
                <w:sz w:val="12"/>
                <w:szCs w:val="12"/>
              </w:rPr>
            </w:pPr>
            <w:r w:rsidRPr="00D07770">
              <w:rPr>
                <w:bCs/>
                <w:color w:val="000000"/>
                <w:sz w:val="12"/>
                <w:szCs w:val="12"/>
              </w:rPr>
              <w:t>1010</w:t>
            </w:r>
          </w:p>
        </w:tc>
        <w:tc>
          <w:tcPr>
            <w:tcW w:w="708" w:type="dxa"/>
            <w:shd w:val="clear" w:color="auto" w:fill="auto"/>
            <w:vAlign w:val="center"/>
          </w:tcPr>
          <w:p w14:paraId="6D07D092" w14:textId="77777777" w:rsidR="00D07770" w:rsidRPr="00D07770" w:rsidRDefault="00D07770" w:rsidP="00D07770">
            <w:pPr>
              <w:jc w:val="center"/>
              <w:rPr>
                <w:color w:val="000000"/>
                <w:sz w:val="12"/>
                <w:szCs w:val="12"/>
              </w:rPr>
            </w:pPr>
            <w:r w:rsidRPr="00D07770">
              <w:rPr>
                <w:bCs/>
                <w:color w:val="000000"/>
                <w:sz w:val="12"/>
                <w:szCs w:val="12"/>
              </w:rPr>
              <w:t>14134</w:t>
            </w:r>
          </w:p>
        </w:tc>
        <w:tc>
          <w:tcPr>
            <w:tcW w:w="709" w:type="dxa"/>
            <w:shd w:val="clear" w:color="auto" w:fill="auto"/>
            <w:vAlign w:val="center"/>
          </w:tcPr>
          <w:p w14:paraId="5FD968DA" w14:textId="77777777" w:rsidR="00D07770" w:rsidRPr="00D07770" w:rsidRDefault="00D07770" w:rsidP="00D07770">
            <w:pPr>
              <w:jc w:val="center"/>
              <w:rPr>
                <w:color w:val="000000"/>
                <w:sz w:val="12"/>
                <w:szCs w:val="12"/>
              </w:rPr>
            </w:pPr>
            <w:r w:rsidRPr="00D07770">
              <w:rPr>
                <w:bCs/>
                <w:color w:val="000000"/>
                <w:sz w:val="12"/>
                <w:szCs w:val="12"/>
              </w:rPr>
              <w:t>0</w:t>
            </w:r>
          </w:p>
        </w:tc>
        <w:tc>
          <w:tcPr>
            <w:tcW w:w="709" w:type="dxa"/>
            <w:shd w:val="clear" w:color="auto" w:fill="auto"/>
            <w:vAlign w:val="center"/>
          </w:tcPr>
          <w:p w14:paraId="32984EAF" w14:textId="77777777" w:rsidR="00D07770" w:rsidRPr="00D07770" w:rsidRDefault="00D07770" w:rsidP="00D07770">
            <w:pPr>
              <w:jc w:val="center"/>
              <w:rPr>
                <w:color w:val="000000"/>
                <w:sz w:val="12"/>
                <w:szCs w:val="12"/>
              </w:rPr>
            </w:pPr>
            <w:r w:rsidRPr="00D07770">
              <w:rPr>
                <w:bCs/>
                <w:color w:val="000000"/>
                <w:sz w:val="12"/>
                <w:szCs w:val="12"/>
              </w:rPr>
              <w:t>5327</w:t>
            </w:r>
          </w:p>
        </w:tc>
        <w:tc>
          <w:tcPr>
            <w:tcW w:w="709" w:type="dxa"/>
            <w:shd w:val="clear" w:color="auto" w:fill="auto"/>
            <w:vAlign w:val="center"/>
          </w:tcPr>
          <w:p w14:paraId="180F6119" w14:textId="77777777" w:rsidR="00D07770" w:rsidRPr="00D07770" w:rsidRDefault="00D07770" w:rsidP="00D07770">
            <w:pPr>
              <w:jc w:val="center"/>
              <w:rPr>
                <w:color w:val="000000"/>
                <w:sz w:val="12"/>
                <w:szCs w:val="12"/>
              </w:rPr>
            </w:pPr>
            <w:r w:rsidRPr="00D07770">
              <w:rPr>
                <w:bCs/>
                <w:color w:val="000000"/>
                <w:sz w:val="12"/>
                <w:szCs w:val="12"/>
              </w:rPr>
              <w:t>4480</w:t>
            </w:r>
          </w:p>
        </w:tc>
        <w:tc>
          <w:tcPr>
            <w:tcW w:w="802" w:type="dxa"/>
            <w:shd w:val="clear" w:color="auto" w:fill="auto"/>
            <w:vAlign w:val="center"/>
          </w:tcPr>
          <w:p w14:paraId="210CC789" w14:textId="77777777" w:rsidR="00D07770" w:rsidRPr="00D07770" w:rsidRDefault="00D07770" w:rsidP="00D07770">
            <w:pPr>
              <w:jc w:val="center"/>
              <w:rPr>
                <w:color w:val="000000"/>
                <w:sz w:val="12"/>
                <w:szCs w:val="12"/>
              </w:rPr>
            </w:pPr>
            <w:r w:rsidRPr="00D07770">
              <w:rPr>
                <w:bCs/>
                <w:color w:val="000000"/>
                <w:sz w:val="12"/>
                <w:szCs w:val="12"/>
              </w:rPr>
              <w:t>5337</w:t>
            </w:r>
          </w:p>
        </w:tc>
        <w:tc>
          <w:tcPr>
            <w:tcW w:w="709" w:type="dxa"/>
            <w:shd w:val="clear" w:color="auto" w:fill="auto"/>
            <w:vAlign w:val="center"/>
          </w:tcPr>
          <w:p w14:paraId="024FA93E" w14:textId="77777777" w:rsidR="00D07770" w:rsidRPr="00D07770" w:rsidRDefault="00D07770" w:rsidP="00D07770">
            <w:pPr>
              <w:jc w:val="center"/>
              <w:rPr>
                <w:color w:val="000000"/>
                <w:sz w:val="12"/>
                <w:szCs w:val="12"/>
              </w:rPr>
            </w:pPr>
            <w:r w:rsidRPr="00D07770">
              <w:rPr>
                <w:bCs/>
                <w:color w:val="000000"/>
                <w:sz w:val="12"/>
                <w:szCs w:val="12"/>
              </w:rPr>
              <w:t>0</w:t>
            </w:r>
          </w:p>
        </w:tc>
      </w:tr>
      <w:tr w:rsidR="00D07770" w:rsidRPr="00D07770" w14:paraId="20BF7887" w14:textId="77777777" w:rsidTr="00D07770">
        <w:trPr>
          <w:trHeight w:val="20"/>
          <w:jc w:val="center"/>
        </w:trPr>
        <w:tc>
          <w:tcPr>
            <w:tcW w:w="14657" w:type="dxa"/>
            <w:gridSpan w:val="12"/>
            <w:shd w:val="clear" w:color="auto" w:fill="auto"/>
            <w:vAlign w:val="center"/>
          </w:tcPr>
          <w:p w14:paraId="6AD5A247" w14:textId="77777777" w:rsidR="00D07770" w:rsidRPr="00D07770" w:rsidRDefault="00D07770" w:rsidP="00D07770">
            <w:pPr>
              <w:rPr>
                <w:bCs/>
                <w:color w:val="000000"/>
                <w:sz w:val="12"/>
                <w:szCs w:val="12"/>
              </w:rPr>
            </w:pPr>
            <w:r w:rsidRPr="00D0777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07770" w:rsidRPr="00D07770" w14:paraId="56C2A722" w14:textId="77777777" w:rsidTr="00D07770">
        <w:trPr>
          <w:trHeight w:val="20"/>
          <w:jc w:val="center"/>
        </w:trPr>
        <w:tc>
          <w:tcPr>
            <w:tcW w:w="8893" w:type="dxa"/>
            <w:gridSpan w:val="4"/>
            <w:shd w:val="clear" w:color="000000" w:fill="FFFFFF"/>
            <w:vAlign w:val="center"/>
          </w:tcPr>
          <w:p w14:paraId="6C7F9AE6" w14:textId="77777777" w:rsidR="00D07770" w:rsidRPr="00D07770" w:rsidRDefault="00D07770" w:rsidP="00D07770">
            <w:pPr>
              <w:rPr>
                <w:color w:val="000000"/>
                <w:sz w:val="12"/>
                <w:szCs w:val="12"/>
              </w:rPr>
            </w:pPr>
            <w:r w:rsidRPr="00D07770">
              <w:rPr>
                <w:bCs/>
                <w:color w:val="000000"/>
                <w:sz w:val="12"/>
                <w:szCs w:val="12"/>
              </w:rPr>
              <w:t>Всего по группе 4</w:t>
            </w:r>
          </w:p>
        </w:tc>
        <w:tc>
          <w:tcPr>
            <w:tcW w:w="709" w:type="dxa"/>
            <w:shd w:val="clear" w:color="auto" w:fill="auto"/>
            <w:vAlign w:val="center"/>
          </w:tcPr>
          <w:p w14:paraId="76664ACF"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4D50DEB6" w14:textId="77777777" w:rsidR="00D07770" w:rsidRPr="00D07770" w:rsidRDefault="00D07770" w:rsidP="00D07770">
            <w:pPr>
              <w:jc w:val="center"/>
              <w:rPr>
                <w:color w:val="000000"/>
                <w:sz w:val="12"/>
                <w:szCs w:val="12"/>
              </w:rPr>
            </w:pPr>
            <w:r w:rsidRPr="00D07770">
              <w:rPr>
                <w:color w:val="000000"/>
                <w:sz w:val="12"/>
                <w:szCs w:val="12"/>
              </w:rPr>
              <w:t>0</w:t>
            </w:r>
          </w:p>
        </w:tc>
        <w:tc>
          <w:tcPr>
            <w:tcW w:w="708" w:type="dxa"/>
            <w:shd w:val="clear" w:color="auto" w:fill="auto"/>
            <w:vAlign w:val="center"/>
          </w:tcPr>
          <w:p w14:paraId="327CBB2B"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76252C4C"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B214AFC"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17466444" w14:textId="77777777" w:rsidR="00D07770" w:rsidRPr="00D07770" w:rsidRDefault="00D07770" w:rsidP="00D07770">
            <w:pPr>
              <w:jc w:val="center"/>
              <w:rPr>
                <w:color w:val="000000"/>
                <w:sz w:val="12"/>
                <w:szCs w:val="12"/>
              </w:rPr>
            </w:pPr>
            <w:r w:rsidRPr="00D07770">
              <w:rPr>
                <w:color w:val="000000"/>
                <w:sz w:val="12"/>
                <w:szCs w:val="12"/>
              </w:rPr>
              <w:t>0</w:t>
            </w:r>
          </w:p>
        </w:tc>
        <w:tc>
          <w:tcPr>
            <w:tcW w:w="802" w:type="dxa"/>
            <w:shd w:val="clear" w:color="auto" w:fill="auto"/>
            <w:vAlign w:val="center"/>
          </w:tcPr>
          <w:p w14:paraId="02813975"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3285EC2F"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0A4E73D3" w14:textId="77777777" w:rsidTr="00D07770">
        <w:trPr>
          <w:trHeight w:val="20"/>
          <w:jc w:val="center"/>
        </w:trPr>
        <w:tc>
          <w:tcPr>
            <w:tcW w:w="14657" w:type="dxa"/>
            <w:gridSpan w:val="12"/>
            <w:shd w:val="clear" w:color="000000" w:fill="FFFFFF"/>
            <w:vAlign w:val="center"/>
          </w:tcPr>
          <w:p w14:paraId="0492AEF4" w14:textId="77777777" w:rsidR="00D07770" w:rsidRPr="00D07770" w:rsidRDefault="00D07770" w:rsidP="00D07770">
            <w:pPr>
              <w:rPr>
                <w:bCs/>
                <w:color w:val="000000"/>
                <w:sz w:val="12"/>
                <w:szCs w:val="12"/>
              </w:rPr>
            </w:pPr>
            <w:r w:rsidRPr="00D0777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D07770" w:rsidRPr="00D07770" w14:paraId="60E1D59C" w14:textId="77777777" w:rsidTr="00D07770">
        <w:trPr>
          <w:trHeight w:val="20"/>
          <w:jc w:val="center"/>
        </w:trPr>
        <w:tc>
          <w:tcPr>
            <w:tcW w:w="14657" w:type="dxa"/>
            <w:gridSpan w:val="12"/>
            <w:shd w:val="clear" w:color="000000" w:fill="FFFFFF"/>
            <w:vAlign w:val="center"/>
          </w:tcPr>
          <w:p w14:paraId="7EBE2D6E" w14:textId="77777777" w:rsidR="00D07770" w:rsidRPr="00D07770" w:rsidRDefault="00D07770" w:rsidP="00D07770">
            <w:pPr>
              <w:rPr>
                <w:color w:val="000000"/>
                <w:sz w:val="12"/>
                <w:szCs w:val="12"/>
              </w:rPr>
            </w:pPr>
            <w:r w:rsidRPr="00D07770">
              <w:rPr>
                <w:color w:val="000000"/>
                <w:sz w:val="12"/>
                <w:szCs w:val="12"/>
              </w:rPr>
              <w:t>5.1. Вывод из эксплуатации, консервация и демонтаж тепловых сетей</w:t>
            </w:r>
          </w:p>
        </w:tc>
      </w:tr>
      <w:tr w:rsidR="00D07770" w:rsidRPr="00D07770" w14:paraId="13844811" w14:textId="77777777" w:rsidTr="00D07770">
        <w:trPr>
          <w:trHeight w:val="20"/>
          <w:jc w:val="center"/>
        </w:trPr>
        <w:tc>
          <w:tcPr>
            <w:tcW w:w="14657" w:type="dxa"/>
            <w:gridSpan w:val="12"/>
            <w:shd w:val="clear" w:color="000000" w:fill="FFFFFF"/>
            <w:vAlign w:val="center"/>
          </w:tcPr>
          <w:p w14:paraId="52CCBD3A" w14:textId="77777777" w:rsidR="00D07770" w:rsidRPr="00D07770" w:rsidRDefault="00D07770" w:rsidP="00D07770">
            <w:pPr>
              <w:rPr>
                <w:color w:val="000000"/>
                <w:sz w:val="12"/>
                <w:szCs w:val="12"/>
              </w:rPr>
            </w:pPr>
            <w:r w:rsidRPr="00D07770">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07770" w:rsidRPr="00D07770" w14:paraId="6BA2E963" w14:textId="77777777" w:rsidTr="00D07770">
        <w:trPr>
          <w:trHeight w:val="20"/>
          <w:jc w:val="center"/>
        </w:trPr>
        <w:tc>
          <w:tcPr>
            <w:tcW w:w="8893" w:type="dxa"/>
            <w:gridSpan w:val="4"/>
            <w:shd w:val="clear" w:color="000000" w:fill="FFFFFF"/>
            <w:vAlign w:val="center"/>
          </w:tcPr>
          <w:p w14:paraId="54CD8087" w14:textId="77777777" w:rsidR="00D07770" w:rsidRPr="00D07770" w:rsidRDefault="00D07770" w:rsidP="00D07770">
            <w:pPr>
              <w:rPr>
                <w:bCs/>
                <w:color w:val="000000"/>
                <w:sz w:val="12"/>
                <w:szCs w:val="12"/>
              </w:rPr>
            </w:pPr>
            <w:r w:rsidRPr="00D07770">
              <w:rPr>
                <w:bCs/>
                <w:color w:val="000000"/>
                <w:sz w:val="12"/>
                <w:szCs w:val="12"/>
              </w:rPr>
              <w:t>Всего по группе 5</w:t>
            </w:r>
          </w:p>
        </w:tc>
        <w:tc>
          <w:tcPr>
            <w:tcW w:w="709" w:type="dxa"/>
            <w:shd w:val="clear" w:color="auto" w:fill="auto"/>
            <w:vAlign w:val="center"/>
          </w:tcPr>
          <w:p w14:paraId="6AC89867"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2C8B8DB2" w14:textId="77777777" w:rsidR="00D07770" w:rsidRPr="00D07770" w:rsidRDefault="00D07770" w:rsidP="00D07770">
            <w:pPr>
              <w:jc w:val="center"/>
              <w:rPr>
                <w:color w:val="000000"/>
                <w:sz w:val="12"/>
                <w:szCs w:val="12"/>
              </w:rPr>
            </w:pPr>
            <w:r w:rsidRPr="00D07770">
              <w:rPr>
                <w:color w:val="000000"/>
                <w:sz w:val="12"/>
                <w:szCs w:val="12"/>
              </w:rPr>
              <w:t>0</w:t>
            </w:r>
          </w:p>
        </w:tc>
        <w:tc>
          <w:tcPr>
            <w:tcW w:w="708" w:type="dxa"/>
            <w:shd w:val="clear" w:color="auto" w:fill="auto"/>
            <w:vAlign w:val="center"/>
          </w:tcPr>
          <w:p w14:paraId="00C7BD42"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09B44D6B"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650ABD70"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68126689" w14:textId="77777777" w:rsidR="00D07770" w:rsidRPr="00D07770" w:rsidRDefault="00D07770" w:rsidP="00D07770">
            <w:pPr>
              <w:jc w:val="center"/>
              <w:rPr>
                <w:color w:val="000000"/>
                <w:sz w:val="12"/>
                <w:szCs w:val="12"/>
              </w:rPr>
            </w:pPr>
            <w:r w:rsidRPr="00D07770">
              <w:rPr>
                <w:color w:val="000000"/>
                <w:sz w:val="12"/>
                <w:szCs w:val="12"/>
              </w:rPr>
              <w:t>0</w:t>
            </w:r>
          </w:p>
        </w:tc>
        <w:tc>
          <w:tcPr>
            <w:tcW w:w="802" w:type="dxa"/>
            <w:shd w:val="clear" w:color="auto" w:fill="auto"/>
            <w:vAlign w:val="center"/>
          </w:tcPr>
          <w:p w14:paraId="24F48D0F"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54D43285" w14:textId="77777777" w:rsidR="00D07770" w:rsidRPr="00D07770" w:rsidRDefault="00D07770" w:rsidP="00D07770">
            <w:pPr>
              <w:jc w:val="center"/>
              <w:rPr>
                <w:color w:val="000000"/>
                <w:sz w:val="12"/>
                <w:szCs w:val="12"/>
              </w:rPr>
            </w:pPr>
            <w:r w:rsidRPr="00D07770">
              <w:rPr>
                <w:color w:val="000000"/>
                <w:sz w:val="12"/>
                <w:szCs w:val="12"/>
              </w:rPr>
              <w:t>0</w:t>
            </w:r>
          </w:p>
        </w:tc>
      </w:tr>
      <w:tr w:rsidR="00D07770" w:rsidRPr="00D07770" w14:paraId="3335D126" w14:textId="77777777" w:rsidTr="00D07770">
        <w:trPr>
          <w:trHeight w:val="20"/>
          <w:jc w:val="center"/>
        </w:trPr>
        <w:tc>
          <w:tcPr>
            <w:tcW w:w="14657" w:type="dxa"/>
            <w:gridSpan w:val="12"/>
            <w:shd w:val="clear" w:color="000000" w:fill="FFFFFF"/>
            <w:vAlign w:val="center"/>
          </w:tcPr>
          <w:p w14:paraId="63E06955" w14:textId="77777777" w:rsidR="00D07770" w:rsidRPr="00D07770" w:rsidRDefault="00D07770" w:rsidP="00D07770">
            <w:pPr>
              <w:rPr>
                <w:bCs/>
                <w:color w:val="000000"/>
                <w:sz w:val="12"/>
                <w:szCs w:val="12"/>
              </w:rPr>
            </w:pPr>
            <w:r w:rsidRPr="00D07770">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07770" w:rsidRPr="00D07770" w14:paraId="1F77423A" w14:textId="77777777" w:rsidTr="00D07770">
        <w:trPr>
          <w:trHeight w:val="20"/>
          <w:jc w:val="center"/>
        </w:trPr>
        <w:tc>
          <w:tcPr>
            <w:tcW w:w="820" w:type="dxa"/>
            <w:shd w:val="clear" w:color="000000" w:fill="FFFFFF"/>
            <w:vAlign w:val="center"/>
          </w:tcPr>
          <w:p w14:paraId="32A56E88" w14:textId="77777777" w:rsidR="00D07770" w:rsidRPr="00D07770" w:rsidRDefault="00D07770" w:rsidP="00D07770">
            <w:pPr>
              <w:jc w:val="center"/>
              <w:rPr>
                <w:color w:val="000000"/>
                <w:sz w:val="12"/>
                <w:szCs w:val="12"/>
              </w:rPr>
            </w:pPr>
            <w:r w:rsidRPr="00D07770">
              <w:rPr>
                <w:color w:val="000000"/>
                <w:sz w:val="12"/>
                <w:szCs w:val="12"/>
              </w:rPr>
              <w:t>6.1</w:t>
            </w:r>
          </w:p>
        </w:tc>
        <w:tc>
          <w:tcPr>
            <w:tcW w:w="7033" w:type="dxa"/>
            <w:shd w:val="clear" w:color="auto" w:fill="auto"/>
            <w:vAlign w:val="center"/>
          </w:tcPr>
          <w:p w14:paraId="0F8E1513" w14:textId="77777777" w:rsidR="00D07770" w:rsidRPr="00D07770" w:rsidRDefault="00D07770" w:rsidP="00D07770">
            <w:pPr>
              <w:rPr>
                <w:color w:val="000000"/>
                <w:sz w:val="12"/>
                <w:szCs w:val="12"/>
              </w:rPr>
            </w:pPr>
            <w:r w:rsidRPr="00D07770">
              <w:rPr>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473" w:type="dxa"/>
            <w:shd w:val="clear" w:color="auto" w:fill="auto"/>
            <w:vAlign w:val="center"/>
          </w:tcPr>
          <w:p w14:paraId="58CB402F" w14:textId="77777777" w:rsidR="00D07770" w:rsidRPr="00D07770" w:rsidRDefault="00D07770" w:rsidP="00D07770">
            <w:pPr>
              <w:jc w:val="center"/>
              <w:rPr>
                <w:color w:val="000000"/>
                <w:sz w:val="12"/>
                <w:szCs w:val="12"/>
              </w:rPr>
            </w:pPr>
            <w:r w:rsidRPr="00D07770">
              <w:rPr>
                <w:color w:val="000000"/>
                <w:sz w:val="12"/>
                <w:szCs w:val="12"/>
              </w:rPr>
              <w:t>2023</w:t>
            </w:r>
          </w:p>
        </w:tc>
        <w:tc>
          <w:tcPr>
            <w:tcW w:w="567" w:type="dxa"/>
            <w:shd w:val="clear" w:color="auto" w:fill="auto"/>
            <w:vAlign w:val="center"/>
          </w:tcPr>
          <w:p w14:paraId="086A3374" w14:textId="77777777" w:rsidR="00D07770" w:rsidRPr="00D07770" w:rsidRDefault="00D07770" w:rsidP="00D07770">
            <w:pPr>
              <w:jc w:val="center"/>
              <w:rPr>
                <w:color w:val="000000"/>
                <w:sz w:val="12"/>
                <w:szCs w:val="12"/>
              </w:rPr>
            </w:pPr>
            <w:r w:rsidRPr="00D07770">
              <w:rPr>
                <w:color w:val="000000"/>
                <w:sz w:val="12"/>
                <w:szCs w:val="12"/>
              </w:rPr>
              <w:t>2025</w:t>
            </w:r>
          </w:p>
        </w:tc>
        <w:tc>
          <w:tcPr>
            <w:tcW w:w="709" w:type="dxa"/>
            <w:shd w:val="clear" w:color="auto" w:fill="auto"/>
            <w:vAlign w:val="center"/>
          </w:tcPr>
          <w:p w14:paraId="6D449D97" w14:textId="77777777" w:rsidR="00D07770" w:rsidRPr="00D07770" w:rsidRDefault="00D07770" w:rsidP="00D07770">
            <w:pPr>
              <w:jc w:val="center"/>
              <w:rPr>
                <w:color w:val="000000"/>
                <w:sz w:val="12"/>
                <w:szCs w:val="12"/>
              </w:rPr>
            </w:pPr>
            <w:r w:rsidRPr="00D07770">
              <w:rPr>
                <w:color w:val="000000"/>
                <w:sz w:val="12"/>
                <w:szCs w:val="12"/>
              </w:rPr>
              <w:t>18669</w:t>
            </w:r>
          </w:p>
        </w:tc>
        <w:tc>
          <w:tcPr>
            <w:tcW w:w="709" w:type="dxa"/>
            <w:shd w:val="clear" w:color="auto" w:fill="auto"/>
            <w:vAlign w:val="center"/>
          </w:tcPr>
          <w:p w14:paraId="7C5E8963" w14:textId="77777777" w:rsidR="00D07770" w:rsidRPr="00D07770" w:rsidRDefault="00D07770" w:rsidP="00D07770">
            <w:pPr>
              <w:jc w:val="center"/>
              <w:rPr>
                <w:color w:val="000000"/>
                <w:sz w:val="12"/>
                <w:szCs w:val="12"/>
              </w:rPr>
            </w:pPr>
            <w:r w:rsidRPr="00D07770">
              <w:rPr>
                <w:color w:val="000000"/>
                <w:sz w:val="12"/>
                <w:szCs w:val="12"/>
              </w:rPr>
              <w:t>841</w:t>
            </w:r>
          </w:p>
        </w:tc>
        <w:tc>
          <w:tcPr>
            <w:tcW w:w="708" w:type="dxa"/>
            <w:shd w:val="clear" w:color="auto" w:fill="auto"/>
            <w:vAlign w:val="center"/>
          </w:tcPr>
          <w:p w14:paraId="51C98B95" w14:textId="77777777" w:rsidR="00D07770" w:rsidRPr="00D07770" w:rsidRDefault="00D07770" w:rsidP="00D07770">
            <w:pPr>
              <w:jc w:val="center"/>
              <w:rPr>
                <w:color w:val="000000"/>
                <w:sz w:val="12"/>
                <w:szCs w:val="12"/>
              </w:rPr>
            </w:pPr>
            <w:r w:rsidRPr="00D07770">
              <w:rPr>
                <w:color w:val="000000"/>
                <w:sz w:val="12"/>
                <w:szCs w:val="12"/>
              </w:rPr>
              <w:t>17828</w:t>
            </w:r>
          </w:p>
        </w:tc>
        <w:tc>
          <w:tcPr>
            <w:tcW w:w="709" w:type="dxa"/>
            <w:shd w:val="clear" w:color="auto" w:fill="auto"/>
            <w:vAlign w:val="center"/>
          </w:tcPr>
          <w:p w14:paraId="3BFCAD45"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678FF73F"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190D1B28" w14:textId="77777777" w:rsidR="00D07770" w:rsidRPr="00D07770" w:rsidRDefault="00D07770" w:rsidP="00D07770">
            <w:pPr>
              <w:jc w:val="center"/>
              <w:rPr>
                <w:color w:val="000000"/>
                <w:sz w:val="12"/>
                <w:szCs w:val="12"/>
              </w:rPr>
            </w:pPr>
            <w:r w:rsidRPr="00D07770">
              <w:rPr>
                <w:color w:val="000000"/>
                <w:sz w:val="12"/>
                <w:szCs w:val="12"/>
              </w:rPr>
              <w:t>841</w:t>
            </w:r>
          </w:p>
        </w:tc>
        <w:tc>
          <w:tcPr>
            <w:tcW w:w="802" w:type="dxa"/>
            <w:shd w:val="clear" w:color="auto" w:fill="auto"/>
            <w:vAlign w:val="center"/>
          </w:tcPr>
          <w:p w14:paraId="26D79D42"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38B8AAA5" w14:textId="77777777" w:rsidR="00D07770" w:rsidRPr="00D07770" w:rsidRDefault="00D07770" w:rsidP="00D07770">
            <w:pPr>
              <w:jc w:val="center"/>
              <w:rPr>
                <w:color w:val="000000"/>
                <w:sz w:val="12"/>
                <w:szCs w:val="12"/>
              </w:rPr>
            </w:pPr>
            <w:r w:rsidRPr="00D07770">
              <w:rPr>
                <w:color w:val="000000"/>
                <w:sz w:val="12"/>
                <w:szCs w:val="12"/>
              </w:rPr>
              <w:t>17828</w:t>
            </w:r>
          </w:p>
        </w:tc>
      </w:tr>
      <w:tr w:rsidR="00D07770" w:rsidRPr="00D07770" w14:paraId="01096AA3" w14:textId="77777777" w:rsidTr="00D07770">
        <w:trPr>
          <w:trHeight w:val="20"/>
          <w:jc w:val="center"/>
        </w:trPr>
        <w:tc>
          <w:tcPr>
            <w:tcW w:w="8893" w:type="dxa"/>
            <w:gridSpan w:val="4"/>
            <w:shd w:val="clear" w:color="auto" w:fill="auto"/>
            <w:noWrap/>
            <w:vAlign w:val="center"/>
            <w:hideMark/>
          </w:tcPr>
          <w:p w14:paraId="3D346D15" w14:textId="77777777" w:rsidR="00D07770" w:rsidRPr="00D07770" w:rsidRDefault="00D07770" w:rsidP="00D07770">
            <w:pPr>
              <w:rPr>
                <w:bCs/>
                <w:color w:val="000000"/>
                <w:sz w:val="12"/>
                <w:szCs w:val="12"/>
              </w:rPr>
            </w:pPr>
            <w:r w:rsidRPr="00D07770">
              <w:rPr>
                <w:bCs/>
                <w:color w:val="000000"/>
                <w:sz w:val="12"/>
                <w:szCs w:val="12"/>
              </w:rPr>
              <w:t>Всего по группе 6</w:t>
            </w:r>
          </w:p>
        </w:tc>
        <w:tc>
          <w:tcPr>
            <w:tcW w:w="709" w:type="dxa"/>
            <w:shd w:val="clear" w:color="auto" w:fill="auto"/>
            <w:vAlign w:val="center"/>
          </w:tcPr>
          <w:p w14:paraId="1F499972" w14:textId="77777777" w:rsidR="00D07770" w:rsidRPr="00D07770" w:rsidRDefault="00D07770" w:rsidP="00D07770">
            <w:pPr>
              <w:jc w:val="center"/>
              <w:rPr>
                <w:color w:val="000000"/>
                <w:sz w:val="12"/>
                <w:szCs w:val="12"/>
              </w:rPr>
            </w:pPr>
            <w:r w:rsidRPr="00D07770">
              <w:rPr>
                <w:color w:val="000000"/>
                <w:sz w:val="12"/>
                <w:szCs w:val="12"/>
              </w:rPr>
              <w:t>18669</w:t>
            </w:r>
          </w:p>
        </w:tc>
        <w:tc>
          <w:tcPr>
            <w:tcW w:w="709" w:type="dxa"/>
            <w:shd w:val="clear" w:color="auto" w:fill="auto"/>
            <w:vAlign w:val="center"/>
          </w:tcPr>
          <w:p w14:paraId="65906395" w14:textId="77777777" w:rsidR="00D07770" w:rsidRPr="00D07770" w:rsidRDefault="00D07770" w:rsidP="00D07770">
            <w:pPr>
              <w:jc w:val="center"/>
              <w:rPr>
                <w:color w:val="000000"/>
                <w:sz w:val="12"/>
                <w:szCs w:val="12"/>
              </w:rPr>
            </w:pPr>
            <w:r w:rsidRPr="00D07770">
              <w:rPr>
                <w:color w:val="000000"/>
                <w:sz w:val="12"/>
                <w:szCs w:val="12"/>
              </w:rPr>
              <w:t>841</w:t>
            </w:r>
          </w:p>
        </w:tc>
        <w:tc>
          <w:tcPr>
            <w:tcW w:w="708" w:type="dxa"/>
            <w:shd w:val="clear" w:color="auto" w:fill="auto"/>
            <w:vAlign w:val="center"/>
          </w:tcPr>
          <w:p w14:paraId="6F493BAB" w14:textId="77777777" w:rsidR="00D07770" w:rsidRPr="00D07770" w:rsidRDefault="00D07770" w:rsidP="00D07770">
            <w:pPr>
              <w:jc w:val="center"/>
              <w:rPr>
                <w:color w:val="000000"/>
                <w:sz w:val="12"/>
                <w:szCs w:val="12"/>
              </w:rPr>
            </w:pPr>
            <w:r w:rsidRPr="00D07770">
              <w:rPr>
                <w:color w:val="000000"/>
                <w:sz w:val="12"/>
                <w:szCs w:val="12"/>
              </w:rPr>
              <w:t>17828</w:t>
            </w:r>
          </w:p>
        </w:tc>
        <w:tc>
          <w:tcPr>
            <w:tcW w:w="709" w:type="dxa"/>
            <w:shd w:val="clear" w:color="auto" w:fill="auto"/>
            <w:vAlign w:val="center"/>
          </w:tcPr>
          <w:p w14:paraId="67830894"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28ED008A"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273A81C1" w14:textId="77777777" w:rsidR="00D07770" w:rsidRPr="00D07770" w:rsidRDefault="00D07770" w:rsidP="00D07770">
            <w:pPr>
              <w:jc w:val="center"/>
              <w:rPr>
                <w:color w:val="000000"/>
                <w:sz w:val="12"/>
                <w:szCs w:val="12"/>
              </w:rPr>
            </w:pPr>
            <w:r w:rsidRPr="00D07770">
              <w:rPr>
                <w:color w:val="000000"/>
                <w:sz w:val="12"/>
                <w:szCs w:val="12"/>
              </w:rPr>
              <w:t>841</w:t>
            </w:r>
          </w:p>
        </w:tc>
        <w:tc>
          <w:tcPr>
            <w:tcW w:w="802" w:type="dxa"/>
            <w:shd w:val="clear" w:color="auto" w:fill="auto"/>
            <w:vAlign w:val="center"/>
          </w:tcPr>
          <w:p w14:paraId="0A9097DE"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681ECF73" w14:textId="77777777" w:rsidR="00D07770" w:rsidRPr="00D07770" w:rsidRDefault="00D07770" w:rsidP="00D07770">
            <w:pPr>
              <w:jc w:val="center"/>
              <w:rPr>
                <w:color w:val="000000"/>
                <w:sz w:val="12"/>
                <w:szCs w:val="12"/>
              </w:rPr>
            </w:pPr>
            <w:r w:rsidRPr="00D07770">
              <w:rPr>
                <w:color w:val="000000"/>
                <w:sz w:val="12"/>
                <w:szCs w:val="12"/>
              </w:rPr>
              <w:t>17828</w:t>
            </w:r>
          </w:p>
        </w:tc>
      </w:tr>
      <w:tr w:rsidR="00D07770" w:rsidRPr="00D07770" w14:paraId="0AA3FF69" w14:textId="77777777" w:rsidTr="00D07770">
        <w:trPr>
          <w:trHeight w:val="20"/>
          <w:jc w:val="center"/>
        </w:trPr>
        <w:tc>
          <w:tcPr>
            <w:tcW w:w="8893" w:type="dxa"/>
            <w:gridSpan w:val="4"/>
            <w:shd w:val="clear" w:color="auto" w:fill="auto"/>
            <w:vAlign w:val="center"/>
            <w:hideMark/>
          </w:tcPr>
          <w:p w14:paraId="614CAC5B" w14:textId="77777777" w:rsidR="00D07770" w:rsidRPr="00D07770" w:rsidRDefault="00D07770" w:rsidP="00D07770">
            <w:pPr>
              <w:rPr>
                <w:bCs/>
                <w:color w:val="000000"/>
                <w:sz w:val="12"/>
                <w:szCs w:val="12"/>
              </w:rPr>
            </w:pPr>
            <w:r w:rsidRPr="00D07770">
              <w:rPr>
                <w:bCs/>
                <w:color w:val="000000"/>
                <w:sz w:val="12"/>
                <w:szCs w:val="12"/>
              </w:rPr>
              <w:t>ИТОГО по программе</w:t>
            </w:r>
          </w:p>
        </w:tc>
        <w:tc>
          <w:tcPr>
            <w:tcW w:w="709" w:type="dxa"/>
            <w:shd w:val="clear" w:color="auto" w:fill="auto"/>
            <w:vAlign w:val="center"/>
          </w:tcPr>
          <w:p w14:paraId="557D014A" w14:textId="77777777" w:rsidR="00D07770" w:rsidRPr="00D07770" w:rsidRDefault="00D07770" w:rsidP="00D07770">
            <w:pPr>
              <w:jc w:val="center"/>
              <w:rPr>
                <w:color w:val="000000"/>
                <w:sz w:val="12"/>
                <w:szCs w:val="12"/>
              </w:rPr>
            </w:pPr>
            <w:r w:rsidRPr="00D07770">
              <w:rPr>
                <w:color w:val="000000"/>
                <w:sz w:val="12"/>
                <w:szCs w:val="12"/>
              </w:rPr>
              <w:t>33813</w:t>
            </w:r>
          </w:p>
        </w:tc>
        <w:tc>
          <w:tcPr>
            <w:tcW w:w="709" w:type="dxa"/>
            <w:shd w:val="clear" w:color="auto" w:fill="auto"/>
            <w:vAlign w:val="center"/>
          </w:tcPr>
          <w:p w14:paraId="37A75E35" w14:textId="77777777" w:rsidR="00D07770" w:rsidRPr="00D07770" w:rsidRDefault="00D07770" w:rsidP="00D07770">
            <w:pPr>
              <w:jc w:val="center"/>
              <w:rPr>
                <w:color w:val="000000"/>
                <w:sz w:val="12"/>
                <w:szCs w:val="12"/>
              </w:rPr>
            </w:pPr>
            <w:r w:rsidRPr="00D07770">
              <w:rPr>
                <w:color w:val="000000"/>
                <w:sz w:val="12"/>
                <w:szCs w:val="12"/>
              </w:rPr>
              <w:t>1851</w:t>
            </w:r>
          </w:p>
        </w:tc>
        <w:tc>
          <w:tcPr>
            <w:tcW w:w="708" w:type="dxa"/>
            <w:shd w:val="clear" w:color="auto" w:fill="auto"/>
            <w:vAlign w:val="center"/>
          </w:tcPr>
          <w:p w14:paraId="2AD5E76E" w14:textId="77777777" w:rsidR="00D07770" w:rsidRPr="00D07770" w:rsidRDefault="00D07770" w:rsidP="00D07770">
            <w:pPr>
              <w:jc w:val="center"/>
              <w:rPr>
                <w:color w:val="000000"/>
                <w:sz w:val="12"/>
                <w:szCs w:val="12"/>
              </w:rPr>
            </w:pPr>
            <w:r w:rsidRPr="00D07770">
              <w:rPr>
                <w:color w:val="000000"/>
                <w:sz w:val="12"/>
                <w:szCs w:val="12"/>
              </w:rPr>
              <w:t>31962</w:t>
            </w:r>
          </w:p>
        </w:tc>
        <w:tc>
          <w:tcPr>
            <w:tcW w:w="709" w:type="dxa"/>
            <w:shd w:val="clear" w:color="auto" w:fill="auto"/>
            <w:vAlign w:val="center"/>
          </w:tcPr>
          <w:p w14:paraId="6B1C2812" w14:textId="77777777" w:rsidR="00D07770" w:rsidRPr="00D07770" w:rsidRDefault="00D07770" w:rsidP="00D07770">
            <w:pPr>
              <w:jc w:val="center"/>
              <w:rPr>
                <w:color w:val="000000"/>
                <w:sz w:val="12"/>
                <w:szCs w:val="12"/>
              </w:rPr>
            </w:pPr>
            <w:r w:rsidRPr="00D07770">
              <w:rPr>
                <w:color w:val="000000"/>
                <w:sz w:val="12"/>
                <w:szCs w:val="12"/>
              </w:rPr>
              <w:t>0</w:t>
            </w:r>
          </w:p>
        </w:tc>
        <w:tc>
          <w:tcPr>
            <w:tcW w:w="709" w:type="dxa"/>
            <w:shd w:val="clear" w:color="auto" w:fill="auto"/>
            <w:vAlign w:val="center"/>
          </w:tcPr>
          <w:p w14:paraId="323A34D3" w14:textId="77777777" w:rsidR="00D07770" w:rsidRPr="00D07770" w:rsidRDefault="00D07770" w:rsidP="00D07770">
            <w:pPr>
              <w:jc w:val="center"/>
              <w:rPr>
                <w:color w:val="000000"/>
                <w:sz w:val="12"/>
                <w:szCs w:val="12"/>
              </w:rPr>
            </w:pPr>
            <w:r w:rsidRPr="00D07770">
              <w:rPr>
                <w:color w:val="000000"/>
                <w:sz w:val="12"/>
                <w:szCs w:val="12"/>
              </w:rPr>
              <w:t>5327</w:t>
            </w:r>
          </w:p>
        </w:tc>
        <w:tc>
          <w:tcPr>
            <w:tcW w:w="709" w:type="dxa"/>
            <w:shd w:val="clear" w:color="auto" w:fill="auto"/>
            <w:vAlign w:val="center"/>
          </w:tcPr>
          <w:p w14:paraId="7E0946E9" w14:textId="77777777" w:rsidR="00D07770" w:rsidRPr="00D07770" w:rsidRDefault="00D07770" w:rsidP="00D07770">
            <w:pPr>
              <w:jc w:val="center"/>
              <w:rPr>
                <w:color w:val="000000"/>
                <w:sz w:val="12"/>
                <w:szCs w:val="12"/>
              </w:rPr>
            </w:pPr>
            <w:r w:rsidRPr="00D07770">
              <w:rPr>
                <w:color w:val="000000"/>
                <w:sz w:val="12"/>
                <w:szCs w:val="12"/>
              </w:rPr>
              <w:t>5321</w:t>
            </w:r>
          </w:p>
        </w:tc>
        <w:tc>
          <w:tcPr>
            <w:tcW w:w="802" w:type="dxa"/>
            <w:shd w:val="clear" w:color="auto" w:fill="auto"/>
            <w:vAlign w:val="center"/>
          </w:tcPr>
          <w:p w14:paraId="44F244B1" w14:textId="77777777" w:rsidR="00D07770" w:rsidRPr="00D07770" w:rsidRDefault="00D07770" w:rsidP="00D07770">
            <w:pPr>
              <w:jc w:val="center"/>
              <w:rPr>
                <w:color w:val="000000"/>
                <w:sz w:val="12"/>
                <w:szCs w:val="12"/>
              </w:rPr>
            </w:pPr>
            <w:r w:rsidRPr="00D07770">
              <w:rPr>
                <w:color w:val="000000"/>
                <w:sz w:val="12"/>
                <w:szCs w:val="12"/>
              </w:rPr>
              <w:t>5337</w:t>
            </w:r>
          </w:p>
        </w:tc>
        <w:tc>
          <w:tcPr>
            <w:tcW w:w="709" w:type="dxa"/>
            <w:shd w:val="clear" w:color="auto" w:fill="auto"/>
            <w:vAlign w:val="center"/>
          </w:tcPr>
          <w:p w14:paraId="1D421172" w14:textId="77777777" w:rsidR="00D07770" w:rsidRPr="00D07770" w:rsidRDefault="00D07770" w:rsidP="00D07770">
            <w:pPr>
              <w:jc w:val="center"/>
              <w:rPr>
                <w:color w:val="000000"/>
                <w:sz w:val="12"/>
                <w:szCs w:val="12"/>
              </w:rPr>
            </w:pPr>
            <w:r w:rsidRPr="00D07770">
              <w:rPr>
                <w:color w:val="000000"/>
                <w:sz w:val="12"/>
                <w:szCs w:val="12"/>
              </w:rPr>
              <w:t>17828</w:t>
            </w:r>
          </w:p>
        </w:tc>
      </w:tr>
    </w:tbl>
    <w:p w14:paraId="508A0D13" w14:textId="77777777" w:rsidR="00D07770" w:rsidRPr="00D07770" w:rsidRDefault="00D07770" w:rsidP="00D07770">
      <w:pPr>
        <w:autoSpaceDE w:val="0"/>
        <w:autoSpaceDN w:val="0"/>
        <w:adjustRightInd w:val="0"/>
        <w:jc w:val="both"/>
        <w:rPr>
          <w:b/>
          <w:bCs/>
          <w:sz w:val="28"/>
          <w:szCs w:val="28"/>
        </w:rPr>
      </w:pPr>
    </w:p>
    <w:p w14:paraId="5B247901" w14:textId="77777777" w:rsidR="00D07770" w:rsidRPr="00D07770" w:rsidRDefault="00D07770" w:rsidP="00D07770">
      <w:pPr>
        <w:autoSpaceDE w:val="0"/>
        <w:autoSpaceDN w:val="0"/>
        <w:adjustRightInd w:val="0"/>
        <w:jc w:val="both"/>
        <w:rPr>
          <w:b/>
          <w:bCs/>
          <w:sz w:val="28"/>
          <w:szCs w:val="28"/>
        </w:rPr>
      </w:pPr>
    </w:p>
    <w:p w14:paraId="2142F2CF" w14:textId="77777777" w:rsidR="00D07770" w:rsidRPr="00D07770" w:rsidRDefault="00D07770" w:rsidP="00D07770">
      <w:pPr>
        <w:autoSpaceDE w:val="0"/>
        <w:autoSpaceDN w:val="0"/>
        <w:adjustRightInd w:val="0"/>
        <w:jc w:val="both"/>
        <w:rPr>
          <w:b/>
          <w:bCs/>
          <w:sz w:val="28"/>
          <w:szCs w:val="28"/>
        </w:rPr>
      </w:pPr>
    </w:p>
    <w:p w14:paraId="2069A1B4" w14:textId="77777777" w:rsidR="00D07770" w:rsidRPr="00D07770" w:rsidRDefault="00D07770" w:rsidP="00D07770">
      <w:pPr>
        <w:autoSpaceDE w:val="0"/>
        <w:autoSpaceDN w:val="0"/>
        <w:adjustRightInd w:val="0"/>
        <w:jc w:val="both"/>
        <w:rPr>
          <w:b/>
          <w:bCs/>
          <w:sz w:val="28"/>
          <w:szCs w:val="28"/>
        </w:rPr>
      </w:pPr>
    </w:p>
    <w:p w14:paraId="0F6D3A34" w14:textId="77777777" w:rsidR="00D07770" w:rsidRPr="00D07770" w:rsidRDefault="00D07770" w:rsidP="00D07770">
      <w:pPr>
        <w:autoSpaceDE w:val="0"/>
        <w:autoSpaceDN w:val="0"/>
        <w:adjustRightInd w:val="0"/>
        <w:jc w:val="both"/>
        <w:rPr>
          <w:b/>
          <w:bCs/>
          <w:sz w:val="28"/>
          <w:szCs w:val="28"/>
        </w:rPr>
      </w:pPr>
    </w:p>
    <w:p w14:paraId="6C5E9F20" w14:textId="77777777" w:rsidR="00D07770" w:rsidRPr="00D07770" w:rsidRDefault="00D07770" w:rsidP="00D07770">
      <w:pPr>
        <w:autoSpaceDE w:val="0"/>
        <w:autoSpaceDN w:val="0"/>
        <w:adjustRightInd w:val="0"/>
        <w:jc w:val="both"/>
        <w:rPr>
          <w:b/>
          <w:bCs/>
          <w:sz w:val="28"/>
          <w:szCs w:val="28"/>
        </w:rPr>
      </w:pPr>
    </w:p>
    <w:p w14:paraId="050B7E59" w14:textId="77777777" w:rsidR="00D07770" w:rsidRPr="00D07770" w:rsidRDefault="00D07770" w:rsidP="00D07770">
      <w:pPr>
        <w:autoSpaceDE w:val="0"/>
        <w:autoSpaceDN w:val="0"/>
        <w:adjustRightInd w:val="0"/>
        <w:jc w:val="both"/>
        <w:rPr>
          <w:b/>
          <w:bCs/>
          <w:sz w:val="28"/>
          <w:szCs w:val="28"/>
        </w:rPr>
      </w:pPr>
    </w:p>
    <w:p w14:paraId="2790BFC6" w14:textId="77777777" w:rsidR="00D07770" w:rsidRDefault="00D07770" w:rsidP="00D07770">
      <w:pPr>
        <w:autoSpaceDE w:val="0"/>
        <w:autoSpaceDN w:val="0"/>
        <w:adjustRightInd w:val="0"/>
        <w:jc w:val="both"/>
        <w:rPr>
          <w:b/>
          <w:bCs/>
          <w:sz w:val="28"/>
          <w:szCs w:val="28"/>
        </w:rPr>
        <w:sectPr w:rsidR="00D07770" w:rsidSect="00D07770">
          <w:pgSz w:w="16838" w:h="11906" w:orient="landscape"/>
          <w:pgMar w:top="851" w:right="1134" w:bottom="850" w:left="1134" w:header="567" w:footer="709" w:gutter="0"/>
          <w:cols w:space="708"/>
          <w:titlePg/>
          <w:docGrid w:linePitch="360"/>
        </w:sectPr>
      </w:pPr>
    </w:p>
    <w:p w14:paraId="24FAC937" w14:textId="77777777" w:rsidR="00D07770" w:rsidRPr="00D07770" w:rsidRDefault="00D07770" w:rsidP="00D07770">
      <w:pPr>
        <w:autoSpaceDE w:val="0"/>
        <w:autoSpaceDN w:val="0"/>
        <w:adjustRightInd w:val="0"/>
        <w:jc w:val="both"/>
        <w:rPr>
          <w:b/>
          <w:bCs/>
          <w:sz w:val="28"/>
          <w:szCs w:val="28"/>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706"/>
      </w:tblGrid>
      <w:tr w:rsidR="00D07770" w:rsidRPr="00D07770" w14:paraId="2C9275DF" w14:textId="77777777" w:rsidTr="00D07770">
        <w:trPr>
          <w:trHeight w:val="20"/>
          <w:jc w:val="center"/>
        </w:trPr>
        <w:tc>
          <w:tcPr>
            <w:tcW w:w="341" w:type="dxa"/>
            <w:vMerge w:val="restart"/>
            <w:shd w:val="clear" w:color="000000" w:fill="FFFFFF"/>
            <w:vAlign w:val="center"/>
            <w:hideMark/>
          </w:tcPr>
          <w:p w14:paraId="44061540" w14:textId="77777777" w:rsidR="00D07770" w:rsidRPr="00D07770" w:rsidRDefault="00D07770" w:rsidP="00D07770">
            <w:pPr>
              <w:jc w:val="center"/>
              <w:rPr>
                <w:bCs/>
                <w:color w:val="000000"/>
                <w:sz w:val="12"/>
                <w:szCs w:val="12"/>
              </w:rPr>
            </w:pPr>
            <w:r w:rsidRPr="00D07770">
              <w:rPr>
                <w:bCs/>
                <w:color w:val="000000"/>
                <w:sz w:val="12"/>
                <w:szCs w:val="12"/>
              </w:rPr>
              <w:t>№ п/п</w:t>
            </w:r>
          </w:p>
        </w:tc>
        <w:tc>
          <w:tcPr>
            <w:tcW w:w="4252" w:type="dxa"/>
            <w:vMerge w:val="restart"/>
            <w:shd w:val="clear" w:color="000000" w:fill="FFFFFF"/>
            <w:vAlign w:val="center"/>
            <w:hideMark/>
          </w:tcPr>
          <w:p w14:paraId="386A2306" w14:textId="77777777" w:rsidR="00D07770" w:rsidRPr="00D07770" w:rsidRDefault="00D07770" w:rsidP="00D07770">
            <w:pPr>
              <w:jc w:val="center"/>
              <w:rPr>
                <w:bCs/>
                <w:color w:val="000000"/>
                <w:sz w:val="12"/>
                <w:szCs w:val="12"/>
              </w:rPr>
            </w:pPr>
            <w:r w:rsidRPr="00D07770">
              <w:rPr>
                <w:bCs/>
                <w:color w:val="000000"/>
                <w:sz w:val="12"/>
                <w:szCs w:val="12"/>
              </w:rPr>
              <w:t>Наименование мероприятий</w:t>
            </w:r>
          </w:p>
          <w:p w14:paraId="5ACE70CC" w14:textId="77777777" w:rsidR="00D07770" w:rsidRPr="00D07770" w:rsidRDefault="00D07770" w:rsidP="00D07770">
            <w:pPr>
              <w:rPr>
                <w:sz w:val="12"/>
                <w:szCs w:val="12"/>
              </w:rPr>
            </w:pPr>
          </w:p>
          <w:p w14:paraId="3CCA3739" w14:textId="77777777" w:rsidR="00D07770" w:rsidRPr="00D07770" w:rsidRDefault="00D07770" w:rsidP="00D07770">
            <w:pPr>
              <w:rPr>
                <w:sz w:val="12"/>
                <w:szCs w:val="12"/>
              </w:rPr>
            </w:pPr>
          </w:p>
        </w:tc>
        <w:tc>
          <w:tcPr>
            <w:tcW w:w="10291" w:type="dxa"/>
            <w:gridSpan w:val="11"/>
            <w:shd w:val="clear" w:color="000000" w:fill="FFFFFF"/>
            <w:vAlign w:val="center"/>
            <w:hideMark/>
          </w:tcPr>
          <w:p w14:paraId="34B55BE0" w14:textId="77777777" w:rsidR="00D07770" w:rsidRPr="00D07770" w:rsidRDefault="00D07770" w:rsidP="00D07770">
            <w:pPr>
              <w:jc w:val="center"/>
              <w:rPr>
                <w:bCs/>
                <w:color w:val="000000"/>
                <w:sz w:val="12"/>
                <w:szCs w:val="12"/>
              </w:rPr>
            </w:pPr>
            <w:r w:rsidRPr="00D07770">
              <w:rPr>
                <w:bCs/>
                <w:color w:val="000000"/>
                <w:sz w:val="12"/>
                <w:szCs w:val="12"/>
              </w:rPr>
              <w:t>Расшифровка источников финансирования инвестиционной программы, тыс. руб. без НДС</w:t>
            </w:r>
          </w:p>
        </w:tc>
      </w:tr>
      <w:tr w:rsidR="00D07770" w:rsidRPr="00D07770" w14:paraId="7DA7AFE0" w14:textId="77777777" w:rsidTr="00D07770">
        <w:trPr>
          <w:trHeight w:val="458"/>
          <w:jc w:val="center"/>
        </w:trPr>
        <w:tc>
          <w:tcPr>
            <w:tcW w:w="341" w:type="dxa"/>
            <w:vMerge/>
            <w:vAlign w:val="center"/>
            <w:hideMark/>
          </w:tcPr>
          <w:p w14:paraId="09C0A928" w14:textId="77777777" w:rsidR="00D07770" w:rsidRPr="00D07770" w:rsidRDefault="00D07770" w:rsidP="00D07770">
            <w:pPr>
              <w:rPr>
                <w:bCs/>
                <w:color w:val="000000"/>
                <w:sz w:val="12"/>
                <w:szCs w:val="12"/>
              </w:rPr>
            </w:pPr>
          </w:p>
        </w:tc>
        <w:tc>
          <w:tcPr>
            <w:tcW w:w="4252" w:type="dxa"/>
            <w:vMerge/>
            <w:vAlign w:val="center"/>
            <w:hideMark/>
          </w:tcPr>
          <w:p w14:paraId="3F261F66" w14:textId="77777777" w:rsidR="00D07770" w:rsidRPr="00D07770" w:rsidRDefault="00D07770" w:rsidP="00D07770">
            <w:pPr>
              <w:rPr>
                <w:bCs/>
                <w:color w:val="000000"/>
                <w:sz w:val="12"/>
                <w:szCs w:val="12"/>
              </w:rPr>
            </w:pPr>
          </w:p>
        </w:tc>
        <w:tc>
          <w:tcPr>
            <w:tcW w:w="740" w:type="dxa"/>
            <w:vMerge w:val="restart"/>
            <w:shd w:val="clear" w:color="000000" w:fill="FFFFFF"/>
            <w:vAlign w:val="center"/>
            <w:hideMark/>
          </w:tcPr>
          <w:p w14:paraId="348F6AEA" w14:textId="77777777" w:rsidR="00D07770" w:rsidRPr="00D07770" w:rsidRDefault="00D07770" w:rsidP="00D07770">
            <w:pPr>
              <w:jc w:val="center"/>
              <w:rPr>
                <w:bCs/>
                <w:color w:val="000000"/>
                <w:sz w:val="12"/>
                <w:szCs w:val="12"/>
              </w:rPr>
            </w:pPr>
            <w:r w:rsidRPr="00D07770">
              <w:rPr>
                <w:bCs/>
                <w:color w:val="000000"/>
                <w:sz w:val="12"/>
                <w:szCs w:val="12"/>
              </w:rPr>
              <w:t>Амортизация</w:t>
            </w:r>
          </w:p>
        </w:tc>
        <w:tc>
          <w:tcPr>
            <w:tcW w:w="851" w:type="dxa"/>
            <w:vMerge w:val="restart"/>
            <w:shd w:val="clear" w:color="000000" w:fill="FFFFFF"/>
            <w:vAlign w:val="center"/>
            <w:hideMark/>
          </w:tcPr>
          <w:p w14:paraId="7D056B32" w14:textId="77777777" w:rsidR="00D07770" w:rsidRPr="00D07770" w:rsidRDefault="00D07770" w:rsidP="00D07770">
            <w:pPr>
              <w:jc w:val="center"/>
              <w:rPr>
                <w:bCs/>
                <w:color w:val="000000"/>
                <w:sz w:val="12"/>
                <w:szCs w:val="12"/>
              </w:rPr>
            </w:pPr>
            <w:r w:rsidRPr="00D07770">
              <w:rPr>
                <w:bCs/>
                <w:color w:val="000000"/>
                <w:sz w:val="12"/>
                <w:szCs w:val="12"/>
              </w:rPr>
              <w:t>Прибыль, направленная на инвестиции</w:t>
            </w:r>
          </w:p>
        </w:tc>
        <w:tc>
          <w:tcPr>
            <w:tcW w:w="745" w:type="dxa"/>
            <w:vMerge w:val="restart"/>
            <w:shd w:val="clear" w:color="000000" w:fill="FFFFFF"/>
            <w:vAlign w:val="center"/>
            <w:hideMark/>
          </w:tcPr>
          <w:p w14:paraId="53EE5559" w14:textId="77777777" w:rsidR="00D07770" w:rsidRPr="00D07770" w:rsidRDefault="00D07770" w:rsidP="00D07770">
            <w:pPr>
              <w:jc w:val="center"/>
              <w:rPr>
                <w:bCs/>
                <w:color w:val="000000"/>
                <w:sz w:val="12"/>
                <w:szCs w:val="12"/>
              </w:rPr>
            </w:pPr>
            <w:r w:rsidRPr="00D07770">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794D1EA8" w14:textId="77777777" w:rsidR="00D07770" w:rsidRPr="00D07770" w:rsidRDefault="00D07770" w:rsidP="00D07770">
            <w:pPr>
              <w:jc w:val="center"/>
              <w:rPr>
                <w:bCs/>
                <w:color w:val="000000"/>
                <w:sz w:val="12"/>
                <w:szCs w:val="12"/>
              </w:rPr>
            </w:pPr>
            <w:r w:rsidRPr="00D07770">
              <w:rPr>
                <w:bCs/>
                <w:color w:val="000000"/>
                <w:sz w:val="12"/>
                <w:szCs w:val="12"/>
              </w:rPr>
              <w:t>Прочие собственные средства</w:t>
            </w:r>
          </w:p>
        </w:tc>
        <w:tc>
          <w:tcPr>
            <w:tcW w:w="3121" w:type="dxa"/>
            <w:gridSpan w:val="2"/>
            <w:vMerge w:val="restart"/>
            <w:shd w:val="clear" w:color="000000" w:fill="FFFFFF"/>
            <w:vAlign w:val="center"/>
            <w:hideMark/>
          </w:tcPr>
          <w:p w14:paraId="1E9DFF61" w14:textId="77777777" w:rsidR="00D07770" w:rsidRPr="00D07770" w:rsidRDefault="00D07770" w:rsidP="00D07770">
            <w:pPr>
              <w:jc w:val="center"/>
              <w:rPr>
                <w:bCs/>
                <w:color w:val="000000"/>
                <w:sz w:val="12"/>
                <w:szCs w:val="12"/>
              </w:rPr>
            </w:pPr>
            <w:r w:rsidRPr="00D07770">
              <w:rPr>
                <w:bCs/>
                <w:color w:val="000000"/>
                <w:sz w:val="12"/>
                <w:szCs w:val="12"/>
              </w:rPr>
              <w:t>Экономия расходов</w:t>
            </w:r>
          </w:p>
        </w:tc>
        <w:tc>
          <w:tcPr>
            <w:tcW w:w="674" w:type="dxa"/>
            <w:vMerge w:val="restart"/>
            <w:shd w:val="clear" w:color="000000" w:fill="FFFFFF"/>
            <w:vAlign w:val="center"/>
            <w:hideMark/>
          </w:tcPr>
          <w:p w14:paraId="2E5AF8E4" w14:textId="77777777" w:rsidR="00D07770" w:rsidRPr="00D07770" w:rsidRDefault="00D07770" w:rsidP="00D07770">
            <w:pPr>
              <w:jc w:val="center"/>
              <w:rPr>
                <w:bCs/>
                <w:color w:val="000000"/>
                <w:sz w:val="12"/>
                <w:szCs w:val="12"/>
              </w:rPr>
            </w:pPr>
            <w:r w:rsidRPr="00D07770">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730B15B2" w14:textId="77777777" w:rsidR="00D07770" w:rsidRPr="00D07770" w:rsidRDefault="00D07770" w:rsidP="00D07770">
            <w:pPr>
              <w:jc w:val="center"/>
              <w:rPr>
                <w:bCs/>
                <w:color w:val="000000"/>
                <w:sz w:val="12"/>
                <w:szCs w:val="12"/>
              </w:rPr>
            </w:pPr>
            <w:r w:rsidRPr="00D07770">
              <w:rPr>
                <w:bCs/>
                <w:color w:val="000000"/>
                <w:sz w:val="12"/>
                <w:szCs w:val="12"/>
              </w:rPr>
              <w:t>Иные собственные средства</w:t>
            </w:r>
          </w:p>
        </w:tc>
        <w:tc>
          <w:tcPr>
            <w:tcW w:w="813" w:type="dxa"/>
            <w:vMerge w:val="restart"/>
            <w:shd w:val="clear" w:color="000000" w:fill="FFFFFF"/>
            <w:vAlign w:val="center"/>
            <w:hideMark/>
          </w:tcPr>
          <w:p w14:paraId="0B4C49D3" w14:textId="77777777" w:rsidR="00D07770" w:rsidRPr="00D07770" w:rsidRDefault="00D07770" w:rsidP="00D07770">
            <w:pPr>
              <w:jc w:val="center"/>
              <w:rPr>
                <w:bCs/>
                <w:color w:val="000000"/>
                <w:sz w:val="12"/>
                <w:szCs w:val="12"/>
              </w:rPr>
            </w:pPr>
            <w:r w:rsidRPr="00D07770">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08B8D662" w14:textId="77777777" w:rsidR="00D07770" w:rsidRPr="00D07770" w:rsidRDefault="00D07770" w:rsidP="00D07770">
            <w:pPr>
              <w:jc w:val="center"/>
              <w:rPr>
                <w:bCs/>
                <w:color w:val="000000"/>
                <w:sz w:val="12"/>
                <w:szCs w:val="12"/>
              </w:rPr>
            </w:pPr>
            <w:r w:rsidRPr="00D07770">
              <w:rPr>
                <w:bCs/>
                <w:color w:val="000000"/>
                <w:sz w:val="12"/>
                <w:szCs w:val="12"/>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706" w:type="dxa"/>
            <w:vMerge w:val="restart"/>
            <w:shd w:val="clear" w:color="000000" w:fill="FFFFFF"/>
            <w:vAlign w:val="center"/>
            <w:hideMark/>
          </w:tcPr>
          <w:p w14:paraId="36051FF4" w14:textId="77777777" w:rsidR="00D07770" w:rsidRPr="00D07770" w:rsidRDefault="00D07770" w:rsidP="00D07770">
            <w:pPr>
              <w:jc w:val="center"/>
              <w:rPr>
                <w:bCs/>
                <w:color w:val="000000"/>
                <w:sz w:val="12"/>
                <w:szCs w:val="12"/>
              </w:rPr>
            </w:pPr>
            <w:r w:rsidRPr="00D07770">
              <w:rPr>
                <w:bCs/>
                <w:color w:val="000000"/>
                <w:sz w:val="12"/>
                <w:szCs w:val="12"/>
              </w:rPr>
              <w:t xml:space="preserve">Прочие источники </w:t>
            </w:r>
            <w:proofErr w:type="spellStart"/>
            <w:r w:rsidRPr="00D07770">
              <w:rPr>
                <w:bCs/>
                <w:color w:val="000000"/>
                <w:sz w:val="12"/>
                <w:szCs w:val="12"/>
              </w:rPr>
              <w:t>финанси-рования</w:t>
            </w:r>
            <w:proofErr w:type="spellEnd"/>
          </w:p>
        </w:tc>
      </w:tr>
      <w:tr w:rsidR="00D07770" w:rsidRPr="00D07770" w14:paraId="3DB31B9B" w14:textId="77777777" w:rsidTr="00D07770">
        <w:trPr>
          <w:trHeight w:val="458"/>
          <w:jc w:val="center"/>
        </w:trPr>
        <w:tc>
          <w:tcPr>
            <w:tcW w:w="341" w:type="dxa"/>
            <w:vMerge/>
            <w:vAlign w:val="center"/>
            <w:hideMark/>
          </w:tcPr>
          <w:p w14:paraId="25131538" w14:textId="77777777" w:rsidR="00D07770" w:rsidRPr="00D07770" w:rsidRDefault="00D07770" w:rsidP="00D07770">
            <w:pPr>
              <w:rPr>
                <w:bCs/>
                <w:color w:val="000000"/>
                <w:sz w:val="12"/>
                <w:szCs w:val="12"/>
              </w:rPr>
            </w:pPr>
          </w:p>
        </w:tc>
        <w:tc>
          <w:tcPr>
            <w:tcW w:w="4252" w:type="dxa"/>
            <w:vMerge/>
            <w:vAlign w:val="center"/>
            <w:hideMark/>
          </w:tcPr>
          <w:p w14:paraId="6821CE19" w14:textId="77777777" w:rsidR="00D07770" w:rsidRPr="00D07770" w:rsidRDefault="00D07770" w:rsidP="00D07770">
            <w:pPr>
              <w:rPr>
                <w:bCs/>
                <w:color w:val="000000"/>
                <w:sz w:val="12"/>
                <w:szCs w:val="12"/>
              </w:rPr>
            </w:pPr>
          </w:p>
        </w:tc>
        <w:tc>
          <w:tcPr>
            <w:tcW w:w="740" w:type="dxa"/>
            <w:vMerge/>
            <w:vAlign w:val="center"/>
            <w:hideMark/>
          </w:tcPr>
          <w:p w14:paraId="73EC7D3B" w14:textId="77777777" w:rsidR="00D07770" w:rsidRPr="00D07770" w:rsidRDefault="00D07770" w:rsidP="00D07770">
            <w:pPr>
              <w:rPr>
                <w:bCs/>
                <w:color w:val="000000"/>
                <w:sz w:val="12"/>
                <w:szCs w:val="12"/>
              </w:rPr>
            </w:pPr>
          </w:p>
        </w:tc>
        <w:tc>
          <w:tcPr>
            <w:tcW w:w="851" w:type="dxa"/>
            <w:vMerge/>
            <w:vAlign w:val="center"/>
            <w:hideMark/>
          </w:tcPr>
          <w:p w14:paraId="528D2CB4" w14:textId="77777777" w:rsidR="00D07770" w:rsidRPr="00D07770" w:rsidRDefault="00D07770" w:rsidP="00D07770">
            <w:pPr>
              <w:rPr>
                <w:bCs/>
                <w:color w:val="000000"/>
                <w:sz w:val="12"/>
                <w:szCs w:val="12"/>
              </w:rPr>
            </w:pPr>
          </w:p>
        </w:tc>
        <w:tc>
          <w:tcPr>
            <w:tcW w:w="745" w:type="dxa"/>
            <w:vMerge/>
            <w:vAlign w:val="center"/>
            <w:hideMark/>
          </w:tcPr>
          <w:p w14:paraId="0CF8E15E" w14:textId="77777777" w:rsidR="00D07770" w:rsidRPr="00D07770" w:rsidRDefault="00D07770" w:rsidP="00D07770">
            <w:pPr>
              <w:rPr>
                <w:bCs/>
                <w:color w:val="000000"/>
                <w:sz w:val="12"/>
                <w:szCs w:val="12"/>
              </w:rPr>
            </w:pPr>
          </w:p>
        </w:tc>
        <w:tc>
          <w:tcPr>
            <w:tcW w:w="709" w:type="dxa"/>
            <w:vMerge/>
            <w:vAlign w:val="center"/>
            <w:hideMark/>
          </w:tcPr>
          <w:p w14:paraId="42EA7CCF" w14:textId="77777777" w:rsidR="00D07770" w:rsidRPr="00D07770" w:rsidRDefault="00D07770" w:rsidP="00D07770">
            <w:pPr>
              <w:rPr>
                <w:bCs/>
                <w:color w:val="000000"/>
                <w:sz w:val="12"/>
                <w:szCs w:val="12"/>
              </w:rPr>
            </w:pPr>
          </w:p>
        </w:tc>
        <w:tc>
          <w:tcPr>
            <w:tcW w:w="3121" w:type="dxa"/>
            <w:gridSpan w:val="2"/>
            <w:vMerge/>
            <w:vAlign w:val="center"/>
            <w:hideMark/>
          </w:tcPr>
          <w:p w14:paraId="38C2EABD" w14:textId="77777777" w:rsidR="00D07770" w:rsidRPr="00D07770" w:rsidRDefault="00D07770" w:rsidP="00D07770">
            <w:pPr>
              <w:rPr>
                <w:bCs/>
                <w:color w:val="000000"/>
                <w:sz w:val="12"/>
                <w:szCs w:val="12"/>
              </w:rPr>
            </w:pPr>
          </w:p>
        </w:tc>
        <w:tc>
          <w:tcPr>
            <w:tcW w:w="674" w:type="dxa"/>
            <w:vMerge/>
            <w:vAlign w:val="center"/>
            <w:hideMark/>
          </w:tcPr>
          <w:p w14:paraId="28B430D3" w14:textId="77777777" w:rsidR="00D07770" w:rsidRPr="00D07770" w:rsidRDefault="00D07770" w:rsidP="00D07770">
            <w:pPr>
              <w:rPr>
                <w:bCs/>
                <w:color w:val="000000"/>
                <w:sz w:val="12"/>
                <w:szCs w:val="12"/>
              </w:rPr>
            </w:pPr>
          </w:p>
        </w:tc>
        <w:tc>
          <w:tcPr>
            <w:tcW w:w="758" w:type="dxa"/>
            <w:vMerge/>
            <w:vAlign w:val="center"/>
            <w:hideMark/>
          </w:tcPr>
          <w:p w14:paraId="23C1D22A" w14:textId="77777777" w:rsidR="00D07770" w:rsidRPr="00D07770" w:rsidRDefault="00D07770" w:rsidP="00D07770">
            <w:pPr>
              <w:rPr>
                <w:bCs/>
                <w:color w:val="000000"/>
                <w:sz w:val="12"/>
                <w:szCs w:val="12"/>
              </w:rPr>
            </w:pPr>
          </w:p>
        </w:tc>
        <w:tc>
          <w:tcPr>
            <w:tcW w:w="813" w:type="dxa"/>
            <w:vMerge/>
            <w:vAlign w:val="center"/>
            <w:hideMark/>
          </w:tcPr>
          <w:p w14:paraId="5DA861FC" w14:textId="77777777" w:rsidR="00D07770" w:rsidRPr="00D07770" w:rsidRDefault="00D07770" w:rsidP="00D07770">
            <w:pPr>
              <w:rPr>
                <w:bCs/>
                <w:color w:val="000000"/>
                <w:sz w:val="12"/>
                <w:szCs w:val="12"/>
              </w:rPr>
            </w:pPr>
          </w:p>
        </w:tc>
        <w:tc>
          <w:tcPr>
            <w:tcW w:w="1174" w:type="dxa"/>
            <w:vMerge/>
            <w:vAlign w:val="center"/>
            <w:hideMark/>
          </w:tcPr>
          <w:p w14:paraId="1FC3DA63" w14:textId="77777777" w:rsidR="00D07770" w:rsidRPr="00D07770" w:rsidRDefault="00D07770" w:rsidP="00D07770">
            <w:pPr>
              <w:rPr>
                <w:bCs/>
                <w:color w:val="000000"/>
                <w:sz w:val="12"/>
                <w:szCs w:val="12"/>
              </w:rPr>
            </w:pPr>
          </w:p>
        </w:tc>
        <w:tc>
          <w:tcPr>
            <w:tcW w:w="706" w:type="dxa"/>
            <w:vMerge/>
            <w:vAlign w:val="center"/>
            <w:hideMark/>
          </w:tcPr>
          <w:p w14:paraId="379DD9A3" w14:textId="77777777" w:rsidR="00D07770" w:rsidRPr="00D07770" w:rsidRDefault="00D07770" w:rsidP="00D07770">
            <w:pPr>
              <w:rPr>
                <w:bCs/>
                <w:color w:val="000000"/>
                <w:sz w:val="12"/>
                <w:szCs w:val="12"/>
              </w:rPr>
            </w:pPr>
          </w:p>
        </w:tc>
      </w:tr>
      <w:tr w:rsidR="00D07770" w:rsidRPr="00D07770" w14:paraId="638E9259" w14:textId="77777777" w:rsidTr="00D07770">
        <w:trPr>
          <w:trHeight w:val="458"/>
          <w:jc w:val="center"/>
        </w:trPr>
        <w:tc>
          <w:tcPr>
            <w:tcW w:w="341" w:type="dxa"/>
            <w:vMerge/>
            <w:vAlign w:val="center"/>
            <w:hideMark/>
          </w:tcPr>
          <w:p w14:paraId="1B36D789" w14:textId="77777777" w:rsidR="00D07770" w:rsidRPr="00D07770" w:rsidRDefault="00D07770" w:rsidP="00D07770">
            <w:pPr>
              <w:rPr>
                <w:bCs/>
                <w:color w:val="000000"/>
                <w:sz w:val="12"/>
                <w:szCs w:val="12"/>
              </w:rPr>
            </w:pPr>
          </w:p>
        </w:tc>
        <w:tc>
          <w:tcPr>
            <w:tcW w:w="4252" w:type="dxa"/>
            <w:vMerge/>
            <w:vAlign w:val="center"/>
            <w:hideMark/>
          </w:tcPr>
          <w:p w14:paraId="21F76E86" w14:textId="77777777" w:rsidR="00D07770" w:rsidRPr="00D07770" w:rsidRDefault="00D07770" w:rsidP="00D07770">
            <w:pPr>
              <w:rPr>
                <w:bCs/>
                <w:color w:val="000000"/>
                <w:sz w:val="12"/>
                <w:szCs w:val="12"/>
              </w:rPr>
            </w:pPr>
          </w:p>
        </w:tc>
        <w:tc>
          <w:tcPr>
            <w:tcW w:w="740" w:type="dxa"/>
            <w:vMerge/>
            <w:vAlign w:val="center"/>
            <w:hideMark/>
          </w:tcPr>
          <w:p w14:paraId="2C57D6A9" w14:textId="77777777" w:rsidR="00D07770" w:rsidRPr="00D07770" w:rsidRDefault="00D07770" w:rsidP="00D07770">
            <w:pPr>
              <w:rPr>
                <w:bCs/>
                <w:color w:val="000000"/>
                <w:sz w:val="12"/>
                <w:szCs w:val="12"/>
              </w:rPr>
            </w:pPr>
          </w:p>
        </w:tc>
        <w:tc>
          <w:tcPr>
            <w:tcW w:w="851" w:type="dxa"/>
            <w:vMerge/>
            <w:vAlign w:val="center"/>
            <w:hideMark/>
          </w:tcPr>
          <w:p w14:paraId="40D2CBEA" w14:textId="77777777" w:rsidR="00D07770" w:rsidRPr="00D07770" w:rsidRDefault="00D07770" w:rsidP="00D07770">
            <w:pPr>
              <w:rPr>
                <w:bCs/>
                <w:color w:val="000000"/>
                <w:sz w:val="12"/>
                <w:szCs w:val="12"/>
              </w:rPr>
            </w:pPr>
          </w:p>
        </w:tc>
        <w:tc>
          <w:tcPr>
            <w:tcW w:w="745" w:type="dxa"/>
            <w:vMerge/>
            <w:vAlign w:val="center"/>
            <w:hideMark/>
          </w:tcPr>
          <w:p w14:paraId="71E5A486" w14:textId="77777777" w:rsidR="00D07770" w:rsidRPr="00D07770" w:rsidRDefault="00D07770" w:rsidP="00D07770">
            <w:pPr>
              <w:rPr>
                <w:bCs/>
                <w:color w:val="000000"/>
                <w:sz w:val="12"/>
                <w:szCs w:val="12"/>
              </w:rPr>
            </w:pPr>
          </w:p>
        </w:tc>
        <w:tc>
          <w:tcPr>
            <w:tcW w:w="709" w:type="dxa"/>
            <w:vMerge/>
            <w:vAlign w:val="center"/>
            <w:hideMark/>
          </w:tcPr>
          <w:p w14:paraId="11E5A4B0" w14:textId="77777777" w:rsidR="00D07770" w:rsidRPr="00D07770" w:rsidRDefault="00D07770" w:rsidP="00D07770">
            <w:pPr>
              <w:rPr>
                <w:bCs/>
                <w:color w:val="000000"/>
                <w:sz w:val="12"/>
                <w:szCs w:val="12"/>
              </w:rPr>
            </w:pPr>
          </w:p>
        </w:tc>
        <w:tc>
          <w:tcPr>
            <w:tcW w:w="3121" w:type="dxa"/>
            <w:gridSpan w:val="2"/>
            <w:vMerge/>
            <w:vAlign w:val="center"/>
            <w:hideMark/>
          </w:tcPr>
          <w:p w14:paraId="31EBBF17" w14:textId="77777777" w:rsidR="00D07770" w:rsidRPr="00D07770" w:rsidRDefault="00D07770" w:rsidP="00D07770">
            <w:pPr>
              <w:rPr>
                <w:bCs/>
                <w:color w:val="000000"/>
                <w:sz w:val="12"/>
                <w:szCs w:val="12"/>
              </w:rPr>
            </w:pPr>
          </w:p>
        </w:tc>
        <w:tc>
          <w:tcPr>
            <w:tcW w:w="674" w:type="dxa"/>
            <w:vMerge/>
            <w:vAlign w:val="center"/>
            <w:hideMark/>
          </w:tcPr>
          <w:p w14:paraId="3C0EB650" w14:textId="77777777" w:rsidR="00D07770" w:rsidRPr="00D07770" w:rsidRDefault="00D07770" w:rsidP="00D07770">
            <w:pPr>
              <w:rPr>
                <w:bCs/>
                <w:color w:val="000000"/>
                <w:sz w:val="12"/>
                <w:szCs w:val="12"/>
              </w:rPr>
            </w:pPr>
          </w:p>
        </w:tc>
        <w:tc>
          <w:tcPr>
            <w:tcW w:w="758" w:type="dxa"/>
            <w:vMerge/>
            <w:vAlign w:val="center"/>
            <w:hideMark/>
          </w:tcPr>
          <w:p w14:paraId="1B74F68D" w14:textId="77777777" w:rsidR="00D07770" w:rsidRPr="00D07770" w:rsidRDefault="00D07770" w:rsidP="00D07770">
            <w:pPr>
              <w:rPr>
                <w:bCs/>
                <w:color w:val="000000"/>
                <w:sz w:val="12"/>
                <w:szCs w:val="12"/>
              </w:rPr>
            </w:pPr>
          </w:p>
        </w:tc>
        <w:tc>
          <w:tcPr>
            <w:tcW w:w="813" w:type="dxa"/>
            <w:vMerge/>
            <w:vAlign w:val="center"/>
            <w:hideMark/>
          </w:tcPr>
          <w:p w14:paraId="712350BE" w14:textId="77777777" w:rsidR="00D07770" w:rsidRPr="00D07770" w:rsidRDefault="00D07770" w:rsidP="00D07770">
            <w:pPr>
              <w:rPr>
                <w:bCs/>
                <w:color w:val="000000"/>
                <w:sz w:val="12"/>
                <w:szCs w:val="12"/>
              </w:rPr>
            </w:pPr>
          </w:p>
        </w:tc>
        <w:tc>
          <w:tcPr>
            <w:tcW w:w="1174" w:type="dxa"/>
            <w:vMerge/>
            <w:vAlign w:val="center"/>
            <w:hideMark/>
          </w:tcPr>
          <w:p w14:paraId="72DD7AD6" w14:textId="77777777" w:rsidR="00D07770" w:rsidRPr="00D07770" w:rsidRDefault="00D07770" w:rsidP="00D07770">
            <w:pPr>
              <w:rPr>
                <w:bCs/>
                <w:color w:val="000000"/>
                <w:sz w:val="12"/>
                <w:szCs w:val="12"/>
              </w:rPr>
            </w:pPr>
          </w:p>
        </w:tc>
        <w:tc>
          <w:tcPr>
            <w:tcW w:w="706" w:type="dxa"/>
            <w:vMerge/>
            <w:vAlign w:val="center"/>
            <w:hideMark/>
          </w:tcPr>
          <w:p w14:paraId="35BE60A6" w14:textId="77777777" w:rsidR="00D07770" w:rsidRPr="00D07770" w:rsidRDefault="00D07770" w:rsidP="00D07770">
            <w:pPr>
              <w:rPr>
                <w:bCs/>
                <w:color w:val="000000"/>
                <w:sz w:val="12"/>
                <w:szCs w:val="12"/>
              </w:rPr>
            </w:pPr>
          </w:p>
        </w:tc>
      </w:tr>
      <w:tr w:rsidR="00D07770" w:rsidRPr="00D07770" w14:paraId="43971530" w14:textId="77777777" w:rsidTr="00D07770">
        <w:trPr>
          <w:trHeight w:val="458"/>
          <w:jc w:val="center"/>
        </w:trPr>
        <w:tc>
          <w:tcPr>
            <w:tcW w:w="341" w:type="dxa"/>
            <w:vMerge/>
            <w:vAlign w:val="center"/>
            <w:hideMark/>
          </w:tcPr>
          <w:p w14:paraId="6F915C90" w14:textId="77777777" w:rsidR="00D07770" w:rsidRPr="00D07770" w:rsidRDefault="00D07770" w:rsidP="00D07770">
            <w:pPr>
              <w:rPr>
                <w:bCs/>
                <w:color w:val="000000"/>
                <w:sz w:val="12"/>
                <w:szCs w:val="12"/>
              </w:rPr>
            </w:pPr>
          </w:p>
        </w:tc>
        <w:tc>
          <w:tcPr>
            <w:tcW w:w="4252" w:type="dxa"/>
            <w:vMerge/>
            <w:vAlign w:val="center"/>
            <w:hideMark/>
          </w:tcPr>
          <w:p w14:paraId="3698E04C" w14:textId="77777777" w:rsidR="00D07770" w:rsidRPr="00D07770" w:rsidRDefault="00D07770" w:rsidP="00D07770">
            <w:pPr>
              <w:rPr>
                <w:bCs/>
                <w:color w:val="000000"/>
                <w:sz w:val="12"/>
                <w:szCs w:val="12"/>
              </w:rPr>
            </w:pPr>
          </w:p>
        </w:tc>
        <w:tc>
          <w:tcPr>
            <w:tcW w:w="740" w:type="dxa"/>
            <w:vMerge/>
            <w:vAlign w:val="center"/>
            <w:hideMark/>
          </w:tcPr>
          <w:p w14:paraId="21E19150" w14:textId="77777777" w:rsidR="00D07770" w:rsidRPr="00D07770" w:rsidRDefault="00D07770" w:rsidP="00D07770">
            <w:pPr>
              <w:rPr>
                <w:bCs/>
                <w:color w:val="000000"/>
                <w:sz w:val="12"/>
                <w:szCs w:val="12"/>
              </w:rPr>
            </w:pPr>
          </w:p>
        </w:tc>
        <w:tc>
          <w:tcPr>
            <w:tcW w:w="851" w:type="dxa"/>
            <w:vMerge/>
            <w:vAlign w:val="center"/>
            <w:hideMark/>
          </w:tcPr>
          <w:p w14:paraId="65906B66" w14:textId="77777777" w:rsidR="00D07770" w:rsidRPr="00D07770" w:rsidRDefault="00D07770" w:rsidP="00D07770">
            <w:pPr>
              <w:rPr>
                <w:bCs/>
                <w:color w:val="000000"/>
                <w:sz w:val="12"/>
                <w:szCs w:val="12"/>
              </w:rPr>
            </w:pPr>
          </w:p>
        </w:tc>
        <w:tc>
          <w:tcPr>
            <w:tcW w:w="745" w:type="dxa"/>
            <w:vMerge/>
            <w:vAlign w:val="center"/>
            <w:hideMark/>
          </w:tcPr>
          <w:p w14:paraId="707510E0" w14:textId="77777777" w:rsidR="00D07770" w:rsidRPr="00D07770" w:rsidRDefault="00D07770" w:rsidP="00D07770">
            <w:pPr>
              <w:rPr>
                <w:bCs/>
                <w:color w:val="000000"/>
                <w:sz w:val="12"/>
                <w:szCs w:val="12"/>
              </w:rPr>
            </w:pPr>
          </w:p>
        </w:tc>
        <w:tc>
          <w:tcPr>
            <w:tcW w:w="709" w:type="dxa"/>
            <w:vMerge/>
            <w:vAlign w:val="center"/>
            <w:hideMark/>
          </w:tcPr>
          <w:p w14:paraId="561565FF" w14:textId="77777777" w:rsidR="00D07770" w:rsidRPr="00D07770" w:rsidRDefault="00D07770" w:rsidP="00D07770">
            <w:pPr>
              <w:rPr>
                <w:bCs/>
                <w:color w:val="000000"/>
                <w:sz w:val="12"/>
                <w:szCs w:val="12"/>
              </w:rPr>
            </w:pPr>
          </w:p>
        </w:tc>
        <w:tc>
          <w:tcPr>
            <w:tcW w:w="3121" w:type="dxa"/>
            <w:gridSpan w:val="2"/>
            <w:vMerge/>
            <w:vAlign w:val="center"/>
            <w:hideMark/>
          </w:tcPr>
          <w:p w14:paraId="0DF6D4F6" w14:textId="77777777" w:rsidR="00D07770" w:rsidRPr="00D07770" w:rsidRDefault="00D07770" w:rsidP="00D07770">
            <w:pPr>
              <w:rPr>
                <w:bCs/>
                <w:color w:val="000000"/>
                <w:sz w:val="12"/>
                <w:szCs w:val="12"/>
              </w:rPr>
            </w:pPr>
          </w:p>
        </w:tc>
        <w:tc>
          <w:tcPr>
            <w:tcW w:w="674" w:type="dxa"/>
            <w:vMerge/>
            <w:vAlign w:val="center"/>
            <w:hideMark/>
          </w:tcPr>
          <w:p w14:paraId="5154955E" w14:textId="77777777" w:rsidR="00D07770" w:rsidRPr="00D07770" w:rsidRDefault="00D07770" w:rsidP="00D07770">
            <w:pPr>
              <w:rPr>
                <w:bCs/>
                <w:color w:val="000000"/>
                <w:sz w:val="12"/>
                <w:szCs w:val="12"/>
              </w:rPr>
            </w:pPr>
          </w:p>
        </w:tc>
        <w:tc>
          <w:tcPr>
            <w:tcW w:w="758" w:type="dxa"/>
            <w:vMerge/>
            <w:vAlign w:val="center"/>
            <w:hideMark/>
          </w:tcPr>
          <w:p w14:paraId="34F3133C" w14:textId="77777777" w:rsidR="00D07770" w:rsidRPr="00D07770" w:rsidRDefault="00D07770" w:rsidP="00D07770">
            <w:pPr>
              <w:rPr>
                <w:bCs/>
                <w:color w:val="000000"/>
                <w:sz w:val="12"/>
                <w:szCs w:val="12"/>
              </w:rPr>
            </w:pPr>
          </w:p>
        </w:tc>
        <w:tc>
          <w:tcPr>
            <w:tcW w:w="813" w:type="dxa"/>
            <w:vMerge/>
            <w:vAlign w:val="center"/>
            <w:hideMark/>
          </w:tcPr>
          <w:p w14:paraId="6C35C7B3" w14:textId="77777777" w:rsidR="00D07770" w:rsidRPr="00D07770" w:rsidRDefault="00D07770" w:rsidP="00D07770">
            <w:pPr>
              <w:rPr>
                <w:bCs/>
                <w:color w:val="000000"/>
                <w:sz w:val="12"/>
                <w:szCs w:val="12"/>
              </w:rPr>
            </w:pPr>
          </w:p>
        </w:tc>
        <w:tc>
          <w:tcPr>
            <w:tcW w:w="1174" w:type="dxa"/>
            <w:vMerge/>
            <w:vAlign w:val="center"/>
            <w:hideMark/>
          </w:tcPr>
          <w:p w14:paraId="663B153C" w14:textId="77777777" w:rsidR="00D07770" w:rsidRPr="00D07770" w:rsidRDefault="00D07770" w:rsidP="00D07770">
            <w:pPr>
              <w:rPr>
                <w:bCs/>
                <w:color w:val="000000"/>
                <w:sz w:val="12"/>
                <w:szCs w:val="12"/>
              </w:rPr>
            </w:pPr>
          </w:p>
        </w:tc>
        <w:tc>
          <w:tcPr>
            <w:tcW w:w="706" w:type="dxa"/>
            <w:vMerge/>
            <w:vAlign w:val="center"/>
            <w:hideMark/>
          </w:tcPr>
          <w:p w14:paraId="03AA9EB4" w14:textId="77777777" w:rsidR="00D07770" w:rsidRPr="00D07770" w:rsidRDefault="00D07770" w:rsidP="00D07770">
            <w:pPr>
              <w:rPr>
                <w:bCs/>
                <w:color w:val="000000"/>
                <w:sz w:val="12"/>
                <w:szCs w:val="12"/>
              </w:rPr>
            </w:pPr>
          </w:p>
        </w:tc>
      </w:tr>
      <w:tr w:rsidR="00D07770" w:rsidRPr="00D07770" w14:paraId="2BDF2C63" w14:textId="77777777" w:rsidTr="00D07770">
        <w:trPr>
          <w:trHeight w:val="298"/>
          <w:jc w:val="center"/>
        </w:trPr>
        <w:tc>
          <w:tcPr>
            <w:tcW w:w="341" w:type="dxa"/>
            <w:vMerge/>
            <w:vAlign w:val="center"/>
            <w:hideMark/>
          </w:tcPr>
          <w:p w14:paraId="1614BC50" w14:textId="77777777" w:rsidR="00D07770" w:rsidRPr="00D07770" w:rsidRDefault="00D07770" w:rsidP="00D07770">
            <w:pPr>
              <w:rPr>
                <w:bCs/>
                <w:color w:val="000000"/>
                <w:sz w:val="12"/>
                <w:szCs w:val="12"/>
              </w:rPr>
            </w:pPr>
          </w:p>
        </w:tc>
        <w:tc>
          <w:tcPr>
            <w:tcW w:w="4252" w:type="dxa"/>
            <w:vMerge/>
            <w:vAlign w:val="center"/>
            <w:hideMark/>
          </w:tcPr>
          <w:p w14:paraId="348915CA" w14:textId="77777777" w:rsidR="00D07770" w:rsidRPr="00D07770" w:rsidRDefault="00D07770" w:rsidP="00D07770">
            <w:pPr>
              <w:rPr>
                <w:bCs/>
                <w:color w:val="000000"/>
                <w:sz w:val="12"/>
                <w:szCs w:val="12"/>
              </w:rPr>
            </w:pPr>
          </w:p>
        </w:tc>
        <w:tc>
          <w:tcPr>
            <w:tcW w:w="740" w:type="dxa"/>
            <w:vMerge/>
            <w:vAlign w:val="center"/>
            <w:hideMark/>
          </w:tcPr>
          <w:p w14:paraId="0A15C03A" w14:textId="77777777" w:rsidR="00D07770" w:rsidRPr="00D07770" w:rsidRDefault="00D07770" w:rsidP="00D07770">
            <w:pPr>
              <w:rPr>
                <w:bCs/>
                <w:color w:val="000000"/>
                <w:sz w:val="12"/>
                <w:szCs w:val="12"/>
              </w:rPr>
            </w:pPr>
          </w:p>
        </w:tc>
        <w:tc>
          <w:tcPr>
            <w:tcW w:w="851" w:type="dxa"/>
            <w:vMerge/>
            <w:vAlign w:val="center"/>
            <w:hideMark/>
          </w:tcPr>
          <w:p w14:paraId="7F7C1C60" w14:textId="77777777" w:rsidR="00D07770" w:rsidRPr="00D07770" w:rsidRDefault="00D07770" w:rsidP="00D07770">
            <w:pPr>
              <w:rPr>
                <w:bCs/>
                <w:color w:val="000000"/>
                <w:sz w:val="12"/>
                <w:szCs w:val="12"/>
              </w:rPr>
            </w:pPr>
          </w:p>
        </w:tc>
        <w:tc>
          <w:tcPr>
            <w:tcW w:w="745" w:type="dxa"/>
            <w:vMerge/>
            <w:vAlign w:val="center"/>
            <w:hideMark/>
          </w:tcPr>
          <w:p w14:paraId="57598EA0" w14:textId="77777777" w:rsidR="00D07770" w:rsidRPr="00D07770" w:rsidRDefault="00D07770" w:rsidP="00D07770">
            <w:pPr>
              <w:rPr>
                <w:bCs/>
                <w:color w:val="000000"/>
                <w:sz w:val="12"/>
                <w:szCs w:val="12"/>
              </w:rPr>
            </w:pPr>
          </w:p>
        </w:tc>
        <w:tc>
          <w:tcPr>
            <w:tcW w:w="709" w:type="dxa"/>
            <w:vMerge/>
            <w:vAlign w:val="center"/>
            <w:hideMark/>
          </w:tcPr>
          <w:p w14:paraId="21C184CA" w14:textId="77777777" w:rsidR="00D07770" w:rsidRPr="00D07770" w:rsidRDefault="00D07770" w:rsidP="00D07770">
            <w:pPr>
              <w:rPr>
                <w:bCs/>
                <w:color w:val="000000"/>
                <w:sz w:val="12"/>
                <w:szCs w:val="12"/>
              </w:rPr>
            </w:pPr>
          </w:p>
        </w:tc>
        <w:tc>
          <w:tcPr>
            <w:tcW w:w="919" w:type="dxa"/>
            <w:shd w:val="clear" w:color="000000" w:fill="FFFFFF"/>
            <w:vAlign w:val="center"/>
            <w:hideMark/>
          </w:tcPr>
          <w:p w14:paraId="18100C1B" w14:textId="77777777" w:rsidR="00D07770" w:rsidRPr="00D07770" w:rsidRDefault="00D07770" w:rsidP="00D07770">
            <w:pPr>
              <w:jc w:val="center"/>
              <w:rPr>
                <w:bCs/>
                <w:color w:val="000000"/>
                <w:sz w:val="12"/>
                <w:szCs w:val="12"/>
              </w:rPr>
            </w:pPr>
            <w:r w:rsidRPr="00D07770">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3AAD2FAA" w14:textId="77777777" w:rsidR="00D07770" w:rsidRPr="00D07770" w:rsidRDefault="00D07770" w:rsidP="00D07770">
            <w:pPr>
              <w:jc w:val="center"/>
              <w:rPr>
                <w:bCs/>
                <w:color w:val="000000"/>
                <w:sz w:val="12"/>
                <w:szCs w:val="12"/>
              </w:rPr>
            </w:pPr>
            <w:r w:rsidRPr="00D07770">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D07770">
              <w:rPr>
                <w:bCs/>
                <w:color w:val="000000"/>
                <w:sz w:val="12"/>
                <w:szCs w:val="12"/>
              </w:rPr>
              <w:t>энергосервисного</w:t>
            </w:r>
            <w:proofErr w:type="spellEnd"/>
            <w:r w:rsidRPr="00D07770">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210A6E04" w14:textId="77777777" w:rsidR="00D07770" w:rsidRPr="00D07770" w:rsidRDefault="00D07770" w:rsidP="00D07770">
            <w:pPr>
              <w:rPr>
                <w:bCs/>
                <w:color w:val="000000"/>
                <w:sz w:val="12"/>
                <w:szCs w:val="12"/>
              </w:rPr>
            </w:pPr>
          </w:p>
        </w:tc>
        <w:tc>
          <w:tcPr>
            <w:tcW w:w="758" w:type="dxa"/>
            <w:vMerge/>
            <w:vAlign w:val="center"/>
            <w:hideMark/>
          </w:tcPr>
          <w:p w14:paraId="282B6074" w14:textId="77777777" w:rsidR="00D07770" w:rsidRPr="00D07770" w:rsidRDefault="00D07770" w:rsidP="00D07770">
            <w:pPr>
              <w:rPr>
                <w:bCs/>
                <w:color w:val="000000"/>
                <w:sz w:val="12"/>
                <w:szCs w:val="12"/>
              </w:rPr>
            </w:pPr>
          </w:p>
        </w:tc>
        <w:tc>
          <w:tcPr>
            <w:tcW w:w="813" w:type="dxa"/>
            <w:vMerge/>
            <w:vAlign w:val="center"/>
            <w:hideMark/>
          </w:tcPr>
          <w:p w14:paraId="2320032E" w14:textId="77777777" w:rsidR="00D07770" w:rsidRPr="00D07770" w:rsidRDefault="00D07770" w:rsidP="00D07770">
            <w:pPr>
              <w:rPr>
                <w:bCs/>
                <w:color w:val="000000"/>
                <w:sz w:val="12"/>
                <w:szCs w:val="12"/>
              </w:rPr>
            </w:pPr>
          </w:p>
        </w:tc>
        <w:tc>
          <w:tcPr>
            <w:tcW w:w="1174" w:type="dxa"/>
            <w:vMerge/>
            <w:vAlign w:val="center"/>
            <w:hideMark/>
          </w:tcPr>
          <w:p w14:paraId="1E26C8AA" w14:textId="77777777" w:rsidR="00D07770" w:rsidRPr="00D07770" w:rsidRDefault="00D07770" w:rsidP="00D07770">
            <w:pPr>
              <w:rPr>
                <w:bCs/>
                <w:color w:val="000000"/>
                <w:sz w:val="12"/>
                <w:szCs w:val="12"/>
              </w:rPr>
            </w:pPr>
          </w:p>
        </w:tc>
        <w:tc>
          <w:tcPr>
            <w:tcW w:w="706" w:type="dxa"/>
            <w:vMerge/>
            <w:vAlign w:val="center"/>
            <w:hideMark/>
          </w:tcPr>
          <w:p w14:paraId="50ECEA23" w14:textId="77777777" w:rsidR="00D07770" w:rsidRPr="00D07770" w:rsidRDefault="00D07770" w:rsidP="00D07770">
            <w:pPr>
              <w:rPr>
                <w:bCs/>
                <w:color w:val="000000"/>
                <w:sz w:val="12"/>
                <w:szCs w:val="12"/>
              </w:rPr>
            </w:pPr>
          </w:p>
        </w:tc>
      </w:tr>
      <w:tr w:rsidR="00D07770" w:rsidRPr="00D07770" w14:paraId="6D8AB7C2" w14:textId="77777777" w:rsidTr="00D07770">
        <w:trPr>
          <w:trHeight w:val="20"/>
          <w:jc w:val="center"/>
        </w:trPr>
        <w:tc>
          <w:tcPr>
            <w:tcW w:w="341" w:type="dxa"/>
            <w:shd w:val="clear" w:color="000000" w:fill="FFFFFF"/>
            <w:vAlign w:val="center"/>
            <w:hideMark/>
          </w:tcPr>
          <w:p w14:paraId="2BB6AC7B" w14:textId="77777777" w:rsidR="00D07770" w:rsidRPr="00D07770" w:rsidRDefault="00D07770" w:rsidP="00D07770">
            <w:pPr>
              <w:jc w:val="center"/>
              <w:rPr>
                <w:bCs/>
                <w:color w:val="000000"/>
                <w:sz w:val="12"/>
                <w:szCs w:val="12"/>
              </w:rPr>
            </w:pPr>
            <w:r w:rsidRPr="00D07770">
              <w:rPr>
                <w:bCs/>
                <w:color w:val="000000"/>
                <w:sz w:val="12"/>
                <w:szCs w:val="12"/>
              </w:rPr>
              <w:t>1</w:t>
            </w:r>
          </w:p>
        </w:tc>
        <w:tc>
          <w:tcPr>
            <w:tcW w:w="4252" w:type="dxa"/>
            <w:shd w:val="clear" w:color="000000" w:fill="FFFFFF"/>
            <w:vAlign w:val="center"/>
            <w:hideMark/>
          </w:tcPr>
          <w:p w14:paraId="1A03AE59" w14:textId="77777777" w:rsidR="00D07770" w:rsidRPr="00D07770" w:rsidRDefault="00D07770" w:rsidP="00D07770">
            <w:pPr>
              <w:jc w:val="center"/>
              <w:rPr>
                <w:bCs/>
                <w:color w:val="000000"/>
                <w:sz w:val="12"/>
                <w:szCs w:val="12"/>
              </w:rPr>
            </w:pPr>
            <w:r w:rsidRPr="00D07770">
              <w:rPr>
                <w:bCs/>
                <w:color w:val="000000"/>
                <w:sz w:val="12"/>
                <w:szCs w:val="12"/>
              </w:rPr>
              <w:t>2</w:t>
            </w:r>
          </w:p>
        </w:tc>
        <w:tc>
          <w:tcPr>
            <w:tcW w:w="740" w:type="dxa"/>
            <w:shd w:val="clear" w:color="000000" w:fill="FFFFFF"/>
            <w:vAlign w:val="center"/>
            <w:hideMark/>
          </w:tcPr>
          <w:p w14:paraId="1A4440A2" w14:textId="77777777" w:rsidR="00D07770" w:rsidRPr="00D07770" w:rsidRDefault="00D07770" w:rsidP="00D07770">
            <w:pPr>
              <w:jc w:val="center"/>
              <w:rPr>
                <w:bCs/>
                <w:color w:val="000000"/>
                <w:sz w:val="12"/>
                <w:szCs w:val="12"/>
              </w:rPr>
            </w:pPr>
            <w:r w:rsidRPr="00D07770">
              <w:rPr>
                <w:bCs/>
                <w:color w:val="000000"/>
                <w:sz w:val="12"/>
                <w:szCs w:val="12"/>
              </w:rPr>
              <w:t>11.1</w:t>
            </w:r>
          </w:p>
        </w:tc>
        <w:tc>
          <w:tcPr>
            <w:tcW w:w="851" w:type="dxa"/>
            <w:shd w:val="clear" w:color="000000" w:fill="FFFFFF"/>
            <w:vAlign w:val="center"/>
            <w:hideMark/>
          </w:tcPr>
          <w:p w14:paraId="47705873" w14:textId="77777777" w:rsidR="00D07770" w:rsidRPr="00D07770" w:rsidRDefault="00D07770" w:rsidP="00D07770">
            <w:pPr>
              <w:jc w:val="center"/>
              <w:rPr>
                <w:bCs/>
                <w:color w:val="000000"/>
                <w:sz w:val="12"/>
                <w:szCs w:val="12"/>
              </w:rPr>
            </w:pPr>
            <w:r w:rsidRPr="00D07770">
              <w:rPr>
                <w:bCs/>
                <w:color w:val="000000"/>
                <w:sz w:val="12"/>
                <w:szCs w:val="12"/>
              </w:rPr>
              <w:t>11.2</w:t>
            </w:r>
          </w:p>
        </w:tc>
        <w:tc>
          <w:tcPr>
            <w:tcW w:w="745" w:type="dxa"/>
            <w:shd w:val="clear" w:color="000000" w:fill="FFFFFF"/>
            <w:vAlign w:val="center"/>
            <w:hideMark/>
          </w:tcPr>
          <w:p w14:paraId="3BFE0633" w14:textId="77777777" w:rsidR="00D07770" w:rsidRPr="00D07770" w:rsidRDefault="00D07770" w:rsidP="00D07770">
            <w:pPr>
              <w:jc w:val="center"/>
              <w:rPr>
                <w:bCs/>
                <w:color w:val="000000"/>
                <w:sz w:val="12"/>
                <w:szCs w:val="12"/>
              </w:rPr>
            </w:pPr>
            <w:r w:rsidRPr="00D07770">
              <w:rPr>
                <w:bCs/>
                <w:color w:val="000000"/>
                <w:sz w:val="12"/>
                <w:szCs w:val="12"/>
              </w:rPr>
              <w:t>11.3</w:t>
            </w:r>
          </w:p>
        </w:tc>
        <w:tc>
          <w:tcPr>
            <w:tcW w:w="709" w:type="dxa"/>
            <w:shd w:val="clear" w:color="000000" w:fill="FFFFFF"/>
            <w:vAlign w:val="center"/>
            <w:hideMark/>
          </w:tcPr>
          <w:p w14:paraId="1B40A4E0" w14:textId="77777777" w:rsidR="00D07770" w:rsidRPr="00D07770" w:rsidRDefault="00D07770" w:rsidP="00D07770">
            <w:pPr>
              <w:jc w:val="center"/>
              <w:rPr>
                <w:bCs/>
                <w:color w:val="000000"/>
                <w:sz w:val="12"/>
                <w:szCs w:val="12"/>
              </w:rPr>
            </w:pPr>
            <w:r w:rsidRPr="00D07770">
              <w:rPr>
                <w:bCs/>
                <w:color w:val="000000"/>
                <w:sz w:val="12"/>
                <w:szCs w:val="12"/>
              </w:rPr>
              <w:t>11.4</w:t>
            </w:r>
          </w:p>
        </w:tc>
        <w:tc>
          <w:tcPr>
            <w:tcW w:w="919" w:type="dxa"/>
            <w:shd w:val="clear" w:color="000000" w:fill="FFFFFF"/>
            <w:vAlign w:val="center"/>
            <w:hideMark/>
          </w:tcPr>
          <w:p w14:paraId="1A01F0C1" w14:textId="77777777" w:rsidR="00D07770" w:rsidRPr="00D07770" w:rsidRDefault="00D07770" w:rsidP="00D07770">
            <w:pPr>
              <w:jc w:val="center"/>
              <w:rPr>
                <w:bCs/>
                <w:color w:val="000000"/>
                <w:sz w:val="12"/>
                <w:szCs w:val="12"/>
              </w:rPr>
            </w:pPr>
            <w:r w:rsidRPr="00D07770">
              <w:rPr>
                <w:bCs/>
                <w:color w:val="000000"/>
                <w:sz w:val="12"/>
                <w:szCs w:val="12"/>
              </w:rPr>
              <w:t>11.5.1</w:t>
            </w:r>
          </w:p>
        </w:tc>
        <w:tc>
          <w:tcPr>
            <w:tcW w:w="2202" w:type="dxa"/>
            <w:shd w:val="clear" w:color="000000" w:fill="FFFFFF"/>
            <w:vAlign w:val="center"/>
            <w:hideMark/>
          </w:tcPr>
          <w:p w14:paraId="577DEB9C" w14:textId="77777777" w:rsidR="00D07770" w:rsidRPr="00D07770" w:rsidRDefault="00D07770" w:rsidP="00D07770">
            <w:pPr>
              <w:jc w:val="center"/>
              <w:rPr>
                <w:bCs/>
                <w:color w:val="000000"/>
                <w:sz w:val="12"/>
                <w:szCs w:val="12"/>
              </w:rPr>
            </w:pPr>
            <w:r w:rsidRPr="00D07770">
              <w:rPr>
                <w:bCs/>
                <w:color w:val="000000"/>
                <w:sz w:val="12"/>
                <w:szCs w:val="12"/>
              </w:rPr>
              <w:t>11.5.2</w:t>
            </w:r>
          </w:p>
        </w:tc>
        <w:tc>
          <w:tcPr>
            <w:tcW w:w="674" w:type="dxa"/>
            <w:shd w:val="clear" w:color="000000" w:fill="FFFFFF"/>
            <w:vAlign w:val="center"/>
            <w:hideMark/>
          </w:tcPr>
          <w:p w14:paraId="14C4B52A" w14:textId="77777777" w:rsidR="00D07770" w:rsidRPr="00D07770" w:rsidRDefault="00D07770" w:rsidP="00D07770">
            <w:pPr>
              <w:jc w:val="center"/>
              <w:rPr>
                <w:bCs/>
                <w:color w:val="000000"/>
                <w:sz w:val="12"/>
                <w:szCs w:val="12"/>
              </w:rPr>
            </w:pPr>
            <w:r w:rsidRPr="00D07770">
              <w:rPr>
                <w:bCs/>
                <w:color w:val="000000"/>
                <w:sz w:val="12"/>
                <w:szCs w:val="12"/>
              </w:rPr>
              <w:t>11.6</w:t>
            </w:r>
          </w:p>
        </w:tc>
        <w:tc>
          <w:tcPr>
            <w:tcW w:w="758" w:type="dxa"/>
            <w:shd w:val="clear" w:color="000000" w:fill="FFFFFF"/>
            <w:vAlign w:val="center"/>
            <w:hideMark/>
          </w:tcPr>
          <w:p w14:paraId="5966B88A" w14:textId="77777777" w:rsidR="00D07770" w:rsidRPr="00D07770" w:rsidRDefault="00D07770" w:rsidP="00D07770">
            <w:pPr>
              <w:jc w:val="center"/>
              <w:rPr>
                <w:bCs/>
                <w:color w:val="000000"/>
                <w:sz w:val="12"/>
                <w:szCs w:val="12"/>
              </w:rPr>
            </w:pPr>
            <w:r w:rsidRPr="00D07770">
              <w:rPr>
                <w:bCs/>
                <w:color w:val="000000"/>
                <w:sz w:val="12"/>
                <w:szCs w:val="12"/>
              </w:rPr>
              <w:t>11.7</w:t>
            </w:r>
          </w:p>
        </w:tc>
        <w:tc>
          <w:tcPr>
            <w:tcW w:w="813" w:type="dxa"/>
            <w:shd w:val="clear" w:color="000000" w:fill="FFFFFF"/>
            <w:vAlign w:val="center"/>
            <w:hideMark/>
          </w:tcPr>
          <w:p w14:paraId="54C26D62" w14:textId="77777777" w:rsidR="00D07770" w:rsidRPr="00D07770" w:rsidRDefault="00D07770" w:rsidP="00D07770">
            <w:pPr>
              <w:jc w:val="center"/>
              <w:rPr>
                <w:bCs/>
                <w:color w:val="000000"/>
                <w:sz w:val="12"/>
                <w:szCs w:val="12"/>
              </w:rPr>
            </w:pPr>
            <w:r w:rsidRPr="00D07770">
              <w:rPr>
                <w:bCs/>
                <w:color w:val="000000"/>
                <w:sz w:val="12"/>
                <w:szCs w:val="12"/>
              </w:rPr>
              <w:t>11.8</w:t>
            </w:r>
          </w:p>
        </w:tc>
        <w:tc>
          <w:tcPr>
            <w:tcW w:w="1174" w:type="dxa"/>
            <w:shd w:val="clear" w:color="000000" w:fill="FFFFFF"/>
            <w:vAlign w:val="center"/>
            <w:hideMark/>
          </w:tcPr>
          <w:p w14:paraId="41EB2DFB" w14:textId="77777777" w:rsidR="00D07770" w:rsidRPr="00D07770" w:rsidRDefault="00D07770" w:rsidP="00D07770">
            <w:pPr>
              <w:jc w:val="center"/>
              <w:rPr>
                <w:bCs/>
                <w:color w:val="000000"/>
                <w:sz w:val="12"/>
                <w:szCs w:val="12"/>
              </w:rPr>
            </w:pPr>
            <w:r w:rsidRPr="00D07770">
              <w:rPr>
                <w:bCs/>
                <w:color w:val="000000"/>
                <w:sz w:val="12"/>
                <w:szCs w:val="12"/>
              </w:rPr>
              <w:t>11.9</w:t>
            </w:r>
          </w:p>
        </w:tc>
        <w:tc>
          <w:tcPr>
            <w:tcW w:w="706" w:type="dxa"/>
            <w:shd w:val="clear" w:color="000000" w:fill="FFFFFF"/>
            <w:vAlign w:val="center"/>
            <w:hideMark/>
          </w:tcPr>
          <w:p w14:paraId="764FC6CE" w14:textId="77777777" w:rsidR="00D07770" w:rsidRPr="00D07770" w:rsidRDefault="00D07770" w:rsidP="00D07770">
            <w:pPr>
              <w:jc w:val="center"/>
              <w:rPr>
                <w:bCs/>
                <w:color w:val="000000"/>
                <w:sz w:val="12"/>
                <w:szCs w:val="12"/>
              </w:rPr>
            </w:pPr>
            <w:r w:rsidRPr="00D07770">
              <w:rPr>
                <w:bCs/>
                <w:color w:val="000000"/>
                <w:sz w:val="12"/>
                <w:szCs w:val="12"/>
              </w:rPr>
              <w:t>11.10</w:t>
            </w:r>
          </w:p>
        </w:tc>
      </w:tr>
      <w:tr w:rsidR="00D07770" w:rsidRPr="00D07770" w14:paraId="278B52B9" w14:textId="77777777" w:rsidTr="00D07770">
        <w:trPr>
          <w:trHeight w:val="20"/>
          <w:jc w:val="center"/>
        </w:trPr>
        <w:tc>
          <w:tcPr>
            <w:tcW w:w="14884" w:type="dxa"/>
            <w:gridSpan w:val="13"/>
            <w:shd w:val="clear" w:color="000000" w:fill="FFFFFF"/>
            <w:vAlign w:val="center"/>
            <w:hideMark/>
          </w:tcPr>
          <w:p w14:paraId="7DB86F1B" w14:textId="77777777" w:rsidR="00D07770" w:rsidRPr="00D07770" w:rsidRDefault="00D07770" w:rsidP="00D07770">
            <w:pPr>
              <w:rPr>
                <w:bCs/>
                <w:color w:val="000000"/>
                <w:sz w:val="12"/>
                <w:szCs w:val="12"/>
              </w:rPr>
            </w:pPr>
            <w:r w:rsidRPr="00D07770">
              <w:rPr>
                <w:bCs/>
                <w:color w:val="000000"/>
                <w:sz w:val="12"/>
                <w:szCs w:val="12"/>
              </w:rPr>
              <w:t>Группа 1. Строительство, реконструкция или модернизация объектов в целях подключения потребителей:</w:t>
            </w:r>
          </w:p>
        </w:tc>
      </w:tr>
      <w:tr w:rsidR="00D07770" w:rsidRPr="00D07770" w14:paraId="148B6709" w14:textId="77777777" w:rsidTr="00D07770">
        <w:trPr>
          <w:trHeight w:val="20"/>
          <w:jc w:val="center"/>
        </w:trPr>
        <w:tc>
          <w:tcPr>
            <w:tcW w:w="14884" w:type="dxa"/>
            <w:gridSpan w:val="13"/>
            <w:shd w:val="clear" w:color="000000" w:fill="FFFFFF"/>
            <w:vAlign w:val="center"/>
            <w:hideMark/>
          </w:tcPr>
          <w:p w14:paraId="26F15D0C" w14:textId="77777777" w:rsidR="00D07770" w:rsidRPr="00D07770" w:rsidRDefault="00D07770" w:rsidP="00D07770">
            <w:pPr>
              <w:rPr>
                <w:color w:val="000000"/>
                <w:sz w:val="12"/>
                <w:szCs w:val="12"/>
              </w:rPr>
            </w:pPr>
            <w:r w:rsidRPr="00D07770">
              <w:rPr>
                <w:color w:val="000000"/>
                <w:sz w:val="12"/>
                <w:szCs w:val="12"/>
              </w:rPr>
              <w:t>1.1. Строительство новых тепловых сетей в целях подключения потребителей</w:t>
            </w:r>
          </w:p>
        </w:tc>
      </w:tr>
      <w:tr w:rsidR="00D07770" w:rsidRPr="00D07770" w14:paraId="6A796CD5" w14:textId="77777777" w:rsidTr="00D07770">
        <w:trPr>
          <w:trHeight w:val="20"/>
          <w:jc w:val="center"/>
        </w:trPr>
        <w:tc>
          <w:tcPr>
            <w:tcW w:w="14884" w:type="dxa"/>
            <w:gridSpan w:val="13"/>
            <w:shd w:val="clear" w:color="000000" w:fill="FFFFFF"/>
            <w:vAlign w:val="center"/>
            <w:hideMark/>
          </w:tcPr>
          <w:p w14:paraId="42FC774C" w14:textId="77777777" w:rsidR="00D07770" w:rsidRPr="00D07770" w:rsidRDefault="00D07770" w:rsidP="00D07770">
            <w:pPr>
              <w:rPr>
                <w:color w:val="000000"/>
                <w:sz w:val="12"/>
                <w:szCs w:val="12"/>
              </w:rPr>
            </w:pPr>
            <w:r w:rsidRPr="00D0777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07770" w:rsidRPr="00D07770" w14:paraId="754BE91C" w14:textId="77777777" w:rsidTr="00D07770">
        <w:trPr>
          <w:trHeight w:val="20"/>
          <w:jc w:val="center"/>
        </w:trPr>
        <w:tc>
          <w:tcPr>
            <w:tcW w:w="14884" w:type="dxa"/>
            <w:gridSpan w:val="13"/>
            <w:shd w:val="clear" w:color="auto" w:fill="auto"/>
            <w:vAlign w:val="center"/>
            <w:hideMark/>
          </w:tcPr>
          <w:p w14:paraId="4F51197E" w14:textId="77777777" w:rsidR="00D07770" w:rsidRPr="00D07770" w:rsidRDefault="00D07770" w:rsidP="00D07770">
            <w:pPr>
              <w:rPr>
                <w:color w:val="000000"/>
                <w:sz w:val="12"/>
                <w:szCs w:val="12"/>
              </w:rPr>
            </w:pPr>
            <w:r w:rsidRPr="00D07770">
              <w:rPr>
                <w:color w:val="000000"/>
                <w:sz w:val="12"/>
                <w:szCs w:val="12"/>
              </w:rPr>
              <w:t>1.3. Увеличение пропускной способности существующих тепловых сетей в целях подключения потребителей</w:t>
            </w:r>
          </w:p>
        </w:tc>
      </w:tr>
      <w:tr w:rsidR="00D07770" w:rsidRPr="00D07770" w14:paraId="79738376" w14:textId="77777777" w:rsidTr="00D07770">
        <w:trPr>
          <w:trHeight w:val="20"/>
          <w:jc w:val="center"/>
        </w:trPr>
        <w:tc>
          <w:tcPr>
            <w:tcW w:w="14884" w:type="dxa"/>
            <w:gridSpan w:val="13"/>
            <w:shd w:val="clear" w:color="auto" w:fill="auto"/>
            <w:vAlign w:val="center"/>
            <w:hideMark/>
          </w:tcPr>
          <w:p w14:paraId="7C3ADE6A" w14:textId="77777777" w:rsidR="00D07770" w:rsidRPr="00D07770" w:rsidRDefault="00D07770" w:rsidP="00D07770">
            <w:pPr>
              <w:rPr>
                <w:color w:val="000000"/>
                <w:sz w:val="12"/>
                <w:szCs w:val="12"/>
              </w:rPr>
            </w:pPr>
            <w:r w:rsidRPr="00D0777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07770" w:rsidRPr="00D07770" w14:paraId="054CAA70" w14:textId="77777777" w:rsidTr="00D07770">
        <w:trPr>
          <w:trHeight w:val="20"/>
          <w:jc w:val="center"/>
        </w:trPr>
        <w:tc>
          <w:tcPr>
            <w:tcW w:w="4593" w:type="dxa"/>
            <w:gridSpan w:val="2"/>
            <w:shd w:val="clear" w:color="000000" w:fill="FFFFFF"/>
            <w:noWrap/>
            <w:vAlign w:val="center"/>
            <w:hideMark/>
          </w:tcPr>
          <w:p w14:paraId="5F8748EA" w14:textId="77777777" w:rsidR="00D07770" w:rsidRPr="00D07770" w:rsidRDefault="00D07770" w:rsidP="00D07770">
            <w:pPr>
              <w:rPr>
                <w:bCs/>
                <w:color w:val="000000"/>
                <w:sz w:val="12"/>
                <w:szCs w:val="12"/>
              </w:rPr>
            </w:pPr>
            <w:r w:rsidRPr="00D07770">
              <w:rPr>
                <w:bCs/>
                <w:color w:val="000000"/>
                <w:sz w:val="12"/>
                <w:szCs w:val="12"/>
              </w:rPr>
              <w:t>Всего по группе 1</w:t>
            </w:r>
          </w:p>
        </w:tc>
        <w:tc>
          <w:tcPr>
            <w:tcW w:w="740" w:type="dxa"/>
            <w:shd w:val="clear" w:color="000000" w:fill="FFFFFF"/>
            <w:vAlign w:val="center"/>
          </w:tcPr>
          <w:p w14:paraId="64052D5F" w14:textId="77777777" w:rsidR="00D07770" w:rsidRPr="00D07770" w:rsidRDefault="00D07770" w:rsidP="00D07770">
            <w:pPr>
              <w:jc w:val="center"/>
              <w:rPr>
                <w:bCs/>
                <w:color w:val="000000"/>
                <w:sz w:val="12"/>
                <w:szCs w:val="12"/>
              </w:rPr>
            </w:pPr>
          </w:p>
        </w:tc>
        <w:tc>
          <w:tcPr>
            <w:tcW w:w="851" w:type="dxa"/>
            <w:shd w:val="clear" w:color="000000" w:fill="FFFFFF"/>
            <w:vAlign w:val="center"/>
          </w:tcPr>
          <w:p w14:paraId="35AA72B9" w14:textId="77777777" w:rsidR="00D07770" w:rsidRPr="00D07770" w:rsidRDefault="00D07770" w:rsidP="00D07770">
            <w:pPr>
              <w:jc w:val="center"/>
              <w:rPr>
                <w:bCs/>
                <w:color w:val="000000"/>
                <w:sz w:val="12"/>
                <w:szCs w:val="12"/>
              </w:rPr>
            </w:pPr>
          </w:p>
        </w:tc>
        <w:tc>
          <w:tcPr>
            <w:tcW w:w="745" w:type="dxa"/>
            <w:shd w:val="clear" w:color="000000" w:fill="FFFFFF"/>
            <w:vAlign w:val="center"/>
          </w:tcPr>
          <w:p w14:paraId="66FFFB8C" w14:textId="77777777" w:rsidR="00D07770" w:rsidRPr="00D07770" w:rsidRDefault="00D07770" w:rsidP="00D07770">
            <w:pPr>
              <w:jc w:val="center"/>
              <w:rPr>
                <w:bCs/>
                <w:color w:val="000000"/>
                <w:sz w:val="12"/>
                <w:szCs w:val="12"/>
              </w:rPr>
            </w:pPr>
          </w:p>
        </w:tc>
        <w:tc>
          <w:tcPr>
            <w:tcW w:w="709" w:type="dxa"/>
            <w:shd w:val="clear" w:color="000000" w:fill="FFFFFF"/>
            <w:vAlign w:val="center"/>
          </w:tcPr>
          <w:p w14:paraId="0562099F" w14:textId="77777777" w:rsidR="00D07770" w:rsidRPr="00D07770" w:rsidRDefault="00D07770" w:rsidP="00D07770">
            <w:pPr>
              <w:jc w:val="center"/>
              <w:rPr>
                <w:bCs/>
                <w:color w:val="000000"/>
                <w:sz w:val="12"/>
                <w:szCs w:val="12"/>
              </w:rPr>
            </w:pPr>
          </w:p>
        </w:tc>
        <w:tc>
          <w:tcPr>
            <w:tcW w:w="919" w:type="dxa"/>
            <w:shd w:val="clear" w:color="000000" w:fill="FFFFFF"/>
            <w:vAlign w:val="center"/>
          </w:tcPr>
          <w:p w14:paraId="1D17D17C" w14:textId="77777777" w:rsidR="00D07770" w:rsidRPr="00D07770" w:rsidRDefault="00D07770" w:rsidP="00D07770">
            <w:pPr>
              <w:jc w:val="center"/>
              <w:rPr>
                <w:bCs/>
                <w:color w:val="000000"/>
                <w:sz w:val="12"/>
                <w:szCs w:val="12"/>
              </w:rPr>
            </w:pPr>
          </w:p>
        </w:tc>
        <w:tc>
          <w:tcPr>
            <w:tcW w:w="2202" w:type="dxa"/>
            <w:shd w:val="clear" w:color="000000" w:fill="FFFFFF"/>
            <w:vAlign w:val="center"/>
          </w:tcPr>
          <w:p w14:paraId="35CC48C8" w14:textId="77777777" w:rsidR="00D07770" w:rsidRPr="00D07770" w:rsidRDefault="00D07770" w:rsidP="00D07770">
            <w:pPr>
              <w:jc w:val="center"/>
              <w:rPr>
                <w:bCs/>
                <w:color w:val="000000"/>
                <w:sz w:val="12"/>
                <w:szCs w:val="12"/>
              </w:rPr>
            </w:pPr>
          </w:p>
        </w:tc>
        <w:tc>
          <w:tcPr>
            <w:tcW w:w="674" w:type="dxa"/>
            <w:shd w:val="clear" w:color="000000" w:fill="FFFFFF"/>
            <w:vAlign w:val="center"/>
          </w:tcPr>
          <w:p w14:paraId="7910E61D" w14:textId="77777777" w:rsidR="00D07770" w:rsidRPr="00D07770" w:rsidRDefault="00D07770" w:rsidP="00D07770">
            <w:pPr>
              <w:jc w:val="center"/>
              <w:rPr>
                <w:bCs/>
                <w:color w:val="000000"/>
                <w:sz w:val="12"/>
                <w:szCs w:val="12"/>
              </w:rPr>
            </w:pPr>
          </w:p>
        </w:tc>
        <w:tc>
          <w:tcPr>
            <w:tcW w:w="758" w:type="dxa"/>
            <w:shd w:val="clear" w:color="000000" w:fill="FFFFFF"/>
            <w:vAlign w:val="center"/>
          </w:tcPr>
          <w:p w14:paraId="1858CEFD" w14:textId="77777777" w:rsidR="00D07770" w:rsidRPr="00D07770" w:rsidRDefault="00D07770" w:rsidP="00D07770">
            <w:pPr>
              <w:jc w:val="center"/>
              <w:rPr>
                <w:bCs/>
                <w:color w:val="000000"/>
                <w:sz w:val="12"/>
                <w:szCs w:val="12"/>
              </w:rPr>
            </w:pPr>
          </w:p>
        </w:tc>
        <w:tc>
          <w:tcPr>
            <w:tcW w:w="813" w:type="dxa"/>
            <w:shd w:val="clear" w:color="000000" w:fill="FFFFFF"/>
            <w:vAlign w:val="center"/>
          </w:tcPr>
          <w:p w14:paraId="22097B7B" w14:textId="77777777" w:rsidR="00D07770" w:rsidRPr="00D07770" w:rsidRDefault="00D07770" w:rsidP="00D07770">
            <w:pPr>
              <w:jc w:val="center"/>
              <w:rPr>
                <w:bCs/>
                <w:color w:val="000000"/>
                <w:sz w:val="12"/>
                <w:szCs w:val="12"/>
              </w:rPr>
            </w:pPr>
          </w:p>
        </w:tc>
        <w:tc>
          <w:tcPr>
            <w:tcW w:w="1174" w:type="dxa"/>
            <w:shd w:val="clear" w:color="000000" w:fill="FFFFFF"/>
            <w:vAlign w:val="center"/>
          </w:tcPr>
          <w:p w14:paraId="60D2E0AB" w14:textId="77777777" w:rsidR="00D07770" w:rsidRPr="00D07770" w:rsidRDefault="00D07770" w:rsidP="00D07770">
            <w:pPr>
              <w:jc w:val="center"/>
              <w:rPr>
                <w:bCs/>
                <w:color w:val="000000"/>
                <w:sz w:val="12"/>
                <w:szCs w:val="12"/>
              </w:rPr>
            </w:pPr>
          </w:p>
        </w:tc>
        <w:tc>
          <w:tcPr>
            <w:tcW w:w="706" w:type="dxa"/>
            <w:shd w:val="clear" w:color="000000" w:fill="FFFFFF"/>
            <w:vAlign w:val="center"/>
          </w:tcPr>
          <w:p w14:paraId="1501E8CD" w14:textId="77777777" w:rsidR="00D07770" w:rsidRPr="00D07770" w:rsidRDefault="00D07770" w:rsidP="00D07770">
            <w:pPr>
              <w:jc w:val="center"/>
              <w:rPr>
                <w:bCs/>
                <w:color w:val="000000"/>
                <w:sz w:val="12"/>
                <w:szCs w:val="12"/>
              </w:rPr>
            </w:pPr>
          </w:p>
        </w:tc>
      </w:tr>
      <w:tr w:rsidR="00D07770" w:rsidRPr="00D07770" w14:paraId="6C46B58D" w14:textId="77777777" w:rsidTr="00D07770">
        <w:trPr>
          <w:trHeight w:val="20"/>
          <w:jc w:val="center"/>
        </w:trPr>
        <w:tc>
          <w:tcPr>
            <w:tcW w:w="14884" w:type="dxa"/>
            <w:gridSpan w:val="13"/>
            <w:shd w:val="clear" w:color="000000" w:fill="FFFFFF"/>
            <w:vAlign w:val="center"/>
            <w:hideMark/>
          </w:tcPr>
          <w:p w14:paraId="6933335F" w14:textId="77777777" w:rsidR="00D07770" w:rsidRPr="00D07770" w:rsidRDefault="00D07770" w:rsidP="00D07770">
            <w:pPr>
              <w:rPr>
                <w:bCs/>
                <w:color w:val="000000"/>
                <w:sz w:val="12"/>
                <w:szCs w:val="12"/>
              </w:rPr>
            </w:pPr>
            <w:r w:rsidRPr="00D07770">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07770" w:rsidRPr="00D07770" w14:paraId="3E2EB289" w14:textId="77777777" w:rsidTr="00D07770">
        <w:trPr>
          <w:trHeight w:val="20"/>
          <w:jc w:val="center"/>
        </w:trPr>
        <w:tc>
          <w:tcPr>
            <w:tcW w:w="4593" w:type="dxa"/>
            <w:gridSpan w:val="2"/>
            <w:shd w:val="clear" w:color="auto" w:fill="auto"/>
            <w:noWrap/>
            <w:vAlign w:val="center"/>
            <w:hideMark/>
          </w:tcPr>
          <w:p w14:paraId="6FAFCD98" w14:textId="77777777" w:rsidR="00D07770" w:rsidRPr="00D07770" w:rsidRDefault="00D07770" w:rsidP="00D07770">
            <w:pPr>
              <w:rPr>
                <w:bCs/>
                <w:color w:val="000000"/>
                <w:sz w:val="12"/>
                <w:szCs w:val="12"/>
              </w:rPr>
            </w:pPr>
            <w:r w:rsidRPr="00D07770">
              <w:rPr>
                <w:bCs/>
                <w:color w:val="000000"/>
                <w:sz w:val="12"/>
                <w:szCs w:val="12"/>
              </w:rPr>
              <w:t>Всего по группе 2</w:t>
            </w:r>
          </w:p>
        </w:tc>
        <w:tc>
          <w:tcPr>
            <w:tcW w:w="740" w:type="dxa"/>
            <w:shd w:val="clear" w:color="auto" w:fill="auto"/>
            <w:vAlign w:val="center"/>
          </w:tcPr>
          <w:p w14:paraId="466F254C" w14:textId="77777777" w:rsidR="00D07770" w:rsidRPr="00D07770" w:rsidRDefault="00D07770" w:rsidP="00D07770">
            <w:pPr>
              <w:jc w:val="center"/>
              <w:rPr>
                <w:bCs/>
                <w:color w:val="000000"/>
                <w:sz w:val="12"/>
                <w:szCs w:val="12"/>
              </w:rPr>
            </w:pPr>
          </w:p>
        </w:tc>
        <w:tc>
          <w:tcPr>
            <w:tcW w:w="851" w:type="dxa"/>
            <w:shd w:val="clear" w:color="auto" w:fill="auto"/>
            <w:vAlign w:val="center"/>
          </w:tcPr>
          <w:p w14:paraId="30F6AFCC" w14:textId="77777777" w:rsidR="00D07770" w:rsidRPr="00D07770" w:rsidRDefault="00D07770" w:rsidP="00D07770">
            <w:pPr>
              <w:jc w:val="center"/>
              <w:rPr>
                <w:bCs/>
                <w:color w:val="000000"/>
                <w:sz w:val="12"/>
                <w:szCs w:val="12"/>
              </w:rPr>
            </w:pPr>
          </w:p>
        </w:tc>
        <w:tc>
          <w:tcPr>
            <w:tcW w:w="745" w:type="dxa"/>
            <w:shd w:val="clear" w:color="auto" w:fill="auto"/>
            <w:vAlign w:val="center"/>
          </w:tcPr>
          <w:p w14:paraId="02C30120"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0E0EDE34" w14:textId="77777777" w:rsidR="00D07770" w:rsidRPr="00D07770" w:rsidRDefault="00D07770" w:rsidP="00D07770">
            <w:pPr>
              <w:jc w:val="center"/>
              <w:rPr>
                <w:bCs/>
                <w:color w:val="000000"/>
                <w:sz w:val="12"/>
                <w:szCs w:val="12"/>
              </w:rPr>
            </w:pPr>
          </w:p>
        </w:tc>
        <w:tc>
          <w:tcPr>
            <w:tcW w:w="919" w:type="dxa"/>
            <w:shd w:val="clear" w:color="auto" w:fill="auto"/>
            <w:vAlign w:val="center"/>
          </w:tcPr>
          <w:p w14:paraId="6B6F1F7F" w14:textId="77777777" w:rsidR="00D07770" w:rsidRPr="00D07770" w:rsidRDefault="00D07770" w:rsidP="00D07770">
            <w:pPr>
              <w:jc w:val="center"/>
              <w:rPr>
                <w:bCs/>
                <w:color w:val="000000"/>
                <w:sz w:val="12"/>
                <w:szCs w:val="12"/>
              </w:rPr>
            </w:pPr>
          </w:p>
        </w:tc>
        <w:tc>
          <w:tcPr>
            <w:tcW w:w="2202" w:type="dxa"/>
            <w:shd w:val="clear" w:color="auto" w:fill="auto"/>
            <w:vAlign w:val="center"/>
          </w:tcPr>
          <w:p w14:paraId="21183B3B" w14:textId="77777777" w:rsidR="00D07770" w:rsidRPr="00D07770" w:rsidRDefault="00D07770" w:rsidP="00D07770">
            <w:pPr>
              <w:jc w:val="center"/>
              <w:rPr>
                <w:bCs/>
                <w:color w:val="000000"/>
                <w:sz w:val="12"/>
                <w:szCs w:val="12"/>
              </w:rPr>
            </w:pPr>
          </w:p>
        </w:tc>
        <w:tc>
          <w:tcPr>
            <w:tcW w:w="674" w:type="dxa"/>
            <w:shd w:val="clear" w:color="auto" w:fill="auto"/>
            <w:vAlign w:val="center"/>
          </w:tcPr>
          <w:p w14:paraId="39A51615" w14:textId="77777777" w:rsidR="00D07770" w:rsidRPr="00D07770" w:rsidRDefault="00D07770" w:rsidP="00D07770">
            <w:pPr>
              <w:jc w:val="center"/>
              <w:rPr>
                <w:bCs/>
                <w:color w:val="000000"/>
                <w:sz w:val="12"/>
                <w:szCs w:val="12"/>
              </w:rPr>
            </w:pPr>
          </w:p>
        </w:tc>
        <w:tc>
          <w:tcPr>
            <w:tcW w:w="758" w:type="dxa"/>
            <w:shd w:val="clear" w:color="auto" w:fill="auto"/>
            <w:vAlign w:val="center"/>
          </w:tcPr>
          <w:p w14:paraId="0D4D00B1" w14:textId="77777777" w:rsidR="00D07770" w:rsidRPr="00D07770" w:rsidRDefault="00D07770" w:rsidP="00D07770">
            <w:pPr>
              <w:jc w:val="center"/>
              <w:rPr>
                <w:bCs/>
                <w:color w:val="000000"/>
                <w:sz w:val="12"/>
                <w:szCs w:val="12"/>
              </w:rPr>
            </w:pPr>
          </w:p>
        </w:tc>
        <w:tc>
          <w:tcPr>
            <w:tcW w:w="813" w:type="dxa"/>
            <w:shd w:val="clear" w:color="auto" w:fill="auto"/>
            <w:vAlign w:val="center"/>
          </w:tcPr>
          <w:p w14:paraId="5E2050B4" w14:textId="77777777" w:rsidR="00D07770" w:rsidRPr="00D07770" w:rsidRDefault="00D07770" w:rsidP="00D07770">
            <w:pPr>
              <w:jc w:val="center"/>
              <w:rPr>
                <w:bCs/>
                <w:color w:val="000000"/>
                <w:sz w:val="12"/>
                <w:szCs w:val="12"/>
              </w:rPr>
            </w:pPr>
          </w:p>
        </w:tc>
        <w:tc>
          <w:tcPr>
            <w:tcW w:w="1174" w:type="dxa"/>
            <w:shd w:val="clear" w:color="auto" w:fill="auto"/>
            <w:vAlign w:val="center"/>
          </w:tcPr>
          <w:p w14:paraId="18C4F165" w14:textId="77777777" w:rsidR="00D07770" w:rsidRPr="00D07770" w:rsidRDefault="00D07770" w:rsidP="00D07770">
            <w:pPr>
              <w:jc w:val="center"/>
              <w:rPr>
                <w:bCs/>
                <w:color w:val="000000"/>
                <w:sz w:val="12"/>
                <w:szCs w:val="12"/>
              </w:rPr>
            </w:pPr>
          </w:p>
        </w:tc>
        <w:tc>
          <w:tcPr>
            <w:tcW w:w="706" w:type="dxa"/>
            <w:shd w:val="clear" w:color="auto" w:fill="auto"/>
            <w:vAlign w:val="center"/>
          </w:tcPr>
          <w:p w14:paraId="566D67A9" w14:textId="77777777" w:rsidR="00D07770" w:rsidRPr="00D07770" w:rsidRDefault="00D07770" w:rsidP="00D07770">
            <w:pPr>
              <w:jc w:val="center"/>
              <w:rPr>
                <w:bCs/>
                <w:color w:val="000000"/>
                <w:sz w:val="12"/>
                <w:szCs w:val="12"/>
              </w:rPr>
            </w:pPr>
          </w:p>
        </w:tc>
      </w:tr>
      <w:tr w:rsidR="00D07770" w:rsidRPr="00D07770" w14:paraId="021D8F9C" w14:textId="77777777" w:rsidTr="00D07770">
        <w:trPr>
          <w:trHeight w:val="20"/>
          <w:jc w:val="center"/>
        </w:trPr>
        <w:tc>
          <w:tcPr>
            <w:tcW w:w="14884" w:type="dxa"/>
            <w:gridSpan w:val="13"/>
            <w:shd w:val="clear" w:color="auto" w:fill="auto"/>
            <w:vAlign w:val="center"/>
            <w:hideMark/>
          </w:tcPr>
          <w:p w14:paraId="2083FA14" w14:textId="77777777" w:rsidR="00D07770" w:rsidRPr="00D07770" w:rsidRDefault="00D07770" w:rsidP="00D07770">
            <w:pPr>
              <w:rPr>
                <w:bCs/>
                <w:color w:val="000000"/>
                <w:sz w:val="12"/>
                <w:szCs w:val="12"/>
              </w:rPr>
            </w:pPr>
            <w:r w:rsidRPr="00D0777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D07770" w:rsidRPr="00D07770" w14:paraId="7FA60633" w14:textId="77777777" w:rsidTr="00D07770">
        <w:trPr>
          <w:trHeight w:val="20"/>
          <w:jc w:val="center"/>
        </w:trPr>
        <w:tc>
          <w:tcPr>
            <w:tcW w:w="14884" w:type="dxa"/>
            <w:gridSpan w:val="13"/>
            <w:shd w:val="clear" w:color="auto" w:fill="auto"/>
            <w:vAlign w:val="center"/>
            <w:hideMark/>
          </w:tcPr>
          <w:p w14:paraId="431B0BF1" w14:textId="77777777" w:rsidR="00D07770" w:rsidRPr="00D07770" w:rsidRDefault="00D07770" w:rsidP="00D07770">
            <w:pPr>
              <w:rPr>
                <w:color w:val="000000"/>
                <w:sz w:val="12"/>
                <w:szCs w:val="12"/>
              </w:rPr>
            </w:pPr>
            <w:r w:rsidRPr="00D07770">
              <w:rPr>
                <w:color w:val="000000"/>
                <w:sz w:val="12"/>
                <w:szCs w:val="12"/>
              </w:rPr>
              <w:t>3.1. Реконструкция или модернизация существующих тепловых сетей</w:t>
            </w:r>
          </w:p>
        </w:tc>
      </w:tr>
      <w:tr w:rsidR="00D07770" w:rsidRPr="00D07770" w14:paraId="4622949E" w14:textId="77777777" w:rsidTr="00D07770">
        <w:trPr>
          <w:trHeight w:val="20"/>
          <w:jc w:val="center"/>
        </w:trPr>
        <w:tc>
          <w:tcPr>
            <w:tcW w:w="14884" w:type="dxa"/>
            <w:gridSpan w:val="13"/>
            <w:shd w:val="clear" w:color="auto" w:fill="auto"/>
            <w:vAlign w:val="center"/>
            <w:hideMark/>
          </w:tcPr>
          <w:p w14:paraId="1F48C7B8" w14:textId="77777777" w:rsidR="00D07770" w:rsidRPr="00D07770" w:rsidRDefault="00D07770" w:rsidP="00D07770">
            <w:pPr>
              <w:rPr>
                <w:color w:val="000000"/>
                <w:sz w:val="12"/>
                <w:szCs w:val="12"/>
              </w:rPr>
            </w:pPr>
            <w:r w:rsidRPr="00D07770">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D07770" w:rsidRPr="00D07770" w14:paraId="0EEBD1E0" w14:textId="77777777" w:rsidTr="00D07770">
        <w:trPr>
          <w:trHeight w:val="20"/>
          <w:jc w:val="center"/>
        </w:trPr>
        <w:tc>
          <w:tcPr>
            <w:tcW w:w="341" w:type="dxa"/>
            <w:shd w:val="clear" w:color="auto" w:fill="auto"/>
            <w:vAlign w:val="center"/>
          </w:tcPr>
          <w:p w14:paraId="37AC42C5" w14:textId="77777777" w:rsidR="00D07770" w:rsidRPr="00D07770" w:rsidRDefault="00D07770" w:rsidP="00D07770">
            <w:pPr>
              <w:jc w:val="center"/>
              <w:rPr>
                <w:color w:val="000000"/>
                <w:sz w:val="12"/>
                <w:szCs w:val="12"/>
              </w:rPr>
            </w:pPr>
            <w:r w:rsidRPr="00D07770">
              <w:rPr>
                <w:color w:val="000000"/>
                <w:sz w:val="12"/>
                <w:szCs w:val="12"/>
              </w:rPr>
              <w:t>3.2.1</w:t>
            </w:r>
          </w:p>
        </w:tc>
        <w:tc>
          <w:tcPr>
            <w:tcW w:w="4252" w:type="dxa"/>
            <w:shd w:val="clear" w:color="auto" w:fill="auto"/>
            <w:vAlign w:val="center"/>
          </w:tcPr>
          <w:p w14:paraId="668A6372"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740" w:type="dxa"/>
            <w:shd w:val="clear" w:color="auto" w:fill="auto"/>
            <w:vAlign w:val="center"/>
          </w:tcPr>
          <w:p w14:paraId="6615EB1F" w14:textId="77777777" w:rsidR="00D07770" w:rsidRPr="00D07770" w:rsidRDefault="00D07770" w:rsidP="00D07770">
            <w:pPr>
              <w:jc w:val="center"/>
              <w:rPr>
                <w:bCs/>
                <w:color w:val="000000"/>
                <w:sz w:val="12"/>
                <w:szCs w:val="12"/>
              </w:rPr>
            </w:pPr>
            <w:r w:rsidRPr="00D07770">
              <w:rPr>
                <w:bCs/>
                <w:color w:val="000000"/>
                <w:sz w:val="12"/>
                <w:szCs w:val="12"/>
              </w:rPr>
              <w:t>1 751</w:t>
            </w:r>
          </w:p>
        </w:tc>
        <w:tc>
          <w:tcPr>
            <w:tcW w:w="851" w:type="dxa"/>
            <w:shd w:val="clear" w:color="auto" w:fill="auto"/>
            <w:vAlign w:val="center"/>
          </w:tcPr>
          <w:p w14:paraId="71E9F4E0" w14:textId="77777777" w:rsidR="00D07770" w:rsidRPr="00D07770" w:rsidRDefault="00D07770" w:rsidP="00D07770">
            <w:pPr>
              <w:jc w:val="center"/>
              <w:rPr>
                <w:bCs/>
                <w:color w:val="000000"/>
                <w:sz w:val="12"/>
                <w:szCs w:val="12"/>
              </w:rPr>
            </w:pPr>
            <w:r w:rsidRPr="00D07770">
              <w:rPr>
                <w:bCs/>
                <w:color w:val="000000"/>
                <w:sz w:val="12"/>
                <w:szCs w:val="12"/>
              </w:rPr>
              <w:t>3 576</w:t>
            </w:r>
          </w:p>
        </w:tc>
        <w:tc>
          <w:tcPr>
            <w:tcW w:w="745" w:type="dxa"/>
            <w:shd w:val="clear" w:color="auto" w:fill="auto"/>
            <w:vAlign w:val="center"/>
          </w:tcPr>
          <w:p w14:paraId="376435C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1A70E03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7755DF7D"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346BABE2"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21ADBF1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2189965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3659B3D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2A5615D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4390391C"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064F0033" w14:textId="77777777" w:rsidTr="00D07770">
        <w:trPr>
          <w:trHeight w:val="20"/>
          <w:jc w:val="center"/>
        </w:trPr>
        <w:tc>
          <w:tcPr>
            <w:tcW w:w="341" w:type="dxa"/>
            <w:shd w:val="clear" w:color="auto" w:fill="auto"/>
            <w:vAlign w:val="center"/>
          </w:tcPr>
          <w:p w14:paraId="07DF24AB" w14:textId="77777777" w:rsidR="00D07770" w:rsidRPr="00D07770" w:rsidRDefault="00D07770" w:rsidP="00D07770">
            <w:pPr>
              <w:jc w:val="center"/>
              <w:rPr>
                <w:color w:val="000000"/>
                <w:sz w:val="12"/>
                <w:szCs w:val="12"/>
              </w:rPr>
            </w:pPr>
            <w:r w:rsidRPr="00D07770">
              <w:rPr>
                <w:color w:val="000000"/>
                <w:sz w:val="12"/>
                <w:szCs w:val="12"/>
              </w:rPr>
              <w:t>3.2.2</w:t>
            </w:r>
          </w:p>
        </w:tc>
        <w:tc>
          <w:tcPr>
            <w:tcW w:w="4252" w:type="dxa"/>
            <w:shd w:val="clear" w:color="auto" w:fill="auto"/>
            <w:vAlign w:val="center"/>
          </w:tcPr>
          <w:p w14:paraId="168E60A2" w14:textId="77777777" w:rsidR="00D07770" w:rsidRPr="00D07770" w:rsidRDefault="00D07770" w:rsidP="00D07770">
            <w:pPr>
              <w:rPr>
                <w:color w:val="000000"/>
                <w:sz w:val="12"/>
                <w:szCs w:val="12"/>
              </w:rPr>
            </w:pPr>
            <w:r w:rsidRPr="00D07770">
              <w:rPr>
                <w:color w:val="000000"/>
                <w:sz w:val="12"/>
                <w:szCs w:val="12"/>
              </w:rPr>
              <w:t>Модернизация системы автоматизации и электросилового оборудования парового котла №6 ДКВР -20-13</w:t>
            </w:r>
          </w:p>
        </w:tc>
        <w:tc>
          <w:tcPr>
            <w:tcW w:w="740" w:type="dxa"/>
            <w:shd w:val="clear" w:color="auto" w:fill="auto"/>
            <w:vAlign w:val="center"/>
          </w:tcPr>
          <w:p w14:paraId="6F1DD647" w14:textId="77777777" w:rsidR="00D07770" w:rsidRPr="00D07770" w:rsidRDefault="00D07770" w:rsidP="00D07770">
            <w:pPr>
              <w:jc w:val="center"/>
              <w:rPr>
                <w:bCs/>
                <w:color w:val="000000"/>
                <w:sz w:val="12"/>
                <w:szCs w:val="12"/>
              </w:rPr>
            </w:pPr>
            <w:r w:rsidRPr="00D07770">
              <w:rPr>
                <w:bCs/>
                <w:color w:val="000000"/>
                <w:sz w:val="12"/>
                <w:szCs w:val="12"/>
              </w:rPr>
              <w:t>931</w:t>
            </w:r>
          </w:p>
        </w:tc>
        <w:tc>
          <w:tcPr>
            <w:tcW w:w="851" w:type="dxa"/>
            <w:shd w:val="clear" w:color="auto" w:fill="auto"/>
            <w:vAlign w:val="center"/>
          </w:tcPr>
          <w:p w14:paraId="66B2612B" w14:textId="77777777" w:rsidR="00D07770" w:rsidRPr="00D07770" w:rsidRDefault="00D07770" w:rsidP="00D07770">
            <w:pPr>
              <w:jc w:val="center"/>
              <w:rPr>
                <w:bCs/>
                <w:color w:val="000000"/>
                <w:sz w:val="12"/>
                <w:szCs w:val="12"/>
              </w:rPr>
            </w:pPr>
            <w:r w:rsidRPr="00D07770">
              <w:rPr>
                <w:bCs/>
                <w:color w:val="000000"/>
                <w:sz w:val="12"/>
                <w:szCs w:val="12"/>
              </w:rPr>
              <w:t>1 713</w:t>
            </w:r>
          </w:p>
        </w:tc>
        <w:tc>
          <w:tcPr>
            <w:tcW w:w="745" w:type="dxa"/>
            <w:shd w:val="clear" w:color="auto" w:fill="auto"/>
            <w:vAlign w:val="center"/>
          </w:tcPr>
          <w:p w14:paraId="6446A6BB"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0577344C"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491DEB5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1BDAA7D3"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2E65121C"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76748872"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6FA37A2B"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6D92AE17"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2F2DACE8"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1DEF6A4E" w14:textId="77777777" w:rsidTr="00D07770">
        <w:trPr>
          <w:trHeight w:val="20"/>
          <w:jc w:val="center"/>
        </w:trPr>
        <w:tc>
          <w:tcPr>
            <w:tcW w:w="341" w:type="dxa"/>
            <w:shd w:val="clear" w:color="auto" w:fill="auto"/>
            <w:vAlign w:val="center"/>
          </w:tcPr>
          <w:p w14:paraId="1FC755AF" w14:textId="77777777" w:rsidR="00D07770" w:rsidRPr="00D07770" w:rsidRDefault="00D07770" w:rsidP="00D07770">
            <w:pPr>
              <w:jc w:val="center"/>
              <w:rPr>
                <w:color w:val="000000"/>
                <w:sz w:val="12"/>
                <w:szCs w:val="12"/>
              </w:rPr>
            </w:pPr>
            <w:r w:rsidRPr="00D07770">
              <w:rPr>
                <w:color w:val="000000"/>
                <w:sz w:val="12"/>
                <w:szCs w:val="12"/>
              </w:rPr>
              <w:t>3.2.3</w:t>
            </w:r>
          </w:p>
        </w:tc>
        <w:tc>
          <w:tcPr>
            <w:tcW w:w="4252" w:type="dxa"/>
            <w:shd w:val="clear" w:color="auto" w:fill="auto"/>
            <w:vAlign w:val="center"/>
          </w:tcPr>
          <w:p w14:paraId="3D2ED40B" w14:textId="77777777" w:rsidR="00D07770" w:rsidRPr="00D07770" w:rsidRDefault="00D07770" w:rsidP="00D07770">
            <w:pPr>
              <w:rPr>
                <w:color w:val="000000"/>
                <w:sz w:val="12"/>
                <w:szCs w:val="12"/>
              </w:rPr>
            </w:pPr>
            <w:r w:rsidRPr="00D07770">
              <w:rPr>
                <w:color w:val="000000"/>
                <w:sz w:val="12"/>
                <w:szCs w:val="12"/>
              </w:rPr>
              <w:t>Модернизации системы автоматизации и электросилового оборудования водогрейного котла №1 КВ-ТС-20-150П</w:t>
            </w:r>
          </w:p>
        </w:tc>
        <w:tc>
          <w:tcPr>
            <w:tcW w:w="740" w:type="dxa"/>
            <w:shd w:val="clear" w:color="auto" w:fill="auto"/>
            <w:vAlign w:val="center"/>
          </w:tcPr>
          <w:p w14:paraId="4889900C" w14:textId="77777777" w:rsidR="00D07770" w:rsidRPr="00D07770" w:rsidRDefault="00D07770" w:rsidP="00D07770">
            <w:pPr>
              <w:jc w:val="center"/>
              <w:rPr>
                <w:bCs/>
                <w:color w:val="000000"/>
                <w:sz w:val="12"/>
                <w:szCs w:val="12"/>
              </w:rPr>
            </w:pPr>
            <w:r w:rsidRPr="00D07770">
              <w:rPr>
                <w:bCs/>
                <w:color w:val="000000"/>
                <w:sz w:val="12"/>
                <w:szCs w:val="12"/>
              </w:rPr>
              <w:t>647</w:t>
            </w:r>
          </w:p>
        </w:tc>
        <w:tc>
          <w:tcPr>
            <w:tcW w:w="851" w:type="dxa"/>
            <w:shd w:val="clear" w:color="auto" w:fill="auto"/>
            <w:vAlign w:val="center"/>
          </w:tcPr>
          <w:p w14:paraId="60680555" w14:textId="77777777" w:rsidR="00D07770" w:rsidRPr="00D07770" w:rsidRDefault="00D07770" w:rsidP="00D07770">
            <w:pPr>
              <w:jc w:val="center"/>
              <w:rPr>
                <w:bCs/>
                <w:color w:val="000000"/>
                <w:sz w:val="12"/>
                <w:szCs w:val="12"/>
              </w:rPr>
            </w:pPr>
            <w:r w:rsidRPr="00D07770">
              <w:rPr>
                <w:bCs/>
                <w:color w:val="000000"/>
                <w:sz w:val="12"/>
                <w:szCs w:val="12"/>
              </w:rPr>
              <w:t>1 189</w:t>
            </w:r>
          </w:p>
        </w:tc>
        <w:tc>
          <w:tcPr>
            <w:tcW w:w="745" w:type="dxa"/>
            <w:shd w:val="clear" w:color="auto" w:fill="auto"/>
            <w:vAlign w:val="center"/>
          </w:tcPr>
          <w:p w14:paraId="11A17A1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7AD50FD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5ACD2B8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0C0CC406"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60C8E10F"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156EF636"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5CE82F76"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5271A466"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6CBCB16C"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43B9F108" w14:textId="77777777" w:rsidTr="00D07770">
        <w:trPr>
          <w:trHeight w:val="20"/>
          <w:jc w:val="center"/>
        </w:trPr>
        <w:tc>
          <w:tcPr>
            <w:tcW w:w="341" w:type="dxa"/>
            <w:shd w:val="clear" w:color="auto" w:fill="auto"/>
            <w:vAlign w:val="center"/>
          </w:tcPr>
          <w:p w14:paraId="04CE05BC" w14:textId="77777777" w:rsidR="00D07770" w:rsidRPr="00D07770" w:rsidRDefault="00D07770" w:rsidP="00D07770">
            <w:pPr>
              <w:jc w:val="center"/>
              <w:rPr>
                <w:color w:val="000000"/>
                <w:sz w:val="12"/>
                <w:szCs w:val="12"/>
              </w:rPr>
            </w:pPr>
            <w:r w:rsidRPr="00D07770">
              <w:rPr>
                <w:color w:val="000000"/>
                <w:sz w:val="12"/>
                <w:szCs w:val="12"/>
              </w:rPr>
              <w:t>3.2.4</w:t>
            </w:r>
          </w:p>
        </w:tc>
        <w:tc>
          <w:tcPr>
            <w:tcW w:w="4252" w:type="dxa"/>
            <w:shd w:val="clear" w:color="auto" w:fill="auto"/>
            <w:vAlign w:val="center"/>
          </w:tcPr>
          <w:p w14:paraId="6EBEB724" w14:textId="77777777" w:rsidR="00D07770" w:rsidRPr="00D07770" w:rsidRDefault="00D07770" w:rsidP="00D07770">
            <w:pPr>
              <w:rPr>
                <w:color w:val="000000"/>
                <w:sz w:val="12"/>
                <w:szCs w:val="12"/>
              </w:rPr>
            </w:pPr>
            <w:r w:rsidRPr="00D07770">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740" w:type="dxa"/>
            <w:shd w:val="clear" w:color="auto" w:fill="auto"/>
            <w:vAlign w:val="center"/>
          </w:tcPr>
          <w:p w14:paraId="2584C29C" w14:textId="77777777" w:rsidR="00D07770" w:rsidRPr="00D07770" w:rsidRDefault="00D07770" w:rsidP="00D07770">
            <w:pPr>
              <w:jc w:val="center"/>
              <w:rPr>
                <w:bCs/>
                <w:color w:val="000000"/>
                <w:sz w:val="12"/>
                <w:szCs w:val="12"/>
              </w:rPr>
            </w:pPr>
            <w:r w:rsidRPr="00D07770">
              <w:rPr>
                <w:bCs/>
                <w:color w:val="000000"/>
                <w:sz w:val="12"/>
                <w:szCs w:val="12"/>
              </w:rPr>
              <w:t>1 380</w:t>
            </w:r>
          </w:p>
        </w:tc>
        <w:tc>
          <w:tcPr>
            <w:tcW w:w="851" w:type="dxa"/>
            <w:shd w:val="clear" w:color="auto" w:fill="auto"/>
            <w:vAlign w:val="center"/>
          </w:tcPr>
          <w:p w14:paraId="712AAF1D" w14:textId="77777777" w:rsidR="00D07770" w:rsidRPr="00D07770" w:rsidRDefault="00D07770" w:rsidP="00D07770">
            <w:pPr>
              <w:jc w:val="center"/>
              <w:rPr>
                <w:bCs/>
                <w:color w:val="000000"/>
                <w:sz w:val="12"/>
                <w:szCs w:val="12"/>
              </w:rPr>
            </w:pPr>
            <w:r w:rsidRPr="00D07770">
              <w:rPr>
                <w:bCs/>
                <w:color w:val="000000"/>
                <w:sz w:val="12"/>
                <w:szCs w:val="12"/>
              </w:rPr>
              <w:t>3 809</w:t>
            </w:r>
          </w:p>
        </w:tc>
        <w:tc>
          <w:tcPr>
            <w:tcW w:w="745" w:type="dxa"/>
            <w:shd w:val="clear" w:color="auto" w:fill="auto"/>
            <w:vAlign w:val="center"/>
          </w:tcPr>
          <w:p w14:paraId="0D8CE09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709036C0"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67914B4C"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4C02A403"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1C5AD52B"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63B0906F"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07A1ECE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6A0A606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2B219E12"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631716CB" w14:textId="77777777" w:rsidTr="00D07770">
        <w:trPr>
          <w:trHeight w:val="20"/>
          <w:jc w:val="center"/>
        </w:trPr>
        <w:tc>
          <w:tcPr>
            <w:tcW w:w="341" w:type="dxa"/>
            <w:shd w:val="clear" w:color="auto" w:fill="auto"/>
            <w:vAlign w:val="center"/>
          </w:tcPr>
          <w:p w14:paraId="4F60873D" w14:textId="77777777" w:rsidR="00D07770" w:rsidRPr="00D07770" w:rsidRDefault="00D07770" w:rsidP="00D07770">
            <w:pPr>
              <w:jc w:val="center"/>
              <w:rPr>
                <w:color w:val="000000"/>
                <w:sz w:val="12"/>
                <w:szCs w:val="12"/>
              </w:rPr>
            </w:pPr>
            <w:r w:rsidRPr="00D07770">
              <w:rPr>
                <w:color w:val="000000"/>
                <w:sz w:val="12"/>
                <w:szCs w:val="12"/>
              </w:rPr>
              <w:t>3.2.5</w:t>
            </w:r>
          </w:p>
        </w:tc>
        <w:tc>
          <w:tcPr>
            <w:tcW w:w="4252" w:type="dxa"/>
            <w:shd w:val="clear" w:color="auto" w:fill="auto"/>
            <w:vAlign w:val="center"/>
          </w:tcPr>
          <w:p w14:paraId="45310601" w14:textId="77777777" w:rsidR="00D07770" w:rsidRPr="00D07770" w:rsidRDefault="00D07770" w:rsidP="00D07770">
            <w:pPr>
              <w:rPr>
                <w:color w:val="000000"/>
                <w:sz w:val="12"/>
                <w:szCs w:val="12"/>
              </w:rPr>
            </w:pPr>
            <w:r w:rsidRPr="00D07770">
              <w:rPr>
                <w:color w:val="000000"/>
                <w:sz w:val="12"/>
                <w:szCs w:val="12"/>
              </w:rPr>
              <w:t>Установка газоанализатора для контроля состава отходящих газов от котла №1 КВ-ТС-20-150</w:t>
            </w:r>
          </w:p>
        </w:tc>
        <w:tc>
          <w:tcPr>
            <w:tcW w:w="740" w:type="dxa"/>
            <w:shd w:val="clear" w:color="auto" w:fill="auto"/>
            <w:vAlign w:val="center"/>
          </w:tcPr>
          <w:p w14:paraId="04C01BD9" w14:textId="77777777" w:rsidR="00D07770" w:rsidRPr="00D07770" w:rsidRDefault="00D07770" w:rsidP="00D07770">
            <w:pPr>
              <w:jc w:val="center"/>
              <w:rPr>
                <w:bCs/>
                <w:color w:val="000000"/>
                <w:sz w:val="12"/>
                <w:szCs w:val="12"/>
              </w:rPr>
            </w:pPr>
            <w:r w:rsidRPr="00D07770">
              <w:rPr>
                <w:bCs/>
                <w:color w:val="000000"/>
                <w:sz w:val="12"/>
                <w:szCs w:val="12"/>
              </w:rPr>
              <w:t>39</w:t>
            </w:r>
          </w:p>
        </w:tc>
        <w:tc>
          <w:tcPr>
            <w:tcW w:w="851" w:type="dxa"/>
            <w:shd w:val="clear" w:color="auto" w:fill="auto"/>
            <w:vAlign w:val="center"/>
          </w:tcPr>
          <w:p w14:paraId="58F9123F" w14:textId="77777777" w:rsidR="00D07770" w:rsidRPr="00D07770" w:rsidRDefault="00D07770" w:rsidP="00D07770">
            <w:pPr>
              <w:jc w:val="center"/>
              <w:rPr>
                <w:bCs/>
                <w:color w:val="000000"/>
                <w:sz w:val="12"/>
                <w:szCs w:val="12"/>
              </w:rPr>
            </w:pPr>
            <w:r w:rsidRPr="00D07770">
              <w:rPr>
                <w:bCs/>
                <w:color w:val="000000"/>
                <w:sz w:val="12"/>
                <w:szCs w:val="12"/>
              </w:rPr>
              <w:t>109</w:t>
            </w:r>
          </w:p>
        </w:tc>
        <w:tc>
          <w:tcPr>
            <w:tcW w:w="745" w:type="dxa"/>
            <w:shd w:val="clear" w:color="auto" w:fill="auto"/>
            <w:vAlign w:val="center"/>
          </w:tcPr>
          <w:p w14:paraId="663DE07D" w14:textId="77777777" w:rsidR="00D07770" w:rsidRPr="00D07770" w:rsidRDefault="00D07770" w:rsidP="00D07770">
            <w:pPr>
              <w:jc w:val="center"/>
              <w:rPr>
                <w:bCs/>
                <w:color w:val="000000"/>
                <w:sz w:val="12"/>
                <w:szCs w:val="12"/>
              </w:rPr>
            </w:pPr>
          </w:p>
        </w:tc>
        <w:tc>
          <w:tcPr>
            <w:tcW w:w="709" w:type="dxa"/>
            <w:shd w:val="clear" w:color="auto" w:fill="auto"/>
            <w:vAlign w:val="center"/>
          </w:tcPr>
          <w:p w14:paraId="6EDA00EF" w14:textId="77777777" w:rsidR="00D07770" w:rsidRPr="00D07770" w:rsidRDefault="00D07770" w:rsidP="00D07770">
            <w:pPr>
              <w:jc w:val="center"/>
              <w:rPr>
                <w:bCs/>
                <w:color w:val="000000"/>
                <w:sz w:val="12"/>
                <w:szCs w:val="12"/>
              </w:rPr>
            </w:pPr>
          </w:p>
        </w:tc>
        <w:tc>
          <w:tcPr>
            <w:tcW w:w="919" w:type="dxa"/>
            <w:shd w:val="clear" w:color="auto" w:fill="auto"/>
            <w:vAlign w:val="center"/>
          </w:tcPr>
          <w:p w14:paraId="3C62D5BF" w14:textId="77777777" w:rsidR="00D07770" w:rsidRPr="00D07770" w:rsidRDefault="00D07770" w:rsidP="00D07770">
            <w:pPr>
              <w:jc w:val="center"/>
              <w:rPr>
                <w:bCs/>
                <w:color w:val="000000"/>
                <w:sz w:val="12"/>
                <w:szCs w:val="12"/>
              </w:rPr>
            </w:pPr>
          </w:p>
        </w:tc>
        <w:tc>
          <w:tcPr>
            <w:tcW w:w="2202" w:type="dxa"/>
            <w:shd w:val="clear" w:color="auto" w:fill="auto"/>
            <w:vAlign w:val="center"/>
          </w:tcPr>
          <w:p w14:paraId="36AEE338" w14:textId="77777777" w:rsidR="00D07770" w:rsidRPr="00D07770" w:rsidRDefault="00D07770" w:rsidP="00D07770">
            <w:pPr>
              <w:jc w:val="center"/>
              <w:rPr>
                <w:bCs/>
                <w:color w:val="000000"/>
                <w:sz w:val="12"/>
                <w:szCs w:val="12"/>
              </w:rPr>
            </w:pPr>
          </w:p>
        </w:tc>
        <w:tc>
          <w:tcPr>
            <w:tcW w:w="674" w:type="dxa"/>
            <w:shd w:val="clear" w:color="auto" w:fill="auto"/>
            <w:vAlign w:val="center"/>
          </w:tcPr>
          <w:p w14:paraId="6E4FA538" w14:textId="77777777" w:rsidR="00D07770" w:rsidRPr="00D07770" w:rsidRDefault="00D07770" w:rsidP="00D07770">
            <w:pPr>
              <w:jc w:val="center"/>
              <w:rPr>
                <w:bCs/>
                <w:color w:val="000000"/>
                <w:sz w:val="12"/>
                <w:szCs w:val="12"/>
              </w:rPr>
            </w:pPr>
          </w:p>
        </w:tc>
        <w:tc>
          <w:tcPr>
            <w:tcW w:w="758" w:type="dxa"/>
            <w:shd w:val="clear" w:color="auto" w:fill="auto"/>
            <w:vAlign w:val="center"/>
          </w:tcPr>
          <w:p w14:paraId="0082594C" w14:textId="77777777" w:rsidR="00D07770" w:rsidRPr="00D07770" w:rsidRDefault="00D07770" w:rsidP="00D07770">
            <w:pPr>
              <w:jc w:val="center"/>
              <w:rPr>
                <w:bCs/>
                <w:color w:val="000000"/>
                <w:sz w:val="12"/>
                <w:szCs w:val="12"/>
              </w:rPr>
            </w:pPr>
          </w:p>
        </w:tc>
        <w:tc>
          <w:tcPr>
            <w:tcW w:w="813" w:type="dxa"/>
            <w:shd w:val="clear" w:color="auto" w:fill="auto"/>
            <w:vAlign w:val="center"/>
          </w:tcPr>
          <w:p w14:paraId="23A86724" w14:textId="77777777" w:rsidR="00D07770" w:rsidRPr="00D07770" w:rsidRDefault="00D07770" w:rsidP="00D07770">
            <w:pPr>
              <w:jc w:val="center"/>
              <w:rPr>
                <w:bCs/>
                <w:color w:val="000000"/>
                <w:sz w:val="12"/>
                <w:szCs w:val="12"/>
              </w:rPr>
            </w:pPr>
          </w:p>
        </w:tc>
        <w:tc>
          <w:tcPr>
            <w:tcW w:w="1174" w:type="dxa"/>
            <w:shd w:val="clear" w:color="auto" w:fill="auto"/>
            <w:vAlign w:val="center"/>
          </w:tcPr>
          <w:p w14:paraId="0E89A234" w14:textId="77777777" w:rsidR="00D07770" w:rsidRPr="00D07770" w:rsidRDefault="00D07770" w:rsidP="00D07770">
            <w:pPr>
              <w:jc w:val="center"/>
              <w:rPr>
                <w:bCs/>
                <w:color w:val="000000"/>
                <w:sz w:val="12"/>
                <w:szCs w:val="12"/>
              </w:rPr>
            </w:pPr>
          </w:p>
        </w:tc>
        <w:tc>
          <w:tcPr>
            <w:tcW w:w="706" w:type="dxa"/>
            <w:shd w:val="clear" w:color="auto" w:fill="auto"/>
            <w:vAlign w:val="center"/>
          </w:tcPr>
          <w:p w14:paraId="512066DD" w14:textId="77777777" w:rsidR="00D07770" w:rsidRPr="00D07770" w:rsidRDefault="00D07770" w:rsidP="00D07770">
            <w:pPr>
              <w:jc w:val="center"/>
              <w:rPr>
                <w:bCs/>
                <w:color w:val="000000"/>
                <w:sz w:val="12"/>
                <w:szCs w:val="12"/>
              </w:rPr>
            </w:pPr>
          </w:p>
        </w:tc>
      </w:tr>
      <w:tr w:rsidR="00D07770" w:rsidRPr="00D07770" w14:paraId="315D7F02" w14:textId="77777777" w:rsidTr="00D07770">
        <w:trPr>
          <w:trHeight w:val="20"/>
          <w:jc w:val="center"/>
        </w:trPr>
        <w:tc>
          <w:tcPr>
            <w:tcW w:w="4593" w:type="dxa"/>
            <w:gridSpan w:val="2"/>
            <w:shd w:val="clear" w:color="auto" w:fill="auto"/>
            <w:vAlign w:val="center"/>
          </w:tcPr>
          <w:p w14:paraId="07D25E7D" w14:textId="77777777" w:rsidR="00D07770" w:rsidRPr="00D07770" w:rsidRDefault="00D07770" w:rsidP="00D07770">
            <w:pPr>
              <w:rPr>
                <w:bCs/>
                <w:color w:val="000000"/>
                <w:sz w:val="12"/>
                <w:szCs w:val="12"/>
              </w:rPr>
            </w:pPr>
            <w:r w:rsidRPr="00D07770">
              <w:rPr>
                <w:bCs/>
                <w:color w:val="000000"/>
                <w:sz w:val="12"/>
                <w:szCs w:val="12"/>
              </w:rPr>
              <w:t>Всего по группе 3</w:t>
            </w:r>
          </w:p>
        </w:tc>
        <w:tc>
          <w:tcPr>
            <w:tcW w:w="740" w:type="dxa"/>
            <w:shd w:val="clear" w:color="auto" w:fill="auto"/>
            <w:vAlign w:val="center"/>
          </w:tcPr>
          <w:p w14:paraId="2C7F94BD" w14:textId="77777777" w:rsidR="00D07770" w:rsidRPr="00D07770" w:rsidRDefault="00D07770" w:rsidP="00D07770">
            <w:pPr>
              <w:jc w:val="center"/>
              <w:rPr>
                <w:bCs/>
                <w:color w:val="000000"/>
                <w:sz w:val="12"/>
                <w:szCs w:val="12"/>
              </w:rPr>
            </w:pPr>
            <w:r w:rsidRPr="00D07770">
              <w:rPr>
                <w:bCs/>
                <w:color w:val="000000"/>
                <w:sz w:val="12"/>
                <w:szCs w:val="12"/>
              </w:rPr>
              <w:t>4 748</w:t>
            </w:r>
          </w:p>
        </w:tc>
        <w:tc>
          <w:tcPr>
            <w:tcW w:w="851" w:type="dxa"/>
            <w:shd w:val="clear" w:color="auto" w:fill="auto"/>
            <w:vAlign w:val="center"/>
          </w:tcPr>
          <w:p w14:paraId="3579DA65" w14:textId="77777777" w:rsidR="00D07770" w:rsidRPr="00D07770" w:rsidRDefault="00D07770" w:rsidP="00D07770">
            <w:pPr>
              <w:jc w:val="center"/>
              <w:rPr>
                <w:bCs/>
                <w:color w:val="000000"/>
                <w:sz w:val="12"/>
                <w:szCs w:val="12"/>
              </w:rPr>
            </w:pPr>
            <w:r w:rsidRPr="00D07770">
              <w:rPr>
                <w:bCs/>
                <w:color w:val="000000"/>
                <w:sz w:val="12"/>
                <w:szCs w:val="12"/>
              </w:rPr>
              <w:t>10 396</w:t>
            </w:r>
          </w:p>
        </w:tc>
        <w:tc>
          <w:tcPr>
            <w:tcW w:w="745" w:type="dxa"/>
            <w:shd w:val="clear" w:color="auto" w:fill="auto"/>
            <w:vAlign w:val="center"/>
          </w:tcPr>
          <w:p w14:paraId="1EBC3653"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357CDBA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1202824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054CF95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7506821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15BA172F"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1F1823B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7C1FF64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7138F6B5"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68E1FD93" w14:textId="77777777" w:rsidTr="00D07770">
        <w:trPr>
          <w:trHeight w:val="20"/>
          <w:jc w:val="center"/>
        </w:trPr>
        <w:tc>
          <w:tcPr>
            <w:tcW w:w="14884" w:type="dxa"/>
            <w:gridSpan w:val="13"/>
            <w:shd w:val="clear" w:color="000000" w:fill="FFFFFF"/>
            <w:vAlign w:val="center"/>
          </w:tcPr>
          <w:p w14:paraId="6ADE2FF0" w14:textId="77777777" w:rsidR="00D07770" w:rsidRPr="00D07770" w:rsidRDefault="00D07770" w:rsidP="00D07770">
            <w:pPr>
              <w:rPr>
                <w:bCs/>
                <w:color w:val="000000"/>
                <w:sz w:val="12"/>
                <w:szCs w:val="12"/>
              </w:rPr>
            </w:pPr>
            <w:r w:rsidRPr="00D0777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07770" w:rsidRPr="00D07770" w14:paraId="76C1E530" w14:textId="77777777" w:rsidTr="00D07770">
        <w:trPr>
          <w:trHeight w:val="20"/>
          <w:jc w:val="center"/>
        </w:trPr>
        <w:tc>
          <w:tcPr>
            <w:tcW w:w="4593" w:type="dxa"/>
            <w:gridSpan w:val="2"/>
            <w:shd w:val="clear" w:color="000000" w:fill="FFFFFF"/>
            <w:vAlign w:val="center"/>
          </w:tcPr>
          <w:p w14:paraId="40C9E61D" w14:textId="77777777" w:rsidR="00D07770" w:rsidRPr="00D07770" w:rsidRDefault="00D07770" w:rsidP="00D07770">
            <w:pPr>
              <w:rPr>
                <w:bCs/>
                <w:color w:val="000000"/>
                <w:sz w:val="12"/>
                <w:szCs w:val="12"/>
              </w:rPr>
            </w:pPr>
            <w:r w:rsidRPr="00D07770">
              <w:rPr>
                <w:bCs/>
                <w:color w:val="000000"/>
                <w:sz w:val="12"/>
                <w:szCs w:val="12"/>
              </w:rPr>
              <w:t>Всего по группе 4</w:t>
            </w:r>
          </w:p>
        </w:tc>
        <w:tc>
          <w:tcPr>
            <w:tcW w:w="740" w:type="dxa"/>
            <w:shd w:val="clear" w:color="auto" w:fill="auto"/>
            <w:vAlign w:val="center"/>
          </w:tcPr>
          <w:p w14:paraId="1C8DCE17" w14:textId="77777777" w:rsidR="00D07770" w:rsidRPr="00D07770" w:rsidRDefault="00D07770" w:rsidP="00D07770">
            <w:pPr>
              <w:jc w:val="center"/>
              <w:rPr>
                <w:color w:val="000000"/>
                <w:sz w:val="12"/>
                <w:szCs w:val="12"/>
              </w:rPr>
            </w:pPr>
            <w:r w:rsidRPr="00D07770">
              <w:rPr>
                <w:color w:val="000000"/>
                <w:sz w:val="12"/>
                <w:szCs w:val="12"/>
              </w:rPr>
              <w:t>0</w:t>
            </w:r>
          </w:p>
        </w:tc>
        <w:tc>
          <w:tcPr>
            <w:tcW w:w="851" w:type="dxa"/>
            <w:shd w:val="clear" w:color="auto" w:fill="auto"/>
            <w:vAlign w:val="center"/>
          </w:tcPr>
          <w:p w14:paraId="0727FCE2" w14:textId="77777777" w:rsidR="00D07770" w:rsidRPr="00D07770" w:rsidRDefault="00D07770" w:rsidP="00D07770">
            <w:pPr>
              <w:jc w:val="center"/>
              <w:rPr>
                <w:color w:val="000000"/>
                <w:sz w:val="12"/>
                <w:szCs w:val="12"/>
              </w:rPr>
            </w:pPr>
            <w:r w:rsidRPr="00D07770">
              <w:rPr>
                <w:color w:val="000000"/>
                <w:sz w:val="12"/>
                <w:szCs w:val="12"/>
              </w:rPr>
              <w:t>0</w:t>
            </w:r>
          </w:p>
        </w:tc>
        <w:tc>
          <w:tcPr>
            <w:tcW w:w="745" w:type="dxa"/>
            <w:shd w:val="clear" w:color="auto" w:fill="auto"/>
            <w:vAlign w:val="center"/>
          </w:tcPr>
          <w:p w14:paraId="241D2A3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0DEA5296"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716EF19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483761C2"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0FAE2DF7"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28261215"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57906FB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5B19BEC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05B7C9B5"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3145715C" w14:textId="77777777" w:rsidTr="00D07770">
        <w:trPr>
          <w:trHeight w:val="20"/>
          <w:jc w:val="center"/>
        </w:trPr>
        <w:tc>
          <w:tcPr>
            <w:tcW w:w="14884" w:type="dxa"/>
            <w:gridSpan w:val="13"/>
            <w:shd w:val="clear" w:color="000000" w:fill="FFFFFF"/>
            <w:vAlign w:val="center"/>
          </w:tcPr>
          <w:p w14:paraId="07826ABC" w14:textId="77777777" w:rsidR="00D07770" w:rsidRPr="00D07770" w:rsidRDefault="00D07770" w:rsidP="00D07770">
            <w:pPr>
              <w:rPr>
                <w:bCs/>
                <w:color w:val="000000"/>
                <w:sz w:val="12"/>
                <w:szCs w:val="12"/>
              </w:rPr>
            </w:pPr>
            <w:r w:rsidRPr="00D0777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D07770" w:rsidRPr="00D07770" w14:paraId="286D8898" w14:textId="77777777" w:rsidTr="00D07770">
        <w:trPr>
          <w:trHeight w:val="20"/>
          <w:jc w:val="center"/>
        </w:trPr>
        <w:tc>
          <w:tcPr>
            <w:tcW w:w="14884" w:type="dxa"/>
            <w:gridSpan w:val="13"/>
            <w:shd w:val="clear" w:color="000000" w:fill="FFFFFF"/>
            <w:vAlign w:val="center"/>
          </w:tcPr>
          <w:p w14:paraId="501A9FB3" w14:textId="77777777" w:rsidR="00D07770" w:rsidRPr="00D07770" w:rsidRDefault="00D07770" w:rsidP="00D07770">
            <w:pPr>
              <w:rPr>
                <w:color w:val="000000"/>
                <w:sz w:val="12"/>
                <w:szCs w:val="12"/>
              </w:rPr>
            </w:pPr>
            <w:r w:rsidRPr="00D07770">
              <w:rPr>
                <w:color w:val="000000"/>
                <w:sz w:val="12"/>
                <w:szCs w:val="12"/>
              </w:rPr>
              <w:t>5.1. Вывод из эксплуатации, консервация и демонтаж тепловых сетей</w:t>
            </w:r>
          </w:p>
        </w:tc>
      </w:tr>
      <w:tr w:rsidR="00D07770" w:rsidRPr="00D07770" w14:paraId="52BEC819" w14:textId="77777777" w:rsidTr="00D07770">
        <w:trPr>
          <w:trHeight w:val="20"/>
          <w:jc w:val="center"/>
        </w:trPr>
        <w:tc>
          <w:tcPr>
            <w:tcW w:w="14884" w:type="dxa"/>
            <w:gridSpan w:val="13"/>
            <w:shd w:val="clear" w:color="000000" w:fill="FFFFFF"/>
            <w:vAlign w:val="center"/>
          </w:tcPr>
          <w:p w14:paraId="0D1DFEA5" w14:textId="77777777" w:rsidR="00D07770" w:rsidRPr="00D07770" w:rsidRDefault="00D07770" w:rsidP="00D07770">
            <w:pPr>
              <w:rPr>
                <w:color w:val="000000"/>
                <w:sz w:val="12"/>
                <w:szCs w:val="12"/>
              </w:rPr>
            </w:pPr>
            <w:r w:rsidRPr="00D07770">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07770" w:rsidRPr="00D07770" w14:paraId="3BB95DE6" w14:textId="77777777" w:rsidTr="00D07770">
        <w:trPr>
          <w:trHeight w:val="20"/>
          <w:jc w:val="center"/>
        </w:trPr>
        <w:tc>
          <w:tcPr>
            <w:tcW w:w="4593" w:type="dxa"/>
            <w:gridSpan w:val="2"/>
            <w:shd w:val="clear" w:color="000000" w:fill="FFFFFF"/>
            <w:vAlign w:val="center"/>
          </w:tcPr>
          <w:p w14:paraId="7C0F3DD8" w14:textId="77777777" w:rsidR="00D07770" w:rsidRPr="00D07770" w:rsidRDefault="00D07770" w:rsidP="00D07770">
            <w:pPr>
              <w:rPr>
                <w:bCs/>
                <w:color w:val="000000"/>
                <w:sz w:val="12"/>
                <w:szCs w:val="12"/>
              </w:rPr>
            </w:pPr>
            <w:r w:rsidRPr="00D07770">
              <w:rPr>
                <w:bCs/>
                <w:color w:val="000000"/>
                <w:sz w:val="12"/>
                <w:szCs w:val="12"/>
              </w:rPr>
              <w:t>Всего по группе 5</w:t>
            </w:r>
          </w:p>
        </w:tc>
        <w:tc>
          <w:tcPr>
            <w:tcW w:w="740" w:type="dxa"/>
            <w:shd w:val="clear" w:color="auto" w:fill="auto"/>
            <w:vAlign w:val="center"/>
          </w:tcPr>
          <w:p w14:paraId="6FC494B5"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51" w:type="dxa"/>
            <w:shd w:val="clear" w:color="auto" w:fill="auto"/>
            <w:vAlign w:val="center"/>
          </w:tcPr>
          <w:p w14:paraId="6389CCB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45" w:type="dxa"/>
            <w:shd w:val="clear" w:color="auto" w:fill="auto"/>
            <w:vAlign w:val="center"/>
          </w:tcPr>
          <w:p w14:paraId="387FE7D8"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1DEE0F0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50C2626B"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4C468088"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47BDBD3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550FEE32"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5F31D57F"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15D8411B"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244665BA"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1F608A94" w14:textId="77777777" w:rsidTr="00D07770">
        <w:trPr>
          <w:trHeight w:val="20"/>
          <w:jc w:val="center"/>
        </w:trPr>
        <w:tc>
          <w:tcPr>
            <w:tcW w:w="14884" w:type="dxa"/>
            <w:gridSpan w:val="13"/>
            <w:shd w:val="clear" w:color="000000" w:fill="FFFFFF"/>
            <w:vAlign w:val="center"/>
          </w:tcPr>
          <w:p w14:paraId="5154056A" w14:textId="77777777" w:rsidR="00D07770" w:rsidRPr="00D07770" w:rsidRDefault="00D07770" w:rsidP="00D07770">
            <w:pPr>
              <w:rPr>
                <w:bCs/>
                <w:color w:val="000000"/>
                <w:sz w:val="12"/>
                <w:szCs w:val="12"/>
              </w:rPr>
            </w:pPr>
            <w:r w:rsidRPr="00D07770">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D07770" w:rsidRPr="00D07770" w14:paraId="25077D33" w14:textId="77777777" w:rsidTr="00D07770">
        <w:trPr>
          <w:trHeight w:val="20"/>
          <w:jc w:val="center"/>
        </w:trPr>
        <w:tc>
          <w:tcPr>
            <w:tcW w:w="341" w:type="dxa"/>
            <w:shd w:val="clear" w:color="000000" w:fill="FFFFFF"/>
            <w:vAlign w:val="center"/>
          </w:tcPr>
          <w:p w14:paraId="55B105CA" w14:textId="77777777" w:rsidR="00D07770" w:rsidRPr="00D07770" w:rsidRDefault="00D07770" w:rsidP="00D07770">
            <w:pPr>
              <w:jc w:val="center"/>
              <w:rPr>
                <w:color w:val="000000"/>
                <w:sz w:val="12"/>
                <w:szCs w:val="12"/>
              </w:rPr>
            </w:pPr>
            <w:r w:rsidRPr="00D07770">
              <w:rPr>
                <w:color w:val="000000"/>
                <w:sz w:val="12"/>
                <w:szCs w:val="12"/>
              </w:rPr>
              <w:t>6.1</w:t>
            </w:r>
          </w:p>
        </w:tc>
        <w:tc>
          <w:tcPr>
            <w:tcW w:w="4252" w:type="dxa"/>
            <w:shd w:val="clear" w:color="auto" w:fill="auto"/>
            <w:vAlign w:val="center"/>
          </w:tcPr>
          <w:p w14:paraId="0337EECD" w14:textId="77777777" w:rsidR="00D07770" w:rsidRPr="00D07770" w:rsidRDefault="00D07770" w:rsidP="00D07770">
            <w:pPr>
              <w:rPr>
                <w:color w:val="000000"/>
                <w:sz w:val="12"/>
                <w:szCs w:val="12"/>
              </w:rPr>
            </w:pPr>
            <w:r w:rsidRPr="00D07770">
              <w:rPr>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740" w:type="dxa"/>
            <w:shd w:val="clear" w:color="auto" w:fill="auto"/>
            <w:vAlign w:val="center"/>
          </w:tcPr>
          <w:p w14:paraId="13D0EED7" w14:textId="77777777" w:rsidR="00D07770" w:rsidRPr="00D07770" w:rsidRDefault="00D07770" w:rsidP="00D07770">
            <w:pPr>
              <w:jc w:val="center"/>
              <w:rPr>
                <w:bCs/>
                <w:color w:val="000000"/>
                <w:sz w:val="12"/>
                <w:szCs w:val="12"/>
              </w:rPr>
            </w:pPr>
            <w:r w:rsidRPr="00D07770">
              <w:rPr>
                <w:bCs/>
                <w:color w:val="000000"/>
                <w:sz w:val="12"/>
                <w:szCs w:val="12"/>
              </w:rPr>
              <w:t>356</w:t>
            </w:r>
          </w:p>
        </w:tc>
        <w:tc>
          <w:tcPr>
            <w:tcW w:w="851" w:type="dxa"/>
            <w:shd w:val="clear" w:color="auto" w:fill="auto"/>
            <w:vAlign w:val="center"/>
          </w:tcPr>
          <w:p w14:paraId="516762B5" w14:textId="77777777" w:rsidR="00D07770" w:rsidRPr="00D07770" w:rsidRDefault="00D07770" w:rsidP="00D07770">
            <w:pPr>
              <w:jc w:val="center"/>
              <w:rPr>
                <w:bCs/>
                <w:color w:val="000000"/>
                <w:sz w:val="12"/>
                <w:szCs w:val="12"/>
              </w:rPr>
            </w:pPr>
            <w:r w:rsidRPr="00D07770">
              <w:rPr>
                <w:bCs/>
                <w:color w:val="000000"/>
                <w:sz w:val="12"/>
                <w:szCs w:val="12"/>
              </w:rPr>
              <w:t>485</w:t>
            </w:r>
          </w:p>
        </w:tc>
        <w:tc>
          <w:tcPr>
            <w:tcW w:w="745" w:type="dxa"/>
            <w:shd w:val="clear" w:color="auto" w:fill="auto"/>
            <w:vAlign w:val="center"/>
          </w:tcPr>
          <w:p w14:paraId="064297DE"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43C8D885"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0B273AFD"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7B0EB920"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7EE0E9D2"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15771E65"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15D5BAF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4372915D"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1D3F6B63"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7423AA7B" w14:textId="77777777" w:rsidTr="00D07770">
        <w:trPr>
          <w:trHeight w:val="20"/>
          <w:jc w:val="center"/>
        </w:trPr>
        <w:tc>
          <w:tcPr>
            <w:tcW w:w="4593" w:type="dxa"/>
            <w:gridSpan w:val="2"/>
            <w:shd w:val="clear" w:color="auto" w:fill="auto"/>
            <w:noWrap/>
            <w:vAlign w:val="center"/>
            <w:hideMark/>
          </w:tcPr>
          <w:p w14:paraId="2B5AC4E7" w14:textId="77777777" w:rsidR="00D07770" w:rsidRPr="00D07770" w:rsidRDefault="00D07770" w:rsidP="00D07770">
            <w:pPr>
              <w:rPr>
                <w:bCs/>
                <w:color w:val="000000"/>
                <w:sz w:val="12"/>
                <w:szCs w:val="12"/>
              </w:rPr>
            </w:pPr>
            <w:r w:rsidRPr="00D07770">
              <w:rPr>
                <w:bCs/>
                <w:color w:val="000000"/>
                <w:sz w:val="12"/>
                <w:szCs w:val="12"/>
              </w:rPr>
              <w:t>Всего по группе 6</w:t>
            </w:r>
          </w:p>
        </w:tc>
        <w:tc>
          <w:tcPr>
            <w:tcW w:w="740" w:type="dxa"/>
            <w:shd w:val="clear" w:color="auto" w:fill="auto"/>
            <w:vAlign w:val="center"/>
          </w:tcPr>
          <w:p w14:paraId="54408E4F" w14:textId="77777777" w:rsidR="00D07770" w:rsidRPr="00D07770" w:rsidRDefault="00D07770" w:rsidP="00D07770">
            <w:pPr>
              <w:jc w:val="center"/>
              <w:rPr>
                <w:bCs/>
                <w:color w:val="000000"/>
                <w:sz w:val="12"/>
                <w:szCs w:val="12"/>
              </w:rPr>
            </w:pPr>
            <w:r w:rsidRPr="00D07770">
              <w:rPr>
                <w:bCs/>
                <w:color w:val="000000"/>
                <w:sz w:val="12"/>
                <w:szCs w:val="12"/>
              </w:rPr>
              <w:t>356</w:t>
            </w:r>
          </w:p>
        </w:tc>
        <w:tc>
          <w:tcPr>
            <w:tcW w:w="851" w:type="dxa"/>
            <w:shd w:val="clear" w:color="auto" w:fill="auto"/>
            <w:vAlign w:val="center"/>
          </w:tcPr>
          <w:p w14:paraId="4BA055F9" w14:textId="77777777" w:rsidR="00D07770" w:rsidRPr="00D07770" w:rsidRDefault="00D07770" w:rsidP="00D07770">
            <w:pPr>
              <w:jc w:val="center"/>
              <w:rPr>
                <w:bCs/>
                <w:color w:val="000000"/>
                <w:sz w:val="12"/>
                <w:szCs w:val="12"/>
              </w:rPr>
            </w:pPr>
            <w:r w:rsidRPr="00D07770">
              <w:rPr>
                <w:bCs/>
                <w:color w:val="000000"/>
                <w:sz w:val="12"/>
                <w:szCs w:val="12"/>
              </w:rPr>
              <w:t>485</w:t>
            </w:r>
          </w:p>
        </w:tc>
        <w:tc>
          <w:tcPr>
            <w:tcW w:w="745" w:type="dxa"/>
            <w:shd w:val="clear" w:color="auto" w:fill="auto"/>
            <w:vAlign w:val="center"/>
          </w:tcPr>
          <w:p w14:paraId="610F132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1A5F06B4"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4A90F611"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363CB960"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52A0717D"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702EAB8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4977B2E3"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10167BB8"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4994FFBC" w14:textId="77777777" w:rsidR="00D07770" w:rsidRPr="00D07770" w:rsidRDefault="00D07770" w:rsidP="00D07770">
            <w:pPr>
              <w:jc w:val="center"/>
              <w:rPr>
                <w:bCs/>
                <w:color w:val="000000"/>
                <w:sz w:val="12"/>
                <w:szCs w:val="12"/>
              </w:rPr>
            </w:pPr>
            <w:r w:rsidRPr="00D07770">
              <w:rPr>
                <w:bCs/>
                <w:color w:val="000000"/>
                <w:sz w:val="12"/>
                <w:szCs w:val="12"/>
              </w:rPr>
              <w:t>0</w:t>
            </w:r>
          </w:p>
        </w:tc>
      </w:tr>
      <w:tr w:rsidR="00D07770" w:rsidRPr="00D07770" w14:paraId="3AAB9629" w14:textId="77777777" w:rsidTr="00D07770">
        <w:trPr>
          <w:trHeight w:val="20"/>
          <w:jc w:val="center"/>
        </w:trPr>
        <w:tc>
          <w:tcPr>
            <w:tcW w:w="4593" w:type="dxa"/>
            <w:gridSpan w:val="2"/>
            <w:shd w:val="clear" w:color="auto" w:fill="auto"/>
            <w:vAlign w:val="center"/>
            <w:hideMark/>
          </w:tcPr>
          <w:p w14:paraId="17503310" w14:textId="77777777" w:rsidR="00D07770" w:rsidRPr="00D07770" w:rsidRDefault="00D07770" w:rsidP="00D07770">
            <w:pPr>
              <w:rPr>
                <w:bCs/>
                <w:color w:val="000000"/>
                <w:sz w:val="12"/>
                <w:szCs w:val="12"/>
              </w:rPr>
            </w:pPr>
            <w:r w:rsidRPr="00D07770">
              <w:rPr>
                <w:bCs/>
                <w:color w:val="000000"/>
                <w:sz w:val="12"/>
                <w:szCs w:val="12"/>
              </w:rPr>
              <w:lastRenderedPageBreak/>
              <w:t>ИТОГО по программе</w:t>
            </w:r>
          </w:p>
        </w:tc>
        <w:tc>
          <w:tcPr>
            <w:tcW w:w="740" w:type="dxa"/>
            <w:shd w:val="clear" w:color="auto" w:fill="auto"/>
            <w:vAlign w:val="center"/>
          </w:tcPr>
          <w:p w14:paraId="7AC3A262" w14:textId="77777777" w:rsidR="00D07770" w:rsidRPr="00D07770" w:rsidRDefault="00D07770" w:rsidP="00D07770">
            <w:pPr>
              <w:jc w:val="center"/>
              <w:rPr>
                <w:bCs/>
                <w:color w:val="000000"/>
                <w:sz w:val="12"/>
                <w:szCs w:val="12"/>
              </w:rPr>
            </w:pPr>
            <w:r w:rsidRPr="00D07770">
              <w:rPr>
                <w:bCs/>
                <w:color w:val="000000"/>
                <w:sz w:val="12"/>
                <w:szCs w:val="12"/>
              </w:rPr>
              <w:t>5 104</w:t>
            </w:r>
          </w:p>
        </w:tc>
        <w:tc>
          <w:tcPr>
            <w:tcW w:w="851" w:type="dxa"/>
            <w:shd w:val="clear" w:color="auto" w:fill="auto"/>
            <w:vAlign w:val="center"/>
          </w:tcPr>
          <w:p w14:paraId="3E3984EF" w14:textId="77777777" w:rsidR="00D07770" w:rsidRPr="00D07770" w:rsidRDefault="00D07770" w:rsidP="00D07770">
            <w:pPr>
              <w:jc w:val="center"/>
              <w:rPr>
                <w:bCs/>
                <w:color w:val="000000"/>
                <w:sz w:val="12"/>
                <w:szCs w:val="12"/>
              </w:rPr>
            </w:pPr>
            <w:r w:rsidRPr="00D07770">
              <w:rPr>
                <w:bCs/>
                <w:color w:val="000000"/>
                <w:sz w:val="12"/>
                <w:szCs w:val="12"/>
              </w:rPr>
              <w:t>10 881</w:t>
            </w:r>
          </w:p>
        </w:tc>
        <w:tc>
          <w:tcPr>
            <w:tcW w:w="745" w:type="dxa"/>
            <w:shd w:val="clear" w:color="auto" w:fill="auto"/>
            <w:vAlign w:val="center"/>
          </w:tcPr>
          <w:p w14:paraId="3FAD9E10"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9" w:type="dxa"/>
            <w:shd w:val="clear" w:color="auto" w:fill="auto"/>
            <w:vAlign w:val="center"/>
          </w:tcPr>
          <w:p w14:paraId="0295B278"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919" w:type="dxa"/>
            <w:shd w:val="clear" w:color="auto" w:fill="auto"/>
            <w:vAlign w:val="center"/>
          </w:tcPr>
          <w:p w14:paraId="43EC533A"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2202" w:type="dxa"/>
            <w:shd w:val="clear" w:color="auto" w:fill="auto"/>
            <w:vAlign w:val="center"/>
          </w:tcPr>
          <w:p w14:paraId="5C41A34D"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674" w:type="dxa"/>
            <w:shd w:val="clear" w:color="auto" w:fill="auto"/>
            <w:vAlign w:val="center"/>
          </w:tcPr>
          <w:p w14:paraId="5D229989"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58" w:type="dxa"/>
            <w:shd w:val="clear" w:color="auto" w:fill="auto"/>
            <w:vAlign w:val="center"/>
          </w:tcPr>
          <w:p w14:paraId="13691170"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813" w:type="dxa"/>
            <w:shd w:val="clear" w:color="auto" w:fill="auto"/>
            <w:vAlign w:val="center"/>
          </w:tcPr>
          <w:p w14:paraId="40CEA20C"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1174" w:type="dxa"/>
            <w:shd w:val="clear" w:color="auto" w:fill="auto"/>
            <w:vAlign w:val="center"/>
          </w:tcPr>
          <w:p w14:paraId="522B6E37" w14:textId="77777777" w:rsidR="00D07770" w:rsidRPr="00D07770" w:rsidRDefault="00D07770" w:rsidP="00D07770">
            <w:pPr>
              <w:jc w:val="center"/>
              <w:rPr>
                <w:bCs/>
                <w:color w:val="000000"/>
                <w:sz w:val="12"/>
                <w:szCs w:val="12"/>
              </w:rPr>
            </w:pPr>
            <w:r w:rsidRPr="00D07770">
              <w:rPr>
                <w:bCs/>
                <w:color w:val="000000"/>
                <w:sz w:val="12"/>
                <w:szCs w:val="12"/>
              </w:rPr>
              <w:t>0</w:t>
            </w:r>
          </w:p>
        </w:tc>
        <w:tc>
          <w:tcPr>
            <w:tcW w:w="706" w:type="dxa"/>
            <w:shd w:val="clear" w:color="auto" w:fill="auto"/>
            <w:vAlign w:val="center"/>
          </w:tcPr>
          <w:p w14:paraId="6730153C" w14:textId="77777777" w:rsidR="00D07770" w:rsidRPr="00D07770" w:rsidRDefault="00D07770" w:rsidP="00D07770">
            <w:pPr>
              <w:jc w:val="center"/>
              <w:rPr>
                <w:bCs/>
                <w:color w:val="000000"/>
                <w:sz w:val="12"/>
                <w:szCs w:val="12"/>
              </w:rPr>
            </w:pPr>
            <w:r w:rsidRPr="00D07770">
              <w:rPr>
                <w:bCs/>
                <w:color w:val="000000"/>
                <w:sz w:val="12"/>
                <w:szCs w:val="12"/>
              </w:rPr>
              <w:t>0</w:t>
            </w:r>
          </w:p>
        </w:tc>
      </w:tr>
    </w:tbl>
    <w:p w14:paraId="63AC63EE" w14:textId="77777777" w:rsidR="00D07770" w:rsidRPr="00D07770" w:rsidRDefault="00D07770" w:rsidP="00D07770">
      <w:pPr>
        <w:ind w:right="536"/>
        <w:jc w:val="center"/>
        <w:rPr>
          <w:sz w:val="20"/>
          <w:szCs w:val="20"/>
        </w:rPr>
      </w:pPr>
    </w:p>
    <w:p w14:paraId="08735142" w14:textId="77777777" w:rsidR="00FD4850" w:rsidRDefault="00FD4850" w:rsidP="0044447B">
      <w:pPr>
        <w:tabs>
          <w:tab w:val="left" w:pos="3686"/>
          <w:tab w:val="left" w:pos="9498"/>
        </w:tabs>
        <w:ind w:right="-569" w:firstLine="284"/>
        <w:sectPr w:rsidR="00FD4850" w:rsidSect="00D07770">
          <w:pgSz w:w="16838" w:h="11906" w:orient="landscape"/>
          <w:pgMar w:top="851" w:right="1134" w:bottom="850" w:left="1134" w:header="567" w:footer="709" w:gutter="0"/>
          <w:cols w:space="708"/>
          <w:titlePg/>
          <w:docGrid w:linePitch="360"/>
        </w:sectPr>
      </w:pPr>
    </w:p>
    <w:p w14:paraId="4B010B58" w14:textId="62191D1C" w:rsidR="00FD4850" w:rsidRPr="00F01343" w:rsidRDefault="00FD4850" w:rsidP="00E75F91">
      <w:pPr>
        <w:tabs>
          <w:tab w:val="left" w:pos="270"/>
          <w:tab w:val="right" w:pos="9355"/>
        </w:tabs>
        <w:ind w:left="-4310" w:firstLine="8705"/>
      </w:pPr>
      <w:r w:rsidRPr="00F01343">
        <w:lastRenderedPageBreak/>
        <w:t>Приложение</w:t>
      </w:r>
      <w:r>
        <w:t xml:space="preserve"> № 23 к протоколу</w:t>
      </w:r>
      <w:r w:rsidRPr="00F01343">
        <w:t xml:space="preserve"> № </w:t>
      </w:r>
      <w:r>
        <w:t>79</w:t>
      </w:r>
    </w:p>
    <w:p w14:paraId="021D1BEB" w14:textId="77777777" w:rsidR="00FD4850" w:rsidRPr="00F01343" w:rsidRDefault="00FD4850" w:rsidP="00E75F91">
      <w:pPr>
        <w:tabs>
          <w:tab w:val="left" w:pos="3686"/>
          <w:tab w:val="left" w:pos="9498"/>
        </w:tabs>
        <w:ind w:left="-4310" w:right="-569" w:firstLine="8705"/>
      </w:pPr>
      <w:r w:rsidRPr="00F01343">
        <w:t>заседания правления Региональной</w:t>
      </w:r>
    </w:p>
    <w:p w14:paraId="31C4BDE5" w14:textId="77777777" w:rsidR="00FD4850" w:rsidRPr="00F01343" w:rsidRDefault="00FD4850" w:rsidP="00E75F91">
      <w:pPr>
        <w:tabs>
          <w:tab w:val="left" w:pos="3686"/>
          <w:tab w:val="left" w:pos="9498"/>
        </w:tabs>
        <w:ind w:left="-4310" w:right="-569" w:firstLine="8705"/>
      </w:pPr>
      <w:r w:rsidRPr="00F01343">
        <w:t>энергетической комиссии</w:t>
      </w:r>
    </w:p>
    <w:p w14:paraId="63B5C485" w14:textId="77777777" w:rsidR="00FD4850" w:rsidRDefault="00FD4850" w:rsidP="00E75F91">
      <w:pPr>
        <w:tabs>
          <w:tab w:val="left" w:pos="3686"/>
          <w:tab w:val="left" w:pos="9498"/>
        </w:tabs>
        <w:ind w:left="-4310" w:right="-569" w:firstLine="8705"/>
      </w:pPr>
      <w:r w:rsidRPr="00F01343">
        <w:t xml:space="preserve">Кузбасса от </w:t>
      </w:r>
      <w:r>
        <w:t>19</w:t>
      </w:r>
      <w:r w:rsidRPr="00F01343">
        <w:t>.</w:t>
      </w:r>
      <w:r>
        <w:t>11</w:t>
      </w:r>
      <w:r w:rsidRPr="00F01343">
        <w:t>.2024</w:t>
      </w:r>
    </w:p>
    <w:p w14:paraId="73BF9503" w14:textId="77777777" w:rsidR="00E75F91" w:rsidRDefault="00E75F91" w:rsidP="00FD4850">
      <w:pPr>
        <w:tabs>
          <w:tab w:val="left" w:pos="3686"/>
          <w:tab w:val="left" w:pos="9498"/>
        </w:tabs>
        <w:ind w:left="-4310" w:right="-569" w:firstLine="9980"/>
      </w:pPr>
    </w:p>
    <w:p w14:paraId="0BAB73CC" w14:textId="77777777" w:rsidR="003C36DF" w:rsidRPr="003C36DF" w:rsidRDefault="003C36DF" w:rsidP="003C36DF">
      <w:pPr>
        <w:jc w:val="center"/>
        <w:rPr>
          <w:b/>
          <w:bCs/>
          <w:sz w:val="28"/>
          <w:szCs w:val="28"/>
        </w:rPr>
      </w:pPr>
      <w:r w:rsidRPr="003C36DF">
        <w:rPr>
          <w:b/>
          <w:bCs/>
          <w:sz w:val="28"/>
          <w:szCs w:val="28"/>
        </w:rPr>
        <w:t>Экспертное заключение</w:t>
      </w:r>
    </w:p>
    <w:p w14:paraId="4B861F04" w14:textId="77777777" w:rsidR="003C36DF" w:rsidRPr="003C36DF" w:rsidRDefault="003C36DF" w:rsidP="003C36DF">
      <w:pPr>
        <w:jc w:val="center"/>
        <w:rPr>
          <w:b/>
          <w:bCs/>
          <w:sz w:val="28"/>
          <w:szCs w:val="28"/>
        </w:rPr>
      </w:pPr>
      <w:r w:rsidRPr="003C36DF">
        <w:rPr>
          <w:b/>
          <w:bCs/>
          <w:sz w:val="28"/>
          <w:szCs w:val="28"/>
        </w:rPr>
        <w:t>Региональной энергетической комиссии Кузбасса</w:t>
      </w:r>
    </w:p>
    <w:p w14:paraId="7360C859" w14:textId="77777777" w:rsidR="003C36DF" w:rsidRPr="003C36DF" w:rsidRDefault="003C36DF" w:rsidP="003C36DF">
      <w:pPr>
        <w:jc w:val="center"/>
        <w:rPr>
          <w:sz w:val="28"/>
          <w:szCs w:val="28"/>
        </w:rPr>
      </w:pPr>
      <w:r w:rsidRPr="003C36DF">
        <w:rPr>
          <w:sz w:val="28"/>
          <w:szCs w:val="28"/>
        </w:rPr>
        <w:t xml:space="preserve">по материалам, представленным МП «Исток», </w:t>
      </w:r>
    </w:p>
    <w:p w14:paraId="62F2EDC0" w14:textId="77777777" w:rsidR="003C36DF" w:rsidRPr="003C36DF" w:rsidRDefault="003C36DF" w:rsidP="003C36DF">
      <w:pPr>
        <w:jc w:val="center"/>
        <w:rPr>
          <w:sz w:val="28"/>
          <w:szCs w:val="28"/>
        </w:rPr>
      </w:pPr>
      <w:r w:rsidRPr="003C36DF">
        <w:rPr>
          <w:sz w:val="28"/>
          <w:szCs w:val="28"/>
        </w:rPr>
        <w:t>для внесения изменений в утвержденную инвестиционную программу в сфере теплоснабжения на 2022 - 2027 годы</w:t>
      </w:r>
    </w:p>
    <w:p w14:paraId="5E3278BF" w14:textId="77777777" w:rsidR="003C36DF" w:rsidRPr="003C36DF" w:rsidRDefault="003C36DF" w:rsidP="00E75F91">
      <w:pPr>
        <w:spacing w:line="276" w:lineRule="auto"/>
        <w:jc w:val="both"/>
        <w:rPr>
          <w:sz w:val="28"/>
          <w:szCs w:val="28"/>
        </w:rPr>
      </w:pPr>
    </w:p>
    <w:p w14:paraId="514F1918" w14:textId="77777777" w:rsidR="003C36DF" w:rsidRPr="003C36DF" w:rsidRDefault="003C36DF" w:rsidP="003C36DF">
      <w:pPr>
        <w:keepNext/>
        <w:numPr>
          <w:ilvl w:val="0"/>
          <w:numId w:val="471"/>
        </w:numPr>
        <w:spacing w:line="360" w:lineRule="auto"/>
        <w:jc w:val="center"/>
        <w:outlineLvl w:val="0"/>
        <w:rPr>
          <w:b/>
          <w:sz w:val="28"/>
          <w:szCs w:val="20"/>
        </w:rPr>
      </w:pPr>
      <w:r w:rsidRPr="003C36DF">
        <w:rPr>
          <w:b/>
          <w:sz w:val="28"/>
          <w:szCs w:val="20"/>
        </w:rPr>
        <w:t>Нормативно методическая база</w:t>
      </w:r>
    </w:p>
    <w:p w14:paraId="62828229" w14:textId="77777777" w:rsidR="003C36DF" w:rsidRPr="003C36DF" w:rsidRDefault="003C36DF" w:rsidP="003C36DF">
      <w:pPr>
        <w:spacing w:line="276" w:lineRule="auto"/>
        <w:ind w:left="-142" w:firstLine="505"/>
        <w:jc w:val="both"/>
        <w:rPr>
          <w:sz w:val="28"/>
          <w:szCs w:val="28"/>
        </w:rPr>
      </w:pPr>
      <w:r w:rsidRPr="003C36DF">
        <w:rPr>
          <w:sz w:val="28"/>
          <w:szCs w:val="28"/>
        </w:rPr>
        <w:t>Нормативно-методической основой проведения анализа материалов, представленных МП «Исток» являются:</w:t>
      </w:r>
    </w:p>
    <w:p w14:paraId="43C853EF" w14:textId="77777777" w:rsidR="003C36DF" w:rsidRPr="003C36DF" w:rsidRDefault="003C36DF" w:rsidP="003C36DF">
      <w:pPr>
        <w:spacing w:line="276" w:lineRule="auto"/>
        <w:ind w:left="-142" w:firstLine="505"/>
        <w:jc w:val="both"/>
        <w:rPr>
          <w:sz w:val="28"/>
          <w:szCs w:val="28"/>
        </w:rPr>
      </w:pPr>
      <w:r w:rsidRPr="003C36DF">
        <w:rPr>
          <w:sz w:val="28"/>
          <w:szCs w:val="28"/>
        </w:rPr>
        <w:t>- Гражданский кодекс Российской Федерации;</w:t>
      </w:r>
    </w:p>
    <w:p w14:paraId="7748C705" w14:textId="77777777" w:rsidR="003C36DF" w:rsidRPr="003C36DF" w:rsidRDefault="003C36DF" w:rsidP="003C36DF">
      <w:pPr>
        <w:spacing w:line="276" w:lineRule="auto"/>
        <w:ind w:left="-142" w:firstLine="505"/>
        <w:jc w:val="both"/>
        <w:rPr>
          <w:sz w:val="28"/>
          <w:szCs w:val="28"/>
        </w:rPr>
      </w:pPr>
      <w:r w:rsidRPr="003C36D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E080ACB" w14:textId="77777777" w:rsidR="003C36DF" w:rsidRPr="003C36DF" w:rsidRDefault="003C36DF" w:rsidP="003C36DF">
      <w:pPr>
        <w:spacing w:line="276" w:lineRule="auto"/>
        <w:ind w:left="-142" w:firstLine="505"/>
        <w:jc w:val="both"/>
        <w:rPr>
          <w:sz w:val="28"/>
          <w:szCs w:val="28"/>
        </w:rPr>
      </w:pPr>
      <w:r w:rsidRPr="003C36DF">
        <w:rPr>
          <w:sz w:val="28"/>
          <w:szCs w:val="28"/>
        </w:rPr>
        <w:t>- Налоговый кодекс Российской Федерации (в дальнейшем НК РФ);</w:t>
      </w:r>
    </w:p>
    <w:p w14:paraId="5592F0E0" w14:textId="77777777" w:rsidR="003C36DF" w:rsidRPr="003C36DF" w:rsidRDefault="003C36DF" w:rsidP="003C36DF">
      <w:pPr>
        <w:spacing w:line="276" w:lineRule="auto"/>
        <w:ind w:left="-142" w:firstLine="505"/>
        <w:jc w:val="both"/>
        <w:rPr>
          <w:sz w:val="28"/>
          <w:szCs w:val="28"/>
        </w:rPr>
      </w:pPr>
      <w:r w:rsidRPr="003C36DF">
        <w:rPr>
          <w:sz w:val="28"/>
          <w:szCs w:val="28"/>
        </w:rPr>
        <w:t>- Трудовой Кодекс Российской Федерации (в дальнейшем ТК РФ);</w:t>
      </w:r>
    </w:p>
    <w:p w14:paraId="012FA722" w14:textId="77777777" w:rsidR="003C36DF" w:rsidRPr="003C36DF" w:rsidRDefault="003C36DF" w:rsidP="003C36DF">
      <w:pPr>
        <w:spacing w:line="276" w:lineRule="auto"/>
        <w:ind w:left="-142" w:firstLine="505"/>
        <w:jc w:val="both"/>
        <w:rPr>
          <w:sz w:val="28"/>
          <w:szCs w:val="28"/>
        </w:rPr>
      </w:pPr>
      <w:r w:rsidRPr="003C36DF">
        <w:rPr>
          <w:sz w:val="28"/>
          <w:szCs w:val="28"/>
        </w:rPr>
        <w:t>- Федеральный закон от 27.07.2010 № 190-ФЗ «О теплоснабжении»;</w:t>
      </w:r>
    </w:p>
    <w:p w14:paraId="1C2B6A18" w14:textId="77777777" w:rsidR="003C36DF" w:rsidRPr="003C36DF" w:rsidRDefault="003C36DF" w:rsidP="003C36DF">
      <w:pPr>
        <w:spacing w:line="276" w:lineRule="auto"/>
        <w:ind w:left="-142" w:firstLine="505"/>
        <w:jc w:val="both"/>
        <w:rPr>
          <w:sz w:val="28"/>
          <w:szCs w:val="28"/>
        </w:rPr>
      </w:pPr>
      <w:r w:rsidRPr="003C36DF">
        <w:rPr>
          <w:sz w:val="28"/>
          <w:szCs w:val="28"/>
        </w:rPr>
        <w:t>- Федеральный Закон от 17.08.1995 № 147-ФЗ «О естественных монополиях»;</w:t>
      </w:r>
    </w:p>
    <w:p w14:paraId="4891CAAD"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C19176B"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Постановление Правительства Российской Федерации 22.10.2012 №1075 «О ценообразовании в сфере теплоснабжения»;</w:t>
      </w:r>
    </w:p>
    <w:p w14:paraId="09A42776"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Приказ Министерства строительства и жилищно-коммунального хозяйства Российской Федерации от 28.08.2014 № 506/</w:t>
      </w:r>
      <w:proofErr w:type="spellStart"/>
      <w:r w:rsidRPr="003C36DF">
        <w:rPr>
          <w:sz w:val="28"/>
          <w:szCs w:val="28"/>
        </w:rPr>
        <w:t>пр</w:t>
      </w:r>
      <w:proofErr w:type="spellEnd"/>
      <w:r w:rsidRPr="003C36D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98A8732"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Приказ Минстроя России от 16.02.2023 № 103/</w:t>
      </w:r>
      <w:proofErr w:type="spellStart"/>
      <w:r w:rsidRPr="003C36DF">
        <w:rPr>
          <w:sz w:val="28"/>
          <w:szCs w:val="28"/>
        </w:rPr>
        <w:t>пр</w:t>
      </w:r>
      <w:proofErr w:type="spellEnd"/>
      <w:r w:rsidRPr="003C36DF">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5271853F"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Приказ Минстроя России от 17.03.2023 № 197/</w:t>
      </w:r>
      <w:proofErr w:type="spellStart"/>
      <w:r w:rsidRPr="003C36DF">
        <w:rPr>
          <w:sz w:val="28"/>
          <w:szCs w:val="28"/>
        </w:rPr>
        <w:t>пр</w:t>
      </w:r>
      <w:proofErr w:type="spellEnd"/>
      <w:r w:rsidRPr="003C36DF">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w:t>
      </w:r>
      <w:r w:rsidRPr="003C36DF">
        <w:rPr>
          <w:sz w:val="28"/>
          <w:szCs w:val="28"/>
        </w:rPr>
        <w:lastRenderedPageBreak/>
        <w:t>приказа Министерства строительства и жилищно-коммунального хозяйства Российской Федерации от 13 августа 2014 г. № 459/</w:t>
      </w:r>
      <w:proofErr w:type="spellStart"/>
      <w:r w:rsidRPr="003C36DF">
        <w:rPr>
          <w:sz w:val="28"/>
          <w:szCs w:val="28"/>
        </w:rPr>
        <w:t>пр</w:t>
      </w:r>
      <w:proofErr w:type="spellEnd"/>
      <w:r w:rsidRPr="003C36DF">
        <w:rPr>
          <w:sz w:val="28"/>
          <w:szCs w:val="28"/>
        </w:rPr>
        <w:t>»;</w:t>
      </w:r>
    </w:p>
    <w:p w14:paraId="681193EE" w14:textId="77777777" w:rsidR="003C36DF" w:rsidRPr="003C36DF" w:rsidRDefault="003C36DF" w:rsidP="003C36DF">
      <w:pPr>
        <w:spacing w:line="276" w:lineRule="auto"/>
        <w:ind w:firstLine="567"/>
        <w:jc w:val="both"/>
        <w:rPr>
          <w:sz w:val="28"/>
          <w:szCs w:val="28"/>
        </w:rPr>
      </w:pPr>
      <w:r w:rsidRPr="003C36DF">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5650DB2" w14:textId="77777777" w:rsidR="003C36DF" w:rsidRPr="003C36DF" w:rsidRDefault="003C36DF" w:rsidP="003C36DF">
      <w:pPr>
        <w:keepNext/>
        <w:numPr>
          <w:ilvl w:val="0"/>
          <w:numId w:val="471"/>
        </w:numPr>
        <w:spacing w:line="360" w:lineRule="auto"/>
        <w:jc w:val="center"/>
        <w:outlineLvl w:val="0"/>
        <w:rPr>
          <w:b/>
          <w:sz w:val="28"/>
          <w:szCs w:val="20"/>
        </w:rPr>
      </w:pPr>
      <w:r w:rsidRPr="003C36DF">
        <w:rPr>
          <w:b/>
          <w:sz w:val="28"/>
          <w:szCs w:val="20"/>
        </w:rPr>
        <w:t>Экспертное заключение</w:t>
      </w:r>
    </w:p>
    <w:p w14:paraId="10CB1F4A" w14:textId="77777777" w:rsidR="003C36DF" w:rsidRPr="003C36DF" w:rsidRDefault="003C36DF" w:rsidP="003C36DF">
      <w:pPr>
        <w:tabs>
          <w:tab w:val="num" w:pos="360"/>
          <w:tab w:val="num" w:pos="1080"/>
        </w:tabs>
        <w:spacing w:line="276" w:lineRule="auto"/>
        <w:ind w:left="-142" w:firstLine="505"/>
        <w:jc w:val="both"/>
        <w:rPr>
          <w:bCs/>
          <w:kern w:val="32"/>
          <w:sz w:val="28"/>
          <w:szCs w:val="28"/>
        </w:rPr>
      </w:pPr>
      <w:r w:rsidRPr="003C36DF">
        <w:rPr>
          <w:sz w:val="28"/>
          <w:szCs w:val="28"/>
        </w:rPr>
        <w:t xml:space="preserve">МП «Исток» (далее Предприятие) обратилось в Региональную энергетическую комиссию Кузбасса с заявлением </w:t>
      </w:r>
      <w:r w:rsidRPr="003C36DF">
        <w:rPr>
          <w:bCs/>
          <w:kern w:val="32"/>
          <w:sz w:val="28"/>
          <w:szCs w:val="28"/>
        </w:rPr>
        <w:t>о внесении изменений в утвержденную инвестиционную программу в сфере теплоснабжения на 2022-2027 годы.</w:t>
      </w:r>
    </w:p>
    <w:p w14:paraId="5B7C0125"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bCs/>
          <w:kern w:val="32"/>
          <w:sz w:val="28"/>
          <w:szCs w:val="28"/>
        </w:rPr>
        <w:t xml:space="preserve">Постановлением Региональной энергетической комиссии Кузбасса от </w:t>
      </w:r>
      <w:r w:rsidRPr="003C36DF">
        <w:rPr>
          <w:sz w:val="28"/>
          <w:szCs w:val="28"/>
        </w:rPr>
        <w:t>28.10.2021 № 449 «Об утверждении инвестиционной программы в сфере теплоснабжения МП «Исток» на 2022 - 2027 годы»</w:t>
      </w:r>
      <w:r w:rsidRPr="003C36DF">
        <w:rPr>
          <w:bCs/>
          <w:kern w:val="32"/>
          <w:sz w:val="28"/>
          <w:szCs w:val="28"/>
        </w:rPr>
        <w:t xml:space="preserve"> (</w:t>
      </w:r>
      <w:r w:rsidRPr="003C36DF">
        <w:rPr>
          <w:sz w:val="28"/>
          <w:szCs w:val="28"/>
        </w:rPr>
        <w:t xml:space="preserve">в редакции постановления Региональной энергетической комиссии Кузбасса </w:t>
      </w:r>
      <w:r w:rsidRPr="003C36DF">
        <w:rPr>
          <w:sz w:val="28"/>
          <w:szCs w:val="28"/>
        </w:rPr>
        <w:br/>
        <w:t xml:space="preserve">от 14.12.2023 № 545) </w:t>
      </w:r>
      <w:r w:rsidRPr="003C36DF">
        <w:rPr>
          <w:bCs/>
          <w:kern w:val="32"/>
          <w:sz w:val="28"/>
          <w:szCs w:val="28"/>
        </w:rPr>
        <w:t xml:space="preserve">утверждена инвестиционная программа в размере </w:t>
      </w:r>
      <w:r w:rsidRPr="003C36DF">
        <w:rPr>
          <w:bCs/>
          <w:kern w:val="32"/>
          <w:sz w:val="28"/>
          <w:szCs w:val="28"/>
        </w:rPr>
        <w:br/>
        <w:t xml:space="preserve">190 016 тыс. руб., в том числе из прибыли в размере 188 930 тыс. руб., </w:t>
      </w:r>
      <w:r w:rsidRPr="003C36DF">
        <w:rPr>
          <w:bCs/>
          <w:kern w:val="32"/>
          <w:sz w:val="28"/>
          <w:szCs w:val="28"/>
        </w:rPr>
        <w:br/>
        <w:t>1 085 тыс. руб. из амортизации</w:t>
      </w:r>
      <w:r w:rsidRPr="003C36DF">
        <w:rPr>
          <w:sz w:val="28"/>
          <w:szCs w:val="28"/>
        </w:rPr>
        <w:t>.</w:t>
      </w:r>
    </w:p>
    <w:p w14:paraId="3F44C92D" w14:textId="77777777" w:rsidR="003C36DF" w:rsidRPr="003C36DF" w:rsidRDefault="003C36DF" w:rsidP="003C36DF">
      <w:pPr>
        <w:tabs>
          <w:tab w:val="num" w:pos="360"/>
          <w:tab w:val="num" w:pos="1080"/>
        </w:tabs>
        <w:spacing w:line="276" w:lineRule="auto"/>
        <w:ind w:left="-142" w:firstLine="505"/>
        <w:jc w:val="both"/>
        <w:rPr>
          <w:sz w:val="28"/>
          <w:szCs w:val="28"/>
        </w:rPr>
      </w:pPr>
      <w:r w:rsidRPr="003C36DF">
        <w:rPr>
          <w:sz w:val="28"/>
          <w:szCs w:val="28"/>
        </w:rPr>
        <w:t xml:space="preserve">Предприятие представило измененную инвестиционную программу </w:t>
      </w:r>
      <w:r w:rsidRPr="003C36DF">
        <w:rPr>
          <w:sz w:val="28"/>
          <w:szCs w:val="28"/>
        </w:rPr>
        <w:br/>
        <w:t xml:space="preserve">в размере </w:t>
      </w:r>
      <w:r w:rsidRPr="003C36DF">
        <w:rPr>
          <w:bCs/>
          <w:kern w:val="32"/>
          <w:sz w:val="28"/>
          <w:szCs w:val="28"/>
        </w:rPr>
        <w:t>286 626 тыс. руб., в том числе из прибыли в размере 265 833 тыс. руб., 20 793 тыс. руб. из амортизации</w:t>
      </w:r>
      <w:r w:rsidRPr="003C36DF">
        <w:rPr>
          <w:sz w:val="28"/>
          <w:szCs w:val="28"/>
        </w:rPr>
        <w:t>.</w:t>
      </w:r>
    </w:p>
    <w:p w14:paraId="4CE689EE" w14:textId="77777777" w:rsidR="003C36DF" w:rsidRPr="003C36DF" w:rsidRDefault="003C36DF" w:rsidP="003C36DF">
      <w:pPr>
        <w:autoSpaceDE w:val="0"/>
        <w:autoSpaceDN w:val="0"/>
        <w:adjustRightInd w:val="0"/>
        <w:spacing w:line="276" w:lineRule="auto"/>
        <w:ind w:firstLine="540"/>
        <w:jc w:val="both"/>
        <w:rPr>
          <w:bCs/>
          <w:sz w:val="28"/>
          <w:szCs w:val="20"/>
        </w:rPr>
      </w:pPr>
      <w:r w:rsidRPr="003C36DF">
        <w:rPr>
          <w:bCs/>
          <w:sz w:val="28"/>
          <w:szCs w:val="20"/>
        </w:rPr>
        <w:t xml:space="preserve">Инвестиционная программа соответствует п. </w:t>
      </w:r>
      <w:hyperlink r:id="rId22" w:history="1">
        <w:r w:rsidRPr="003C36DF">
          <w:rPr>
            <w:bCs/>
            <w:sz w:val="28"/>
            <w:szCs w:val="20"/>
          </w:rPr>
          <w:t>8</w:t>
        </w:r>
      </w:hyperlink>
      <w:r w:rsidRPr="003C36DF">
        <w:rPr>
          <w:bCs/>
          <w:sz w:val="28"/>
          <w:szCs w:val="20"/>
        </w:rPr>
        <w:t xml:space="preserve"> - </w:t>
      </w:r>
      <w:hyperlink r:id="rId23" w:history="1">
        <w:r w:rsidRPr="003C36DF">
          <w:rPr>
            <w:bCs/>
            <w:sz w:val="28"/>
            <w:szCs w:val="20"/>
          </w:rPr>
          <w:t>19</w:t>
        </w:r>
      </w:hyperlink>
      <w:r w:rsidRPr="003C36DF">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3C36DF">
        <w:rPr>
          <w:bCs/>
          <w:sz w:val="28"/>
          <w:szCs w:val="20"/>
        </w:rPr>
        <w:br/>
        <w:t>от 5 мая 2014 г. № 410 (далее Правила).</w:t>
      </w:r>
    </w:p>
    <w:p w14:paraId="43464D59" w14:textId="77777777" w:rsidR="003C36DF" w:rsidRPr="003C36DF" w:rsidRDefault="003C36DF" w:rsidP="003C36DF">
      <w:pPr>
        <w:autoSpaceDE w:val="0"/>
        <w:autoSpaceDN w:val="0"/>
        <w:adjustRightInd w:val="0"/>
        <w:spacing w:line="276" w:lineRule="auto"/>
        <w:ind w:firstLine="540"/>
        <w:jc w:val="both"/>
        <w:rPr>
          <w:bCs/>
          <w:sz w:val="28"/>
          <w:szCs w:val="20"/>
        </w:rPr>
      </w:pPr>
      <w:r w:rsidRPr="003C36DF">
        <w:rPr>
          <w:bCs/>
          <w:sz w:val="28"/>
          <w:szCs w:val="20"/>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w:t>
      </w:r>
      <w:r w:rsidRPr="003C36DF">
        <w:rPr>
          <w:sz w:val="28"/>
          <w:szCs w:val="28"/>
        </w:rPr>
        <w:t xml:space="preserve">Схеме теплоснабжения Киселевского городского </w:t>
      </w:r>
      <w:r w:rsidRPr="003C36DF">
        <w:rPr>
          <w:sz w:val="28"/>
          <w:szCs w:val="28"/>
        </w:rPr>
        <w:br/>
        <w:t>округа.</w:t>
      </w:r>
    </w:p>
    <w:p w14:paraId="7B1219A8" w14:textId="77777777" w:rsidR="003C36DF" w:rsidRPr="003C36DF" w:rsidRDefault="003C36DF" w:rsidP="003C36DF">
      <w:pPr>
        <w:spacing w:line="276" w:lineRule="auto"/>
        <w:ind w:firstLine="708"/>
        <w:jc w:val="both"/>
        <w:rPr>
          <w:bCs/>
          <w:sz w:val="28"/>
          <w:szCs w:val="28"/>
        </w:rPr>
      </w:pPr>
      <w:bookmarkStart w:id="9" w:name="_Hlk181629725"/>
      <w:r w:rsidRPr="003C36DF">
        <w:rPr>
          <w:bCs/>
          <w:sz w:val="28"/>
          <w:szCs w:val="28"/>
        </w:rPr>
        <w:t xml:space="preserve">В соответствии с п. 24 Правил инвестиционная программа согласована Администрацией </w:t>
      </w:r>
      <w:r w:rsidRPr="003C36DF">
        <w:rPr>
          <w:sz w:val="28"/>
          <w:szCs w:val="28"/>
        </w:rPr>
        <w:t>Киселевского</w:t>
      </w:r>
      <w:r w:rsidRPr="003C36DF">
        <w:rPr>
          <w:bCs/>
          <w:sz w:val="28"/>
          <w:szCs w:val="28"/>
        </w:rPr>
        <w:t xml:space="preserve"> городского округа.</w:t>
      </w:r>
    </w:p>
    <w:bookmarkEnd w:id="9"/>
    <w:p w14:paraId="006F496E" w14:textId="77777777" w:rsidR="003C36DF" w:rsidRPr="003C36DF" w:rsidRDefault="003C36DF" w:rsidP="003C36DF">
      <w:pPr>
        <w:spacing w:line="276" w:lineRule="auto"/>
        <w:ind w:firstLine="709"/>
        <w:jc w:val="both"/>
        <w:rPr>
          <w:bCs/>
          <w:sz w:val="28"/>
          <w:szCs w:val="20"/>
        </w:rPr>
      </w:pPr>
      <w:r w:rsidRPr="003C36DF">
        <w:rPr>
          <w:bCs/>
          <w:sz w:val="28"/>
          <w:szCs w:val="20"/>
        </w:rPr>
        <w:t>Изменение инвестиционной программы обусловлено изменением схемы теплоснабжения г. Киселевска, а также в связи с предписанием Росгвардии об устранении выявленных нарушений в части безопасности объектов топливно-энергетического комплекса.</w:t>
      </w:r>
    </w:p>
    <w:p w14:paraId="4860BD21" w14:textId="77777777" w:rsidR="003C36DF" w:rsidRPr="003C36DF" w:rsidRDefault="003C36DF" w:rsidP="003C36DF">
      <w:pPr>
        <w:spacing w:line="276" w:lineRule="auto"/>
        <w:ind w:firstLine="709"/>
        <w:jc w:val="both"/>
        <w:rPr>
          <w:bCs/>
          <w:sz w:val="28"/>
          <w:szCs w:val="20"/>
        </w:rPr>
      </w:pPr>
      <w:r w:rsidRPr="003C36DF">
        <w:rPr>
          <w:bCs/>
          <w:sz w:val="28"/>
          <w:szCs w:val="20"/>
        </w:rPr>
        <w:lastRenderedPageBreak/>
        <w:t>Подробная инвестиционная программа представлена в приложении к экспертному заключению.</w:t>
      </w:r>
    </w:p>
    <w:p w14:paraId="42446F5C" w14:textId="77777777" w:rsidR="003C36DF" w:rsidRPr="003C36DF" w:rsidRDefault="003C36DF" w:rsidP="003C36DF">
      <w:pPr>
        <w:spacing w:line="276" w:lineRule="auto"/>
        <w:ind w:firstLine="709"/>
        <w:jc w:val="both"/>
        <w:rPr>
          <w:sz w:val="28"/>
          <w:szCs w:val="28"/>
        </w:rPr>
      </w:pPr>
      <w:r w:rsidRPr="003C36DF">
        <w:rPr>
          <w:bCs/>
          <w:sz w:val="28"/>
          <w:szCs w:val="20"/>
        </w:rPr>
        <w:t>В качестве</w:t>
      </w:r>
      <w:r w:rsidRPr="003C36DF">
        <w:rPr>
          <w:sz w:val="28"/>
          <w:szCs w:val="28"/>
        </w:rPr>
        <w:t xml:space="preserve"> обосновывающих материалов представлены пояснительная записка к инвестиционной программе, локальные сметные расчеты, заключение технологического и ценового аудита объектов, включенных в проект, предусматривающий строительство, реконструкцию модернизацию объектов коммунальной инфраструктуры.</w:t>
      </w:r>
    </w:p>
    <w:p w14:paraId="5670EF97" w14:textId="77777777" w:rsidR="003C36DF" w:rsidRPr="003C36DF" w:rsidRDefault="003C36DF" w:rsidP="003C36DF">
      <w:pPr>
        <w:spacing w:line="276" w:lineRule="auto"/>
        <w:ind w:firstLine="709"/>
        <w:jc w:val="both"/>
        <w:rPr>
          <w:sz w:val="28"/>
          <w:szCs w:val="28"/>
        </w:rPr>
      </w:pPr>
      <w:r w:rsidRPr="003C36DF">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5A46586" w14:textId="77777777" w:rsidR="003C36DF" w:rsidRPr="003C36DF" w:rsidRDefault="003C36DF" w:rsidP="003C36DF">
      <w:pPr>
        <w:tabs>
          <w:tab w:val="left" w:pos="720"/>
        </w:tabs>
        <w:spacing w:line="276" w:lineRule="auto"/>
        <w:ind w:firstLine="709"/>
        <w:jc w:val="both"/>
        <w:rPr>
          <w:sz w:val="28"/>
          <w:szCs w:val="28"/>
        </w:rPr>
      </w:pPr>
      <w:r w:rsidRPr="003C36DF">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и предлагает утвердить инвестиционную программу. Финансовый план, в том числе с разбивкой по годам и источникам финансирования представлен в таблице 1.</w:t>
      </w:r>
    </w:p>
    <w:p w14:paraId="4ED78E36" w14:textId="77777777" w:rsidR="003C36DF" w:rsidRPr="003C36DF" w:rsidRDefault="003C36DF" w:rsidP="003C36DF">
      <w:pPr>
        <w:tabs>
          <w:tab w:val="left" w:pos="720"/>
        </w:tabs>
        <w:spacing w:line="276" w:lineRule="auto"/>
        <w:ind w:firstLine="709"/>
        <w:jc w:val="right"/>
        <w:rPr>
          <w:sz w:val="28"/>
          <w:szCs w:val="28"/>
        </w:rPr>
      </w:pPr>
      <w:r w:rsidRPr="003C36DF">
        <w:rPr>
          <w:sz w:val="28"/>
          <w:szCs w:val="28"/>
        </w:rPr>
        <w:t>Таблица 1</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633"/>
        <w:gridCol w:w="881"/>
        <w:gridCol w:w="784"/>
        <w:gridCol w:w="885"/>
        <w:gridCol w:w="885"/>
        <w:gridCol w:w="885"/>
        <w:gridCol w:w="885"/>
        <w:gridCol w:w="885"/>
        <w:gridCol w:w="894"/>
      </w:tblGrid>
      <w:tr w:rsidR="003C36DF" w:rsidRPr="003C36DF" w14:paraId="6F89B70A" w14:textId="77777777" w:rsidTr="00627AA0">
        <w:trPr>
          <w:trHeight w:val="164"/>
        </w:trPr>
        <w:tc>
          <w:tcPr>
            <w:tcW w:w="231" w:type="pct"/>
            <w:vMerge w:val="restart"/>
            <w:shd w:val="clear" w:color="auto" w:fill="auto"/>
            <w:tcMar>
              <w:left w:w="28" w:type="dxa"/>
              <w:right w:w="28" w:type="dxa"/>
            </w:tcMar>
            <w:vAlign w:val="center"/>
            <w:hideMark/>
          </w:tcPr>
          <w:p w14:paraId="3E7780DD" w14:textId="77777777" w:rsidR="003C36DF" w:rsidRPr="003C36DF" w:rsidRDefault="003C36DF" w:rsidP="003C36DF">
            <w:pPr>
              <w:jc w:val="center"/>
              <w:rPr>
                <w:sz w:val="16"/>
                <w:szCs w:val="16"/>
              </w:rPr>
            </w:pPr>
            <w:r w:rsidRPr="003C36DF">
              <w:rPr>
                <w:sz w:val="16"/>
                <w:szCs w:val="16"/>
              </w:rPr>
              <w:t xml:space="preserve">№ </w:t>
            </w:r>
            <w:r w:rsidRPr="003C36DF">
              <w:rPr>
                <w:sz w:val="16"/>
                <w:szCs w:val="16"/>
              </w:rPr>
              <w:br/>
              <w:t>п/п</w:t>
            </w:r>
          </w:p>
        </w:tc>
        <w:tc>
          <w:tcPr>
            <w:tcW w:w="903" w:type="pct"/>
            <w:vMerge w:val="restart"/>
            <w:shd w:val="clear" w:color="auto" w:fill="auto"/>
            <w:tcMar>
              <w:left w:w="28" w:type="dxa"/>
              <w:right w:w="28" w:type="dxa"/>
            </w:tcMar>
            <w:vAlign w:val="center"/>
            <w:hideMark/>
          </w:tcPr>
          <w:p w14:paraId="0997708F" w14:textId="77777777" w:rsidR="003C36DF" w:rsidRPr="003C36DF" w:rsidRDefault="003C36DF" w:rsidP="003C36DF">
            <w:pPr>
              <w:jc w:val="center"/>
              <w:rPr>
                <w:sz w:val="16"/>
                <w:szCs w:val="16"/>
              </w:rPr>
            </w:pPr>
            <w:r w:rsidRPr="003C36DF">
              <w:rPr>
                <w:sz w:val="16"/>
                <w:szCs w:val="16"/>
              </w:rPr>
              <w:t>Источники финансирования</w:t>
            </w:r>
          </w:p>
        </w:tc>
        <w:tc>
          <w:tcPr>
            <w:tcW w:w="3867" w:type="pct"/>
            <w:gridSpan w:val="8"/>
            <w:shd w:val="clear" w:color="auto" w:fill="auto"/>
            <w:tcMar>
              <w:left w:w="28" w:type="dxa"/>
              <w:right w:w="28" w:type="dxa"/>
            </w:tcMar>
            <w:vAlign w:val="center"/>
            <w:hideMark/>
          </w:tcPr>
          <w:p w14:paraId="11C5E25D" w14:textId="77777777" w:rsidR="003C36DF" w:rsidRPr="003C36DF" w:rsidRDefault="003C36DF" w:rsidP="003C36DF">
            <w:pPr>
              <w:jc w:val="center"/>
              <w:rPr>
                <w:sz w:val="16"/>
                <w:szCs w:val="16"/>
              </w:rPr>
            </w:pPr>
            <w:r w:rsidRPr="003C36DF">
              <w:rPr>
                <w:sz w:val="16"/>
                <w:szCs w:val="16"/>
              </w:rPr>
              <w:t xml:space="preserve">Расходы на реализацию инвестиционной программы (тыс. руб. без НДС) </w:t>
            </w:r>
            <w:r w:rsidRPr="003C36DF">
              <w:rPr>
                <w:sz w:val="16"/>
                <w:szCs w:val="16"/>
              </w:rPr>
              <w:br/>
              <w:t>(с использованием прогнозных индексов цен)</w:t>
            </w:r>
          </w:p>
        </w:tc>
      </w:tr>
      <w:tr w:rsidR="003C36DF" w:rsidRPr="003C36DF" w14:paraId="50C27E56" w14:textId="77777777" w:rsidTr="00627AA0">
        <w:trPr>
          <w:trHeight w:val="60"/>
        </w:trPr>
        <w:tc>
          <w:tcPr>
            <w:tcW w:w="231" w:type="pct"/>
            <w:vMerge/>
            <w:tcMar>
              <w:left w:w="28" w:type="dxa"/>
              <w:right w:w="28" w:type="dxa"/>
            </w:tcMar>
            <w:vAlign w:val="center"/>
            <w:hideMark/>
          </w:tcPr>
          <w:p w14:paraId="113FEFC0" w14:textId="77777777" w:rsidR="003C36DF" w:rsidRPr="003C36DF" w:rsidRDefault="003C36DF" w:rsidP="003C36DF">
            <w:pPr>
              <w:rPr>
                <w:sz w:val="16"/>
                <w:szCs w:val="16"/>
              </w:rPr>
            </w:pPr>
          </w:p>
        </w:tc>
        <w:tc>
          <w:tcPr>
            <w:tcW w:w="903" w:type="pct"/>
            <w:vMerge/>
            <w:tcMar>
              <w:left w:w="28" w:type="dxa"/>
              <w:right w:w="28" w:type="dxa"/>
            </w:tcMar>
            <w:vAlign w:val="center"/>
            <w:hideMark/>
          </w:tcPr>
          <w:p w14:paraId="5CDD48A1" w14:textId="77777777" w:rsidR="003C36DF" w:rsidRPr="003C36DF" w:rsidRDefault="003C36DF" w:rsidP="003C36DF">
            <w:pPr>
              <w:rPr>
                <w:sz w:val="16"/>
                <w:szCs w:val="16"/>
              </w:rPr>
            </w:pPr>
          </w:p>
        </w:tc>
        <w:tc>
          <w:tcPr>
            <w:tcW w:w="487" w:type="pct"/>
            <w:shd w:val="clear" w:color="auto" w:fill="auto"/>
            <w:tcMar>
              <w:left w:w="28" w:type="dxa"/>
              <w:right w:w="28" w:type="dxa"/>
            </w:tcMar>
            <w:vAlign w:val="center"/>
            <w:hideMark/>
          </w:tcPr>
          <w:p w14:paraId="303824F3" w14:textId="77777777" w:rsidR="003C36DF" w:rsidRPr="003C36DF" w:rsidRDefault="003C36DF" w:rsidP="003C36DF">
            <w:pPr>
              <w:jc w:val="center"/>
              <w:rPr>
                <w:sz w:val="16"/>
                <w:szCs w:val="16"/>
              </w:rPr>
            </w:pPr>
            <w:r w:rsidRPr="003C36DF">
              <w:rPr>
                <w:sz w:val="16"/>
                <w:szCs w:val="16"/>
              </w:rPr>
              <w:t xml:space="preserve">по видам деятельности </w:t>
            </w:r>
            <w:r w:rsidRPr="003C36DF">
              <w:rPr>
                <w:sz w:val="16"/>
                <w:szCs w:val="16"/>
              </w:rPr>
              <w:br/>
            </w:r>
          </w:p>
        </w:tc>
        <w:tc>
          <w:tcPr>
            <w:tcW w:w="434" w:type="pct"/>
            <w:vMerge w:val="restart"/>
            <w:shd w:val="clear" w:color="auto" w:fill="auto"/>
            <w:tcMar>
              <w:left w:w="28" w:type="dxa"/>
              <w:right w:w="28" w:type="dxa"/>
            </w:tcMar>
            <w:vAlign w:val="center"/>
            <w:hideMark/>
          </w:tcPr>
          <w:p w14:paraId="74EE5DA8" w14:textId="77777777" w:rsidR="003C36DF" w:rsidRPr="003C36DF" w:rsidRDefault="003C36DF" w:rsidP="003C36DF">
            <w:pPr>
              <w:jc w:val="center"/>
              <w:rPr>
                <w:sz w:val="16"/>
                <w:szCs w:val="16"/>
              </w:rPr>
            </w:pPr>
            <w:r w:rsidRPr="003C36DF">
              <w:rPr>
                <w:sz w:val="16"/>
                <w:szCs w:val="16"/>
              </w:rPr>
              <w:t>Всего</w:t>
            </w:r>
          </w:p>
        </w:tc>
        <w:tc>
          <w:tcPr>
            <w:tcW w:w="2946" w:type="pct"/>
            <w:gridSpan w:val="6"/>
            <w:vMerge w:val="restart"/>
            <w:shd w:val="clear" w:color="auto" w:fill="auto"/>
            <w:tcMar>
              <w:left w:w="28" w:type="dxa"/>
              <w:right w:w="28" w:type="dxa"/>
            </w:tcMar>
            <w:vAlign w:val="center"/>
            <w:hideMark/>
          </w:tcPr>
          <w:p w14:paraId="778BFEFF" w14:textId="77777777" w:rsidR="003C36DF" w:rsidRPr="003C36DF" w:rsidRDefault="003C36DF" w:rsidP="003C36DF">
            <w:pPr>
              <w:jc w:val="center"/>
              <w:rPr>
                <w:sz w:val="16"/>
                <w:szCs w:val="16"/>
              </w:rPr>
            </w:pPr>
            <w:r w:rsidRPr="003C36DF">
              <w:rPr>
                <w:sz w:val="16"/>
                <w:szCs w:val="16"/>
              </w:rPr>
              <w:t xml:space="preserve">по годам реализации </w:t>
            </w:r>
            <w:r w:rsidRPr="003C36DF">
              <w:rPr>
                <w:sz w:val="16"/>
                <w:szCs w:val="16"/>
              </w:rPr>
              <w:br/>
            </w:r>
          </w:p>
        </w:tc>
      </w:tr>
      <w:tr w:rsidR="003C36DF" w:rsidRPr="003C36DF" w14:paraId="29F82F3D" w14:textId="77777777" w:rsidTr="00627AA0">
        <w:trPr>
          <w:trHeight w:val="458"/>
        </w:trPr>
        <w:tc>
          <w:tcPr>
            <w:tcW w:w="231" w:type="pct"/>
            <w:vMerge/>
            <w:tcMar>
              <w:left w:w="28" w:type="dxa"/>
              <w:right w:w="28" w:type="dxa"/>
            </w:tcMar>
            <w:vAlign w:val="center"/>
            <w:hideMark/>
          </w:tcPr>
          <w:p w14:paraId="50759344" w14:textId="77777777" w:rsidR="003C36DF" w:rsidRPr="003C36DF" w:rsidRDefault="003C36DF" w:rsidP="003C36DF">
            <w:pPr>
              <w:rPr>
                <w:sz w:val="16"/>
                <w:szCs w:val="16"/>
              </w:rPr>
            </w:pPr>
          </w:p>
        </w:tc>
        <w:tc>
          <w:tcPr>
            <w:tcW w:w="903" w:type="pct"/>
            <w:vMerge/>
            <w:tcMar>
              <w:left w:w="28" w:type="dxa"/>
              <w:right w:w="28" w:type="dxa"/>
            </w:tcMar>
            <w:vAlign w:val="center"/>
            <w:hideMark/>
          </w:tcPr>
          <w:p w14:paraId="499F725E" w14:textId="77777777" w:rsidR="003C36DF" w:rsidRPr="003C36DF" w:rsidRDefault="003C36DF" w:rsidP="003C36DF">
            <w:pPr>
              <w:rPr>
                <w:sz w:val="16"/>
                <w:szCs w:val="16"/>
              </w:rPr>
            </w:pPr>
          </w:p>
        </w:tc>
        <w:tc>
          <w:tcPr>
            <w:tcW w:w="487" w:type="pct"/>
            <w:vMerge w:val="restart"/>
            <w:shd w:val="clear" w:color="auto" w:fill="auto"/>
            <w:tcMar>
              <w:left w:w="28" w:type="dxa"/>
              <w:right w:w="28" w:type="dxa"/>
            </w:tcMar>
            <w:vAlign w:val="center"/>
            <w:hideMark/>
          </w:tcPr>
          <w:p w14:paraId="04F351C0" w14:textId="77777777" w:rsidR="003C36DF" w:rsidRPr="003C36DF" w:rsidRDefault="003C36DF" w:rsidP="003C36DF">
            <w:pPr>
              <w:jc w:val="center"/>
              <w:rPr>
                <w:sz w:val="16"/>
                <w:szCs w:val="16"/>
              </w:rPr>
            </w:pPr>
            <w:r w:rsidRPr="003C36DF">
              <w:rPr>
                <w:sz w:val="16"/>
                <w:szCs w:val="16"/>
              </w:rPr>
              <w:t>теплоснабжение</w:t>
            </w:r>
          </w:p>
        </w:tc>
        <w:tc>
          <w:tcPr>
            <w:tcW w:w="434" w:type="pct"/>
            <w:vMerge/>
            <w:tcMar>
              <w:left w:w="28" w:type="dxa"/>
              <w:right w:w="28" w:type="dxa"/>
            </w:tcMar>
            <w:vAlign w:val="center"/>
            <w:hideMark/>
          </w:tcPr>
          <w:p w14:paraId="0593DED0" w14:textId="77777777" w:rsidR="003C36DF" w:rsidRPr="003C36DF" w:rsidRDefault="003C36DF" w:rsidP="003C36DF">
            <w:pPr>
              <w:rPr>
                <w:sz w:val="16"/>
                <w:szCs w:val="16"/>
              </w:rPr>
            </w:pPr>
          </w:p>
        </w:tc>
        <w:tc>
          <w:tcPr>
            <w:tcW w:w="2946" w:type="pct"/>
            <w:gridSpan w:val="6"/>
            <w:vMerge/>
            <w:shd w:val="clear" w:color="auto" w:fill="auto"/>
            <w:tcMar>
              <w:left w:w="28" w:type="dxa"/>
              <w:right w:w="28" w:type="dxa"/>
            </w:tcMar>
            <w:vAlign w:val="center"/>
            <w:hideMark/>
          </w:tcPr>
          <w:p w14:paraId="14D77D8C" w14:textId="77777777" w:rsidR="003C36DF" w:rsidRPr="003C36DF" w:rsidRDefault="003C36DF" w:rsidP="003C36DF">
            <w:pPr>
              <w:jc w:val="center"/>
              <w:rPr>
                <w:sz w:val="16"/>
                <w:szCs w:val="16"/>
              </w:rPr>
            </w:pPr>
          </w:p>
        </w:tc>
      </w:tr>
      <w:tr w:rsidR="003C36DF" w:rsidRPr="003C36DF" w14:paraId="798FF5E9" w14:textId="77777777" w:rsidTr="00627AA0">
        <w:trPr>
          <w:trHeight w:val="404"/>
        </w:trPr>
        <w:tc>
          <w:tcPr>
            <w:tcW w:w="231" w:type="pct"/>
            <w:vMerge/>
            <w:tcMar>
              <w:left w:w="28" w:type="dxa"/>
              <w:right w:w="28" w:type="dxa"/>
            </w:tcMar>
            <w:vAlign w:val="center"/>
            <w:hideMark/>
          </w:tcPr>
          <w:p w14:paraId="313906A9" w14:textId="77777777" w:rsidR="003C36DF" w:rsidRPr="003C36DF" w:rsidRDefault="003C36DF" w:rsidP="003C36DF">
            <w:pPr>
              <w:rPr>
                <w:sz w:val="16"/>
                <w:szCs w:val="16"/>
              </w:rPr>
            </w:pPr>
          </w:p>
        </w:tc>
        <w:tc>
          <w:tcPr>
            <w:tcW w:w="903" w:type="pct"/>
            <w:vMerge/>
            <w:tcMar>
              <w:left w:w="28" w:type="dxa"/>
              <w:right w:w="28" w:type="dxa"/>
            </w:tcMar>
            <w:vAlign w:val="center"/>
            <w:hideMark/>
          </w:tcPr>
          <w:p w14:paraId="73C15084" w14:textId="77777777" w:rsidR="003C36DF" w:rsidRPr="003C36DF" w:rsidRDefault="003C36DF" w:rsidP="003C36DF">
            <w:pPr>
              <w:rPr>
                <w:sz w:val="16"/>
                <w:szCs w:val="16"/>
              </w:rPr>
            </w:pPr>
          </w:p>
        </w:tc>
        <w:tc>
          <w:tcPr>
            <w:tcW w:w="487" w:type="pct"/>
            <w:vMerge/>
            <w:tcMar>
              <w:left w:w="28" w:type="dxa"/>
              <w:right w:w="28" w:type="dxa"/>
            </w:tcMar>
            <w:vAlign w:val="center"/>
            <w:hideMark/>
          </w:tcPr>
          <w:p w14:paraId="5A3AD0F6" w14:textId="77777777" w:rsidR="003C36DF" w:rsidRPr="003C36DF" w:rsidRDefault="003C36DF" w:rsidP="003C36DF">
            <w:pPr>
              <w:rPr>
                <w:sz w:val="16"/>
                <w:szCs w:val="16"/>
              </w:rPr>
            </w:pPr>
          </w:p>
        </w:tc>
        <w:tc>
          <w:tcPr>
            <w:tcW w:w="434" w:type="pct"/>
            <w:vMerge/>
            <w:tcMar>
              <w:left w:w="28" w:type="dxa"/>
              <w:right w:w="28" w:type="dxa"/>
            </w:tcMar>
            <w:vAlign w:val="center"/>
            <w:hideMark/>
          </w:tcPr>
          <w:p w14:paraId="1D6F54B2" w14:textId="77777777" w:rsidR="003C36DF" w:rsidRPr="003C36DF" w:rsidRDefault="003C36DF" w:rsidP="003C36DF">
            <w:pPr>
              <w:rPr>
                <w:sz w:val="16"/>
                <w:szCs w:val="16"/>
              </w:rPr>
            </w:pPr>
          </w:p>
        </w:tc>
        <w:tc>
          <w:tcPr>
            <w:tcW w:w="490" w:type="pct"/>
            <w:shd w:val="clear" w:color="auto" w:fill="auto"/>
            <w:noWrap/>
            <w:tcMar>
              <w:left w:w="28" w:type="dxa"/>
              <w:right w:w="28" w:type="dxa"/>
            </w:tcMar>
            <w:vAlign w:val="center"/>
            <w:hideMark/>
          </w:tcPr>
          <w:p w14:paraId="5310F6A5" w14:textId="77777777" w:rsidR="003C36DF" w:rsidRPr="003C36DF" w:rsidRDefault="003C36DF" w:rsidP="003C36DF">
            <w:pPr>
              <w:jc w:val="center"/>
              <w:rPr>
                <w:sz w:val="16"/>
                <w:szCs w:val="16"/>
              </w:rPr>
            </w:pPr>
            <w:r w:rsidRPr="003C36DF">
              <w:rPr>
                <w:sz w:val="16"/>
                <w:szCs w:val="16"/>
              </w:rPr>
              <w:t>2022</w:t>
            </w:r>
          </w:p>
        </w:tc>
        <w:tc>
          <w:tcPr>
            <w:tcW w:w="490" w:type="pct"/>
            <w:shd w:val="clear" w:color="auto" w:fill="auto"/>
            <w:noWrap/>
            <w:tcMar>
              <w:left w:w="28" w:type="dxa"/>
              <w:right w:w="28" w:type="dxa"/>
            </w:tcMar>
            <w:vAlign w:val="center"/>
            <w:hideMark/>
          </w:tcPr>
          <w:p w14:paraId="4CD30ACE" w14:textId="77777777" w:rsidR="003C36DF" w:rsidRPr="003C36DF" w:rsidRDefault="003C36DF" w:rsidP="003C36DF">
            <w:pPr>
              <w:jc w:val="center"/>
              <w:rPr>
                <w:sz w:val="16"/>
                <w:szCs w:val="16"/>
              </w:rPr>
            </w:pPr>
            <w:r w:rsidRPr="003C36DF">
              <w:rPr>
                <w:sz w:val="16"/>
                <w:szCs w:val="16"/>
              </w:rPr>
              <w:t>2023</w:t>
            </w:r>
          </w:p>
        </w:tc>
        <w:tc>
          <w:tcPr>
            <w:tcW w:w="490" w:type="pct"/>
            <w:shd w:val="clear" w:color="auto" w:fill="auto"/>
            <w:noWrap/>
            <w:tcMar>
              <w:left w:w="28" w:type="dxa"/>
              <w:right w:w="28" w:type="dxa"/>
            </w:tcMar>
            <w:vAlign w:val="center"/>
            <w:hideMark/>
          </w:tcPr>
          <w:p w14:paraId="57526C22" w14:textId="77777777" w:rsidR="003C36DF" w:rsidRPr="003C36DF" w:rsidRDefault="003C36DF" w:rsidP="003C36DF">
            <w:pPr>
              <w:jc w:val="center"/>
              <w:rPr>
                <w:sz w:val="16"/>
                <w:szCs w:val="16"/>
              </w:rPr>
            </w:pPr>
            <w:r w:rsidRPr="003C36DF">
              <w:rPr>
                <w:sz w:val="16"/>
                <w:szCs w:val="16"/>
              </w:rPr>
              <w:t>2024</w:t>
            </w:r>
          </w:p>
        </w:tc>
        <w:tc>
          <w:tcPr>
            <w:tcW w:w="490" w:type="pct"/>
            <w:tcMar>
              <w:left w:w="28" w:type="dxa"/>
              <w:right w:w="28" w:type="dxa"/>
            </w:tcMar>
            <w:vAlign w:val="center"/>
          </w:tcPr>
          <w:p w14:paraId="100B3264" w14:textId="77777777" w:rsidR="003C36DF" w:rsidRPr="003C36DF" w:rsidRDefault="003C36DF" w:rsidP="003C36DF">
            <w:pPr>
              <w:jc w:val="center"/>
              <w:rPr>
                <w:sz w:val="16"/>
                <w:szCs w:val="16"/>
              </w:rPr>
            </w:pPr>
            <w:r w:rsidRPr="003C36DF">
              <w:rPr>
                <w:sz w:val="16"/>
                <w:szCs w:val="16"/>
              </w:rPr>
              <w:t>2025</w:t>
            </w:r>
          </w:p>
        </w:tc>
        <w:tc>
          <w:tcPr>
            <w:tcW w:w="490" w:type="pct"/>
            <w:tcMar>
              <w:left w:w="28" w:type="dxa"/>
              <w:right w:w="28" w:type="dxa"/>
            </w:tcMar>
            <w:vAlign w:val="center"/>
          </w:tcPr>
          <w:p w14:paraId="1898D83C" w14:textId="77777777" w:rsidR="003C36DF" w:rsidRPr="003C36DF" w:rsidRDefault="003C36DF" w:rsidP="003C36DF">
            <w:pPr>
              <w:jc w:val="center"/>
              <w:rPr>
                <w:sz w:val="16"/>
                <w:szCs w:val="16"/>
              </w:rPr>
            </w:pPr>
            <w:r w:rsidRPr="003C36DF">
              <w:rPr>
                <w:sz w:val="16"/>
                <w:szCs w:val="16"/>
              </w:rPr>
              <w:t>2026</w:t>
            </w:r>
          </w:p>
        </w:tc>
        <w:tc>
          <w:tcPr>
            <w:tcW w:w="497" w:type="pct"/>
            <w:tcMar>
              <w:left w:w="28" w:type="dxa"/>
              <w:right w:w="28" w:type="dxa"/>
            </w:tcMar>
            <w:vAlign w:val="center"/>
          </w:tcPr>
          <w:p w14:paraId="3AAC2839" w14:textId="77777777" w:rsidR="003C36DF" w:rsidRPr="003C36DF" w:rsidRDefault="003C36DF" w:rsidP="003C36DF">
            <w:pPr>
              <w:jc w:val="center"/>
              <w:rPr>
                <w:sz w:val="16"/>
                <w:szCs w:val="16"/>
              </w:rPr>
            </w:pPr>
            <w:r w:rsidRPr="003C36DF">
              <w:rPr>
                <w:sz w:val="16"/>
                <w:szCs w:val="16"/>
              </w:rPr>
              <w:t>2027</w:t>
            </w:r>
          </w:p>
        </w:tc>
      </w:tr>
      <w:tr w:rsidR="003C36DF" w:rsidRPr="003C36DF" w14:paraId="7E7168B7" w14:textId="77777777" w:rsidTr="00627AA0">
        <w:trPr>
          <w:trHeight w:val="60"/>
        </w:trPr>
        <w:tc>
          <w:tcPr>
            <w:tcW w:w="231" w:type="pct"/>
            <w:shd w:val="clear" w:color="auto" w:fill="auto"/>
            <w:noWrap/>
            <w:tcMar>
              <w:left w:w="28" w:type="dxa"/>
              <w:right w:w="28" w:type="dxa"/>
            </w:tcMar>
            <w:vAlign w:val="center"/>
            <w:hideMark/>
          </w:tcPr>
          <w:p w14:paraId="22D9D85E" w14:textId="77777777" w:rsidR="003C36DF" w:rsidRPr="003C36DF" w:rsidRDefault="003C36DF" w:rsidP="003C36DF">
            <w:pPr>
              <w:jc w:val="center"/>
              <w:rPr>
                <w:sz w:val="16"/>
                <w:szCs w:val="16"/>
              </w:rPr>
            </w:pPr>
            <w:r w:rsidRPr="003C36DF">
              <w:rPr>
                <w:sz w:val="16"/>
                <w:szCs w:val="16"/>
              </w:rPr>
              <w:t>1</w:t>
            </w:r>
          </w:p>
        </w:tc>
        <w:tc>
          <w:tcPr>
            <w:tcW w:w="903" w:type="pct"/>
            <w:shd w:val="clear" w:color="auto" w:fill="auto"/>
            <w:noWrap/>
            <w:tcMar>
              <w:left w:w="28" w:type="dxa"/>
              <w:right w:w="28" w:type="dxa"/>
            </w:tcMar>
            <w:vAlign w:val="center"/>
            <w:hideMark/>
          </w:tcPr>
          <w:p w14:paraId="1A4E5735" w14:textId="77777777" w:rsidR="003C36DF" w:rsidRPr="003C36DF" w:rsidRDefault="003C36DF" w:rsidP="003C36DF">
            <w:pPr>
              <w:jc w:val="center"/>
              <w:rPr>
                <w:sz w:val="16"/>
                <w:szCs w:val="16"/>
              </w:rPr>
            </w:pPr>
            <w:r w:rsidRPr="003C36DF">
              <w:rPr>
                <w:sz w:val="16"/>
                <w:szCs w:val="16"/>
              </w:rPr>
              <w:t>2</w:t>
            </w:r>
          </w:p>
        </w:tc>
        <w:tc>
          <w:tcPr>
            <w:tcW w:w="487" w:type="pct"/>
            <w:shd w:val="clear" w:color="auto" w:fill="auto"/>
            <w:noWrap/>
            <w:tcMar>
              <w:left w:w="28" w:type="dxa"/>
              <w:right w:w="28" w:type="dxa"/>
            </w:tcMar>
            <w:vAlign w:val="center"/>
            <w:hideMark/>
          </w:tcPr>
          <w:p w14:paraId="4A74438D" w14:textId="77777777" w:rsidR="003C36DF" w:rsidRPr="003C36DF" w:rsidRDefault="003C36DF" w:rsidP="003C36DF">
            <w:pPr>
              <w:jc w:val="center"/>
              <w:rPr>
                <w:sz w:val="16"/>
                <w:szCs w:val="16"/>
              </w:rPr>
            </w:pPr>
            <w:r w:rsidRPr="003C36DF">
              <w:rPr>
                <w:sz w:val="16"/>
                <w:szCs w:val="16"/>
              </w:rPr>
              <w:t>3</w:t>
            </w:r>
          </w:p>
        </w:tc>
        <w:tc>
          <w:tcPr>
            <w:tcW w:w="434" w:type="pct"/>
            <w:shd w:val="clear" w:color="auto" w:fill="auto"/>
            <w:noWrap/>
            <w:tcMar>
              <w:left w:w="28" w:type="dxa"/>
              <w:right w:w="28" w:type="dxa"/>
            </w:tcMar>
            <w:vAlign w:val="center"/>
          </w:tcPr>
          <w:p w14:paraId="69505402" w14:textId="77777777" w:rsidR="003C36DF" w:rsidRPr="003C36DF" w:rsidRDefault="003C36DF" w:rsidP="003C36DF">
            <w:pPr>
              <w:jc w:val="center"/>
              <w:rPr>
                <w:sz w:val="16"/>
                <w:szCs w:val="16"/>
              </w:rPr>
            </w:pPr>
            <w:r w:rsidRPr="003C36DF">
              <w:rPr>
                <w:sz w:val="16"/>
                <w:szCs w:val="16"/>
              </w:rPr>
              <w:t>4</w:t>
            </w:r>
          </w:p>
        </w:tc>
        <w:tc>
          <w:tcPr>
            <w:tcW w:w="490" w:type="pct"/>
            <w:shd w:val="clear" w:color="auto" w:fill="auto"/>
            <w:noWrap/>
            <w:tcMar>
              <w:left w:w="28" w:type="dxa"/>
              <w:right w:w="28" w:type="dxa"/>
            </w:tcMar>
            <w:vAlign w:val="center"/>
          </w:tcPr>
          <w:p w14:paraId="49B3BE1F" w14:textId="77777777" w:rsidR="003C36DF" w:rsidRPr="003C36DF" w:rsidRDefault="003C36DF" w:rsidP="003C36DF">
            <w:pPr>
              <w:jc w:val="center"/>
              <w:rPr>
                <w:sz w:val="16"/>
                <w:szCs w:val="16"/>
              </w:rPr>
            </w:pPr>
            <w:r w:rsidRPr="003C36DF">
              <w:rPr>
                <w:sz w:val="16"/>
                <w:szCs w:val="16"/>
              </w:rPr>
              <w:t>5</w:t>
            </w:r>
          </w:p>
        </w:tc>
        <w:tc>
          <w:tcPr>
            <w:tcW w:w="490" w:type="pct"/>
            <w:shd w:val="clear" w:color="auto" w:fill="auto"/>
            <w:noWrap/>
            <w:tcMar>
              <w:left w:w="28" w:type="dxa"/>
              <w:right w:w="28" w:type="dxa"/>
            </w:tcMar>
            <w:vAlign w:val="center"/>
          </w:tcPr>
          <w:p w14:paraId="0F918C99" w14:textId="77777777" w:rsidR="003C36DF" w:rsidRPr="003C36DF" w:rsidRDefault="003C36DF" w:rsidP="003C36DF">
            <w:pPr>
              <w:jc w:val="center"/>
              <w:rPr>
                <w:sz w:val="16"/>
                <w:szCs w:val="16"/>
              </w:rPr>
            </w:pPr>
            <w:r w:rsidRPr="003C36DF">
              <w:rPr>
                <w:sz w:val="16"/>
                <w:szCs w:val="16"/>
              </w:rPr>
              <w:t>6</w:t>
            </w:r>
          </w:p>
        </w:tc>
        <w:tc>
          <w:tcPr>
            <w:tcW w:w="490" w:type="pct"/>
            <w:shd w:val="clear" w:color="auto" w:fill="auto"/>
            <w:noWrap/>
            <w:tcMar>
              <w:left w:w="28" w:type="dxa"/>
              <w:right w:w="28" w:type="dxa"/>
            </w:tcMar>
            <w:vAlign w:val="center"/>
          </w:tcPr>
          <w:p w14:paraId="5DCB7B2F" w14:textId="77777777" w:rsidR="003C36DF" w:rsidRPr="003C36DF" w:rsidRDefault="003C36DF" w:rsidP="003C36DF">
            <w:pPr>
              <w:jc w:val="center"/>
              <w:rPr>
                <w:sz w:val="16"/>
                <w:szCs w:val="16"/>
              </w:rPr>
            </w:pPr>
            <w:r w:rsidRPr="003C36DF">
              <w:rPr>
                <w:sz w:val="16"/>
                <w:szCs w:val="16"/>
              </w:rPr>
              <w:t>7</w:t>
            </w:r>
          </w:p>
        </w:tc>
        <w:tc>
          <w:tcPr>
            <w:tcW w:w="490" w:type="pct"/>
            <w:tcMar>
              <w:left w:w="28" w:type="dxa"/>
              <w:right w:w="28" w:type="dxa"/>
            </w:tcMar>
            <w:vAlign w:val="center"/>
          </w:tcPr>
          <w:p w14:paraId="62419D5A" w14:textId="77777777" w:rsidR="003C36DF" w:rsidRPr="003C36DF" w:rsidRDefault="003C36DF" w:rsidP="003C36DF">
            <w:pPr>
              <w:jc w:val="center"/>
              <w:rPr>
                <w:sz w:val="16"/>
                <w:szCs w:val="16"/>
              </w:rPr>
            </w:pPr>
            <w:r w:rsidRPr="003C36DF">
              <w:rPr>
                <w:sz w:val="16"/>
                <w:szCs w:val="16"/>
              </w:rPr>
              <w:t>8</w:t>
            </w:r>
          </w:p>
        </w:tc>
        <w:tc>
          <w:tcPr>
            <w:tcW w:w="490" w:type="pct"/>
            <w:tcMar>
              <w:left w:w="28" w:type="dxa"/>
              <w:right w:w="28" w:type="dxa"/>
            </w:tcMar>
            <w:vAlign w:val="center"/>
          </w:tcPr>
          <w:p w14:paraId="0A3E7963" w14:textId="77777777" w:rsidR="003C36DF" w:rsidRPr="003C36DF" w:rsidRDefault="003C36DF" w:rsidP="003C36DF">
            <w:pPr>
              <w:jc w:val="center"/>
              <w:rPr>
                <w:sz w:val="16"/>
                <w:szCs w:val="16"/>
              </w:rPr>
            </w:pPr>
            <w:r w:rsidRPr="003C36DF">
              <w:rPr>
                <w:sz w:val="16"/>
                <w:szCs w:val="16"/>
              </w:rPr>
              <w:t>9</w:t>
            </w:r>
          </w:p>
        </w:tc>
        <w:tc>
          <w:tcPr>
            <w:tcW w:w="497" w:type="pct"/>
            <w:tcMar>
              <w:left w:w="28" w:type="dxa"/>
              <w:right w:w="28" w:type="dxa"/>
            </w:tcMar>
            <w:vAlign w:val="center"/>
          </w:tcPr>
          <w:p w14:paraId="19C38FD4" w14:textId="77777777" w:rsidR="003C36DF" w:rsidRPr="003C36DF" w:rsidRDefault="003C36DF" w:rsidP="003C36DF">
            <w:pPr>
              <w:jc w:val="center"/>
              <w:rPr>
                <w:sz w:val="16"/>
                <w:szCs w:val="16"/>
              </w:rPr>
            </w:pPr>
            <w:r w:rsidRPr="003C36DF">
              <w:rPr>
                <w:sz w:val="16"/>
                <w:szCs w:val="16"/>
              </w:rPr>
              <w:t>10</w:t>
            </w:r>
          </w:p>
        </w:tc>
      </w:tr>
      <w:tr w:rsidR="003C36DF" w:rsidRPr="003C36DF" w14:paraId="070EA55D" w14:textId="77777777" w:rsidTr="00627AA0">
        <w:trPr>
          <w:trHeight w:val="144"/>
        </w:trPr>
        <w:tc>
          <w:tcPr>
            <w:tcW w:w="231" w:type="pct"/>
            <w:shd w:val="clear" w:color="auto" w:fill="auto"/>
            <w:noWrap/>
            <w:tcMar>
              <w:left w:w="28" w:type="dxa"/>
              <w:right w:w="28" w:type="dxa"/>
            </w:tcMar>
            <w:vAlign w:val="center"/>
            <w:hideMark/>
          </w:tcPr>
          <w:p w14:paraId="5FCB373B" w14:textId="77777777" w:rsidR="003C36DF" w:rsidRPr="003C36DF" w:rsidRDefault="003C36DF" w:rsidP="003C36DF">
            <w:pPr>
              <w:jc w:val="center"/>
              <w:rPr>
                <w:sz w:val="16"/>
                <w:szCs w:val="16"/>
              </w:rPr>
            </w:pPr>
            <w:r w:rsidRPr="003C36DF">
              <w:rPr>
                <w:sz w:val="16"/>
                <w:szCs w:val="16"/>
              </w:rPr>
              <w:t>1</w:t>
            </w:r>
          </w:p>
        </w:tc>
        <w:tc>
          <w:tcPr>
            <w:tcW w:w="903" w:type="pct"/>
            <w:shd w:val="clear" w:color="auto" w:fill="auto"/>
            <w:noWrap/>
            <w:tcMar>
              <w:left w:w="28" w:type="dxa"/>
              <w:right w:w="28" w:type="dxa"/>
            </w:tcMar>
            <w:vAlign w:val="center"/>
            <w:hideMark/>
          </w:tcPr>
          <w:p w14:paraId="1212AAED" w14:textId="77777777" w:rsidR="003C36DF" w:rsidRPr="003C36DF" w:rsidRDefault="003C36DF" w:rsidP="003C36DF">
            <w:pPr>
              <w:rPr>
                <w:sz w:val="16"/>
                <w:szCs w:val="16"/>
              </w:rPr>
            </w:pPr>
            <w:r w:rsidRPr="003C36DF">
              <w:rPr>
                <w:sz w:val="16"/>
                <w:szCs w:val="16"/>
              </w:rPr>
              <w:t> Собственные средства</w:t>
            </w:r>
          </w:p>
        </w:tc>
        <w:tc>
          <w:tcPr>
            <w:tcW w:w="487" w:type="pct"/>
            <w:shd w:val="clear" w:color="auto" w:fill="auto"/>
            <w:noWrap/>
            <w:tcMar>
              <w:left w:w="28" w:type="dxa"/>
              <w:right w:w="28" w:type="dxa"/>
            </w:tcMar>
            <w:vAlign w:val="center"/>
          </w:tcPr>
          <w:p w14:paraId="71340D6D" w14:textId="77777777" w:rsidR="003C36DF" w:rsidRPr="003C36DF" w:rsidRDefault="003C36DF" w:rsidP="003C36DF">
            <w:pPr>
              <w:jc w:val="center"/>
              <w:rPr>
                <w:sz w:val="16"/>
                <w:szCs w:val="16"/>
              </w:rPr>
            </w:pPr>
            <w:r w:rsidRPr="003C36DF">
              <w:rPr>
                <w:sz w:val="16"/>
                <w:szCs w:val="16"/>
              </w:rPr>
              <w:t>286 626,39</w:t>
            </w:r>
          </w:p>
        </w:tc>
        <w:tc>
          <w:tcPr>
            <w:tcW w:w="434" w:type="pct"/>
            <w:shd w:val="clear" w:color="auto" w:fill="auto"/>
            <w:noWrap/>
            <w:tcMar>
              <w:left w:w="28" w:type="dxa"/>
              <w:right w:w="28" w:type="dxa"/>
            </w:tcMar>
            <w:vAlign w:val="center"/>
          </w:tcPr>
          <w:p w14:paraId="74F40BCD" w14:textId="77777777" w:rsidR="003C36DF" w:rsidRPr="003C36DF" w:rsidRDefault="003C36DF" w:rsidP="003C36DF">
            <w:pPr>
              <w:jc w:val="center"/>
              <w:rPr>
                <w:sz w:val="16"/>
                <w:szCs w:val="16"/>
              </w:rPr>
            </w:pPr>
            <w:r w:rsidRPr="003C36DF">
              <w:rPr>
                <w:sz w:val="16"/>
                <w:szCs w:val="16"/>
              </w:rPr>
              <w:t>286 626,39</w:t>
            </w:r>
          </w:p>
        </w:tc>
        <w:tc>
          <w:tcPr>
            <w:tcW w:w="490" w:type="pct"/>
            <w:shd w:val="clear" w:color="auto" w:fill="auto"/>
            <w:noWrap/>
            <w:tcMar>
              <w:left w:w="28" w:type="dxa"/>
              <w:right w:w="28" w:type="dxa"/>
            </w:tcMar>
            <w:vAlign w:val="center"/>
          </w:tcPr>
          <w:p w14:paraId="5175A564" w14:textId="77777777" w:rsidR="003C36DF" w:rsidRPr="003C36DF" w:rsidRDefault="003C36DF" w:rsidP="003C36DF">
            <w:pPr>
              <w:jc w:val="center"/>
              <w:rPr>
                <w:sz w:val="16"/>
                <w:szCs w:val="16"/>
              </w:rPr>
            </w:pPr>
            <w:r w:rsidRPr="003C36DF">
              <w:rPr>
                <w:sz w:val="16"/>
                <w:szCs w:val="16"/>
              </w:rPr>
              <w:t>38 676,75</w:t>
            </w:r>
          </w:p>
        </w:tc>
        <w:tc>
          <w:tcPr>
            <w:tcW w:w="490" w:type="pct"/>
            <w:shd w:val="clear" w:color="auto" w:fill="auto"/>
            <w:noWrap/>
            <w:tcMar>
              <w:left w:w="28" w:type="dxa"/>
              <w:right w:w="28" w:type="dxa"/>
            </w:tcMar>
            <w:vAlign w:val="center"/>
          </w:tcPr>
          <w:p w14:paraId="2956D927" w14:textId="77777777" w:rsidR="003C36DF" w:rsidRPr="003C36DF" w:rsidRDefault="003C36DF" w:rsidP="003C36DF">
            <w:pPr>
              <w:jc w:val="center"/>
              <w:rPr>
                <w:sz w:val="16"/>
                <w:szCs w:val="16"/>
              </w:rPr>
            </w:pPr>
            <w:r w:rsidRPr="003C36DF">
              <w:rPr>
                <w:sz w:val="16"/>
                <w:szCs w:val="16"/>
              </w:rPr>
              <w:t>33 310,35</w:t>
            </w:r>
          </w:p>
        </w:tc>
        <w:tc>
          <w:tcPr>
            <w:tcW w:w="490" w:type="pct"/>
            <w:shd w:val="clear" w:color="auto" w:fill="auto"/>
            <w:noWrap/>
            <w:tcMar>
              <w:left w:w="28" w:type="dxa"/>
              <w:right w:w="28" w:type="dxa"/>
            </w:tcMar>
            <w:vAlign w:val="center"/>
          </w:tcPr>
          <w:p w14:paraId="03D56F42" w14:textId="77777777" w:rsidR="003C36DF" w:rsidRPr="003C36DF" w:rsidRDefault="003C36DF" w:rsidP="003C36DF">
            <w:pPr>
              <w:jc w:val="center"/>
              <w:rPr>
                <w:sz w:val="16"/>
                <w:szCs w:val="16"/>
              </w:rPr>
            </w:pPr>
            <w:r w:rsidRPr="003C36DF">
              <w:rPr>
                <w:sz w:val="16"/>
                <w:szCs w:val="16"/>
              </w:rPr>
              <w:t>30 456,45</w:t>
            </w:r>
          </w:p>
        </w:tc>
        <w:tc>
          <w:tcPr>
            <w:tcW w:w="490" w:type="pct"/>
            <w:tcMar>
              <w:left w:w="28" w:type="dxa"/>
              <w:right w:w="28" w:type="dxa"/>
            </w:tcMar>
            <w:vAlign w:val="center"/>
          </w:tcPr>
          <w:p w14:paraId="2E19F265" w14:textId="77777777" w:rsidR="003C36DF" w:rsidRPr="003C36DF" w:rsidRDefault="003C36DF" w:rsidP="003C36DF">
            <w:pPr>
              <w:jc w:val="center"/>
              <w:rPr>
                <w:sz w:val="16"/>
                <w:szCs w:val="16"/>
              </w:rPr>
            </w:pPr>
            <w:r w:rsidRPr="003C36DF">
              <w:rPr>
                <w:sz w:val="16"/>
                <w:szCs w:val="16"/>
              </w:rPr>
              <w:t>64 666,83</w:t>
            </w:r>
          </w:p>
        </w:tc>
        <w:tc>
          <w:tcPr>
            <w:tcW w:w="490" w:type="pct"/>
            <w:tcMar>
              <w:left w:w="28" w:type="dxa"/>
              <w:right w:w="28" w:type="dxa"/>
            </w:tcMar>
            <w:vAlign w:val="center"/>
          </w:tcPr>
          <w:p w14:paraId="3474E81B" w14:textId="77777777" w:rsidR="003C36DF" w:rsidRPr="003C36DF" w:rsidRDefault="003C36DF" w:rsidP="003C36DF">
            <w:pPr>
              <w:jc w:val="center"/>
              <w:rPr>
                <w:sz w:val="16"/>
                <w:szCs w:val="16"/>
              </w:rPr>
            </w:pPr>
            <w:r w:rsidRPr="003C36DF">
              <w:rPr>
                <w:sz w:val="16"/>
                <w:szCs w:val="16"/>
              </w:rPr>
              <w:t>52 224,65</w:t>
            </w:r>
          </w:p>
        </w:tc>
        <w:tc>
          <w:tcPr>
            <w:tcW w:w="497" w:type="pct"/>
            <w:tcMar>
              <w:left w:w="28" w:type="dxa"/>
              <w:right w:w="28" w:type="dxa"/>
            </w:tcMar>
            <w:vAlign w:val="center"/>
          </w:tcPr>
          <w:p w14:paraId="03F91E5E" w14:textId="77777777" w:rsidR="003C36DF" w:rsidRPr="003C36DF" w:rsidRDefault="003C36DF" w:rsidP="003C36DF">
            <w:pPr>
              <w:jc w:val="center"/>
              <w:rPr>
                <w:sz w:val="16"/>
                <w:szCs w:val="16"/>
              </w:rPr>
            </w:pPr>
            <w:r w:rsidRPr="003C36DF">
              <w:rPr>
                <w:sz w:val="16"/>
                <w:szCs w:val="16"/>
              </w:rPr>
              <w:t>67 291,36</w:t>
            </w:r>
          </w:p>
        </w:tc>
      </w:tr>
      <w:tr w:rsidR="003C36DF" w:rsidRPr="003C36DF" w14:paraId="5EC1800E" w14:textId="77777777" w:rsidTr="00627AA0">
        <w:trPr>
          <w:trHeight w:val="60"/>
        </w:trPr>
        <w:tc>
          <w:tcPr>
            <w:tcW w:w="231" w:type="pct"/>
            <w:shd w:val="clear" w:color="auto" w:fill="auto"/>
            <w:noWrap/>
            <w:tcMar>
              <w:left w:w="28" w:type="dxa"/>
              <w:right w:w="28" w:type="dxa"/>
            </w:tcMar>
            <w:vAlign w:val="center"/>
            <w:hideMark/>
          </w:tcPr>
          <w:p w14:paraId="57EA9083" w14:textId="77777777" w:rsidR="003C36DF" w:rsidRPr="003C36DF" w:rsidRDefault="003C36DF" w:rsidP="003C36DF">
            <w:pPr>
              <w:jc w:val="center"/>
              <w:rPr>
                <w:sz w:val="16"/>
                <w:szCs w:val="16"/>
              </w:rPr>
            </w:pPr>
            <w:r w:rsidRPr="003C36DF">
              <w:rPr>
                <w:sz w:val="16"/>
                <w:szCs w:val="16"/>
              </w:rPr>
              <w:t>1.1</w:t>
            </w:r>
          </w:p>
        </w:tc>
        <w:tc>
          <w:tcPr>
            <w:tcW w:w="903" w:type="pct"/>
            <w:shd w:val="clear" w:color="auto" w:fill="auto"/>
            <w:tcMar>
              <w:left w:w="28" w:type="dxa"/>
              <w:right w:w="28" w:type="dxa"/>
            </w:tcMar>
            <w:vAlign w:val="center"/>
            <w:hideMark/>
          </w:tcPr>
          <w:p w14:paraId="5CB6E67A" w14:textId="77777777" w:rsidR="003C36DF" w:rsidRPr="003C36DF" w:rsidRDefault="003C36DF" w:rsidP="003C36DF">
            <w:pPr>
              <w:rPr>
                <w:sz w:val="16"/>
                <w:szCs w:val="16"/>
              </w:rPr>
            </w:pPr>
            <w:r w:rsidRPr="003C36DF">
              <w:rPr>
                <w:sz w:val="16"/>
                <w:szCs w:val="16"/>
              </w:rPr>
              <w:t> амортизационные отчисления с выделением результатов переоценки основных средств и нематериальных активов</w:t>
            </w:r>
          </w:p>
        </w:tc>
        <w:tc>
          <w:tcPr>
            <w:tcW w:w="487" w:type="pct"/>
            <w:shd w:val="clear" w:color="auto" w:fill="auto"/>
            <w:noWrap/>
            <w:tcMar>
              <w:left w:w="28" w:type="dxa"/>
              <w:right w:w="28" w:type="dxa"/>
            </w:tcMar>
            <w:vAlign w:val="center"/>
          </w:tcPr>
          <w:p w14:paraId="6FB4BDF2" w14:textId="77777777" w:rsidR="003C36DF" w:rsidRPr="003C36DF" w:rsidRDefault="003C36DF" w:rsidP="003C36DF">
            <w:pPr>
              <w:jc w:val="center"/>
              <w:rPr>
                <w:sz w:val="16"/>
                <w:szCs w:val="16"/>
              </w:rPr>
            </w:pPr>
            <w:r w:rsidRPr="003C36DF">
              <w:rPr>
                <w:sz w:val="16"/>
                <w:szCs w:val="16"/>
              </w:rPr>
              <w:t>20793,2</w:t>
            </w:r>
          </w:p>
        </w:tc>
        <w:tc>
          <w:tcPr>
            <w:tcW w:w="434" w:type="pct"/>
            <w:shd w:val="clear" w:color="auto" w:fill="auto"/>
            <w:noWrap/>
            <w:tcMar>
              <w:left w:w="28" w:type="dxa"/>
              <w:right w:w="28" w:type="dxa"/>
            </w:tcMar>
            <w:vAlign w:val="center"/>
          </w:tcPr>
          <w:p w14:paraId="03E7CEC6" w14:textId="77777777" w:rsidR="003C36DF" w:rsidRPr="003C36DF" w:rsidRDefault="003C36DF" w:rsidP="003C36DF">
            <w:pPr>
              <w:jc w:val="center"/>
              <w:rPr>
                <w:sz w:val="16"/>
                <w:szCs w:val="16"/>
              </w:rPr>
            </w:pPr>
            <w:r w:rsidRPr="003C36DF">
              <w:rPr>
                <w:sz w:val="16"/>
                <w:szCs w:val="16"/>
              </w:rPr>
              <w:t>20793,2</w:t>
            </w:r>
          </w:p>
        </w:tc>
        <w:tc>
          <w:tcPr>
            <w:tcW w:w="490" w:type="pct"/>
            <w:shd w:val="clear" w:color="auto" w:fill="auto"/>
            <w:noWrap/>
            <w:tcMar>
              <w:left w:w="28" w:type="dxa"/>
              <w:right w:w="28" w:type="dxa"/>
            </w:tcMar>
            <w:vAlign w:val="center"/>
          </w:tcPr>
          <w:p w14:paraId="6EF43E18" w14:textId="77777777" w:rsidR="003C36DF" w:rsidRPr="003C36DF" w:rsidRDefault="003C36DF" w:rsidP="003C36DF">
            <w:pPr>
              <w:jc w:val="center"/>
              <w:rPr>
                <w:sz w:val="16"/>
                <w:szCs w:val="16"/>
              </w:rPr>
            </w:pPr>
            <w:r w:rsidRPr="003C36DF">
              <w:rPr>
                <w:sz w:val="16"/>
                <w:szCs w:val="16"/>
              </w:rPr>
              <w:t>0</w:t>
            </w:r>
          </w:p>
        </w:tc>
        <w:tc>
          <w:tcPr>
            <w:tcW w:w="490" w:type="pct"/>
            <w:shd w:val="clear" w:color="auto" w:fill="auto"/>
            <w:noWrap/>
            <w:tcMar>
              <w:left w:w="28" w:type="dxa"/>
              <w:right w:w="28" w:type="dxa"/>
            </w:tcMar>
            <w:vAlign w:val="center"/>
          </w:tcPr>
          <w:p w14:paraId="2AFF1974" w14:textId="77777777" w:rsidR="003C36DF" w:rsidRPr="003C36DF" w:rsidRDefault="003C36DF" w:rsidP="003C36DF">
            <w:pPr>
              <w:jc w:val="center"/>
              <w:rPr>
                <w:sz w:val="16"/>
                <w:szCs w:val="16"/>
              </w:rPr>
            </w:pPr>
            <w:r w:rsidRPr="003C36DF">
              <w:rPr>
                <w:sz w:val="16"/>
                <w:szCs w:val="16"/>
              </w:rPr>
              <w:t>0</w:t>
            </w:r>
          </w:p>
        </w:tc>
        <w:tc>
          <w:tcPr>
            <w:tcW w:w="490" w:type="pct"/>
            <w:shd w:val="clear" w:color="auto" w:fill="auto"/>
            <w:noWrap/>
            <w:tcMar>
              <w:left w:w="28" w:type="dxa"/>
              <w:right w:w="28" w:type="dxa"/>
            </w:tcMar>
            <w:vAlign w:val="center"/>
          </w:tcPr>
          <w:p w14:paraId="17803F00" w14:textId="77777777" w:rsidR="003C36DF" w:rsidRPr="003C36DF" w:rsidRDefault="003C36DF" w:rsidP="003C36DF">
            <w:pPr>
              <w:jc w:val="center"/>
              <w:rPr>
                <w:sz w:val="16"/>
                <w:szCs w:val="16"/>
              </w:rPr>
            </w:pPr>
            <w:r w:rsidRPr="003C36DF">
              <w:rPr>
                <w:sz w:val="16"/>
                <w:szCs w:val="16"/>
              </w:rPr>
              <w:t>0</w:t>
            </w:r>
          </w:p>
        </w:tc>
        <w:tc>
          <w:tcPr>
            <w:tcW w:w="490" w:type="pct"/>
            <w:tcMar>
              <w:left w:w="28" w:type="dxa"/>
              <w:right w:w="28" w:type="dxa"/>
            </w:tcMar>
            <w:vAlign w:val="center"/>
          </w:tcPr>
          <w:p w14:paraId="2DFD9DE5" w14:textId="77777777" w:rsidR="003C36DF" w:rsidRPr="003C36DF" w:rsidRDefault="003C36DF" w:rsidP="003C36DF">
            <w:pPr>
              <w:jc w:val="center"/>
              <w:rPr>
                <w:sz w:val="16"/>
                <w:szCs w:val="16"/>
              </w:rPr>
            </w:pPr>
            <w:r w:rsidRPr="003C36DF">
              <w:rPr>
                <w:sz w:val="16"/>
                <w:szCs w:val="16"/>
              </w:rPr>
              <w:t>4055,9</w:t>
            </w:r>
          </w:p>
        </w:tc>
        <w:tc>
          <w:tcPr>
            <w:tcW w:w="490" w:type="pct"/>
            <w:tcMar>
              <w:left w:w="28" w:type="dxa"/>
              <w:right w:w="28" w:type="dxa"/>
            </w:tcMar>
            <w:vAlign w:val="center"/>
          </w:tcPr>
          <w:p w14:paraId="759F2B30" w14:textId="77777777" w:rsidR="003C36DF" w:rsidRPr="003C36DF" w:rsidRDefault="003C36DF" w:rsidP="003C36DF">
            <w:pPr>
              <w:jc w:val="center"/>
              <w:rPr>
                <w:sz w:val="16"/>
                <w:szCs w:val="16"/>
              </w:rPr>
            </w:pPr>
            <w:r w:rsidRPr="003C36DF">
              <w:rPr>
                <w:sz w:val="16"/>
                <w:szCs w:val="16"/>
              </w:rPr>
              <w:t>7462,14</w:t>
            </w:r>
          </w:p>
        </w:tc>
        <w:tc>
          <w:tcPr>
            <w:tcW w:w="497" w:type="pct"/>
            <w:tcMar>
              <w:left w:w="28" w:type="dxa"/>
              <w:right w:w="28" w:type="dxa"/>
            </w:tcMar>
            <w:vAlign w:val="center"/>
          </w:tcPr>
          <w:p w14:paraId="7648B7D6" w14:textId="77777777" w:rsidR="003C36DF" w:rsidRPr="003C36DF" w:rsidRDefault="003C36DF" w:rsidP="003C36DF">
            <w:pPr>
              <w:jc w:val="center"/>
              <w:rPr>
                <w:sz w:val="16"/>
                <w:szCs w:val="16"/>
              </w:rPr>
            </w:pPr>
            <w:r w:rsidRPr="003C36DF">
              <w:rPr>
                <w:sz w:val="16"/>
                <w:szCs w:val="16"/>
              </w:rPr>
              <w:t>9275,16</w:t>
            </w:r>
          </w:p>
        </w:tc>
      </w:tr>
      <w:tr w:rsidR="003C36DF" w:rsidRPr="003C36DF" w14:paraId="6FC46BAF" w14:textId="77777777" w:rsidTr="00627AA0">
        <w:trPr>
          <w:trHeight w:val="60"/>
        </w:trPr>
        <w:tc>
          <w:tcPr>
            <w:tcW w:w="231" w:type="pct"/>
            <w:shd w:val="clear" w:color="auto" w:fill="auto"/>
            <w:noWrap/>
            <w:tcMar>
              <w:left w:w="28" w:type="dxa"/>
              <w:right w:w="28" w:type="dxa"/>
            </w:tcMar>
            <w:vAlign w:val="center"/>
            <w:hideMark/>
          </w:tcPr>
          <w:p w14:paraId="405A87E8" w14:textId="77777777" w:rsidR="003C36DF" w:rsidRPr="003C36DF" w:rsidRDefault="003C36DF" w:rsidP="003C36DF">
            <w:pPr>
              <w:jc w:val="center"/>
              <w:rPr>
                <w:sz w:val="16"/>
                <w:szCs w:val="16"/>
              </w:rPr>
            </w:pPr>
            <w:r w:rsidRPr="003C36DF">
              <w:rPr>
                <w:sz w:val="16"/>
                <w:szCs w:val="16"/>
              </w:rPr>
              <w:t>1.2</w:t>
            </w:r>
          </w:p>
        </w:tc>
        <w:tc>
          <w:tcPr>
            <w:tcW w:w="903" w:type="pct"/>
            <w:shd w:val="clear" w:color="auto" w:fill="auto"/>
            <w:tcMar>
              <w:left w:w="28" w:type="dxa"/>
              <w:right w:w="28" w:type="dxa"/>
            </w:tcMar>
            <w:vAlign w:val="center"/>
            <w:hideMark/>
          </w:tcPr>
          <w:p w14:paraId="6C1C9B8E" w14:textId="77777777" w:rsidR="003C36DF" w:rsidRPr="003C36DF" w:rsidRDefault="003C36DF" w:rsidP="003C36DF">
            <w:pPr>
              <w:rPr>
                <w:sz w:val="16"/>
                <w:szCs w:val="16"/>
              </w:rPr>
            </w:pPr>
            <w:r w:rsidRPr="003C36DF">
              <w:rPr>
                <w:sz w:val="16"/>
                <w:szCs w:val="16"/>
              </w:rPr>
              <w:t> расходы на капитальные вложения (инвестиции), финансируемые за счет нормативной прибыли, учитываемой в необходимой валовой выручке</w:t>
            </w:r>
          </w:p>
        </w:tc>
        <w:tc>
          <w:tcPr>
            <w:tcW w:w="487" w:type="pct"/>
            <w:shd w:val="clear" w:color="auto" w:fill="auto"/>
            <w:noWrap/>
            <w:tcMar>
              <w:left w:w="28" w:type="dxa"/>
              <w:right w:w="28" w:type="dxa"/>
            </w:tcMar>
            <w:vAlign w:val="center"/>
          </w:tcPr>
          <w:p w14:paraId="20889358" w14:textId="77777777" w:rsidR="003C36DF" w:rsidRPr="003C36DF" w:rsidRDefault="003C36DF" w:rsidP="003C36DF">
            <w:pPr>
              <w:jc w:val="center"/>
              <w:rPr>
                <w:sz w:val="16"/>
                <w:szCs w:val="16"/>
              </w:rPr>
            </w:pPr>
            <w:r w:rsidRPr="003C36DF">
              <w:rPr>
                <w:sz w:val="16"/>
                <w:szCs w:val="16"/>
              </w:rPr>
              <w:t>265 833,19</w:t>
            </w:r>
          </w:p>
        </w:tc>
        <w:tc>
          <w:tcPr>
            <w:tcW w:w="434" w:type="pct"/>
            <w:shd w:val="clear" w:color="auto" w:fill="auto"/>
            <w:noWrap/>
            <w:tcMar>
              <w:left w:w="28" w:type="dxa"/>
              <w:right w:w="28" w:type="dxa"/>
            </w:tcMar>
            <w:vAlign w:val="center"/>
          </w:tcPr>
          <w:p w14:paraId="32895B14" w14:textId="77777777" w:rsidR="003C36DF" w:rsidRPr="003C36DF" w:rsidRDefault="003C36DF" w:rsidP="003C36DF">
            <w:pPr>
              <w:jc w:val="center"/>
              <w:rPr>
                <w:sz w:val="16"/>
                <w:szCs w:val="16"/>
              </w:rPr>
            </w:pPr>
            <w:r w:rsidRPr="003C36DF">
              <w:rPr>
                <w:sz w:val="16"/>
                <w:szCs w:val="16"/>
              </w:rPr>
              <w:t>265 833,19</w:t>
            </w:r>
          </w:p>
        </w:tc>
        <w:tc>
          <w:tcPr>
            <w:tcW w:w="490" w:type="pct"/>
            <w:shd w:val="clear" w:color="auto" w:fill="auto"/>
            <w:noWrap/>
            <w:tcMar>
              <w:left w:w="28" w:type="dxa"/>
              <w:right w:w="28" w:type="dxa"/>
            </w:tcMar>
            <w:vAlign w:val="center"/>
          </w:tcPr>
          <w:p w14:paraId="5A77EC60" w14:textId="77777777" w:rsidR="003C36DF" w:rsidRPr="003C36DF" w:rsidRDefault="003C36DF" w:rsidP="003C36DF">
            <w:pPr>
              <w:jc w:val="center"/>
              <w:rPr>
                <w:sz w:val="16"/>
                <w:szCs w:val="16"/>
              </w:rPr>
            </w:pPr>
            <w:r w:rsidRPr="003C36DF">
              <w:rPr>
                <w:sz w:val="16"/>
                <w:szCs w:val="16"/>
              </w:rPr>
              <w:t>38 676,75</w:t>
            </w:r>
          </w:p>
        </w:tc>
        <w:tc>
          <w:tcPr>
            <w:tcW w:w="490" w:type="pct"/>
            <w:shd w:val="clear" w:color="auto" w:fill="auto"/>
            <w:noWrap/>
            <w:tcMar>
              <w:left w:w="28" w:type="dxa"/>
              <w:right w:w="28" w:type="dxa"/>
            </w:tcMar>
            <w:vAlign w:val="center"/>
          </w:tcPr>
          <w:p w14:paraId="45B3FE1C" w14:textId="77777777" w:rsidR="003C36DF" w:rsidRPr="003C36DF" w:rsidRDefault="003C36DF" w:rsidP="003C36DF">
            <w:pPr>
              <w:jc w:val="center"/>
              <w:rPr>
                <w:sz w:val="16"/>
                <w:szCs w:val="16"/>
              </w:rPr>
            </w:pPr>
            <w:r w:rsidRPr="003C36DF">
              <w:rPr>
                <w:sz w:val="16"/>
                <w:szCs w:val="16"/>
              </w:rPr>
              <w:t>33 310,35</w:t>
            </w:r>
          </w:p>
        </w:tc>
        <w:tc>
          <w:tcPr>
            <w:tcW w:w="490" w:type="pct"/>
            <w:shd w:val="clear" w:color="auto" w:fill="auto"/>
            <w:noWrap/>
            <w:tcMar>
              <w:left w:w="28" w:type="dxa"/>
              <w:right w:w="28" w:type="dxa"/>
            </w:tcMar>
            <w:vAlign w:val="center"/>
          </w:tcPr>
          <w:p w14:paraId="25284CD8" w14:textId="77777777" w:rsidR="003C36DF" w:rsidRPr="003C36DF" w:rsidRDefault="003C36DF" w:rsidP="003C36DF">
            <w:pPr>
              <w:jc w:val="center"/>
              <w:rPr>
                <w:sz w:val="16"/>
                <w:szCs w:val="16"/>
              </w:rPr>
            </w:pPr>
            <w:r w:rsidRPr="003C36DF">
              <w:rPr>
                <w:sz w:val="16"/>
                <w:szCs w:val="16"/>
              </w:rPr>
              <w:t>30 456,45</w:t>
            </w:r>
          </w:p>
        </w:tc>
        <w:tc>
          <w:tcPr>
            <w:tcW w:w="490" w:type="pct"/>
            <w:tcMar>
              <w:left w:w="28" w:type="dxa"/>
              <w:right w:w="28" w:type="dxa"/>
            </w:tcMar>
            <w:vAlign w:val="center"/>
          </w:tcPr>
          <w:p w14:paraId="1618B7B0" w14:textId="77777777" w:rsidR="003C36DF" w:rsidRPr="003C36DF" w:rsidRDefault="003C36DF" w:rsidP="003C36DF">
            <w:pPr>
              <w:jc w:val="center"/>
              <w:rPr>
                <w:sz w:val="16"/>
                <w:szCs w:val="16"/>
              </w:rPr>
            </w:pPr>
            <w:r w:rsidRPr="003C36DF">
              <w:rPr>
                <w:sz w:val="16"/>
                <w:szCs w:val="16"/>
              </w:rPr>
              <w:t>60 610,93</w:t>
            </w:r>
          </w:p>
        </w:tc>
        <w:tc>
          <w:tcPr>
            <w:tcW w:w="490" w:type="pct"/>
            <w:tcMar>
              <w:left w:w="28" w:type="dxa"/>
              <w:right w:w="28" w:type="dxa"/>
            </w:tcMar>
            <w:vAlign w:val="center"/>
          </w:tcPr>
          <w:p w14:paraId="4D4B9DC6" w14:textId="77777777" w:rsidR="003C36DF" w:rsidRPr="003C36DF" w:rsidRDefault="003C36DF" w:rsidP="003C36DF">
            <w:pPr>
              <w:jc w:val="center"/>
              <w:rPr>
                <w:sz w:val="16"/>
                <w:szCs w:val="16"/>
              </w:rPr>
            </w:pPr>
            <w:r w:rsidRPr="003C36DF">
              <w:rPr>
                <w:sz w:val="16"/>
                <w:szCs w:val="16"/>
              </w:rPr>
              <w:t>44 762,51</w:t>
            </w:r>
          </w:p>
        </w:tc>
        <w:tc>
          <w:tcPr>
            <w:tcW w:w="497" w:type="pct"/>
            <w:tcMar>
              <w:left w:w="28" w:type="dxa"/>
              <w:right w:w="28" w:type="dxa"/>
            </w:tcMar>
            <w:vAlign w:val="center"/>
          </w:tcPr>
          <w:p w14:paraId="68F08FAA" w14:textId="77777777" w:rsidR="003C36DF" w:rsidRPr="003C36DF" w:rsidRDefault="003C36DF" w:rsidP="003C36DF">
            <w:pPr>
              <w:jc w:val="center"/>
              <w:rPr>
                <w:sz w:val="16"/>
                <w:szCs w:val="16"/>
              </w:rPr>
            </w:pPr>
            <w:r w:rsidRPr="003C36DF">
              <w:rPr>
                <w:sz w:val="16"/>
                <w:szCs w:val="16"/>
              </w:rPr>
              <w:t>58 016,20</w:t>
            </w:r>
          </w:p>
        </w:tc>
      </w:tr>
    </w:tbl>
    <w:p w14:paraId="5D640D3C" w14:textId="77777777" w:rsidR="003C36DF" w:rsidRPr="003C36DF" w:rsidRDefault="003C36DF" w:rsidP="003C36DF">
      <w:pPr>
        <w:tabs>
          <w:tab w:val="left" w:pos="720"/>
        </w:tabs>
        <w:spacing w:line="276" w:lineRule="auto"/>
        <w:ind w:firstLine="709"/>
        <w:jc w:val="right"/>
        <w:rPr>
          <w:sz w:val="28"/>
          <w:szCs w:val="28"/>
        </w:rPr>
      </w:pPr>
    </w:p>
    <w:p w14:paraId="625CAFF4" w14:textId="77777777" w:rsidR="003C36DF" w:rsidRPr="003C36DF" w:rsidRDefault="003C36DF" w:rsidP="003C36DF">
      <w:pPr>
        <w:spacing w:line="276" w:lineRule="auto"/>
        <w:ind w:firstLine="708"/>
        <w:jc w:val="both"/>
        <w:rPr>
          <w:bCs/>
          <w:sz w:val="28"/>
          <w:szCs w:val="28"/>
        </w:rPr>
      </w:pPr>
      <w:r w:rsidRPr="003C36DF">
        <w:rPr>
          <w:bCs/>
          <w:sz w:val="28"/>
          <w:szCs w:val="28"/>
        </w:rPr>
        <w:t xml:space="preserve">Перечень мероприятий, подлежащих выполнению </w:t>
      </w:r>
      <w:r w:rsidRPr="003C36DF">
        <w:rPr>
          <w:bCs/>
          <w:sz w:val="28"/>
          <w:szCs w:val="28"/>
        </w:rPr>
        <w:br/>
        <w:t>в 2022-2027 годах приведен в приложении к настоящему экспертному заключению.</w:t>
      </w:r>
    </w:p>
    <w:p w14:paraId="345C5ACE" w14:textId="77777777" w:rsidR="003C36DF" w:rsidRPr="003C36DF" w:rsidRDefault="003C36DF" w:rsidP="003C36DF">
      <w:pPr>
        <w:jc w:val="both"/>
        <w:rPr>
          <w:sz w:val="20"/>
          <w:szCs w:val="20"/>
        </w:rPr>
      </w:pPr>
    </w:p>
    <w:p w14:paraId="56145EE9" w14:textId="77777777" w:rsidR="003C36DF" w:rsidRPr="003C36DF" w:rsidRDefault="003C36DF" w:rsidP="003C36DF">
      <w:pPr>
        <w:jc w:val="both"/>
        <w:rPr>
          <w:sz w:val="20"/>
          <w:szCs w:val="20"/>
        </w:rPr>
        <w:sectPr w:rsidR="003C36DF" w:rsidRPr="003C36DF" w:rsidSect="003C36DF">
          <w:headerReference w:type="default" r:id="rId24"/>
          <w:pgSz w:w="11906" w:h="16838"/>
          <w:pgMar w:top="567" w:right="1418" w:bottom="567" w:left="1559" w:header="709" w:footer="709" w:gutter="0"/>
          <w:cols w:space="708"/>
          <w:titlePg/>
          <w:docGrid w:linePitch="360"/>
        </w:sectPr>
      </w:pPr>
    </w:p>
    <w:p w14:paraId="6689F4D2" w14:textId="77777777" w:rsidR="003C36DF" w:rsidRPr="003C36DF" w:rsidRDefault="003C36DF" w:rsidP="003C36DF">
      <w:pPr>
        <w:ind w:left="284" w:right="536"/>
        <w:jc w:val="right"/>
        <w:rPr>
          <w:sz w:val="22"/>
          <w:szCs w:val="22"/>
        </w:rPr>
      </w:pPr>
      <w:r w:rsidRPr="003C36DF">
        <w:rPr>
          <w:sz w:val="22"/>
          <w:szCs w:val="22"/>
        </w:rPr>
        <w:lastRenderedPageBreak/>
        <w:t>Приложение</w:t>
      </w:r>
    </w:p>
    <w:p w14:paraId="558216DF" w14:textId="77777777" w:rsidR="003C36DF" w:rsidRPr="003C36DF" w:rsidRDefault="003C36DF" w:rsidP="003C36DF">
      <w:pPr>
        <w:jc w:val="center"/>
        <w:rPr>
          <w:bCs/>
          <w:sz w:val="28"/>
          <w:szCs w:val="28"/>
        </w:rPr>
      </w:pPr>
      <w:r w:rsidRPr="003C36DF">
        <w:rPr>
          <w:bCs/>
          <w:sz w:val="28"/>
          <w:szCs w:val="28"/>
        </w:rPr>
        <w:t>Инвестиционная программа МП «Исток» в сфере теплоснабжения на 2022-2027 годы</w:t>
      </w:r>
    </w:p>
    <w:p w14:paraId="7AB44924" w14:textId="77777777" w:rsidR="003C36DF" w:rsidRPr="003C36DF" w:rsidRDefault="003C36DF" w:rsidP="003C36DF">
      <w:pPr>
        <w:jc w:val="center"/>
        <w:rPr>
          <w:b/>
          <w:bCs/>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2521"/>
        <w:gridCol w:w="1134"/>
        <w:gridCol w:w="708"/>
        <w:gridCol w:w="1349"/>
        <w:gridCol w:w="636"/>
        <w:gridCol w:w="850"/>
        <w:gridCol w:w="851"/>
        <w:gridCol w:w="709"/>
        <w:gridCol w:w="567"/>
        <w:gridCol w:w="708"/>
        <w:gridCol w:w="851"/>
        <w:gridCol w:w="850"/>
        <w:gridCol w:w="709"/>
        <w:gridCol w:w="567"/>
        <w:gridCol w:w="709"/>
        <w:gridCol w:w="709"/>
      </w:tblGrid>
      <w:tr w:rsidR="003C36DF" w:rsidRPr="003C36DF" w14:paraId="0F4749CC" w14:textId="77777777" w:rsidTr="00E75F91">
        <w:trPr>
          <w:trHeight w:val="60"/>
          <w:jc w:val="center"/>
        </w:trPr>
        <w:tc>
          <w:tcPr>
            <w:tcW w:w="456" w:type="dxa"/>
            <w:vMerge w:val="restart"/>
            <w:shd w:val="clear" w:color="auto" w:fill="auto"/>
            <w:noWrap/>
            <w:vAlign w:val="center"/>
            <w:hideMark/>
          </w:tcPr>
          <w:p w14:paraId="7166EC00" w14:textId="77777777" w:rsidR="003C36DF" w:rsidRPr="003C36DF" w:rsidRDefault="003C36DF" w:rsidP="003C36DF">
            <w:pPr>
              <w:jc w:val="center"/>
              <w:rPr>
                <w:sz w:val="12"/>
                <w:szCs w:val="12"/>
              </w:rPr>
            </w:pPr>
            <w:r w:rsidRPr="003C36DF">
              <w:rPr>
                <w:sz w:val="12"/>
                <w:szCs w:val="12"/>
              </w:rPr>
              <w:t>№ п/п</w:t>
            </w:r>
          </w:p>
        </w:tc>
        <w:tc>
          <w:tcPr>
            <w:tcW w:w="2521" w:type="dxa"/>
            <w:vMerge w:val="restart"/>
            <w:shd w:val="clear" w:color="auto" w:fill="auto"/>
            <w:noWrap/>
            <w:vAlign w:val="center"/>
            <w:hideMark/>
          </w:tcPr>
          <w:p w14:paraId="1478BB02" w14:textId="77777777" w:rsidR="003C36DF" w:rsidRPr="003C36DF" w:rsidRDefault="003C36DF" w:rsidP="003C36DF">
            <w:pPr>
              <w:jc w:val="center"/>
              <w:rPr>
                <w:sz w:val="12"/>
                <w:szCs w:val="12"/>
              </w:rPr>
            </w:pPr>
            <w:r w:rsidRPr="003C36DF">
              <w:rPr>
                <w:sz w:val="12"/>
                <w:szCs w:val="12"/>
              </w:rPr>
              <w:t>Наименование мероприятий</w:t>
            </w:r>
          </w:p>
        </w:tc>
        <w:tc>
          <w:tcPr>
            <w:tcW w:w="1134" w:type="dxa"/>
            <w:vMerge w:val="restart"/>
            <w:shd w:val="clear" w:color="auto" w:fill="auto"/>
            <w:vAlign w:val="center"/>
            <w:hideMark/>
          </w:tcPr>
          <w:p w14:paraId="76AAEAB4" w14:textId="77777777" w:rsidR="003C36DF" w:rsidRPr="003C36DF" w:rsidRDefault="003C36DF" w:rsidP="003C36DF">
            <w:pPr>
              <w:jc w:val="center"/>
              <w:rPr>
                <w:sz w:val="12"/>
                <w:szCs w:val="12"/>
              </w:rPr>
            </w:pPr>
            <w:r w:rsidRPr="003C36DF">
              <w:rPr>
                <w:sz w:val="12"/>
                <w:szCs w:val="12"/>
              </w:rPr>
              <w:t>Кадастровый номер объекта (участка объекта)</w:t>
            </w:r>
          </w:p>
        </w:tc>
        <w:tc>
          <w:tcPr>
            <w:tcW w:w="708" w:type="dxa"/>
            <w:vMerge w:val="restart"/>
            <w:shd w:val="clear" w:color="auto" w:fill="auto"/>
            <w:vAlign w:val="center"/>
            <w:hideMark/>
          </w:tcPr>
          <w:p w14:paraId="15FAF753" w14:textId="77777777" w:rsidR="003C36DF" w:rsidRPr="003C36DF" w:rsidRDefault="003C36DF" w:rsidP="003C36DF">
            <w:pPr>
              <w:jc w:val="center"/>
              <w:rPr>
                <w:sz w:val="12"/>
                <w:szCs w:val="12"/>
              </w:rPr>
            </w:pPr>
            <w:r w:rsidRPr="003C36DF">
              <w:rPr>
                <w:sz w:val="12"/>
                <w:szCs w:val="12"/>
              </w:rPr>
              <w:t>Вид объекта</w:t>
            </w:r>
          </w:p>
        </w:tc>
        <w:tc>
          <w:tcPr>
            <w:tcW w:w="1349" w:type="dxa"/>
            <w:vMerge w:val="restart"/>
            <w:shd w:val="clear" w:color="auto" w:fill="auto"/>
            <w:vAlign w:val="center"/>
            <w:hideMark/>
          </w:tcPr>
          <w:p w14:paraId="57EEEF69" w14:textId="77777777" w:rsidR="003C36DF" w:rsidRPr="003C36DF" w:rsidRDefault="003C36DF" w:rsidP="003C36DF">
            <w:pPr>
              <w:jc w:val="center"/>
              <w:rPr>
                <w:sz w:val="12"/>
                <w:szCs w:val="12"/>
              </w:rPr>
            </w:pPr>
            <w:r w:rsidRPr="003C36DF">
              <w:rPr>
                <w:sz w:val="12"/>
                <w:szCs w:val="12"/>
              </w:rPr>
              <w:t>Описание и место расположения объекта</w:t>
            </w:r>
          </w:p>
        </w:tc>
        <w:tc>
          <w:tcPr>
            <w:tcW w:w="7298" w:type="dxa"/>
            <w:gridSpan w:val="10"/>
            <w:shd w:val="clear" w:color="auto" w:fill="auto"/>
            <w:vAlign w:val="center"/>
            <w:hideMark/>
          </w:tcPr>
          <w:p w14:paraId="04637B32" w14:textId="77777777" w:rsidR="003C36DF" w:rsidRPr="003C36DF" w:rsidRDefault="003C36DF" w:rsidP="003C36DF">
            <w:pPr>
              <w:jc w:val="center"/>
              <w:rPr>
                <w:sz w:val="12"/>
                <w:szCs w:val="12"/>
              </w:rPr>
            </w:pPr>
            <w:r w:rsidRPr="003C36DF">
              <w:rPr>
                <w:sz w:val="12"/>
                <w:szCs w:val="12"/>
              </w:rPr>
              <w:t>Основные технические характеристики</w:t>
            </w:r>
          </w:p>
        </w:tc>
        <w:tc>
          <w:tcPr>
            <w:tcW w:w="709" w:type="dxa"/>
            <w:vMerge w:val="restart"/>
            <w:shd w:val="clear" w:color="auto" w:fill="auto"/>
            <w:vAlign w:val="center"/>
            <w:hideMark/>
          </w:tcPr>
          <w:p w14:paraId="7779DDCA" w14:textId="77777777" w:rsidR="003C36DF" w:rsidRPr="003C36DF" w:rsidRDefault="003C36DF" w:rsidP="003C36DF">
            <w:pPr>
              <w:jc w:val="center"/>
              <w:rPr>
                <w:sz w:val="12"/>
                <w:szCs w:val="12"/>
              </w:rPr>
            </w:pPr>
            <w:r w:rsidRPr="003C36DF">
              <w:rPr>
                <w:sz w:val="12"/>
                <w:szCs w:val="12"/>
              </w:rPr>
              <w:t>Год начала реализации</w:t>
            </w:r>
          </w:p>
        </w:tc>
        <w:tc>
          <w:tcPr>
            <w:tcW w:w="709" w:type="dxa"/>
            <w:vMerge w:val="restart"/>
            <w:shd w:val="clear" w:color="auto" w:fill="auto"/>
            <w:vAlign w:val="center"/>
            <w:hideMark/>
          </w:tcPr>
          <w:p w14:paraId="193E8A2B" w14:textId="77777777" w:rsidR="003C36DF" w:rsidRPr="003C36DF" w:rsidRDefault="003C36DF" w:rsidP="003C36DF">
            <w:pPr>
              <w:jc w:val="center"/>
              <w:rPr>
                <w:sz w:val="12"/>
                <w:szCs w:val="12"/>
              </w:rPr>
            </w:pPr>
            <w:r w:rsidRPr="003C36DF">
              <w:rPr>
                <w:sz w:val="12"/>
                <w:szCs w:val="12"/>
              </w:rPr>
              <w:t>Год окончания реализации</w:t>
            </w:r>
          </w:p>
        </w:tc>
      </w:tr>
      <w:tr w:rsidR="003C36DF" w:rsidRPr="003C36DF" w14:paraId="79774566" w14:textId="77777777" w:rsidTr="00E75F91">
        <w:trPr>
          <w:trHeight w:val="60"/>
          <w:jc w:val="center"/>
        </w:trPr>
        <w:tc>
          <w:tcPr>
            <w:tcW w:w="456" w:type="dxa"/>
            <w:vMerge/>
            <w:vAlign w:val="center"/>
            <w:hideMark/>
          </w:tcPr>
          <w:p w14:paraId="3CE6D719" w14:textId="77777777" w:rsidR="003C36DF" w:rsidRPr="003C36DF" w:rsidRDefault="003C36DF" w:rsidP="003C36DF">
            <w:pPr>
              <w:rPr>
                <w:sz w:val="12"/>
                <w:szCs w:val="12"/>
              </w:rPr>
            </w:pPr>
          </w:p>
        </w:tc>
        <w:tc>
          <w:tcPr>
            <w:tcW w:w="2521" w:type="dxa"/>
            <w:vMerge/>
            <w:vAlign w:val="center"/>
            <w:hideMark/>
          </w:tcPr>
          <w:p w14:paraId="7ED6B890" w14:textId="77777777" w:rsidR="003C36DF" w:rsidRPr="003C36DF" w:rsidRDefault="003C36DF" w:rsidP="003C36DF">
            <w:pPr>
              <w:rPr>
                <w:sz w:val="12"/>
                <w:szCs w:val="12"/>
              </w:rPr>
            </w:pPr>
          </w:p>
        </w:tc>
        <w:tc>
          <w:tcPr>
            <w:tcW w:w="1134" w:type="dxa"/>
            <w:vMerge/>
            <w:vAlign w:val="center"/>
            <w:hideMark/>
          </w:tcPr>
          <w:p w14:paraId="0E736E64" w14:textId="77777777" w:rsidR="003C36DF" w:rsidRPr="003C36DF" w:rsidRDefault="003C36DF" w:rsidP="003C36DF">
            <w:pPr>
              <w:rPr>
                <w:sz w:val="12"/>
                <w:szCs w:val="12"/>
              </w:rPr>
            </w:pPr>
          </w:p>
        </w:tc>
        <w:tc>
          <w:tcPr>
            <w:tcW w:w="708" w:type="dxa"/>
            <w:vMerge/>
            <w:vAlign w:val="center"/>
            <w:hideMark/>
          </w:tcPr>
          <w:p w14:paraId="7D5EB263" w14:textId="77777777" w:rsidR="003C36DF" w:rsidRPr="003C36DF" w:rsidRDefault="003C36DF" w:rsidP="003C36DF">
            <w:pPr>
              <w:rPr>
                <w:sz w:val="12"/>
                <w:szCs w:val="12"/>
              </w:rPr>
            </w:pPr>
          </w:p>
        </w:tc>
        <w:tc>
          <w:tcPr>
            <w:tcW w:w="1349" w:type="dxa"/>
            <w:vMerge/>
            <w:vAlign w:val="center"/>
            <w:hideMark/>
          </w:tcPr>
          <w:p w14:paraId="34EE8BC8" w14:textId="77777777" w:rsidR="003C36DF" w:rsidRPr="003C36DF" w:rsidRDefault="003C36DF" w:rsidP="003C36DF">
            <w:pPr>
              <w:rPr>
                <w:sz w:val="12"/>
                <w:szCs w:val="12"/>
              </w:rPr>
            </w:pPr>
          </w:p>
        </w:tc>
        <w:tc>
          <w:tcPr>
            <w:tcW w:w="7298" w:type="dxa"/>
            <w:gridSpan w:val="10"/>
            <w:shd w:val="clear" w:color="auto" w:fill="auto"/>
            <w:vAlign w:val="center"/>
            <w:hideMark/>
          </w:tcPr>
          <w:p w14:paraId="3E754F66" w14:textId="77777777" w:rsidR="003C36DF" w:rsidRPr="003C36DF" w:rsidRDefault="003C36DF" w:rsidP="003C36DF">
            <w:pPr>
              <w:jc w:val="center"/>
              <w:rPr>
                <w:sz w:val="12"/>
                <w:szCs w:val="12"/>
              </w:rPr>
            </w:pPr>
            <w:r w:rsidRPr="003C36DF">
              <w:rPr>
                <w:sz w:val="12"/>
                <w:szCs w:val="12"/>
              </w:rPr>
              <w:t>Наименование и значение показателя</w:t>
            </w:r>
          </w:p>
        </w:tc>
        <w:tc>
          <w:tcPr>
            <w:tcW w:w="709" w:type="dxa"/>
            <w:vMerge/>
            <w:vAlign w:val="center"/>
            <w:hideMark/>
          </w:tcPr>
          <w:p w14:paraId="3573CA6E" w14:textId="77777777" w:rsidR="003C36DF" w:rsidRPr="003C36DF" w:rsidRDefault="003C36DF" w:rsidP="003C36DF">
            <w:pPr>
              <w:rPr>
                <w:sz w:val="12"/>
                <w:szCs w:val="12"/>
              </w:rPr>
            </w:pPr>
          </w:p>
        </w:tc>
        <w:tc>
          <w:tcPr>
            <w:tcW w:w="709" w:type="dxa"/>
            <w:vMerge/>
            <w:vAlign w:val="center"/>
            <w:hideMark/>
          </w:tcPr>
          <w:p w14:paraId="3629B7A7" w14:textId="77777777" w:rsidR="003C36DF" w:rsidRPr="003C36DF" w:rsidRDefault="003C36DF" w:rsidP="003C36DF">
            <w:pPr>
              <w:rPr>
                <w:sz w:val="12"/>
                <w:szCs w:val="12"/>
              </w:rPr>
            </w:pPr>
          </w:p>
        </w:tc>
      </w:tr>
      <w:tr w:rsidR="003C36DF" w:rsidRPr="003C36DF" w14:paraId="7B86126F" w14:textId="77777777" w:rsidTr="00E75F91">
        <w:trPr>
          <w:trHeight w:val="420"/>
          <w:jc w:val="center"/>
        </w:trPr>
        <w:tc>
          <w:tcPr>
            <w:tcW w:w="456" w:type="dxa"/>
            <w:vMerge/>
            <w:vAlign w:val="center"/>
            <w:hideMark/>
          </w:tcPr>
          <w:p w14:paraId="6FAE620C" w14:textId="77777777" w:rsidR="003C36DF" w:rsidRPr="003C36DF" w:rsidRDefault="003C36DF" w:rsidP="003C36DF">
            <w:pPr>
              <w:rPr>
                <w:sz w:val="12"/>
                <w:szCs w:val="12"/>
              </w:rPr>
            </w:pPr>
          </w:p>
        </w:tc>
        <w:tc>
          <w:tcPr>
            <w:tcW w:w="2521" w:type="dxa"/>
            <w:vMerge/>
            <w:vAlign w:val="center"/>
            <w:hideMark/>
          </w:tcPr>
          <w:p w14:paraId="0FF45A47" w14:textId="77777777" w:rsidR="003C36DF" w:rsidRPr="003C36DF" w:rsidRDefault="003C36DF" w:rsidP="003C36DF">
            <w:pPr>
              <w:rPr>
                <w:sz w:val="12"/>
                <w:szCs w:val="12"/>
              </w:rPr>
            </w:pPr>
          </w:p>
        </w:tc>
        <w:tc>
          <w:tcPr>
            <w:tcW w:w="1134" w:type="dxa"/>
            <w:vMerge/>
            <w:vAlign w:val="center"/>
            <w:hideMark/>
          </w:tcPr>
          <w:p w14:paraId="2C380945" w14:textId="77777777" w:rsidR="003C36DF" w:rsidRPr="003C36DF" w:rsidRDefault="003C36DF" w:rsidP="003C36DF">
            <w:pPr>
              <w:rPr>
                <w:sz w:val="12"/>
                <w:szCs w:val="12"/>
              </w:rPr>
            </w:pPr>
          </w:p>
        </w:tc>
        <w:tc>
          <w:tcPr>
            <w:tcW w:w="708" w:type="dxa"/>
            <w:vMerge/>
            <w:vAlign w:val="center"/>
            <w:hideMark/>
          </w:tcPr>
          <w:p w14:paraId="7CC86DBC" w14:textId="77777777" w:rsidR="003C36DF" w:rsidRPr="003C36DF" w:rsidRDefault="003C36DF" w:rsidP="003C36DF">
            <w:pPr>
              <w:rPr>
                <w:sz w:val="12"/>
                <w:szCs w:val="12"/>
              </w:rPr>
            </w:pPr>
          </w:p>
        </w:tc>
        <w:tc>
          <w:tcPr>
            <w:tcW w:w="1349" w:type="dxa"/>
            <w:vMerge/>
            <w:vAlign w:val="center"/>
            <w:hideMark/>
          </w:tcPr>
          <w:p w14:paraId="3026C50D" w14:textId="77777777" w:rsidR="003C36DF" w:rsidRPr="003C36DF" w:rsidRDefault="003C36DF" w:rsidP="003C36DF">
            <w:pPr>
              <w:rPr>
                <w:sz w:val="12"/>
                <w:szCs w:val="12"/>
              </w:rPr>
            </w:pPr>
          </w:p>
        </w:tc>
        <w:tc>
          <w:tcPr>
            <w:tcW w:w="3613" w:type="dxa"/>
            <w:gridSpan w:val="5"/>
            <w:shd w:val="clear" w:color="auto" w:fill="auto"/>
            <w:vAlign w:val="center"/>
            <w:hideMark/>
          </w:tcPr>
          <w:p w14:paraId="5A625205" w14:textId="77777777" w:rsidR="003C36DF" w:rsidRPr="003C36DF" w:rsidRDefault="003C36DF" w:rsidP="003C36DF">
            <w:pPr>
              <w:jc w:val="center"/>
              <w:rPr>
                <w:sz w:val="12"/>
                <w:szCs w:val="12"/>
              </w:rPr>
            </w:pPr>
            <w:r w:rsidRPr="003C36DF">
              <w:rPr>
                <w:sz w:val="12"/>
                <w:szCs w:val="12"/>
              </w:rPr>
              <w:t>до реализации мероприятия</w:t>
            </w:r>
          </w:p>
        </w:tc>
        <w:tc>
          <w:tcPr>
            <w:tcW w:w="3685" w:type="dxa"/>
            <w:gridSpan w:val="5"/>
            <w:shd w:val="clear" w:color="auto" w:fill="auto"/>
            <w:vAlign w:val="center"/>
            <w:hideMark/>
          </w:tcPr>
          <w:p w14:paraId="08F182E7" w14:textId="77777777" w:rsidR="003C36DF" w:rsidRPr="003C36DF" w:rsidRDefault="003C36DF" w:rsidP="003C36DF">
            <w:pPr>
              <w:jc w:val="center"/>
              <w:rPr>
                <w:sz w:val="12"/>
                <w:szCs w:val="12"/>
              </w:rPr>
            </w:pPr>
            <w:r w:rsidRPr="003C36DF">
              <w:rPr>
                <w:sz w:val="12"/>
                <w:szCs w:val="12"/>
              </w:rPr>
              <w:t>после реализации мероприятия</w:t>
            </w:r>
          </w:p>
        </w:tc>
        <w:tc>
          <w:tcPr>
            <w:tcW w:w="709" w:type="dxa"/>
            <w:vMerge/>
            <w:vAlign w:val="center"/>
            <w:hideMark/>
          </w:tcPr>
          <w:p w14:paraId="34379FC6" w14:textId="77777777" w:rsidR="003C36DF" w:rsidRPr="003C36DF" w:rsidRDefault="003C36DF" w:rsidP="003C36DF">
            <w:pPr>
              <w:rPr>
                <w:sz w:val="12"/>
                <w:szCs w:val="12"/>
              </w:rPr>
            </w:pPr>
          </w:p>
        </w:tc>
        <w:tc>
          <w:tcPr>
            <w:tcW w:w="709" w:type="dxa"/>
            <w:vMerge/>
            <w:vAlign w:val="center"/>
            <w:hideMark/>
          </w:tcPr>
          <w:p w14:paraId="54F95030" w14:textId="77777777" w:rsidR="003C36DF" w:rsidRPr="003C36DF" w:rsidRDefault="003C36DF" w:rsidP="003C36DF">
            <w:pPr>
              <w:rPr>
                <w:sz w:val="12"/>
                <w:szCs w:val="12"/>
              </w:rPr>
            </w:pPr>
          </w:p>
        </w:tc>
      </w:tr>
      <w:tr w:rsidR="003C36DF" w:rsidRPr="003C36DF" w14:paraId="3E9FF3D9" w14:textId="77777777" w:rsidTr="00E75F91">
        <w:trPr>
          <w:trHeight w:val="210"/>
          <w:jc w:val="center"/>
        </w:trPr>
        <w:tc>
          <w:tcPr>
            <w:tcW w:w="456" w:type="dxa"/>
            <w:vMerge/>
            <w:vAlign w:val="center"/>
            <w:hideMark/>
          </w:tcPr>
          <w:p w14:paraId="617E13B9" w14:textId="77777777" w:rsidR="003C36DF" w:rsidRPr="003C36DF" w:rsidRDefault="003C36DF" w:rsidP="003C36DF">
            <w:pPr>
              <w:rPr>
                <w:sz w:val="12"/>
                <w:szCs w:val="12"/>
              </w:rPr>
            </w:pPr>
          </w:p>
        </w:tc>
        <w:tc>
          <w:tcPr>
            <w:tcW w:w="2521" w:type="dxa"/>
            <w:vMerge/>
            <w:vAlign w:val="center"/>
            <w:hideMark/>
          </w:tcPr>
          <w:p w14:paraId="3CC79386" w14:textId="77777777" w:rsidR="003C36DF" w:rsidRPr="003C36DF" w:rsidRDefault="003C36DF" w:rsidP="003C36DF">
            <w:pPr>
              <w:rPr>
                <w:sz w:val="12"/>
                <w:szCs w:val="12"/>
              </w:rPr>
            </w:pPr>
          </w:p>
        </w:tc>
        <w:tc>
          <w:tcPr>
            <w:tcW w:w="1134" w:type="dxa"/>
            <w:vMerge/>
            <w:vAlign w:val="center"/>
            <w:hideMark/>
          </w:tcPr>
          <w:p w14:paraId="4F73440F" w14:textId="77777777" w:rsidR="003C36DF" w:rsidRPr="003C36DF" w:rsidRDefault="003C36DF" w:rsidP="003C36DF">
            <w:pPr>
              <w:rPr>
                <w:sz w:val="12"/>
                <w:szCs w:val="12"/>
              </w:rPr>
            </w:pPr>
          </w:p>
        </w:tc>
        <w:tc>
          <w:tcPr>
            <w:tcW w:w="708" w:type="dxa"/>
            <w:vMerge/>
            <w:vAlign w:val="center"/>
            <w:hideMark/>
          </w:tcPr>
          <w:p w14:paraId="1406DF20" w14:textId="77777777" w:rsidR="003C36DF" w:rsidRPr="003C36DF" w:rsidRDefault="003C36DF" w:rsidP="003C36DF">
            <w:pPr>
              <w:rPr>
                <w:sz w:val="12"/>
                <w:szCs w:val="12"/>
              </w:rPr>
            </w:pPr>
          </w:p>
        </w:tc>
        <w:tc>
          <w:tcPr>
            <w:tcW w:w="1349" w:type="dxa"/>
            <w:vMerge/>
            <w:vAlign w:val="center"/>
            <w:hideMark/>
          </w:tcPr>
          <w:p w14:paraId="66AA82C6" w14:textId="77777777" w:rsidR="003C36DF" w:rsidRPr="003C36DF" w:rsidRDefault="003C36DF" w:rsidP="003C36DF">
            <w:pPr>
              <w:rPr>
                <w:sz w:val="12"/>
                <w:szCs w:val="12"/>
              </w:rPr>
            </w:pPr>
          </w:p>
        </w:tc>
        <w:tc>
          <w:tcPr>
            <w:tcW w:w="3046" w:type="dxa"/>
            <w:gridSpan w:val="4"/>
            <w:shd w:val="clear" w:color="auto" w:fill="auto"/>
            <w:vAlign w:val="center"/>
            <w:hideMark/>
          </w:tcPr>
          <w:p w14:paraId="3667CFF4" w14:textId="77777777" w:rsidR="003C36DF" w:rsidRPr="003C36DF" w:rsidRDefault="003C36DF" w:rsidP="003C36DF">
            <w:pPr>
              <w:jc w:val="center"/>
              <w:rPr>
                <w:sz w:val="12"/>
                <w:szCs w:val="12"/>
              </w:rPr>
            </w:pPr>
            <w:r w:rsidRPr="003C36DF">
              <w:rPr>
                <w:sz w:val="12"/>
                <w:szCs w:val="12"/>
              </w:rPr>
              <w:t>Тепловая сеть</w:t>
            </w:r>
          </w:p>
        </w:tc>
        <w:tc>
          <w:tcPr>
            <w:tcW w:w="567" w:type="dxa"/>
            <w:vMerge w:val="restart"/>
            <w:shd w:val="clear" w:color="auto" w:fill="auto"/>
            <w:vAlign w:val="center"/>
            <w:hideMark/>
          </w:tcPr>
          <w:p w14:paraId="47A19E4E" w14:textId="77777777" w:rsidR="003C36DF" w:rsidRPr="003C36DF" w:rsidRDefault="003C36DF" w:rsidP="003C36DF">
            <w:pPr>
              <w:jc w:val="center"/>
              <w:rPr>
                <w:sz w:val="12"/>
                <w:szCs w:val="12"/>
              </w:rPr>
            </w:pPr>
            <w:r w:rsidRPr="003C36DF">
              <w:rPr>
                <w:sz w:val="12"/>
                <w:szCs w:val="12"/>
              </w:rPr>
              <w:t>Тепловая нагрузка, Гкал/ч</w:t>
            </w:r>
          </w:p>
        </w:tc>
        <w:tc>
          <w:tcPr>
            <w:tcW w:w="3118" w:type="dxa"/>
            <w:gridSpan w:val="4"/>
            <w:shd w:val="clear" w:color="auto" w:fill="auto"/>
            <w:vAlign w:val="center"/>
            <w:hideMark/>
          </w:tcPr>
          <w:p w14:paraId="1E42E7EF" w14:textId="77777777" w:rsidR="003C36DF" w:rsidRPr="003C36DF" w:rsidRDefault="003C36DF" w:rsidP="003C36DF">
            <w:pPr>
              <w:jc w:val="center"/>
              <w:rPr>
                <w:sz w:val="12"/>
                <w:szCs w:val="12"/>
              </w:rPr>
            </w:pPr>
            <w:r w:rsidRPr="003C36DF">
              <w:rPr>
                <w:sz w:val="12"/>
                <w:szCs w:val="12"/>
              </w:rPr>
              <w:t>Тепловая сеть</w:t>
            </w:r>
          </w:p>
        </w:tc>
        <w:tc>
          <w:tcPr>
            <w:tcW w:w="567" w:type="dxa"/>
            <w:vMerge w:val="restart"/>
            <w:shd w:val="clear" w:color="auto" w:fill="auto"/>
            <w:vAlign w:val="center"/>
            <w:hideMark/>
          </w:tcPr>
          <w:p w14:paraId="07C88E40" w14:textId="77777777" w:rsidR="003C36DF" w:rsidRPr="003C36DF" w:rsidRDefault="003C36DF" w:rsidP="003C36DF">
            <w:pPr>
              <w:jc w:val="center"/>
              <w:rPr>
                <w:sz w:val="12"/>
                <w:szCs w:val="12"/>
              </w:rPr>
            </w:pPr>
            <w:r w:rsidRPr="003C36DF">
              <w:rPr>
                <w:sz w:val="12"/>
                <w:szCs w:val="12"/>
              </w:rPr>
              <w:t>Тепловая нагрузка, Гкал/ч</w:t>
            </w:r>
          </w:p>
        </w:tc>
        <w:tc>
          <w:tcPr>
            <w:tcW w:w="709" w:type="dxa"/>
            <w:vMerge/>
            <w:vAlign w:val="center"/>
            <w:hideMark/>
          </w:tcPr>
          <w:p w14:paraId="3405D93C" w14:textId="77777777" w:rsidR="003C36DF" w:rsidRPr="003C36DF" w:rsidRDefault="003C36DF" w:rsidP="003C36DF">
            <w:pPr>
              <w:rPr>
                <w:sz w:val="12"/>
                <w:szCs w:val="12"/>
              </w:rPr>
            </w:pPr>
          </w:p>
        </w:tc>
        <w:tc>
          <w:tcPr>
            <w:tcW w:w="709" w:type="dxa"/>
            <w:vMerge/>
            <w:vAlign w:val="center"/>
            <w:hideMark/>
          </w:tcPr>
          <w:p w14:paraId="5F6B9E2C" w14:textId="77777777" w:rsidR="003C36DF" w:rsidRPr="003C36DF" w:rsidRDefault="003C36DF" w:rsidP="003C36DF">
            <w:pPr>
              <w:rPr>
                <w:sz w:val="12"/>
                <w:szCs w:val="12"/>
              </w:rPr>
            </w:pPr>
          </w:p>
        </w:tc>
      </w:tr>
      <w:tr w:rsidR="003C36DF" w:rsidRPr="003C36DF" w14:paraId="591C12DD" w14:textId="77777777" w:rsidTr="00E75F91">
        <w:trPr>
          <w:trHeight w:val="60"/>
          <w:jc w:val="center"/>
        </w:trPr>
        <w:tc>
          <w:tcPr>
            <w:tcW w:w="456" w:type="dxa"/>
            <w:vMerge/>
            <w:vAlign w:val="center"/>
            <w:hideMark/>
          </w:tcPr>
          <w:p w14:paraId="195A9AF6" w14:textId="77777777" w:rsidR="003C36DF" w:rsidRPr="003C36DF" w:rsidRDefault="003C36DF" w:rsidP="003C36DF">
            <w:pPr>
              <w:rPr>
                <w:sz w:val="12"/>
                <w:szCs w:val="12"/>
              </w:rPr>
            </w:pPr>
          </w:p>
        </w:tc>
        <w:tc>
          <w:tcPr>
            <w:tcW w:w="2521" w:type="dxa"/>
            <w:vMerge/>
            <w:vAlign w:val="center"/>
            <w:hideMark/>
          </w:tcPr>
          <w:p w14:paraId="43F77BA6" w14:textId="77777777" w:rsidR="003C36DF" w:rsidRPr="003C36DF" w:rsidRDefault="003C36DF" w:rsidP="003C36DF">
            <w:pPr>
              <w:rPr>
                <w:sz w:val="12"/>
                <w:szCs w:val="12"/>
              </w:rPr>
            </w:pPr>
          </w:p>
        </w:tc>
        <w:tc>
          <w:tcPr>
            <w:tcW w:w="1134" w:type="dxa"/>
            <w:vMerge/>
            <w:vAlign w:val="center"/>
            <w:hideMark/>
          </w:tcPr>
          <w:p w14:paraId="084F768F" w14:textId="77777777" w:rsidR="003C36DF" w:rsidRPr="003C36DF" w:rsidRDefault="003C36DF" w:rsidP="003C36DF">
            <w:pPr>
              <w:rPr>
                <w:sz w:val="12"/>
                <w:szCs w:val="12"/>
              </w:rPr>
            </w:pPr>
          </w:p>
        </w:tc>
        <w:tc>
          <w:tcPr>
            <w:tcW w:w="708" w:type="dxa"/>
            <w:vMerge/>
            <w:vAlign w:val="center"/>
            <w:hideMark/>
          </w:tcPr>
          <w:p w14:paraId="6B840AF6" w14:textId="77777777" w:rsidR="003C36DF" w:rsidRPr="003C36DF" w:rsidRDefault="003C36DF" w:rsidP="003C36DF">
            <w:pPr>
              <w:rPr>
                <w:sz w:val="12"/>
                <w:szCs w:val="12"/>
              </w:rPr>
            </w:pPr>
          </w:p>
        </w:tc>
        <w:tc>
          <w:tcPr>
            <w:tcW w:w="1349" w:type="dxa"/>
            <w:vMerge/>
            <w:vAlign w:val="center"/>
            <w:hideMark/>
          </w:tcPr>
          <w:p w14:paraId="43A5765A" w14:textId="77777777" w:rsidR="003C36DF" w:rsidRPr="003C36DF" w:rsidRDefault="003C36DF" w:rsidP="003C36DF">
            <w:pPr>
              <w:rPr>
                <w:sz w:val="12"/>
                <w:szCs w:val="12"/>
              </w:rPr>
            </w:pPr>
          </w:p>
        </w:tc>
        <w:tc>
          <w:tcPr>
            <w:tcW w:w="636" w:type="dxa"/>
            <w:shd w:val="clear" w:color="auto" w:fill="auto"/>
            <w:vAlign w:val="center"/>
            <w:hideMark/>
          </w:tcPr>
          <w:p w14:paraId="3DBA459E" w14:textId="77777777" w:rsidR="003C36DF" w:rsidRPr="003C36DF" w:rsidRDefault="003C36DF" w:rsidP="003C36DF">
            <w:pPr>
              <w:jc w:val="center"/>
              <w:rPr>
                <w:sz w:val="12"/>
                <w:szCs w:val="12"/>
              </w:rPr>
            </w:pPr>
            <w:r w:rsidRPr="003C36DF">
              <w:rPr>
                <w:sz w:val="12"/>
                <w:szCs w:val="12"/>
              </w:rPr>
              <w:t>Условный диаметр, мм</w:t>
            </w:r>
          </w:p>
        </w:tc>
        <w:tc>
          <w:tcPr>
            <w:tcW w:w="850" w:type="dxa"/>
            <w:shd w:val="clear" w:color="auto" w:fill="auto"/>
            <w:vAlign w:val="center"/>
            <w:hideMark/>
          </w:tcPr>
          <w:p w14:paraId="2E0D9FF5" w14:textId="77777777" w:rsidR="003C36DF" w:rsidRPr="003C36DF" w:rsidRDefault="003C36DF" w:rsidP="003C36DF">
            <w:pPr>
              <w:jc w:val="center"/>
              <w:rPr>
                <w:sz w:val="12"/>
                <w:szCs w:val="12"/>
              </w:rPr>
            </w:pPr>
            <w:r w:rsidRPr="003C36DF">
              <w:rPr>
                <w:sz w:val="12"/>
                <w:szCs w:val="12"/>
              </w:rPr>
              <w:t>Пропускная способность, т/ч</w:t>
            </w:r>
          </w:p>
        </w:tc>
        <w:tc>
          <w:tcPr>
            <w:tcW w:w="851" w:type="dxa"/>
            <w:shd w:val="clear" w:color="auto" w:fill="auto"/>
            <w:vAlign w:val="center"/>
            <w:hideMark/>
          </w:tcPr>
          <w:p w14:paraId="5BBE4083" w14:textId="77777777" w:rsidR="003C36DF" w:rsidRPr="003C36DF" w:rsidRDefault="003C36DF" w:rsidP="003C36DF">
            <w:pPr>
              <w:jc w:val="center"/>
              <w:rPr>
                <w:sz w:val="12"/>
                <w:szCs w:val="12"/>
              </w:rPr>
            </w:pPr>
            <w:proofErr w:type="gramStart"/>
            <w:r w:rsidRPr="003C36DF">
              <w:rPr>
                <w:sz w:val="12"/>
                <w:szCs w:val="12"/>
              </w:rPr>
              <w:t>Протяжен-</w:t>
            </w:r>
            <w:proofErr w:type="spellStart"/>
            <w:r w:rsidRPr="003C36DF">
              <w:rPr>
                <w:sz w:val="12"/>
                <w:szCs w:val="12"/>
              </w:rPr>
              <w:t>ность</w:t>
            </w:r>
            <w:proofErr w:type="spellEnd"/>
            <w:proofErr w:type="gramEnd"/>
            <w:r w:rsidRPr="003C36DF">
              <w:rPr>
                <w:sz w:val="12"/>
                <w:szCs w:val="12"/>
              </w:rPr>
              <w:t xml:space="preserve"> (в однотрубном исчислении), км</w:t>
            </w:r>
          </w:p>
        </w:tc>
        <w:tc>
          <w:tcPr>
            <w:tcW w:w="709" w:type="dxa"/>
            <w:shd w:val="clear" w:color="auto" w:fill="auto"/>
            <w:vAlign w:val="center"/>
            <w:hideMark/>
          </w:tcPr>
          <w:p w14:paraId="2CBDB882" w14:textId="77777777" w:rsidR="003C36DF" w:rsidRPr="003C36DF" w:rsidRDefault="003C36DF" w:rsidP="003C36DF">
            <w:pPr>
              <w:jc w:val="center"/>
              <w:rPr>
                <w:sz w:val="12"/>
                <w:szCs w:val="12"/>
              </w:rPr>
            </w:pPr>
            <w:r w:rsidRPr="003C36DF">
              <w:rPr>
                <w:sz w:val="12"/>
                <w:szCs w:val="12"/>
              </w:rPr>
              <w:t>Способ прокладки</w:t>
            </w:r>
          </w:p>
        </w:tc>
        <w:tc>
          <w:tcPr>
            <w:tcW w:w="567" w:type="dxa"/>
            <w:vMerge/>
            <w:vAlign w:val="center"/>
            <w:hideMark/>
          </w:tcPr>
          <w:p w14:paraId="055C21AE" w14:textId="77777777" w:rsidR="003C36DF" w:rsidRPr="003C36DF" w:rsidRDefault="003C36DF" w:rsidP="003C36DF">
            <w:pPr>
              <w:rPr>
                <w:sz w:val="12"/>
                <w:szCs w:val="12"/>
              </w:rPr>
            </w:pPr>
          </w:p>
        </w:tc>
        <w:tc>
          <w:tcPr>
            <w:tcW w:w="708" w:type="dxa"/>
            <w:shd w:val="clear" w:color="auto" w:fill="auto"/>
            <w:vAlign w:val="center"/>
            <w:hideMark/>
          </w:tcPr>
          <w:p w14:paraId="3A84CA81" w14:textId="77777777" w:rsidR="003C36DF" w:rsidRPr="003C36DF" w:rsidRDefault="003C36DF" w:rsidP="003C36DF">
            <w:pPr>
              <w:jc w:val="center"/>
              <w:rPr>
                <w:sz w:val="12"/>
                <w:szCs w:val="12"/>
              </w:rPr>
            </w:pPr>
            <w:r w:rsidRPr="003C36DF">
              <w:rPr>
                <w:sz w:val="12"/>
                <w:szCs w:val="12"/>
              </w:rPr>
              <w:t>Условный диаметр, мм</w:t>
            </w:r>
          </w:p>
        </w:tc>
        <w:tc>
          <w:tcPr>
            <w:tcW w:w="851" w:type="dxa"/>
            <w:shd w:val="clear" w:color="auto" w:fill="auto"/>
            <w:vAlign w:val="center"/>
            <w:hideMark/>
          </w:tcPr>
          <w:p w14:paraId="13599CD8" w14:textId="77777777" w:rsidR="003C36DF" w:rsidRPr="003C36DF" w:rsidRDefault="003C36DF" w:rsidP="003C36DF">
            <w:pPr>
              <w:jc w:val="center"/>
              <w:rPr>
                <w:sz w:val="12"/>
                <w:szCs w:val="12"/>
              </w:rPr>
            </w:pPr>
            <w:r w:rsidRPr="003C36DF">
              <w:rPr>
                <w:sz w:val="12"/>
                <w:szCs w:val="12"/>
              </w:rPr>
              <w:t>Пропускная способность, т/ч</w:t>
            </w:r>
          </w:p>
        </w:tc>
        <w:tc>
          <w:tcPr>
            <w:tcW w:w="850" w:type="dxa"/>
            <w:shd w:val="clear" w:color="auto" w:fill="auto"/>
            <w:vAlign w:val="center"/>
            <w:hideMark/>
          </w:tcPr>
          <w:p w14:paraId="6FE2C61C" w14:textId="77777777" w:rsidR="003C36DF" w:rsidRPr="003C36DF" w:rsidRDefault="003C36DF" w:rsidP="003C36DF">
            <w:pPr>
              <w:jc w:val="center"/>
              <w:rPr>
                <w:sz w:val="12"/>
                <w:szCs w:val="12"/>
              </w:rPr>
            </w:pPr>
            <w:proofErr w:type="gramStart"/>
            <w:r w:rsidRPr="003C36DF">
              <w:rPr>
                <w:sz w:val="12"/>
                <w:szCs w:val="12"/>
              </w:rPr>
              <w:t>Протяжен-</w:t>
            </w:r>
            <w:proofErr w:type="spellStart"/>
            <w:r w:rsidRPr="003C36DF">
              <w:rPr>
                <w:sz w:val="12"/>
                <w:szCs w:val="12"/>
              </w:rPr>
              <w:t>ность</w:t>
            </w:r>
            <w:proofErr w:type="spellEnd"/>
            <w:proofErr w:type="gramEnd"/>
            <w:r w:rsidRPr="003C36DF">
              <w:rPr>
                <w:sz w:val="12"/>
                <w:szCs w:val="12"/>
              </w:rPr>
              <w:t xml:space="preserve"> (в однотрубном исчислении), км</w:t>
            </w:r>
          </w:p>
        </w:tc>
        <w:tc>
          <w:tcPr>
            <w:tcW w:w="709" w:type="dxa"/>
            <w:shd w:val="clear" w:color="auto" w:fill="auto"/>
            <w:vAlign w:val="center"/>
            <w:hideMark/>
          </w:tcPr>
          <w:p w14:paraId="69D7107D" w14:textId="77777777" w:rsidR="003C36DF" w:rsidRPr="003C36DF" w:rsidRDefault="003C36DF" w:rsidP="003C36DF">
            <w:pPr>
              <w:jc w:val="center"/>
              <w:rPr>
                <w:sz w:val="12"/>
                <w:szCs w:val="12"/>
              </w:rPr>
            </w:pPr>
            <w:r w:rsidRPr="003C36DF">
              <w:rPr>
                <w:sz w:val="12"/>
                <w:szCs w:val="12"/>
              </w:rPr>
              <w:t>Способ прокладки</w:t>
            </w:r>
          </w:p>
        </w:tc>
        <w:tc>
          <w:tcPr>
            <w:tcW w:w="567" w:type="dxa"/>
            <w:vMerge/>
            <w:vAlign w:val="center"/>
            <w:hideMark/>
          </w:tcPr>
          <w:p w14:paraId="7AA07009" w14:textId="77777777" w:rsidR="003C36DF" w:rsidRPr="003C36DF" w:rsidRDefault="003C36DF" w:rsidP="003C36DF">
            <w:pPr>
              <w:rPr>
                <w:sz w:val="12"/>
                <w:szCs w:val="12"/>
              </w:rPr>
            </w:pPr>
          </w:p>
        </w:tc>
        <w:tc>
          <w:tcPr>
            <w:tcW w:w="709" w:type="dxa"/>
            <w:vMerge/>
            <w:vAlign w:val="center"/>
            <w:hideMark/>
          </w:tcPr>
          <w:p w14:paraId="77F7074C" w14:textId="77777777" w:rsidR="003C36DF" w:rsidRPr="003C36DF" w:rsidRDefault="003C36DF" w:rsidP="003C36DF">
            <w:pPr>
              <w:rPr>
                <w:sz w:val="12"/>
                <w:szCs w:val="12"/>
              </w:rPr>
            </w:pPr>
          </w:p>
        </w:tc>
        <w:tc>
          <w:tcPr>
            <w:tcW w:w="709" w:type="dxa"/>
            <w:vMerge/>
            <w:vAlign w:val="center"/>
            <w:hideMark/>
          </w:tcPr>
          <w:p w14:paraId="5ADFDC87" w14:textId="77777777" w:rsidR="003C36DF" w:rsidRPr="003C36DF" w:rsidRDefault="003C36DF" w:rsidP="003C36DF">
            <w:pPr>
              <w:rPr>
                <w:sz w:val="12"/>
                <w:szCs w:val="12"/>
              </w:rPr>
            </w:pPr>
          </w:p>
        </w:tc>
      </w:tr>
      <w:tr w:rsidR="003C36DF" w:rsidRPr="003C36DF" w14:paraId="2C00F6B7" w14:textId="77777777" w:rsidTr="00E75F91">
        <w:trPr>
          <w:trHeight w:val="56"/>
          <w:jc w:val="center"/>
        </w:trPr>
        <w:tc>
          <w:tcPr>
            <w:tcW w:w="456" w:type="dxa"/>
            <w:shd w:val="clear" w:color="auto" w:fill="auto"/>
            <w:noWrap/>
            <w:vAlign w:val="center"/>
            <w:hideMark/>
          </w:tcPr>
          <w:p w14:paraId="250C90BD" w14:textId="77777777" w:rsidR="003C36DF" w:rsidRPr="003C36DF" w:rsidRDefault="003C36DF" w:rsidP="003C36DF">
            <w:pPr>
              <w:jc w:val="center"/>
              <w:rPr>
                <w:sz w:val="12"/>
                <w:szCs w:val="12"/>
              </w:rPr>
            </w:pPr>
            <w:r w:rsidRPr="003C36DF">
              <w:rPr>
                <w:sz w:val="12"/>
                <w:szCs w:val="12"/>
              </w:rPr>
              <w:t>1</w:t>
            </w:r>
          </w:p>
        </w:tc>
        <w:tc>
          <w:tcPr>
            <w:tcW w:w="2521" w:type="dxa"/>
            <w:shd w:val="clear" w:color="auto" w:fill="auto"/>
            <w:noWrap/>
            <w:vAlign w:val="center"/>
            <w:hideMark/>
          </w:tcPr>
          <w:p w14:paraId="6E195E13" w14:textId="77777777" w:rsidR="003C36DF" w:rsidRPr="003C36DF" w:rsidRDefault="003C36DF" w:rsidP="003C36DF">
            <w:pPr>
              <w:jc w:val="center"/>
              <w:rPr>
                <w:sz w:val="12"/>
                <w:szCs w:val="12"/>
              </w:rPr>
            </w:pPr>
            <w:r w:rsidRPr="003C36DF">
              <w:rPr>
                <w:sz w:val="12"/>
                <w:szCs w:val="12"/>
              </w:rPr>
              <w:t>2</w:t>
            </w:r>
          </w:p>
        </w:tc>
        <w:tc>
          <w:tcPr>
            <w:tcW w:w="1134" w:type="dxa"/>
            <w:shd w:val="clear" w:color="auto" w:fill="auto"/>
            <w:noWrap/>
            <w:vAlign w:val="center"/>
            <w:hideMark/>
          </w:tcPr>
          <w:p w14:paraId="5E3B00AD" w14:textId="77777777" w:rsidR="003C36DF" w:rsidRPr="003C36DF" w:rsidRDefault="003C36DF" w:rsidP="003C36DF">
            <w:pPr>
              <w:jc w:val="center"/>
              <w:rPr>
                <w:sz w:val="12"/>
                <w:szCs w:val="12"/>
              </w:rPr>
            </w:pPr>
            <w:r w:rsidRPr="003C36DF">
              <w:rPr>
                <w:sz w:val="12"/>
                <w:szCs w:val="12"/>
              </w:rPr>
              <w:t>3</w:t>
            </w:r>
          </w:p>
        </w:tc>
        <w:tc>
          <w:tcPr>
            <w:tcW w:w="708" w:type="dxa"/>
            <w:shd w:val="clear" w:color="auto" w:fill="auto"/>
            <w:noWrap/>
            <w:vAlign w:val="center"/>
            <w:hideMark/>
          </w:tcPr>
          <w:p w14:paraId="1895DDC4" w14:textId="77777777" w:rsidR="003C36DF" w:rsidRPr="003C36DF" w:rsidRDefault="003C36DF" w:rsidP="003C36DF">
            <w:pPr>
              <w:jc w:val="center"/>
              <w:rPr>
                <w:sz w:val="12"/>
                <w:szCs w:val="12"/>
              </w:rPr>
            </w:pPr>
            <w:r w:rsidRPr="003C36DF">
              <w:rPr>
                <w:sz w:val="12"/>
                <w:szCs w:val="12"/>
              </w:rPr>
              <w:t>4</w:t>
            </w:r>
          </w:p>
        </w:tc>
        <w:tc>
          <w:tcPr>
            <w:tcW w:w="1349" w:type="dxa"/>
            <w:shd w:val="clear" w:color="auto" w:fill="auto"/>
            <w:noWrap/>
            <w:vAlign w:val="center"/>
            <w:hideMark/>
          </w:tcPr>
          <w:p w14:paraId="486977C7" w14:textId="77777777" w:rsidR="003C36DF" w:rsidRPr="003C36DF" w:rsidRDefault="003C36DF" w:rsidP="003C36DF">
            <w:pPr>
              <w:jc w:val="center"/>
              <w:rPr>
                <w:sz w:val="12"/>
                <w:szCs w:val="12"/>
              </w:rPr>
            </w:pPr>
            <w:r w:rsidRPr="003C36DF">
              <w:rPr>
                <w:sz w:val="12"/>
                <w:szCs w:val="12"/>
              </w:rPr>
              <w:t>5</w:t>
            </w:r>
          </w:p>
        </w:tc>
        <w:tc>
          <w:tcPr>
            <w:tcW w:w="636" w:type="dxa"/>
            <w:shd w:val="clear" w:color="auto" w:fill="auto"/>
            <w:noWrap/>
            <w:vAlign w:val="center"/>
            <w:hideMark/>
          </w:tcPr>
          <w:p w14:paraId="1124E364" w14:textId="77777777" w:rsidR="003C36DF" w:rsidRPr="003C36DF" w:rsidRDefault="003C36DF" w:rsidP="003C36DF">
            <w:pPr>
              <w:jc w:val="center"/>
              <w:rPr>
                <w:sz w:val="12"/>
                <w:szCs w:val="12"/>
              </w:rPr>
            </w:pPr>
            <w:r w:rsidRPr="003C36DF">
              <w:rPr>
                <w:sz w:val="12"/>
                <w:szCs w:val="12"/>
              </w:rPr>
              <w:t>6.1</w:t>
            </w:r>
          </w:p>
        </w:tc>
        <w:tc>
          <w:tcPr>
            <w:tcW w:w="850" w:type="dxa"/>
            <w:shd w:val="clear" w:color="auto" w:fill="auto"/>
            <w:noWrap/>
            <w:vAlign w:val="center"/>
            <w:hideMark/>
          </w:tcPr>
          <w:p w14:paraId="4F341B7D" w14:textId="77777777" w:rsidR="003C36DF" w:rsidRPr="003C36DF" w:rsidRDefault="003C36DF" w:rsidP="003C36DF">
            <w:pPr>
              <w:jc w:val="center"/>
              <w:rPr>
                <w:sz w:val="12"/>
                <w:szCs w:val="12"/>
              </w:rPr>
            </w:pPr>
            <w:r w:rsidRPr="003C36DF">
              <w:rPr>
                <w:sz w:val="12"/>
                <w:szCs w:val="12"/>
              </w:rPr>
              <w:t>6.2</w:t>
            </w:r>
          </w:p>
        </w:tc>
        <w:tc>
          <w:tcPr>
            <w:tcW w:w="851" w:type="dxa"/>
            <w:shd w:val="clear" w:color="auto" w:fill="auto"/>
            <w:noWrap/>
            <w:vAlign w:val="center"/>
            <w:hideMark/>
          </w:tcPr>
          <w:p w14:paraId="1D0F720A" w14:textId="77777777" w:rsidR="003C36DF" w:rsidRPr="003C36DF" w:rsidRDefault="003C36DF" w:rsidP="003C36DF">
            <w:pPr>
              <w:jc w:val="center"/>
              <w:rPr>
                <w:sz w:val="12"/>
                <w:szCs w:val="12"/>
              </w:rPr>
            </w:pPr>
            <w:r w:rsidRPr="003C36DF">
              <w:rPr>
                <w:sz w:val="12"/>
                <w:szCs w:val="12"/>
              </w:rPr>
              <w:t>6.3</w:t>
            </w:r>
          </w:p>
        </w:tc>
        <w:tc>
          <w:tcPr>
            <w:tcW w:w="709" w:type="dxa"/>
            <w:shd w:val="clear" w:color="auto" w:fill="auto"/>
            <w:noWrap/>
            <w:vAlign w:val="center"/>
            <w:hideMark/>
          </w:tcPr>
          <w:p w14:paraId="7496A51F" w14:textId="77777777" w:rsidR="003C36DF" w:rsidRPr="003C36DF" w:rsidRDefault="003C36DF" w:rsidP="003C36DF">
            <w:pPr>
              <w:jc w:val="center"/>
              <w:rPr>
                <w:sz w:val="12"/>
                <w:szCs w:val="12"/>
              </w:rPr>
            </w:pPr>
            <w:r w:rsidRPr="003C36DF">
              <w:rPr>
                <w:sz w:val="12"/>
                <w:szCs w:val="12"/>
              </w:rPr>
              <w:t>6.4</w:t>
            </w:r>
          </w:p>
        </w:tc>
        <w:tc>
          <w:tcPr>
            <w:tcW w:w="567" w:type="dxa"/>
            <w:shd w:val="clear" w:color="auto" w:fill="auto"/>
            <w:noWrap/>
            <w:vAlign w:val="center"/>
            <w:hideMark/>
          </w:tcPr>
          <w:p w14:paraId="52499F01" w14:textId="77777777" w:rsidR="003C36DF" w:rsidRPr="003C36DF" w:rsidRDefault="003C36DF" w:rsidP="003C36DF">
            <w:pPr>
              <w:jc w:val="center"/>
              <w:rPr>
                <w:sz w:val="12"/>
                <w:szCs w:val="12"/>
              </w:rPr>
            </w:pPr>
            <w:r w:rsidRPr="003C36DF">
              <w:rPr>
                <w:sz w:val="12"/>
                <w:szCs w:val="12"/>
              </w:rPr>
              <w:t>6.5</w:t>
            </w:r>
          </w:p>
        </w:tc>
        <w:tc>
          <w:tcPr>
            <w:tcW w:w="708" w:type="dxa"/>
            <w:shd w:val="clear" w:color="auto" w:fill="auto"/>
            <w:noWrap/>
            <w:vAlign w:val="center"/>
            <w:hideMark/>
          </w:tcPr>
          <w:p w14:paraId="6D65D63B" w14:textId="77777777" w:rsidR="003C36DF" w:rsidRPr="003C36DF" w:rsidRDefault="003C36DF" w:rsidP="003C36DF">
            <w:pPr>
              <w:jc w:val="center"/>
              <w:rPr>
                <w:sz w:val="12"/>
                <w:szCs w:val="12"/>
              </w:rPr>
            </w:pPr>
            <w:r w:rsidRPr="003C36DF">
              <w:rPr>
                <w:sz w:val="12"/>
                <w:szCs w:val="12"/>
              </w:rPr>
              <w:t>7.1</w:t>
            </w:r>
          </w:p>
        </w:tc>
        <w:tc>
          <w:tcPr>
            <w:tcW w:w="851" w:type="dxa"/>
            <w:shd w:val="clear" w:color="auto" w:fill="auto"/>
            <w:noWrap/>
            <w:vAlign w:val="center"/>
            <w:hideMark/>
          </w:tcPr>
          <w:p w14:paraId="76D892B6" w14:textId="77777777" w:rsidR="003C36DF" w:rsidRPr="003C36DF" w:rsidRDefault="003C36DF" w:rsidP="003C36DF">
            <w:pPr>
              <w:jc w:val="center"/>
              <w:rPr>
                <w:sz w:val="12"/>
                <w:szCs w:val="12"/>
              </w:rPr>
            </w:pPr>
            <w:r w:rsidRPr="003C36DF">
              <w:rPr>
                <w:sz w:val="12"/>
                <w:szCs w:val="12"/>
              </w:rPr>
              <w:t>7.2</w:t>
            </w:r>
          </w:p>
        </w:tc>
        <w:tc>
          <w:tcPr>
            <w:tcW w:w="850" w:type="dxa"/>
            <w:shd w:val="clear" w:color="auto" w:fill="auto"/>
            <w:noWrap/>
            <w:vAlign w:val="center"/>
            <w:hideMark/>
          </w:tcPr>
          <w:p w14:paraId="6D8144EE" w14:textId="77777777" w:rsidR="003C36DF" w:rsidRPr="003C36DF" w:rsidRDefault="003C36DF" w:rsidP="003C36DF">
            <w:pPr>
              <w:jc w:val="center"/>
              <w:rPr>
                <w:sz w:val="12"/>
                <w:szCs w:val="12"/>
              </w:rPr>
            </w:pPr>
            <w:r w:rsidRPr="003C36DF">
              <w:rPr>
                <w:sz w:val="12"/>
                <w:szCs w:val="12"/>
              </w:rPr>
              <w:t>7.3</w:t>
            </w:r>
          </w:p>
        </w:tc>
        <w:tc>
          <w:tcPr>
            <w:tcW w:w="709" w:type="dxa"/>
            <w:shd w:val="clear" w:color="auto" w:fill="auto"/>
            <w:noWrap/>
            <w:vAlign w:val="center"/>
            <w:hideMark/>
          </w:tcPr>
          <w:p w14:paraId="133E3F32" w14:textId="77777777" w:rsidR="003C36DF" w:rsidRPr="003C36DF" w:rsidRDefault="003C36DF" w:rsidP="003C36DF">
            <w:pPr>
              <w:jc w:val="center"/>
              <w:rPr>
                <w:sz w:val="12"/>
                <w:szCs w:val="12"/>
              </w:rPr>
            </w:pPr>
            <w:r w:rsidRPr="003C36DF">
              <w:rPr>
                <w:sz w:val="12"/>
                <w:szCs w:val="12"/>
              </w:rPr>
              <w:t>7.4</w:t>
            </w:r>
          </w:p>
        </w:tc>
        <w:tc>
          <w:tcPr>
            <w:tcW w:w="567" w:type="dxa"/>
            <w:shd w:val="clear" w:color="auto" w:fill="auto"/>
            <w:noWrap/>
            <w:vAlign w:val="center"/>
            <w:hideMark/>
          </w:tcPr>
          <w:p w14:paraId="560B27D2" w14:textId="77777777" w:rsidR="003C36DF" w:rsidRPr="003C36DF" w:rsidRDefault="003C36DF" w:rsidP="003C36DF">
            <w:pPr>
              <w:jc w:val="center"/>
              <w:rPr>
                <w:sz w:val="12"/>
                <w:szCs w:val="12"/>
              </w:rPr>
            </w:pPr>
            <w:r w:rsidRPr="003C36DF">
              <w:rPr>
                <w:sz w:val="12"/>
                <w:szCs w:val="12"/>
              </w:rPr>
              <w:t>7.5</w:t>
            </w:r>
          </w:p>
        </w:tc>
        <w:tc>
          <w:tcPr>
            <w:tcW w:w="709" w:type="dxa"/>
            <w:shd w:val="clear" w:color="auto" w:fill="auto"/>
            <w:noWrap/>
            <w:vAlign w:val="center"/>
            <w:hideMark/>
          </w:tcPr>
          <w:p w14:paraId="05038825" w14:textId="77777777" w:rsidR="003C36DF" w:rsidRPr="003C36DF" w:rsidRDefault="003C36DF" w:rsidP="003C36DF">
            <w:pPr>
              <w:jc w:val="center"/>
              <w:rPr>
                <w:sz w:val="12"/>
                <w:szCs w:val="12"/>
              </w:rPr>
            </w:pPr>
            <w:r w:rsidRPr="003C36DF">
              <w:rPr>
                <w:sz w:val="12"/>
                <w:szCs w:val="12"/>
              </w:rPr>
              <w:t>8</w:t>
            </w:r>
          </w:p>
        </w:tc>
        <w:tc>
          <w:tcPr>
            <w:tcW w:w="709" w:type="dxa"/>
            <w:shd w:val="clear" w:color="auto" w:fill="auto"/>
            <w:noWrap/>
            <w:vAlign w:val="center"/>
            <w:hideMark/>
          </w:tcPr>
          <w:p w14:paraId="738AB9A5" w14:textId="77777777" w:rsidR="003C36DF" w:rsidRPr="003C36DF" w:rsidRDefault="003C36DF" w:rsidP="003C36DF">
            <w:pPr>
              <w:jc w:val="center"/>
              <w:rPr>
                <w:sz w:val="12"/>
                <w:szCs w:val="12"/>
              </w:rPr>
            </w:pPr>
            <w:r w:rsidRPr="003C36DF">
              <w:rPr>
                <w:sz w:val="12"/>
                <w:szCs w:val="12"/>
              </w:rPr>
              <w:t>9</w:t>
            </w:r>
          </w:p>
        </w:tc>
      </w:tr>
      <w:tr w:rsidR="003C36DF" w:rsidRPr="003C36DF" w14:paraId="3A8168E2" w14:textId="77777777" w:rsidTr="00E75F91">
        <w:trPr>
          <w:trHeight w:val="180"/>
          <w:jc w:val="center"/>
        </w:trPr>
        <w:tc>
          <w:tcPr>
            <w:tcW w:w="14884" w:type="dxa"/>
            <w:gridSpan w:val="17"/>
            <w:shd w:val="clear" w:color="auto" w:fill="auto"/>
            <w:noWrap/>
            <w:vAlign w:val="center"/>
          </w:tcPr>
          <w:p w14:paraId="3C05830D" w14:textId="77777777" w:rsidR="003C36DF" w:rsidRPr="003C36DF" w:rsidRDefault="003C36DF" w:rsidP="003C36DF">
            <w:pPr>
              <w:rPr>
                <w:bCs/>
                <w:color w:val="000000"/>
                <w:sz w:val="12"/>
                <w:szCs w:val="12"/>
              </w:rPr>
            </w:pPr>
            <w:r w:rsidRPr="003C36DF">
              <w:rPr>
                <w:bCs/>
                <w:color w:val="000000"/>
                <w:sz w:val="12"/>
                <w:szCs w:val="12"/>
              </w:rPr>
              <w:t>Группа 1. Строительство, реконструкция или модернизация объектов в целях подключения потребителей:</w:t>
            </w:r>
          </w:p>
        </w:tc>
      </w:tr>
      <w:tr w:rsidR="003C36DF" w:rsidRPr="003C36DF" w14:paraId="79E4672C" w14:textId="77777777" w:rsidTr="00E75F91">
        <w:trPr>
          <w:trHeight w:val="180"/>
          <w:jc w:val="center"/>
        </w:trPr>
        <w:tc>
          <w:tcPr>
            <w:tcW w:w="14884" w:type="dxa"/>
            <w:gridSpan w:val="17"/>
            <w:shd w:val="clear" w:color="auto" w:fill="auto"/>
            <w:noWrap/>
            <w:vAlign w:val="center"/>
          </w:tcPr>
          <w:p w14:paraId="11A173CE" w14:textId="77777777" w:rsidR="003C36DF" w:rsidRPr="003C36DF" w:rsidRDefault="003C36DF" w:rsidP="003C36DF">
            <w:pPr>
              <w:rPr>
                <w:color w:val="000000"/>
                <w:sz w:val="12"/>
                <w:szCs w:val="12"/>
              </w:rPr>
            </w:pPr>
            <w:r w:rsidRPr="003C36DF">
              <w:rPr>
                <w:color w:val="000000"/>
                <w:sz w:val="12"/>
                <w:szCs w:val="12"/>
              </w:rPr>
              <w:t>1.1. Строительство новых тепловых сетей в целях подключения потребителей</w:t>
            </w:r>
          </w:p>
        </w:tc>
      </w:tr>
      <w:tr w:rsidR="003C36DF" w:rsidRPr="003C36DF" w14:paraId="03A1428A" w14:textId="77777777" w:rsidTr="00E75F91">
        <w:trPr>
          <w:trHeight w:val="180"/>
          <w:jc w:val="center"/>
        </w:trPr>
        <w:tc>
          <w:tcPr>
            <w:tcW w:w="14884" w:type="dxa"/>
            <w:gridSpan w:val="17"/>
            <w:shd w:val="clear" w:color="auto" w:fill="auto"/>
            <w:noWrap/>
            <w:vAlign w:val="center"/>
          </w:tcPr>
          <w:p w14:paraId="4A56EBCF" w14:textId="77777777" w:rsidR="003C36DF" w:rsidRPr="003C36DF" w:rsidRDefault="003C36DF" w:rsidP="003C36DF">
            <w:pPr>
              <w:rPr>
                <w:color w:val="000000"/>
                <w:sz w:val="12"/>
                <w:szCs w:val="12"/>
              </w:rPr>
            </w:pPr>
            <w:r w:rsidRPr="003C36DF">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C36DF" w:rsidRPr="003C36DF" w14:paraId="0E32762B" w14:textId="77777777" w:rsidTr="00E75F91">
        <w:trPr>
          <w:trHeight w:val="180"/>
          <w:jc w:val="center"/>
        </w:trPr>
        <w:tc>
          <w:tcPr>
            <w:tcW w:w="14884" w:type="dxa"/>
            <w:gridSpan w:val="17"/>
            <w:shd w:val="clear" w:color="auto" w:fill="auto"/>
            <w:noWrap/>
            <w:vAlign w:val="center"/>
          </w:tcPr>
          <w:p w14:paraId="5C824F8B" w14:textId="77777777" w:rsidR="003C36DF" w:rsidRPr="003C36DF" w:rsidRDefault="003C36DF" w:rsidP="003C36DF">
            <w:pPr>
              <w:rPr>
                <w:color w:val="000000"/>
                <w:sz w:val="12"/>
                <w:szCs w:val="12"/>
              </w:rPr>
            </w:pPr>
            <w:r w:rsidRPr="003C36DF">
              <w:rPr>
                <w:color w:val="000000"/>
                <w:sz w:val="12"/>
                <w:szCs w:val="12"/>
              </w:rPr>
              <w:t>1.3. Увеличение пропускной способности существующих тепловых сетей в целях подключения потребителей</w:t>
            </w:r>
          </w:p>
        </w:tc>
      </w:tr>
      <w:tr w:rsidR="003C36DF" w:rsidRPr="003C36DF" w14:paraId="3AE07501" w14:textId="77777777" w:rsidTr="00E75F91">
        <w:trPr>
          <w:trHeight w:val="180"/>
          <w:jc w:val="center"/>
        </w:trPr>
        <w:tc>
          <w:tcPr>
            <w:tcW w:w="14884" w:type="dxa"/>
            <w:gridSpan w:val="17"/>
            <w:shd w:val="clear" w:color="auto" w:fill="auto"/>
            <w:noWrap/>
            <w:vAlign w:val="center"/>
          </w:tcPr>
          <w:p w14:paraId="40EC0DF6" w14:textId="77777777" w:rsidR="003C36DF" w:rsidRPr="003C36DF" w:rsidRDefault="003C36DF" w:rsidP="003C36DF">
            <w:pPr>
              <w:rPr>
                <w:color w:val="000000"/>
                <w:sz w:val="12"/>
                <w:szCs w:val="12"/>
              </w:rPr>
            </w:pPr>
            <w:r w:rsidRPr="003C36DF">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C36DF" w:rsidRPr="003C36DF" w14:paraId="1509407E" w14:textId="77777777" w:rsidTr="00E75F91">
        <w:trPr>
          <w:trHeight w:val="60"/>
          <w:jc w:val="center"/>
        </w:trPr>
        <w:tc>
          <w:tcPr>
            <w:tcW w:w="14884" w:type="dxa"/>
            <w:gridSpan w:val="17"/>
            <w:shd w:val="clear" w:color="auto" w:fill="auto"/>
            <w:noWrap/>
            <w:vAlign w:val="center"/>
          </w:tcPr>
          <w:p w14:paraId="4FF56AA6" w14:textId="77777777" w:rsidR="003C36DF" w:rsidRPr="003C36DF" w:rsidRDefault="003C36DF" w:rsidP="003C36DF">
            <w:pPr>
              <w:rPr>
                <w:bCs/>
                <w:color w:val="000000"/>
                <w:sz w:val="12"/>
                <w:szCs w:val="12"/>
              </w:rPr>
            </w:pPr>
            <w:r w:rsidRPr="003C36DF">
              <w:rPr>
                <w:bCs/>
                <w:color w:val="000000"/>
                <w:sz w:val="12"/>
                <w:szCs w:val="12"/>
              </w:rPr>
              <w:t>Всего по группе 1</w:t>
            </w:r>
          </w:p>
        </w:tc>
      </w:tr>
      <w:tr w:rsidR="003C36DF" w:rsidRPr="003C36DF" w14:paraId="400B1495" w14:textId="77777777" w:rsidTr="00E75F91">
        <w:trPr>
          <w:trHeight w:val="180"/>
          <w:jc w:val="center"/>
        </w:trPr>
        <w:tc>
          <w:tcPr>
            <w:tcW w:w="14884" w:type="dxa"/>
            <w:gridSpan w:val="17"/>
            <w:shd w:val="clear" w:color="auto" w:fill="auto"/>
            <w:noWrap/>
            <w:vAlign w:val="center"/>
            <w:hideMark/>
          </w:tcPr>
          <w:p w14:paraId="1EFBE19D" w14:textId="77777777" w:rsidR="003C36DF" w:rsidRPr="003C36DF" w:rsidRDefault="003C36DF" w:rsidP="003C36DF">
            <w:pPr>
              <w:rPr>
                <w:sz w:val="12"/>
                <w:szCs w:val="12"/>
              </w:rPr>
            </w:pPr>
            <w:r w:rsidRPr="003C36D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C36DF" w:rsidRPr="003C36DF" w14:paraId="41B5EABA" w14:textId="77777777" w:rsidTr="00E75F91">
        <w:trPr>
          <w:trHeight w:val="56"/>
          <w:jc w:val="center"/>
        </w:trPr>
        <w:tc>
          <w:tcPr>
            <w:tcW w:w="456" w:type="dxa"/>
            <w:shd w:val="clear" w:color="auto" w:fill="auto"/>
            <w:noWrap/>
            <w:vAlign w:val="center"/>
            <w:hideMark/>
          </w:tcPr>
          <w:p w14:paraId="04217C16" w14:textId="77777777" w:rsidR="003C36DF" w:rsidRPr="003C36DF" w:rsidRDefault="003C36DF" w:rsidP="003C36DF">
            <w:pPr>
              <w:jc w:val="center"/>
              <w:rPr>
                <w:sz w:val="12"/>
                <w:szCs w:val="12"/>
              </w:rPr>
            </w:pPr>
            <w:r w:rsidRPr="003C36DF">
              <w:rPr>
                <w:sz w:val="12"/>
                <w:szCs w:val="12"/>
              </w:rPr>
              <w:t>2.1</w:t>
            </w:r>
          </w:p>
        </w:tc>
        <w:tc>
          <w:tcPr>
            <w:tcW w:w="2521" w:type="dxa"/>
            <w:shd w:val="clear" w:color="auto" w:fill="auto"/>
            <w:vAlign w:val="center"/>
            <w:hideMark/>
          </w:tcPr>
          <w:p w14:paraId="13A2174F" w14:textId="77777777" w:rsidR="003C36DF" w:rsidRPr="003C36DF" w:rsidRDefault="003C36DF" w:rsidP="003C36DF">
            <w:pPr>
              <w:rPr>
                <w:sz w:val="12"/>
                <w:szCs w:val="12"/>
              </w:rPr>
            </w:pPr>
            <w:r w:rsidRPr="003C36DF">
              <w:rPr>
                <w:sz w:val="12"/>
                <w:szCs w:val="12"/>
              </w:rPr>
              <w:t>Строительство тепловой сети от котельной № 34 до теплового пункта котельной № 26</w:t>
            </w:r>
          </w:p>
        </w:tc>
        <w:tc>
          <w:tcPr>
            <w:tcW w:w="1134" w:type="dxa"/>
            <w:shd w:val="clear" w:color="000000" w:fill="FFFFFF"/>
            <w:vAlign w:val="center"/>
            <w:hideMark/>
          </w:tcPr>
          <w:p w14:paraId="4C64F7D5" w14:textId="77777777" w:rsidR="003C36DF" w:rsidRPr="003C36DF" w:rsidRDefault="003C36DF" w:rsidP="003C36DF">
            <w:pPr>
              <w:jc w:val="center"/>
              <w:rPr>
                <w:sz w:val="12"/>
                <w:szCs w:val="12"/>
              </w:rPr>
            </w:pPr>
            <w:r w:rsidRPr="003C36DF">
              <w:rPr>
                <w:sz w:val="12"/>
                <w:szCs w:val="12"/>
              </w:rPr>
              <w:t>42:25:0109010</w:t>
            </w:r>
            <w:r w:rsidRPr="003C36DF">
              <w:rPr>
                <w:sz w:val="12"/>
                <w:szCs w:val="12"/>
              </w:rPr>
              <w:br/>
              <w:t>42:25:0109008</w:t>
            </w:r>
          </w:p>
        </w:tc>
        <w:tc>
          <w:tcPr>
            <w:tcW w:w="708" w:type="dxa"/>
            <w:shd w:val="clear" w:color="000000" w:fill="FFFFFF"/>
            <w:vAlign w:val="center"/>
            <w:hideMark/>
          </w:tcPr>
          <w:p w14:paraId="588480D1" w14:textId="77777777" w:rsidR="003C36DF" w:rsidRPr="003C36DF" w:rsidRDefault="003C36DF" w:rsidP="003C36DF">
            <w:pPr>
              <w:jc w:val="center"/>
              <w:rPr>
                <w:sz w:val="12"/>
                <w:szCs w:val="12"/>
              </w:rPr>
            </w:pPr>
            <w:r w:rsidRPr="003C36DF">
              <w:rPr>
                <w:sz w:val="12"/>
                <w:szCs w:val="12"/>
              </w:rPr>
              <w:t>сооружение</w:t>
            </w:r>
          </w:p>
        </w:tc>
        <w:tc>
          <w:tcPr>
            <w:tcW w:w="1349" w:type="dxa"/>
            <w:shd w:val="clear" w:color="auto" w:fill="auto"/>
            <w:vAlign w:val="center"/>
            <w:hideMark/>
          </w:tcPr>
          <w:p w14:paraId="6E4EB4FA" w14:textId="77777777" w:rsidR="003C36DF" w:rsidRPr="003C36DF" w:rsidRDefault="003C36DF" w:rsidP="003C36DF">
            <w:pPr>
              <w:jc w:val="center"/>
              <w:rPr>
                <w:sz w:val="12"/>
                <w:szCs w:val="12"/>
              </w:rPr>
            </w:pPr>
            <w:r w:rsidRPr="003C36DF">
              <w:rPr>
                <w:sz w:val="12"/>
                <w:szCs w:val="12"/>
              </w:rPr>
              <w:t>652707, Кемеровская область - Кузбасс, город Киселевск, улица Багратиона, дом 50</w:t>
            </w:r>
          </w:p>
        </w:tc>
        <w:tc>
          <w:tcPr>
            <w:tcW w:w="636" w:type="dxa"/>
            <w:shd w:val="clear" w:color="auto" w:fill="auto"/>
            <w:noWrap/>
            <w:vAlign w:val="center"/>
            <w:hideMark/>
          </w:tcPr>
          <w:p w14:paraId="5C81DFF7" w14:textId="77777777" w:rsidR="003C36DF" w:rsidRPr="003C36DF" w:rsidRDefault="003C36DF" w:rsidP="003C36DF">
            <w:pPr>
              <w:jc w:val="center"/>
              <w:rPr>
                <w:sz w:val="12"/>
                <w:szCs w:val="12"/>
              </w:rPr>
            </w:pPr>
            <w:r w:rsidRPr="003C36DF">
              <w:rPr>
                <w:sz w:val="12"/>
                <w:szCs w:val="12"/>
              </w:rPr>
              <w:t>0</w:t>
            </w:r>
          </w:p>
        </w:tc>
        <w:tc>
          <w:tcPr>
            <w:tcW w:w="850" w:type="dxa"/>
            <w:shd w:val="clear" w:color="auto" w:fill="auto"/>
            <w:noWrap/>
            <w:vAlign w:val="center"/>
            <w:hideMark/>
          </w:tcPr>
          <w:p w14:paraId="7D79FE63" w14:textId="77777777" w:rsidR="003C36DF" w:rsidRPr="003C36DF" w:rsidRDefault="003C36DF" w:rsidP="003C36DF">
            <w:pPr>
              <w:jc w:val="center"/>
              <w:rPr>
                <w:sz w:val="12"/>
                <w:szCs w:val="12"/>
              </w:rPr>
            </w:pPr>
            <w:r w:rsidRPr="003C36DF">
              <w:rPr>
                <w:sz w:val="12"/>
                <w:szCs w:val="12"/>
              </w:rPr>
              <w:t>0</w:t>
            </w:r>
          </w:p>
        </w:tc>
        <w:tc>
          <w:tcPr>
            <w:tcW w:w="851" w:type="dxa"/>
            <w:shd w:val="clear" w:color="auto" w:fill="auto"/>
            <w:noWrap/>
            <w:vAlign w:val="center"/>
            <w:hideMark/>
          </w:tcPr>
          <w:p w14:paraId="4C211F3D" w14:textId="77777777" w:rsidR="003C36DF" w:rsidRPr="003C36DF" w:rsidRDefault="003C36DF" w:rsidP="003C36DF">
            <w:pPr>
              <w:jc w:val="center"/>
              <w:rPr>
                <w:sz w:val="12"/>
                <w:szCs w:val="12"/>
              </w:rPr>
            </w:pPr>
            <w:r w:rsidRPr="003C36DF">
              <w:rPr>
                <w:sz w:val="12"/>
                <w:szCs w:val="12"/>
              </w:rPr>
              <w:t>0</w:t>
            </w:r>
          </w:p>
        </w:tc>
        <w:tc>
          <w:tcPr>
            <w:tcW w:w="709" w:type="dxa"/>
            <w:shd w:val="clear" w:color="auto" w:fill="auto"/>
            <w:vAlign w:val="center"/>
            <w:hideMark/>
          </w:tcPr>
          <w:p w14:paraId="2DB849FE" w14:textId="77777777" w:rsidR="003C36DF" w:rsidRPr="003C36DF" w:rsidRDefault="003C36DF" w:rsidP="003C36DF">
            <w:pPr>
              <w:jc w:val="center"/>
              <w:rPr>
                <w:sz w:val="12"/>
                <w:szCs w:val="12"/>
              </w:rPr>
            </w:pPr>
            <w:r w:rsidRPr="003C36DF">
              <w:rPr>
                <w:sz w:val="12"/>
                <w:szCs w:val="12"/>
              </w:rPr>
              <w:t>-</w:t>
            </w:r>
          </w:p>
        </w:tc>
        <w:tc>
          <w:tcPr>
            <w:tcW w:w="567" w:type="dxa"/>
            <w:shd w:val="clear" w:color="auto" w:fill="auto"/>
            <w:noWrap/>
            <w:vAlign w:val="center"/>
            <w:hideMark/>
          </w:tcPr>
          <w:p w14:paraId="11FB5F28"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hideMark/>
          </w:tcPr>
          <w:p w14:paraId="737E38C0" w14:textId="77777777" w:rsidR="003C36DF" w:rsidRPr="003C36DF" w:rsidRDefault="003C36DF" w:rsidP="003C36DF">
            <w:pPr>
              <w:jc w:val="center"/>
              <w:rPr>
                <w:sz w:val="12"/>
                <w:szCs w:val="12"/>
              </w:rPr>
            </w:pPr>
            <w:r w:rsidRPr="003C36DF">
              <w:rPr>
                <w:sz w:val="12"/>
                <w:szCs w:val="12"/>
              </w:rPr>
              <w:t>273</w:t>
            </w:r>
          </w:p>
        </w:tc>
        <w:tc>
          <w:tcPr>
            <w:tcW w:w="851" w:type="dxa"/>
            <w:shd w:val="clear" w:color="auto" w:fill="auto"/>
            <w:noWrap/>
            <w:vAlign w:val="center"/>
            <w:hideMark/>
          </w:tcPr>
          <w:p w14:paraId="4C5418EF" w14:textId="77777777" w:rsidR="003C36DF" w:rsidRPr="003C36DF" w:rsidRDefault="003C36DF" w:rsidP="003C36DF">
            <w:pPr>
              <w:jc w:val="center"/>
              <w:rPr>
                <w:sz w:val="12"/>
                <w:szCs w:val="12"/>
              </w:rPr>
            </w:pPr>
            <w:r w:rsidRPr="003C36DF">
              <w:rPr>
                <w:sz w:val="12"/>
                <w:szCs w:val="12"/>
              </w:rPr>
              <w:t>1516</w:t>
            </w:r>
          </w:p>
        </w:tc>
        <w:tc>
          <w:tcPr>
            <w:tcW w:w="850" w:type="dxa"/>
            <w:shd w:val="clear" w:color="auto" w:fill="auto"/>
            <w:noWrap/>
            <w:vAlign w:val="center"/>
            <w:hideMark/>
          </w:tcPr>
          <w:p w14:paraId="514D53FA" w14:textId="77777777" w:rsidR="003C36DF" w:rsidRPr="003C36DF" w:rsidRDefault="003C36DF" w:rsidP="003C36DF">
            <w:pPr>
              <w:jc w:val="center"/>
              <w:rPr>
                <w:sz w:val="12"/>
                <w:szCs w:val="12"/>
              </w:rPr>
            </w:pPr>
            <w:r w:rsidRPr="003C36DF">
              <w:rPr>
                <w:sz w:val="12"/>
                <w:szCs w:val="12"/>
              </w:rPr>
              <w:t>0,758</w:t>
            </w:r>
          </w:p>
        </w:tc>
        <w:tc>
          <w:tcPr>
            <w:tcW w:w="709" w:type="dxa"/>
            <w:shd w:val="clear" w:color="auto" w:fill="auto"/>
            <w:vAlign w:val="center"/>
            <w:hideMark/>
          </w:tcPr>
          <w:p w14:paraId="1E9B7EC8" w14:textId="77777777" w:rsidR="003C36DF" w:rsidRPr="003C36DF" w:rsidRDefault="003C36DF" w:rsidP="003C36DF">
            <w:pPr>
              <w:jc w:val="center"/>
              <w:rPr>
                <w:sz w:val="12"/>
                <w:szCs w:val="12"/>
              </w:rPr>
            </w:pPr>
            <w:r w:rsidRPr="003C36DF">
              <w:rPr>
                <w:sz w:val="12"/>
                <w:szCs w:val="12"/>
              </w:rPr>
              <w:t>подземная</w:t>
            </w:r>
          </w:p>
        </w:tc>
        <w:tc>
          <w:tcPr>
            <w:tcW w:w="567" w:type="dxa"/>
            <w:shd w:val="clear" w:color="auto" w:fill="auto"/>
            <w:noWrap/>
            <w:vAlign w:val="center"/>
            <w:hideMark/>
          </w:tcPr>
          <w:p w14:paraId="4E5B73C8"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hideMark/>
          </w:tcPr>
          <w:p w14:paraId="2575912E" w14:textId="77777777" w:rsidR="003C36DF" w:rsidRPr="003C36DF" w:rsidRDefault="003C36DF" w:rsidP="003C36DF">
            <w:pPr>
              <w:jc w:val="center"/>
              <w:rPr>
                <w:sz w:val="12"/>
                <w:szCs w:val="12"/>
              </w:rPr>
            </w:pPr>
            <w:r w:rsidRPr="003C36DF">
              <w:rPr>
                <w:sz w:val="12"/>
                <w:szCs w:val="12"/>
              </w:rPr>
              <w:t>2025</w:t>
            </w:r>
          </w:p>
        </w:tc>
        <w:tc>
          <w:tcPr>
            <w:tcW w:w="709" w:type="dxa"/>
            <w:shd w:val="clear" w:color="auto" w:fill="auto"/>
            <w:noWrap/>
            <w:vAlign w:val="center"/>
            <w:hideMark/>
          </w:tcPr>
          <w:p w14:paraId="2A4F5D2A" w14:textId="77777777" w:rsidR="003C36DF" w:rsidRPr="003C36DF" w:rsidRDefault="003C36DF" w:rsidP="003C36DF">
            <w:pPr>
              <w:jc w:val="center"/>
              <w:rPr>
                <w:sz w:val="12"/>
                <w:szCs w:val="12"/>
              </w:rPr>
            </w:pPr>
            <w:r w:rsidRPr="003C36DF">
              <w:rPr>
                <w:sz w:val="12"/>
                <w:szCs w:val="12"/>
              </w:rPr>
              <w:t>2027</w:t>
            </w:r>
          </w:p>
        </w:tc>
      </w:tr>
      <w:tr w:rsidR="003C36DF" w:rsidRPr="003C36DF" w14:paraId="7DBB566B" w14:textId="77777777" w:rsidTr="00E75F91">
        <w:trPr>
          <w:trHeight w:val="180"/>
          <w:jc w:val="center"/>
        </w:trPr>
        <w:tc>
          <w:tcPr>
            <w:tcW w:w="14884" w:type="dxa"/>
            <w:gridSpan w:val="17"/>
            <w:shd w:val="clear" w:color="auto" w:fill="auto"/>
            <w:noWrap/>
            <w:vAlign w:val="center"/>
            <w:hideMark/>
          </w:tcPr>
          <w:p w14:paraId="7AFAAC92" w14:textId="77777777" w:rsidR="003C36DF" w:rsidRPr="003C36DF" w:rsidRDefault="003C36DF" w:rsidP="003C36DF">
            <w:pPr>
              <w:rPr>
                <w:b/>
                <w:bCs/>
                <w:sz w:val="12"/>
                <w:szCs w:val="12"/>
              </w:rPr>
            </w:pPr>
            <w:r w:rsidRPr="003C36DF">
              <w:rPr>
                <w:b/>
                <w:bCs/>
                <w:sz w:val="12"/>
                <w:szCs w:val="12"/>
              </w:rPr>
              <w:t>Всего по группе 2</w:t>
            </w:r>
          </w:p>
        </w:tc>
      </w:tr>
      <w:tr w:rsidR="003C36DF" w:rsidRPr="003C36DF" w14:paraId="7601E493" w14:textId="77777777" w:rsidTr="00E75F91">
        <w:trPr>
          <w:trHeight w:val="180"/>
          <w:jc w:val="center"/>
        </w:trPr>
        <w:tc>
          <w:tcPr>
            <w:tcW w:w="14884" w:type="dxa"/>
            <w:gridSpan w:val="17"/>
            <w:shd w:val="clear" w:color="auto" w:fill="auto"/>
            <w:noWrap/>
            <w:vAlign w:val="center"/>
            <w:hideMark/>
          </w:tcPr>
          <w:p w14:paraId="16EF50F7" w14:textId="77777777" w:rsidR="003C36DF" w:rsidRPr="003C36DF" w:rsidRDefault="003C36DF" w:rsidP="003C36DF">
            <w:pPr>
              <w:rPr>
                <w:sz w:val="12"/>
                <w:szCs w:val="12"/>
              </w:rPr>
            </w:pPr>
            <w:r w:rsidRPr="003C36DF">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C36DF" w:rsidRPr="003C36DF" w14:paraId="10B627F9" w14:textId="77777777" w:rsidTr="00E75F91">
        <w:trPr>
          <w:trHeight w:val="180"/>
          <w:jc w:val="center"/>
        </w:trPr>
        <w:tc>
          <w:tcPr>
            <w:tcW w:w="4819" w:type="dxa"/>
            <w:gridSpan w:val="4"/>
            <w:shd w:val="clear" w:color="auto" w:fill="auto"/>
            <w:noWrap/>
            <w:vAlign w:val="center"/>
            <w:hideMark/>
          </w:tcPr>
          <w:p w14:paraId="41AADB3B" w14:textId="77777777" w:rsidR="003C36DF" w:rsidRPr="003C36DF" w:rsidRDefault="003C36DF" w:rsidP="003C36DF">
            <w:pPr>
              <w:rPr>
                <w:sz w:val="12"/>
                <w:szCs w:val="12"/>
              </w:rPr>
            </w:pPr>
            <w:r w:rsidRPr="003C36DF">
              <w:rPr>
                <w:sz w:val="12"/>
                <w:szCs w:val="12"/>
              </w:rPr>
              <w:t>3.1. Реконструкция или модернизация существующих тепловых сетей</w:t>
            </w:r>
          </w:p>
        </w:tc>
        <w:tc>
          <w:tcPr>
            <w:tcW w:w="1349" w:type="dxa"/>
            <w:shd w:val="clear" w:color="auto" w:fill="auto"/>
            <w:vAlign w:val="center"/>
            <w:hideMark/>
          </w:tcPr>
          <w:p w14:paraId="52A93BC7" w14:textId="77777777" w:rsidR="003C36DF" w:rsidRPr="003C36DF" w:rsidRDefault="003C36DF" w:rsidP="003C36DF">
            <w:pPr>
              <w:jc w:val="center"/>
              <w:rPr>
                <w:sz w:val="12"/>
                <w:szCs w:val="12"/>
              </w:rPr>
            </w:pPr>
            <w:r w:rsidRPr="003C36DF">
              <w:rPr>
                <w:sz w:val="12"/>
                <w:szCs w:val="12"/>
              </w:rPr>
              <w:t>-</w:t>
            </w:r>
          </w:p>
        </w:tc>
        <w:tc>
          <w:tcPr>
            <w:tcW w:w="636" w:type="dxa"/>
            <w:shd w:val="clear" w:color="auto" w:fill="auto"/>
            <w:noWrap/>
            <w:vAlign w:val="center"/>
            <w:hideMark/>
          </w:tcPr>
          <w:p w14:paraId="416716DC"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2AE4E066"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298160CE"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636B77B4" w14:textId="77777777" w:rsidR="003C36DF" w:rsidRPr="003C36DF" w:rsidRDefault="003C36DF" w:rsidP="003C36DF">
            <w:pPr>
              <w:jc w:val="center"/>
              <w:rPr>
                <w:sz w:val="12"/>
                <w:szCs w:val="12"/>
              </w:rPr>
            </w:pPr>
            <w:r w:rsidRPr="003C36DF">
              <w:rPr>
                <w:sz w:val="12"/>
                <w:szCs w:val="12"/>
              </w:rPr>
              <w:t>-</w:t>
            </w:r>
          </w:p>
        </w:tc>
        <w:tc>
          <w:tcPr>
            <w:tcW w:w="567" w:type="dxa"/>
            <w:shd w:val="clear" w:color="auto" w:fill="auto"/>
            <w:noWrap/>
            <w:vAlign w:val="center"/>
            <w:hideMark/>
          </w:tcPr>
          <w:p w14:paraId="2CDC2F6D" w14:textId="77777777" w:rsidR="003C36DF" w:rsidRPr="003C36DF" w:rsidRDefault="003C36DF" w:rsidP="003C36DF">
            <w:pPr>
              <w:jc w:val="center"/>
              <w:rPr>
                <w:sz w:val="12"/>
                <w:szCs w:val="12"/>
              </w:rPr>
            </w:pPr>
            <w:r w:rsidRPr="003C36DF">
              <w:rPr>
                <w:sz w:val="12"/>
                <w:szCs w:val="12"/>
              </w:rPr>
              <w:t> -</w:t>
            </w:r>
          </w:p>
        </w:tc>
        <w:tc>
          <w:tcPr>
            <w:tcW w:w="708" w:type="dxa"/>
            <w:shd w:val="clear" w:color="auto" w:fill="auto"/>
            <w:noWrap/>
            <w:vAlign w:val="center"/>
            <w:hideMark/>
          </w:tcPr>
          <w:p w14:paraId="161425D1"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1DFB85C4"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55476494"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2EEA5A55" w14:textId="77777777" w:rsidR="003C36DF" w:rsidRPr="003C36DF" w:rsidRDefault="003C36DF" w:rsidP="003C36DF">
            <w:pPr>
              <w:jc w:val="center"/>
              <w:rPr>
                <w:sz w:val="12"/>
                <w:szCs w:val="12"/>
              </w:rPr>
            </w:pPr>
            <w:r w:rsidRPr="003C36DF">
              <w:rPr>
                <w:sz w:val="12"/>
                <w:szCs w:val="12"/>
              </w:rPr>
              <w:t>-</w:t>
            </w:r>
          </w:p>
        </w:tc>
        <w:tc>
          <w:tcPr>
            <w:tcW w:w="567" w:type="dxa"/>
            <w:shd w:val="clear" w:color="auto" w:fill="auto"/>
            <w:noWrap/>
            <w:vAlign w:val="center"/>
            <w:hideMark/>
          </w:tcPr>
          <w:p w14:paraId="6F983D2D" w14:textId="77777777" w:rsidR="003C36DF" w:rsidRPr="003C36DF" w:rsidRDefault="003C36DF" w:rsidP="003C36DF">
            <w:pPr>
              <w:jc w:val="center"/>
              <w:rPr>
                <w:sz w:val="12"/>
                <w:szCs w:val="12"/>
              </w:rPr>
            </w:pPr>
            <w:r w:rsidRPr="003C36DF">
              <w:rPr>
                <w:sz w:val="12"/>
                <w:szCs w:val="12"/>
              </w:rPr>
              <w:t> </w:t>
            </w:r>
          </w:p>
        </w:tc>
        <w:tc>
          <w:tcPr>
            <w:tcW w:w="709" w:type="dxa"/>
            <w:shd w:val="clear" w:color="auto" w:fill="auto"/>
            <w:noWrap/>
            <w:vAlign w:val="center"/>
            <w:hideMark/>
          </w:tcPr>
          <w:p w14:paraId="3E6FE06F" w14:textId="77777777" w:rsidR="003C36DF" w:rsidRPr="003C36DF" w:rsidRDefault="003C36DF" w:rsidP="003C36DF">
            <w:pPr>
              <w:jc w:val="center"/>
              <w:rPr>
                <w:sz w:val="12"/>
                <w:szCs w:val="12"/>
              </w:rPr>
            </w:pPr>
            <w:r w:rsidRPr="003C36DF">
              <w:rPr>
                <w:sz w:val="12"/>
                <w:szCs w:val="12"/>
              </w:rPr>
              <w:t> </w:t>
            </w:r>
          </w:p>
        </w:tc>
        <w:tc>
          <w:tcPr>
            <w:tcW w:w="709" w:type="dxa"/>
            <w:shd w:val="clear" w:color="auto" w:fill="auto"/>
            <w:noWrap/>
            <w:vAlign w:val="center"/>
            <w:hideMark/>
          </w:tcPr>
          <w:p w14:paraId="6501CA2E" w14:textId="77777777" w:rsidR="003C36DF" w:rsidRPr="003C36DF" w:rsidRDefault="003C36DF" w:rsidP="003C36DF">
            <w:pPr>
              <w:jc w:val="center"/>
              <w:rPr>
                <w:sz w:val="12"/>
                <w:szCs w:val="12"/>
              </w:rPr>
            </w:pPr>
            <w:r w:rsidRPr="003C36DF">
              <w:rPr>
                <w:sz w:val="12"/>
                <w:szCs w:val="12"/>
              </w:rPr>
              <w:t> </w:t>
            </w:r>
          </w:p>
        </w:tc>
      </w:tr>
      <w:tr w:rsidR="003C36DF" w:rsidRPr="003C36DF" w14:paraId="71C5B3BC" w14:textId="77777777" w:rsidTr="00E75F91">
        <w:trPr>
          <w:trHeight w:val="180"/>
          <w:jc w:val="center"/>
        </w:trPr>
        <w:tc>
          <w:tcPr>
            <w:tcW w:w="7654" w:type="dxa"/>
            <w:gridSpan w:val="7"/>
            <w:shd w:val="clear" w:color="auto" w:fill="auto"/>
            <w:noWrap/>
            <w:vAlign w:val="center"/>
            <w:hideMark/>
          </w:tcPr>
          <w:p w14:paraId="37282618" w14:textId="77777777" w:rsidR="003C36DF" w:rsidRPr="003C36DF" w:rsidRDefault="003C36DF" w:rsidP="003C36DF">
            <w:pPr>
              <w:rPr>
                <w:sz w:val="12"/>
                <w:szCs w:val="12"/>
              </w:rPr>
            </w:pPr>
            <w:r w:rsidRPr="003C36DF">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851" w:type="dxa"/>
            <w:shd w:val="clear" w:color="auto" w:fill="auto"/>
            <w:noWrap/>
            <w:vAlign w:val="center"/>
            <w:hideMark/>
          </w:tcPr>
          <w:p w14:paraId="1A4A27C2" w14:textId="77777777" w:rsidR="003C36DF" w:rsidRPr="003C36DF" w:rsidRDefault="003C36DF" w:rsidP="003C36DF">
            <w:pPr>
              <w:jc w:val="center"/>
              <w:rPr>
                <w:sz w:val="12"/>
                <w:szCs w:val="12"/>
              </w:rPr>
            </w:pPr>
            <w:r w:rsidRPr="003C36DF">
              <w:rPr>
                <w:sz w:val="12"/>
                <w:szCs w:val="12"/>
              </w:rPr>
              <w:t> </w:t>
            </w:r>
          </w:p>
        </w:tc>
        <w:tc>
          <w:tcPr>
            <w:tcW w:w="709" w:type="dxa"/>
            <w:shd w:val="clear" w:color="auto" w:fill="auto"/>
            <w:vAlign w:val="center"/>
            <w:hideMark/>
          </w:tcPr>
          <w:p w14:paraId="29E40A6E" w14:textId="77777777" w:rsidR="003C36DF" w:rsidRPr="003C36DF" w:rsidRDefault="003C36DF" w:rsidP="003C36DF">
            <w:pPr>
              <w:rPr>
                <w:sz w:val="12"/>
                <w:szCs w:val="12"/>
              </w:rPr>
            </w:pPr>
            <w:r w:rsidRPr="003C36DF">
              <w:rPr>
                <w:sz w:val="12"/>
                <w:szCs w:val="12"/>
              </w:rPr>
              <w:t> </w:t>
            </w:r>
          </w:p>
        </w:tc>
        <w:tc>
          <w:tcPr>
            <w:tcW w:w="567" w:type="dxa"/>
            <w:shd w:val="clear" w:color="auto" w:fill="auto"/>
            <w:noWrap/>
            <w:vAlign w:val="center"/>
            <w:hideMark/>
          </w:tcPr>
          <w:p w14:paraId="2C70E658" w14:textId="77777777" w:rsidR="003C36DF" w:rsidRPr="003C36DF" w:rsidRDefault="003C36DF" w:rsidP="003C36DF">
            <w:pPr>
              <w:jc w:val="center"/>
              <w:rPr>
                <w:sz w:val="12"/>
                <w:szCs w:val="12"/>
              </w:rPr>
            </w:pPr>
            <w:r w:rsidRPr="003C36DF">
              <w:rPr>
                <w:sz w:val="12"/>
                <w:szCs w:val="12"/>
              </w:rPr>
              <w:t> </w:t>
            </w:r>
          </w:p>
        </w:tc>
        <w:tc>
          <w:tcPr>
            <w:tcW w:w="708" w:type="dxa"/>
            <w:shd w:val="clear" w:color="auto" w:fill="auto"/>
            <w:noWrap/>
            <w:vAlign w:val="center"/>
            <w:hideMark/>
          </w:tcPr>
          <w:p w14:paraId="02418348"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2656154F"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4F7C3B5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6BFE2A16" w14:textId="77777777" w:rsidR="003C36DF" w:rsidRPr="003C36DF" w:rsidRDefault="003C36DF" w:rsidP="003C36DF">
            <w:pPr>
              <w:jc w:val="center"/>
              <w:rPr>
                <w:sz w:val="12"/>
                <w:szCs w:val="12"/>
              </w:rPr>
            </w:pPr>
            <w:r w:rsidRPr="003C36DF">
              <w:rPr>
                <w:sz w:val="12"/>
                <w:szCs w:val="12"/>
              </w:rPr>
              <w:t>-</w:t>
            </w:r>
          </w:p>
        </w:tc>
        <w:tc>
          <w:tcPr>
            <w:tcW w:w="567" w:type="dxa"/>
            <w:shd w:val="clear" w:color="auto" w:fill="auto"/>
            <w:noWrap/>
            <w:vAlign w:val="center"/>
            <w:hideMark/>
          </w:tcPr>
          <w:p w14:paraId="10A17CE4" w14:textId="77777777" w:rsidR="003C36DF" w:rsidRPr="003C36DF" w:rsidRDefault="003C36DF" w:rsidP="003C36DF">
            <w:pPr>
              <w:jc w:val="center"/>
              <w:rPr>
                <w:sz w:val="12"/>
                <w:szCs w:val="12"/>
              </w:rPr>
            </w:pPr>
            <w:r w:rsidRPr="003C36DF">
              <w:rPr>
                <w:sz w:val="12"/>
                <w:szCs w:val="12"/>
              </w:rPr>
              <w:t> </w:t>
            </w:r>
          </w:p>
        </w:tc>
        <w:tc>
          <w:tcPr>
            <w:tcW w:w="709" w:type="dxa"/>
            <w:shd w:val="clear" w:color="auto" w:fill="auto"/>
            <w:noWrap/>
            <w:vAlign w:val="center"/>
            <w:hideMark/>
          </w:tcPr>
          <w:p w14:paraId="1E40E3B6" w14:textId="77777777" w:rsidR="003C36DF" w:rsidRPr="003C36DF" w:rsidRDefault="003C36DF" w:rsidP="003C36DF">
            <w:pPr>
              <w:jc w:val="center"/>
              <w:rPr>
                <w:sz w:val="12"/>
                <w:szCs w:val="12"/>
              </w:rPr>
            </w:pPr>
            <w:r w:rsidRPr="003C36DF">
              <w:rPr>
                <w:sz w:val="12"/>
                <w:szCs w:val="12"/>
              </w:rPr>
              <w:t> </w:t>
            </w:r>
          </w:p>
        </w:tc>
        <w:tc>
          <w:tcPr>
            <w:tcW w:w="709" w:type="dxa"/>
            <w:shd w:val="clear" w:color="auto" w:fill="auto"/>
            <w:noWrap/>
            <w:vAlign w:val="center"/>
            <w:hideMark/>
          </w:tcPr>
          <w:p w14:paraId="3A6C8F64" w14:textId="77777777" w:rsidR="003C36DF" w:rsidRPr="003C36DF" w:rsidRDefault="003C36DF" w:rsidP="003C36DF">
            <w:pPr>
              <w:jc w:val="center"/>
              <w:rPr>
                <w:sz w:val="12"/>
                <w:szCs w:val="12"/>
              </w:rPr>
            </w:pPr>
            <w:r w:rsidRPr="003C36DF">
              <w:rPr>
                <w:sz w:val="12"/>
                <w:szCs w:val="12"/>
              </w:rPr>
              <w:t> </w:t>
            </w:r>
          </w:p>
        </w:tc>
      </w:tr>
      <w:tr w:rsidR="003C36DF" w:rsidRPr="003C36DF" w14:paraId="5C047060" w14:textId="77777777" w:rsidTr="00E75F91">
        <w:trPr>
          <w:trHeight w:val="56"/>
          <w:jc w:val="center"/>
        </w:trPr>
        <w:tc>
          <w:tcPr>
            <w:tcW w:w="456" w:type="dxa"/>
            <w:shd w:val="clear" w:color="auto" w:fill="auto"/>
            <w:noWrap/>
            <w:vAlign w:val="center"/>
            <w:hideMark/>
          </w:tcPr>
          <w:p w14:paraId="488D2D48" w14:textId="77777777" w:rsidR="003C36DF" w:rsidRPr="003C36DF" w:rsidRDefault="003C36DF" w:rsidP="003C36DF">
            <w:pPr>
              <w:jc w:val="center"/>
              <w:rPr>
                <w:sz w:val="12"/>
                <w:szCs w:val="12"/>
              </w:rPr>
            </w:pPr>
            <w:r w:rsidRPr="003C36DF">
              <w:rPr>
                <w:sz w:val="12"/>
                <w:szCs w:val="12"/>
              </w:rPr>
              <w:t>3.2.1</w:t>
            </w:r>
          </w:p>
        </w:tc>
        <w:tc>
          <w:tcPr>
            <w:tcW w:w="2521" w:type="dxa"/>
            <w:shd w:val="clear" w:color="auto" w:fill="auto"/>
            <w:vAlign w:val="center"/>
            <w:hideMark/>
          </w:tcPr>
          <w:p w14:paraId="6B0EF1E7" w14:textId="77777777" w:rsidR="003C36DF" w:rsidRPr="003C36DF" w:rsidRDefault="003C36DF" w:rsidP="003C36DF">
            <w:pPr>
              <w:rPr>
                <w:sz w:val="12"/>
                <w:szCs w:val="12"/>
              </w:rPr>
            </w:pPr>
            <w:r w:rsidRPr="003C36DF">
              <w:rPr>
                <w:sz w:val="12"/>
                <w:szCs w:val="12"/>
              </w:rPr>
              <w:t>Проектные работы. Корректировка проекта на реконструкцию котельной № 34</w:t>
            </w:r>
          </w:p>
        </w:tc>
        <w:tc>
          <w:tcPr>
            <w:tcW w:w="1134" w:type="dxa"/>
            <w:vMerge w:val="restart"/>
            <w:shd w:val="clear" w:color="000000" w:fill="FFFFFF"/>
            <w:vAlign w:val="center"/>
            <w:hideMark/>
          </w:tcPr>
          <w:p w14:paraId="37632773" w14:textId="77777777" w:rsidR="003C36DF" w:rsidRPr="003C36DF" w:rsidRDefault="003C36DF" w:rsidP="003C36DF">
            <w:pPr>
              <w:jc w:val="center"/>
              <w:rPr>
                <w:sz w:val="12"/>
                <w:szCs w:val="12"/>
              </w:rPr>
            </w:pPr>
            <w:r w:rsidRPr="003C36DF">
              <w:rPr>
                <w:sz w:val="12"/>
                <w:szCs w:val="12"/>
              </w:rPr>
              <w:t>42:25:0109010:848</w:t>
            </w:r>
          </w:p>
        </w:tc>
        <w:tc>
          <w:tcPr>
            <w:tcW w:w="708" w:type="dxa"/>
            <w:vMerge w:val="restart"/>
            <w:shd w:val="clear" w:color="auto" w:fill="auto"/>
            <w:vAlign w:val="center"/>
            <w:hideMark/>
          </w:tcPr>
          <w:p w14:paraId="71ED3C6B" w14:textId="77777777" w:rsidR="003C36DF" w:rsidRPr="003C36DF" w:rsidRDefault="003C36DF" w:rsidP="003C36DF">
            <w:pPr>
              <w:jc w:val="center"/>
              <w:rPr>
                <w:sz w:val="12"/>
                <w:szCs w:val="12"/>
              </w:rPr>
            </w:pPr>
            <w:r w:rsidRPr="003C36DF">
              <w:rPr>
                <w:sz w:val="12"/>
                <w:szCs w:val="12"/>
              </w:rPr>
              <w:t>котельная</w:t>
            </w:r>
          </w:p>
        </w:tc>
        <w:tc>
          <w:tcPr>
            <w:tcW w:w="1349" w:type="dxa"/>
            <w:vMerge w:val="restart"/>
            <w:shd w:val="clear" w:color="auto" w:fill="auto"/>
            <w:vAlign w:val="center"/>
            <w:hideMark/>
          </w:tcPr>
          <w:p w14:paraId="3533C650" w14:textId="77777777" w:rsidR="003C36DF" w:rsidRPr="003C36DF" w:rsidRDefault="003C36DF" w:rsidP="003C36DF">
            <w:pPr>
              <w:jc w:val="center"/>
              <w:rPr>
                <w:sz w:val="12"/>
                <w:szCs w:val="12"/>
              </w:rPr>
            </w:pPr>
            <w:r w:rsidRPr="003C36DF">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1E4BC534"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5BD92312"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42358CF"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4B12CCEC" w14:textId="77777777" w:rsidR="003C36DF" w:rsidRPr="003C36DF" w:rsidRDefault="003C36DF" w:rsidP="003C36DF">
            <w:pPr>
              <w:jc w:val="center"/>
              <w:rPr>
                <w:sz w:val="12"/>
                <w:szCs w:val="12"/>
              </w:rPr>
            </w:pPr>
            <w:r w:rsidRPr="003C36DF">
              <w:rPr>
                <w:sz w:val="12"/>
                <w:szCs w:val="12"/>
              </w:rPr>
              <w:t>-</w:t>
            </w:r>
          </w:p>
        </w:tc>
        <w:tc>
          <w:tcPr>
            <w:tcW w:w="567" w:type="dxa"/>
            <w:vMerge w:val="restart"/>
            <w:shd w:val="clear" w:color="auto" w:fill="auto"/>
            <w:noWrap/>
            <w:vAlign w:val="center"/>
            <w:hideMark/>
          </w:tcPr>
          <w:p w14:paraId="2B4C5DC4" w14:textId="77777777" w:rsidR="003C36DF" w:rsidRPr="003C36DF" w:rsidRDefault="003C36DF" w:rsidP="003C36DF">
            <w:pPr>
              <w:jc w:val="center"/>
              <w:rPr>
                <w:sz w:val="12"/>
                <w:szCs w:val="12"/>
              </w:rPr>
            </w:pPr>
            <w:r w:rsidRPr="003C36DF">
              <w:rPr>
                <w:sz w:val="12"/>
                <w:szCs w:val="12"/>
              </w:rPr>
              <w:t>22,64</w:t>
            </w:r>
          </w:p>
        </w:tc>
        <w:tc>
          <w:tcPr>
            <w:tcW w:w="708" w:type="dxa"/>
            <w:shd w:val="clear" w:color="auto" w:fill="auto"/>
            <w:noWrap/>
            <w:vAlign w:val="center"/>
            <w:hideMark/>
          </w:tcPr>
          <w:p w14:paraId="2BB5EE7D"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7D8AF36B"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56A9510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389718E5" w14:textId="77777777" w:rsidR="003C36DF" w:rsidRPr="003C36DF" w:rsidRDefault="003C36DF" w:rsidP="003C36DF">
            <w:pPr>
              <w:jc w:val="center"/>
              <w:rPr>
                <w:sz w:val="12"/>
                <w:szCs w:val="12"/>
              </w:rPr>
            </w:pPr>
            <w:r w:rsidRPr="003C36DF">
              <w:rPr>
                <w:sz w:val="12"/>
                <w:szCs w:val="12"/>
              </w:rPr>
              <w:t>-</w:t>
            </w:r>
          </w:p>
        </w:tc>
        <w:tc>
          <w:tcPr>
            <w:tcW w:w="567" w:type="dxa"/>
            <w:vMerge w:val="restart"/>
            <w:shd w:val="clear" w:color="auto" w:fill="auto"/>
            <w:noWrap/>
            <w:vAlign w:val="center"/>
            <w:hideMark/>
          </w:tcPr>
          <w:p w14:paraId="17A2D360" w14:textId="77777777" w:rsidR="003C36DF" w:rsidRPr="003C36DF" w:rsidRDefault="003C36DF" w:rsidP="003C36DF">
            <w:pPr>
              <w:jc w:val="center"/>
              <w:rPr>
                <w:sz w:val="12"/>
                <w:szCs w:val="12"/>
              </w:rPr>
            </w:pPr>
            <w:r w:rsidRPr="003C36DF">
              <w:rPr>
                <w:sz w:val="12"/>
                <w:szCs w:val="12"/>
              </w:rPr>
              <w:t>60</w:t>
            </w:r>
          </w:p>
        </w:tc>
        <w:tc>
          <w:tcPr>
            <w:tcW w:w="709" w:type="dxa"/>
            <w:shd w:val="clear" w:color="auto" w:fill="auto"/>
            <w:noWrap/>
            <w:vAlign w:val="center"/>
            <w:hideMark/>
          </w:tcPr>
          <w:p w14:paraId="5C93B69B" w14:textId="77777777" w:rsidR="003C36DF" w:rsidRPr="003C36DF" w:rsidRDefault="003C36DF" w:rsidP="003C36DF">
            <w:pPr>
              <w:jc w:val="center"/>
              <w:rPr>
                <w:sz w:val="12"/>
                <w:szCs w:val="12"/>
              </w:rPr>
            </w:pPr>
            <w:r w:rsidRPr="003C36DF">
              <w:rPr>
                <w:sz w:val="12"/>
                <w:szCs w:val="12"/>
              </w:rPr>
              <w:t>2022</w:t>
            </w:r>
          </w:p>
        </w:tc>
        <w:tc>
          <w:tcPr>
            <w:tcW w:w="709" w:type="dxa"/>
            <w:shd w:val="clear" w:color="auto" w:fill="auto"/>
            <w:noWrap/>
            <w:vAlign w:val="center"/>
            <w:hideMark/>
          </w:tcPr>
          <w:p w14:paraId="29D14302" w14:textId="77777777" w:rsidR="003C36DF" w:rsidRPr="003C36DF" w:rsidRDefault="003C36DF" w:rsidP="003C36DF">
            <w:pPr>
              <w:jc w:val="center"/>
              <w:rPr>
                <w:sz w:val="12"/>
                <w:szCs w:val="12"/>
              </w:rPr>
            </w:pPr>
            <w:r w:rsidRPr="003C36DF">
              <w:rPr>
                <w:sz w:val="12"/>
                <w:szCs w:val="12"/>
              </w:rPr>
              <w:t>2022</w:t>
            </w:r>
          </w:p>
        </w:tc>
      </w:tr>
      <w:tr w:rsidR="003C36DF" w:rsidRPr="003C36DF" w14:paraId="577ECB86" w14:textId="77777777" w:rsidTr="00E75F91">
        <w:trPr>
          <w:trHeight w:val="600"/>
          <w:jc w:val="center"/>
        </w:trPr>
        <w:tc>
          <w:tcPr>
            <w:tcW w:w="456" w:type="dxa"/>
            <w:shd w:val="clear" w:color="auto" w:fill="auto"/>
            <w:noWrap/>
            <w:vAlign w:val="center"/>
            <w:hideMark/>
          </w:tcPr>
          <w:p w14:paraId="31580C1C" w14:textId="77777777" w:rsidR="003C36DF" w:rsidRPr="003C36DF" w:rsidRDefault="003C36DF" w:rsidP="003C36DF">
            <w:pPr>
              <w:jc w:val="center"/>
              <w:rPr>
                <w:sz w:val="12"/>
                <w:szCs w:val="12"/>
              </w:rPr>
            </w:pPr>
            <w:r w:rsidRPr="003C36DF">
              <w:rPr>
                <w:sz w:val="12"/>
                <w:szCs w:val="12"/>
              </w:rPr>
              <w:t>3.2.2</w:t>
            </w:r>
          </w:p>
        </w:tc>
        <w:tc>
          <w:tcPr>
            <w:tcW w:w="2521" w:type="dxa"/>
            <w:shd w:val="clear" w:color="auto" w:fill="auto"/>
            <w:vAlign w:val="center"/>
            <w:hideMark/>
          </w:tcPr>
          <w:p w14:paraId="19D563F8" w14:textId="77777777" w:rsidR="003C36DF" w:rsidRPr="003C36DF" w:rsidRDefault="003C36DF" w:rsidP="003C36DF">
            <w:pPr>
              <w:rPr>
                <w:sz w:val="12"/>
                <w:szCs w:val="12"/>
              </w:rPr>
            </w:pPr>
            <w:r w:rsidRPr="003C36DF">
              <w:rPr>
                <w:sz w:val="12"/>
                <w:szCs w:val="12"/>
              </w:rPr>
              <w:t>Строительно-монтажные работы.</w:t>
            </w:r>
            <w:r w:rsidRPr="003C36DF">
              <w:rPr>
                <w:sz w:val="12"/>
                <w:szCs w:val="12"/>
              </w:rPr>
              <w:br/>
              <w:t>Демонтаж котлов КЕ10/14 (4шт.), монтаж котлов КВТС 20 (3шт.) и вспомогательного оборудования</w:t>
            </w:r>
          </w:p>
        </w:tc>
        <w:tc>
          <w:tcPr>
            <w:tcW w:w="1134" w:type="dxa"/>
            <w:vMerge/>
            <w:vAlign w:val="center"/>
            <w:hideMark/>
          </w:tcPr>
          <w:p w14:paraId="2A68D3BF" w14:textId="77777777" w:rsidR="003C36DF" w:rsidRPr="003C36DF" w:rsidRDefault="003C36DF" w:rsidP="003C36DF">
            <w:pPr>
              <w:rPr>
                <w:sz w:val="12"/>
                <w:szCs w:val="12"/>
              </w:rPr>
            </w:pPr>
          </w:p>
        </w:tc>
        <w:tc>
          <w:tcPr>
            <w:tcW w:w="708" w:type="dxa"/>
            <w:vMerge/>
            <w:vAlign w:val="center"/>
            <w:hideMark/>
          </w:tcPr>
          <w:p w14:paraId="12901823" w14:textId="77777777" w:rsidR="003C36DF" w:rsidRPr="003C36DF" w:rsidRDefault="003C36DF" w:rsidP="003C36DF">
            <w:pPr>
              <w:rPr>
                <w:sz w:val="12"/>
                <w:szCs w:val="12"/>
              </w:rPr>
            </w:pPr>
          </w:p>
        </w:tc>
        <w:tc>
          <w:tcPr>
            <w:tcW w:w="1349" w:type="dxa"/>
            <w:vMerge/>
            <w:vAlign w:val="center"/>
            <w:hideMark/>
          </w:tcPr>
          <w:p w14:paraId="3CFAB0B6" w14:textId="77777777" w:rsidR="003C36DF" w:rsidRPr="003C36DF" w:rsidRDefault="003C36DF" w:rsidP="003C36DF">
            <w:pPr>
              <w:rPr>
                <w:sz w:val="12"/>
                <w:szCs w:val="12"/>
              </w:rPr>
            </w:pPr>
          </w:p>
        </w:tc>
        <w:tc>
          <w:tcPr>
            <w:tcW w:w="636" w:type="dxa"/>
            <w:shd w:val="clear" w:color="auto" w:fill="auto"/>
            <w:noWrap/>
            <w:vAlign w:val="center"/>
          </w:tcPr>
          <w:p w14:paraId="785A0038"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2FC756D6"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0D5B1834"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7ABC28CD" w14:textId="77777777" w:rsidR="003C36DF" w:rsidRPr="003C36DF" w:rsidRDefault="003C36DF" w:rsidP="003C36DF">
            <w:pPr>
              <w:jc w:val="center"/>
              <w:rPr>
                <w:sz w:val="12"/>
                <w:szCs w:val="12"/>
              </w:rPr>
            </w:pPr>
            <w:r w:rsidRPr="003C36DF">
              <w:rPr>
                <w:sz w:val="12"/>
                <w:szCs w:val="12"/>
              </w:rPr>
              <w:t>-</w:t>
            </w:r>
          </w:p>
        </w:tc>
        <w:tc>
          <w:tcPr>
            <w:tcW w:w="567" w:type="dxa"/>
            <w:vMerge/>
            <w:vAlign w:val="center"/>
            <w:hideMark/>
          </w:tcPr>
          <w:p w14:paraId="1F763D3B" w14:textId="77777777" w:rsidR="003C36DF" w:rsidRPr="003C36DF" w:rsidRDefault="003C36DF" w:rsidP="003C36DF">
            <w:pPr>
              <w:rPr>
                <w:sz w:val="12"/>
                <w:szCs w:val="12"/>
              </w:rPr>
            </w:pPr>
          </w:p>
        </w:tc>
        <w:tc>
          <w:tcPr>
            <w:tcW w:w="708" w:type="dxa"/>
            <w:shd w:val="clear" w:color="auto" w:fill="auto"/>
            <w:noWrap/>
            <w:vAlign w:val="center"/>
            <w:hideMark/>
          </w:tcPr>
          <w:p w14:paraId="1617C48C"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28DBE69C"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172AA78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5A6A542A" w14:textId="77777777" w:rsidR="003C36DF" w:rsidRPr="003C36DF" w:rsidRDefault="003C36DF" w:rsidP="003C36DF">
            <w:pPr>
              <w:jc w:val="center"/>
              <w:rPr>
                <w:sz w:val="12"/>
                <w:szCs w:val="12"/>
              </w:rPr>
            </w:pPr>
            <w:r w:rsidRPr="003C36DF">
              <w:rPr>
                <w:sz w:val="12"/>
                <w:szCs w:val="12"/>
              </w:rPr>
              <w:t>-</w:t>
            </w:r>
          </w:p>
        </w:tc>
        <w:tc>
          <w:tcPr>
            <w:tcW w:w="567" w:type="dxa"/>
            <w:vMerge/>
            <w:vAlign w:val="center"/>
            <w:hideMark/>
          </w:tcPr>
          <w:p w14:paraId="3C2BB2D7" w14:textId="77777777" w:rsidR="003C36DF" w:rsidRPr="003C36DF" w:rsidRDefault="003C36DF" w:rsidP="003C36DF">
            <w:pPr>
              <w:rPr>
                <w:sz w:val="12"/>
                <w:szCs w:val="12"/>
              </w:rPr>
            </w:pPr>
          </w:p>
        </w:tc>
        <w:tc>
          <w:tcPr>
            <w:tcW w:w="709" w:type="dxa"/>
            <w:shd w:val="clear" w:color="auto" w:fill="auto"/>
            <w:noWrap/>
            <w:vAlign w:val="center"/>
            <w:hideMark/>
          </w:tcPr>
          <w:p w14:paraId="7378A4F0" w14:textId="77777777" w:rsidR="003C36DF" w:rsidRPr="003C36DF" w:rsidRDefault="003C36DF" w:rsidP="003C36DF">
            <w:pPr>
              <w:jc w:val="center"/>
              <w:rPr>
                <w:sz w:val="12"/>
                <w:szCs w:val="12"/>
              </w:rPr>
            </w:pPr>
            <w:r w:rsidRPr="003C36DF">
              <w:rPr>
                <w:sz w:val="12"/>
                <w:szCs w:val="12"/>
              </w:rPr>
              <w:t>2022</w:t>
            </w:r>
          </w:p>
        </w:tc>
        <w:tc>
          <w:tcPr>
            <w:tcW w:w="709" w:type="dxa"/>
            <w:shd w:val="clear" w:color="auto" w:fill="auto"/>
            <w:noWrap/>
            <w:vAlign w:val="center"/>
            <w:hideMark/>
          </w:tcPr>
          <w:p w14:paraId="765C8C49" w14:textId="77777777" w:rsidR="003C36DF" w:rsidRPr="003C36DF" w:rsidRDefault="003C36DF" w:rsidP="003C36DF">
            <w:pPr>
              <w:jc w:val="center"/>
              <w:rPr>
                <w:sz w:val="12"/>
                <w:szCs w:val="12"/>
              </w:rPr>
            </w:pPr>
            <w:r w:rsidRPr="003C36DF">
              <w:rPr>
                <w:sz w:val="12"/>
                <w:szCs w:val="12"/>
              </w:rPr>
              <w:t>2027</w:t>
            </w:r>
          </w:p>
        </w:tc>
      </w:tr>
      <w:tr w:rsidR="003C36DF" w:rsidRPr="003C36DF" w14:paraId="7C78AD58" w14:textId="77777777" w:rsidTr="00E75F91">
        <w:trPr>
          <w:trHeight w:val="64"/>
          <w:jc w:val="center"/>
        </w:trPr>
        <w:tc>
          <w:tcPr>
            <w:tcW w:w="456" w:type="dxa"/>
            <w:shd w:val="clear" w:color="auto" w:fill="auto"/>
            <w:noWrap/>
            <w:vAlign w:val="center"/>
            <w:hideMark/>
          </w:tcPr>
          <w:p w14:paraId="3652A906" w14:textId="77777777" w:rsidR="003C36DF" w:rsidRPr="003C36DF" w:rsidRDefault="003C36DF" w:rsidP="003C36DF">
            <w:pPr>
              <w:jc w:val="center"/>
              <w:rPr>
                <w:sz w:val="12"/>
                <w:szCs w:val="12"/>
              </w:rPr>
            </w:pPr>
            <w:r w:rsidRPr="003C36DF">
              <w:rPr>
                <w:sz w:val="12"/>
                <w:szCs w:val="12"/>
              </w:rPr>
              <w:t>3.2.3</w:t>
            </w:r>
          </w:p>
        </w:tc>
        <w:tc>
          <w:tcPr>
            <w:tcW w:w="2521" w:type="dxa"/>
            <w:shd w:val="clear" w:color="auto" w:fill="auto"/>
            <w:vAlign w:val="center"/>
            <w:hideMark/>
          </w:tcPr>
          <w:p w14:paraId="1C2B20C0" w14:textId="77777777" w:rsidR="003C36DF" w:rsidRPr="003C36DF" w:rsidRDefault="003C36DF" w:rsidP="003C36DF">
            <w:pPr>
              <w:rPr>
                <w:sz w:val="12"/>
                <w:szCs w:val="12"/>
              </w:rPr>
            </w:pPr>
            <w:r w:rsidRPr="003C36DF">
              <w:rPr>
                <w:sz w:val="12"/>
                <w:szCs w:val="12"/>
              </w:rPr>
              <w:t>Разработка проектно-сметной документации, с последующей ликвидацией котельной № 26</w:t>
            </w:r>
          </w:p>
        </w:tc>
        <w:tc>
          <w:tcPr>
            <w:tcW w:w="1134" w:type="dxa"/>
            <w:vMerge/>
            <w:vAlign w:val="center"/>
            <w:hideMark/>
          </w:tcPr>
          <w:p w14:paraId="3D9429DC" w14:textId="77777777" w:rsidR="003C36DF" w:rsidRPr="003C36DF" w:rsidRDefault="003C36DF" w:rsidP="003C36DF">
            <w:pPr>
              <w:rPr>
                <w:sz w:val="12"/>
                <w:szCs w:val="12"/>
              </w:rPr>
            </w:pPr>
          </w:p>
        </w:tc>
        <w:tc>
          <w:tcPr>
            <w:tcW w:w="708" w:type="dxa"/>
            <w:vMerge/>
            <w:vAlign w:val="center"/>
            <w:hideMark/>
          </w:tcPr>
          <w:p w14:paraId="7816BB07" w14:textId="77777777" w:rsidR="003C36DF" w:rsidRPr="003C36DF" w:rsidRDefault="003C36DF" w:rsidP="003C36DF">
            <w:pPr>
              <w:rPr>
                <w:sz w:val="12"/>
                <w:szCs w:val="12"/>
              </w:rPr>
            </w:pPr>
          </w:p>
        </w:tc>
        <w:tc>
          <w:tcPr>
            <w:tcW w:w="1349" w:type="dxa"/>
            <w:vMerge/>
            <w:vAlign w:val="center"/>
            <w:hideMark/>
          </w:tcPr>
          <w:p w14:paraId="1B120125" w14:textId="77777777" w:rsidR="003C36DF" w:rsidRPr="003C36DF" w:rsidRDefault="003C36DF" w:rsidP="003C36DF">
            <w:pPr>
              <w:rPr>
                <w:sz w:val="12"/>
                <w:szCs w:val="12"/>
              </w:rPr>
            </w:pPr>
          </w:p>
        </w:tc>
        <w:tc>
          <w:tcPr>
            <w:tcW w:w="636" w:type="dxa"/>
            <w:shd w:val="clear" w:color="auto" w:fill="auto"/>
            <w:noWrap/>
            <w:vAlign w:val="center"/>
          </w:tcPr>
          <w:p w14:paraId="1CC296D3"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020E0D6"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85E56D2"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1635917B" w14:textId="77777777" w:rsidR="003C36DF" w:rsidRPr="003C36DF" w:rsidRDefault="003C36DF" w:rsidP="003C36DF">
            <w:pPr>
              <w:jc w:val="center"/>
              <w:rPr>
                <w:sz w:val="12"/>
                <w:szCs w:val="12"/>
              </w:rPr>
            </w:pPr>
            <w:r w:rsidRPr="003C36DF">
              <w:rPr>
                <w:sz w:val="12"/>
                <w:szCs w:val="12"/>
              </w:rPr>
              <w:t>-</w:t>
            </w:r>
          </w:p>
        </w:tc>
        <w:tc>
          <w:tcPr>
            <w:tcW w:w="567" w:type="dxa"/>
            <w:vMerge/>
            <w:vAlign w:val="center"/>
            <w:hideMark/>
          </w:tcPr>
          <w:p w14:paraId="201AD156" w14:textId="77777777" w:rsidR="003C36DF" w:rsidRPr="003C36DF" w:rsidRDefault="003C36DF" w:rsidP="003C36DF">
            <w:pPr>
              <w:rPr>
                <w:sz w:val="12"/>
                <w:szCs w:val="12"/>
              </w:rPr>
            </w:pPr>
          </w:p>
        </w:tc>
        <w:tc>
          <w:tcPr>
            <w:tcW w:w="708" w:type="dxa"/>
            <w:shd w:val="clear" w:color="auto" w:fill="auto"/>
            <w:noWrap/>
            <w:vAlign w:val="center"/>
            <w:hideMark/>
          </w:tcPr>
          <w:p w14:paraId="3FDD85D1"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hideMark/>
          </w:tcPr>
          <w:p w14:paraId="306377E5"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hideMark/>
          </w:tcPr>
          <w:p w14:paraId="72FB6547"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hideMark/>
          </w:tcPr>
          <w:p w14:paraId="316953DF" w14:textId="77777777" w:rsidR="003C36DF" w:rsidRPr="003C36DF" w:rsidRDefault="003C36DF" w:rsidP="003C36DF">
            <w:pPr>
              <w:jc w:val="center"/>
              <w:rPr>
                <w:sz w:val="12"/>
                <w:szCs w:val="12"/>
              </w:rPr>
            </w:pPr>
            <w:r w:rsidRPr="003C36DF">
              <w:rPr>
                <w:sz w:val="12"/>
                <w:szCs w:val="12"/>
              </w:rPr>
              <w:t>-</w:t>
            </w:r>
          </w:p>
        </w:tc>
        <w:tc>
          <w:tcPr>
            <w:tcW w:w="567" w:type="dxa"/>
            <w:vMerge/>
            <w:vAlign w:val="center"/>
            <w:hideMark/>
          </w:tcPr>
          <w:p w14:paraId="30C36E40" w14:textId="77777777" w:rsidR="003C36DF" w:rsidRPr="003C36DF" w:rsidRDefault="003C36DF" w:rsidP="003C36DF">
            <w:pPr>
              <w:rPr>
                <w:sz w:val="12"/>
                <w:szCs w:val="12"/>
              </w:rPr>
            </w:pPr>
          </w:p>
        </w:tc>
        <w:tc>
          <w:tcPr>
            <w:tcW w:w="709" w:type="dxa"/>
            <w:shd w:val="clear" w:color="auto" w:fill="auto"/>
            <w:noWrap/>
            <w:vAlign w:val="center"/>
            <w:hideMark/>
          </w:tcPr>
          <w:p w14:paraId="546957BA" w14:textId="77777777" w:rsidR="003C36DF" w:rsidRPr="003C36DF" w:rsidRDefault="003C36DF" w:rsidP="003C36DF">
            <w:pPr>
              <w:jc w:val="center"/>
              <w:rPr>
                <w:sz w:val="12"/>
                <w:szCs w:val="12"/>
              </w:rPr>
            </w:pPr>
            <w:r w:rsidRPr="003C36DF">
              <w:rPr>
                <w:sz w:val="12"/>
                <w:szCs w:val="12"/>
              </w:rPr>
              <w:t>2022</w:t>
            </w:r>
          </w:p>
        </w:tc>
        <w:tc>
          <w:tcPr>
            <w:tcW w:w="709" w:type="dxa"/>
            <w:shd w:val="clear" w:color="auto" w:fill="auto"/>
            <w:noWrap/>
            <w:vAlign w:val="center"/>
            <w:hideMark/>
          </w:tcPr>
          <w:p w14:paraId="68576989" w14:textId="77777777" w:rsidR="003C36DF" w:rsidRPr="003C36DF" w:rsidRDefault="003C36DF" w:rsidP="003C36DF">
            <w:pPr>
              <w:jc w:val="center"/>
              <w:rPr>
                <w:sz w:val="12"/>
                <w:szCs w:val="12"/>
              </w:rPr>
            </w:pPr>
            <w:r w:rsidRPr="003C36DF">
              <w:rPr>
                <w:sz w:val="12"/>
                <w:szCs w:val="12"/>
              </w:rPr>
              <w:t>2022</w:t>
            </w:r>
          </w:p>
        </w:tc>
      </w:tr>
      <w:tr w:rsidR="003C36DF" w:rsidRPr="003C36DF" w14:paraId="3A6F42E8" w14:textId="77777777" w:rsidTr="00E75F91">
        <w:trPr>
          <w:trHeight w:val="60"/>
          <w:jc w:val="center"/>
        </w:trPr>
        <w:tc>
          <w:tcPr>
            <w:tcW w:w="14884" w:type="dxa"/>
            <w:gridSpan w:val="17"/>
            <w:shd w:val="clear" w:color="auto" w:fill="auto"/>
            <w:noWrap/>
            <w:vAlign w:val="center"/>
          </w:tcPr>
          <w:p w14:paraId="3C9EFD7C" w14:textId="77777777" w:rsidR="003C36DF" w:rsidRPr="003C36DF" w:rsidRDefault="003C36DF" w:rsidP="003C36DF">
            <w:pPr>
              <w:rPr>
                <w:sz w:val="12"/>
                <w:szCs w:val="12"/>
              </w:rPr>
            </w:pPr>
            <w:r w:rsidRPr="003C36DF">
              <w:rPr>
                <w:b/>
                <w:bCs/>
                <w:sz w:val="12"/>
                <w:szCs w:val="12"/>
              </w:rPr>
              <w:t>Всего по группе 3</w:t>
            </w:r>
          </w:p>
        </w:tc>
      </w:tr>
      <w:tr w:rsidR="003C36DF" w:rsidRPr="003C36DF" w14:paraId="4F7C53B8" w14:textId="77777777" w:rsidTr="00E75F91">
        <w:trPr>
          <w:trHeight w:val="60"/>
          <w:jc w:val="center"/>
        </w:trPr>
        <w:tc>
          <w:tcPr>
            <w:tcW w:w="14884" w:type="dxa"/>
            <w:gridSpan w:val="17"/>
            <w:shd w:val="clear" w:color="auto" w:fill="auto"/>
            <w:noWrap/>
            <w:vAlign w:val="center"/>
          </w:tcPr>
          <w:p w14:paraId="59669559" w14:textId="77777777" w:rsidR="003C36DF" w:rsidRPr="003C36DF" w:rsidRDefault="003C36DF" w:rsidP="003C36DF">
            <w:pPr>
              <w:rPr>
                <w:bCs/>
                <w:color w:val="000000"/>
                <w:sz w:val="12"/>
                <w:szCs w:val="12"/>
              </w:rPr>
            </w:pPr>
            <w:r w:rsidRPr="003C36DF">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C36DF" w:rsidRPr="003C36DF" w14:paraId="178BD4B5" w14:textId="77777777" w:rsidTr="00E75F91">
        <w:trPr>
          <w:trHeight w:val="60"/>
          <w:jc w:val="center"/>
        </w:trPr>
        <w:tc>
          <w:tcPr>
            <w:tcW w:w="14884" w:type="dxa"/>
            <w:gridSpan w:val="17"/>
            <w:shd w:val="clear" w:color="auto" w:fill="auto"/>
            <w:noWrap/>
            <w:vAlign w:val="center"/>
          </w:tcPr>
          <w:p w14:paraId="6FA49242" w14:textId="77777777" w:rsidR="003C36DF" w:rsidRPr="003C36DF" w:rsidRDefault="003C36DF" w:rsidP="003C36DF">
            <w:pPr>
              <w:rPr>
                <w:bCs/>
                <w:color w:val="000000"/>
                <w:sz w:val="12"/>
                <w:szCs w:val="12"/>
              </w:rPr>
            </w:pPr>
            <w:r w:rsidRPr="003C36DF">
              <w:rPr>
                <w:bCs/>
                <w:color w:val="000000"/>
                <w:sz w:val="12"/>
                <w:szCs w:val="12"/>
              </w:rPr>
              <w:t>Всего по группе 4</w:t>
            </w:r>
          </w:p>
        </w:tc>
      </w:tr>
      <w:tr w:rsidR="003C36DF" w:rsidRPr="003C36DF" w14:paraId="465AC209" w14:textId="77777777" w:rsidTr="00E75F91">
        <w:trPr>
          <w:trHeight w:val="60"/>
          <w:jc w:val="center"/>
        </w:trPr>
        <w:tc>
          <w:tcPr>
            <w:tcW w:w="14884" w:type="dxa"/>
            <w:gridSpan w:val="17"/>
            <w:shd w:val="clear" w:color="auto" w:fill="auto"/>
            <w:noWrap/>
            <w:vAlign w:val="center"/>
          </w:tcPr>
          <w:p w14:paraId="6A6BD86D" w14:textId="77777777" w:rsidR="003C36DF" w:rsidRPr="003C36DF" w:rsidRDefault="003C36DF" w:rsidP="003C36DF">
            <w:pPr>
              <w:rPr>
                <w:bCs/>
                <w:color w:val="000000"/>
                <w:sz w:val="12"/>
                <w:szCs w:val="12"/>
              </w:rPr>
            </w:pPr>
            <w:r w:rsidRPr="003C36DF">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3C36DF" w:rsidRPr="003C36DF" w14:paraId="08D48B00" w14:textId="77777777" w:rsidTr="00E75F91">
        <w:trPr>
          <w:trHeight w:val="60"/>
          <w:jc w:val="center"/>
        </w:trPr>
        <w:tc>
          <w:tcPr>
            <w:tcW w:w="14884" w:type="dxa"/>
            <w:gridSpan w:val="17"/>
            <w:shd w:val="clear" w:color="auto" w:fill="auto"/>
            <w:noWrap/>
            <w:vAlign w:val="center"/>
          </w:tcPr>
          <w:p w14:paraId="22D2B773" w14:textId="77777777" w:rsidR="003C36DF" w:rsidRPr="003C36DF" w:rsidRDefault="003C36DF" w:rsidP="003C36DF">
            <w:pPr>
              <w:rPr>
                <w:color w:val="000000"/>
                <w:sz w:val="12"/>
                <w:szCs w:val="12"/>
              </w:rPr>
            </w:pPr>
            <w:r w:rsidRPr="003C36DF">
              <w:rPr>
                <w:color w:val="000000"/>
                <w:sz w:val="12"/>
                <w:szCs w:val="12"/>
              </w:rPr>
              <w:t>5.1. Вывод из эксплуатации, консервация и демонтаж тепловых сетей</w:t>
            </w:r>
          </w:p>
        </w:tc>
      </w:tr>
      <w:tr w:rsidR="003C36DF" w:rsidRPr="003C36DF" w14:paraId="60BFB921" w14:textId="77777777" w:rsidTr="00E75F91">
        <w:trPr>
          <w:trHeight w:val="60"/>
          <w:jc w:val="center"/>
        </w:trPr>
        <w:tc>
          <w:tcPr>
            <w:tcW w:w="14884" w:type="dxa"/>
            <w:gridSpan w:val="17"/>
            <w:shd w:val="clear" w:color="auto" w:fill="auto"/>
            <w:noWrap/>
            <w:vAlign w:val="center"/>
          </w:tcPr>
          <w:p w14:paraId="5CE538C5" w14:textId="77777777" w:rsidR="003C36DF" w:rsidRPr="003C36DF" w:rsidRDefault="003C36DF" w:rsidP="003C36DF">
            <w:pPr>
              <w:rPr>
                <w:color w:val="000000"/>
                <w:sz w:val="12"/>
                <w:szCs w:val="12"/>
              </w:rPr>
            </w:pPr>
            <w:r w:rsidRPr="003C36DF">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C36DF" w:rsidRPr="003C36DF" w14:paraId="1DAED905" w14:textId="77777777" w:rsidTr="00E75F91">
        <w:trPr>
          <w:trHeight w:val="60"/>
          <w:jc w:val="center"/>
        </w:trPr>
        <w:tc>
          <w:tcPr>
            <w:tcW w:w="14884" w:type="dxa"/>
            <w:gridSpan w:val="17"/>
            <w:shd w:val="clear" w:color="auto" w:fill="auto"/>
            <w:noWrap/>
            <w:vAlign w:val="center"/>
          </w:tcPr>
          <w:p w14:paraId="362DFF7B" w14:textId="77777777" w:rsidR="003C36DF" w:rsidRPr="003C36DF" w:rsidRDefault="003C36DF" w:rsidP="003C36DF">
            <w:pPr>
              <w:rPr>
                <w:bCs/>
                <w:color w:val="000000"/>
                <w:sz w:val="12"/>
                <w:szCs w:val="12"/>
              </w:rPr>
            </w:pPr>
            <w:r w:rsidRPr="003C36DF">
              <w:rPr>
                <w:bCs/>
                <w:color w:val="000000"/>
                <w:sz w:val="12"/>
                <w:szCs w:val="12"/>
              </w:rPr>
              <w:t>Всего по группе 5</w:t>
            </w:r>
          </w:p>
        </w:tc>
      </w:tr>
      <w:tr w:rsidR="003C36DF" w:rsidRPr="003C36DF" w14:paraId="39173C17" w14:textId="77777777" w:rsidTr="00E75F91">
        <w:trPr>
          <w:trHeight w:val="60"/>
          <w:jc w:val="center"/>
        </w:trPr>
        <w:tc>
          <w:tcPr>
            <w:tcW w:w="14884" w:type="dxa"/>
            <w:gridSpan w:val="17"/>
            <w:shd w:val="clear" w:color="auto" w:fill="auto"/>
            <w:noWrap/>
            <w:vAlign w:val="center"/>
          </w:tcPr>
          <w:p w14:paraId="57C8454B" w14:textId="77777777" w:rsidR="003C36DF" w:rsidRPr="003C36DF" w:rsidRDefault="003C36DF" w:rsidP="003C36DF">
            <w:pPr>
              <w:rPr>
                <w:bCs/>
                <w:color w:val="000000"/>
                <w:sz w:val="12"/>
                <w:szCs w:val="12"/>
              </w:rPr>
            </w:pPr>
            <w:r w:rsidRPr="003C36DF">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C36DF" w:rsidRPr="003C36DF" w14:paraId="61517DB2" w14:textId="77777777" w:rsidTr="00E75F91">
        <w:trPr>
          <w:trHeight w:val="60"/>
          <w:jc w:val="center"/>
        </w:trPr>
        <w:tc>
          <w:tcPr>
            <w:tcW w:w="456" w:type="dxa"/>
            <w:shd w:val="clear" w:color="auto" w:fill="auto"/>
            <w:noWrap/>
            <w:vAlign w:val="center"/>
          </w:tcPr>
          <w:p w14:paraId="4B692322" w14:textId="77777777" w:rsidR="003C36DF" w:rsidRPr="003C36DF" w:rsidRDefault="003C36DF" w:rsidP="003C36DF">
            <w:pPr>
              <w:jc w:val="center"/>
              <w:rPr>
                <w:sz w:val="12"/>
                <w:szCs w:val="12"/>
              </w:rPr>
            </w:pPr>
            <w:r w:rsidRPr="003C36DF">
              <w:rPr>
                <w:sz w:val="12"/>
                <w:szCs w:val="12"/>
              </w:rPr>
              <w:t>6.1</w:t>
            </w:r>
          </w:p>
        </w:tc>
        <w:tc>
          <w:tcPr>
            <w:tcW w:w="2521" w:type="dxa"/>
            <w:shd w:val="clear" w:color="auto" w:fill="auto"/>
            <w:vAlign w:val="center"/>
          </w:tcPr>
          <w:p w14:paraId="1B75B4F5" w14:textId="77777777" w:rsidR="003C36DF" w:rsidRPr="003C36DF" w:rsidRDefault="003C36DF" w:rsidP="003C36DF">
            <w:pPr>
              <w:rPr>
                <w:sz w:val="12"/>
                <w:szCs w:val="12"/>
              </w:rPr>
            </w:pPr>
            <w:r w:rsidRPr="003C36DF">
              <w:rPr>
                <w:sz w:val="12"/>
                <w:szCs w:val="12"/>
              </w:rPr>
              <w:t>Ограждение периметра котельной №19</w:t>
            </w:r>
          </w:p>
        </w:tc>
        <w:tc>
          <w:tcPr>
            <w:tcW w:w="1134" w:type="dxa"/>
            <w:vAlign w:val="center"/>
          </w:tcPr>
          <w:p w14:paraId="0DABDA2C" w14:textId="77777777" w:rsidR="003C36DF" w:rsidRPr="003C36DF" w:rsidRDefault="003C36DF" w:rsidP="003C36DF">
            <w:pPr>
              <w:rPr>
                <w:sz w:val="12"/>
                <w:szCs w:val="12"/>
              </w:rPr>
            </w:pPr>
            <w:r w:rsidRPr="003C36DF">
              <w:rPr>
                <w:sz w:val="12"/>
                <w:szCs w:val="12"/>
              </w:rPr>
              <w:t>42:25:0107005:11</w:t>
            </w:r>
          </w:p>
        </w:tc>
        <w:tc>
          <w:tcPr>
            <w:tcW w:w="708" w:type="dxa"/>
            <w:vAlign w:val="center"/>
          </w:tcPr>
          <w:p w14:paraId="14DD822F"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10D80165"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Циолковского, дом 49А</w:t>
            </w:r>
          </w:p>
        </w:tc>
        <w:tc>
          <w:tcPr>
            <w:tcW w:w="636" w:type="dxa"/>
            <w:shd w:val="clear" w:color="auto" w:fill="auto"/>
            <w:noWrap/>
            <w:vAlign w:val="center"/>
          </w:tcPr>
          <w:p w14:paraId="49BA3BA2"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088E9BAF"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1F73647"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63EA3A5A"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2BCD7280"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03AE703F"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5614C8E6"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66BF93E"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2745A9A0"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36891A65"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44C6622B" w14:textId="77777777" w:rsidR="003C36DF" w:rsidRPr="003C36DF" w:rsidRDefault="003C36DF" w:rsidP="003C36DF">
            <w:pPr>
              <w:jc w:val="center"/>
              <w:rPr>
                <w:sz w:val="12"/>
                <w:szCs w:val="12"/>
              </w:rPr>
            </w:pPr>
            <w:r w:rsidRPr="003C36DF">
              <w:rPr>
                <w:sz w:val="12"/>
                <w:szCs w:val="12"/>
              </w:rPr>
              <w:t>2025</w:t>
            </w:r>
          </w:p>
        </w:tc>
        <w:tc>
          <w:tcPr>
            <w:tcW w:w="709" w:type="dxa"/>
            <w:shd w:val="clear" w:color="auto" w:fill="auto"/>
            <w:noWrap/>
            <w:vAlign w:val="center"/>
          </w:tcPr>
          <w:p w14:paraId="09B0DE6C" w14:textId="77777777" w:rsidR="003C36DF" w:rsidRPr="003C36DF" w:rsidRDefault="003C36DF" w:rsidP="003C36DF">
            <w:pPr>
              <w:jc w:val="center"/>
              <w:rPr>
                <w:sz w:val="12"/>
                <w:szCs w:val="12"/>
              </w:rPr>
            </w:pPr>
            <w:r w:rsidRPr="003C36DF">
              <w:rPr>
                <w:sz w:val="12"/>
                <w:szCs w:val="12"/>
              </w:rPr>
              <w:t>2025</w:t>
            </w:r>
          </w:p>
        </w:tc>
      </w:tr>
      <w:tr w:rsidR="003C36DF" w:rsidRPr="003C36DF" w14:paraId="7CC3E92F" w14:textId="77777777" w:rsidTr="00E75F91">
        <w:trPr>
          <w:trHeight w:val="60"/>
          <w:jc w:val="center"/>
        </w:trPr>
        <w:tc>
          <w:tcPr>
            <w:tcW w:w="456" w:type="dxa"/>
            <w:shd w:val="clear" w:color="auto" w:fill="auto"/>
            <w:noWrap/>
            <w:vAlign w:val="center"/>
          </w:tcPr>
          <w:p w14:paraId="0E4FF2CE" w14:textId="77777777" w:rsidR="003C36DF" w:rsidRPr="003C36DF" w:rsidRDefault="003C36DF" w:rsidP="003C36DF">
            <w:pPr>
              <w:jc w:val="center"/>
              <w:rPr>
                <w:sz w:val="12"/>
                <w:szCs w:val="12"/>
              </w:rPr>
            </w:pPr>
            <w:r w:rsidRPr="003C36DF">
              <w:rPr>
                <w:sz w:val="12"/>
                <w:szCs w:val="12"/>
              </w:rPr>
              <w:t>6.2</w:t>
            </w:r>
          </w:p>
        </w:tc>
        <w:tc>
          <w:tcPr>
            <w:tcW w:w="2521" w:type="dxa"/>
            <w:shd w:val="clear" w:color="auto" w:fill="auto"/>
            <w:vAlign w:val="center"/>
          </w:tcPr>
          <w:p w14:paraId="2C2273D9" w14:textId="77777777" w:rsidR="003C36DF" w:rsidRPr="003C36DF" w:rsidRDefault="003C36DF" w:rsidP="003C36DF">
            <w:pPr>
              <w:rPr>
                <w:sz w:val="12"/>
                <w:szCs w:val="12"/>
              </w:rPr>
            </w:pPr>
            <w:r w:rsidRPr="003C36DF">
              <w:rPr>
                <w:sz w:val="12"/>
                <w:szCs w:val="12"/>
              </w:rPr>
              <w:t>Ограждение периметра котельной №33</w:t>
            </w:r>
          </w:p>
        </w:tc>
        <w:tc>
          <w:tcPr>
            <w:tcW w:w="1134" w:type="dxa"/>
            <w:vAlign w:val="center"/>
          </w:tcPr>
          <w:p w14:paraId="40C30959" w14:textId="77777777" w:rsidR="003C36DF" w:rsidRPr="003C36DF" w:rsidRDefault="003C36DF" w:rsidP="003C36DF">
            <w:pPr>
              <w:rPr>
                <w:sz w:val="12"/>
                <w:szCs w:val="12"/>
              </w:rPr>
            </w:pPr>
            <w:r w:rsidRPr="003C36DF">
              <w:rPr>
                <w:sz w:val="12"/>
                <w:szCs w:val="12"/>
              </w:rPr>
              <w:t>42:25:0110006:96</w:t>
            </w:r>
          </w:p>
        </w:tc>
        <w:tc>
          <w:tcPr>
            <w:tcW w:w="708" w:type="dxa"/>
            <w:vAlign w:val="center"/>
          </w:tcPr>
          <w:p w14:paraId="154A7A0B"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6538C240" w14:textId="77777777" w:rsidR="003C36DF" w:rsidRPr="003C36DF" w:rsidRDefault="003C36DF" w:rsidP="003C36DF">
            <w:pPr>
              <w:rPr>
                <w:sz w:val="12"/>
                <w:szCs w:val="12"/>
              </w:rPr>
            </w:pPr>
            <w:r w:rsidRPr="003C36DF">
              <w:rPr>
                <w:sz w:val="12"/>
                <w:szCs w:val="12"/>
              </w:rPr>
              <w:t xml:space="preserve">652707, Кемеровская область - Кузбасс, город Киселевск, улица Панфилова, </w:t>
            </w:r>
            <w:proofErr w:type="gramStart"/>
            <w:r w:rsidRPr="003C36DF">
              <w:rPr>
                <w:sz w:val="12"/>
                <w:szCs w:val="12"/>
              </w:rPr>
              <w:t>дом  1</w:t>
            </w:r>
            <w:proofErr w:type="gramEnd"/>
            <w:r w:rsidRPr="003C36DF">
              <w:rPr>
                <w:sz w:val="12"/>
                <w:szCs w:val="12"/>
              </w:rPr>
              <w:t>Б</w:t>
            </w:r>
          </w:p>
        </w:tc>
        <w:tc>
          <w:tcPr>
            <w:tcW w:w="636" w:type="dxa"/>
            <w:shd w:val="clear" w:color="auto" w:fill="auto"/>
            <w:noWrap/>
            <w:vAlign w:val="center"/>
          </w:tcPr>
          <w:p w14:paraId="4D80EB50"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65D042A3"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01995A9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7335BBA8"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6F6D0395"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442F518E"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6589A1D"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01D2918"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29BE6067"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07850B70"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16148E1F" w14:textId="77777777" w:rsidR="003C36DF" w:rsidRPr="003C36DF" w:rsidRDefault="003C36DF" w:rsidP="003C36DF">
            <w:pPr>
              <w:jc w:val="center"/>
              <w:rPr>
                <w:sz w:val="12"/>
                <w:szCs w:val="12"/>
              </w:rPr>
            </w:pPr>
            <w:r w:rsidRPr="003C36DF">
              <w:rPr>
                <w:sz w:val="12"/>
                <w:szCs w:val="12"/>
              </w:rPr>
              <w:t>2025</w:t>
            </w:r>
          </w:p>
        </w:tc>
        <w:tc>
          <w:tcPr>
            <w:tcW w:w="709" w:type="dxa"/>
            <w:shd w:val="clear" w:color="auto" w:fill="auto"/>
            <w:noWrap/>
            <w:vAlign w:val="center"/>
          </w:tcPr>
          <w:p w14:paraId="2D9D0B36" w14:textId="77777777" w:rsidR="003C36DF" w:rsidRPr="003C36DF" w:rsidRDefault="003C36DF" w:rsidP="003C36DF">
            <w:pPr>
              <w:jc w:val="center"/>
              <w:rPr>
                <w:sz w:val="12"/>
                <w:szCs w:val="12"/>
              </w:rPr>
            </w:pPr>
            <w:r w:rsidRPr="003C36DF">
              <w:rPr>
                <w:sz w:val="12"/>
                <w:szCs w:val="12"/>
              </w:rPr>
              <w:t>2025</w:t>
            </w:r>
          </w:p>
        </w:tc>
      </w:tr>
    </w:tbl>
    <w:p w14:paraId="66949B58" w14:textId="77777777" w:rsidR="00E75F91" w:rsidRDefault="00E75F91" w:rsidP="003C36DF">
      <w:pPr>
        <w:rPr>
          <w:sz w:val="20"/>
          <w:szCs w:val="20"/>
        </w:rPr>
        <w:sectPr w:rsidR="00E75F91" w:rsidSect="003C36DF">
          <w:pgSz w:w="16838" w:h="11906" w:orient="landscape"/>
          <w:pgMar w:top="851" w:right="1134" w:bottom="850" w:left="1134" w:header="567" w:footer="709" w:gutter="0"/>
          <w:cols w:space="708"/>
          <w:titlePg/>
          <w:docGrid w:linePitch="360"/>
        </w:sectPr>
      </w:pPr>
    </w:p>
    <w:p w14:paraId="02D5B6B9" w14:textId="77777777" w:rsidR="003C36DF" w:rsidRPr="003C36DF" w:rsidRDefault="003C36DF" w:rsidP="003C36DF">
      <w:pPr>
        <w:rPr>
          <w:sz w:val="20"/>
          <w:szCs w:val="20"/>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2521"/>
        <w:gridCol w:w="1134"/>
        <w:gridCol w:w="708"/>
        <w:gridCol w:w="1349"/>
        <w:gridCol w:w="636"/>
        <w:gridCol w:w="850"/>
        <w:gridCol w:w="851"/>
        <w:gridCol w:w="709"/>
        <w:gridCol w:w="567"/>
        <w:gridCol w:w="708"/>
        <w:gridCol w:w="851"/>
        <w:gridCol w:w="850"/>
        <w:gridCol w:w="709"/>
        <w:gridCol w:w="567"/>
        <w:gridCol w:w="709"/>
        <w:gridCol w:w="709"/>
      </w:tblGrid>
      <w:tr w:rsidR="003C36DF" w:rsidRPr="003C36DF" w14:paraId="6685EFCE" w14:textId="77777777" w:rsidTr="00E75F91">
        <w:trPr>
          <w:trHeight w:val="60"/>
          <w:jc w:val="center"/>
        </w:trPr>
        <w:tc>
          <w:tcPr>
            <w:tcW w:w="456" w:type="dxa"/>
            <w:shd w:val="clear" w:color="auto" w:fill="auto"/>
            <w:noWrap/>
            <w:vAlign w:val="center"/>
          </w:tcPr>
          <w:p w14:paraId="5BCF9A6B" w14:textId="77777777" w:rsidR="003C36DF" w:rsidRPr="003C36DF" w:rsidRDefault="003C36DF" w:rsidP="003C36DF">
            <w:pPr>
              <w:jc w:val="center"/>
              <w:rPr>
                <w:sz w:val="12"/>
                <w:szCs w:val="12"/>
              </w:rPr>
            </w:pPr>
            <w:r w:rsidRPr="003C36DF">
              <w:rPr>
                <w:sz w:val="12"/>
                <w:szCs w:val="12"/>
              </w:rPr>
              <w:t>1</w:t>
            </w:r>
          </w:p>
        </w:tc>
        <w:tc>
          <w:tcPr>
            <w:tcW w:w="2521" w:type="dxa"/>
            <w:shd w:val="clear" w:color="auto" w:fill="auto"/>
            <w:vAlign w:val="center"/>
          </w:tcPr>
          <w:p w14:paraId="4663D217" w14:textId="77777777" w:rsidR="003C36DF" w:rsidRPr="003C36DF" w:rsidRDefault="003C36DF" w:rsidP="003C36DF">
            <w:pPr>
              <w:jc w:val="center"/>
              <w:rPr>
                <w:sz w:val="12"/>
                <w:szCs w:val="12"/>
              </w:rPr>
            </w:pPr>
            <w:r w:rsidRPr="003C36DF">
              <w:rPr>
                <w:sz w:val="12"/>
                <w:szCs w:val="12"/>
              </w:rPr>
              <w:t>2</w:t>
            </w:r>
          </w:p>
        </w:tc>
        <w:tc>
          <w:tcPr>
            <w:tcW w:w="1134" w:type="dxa"/>
            <w:vAlign w:val="center"/>
          </w:tcPr>
          <w:p w14:paraId="7E7F9751" w14:textId="77777777" w:rsidR="003C36DF" w:rsidRPr="003C36DF" w:rsidRDefault="003C36DF" w:rsidP="003C36DF">
            <w:pPr>
              <w:jc w:val="center"/>
              <w:rPr>
                <w:sz w:val="12"/>
                <w:szCs w:val="12"/>
              </w:rPr>
            </w:pPr>
            <w:r w:rsidRPr="003C36DF">
              <w:rPr>
                <w:sz w:val="12"/>
                <w:szCs w:val="12"/>
              </w:rPr>
              <w:t>3</w:t>
            </w:r>
          </w:p>
        </w:tc>
        <w:tc>
          <w:tcPr>
            <w:tcW w:w="708" w:type="dxa"/>
            <w:vAlign w:val="center"/>
          </w:tcPr>
          <w:p w14:paraId="7FDCEBE4" w14:textId="77777777" w:rsidR="003C36DF" w:rsidRPr="003C36DF" w:rsidRDefault="003C36DF" w:rsidP="003C36DF">
            <w:pPr>
              <w:jc w:val="center"/>
              <w:rPr>
                <w:sz w:val="12"/>
                <w:szCs w:val="12"/>
              </w:rPr>
            </w:pPr>
            <w:r w:rsidRPr="003C36DF">
              <w:rPr>
                <w:sz w:val="12"/>
                <w:szCs w:val="12"/>
              </w:rPr>
              <w:t>4</w:t>
            </w:r>
          </w:p>
        </w:tc>
        <w:tc>
          <w:tcPr>
            <w:tcW w:w="1349" w:type="dxa"/>
            <w:vAlign w:val="center"/>
          </w:tcPr>
          <w:p w14:paraId="59529891" w14:textId="77777777" w:rsidR="003C36DF" w:rsidRPr="003C36DF" w:rsidRDefault="003C36DF" w:rsidP="003C36DF">
            <w:pPr>
              <w:jc w:val="center"/>
              <w:rPr>
                <w:sz w:val="12"/>
                <w:szCs w:val="12"/>
              </w:rPr>
            </w:pPr>
            <w:r w:rsidRPr="003C36DF">
              <w:rPr>
                <w:sz w:val="12"/>
                <w:szCs w:val="12"/>
              </w:rPr>
              <w:t>5</w:t>
            </w:r>
          </w:p>
        </w:tc>
        <w:tc>
          <w:tcPr>
            <w:tcW w:w="636" w:type="dxa"/>
            <w:shd w:val="clear" w:color="auto" w:fill="auto"/>
            <w:noWrap/>
            <w:vAlign w:val="center"/>
          </w:tcPr>
          <w:p w14:paraId="50B3CD90" w14:textId="77777777" w:rsidR="003C36DF" w:rsidRPr="003C36DF" w:rsidRDefault="003C36DF" w:rsidP="003C36DF">
            <w:pPr>
              <w:jc w:val="center"/>
              <w:rPr>
                <w:sz w:val="12"/>
                <w:szCs w:val="12"/>
              </w:rPr>
            </w:pPr>
            <w:r w:rsidRPr="003C36DF">
              <w:rPr>
                <w:sz w:val="12"/>
                <w:szCs w:val="12"/>
              </w:rPr>
              <w:t>6.1</w:t>
            </w:r>
          </w:p>
        </w:tc>
        <w:tc>
          <w:tcPr>
            <w:tcW w:w="850" w:type="dxa"/>
            <w:shd w:val="clear" w:color="auto" w:fill="auto"/>
            <w:noWrap/>
            <w:vAlign w:val="center"/>
          </w:tcPr>
          <w:p w14:paraId="1CE1F3D1" w14:textId="77777777" w:rsidR="003C36DF" w:rsidRPr="003C36DF" w:rsidRDefault="003C36DF" w:rsidP="003C36DF">
            <w:pPr>
              <w:jc w:val="center"/>
              <w:rPr>
                <w:sz w:val="12"/>
                <w:szCs w:val="12"/>
              </w:rPr>
            </w:pPr>
            <w:r w:rsidRPr="003C36DF">
              <w:rPr>
                <w:sz w:val="12"/>
                <w:szCs w:val="12"/>
              </w:rPr>
              <w:t>6.2</w:t>
            </w:r>
          </w:p>
        </w:tc>
        <w:tc>
          <w:tcPr>
            <w:tcW w:w="851" w:type="dxa"/>
            <w:shd w:val="clear" w:color="auto" w:fill="auto"/>
            <w:noWrap/>
            <w:vAlign w:val="center"/>
          </w:tcPr>
          <w:p w14:paraId="23535EFC" w14:textId="77777777" w:rsidR="003C36DF" w:rsidRPr="003C36DF" w:rsidRDefault="003C36DF" w:rsidP="003C36DF">
            <w:pPr>
              <w:jc w:val="center"/>
              <w:rPr>
                <w:sz w:val="12"/>
                <w:szCs w:val="12"/>
              </w:rPr>
            </w:pPr>
            <w:r w:rsidRPr="003C36DF">
              <w:rPr>
                <w:sz w:val="12"/>
                <w:szCs w:val="12"/>
              </w:rPr>
              <w:t>6.3</w:t>
            </w:r>
          </w:p>
        </w:tc>
        <w:tc>
          <w:tcPr>
            <w:tcW w:w="709" w:type="dxa"/>
            <w:shd w:val="clear" w:color="auto" w:fill="auto"/>
            <w:vAlign w:val="center"/>
          </w:tcPr>
          <w:p w14:paraId="506FBD04" w14:textId="77777777" w:rsidR="003C36DF" w:rsidRPr="003C36DF" w:rsidRDefault="003C36DF" w:rsidP="003C36DF">
            <w:pPr>
              <w:jc w:val="center"/>
              <w:rPr>
                <w:sz w:val="12"/>
                <w:szCs w:val="12"/>
              </w:rPr>
            </w:pPr>
            <w:r w:rsidRPr="003C36DF">
              <w:rPr>
                <w:sz w:val="12"/>
                <w:szCs w:val="12"/>
              </w:rPr>
              <w:t>6.4</w:t>
            </w:r>
          </w:p>
        </w:tc>
        <w:tc>
          <w:tcPr>
            <w:tcW w:w="567" w:type="dxa"/>
            <w:vAlign w:val="center"/>
          </w:tcPr>
          <w:p w14:paraId="69B329A1" w14:textId="77777777" w:rsidR="003C36DF" w:rsidRPr="003C36DF" w:rsidRDefault="003C36DF" w:rsidP="003C36DF">
            <w:pPr>
              <w:jc w:val="center"/>
              <w:rPr>
                <w:sz w:val="12"/>
                <w:szCs w:val="12"/>
              </w:rPr>
            </w:pPr>
            <w:r w:rsidRPr="003C36DF">
              <w:rPr>
                <w:sz w:val="12"/>
                <w:szCs w:val="12"/>
              </w:rPr>
              <w:t>6.5</w:t>
            </w:r>
          </w:p>
        </w:tc>
        <w:tc>
          <w:tcPr>
            <w:tcW w:w="708" w:type="dxa"/>
            <w:shd w:val="clear" w:color="auto" w:fill="auto"/>
            <w:noWrap/>
            <w:vAlign w:val="center"/>
          </w:tcPr>
          <w:p w14:paraId="1950E3E7" w14:textId="77777777" w:rsidR="003C36DF" w:rsidRPr="003C36DF" w:rsidRDefault="003C36DF" w:rsidP="003C36DF">
            <w:pPr>
              <w:jc w:val="center"/>
              <w:rPr>
                <w:sz w:val="12"/>
                <w:szCs w:val="12"/>
              </w:rPr>
            </w:pPr>
            <w:r w:rsidRPr="003C36DF">
              <w:rPr>
                <w:sz w:val="12"/>
                <w:szCs w:val="12"/>
              </w:rPr>
              <w:t>7.1</w:t>
            </w:r>
          </w:p>
        </w:tc>
        <w:tc>
          <w:tcPr>
            <w:tcW w:w="851" w:type="dxa"/>
            <w:shd w:val="clear" w:color="auto" w:fill="auto"/>
            <w:noWrap/>
            <w:vAlign w:val="center"/>
          </w:tcPr>
          <w:p w14:paraId="4F43C34C" w14:textId="77777777" w:rsidR="003C36DF" w:rsidRPr="003C36DF" w:rsidRDefault="003C36DF" w:rsidP="003C36DF">
            <w:pPr>
              <w:jc w:val="center"/>
              <w:rPr>
                <w:sz w:val="12"/>
                <w:szCs w:val="12"/>
              </w:rPr>
            </w:pPr>
            <w:r w:rsidRPr="003C36DF">
              <w:rPr>
                <w:sz w:val="12"/>
                <w:szCs w:val="12"/>
              </w:rPr>
              <w:t>7.2</w:t>
            </w:r>
          </w:p>
        </w:tc>
        <w:tc>
          <w:tcPr>
            <w:tcW w:w="850" w:type="dxa"/>
            <w:shd w:val="clear" w:color="auto" w:fill="auto"/>
            <w:noWrap/>
            <w:vAlign w:val="center"/>
          </w:tcPr>
          <w:p w14:paraId="75A82528" w14:textId="77777777" w:rsidR="003C36DF" w:rsidRPr="003C36DF" w:rsidRDefault="003C36DF" w:rsidP="003C36DF">
            <w:pPr>
              <w:jc w:val="center"/>
              <w:rPr>
                <w:sz w:val="12"/>
                <w:szCs w:val="12"/>
              </w:rPr>
            </w:pPr>
            <w:r w:rsidRPr="003C36DF">
              <w:rPr>
                <w:sz w:val="12"/>
                <w:szCs w:val="12"/>
              </w:rPr>
              <w:t>7.3</w:t>
            </w:r>
          </w:p>
        </w:tc>
        <w:tc>
          <w:tcPr>
            <w:tcW w:w="709" w:type="dxa"/>
            <w:shd w:val="clear" w:color="auto" w:fill="auto"/>
            <w:vAlign w:val="center"/>
          </w:tcPr>
          <w:p w14:paraId="4EA6549C" w14:textId="77777777" w:rsidR="003C36DF" w:rsidRPr="003C36DF" w:rsidRDefault="003C36DF" w:rsidP="003C36DF">
            <w:pPr>
              <w:jc w:val="center"/>
              <w:rPr>
                <w:sz w:val="12"/>
                <w:szCs w:val="12"/>
              </w:rPr>
            </w:pPr>
            <w:r w:rsidRPr="003C36DF">
              <w:rPr>
                <w:sz w:val="12"/>
                <w:szCs w:val="12"/>
              </w:rPr>
              <w:t>7.4</w:t>
            </w:r>
          </w:p>
        </w:tc>
        <w:tc>
          <w:tcPr>
            <w:tcW w:w="567" w:type="dxa"/>
            <w:vAlign w:val="center"/>
          </w:tcPr>
          <w:p w14:paraId="5E08BFDC" w14:textId="77777777" w:rsidR="003C36DF" w:rsidRPr="003C36DF" w:rsidRDefault="003C36DF" w:rsidP="003C36DF">
            <w:pPr>
              <w:jc w:val="center"/>
              <w:rPr>
                <w:sz w:val="12"/>
                <w:szCs w:val="12"/>
              </w:rPr>
            </w:pPr>
            <w:r w:rsidRPr="003C36DF">
              <w:rPr>
                <w:sz w:val="12"/>
                <w:szCs w:val="12"/>
              </w:rPr>
              <w:t>7.5</w:t>
            </w:r>
          </w:p>
        </w:tc>
        <w:tc>
          <w:tcPr>
            <w:tcW w:w="709" w:type="dxa"/>
            <w:shd w:val="clear" w:color="auto" w:fill="auto"/>
            <w:noWrap/>
            <w:vAlign w:val="center"/>
          </w:tcPr>
          <w:p w14:paraId="10B536F0" w14:textId="77777777" w:rsidR="003C36DF" w:rsidRPr="003C36DF" w:rsidRDefault="003C36DF" w:rsidP="003C36DF">
            <w:pPr>
              <w:jc w:val="center"/>
              <w:rPr>
                <w:sz w:val="12"/>
                <w:szCs w:val="12"/>
              </w:rPr>
            </w:pPr>
            <w:r w:rsidRPr="003C36DF">
              <w:rPr>
                <w:sz w:val="12"/>
                <w:szCs w:val="12"/>
              </w:rPr>
              <w:t>8</w:t>
            </w:r>
          </w:p>
        </w:tc>
        <w:tc>
          <w:tcPr>
            <w:tcW w:w="709" w:type="dxa"/>
            <w:shd w:val="clear" w:color="auto" w:fill="auto"/>
            <w:noWrap/>
            <w:vAlign w:val="center"/>
          </w:tcPr>
          <w:p w14:paraId="13094AC4" w14:textId="77777777" w:rsidR="003C36DF" w:rsidRPr="003C36DF" w:rsidRDefault="003C36DF" w:rsidP="003C36DF">
            <w:pPr>
              <w:jc w:val="center"/>
              <w:rPr>
                <w:sz w:val="12"/>
                <w:szCs w:val="12"/>
              </w:rPr>
            </w:pPr>
            <w:r w:rsidRPr="003C36DF">
              <w:rPr>
                <w:sz w:val="12"/>
                <w:szCs w:val="12"/>
              </w:rPr>
              <w:t>9</w:t>
            </w:r>
          </w:p>
        </w:tc>
      </w:tr>
      <w:tr w:rsidR="003C36DF" w:rsidRPr="003C36DF" w14:paraId="55E03E41" w14:textId="77777777" w:rsidTr="00E75F91">
        <w:trPr>
          <w:trHeight w:val="60"/>
          <w:jc w:val="center"/>
        </w:trPr>
        <w:tc>
          <w:tcPr>
            <w:tcW w:w="456" w:type="dxa"/>
            <w:shd w:val="clear" w:color="auto" w:fill="auto"/>
            <w:noWrap/>
            <w:vAlign w:val="center"/>
          </w:tcPr>
          <w:p w14:paraId="3B4DB14A" w14:textId="77777777" w:rsidR="003C36DF" w:rsidRPr="003C36DF" w:rsidRDefault="003C36DF" w:rsidP="003C36DF">
            <w:pPr>
              <w:jc w:val="center"/>
              <w:rPr>
                <w:sz w:val="12"/>
                <w:szCs w:val="12"/>
              </w:rPr>
            </w:pPr>
            <w:r w:rsidRPr="003C36DF">
              <w:rPr>
                <w:sz w:val="12"/>
                <w:szCs w:val="12"/>
              </w:rPr>
              <w:t>6.3</w:t>
            </w:r>
          </w:p>
        </w:tc>
        <w:tc>
          <w:tcPr>
            <w:tcW w:w="2521" w:type="dxa"/>
            <w:shd w:val="clear" w:color="auto" w:fill="auto"/>
            <w:vAlign w:val="center"/>
          </w:tcPr>
          <w:p w14:paraId="2E973C99" w14:textId="77777777" w:rsidR="003C36DF" w:rsidRPr="003C36DF" w:rsidRDefault="003C36DF" w:rsidP="003C36DF">
            <w:pPr>
              <w:rPr>
                <w:sz w:val="12"/>
                <w:szCs w:val="12"/>
              </w:rPr>
            </w:pPr>
            <w:r w:rsidRPr="003C36DF">
              <w:rPr>
                <w:sz w:val="12"/>
                <w:szCs w:val="12"/>
              </w:rPr>
              <w:t>Ограждение периметра котельной №34</w:t>
            </w:r>
          </w:p>
        </w:tc>
        <w:tc>
          <w:tcPr>
            <w:tcW w:w="1134" w:type="dxa"/>
            <w:vAlign w:val="center"/>
          </w:tcPr>
          <w:p w14:paraId="7AFC95D1" w14:textId="77777777" w:rsidR="003C36DF" w:rsidRPr="003C36DF" w:rsidRDefault="003C36DF" w:rsidP="003C36DF">
            <w:pPr>
              <w:rPr>
                <w:sz w:val="12"/>
                <w:szCs w:val="12"/>
              </w:rPr>
            </w:pPr>
            <w:r w:rsidRPr="003C36DF">
              <w:rPr>
                <w:sz w:val="12"/>
                <w:szCs w:val="12"/>
              </w:rPr>
              <w:t>42:25:0109010:848</w:t>
            </w:r>
          </w:p>
        </w:tc>
        <w:tc>
          <w:tcPr>
            <w:tcW w:w="708" w:type="dxa"/>
            <w:vAlign w:val="center"/>
          </w:tcPr>
          <w:p w14:paraId="470C63C5"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415C4552"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0BDC42F1"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1C00DD76"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83CBD66"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7D3AE178"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56E8BC9E"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3998D556"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73D1936"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3DFD05B5"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2ED0C978"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1ACDDCD5"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669DA1DB" w14:textId="77777777" w:rsidR="003C36DF" w:rsidRPr="003C36DF" w:rsidRDefault="003C36DF" w:rsidP="003C36DF">
            <w:pPr>
              <w:jc w:val="center"/>
              <w:rPr>
                <w:sz w:val="12"/>
                <w:szCs w:val="12"/>
              </w:rPr>
            </w:pPr>
            <w:r w:rsidRPr="003C36DF">
              <w:rPr>
                <w:sz w:val="12"/>
                <w:szCs w:val="12"/>
              </w:rPr>
              <w:t>2025</w:t>
            </w:r>
          </w:p>
        </w:tc>
        <w:tc>
          <w:tcPr>
            <w:tcW w:w="709" w:type="dxa"/>
            <w:shd w:val="clear" w:color="auto" w:fill="auto"/>
            <w:noWrap/>
            <w:vAlign w:val="center"/>
          </w:tcPr>
          <w:p w14:paraId="48573D87" w14:textId="77777777" w:rsidR="003C36DF" w:rsidRPr="003C36DF" w:rsidRDefault="003C36DF" w:rsidP="003C36DF">
            <w:pPr>
              <w:jc w:val="center"/>
              <w:rPr>
                <w:sz w:val="12"/>
                <w:szCs w:val="12"/>
              </w:rPr>
            </w:pPr>
            <w:r w:rsidRPr="003C36DF">
              <w:rPr>
                <w:sz w:val="12"/>
                <w:szCs w:val="12"/>
              </w:rPr>
              <w:t>2025</w:t>
            </w:r>
          </w:p>
        </w:tc>
      </w:tr>
      <w:tr w:rsidR="003C36DF" w:rsidRPr="003C36DF" w14:paraId="1403C551" w14:textId="77777777" w:rsidTr="00E75F91">
        <w:trPr>
          <w:trHeight w:val="60"/>
          <w:jc w:val="center"/>
        </w:trPr>
        <w:tc>
          <w:tcPr>
            <w:tcW w:w="456" w:type="dxa"/>
            <w:shd w:val="clear" w:color="auto" w:fill="auto"/>
            <w:noWrap/>
            <w:vAlign w:val="center"/>
          </w:tcPr>
          <w:p w14:paraId="16C13821" w14:textId="77777777" w:rsidR="003C36DF" w:rsidRPr="003C36DF" w:rsidRDefault="003C36DF" w:rsidP="003C36DF">
            <w:pPr>
              <w:jc w:val="center"/>
              <w:rPr>
                <w:sz w:val="12"/>
                <w:szCs w:val="12"/>
              </w:rPr>
            </w:pPr>
            <w:r w:rsidRPr="003C36DF">
              <w:rPr>
                <w:sz w:val="12"/>
                <w:szCs w:val="12"/>
              </w:rPr>
              <w:t>6.4</w:t>
            </w:r>
          </w:p>
        </w:tc>
        <w:tc>
          <w:tcPr>
            <w:tcW w:w="2521" w:type="dxa"/>
            <w:shd w:val="clear" w:color="auto" w:fill="auto"/>
            <w:vAlign w:val="center"/>
          </w:tcPr>
          <w:p w14:paraId="0D930EC7"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№19</w:t>
            </w:r>
          </w:p>
        </w:tc>
        <w:tc>
          <w:tcPr>
            <w:tcW w:w="1134" w:type="dxa"/>
            <w:vAlign w:val="center"/>
          </w:tcPr>
          <w:p w14:paraId="5DAA9207" w14:textId="77777777" w:rsidR="003C36DF" w:rsidRPr="003C36DF" w:rsidRDefault="003C36DF" w:rsidP="003C36DF">
            <w:pPr>
              <w:rPr>
                <w:sz w:val="12"/>
                <w:szCs w:val="12"/>
              </w:rPr>
            </w:pPr>
            <w:r w:rsidRPr="003C36DF">
              <w:rPr>
                <w:sz w:val="12"/>
                <w:szCs w:val="12"/>
              </w:rPr>
              <w:t>42:25:0107005:11</w:t>
            </w:r>
          </w:p>
        </w:tc>
        <w:tc>
          <w:tcPr>
            <w:tcW w:w="708" w:type="dxa"/>
            <w:vAlign w:val="center"/>
          </w:tcPr>
          <w:p w14:paraId="73B0F70C"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670285C3"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Циолковского, дом 49А</w:t>
            </w:r>
          </w:p>
        </w:tc>
        <w:tc>
          <w:tcPr>
            <w:tcW w:w="636" w:type="dxa"/>
            <w:shd w:val="clear" w:color="auto" w:fill="auto"/>
            <w:noWrap/>
            <w:vAlign w:val="center"/>
          </w:tcPr>
          <w:p w14:paraId="66D27429"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32BF3F6F"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DF1466F"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5C280A9B"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072BC6EF"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357B8482"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5E974637"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6C6DA7C2"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45C9C060"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67E6094D"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7EFFB46C" w14:textId="77777777" w:rsidR="003C36DF" w:rsidRPr="003C36DF" w:rsidRDefault="003C36DF" w:rsidP="003C36DF">
            <w:pPr>
              <w:jc w:val="center"/>
              <w:rPr>
                <w:sz w:val="12"/>
                <w:szCs w:val="12"/>
              </w:rPr>
            </w:pPr>
            <w:r w:rsidRPr="003C36DF">
              <w:rPr>
                <w:sz w:val="12"/>
                <w:szCs w:val="12"/>
              </w:rPr>
              <w:t>2026</w:t>
            </w:r>
          </w:p>
        </w:tc>
        <w:tc>
          <w:tcPr>
            <w:tcW w:w="709" w:type="dxa"/>
            <w:shd w:val="clear" w:color="auto" w:fill="auto"/>
            <w:noWrap/>
            <w:vAlign w:val="center"/>
          </w:tcPr>
          <w:p w14:paraId="32B99131" w14:textId="77777777" w:rsidR="003C36DF" w:rsidRPr="003C36DF" w:rsidRDefault="003C36DF" w:rsidP="003C36DF">
            <w:pPr>
              <w:jc w:val="center"/>
              <w:rPr>
                <w:sz w:val="12"/>
                <w:szCs w:val="12"/>
              </w:rPr>
            </w:pPr>
            <w:r w:rsidRPr="003C36DF">
              <w:rPr>
                <w:sz w:val="12"/>
                <w:szCs w:val="12"/>
              </w:rPr>
              <w:t>2026</w:t>
            </w:r>
          </w:p>
        </w:tc>
      </w:tr>
      <w:tr w:rsidR="003C36DF" w:rsidRPr="003C36DF" w14:paraId="4F12F867" w14:textId="77777777" w:rsidTr="00E75F91">
        <w:trPr>
          <w:trHeight w:val="60"/>
          <w:jc w:val="center"/>
        </w:trPr>
        <w:tc>
          <w:tcPr>
            <w:tcW w:w="456" w:type="dxa"/>
            <w:shd w:val="clear" w:color="auto" w:fill="auto"/>
            <w:noWrap/>
            <w:vAlign w:val="center"/>
          </w:tcPr>
          <w:p w14:paraId="6FB576F6" w14:textId="77777777" w:rsidR="003C36DF" w:rsidRPr="003C36DF" w:rsidRDefault="003C36DF" w:rsidP="003C36DF">
            <w:pPr>
              <w:jc w:val="center"/>
              <w:rPr>
                <w:sz w:val="12"/>
                <w:szCs w:val="12"/>
              </w:rPr>
            </w:pPr>
            <w:r w:rsidRPr="003C36DF">
              <w:rPr>
                <w:sz w:val="12"/>
                <w:szCs w:val="12"/>
              </w:rPr>
              <w:t>6.5</w:t>
            </w:r>
          </w:p>
        </w:tc>
        <w:tc>
          <w:tcPr>
            <w:tcW w:w="2521" w:type="dxa"/>
            <w:shd w:val="clear" w:color="auto" w:fill="auto"/>
            <w:vAlign w:val="center"/>
          </w:tcPr>
          <w:p w14:paraId="1FA1A099"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№33</w:t>
            </w:r>
          </w:p>
        </w:tc>
        <w:tc>
          <w:tcPr>
            <w:tcW w:w="1134" w:type="dxa"/>
            <w:vAlign w:val="center"/>
          </w:tcPr>
          <w:p w14:paraId="169AD059" w14:textId="77777777" w:rsidR="003C36DF" w:rsidRPr="003C36DF" w:rsidRDefault="003C36DF" w:rsidP="003C36DF">
            <w:pPr>
              <w:rPr>
                <w:sz w:val="12"/>
                <w:szCs w:val="12"/>
              </w:rPr>
            </w:pPr>
            <w:r w:rsidRPr="003C36DF">
              <w:rPr>
                <w:sz w:val="12"/>
                <w:szCs w:val="12"/>
              </w:rPr>
              <w:t>42:25:0110006:96</w:t>
            </w:r>
          </w:p>
        </w:tc>
        <w:tc>
          <w:tcPr>
            <w:tcW w:w="708" w:type="dxa"/>
            <w:vAlign w:val="center"/>
          </w:tcPr>
          <w:p w14:paraId="4C3793BD"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0B2B965A" w14:textId="77777777" w:rsidR="003C36DF" w:rsidRPr="003C36DF" w:rsidRDefault="003C36DF" w:rsidP="003C36DF">
            <w:pPr>
              <w:rPr>
                <w:sz w:val="12"/>
                <w:szCs w:val="12"/>
              </w:rPr>
            </w:pPr>
            <w:r w:rsidRPr="003C36DF">
              <w:rPr>
                <w:sz w:val="12"/>
                <w:szCs w:val="12"/>
              </w:rPr>
              <w:t xml:space="preserve">652707, Кемеровская область - Кузбасс, город Киселевск, улица Панфилова, </w:t>
            </w:r>
            <w:proofErr w:type="gramStart"/>
            <w:r w:rsidRPr="003C36DF">
              <w:rPr>
                <w:sz w:val="12"/>
                <w:szCs w:val="12"/>
              </w:rPr>
              <w:t>дом  1</w:t>
            </w:r>
            <w:proofErr w:type="gramEnd"/>
            <w:r w:rsidRPr="003C36DF">
              <w:rPr>
                <w:sz w:val="12"/>
                <w:szCs w:val="12"/>
              </w:rPr>
              <w:t>Б</w:t>
            </w:r>
          </w:p>
        </w:tc>
        <w:tc>
          <w:tcPr>
            <w:tcW w:w="636" w:type="dxa"/>
            <w:shd w:val="clear" w:color="auto" w:fill="auto"/>
            <w:noWrap/>
            <w:vAlign w:val="center"/>
          </w:tcPr>
          <w:p w14:paraId="2233A242"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31E49438"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291704CF"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73203238"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353370F3"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1180F59E"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1B5B71FC"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1E30A43F"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4B19B43E"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34248092"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776536E7" w14:textId="77777777" w:rsidR="003C36DF" w:rsidRPr="003C36DF" w:rsidRDefault="003C36DF" w:rsidP="003C36DF">
            <w:pPr>
              <w:jc w:val="center"/>
              <w:rPr>
                <w:sz w:val="12"/>
                <w:szCs w:val="12"/>
              </w:rPr>
            </w:pPr>
            <w:r w:rsidRPr="003C36DF">
              <w:rPr>
                <w:sz w:val="12"/>
                <w:szCs w:val="12"/>
              </w:rPr>
              <w:t>2026</w:t>
            </w:r>
          </w:p>
        </w:tc>
        <w:tc>
          <w:tcPr>
            <w:tcW w:w="709" w:type="dxa"/>
            <w:shd w:val="clear" w:color="auto" w:fill="auto"/>
            <w:noWrap/>
            <w:vAlign w:val="center"/>
          </w:tcPr>
          <w:p w14:paraId="00F84245" w14:textId="77777777" w:rsidR="003C36DF" w:rsidRPr="003C36DF" w:rsidRDefault="003C36DF" w:rsidP="003C36DF">
            <w:pPr>
              <w:jc w:val="center"/>
              <w:rPr>
                <w:sz w:val="12"/>
                <w:szCs w:val="12"/>
              </w:rPr>
            </w:pPr>
            <w:r w:rsidRPr="003C36DF">
              <w:rPr>
                <w:sz w:val="12"/>
                <w:szCs w:val="12"/>
              </w:rPr>
              <w:t>2026</w:t>
            </w:r>
          </w:p>
        </w:tc>
      </w:tr>
      <w:tr w:rsidR="003C36DF" w:rsidRPr="003C36DF" w14:paraId="65D10C86" w14:textId="77777777" w:rsidTr="00E75F91">
        <w:trPr>
          <w:trHeight w:val="60"/>
          <w:jc w:val="center"/>
        </w:trPr>
        <w:tc>
          <w:tcPr>
            <w:tcW w:w="456" w:type="dxa"/>
            <w:shd w:val="clear" w:color="auto" w:fill="auto"/>
            <w:noWrap/>
            <w:vAlign w:val="center"/>
          </w:tcPr>
          <w:p w14:paraId="25D06F1F" w14:textId="77777777" w:rsidR="003C36DF" w:rsidRPr="003C36DF" w:rsidRDefault="003C36DF" w:rsidP="003C36DF">
            <w:pPr>
              <w:jc w:val="center"/>
              <w:rPr>
                <w:sz w:val="12"/>
                <w:szCs w:val="12"/>
              </w:rPr>
            </w:pPr>
            <w:r w:rsidRPr="003C36DF">
              <w:rPr>
                <w:sz w:val="12"/>
                <w:szCs w:val="12"/>
              </w:rPr>
              <w:t>6.6</w:t>
            </w:r>
          </w:p>
        </w:tc>
        <w:tc>
          <w:tcPr>
            <w:tcW w:w="2521" w:type="dxa"/>
            <w:shd w:val="clear" w:color="auto" w:fill="auto"/>
            <w:vAlign w:val="center"/>
          </w:tcPr>
          <w:p w14:paraId="4843C630"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№34</w:t>
            </w:r>
          </w:p>
        </w:tc>
        <w:tc>
          <w:tcPr>
            <w:tcW w:w="1134" w:type="dxa"/>
            <w:vAlign w:val="center"/>
          </w:tcPr>
          <w:p w14:paraId="6B16F5AD" w14:textId="77777777" w:rsidR="003C36DF" w:rsidRPr="003C36DF" w:rsidRDefault="003C36DF" w:rsidP="003C36DF">
            <w:pPr>
              <w:rPr>
                <w:sz w:val="12"/>
                <w:szCs w:val="12"/>
              </w:rPr>
            </w:pPr>
            <w:r w:rsidRPr="003C36DF">
              <w:rPr>
                <w:sz w:val="12"/>
                <w:szCs w:val="12"/>
              </w:rPr>
              <w:t>42:25:0109010:848</w:t>
            </w:r>
          </w:p>
        </w:tc>
        <w:tc>
          <w:tcPr>
            <w:tcW w:w="708" w:type="dxa"/>
            <w:vAlign w:val="center"/>
          </w:tcPr>
          <w:p w14:paraId="6ADBF0AC"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12ACD605"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0B9B4813"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5F28B49A"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7A55E86"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5E2807B4"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40BC7A1A"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19A51F00"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EA2F786"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CFEB62E"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529FEF22"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5CA5BEE5"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5D994556" w14:textId="77777777" w:rsidR="003C36DF" w:rsidRPr="003C36DF" w:rsidRDefault="003C36DF" w:rsidP="003C36DF">
            <w:pPr>
              <w:jc w:val="center"/>
              <w:rPr>
                <w:sz w:val="12"/>
                <w:szCs w:val="12"/>
              </w:rPr>
            </w:pPr>
            <w:r w:rsidRPr="003C36DF">
              <w:rPr>
                <w:sz w:val="12"/>
                <w:szCs w:val="12"/>
              </w:rPr>
              <w:t>2026</w:t>
            </w:r>
          </w:p>
        </w:tc>
        <w:tc>
          <w:tcPr>
            <w:tcW w:w="709" w:type="dxa"/>
            <w:shd w:val="clear" w:color="auto" w:fill="auto"/>
            <w:noWrap/>
            <w:vAlign w:val="center"/>
          </w:tcPr>
          <w:p w14:paraId="5C05CE88" w14:textId="77777777" w:rsidR="003C36DF" w:rsidRPr="003C36DF" w:rsidRDefault="003C36DF" w:rsidP="003C36DF">
            <w:pPr>
              <w:jc w:val="center"/>
              <w:rPr>
                <w:sz w:val="12"/>
                <w:szCs w:val="12"/>
              </w:rPr>
            </w:pPr>
            <w:r w:rsidRPr="003C36DF">
              <w:rPr>
                <w:sz w:val="12"/>
                <w:szCs w:val="12"/>
              </w:rPr>
              <w:t>2026</w:t>
            </w:r>
          </w:p>
        </w:tc>
      </w:tr>
      <w:tr w:rsidR="003C36DF" w:rsidRPr="003C36DF" w14:paraId="17B124D4" w14:textId="77777777" w:rsidTr="00E75F91">
        <w:trPr>
          <w:trHeight w:val="60"/>
          <w:jc w:val="center"/>
        </w:trPr>
        <w:tc>
          <w:tcPr>
            <w:tcW w:w="456" w:type="dxa"/>
            <w:shd w:val="clear" w:color="auto" w:fill="auto"/>
            <w:noWrap/>
            <w:vAlign w:val="center"/>
          </w:tcPr>
          <w:p w14:paraId="1FDA57B5" w14:textId="77777777" w:rsidR="003C36DF" w:rsidRPr="003C36DF" w:rsidRDefault="003C36DF" w:rsidP="003C36DF">
            <w:pPr>
              <w:jc w:val="center"/>
              <w:rPr>
                <w:sz w:val="12"/>
                <w:szCs w:val="12"/>
              </w:rPr>
            </w:pPr>
            <w:r w:rsidRPr="003C36DF">
              <w:rPr>
                <w:sz w:val="12"/>
                <w:szCs w:val="12"/>
              </w:rPr>
              <w:t>6.7</w:t>
            </w:r>
          </w:p>
        </w:tc>
        <w:tc>
          <w:tcPr>
            <w:tcW w:w="2521" w:type="dxa"/>
            <w:shd w:val="clear" w:color="auto" w:fill="auto"/>
            <w:vAlign w:val="center"/>
          </w:tcPr>
          <w:p w14:paraId="16638B3B" w14:textId="77777777" w:rsidR="003C36DF" w:rsidRPr="003C36DF" w:rsidRDefault="003C36DF" w:rsidP="003C36DF">
            <w:pPr>
              <w:rPr>
                <w:sz w:val="12"/>
                <w:szCs w:val="12"/>
              </w:rPr>
            </w:pPr>
            <w:r w:rsidRPr="003C36DF">
              <w:rPr>
                <w:sz w:val="12"/>
                <w:szCs w:val="12"/>
              </w:rPr>
              <w:t>Монтаж средств охраны котельной №19</w:t>
            </w:r>
          </w:p>
        </w:tc>
        <w:tc>
          <w:tcPr>
            <w:tcW w:w="1134" w:type="dxa"/>
            <w:vAlign w:val="center"/>
          </w:tcPr>
          <w:p w14:paraId="03E10D0F" w14:textId="77777777" w:rsidR="003C36DF" w:rsidRPr="003C36DF" w:rsidRDefault="003C36DF" w:rsidP="003C36DF">
            <w:pPr>
              <w:rPr>
                <w:sz w:val="12"/>
                <w:szCs w:val="12"/>
              </w:rPr>
            </w:pPr>
            <w:r w:rsidRPr="003C36DF">
              <w:rPr>
                <w:sz w:val="12"/>
                <w:szCs w:val="12"/>
              </w:rPr>
              <w:t>42:25:0107005:11</w:t>
            </w:r>
          </w:p>
        </w:tc>
        <w:tc>
          <w:tcPr>
            <w:tcW w:w="708" w:type="dxa"/>
            <w:vAlign w:val="center"/>
          </w:tcPr>
          <w:p w14:paraId="6BBEBBE2"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0F3AB93A"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Циолковского, дом 49А</w:t>
            </w:r>
          </w:p>
        </w:tc>
        <w:tc>
          <w:tcPr>
            <w:tcW w:w="636" w:type="dxa"/>
            <w:shd w:val="clear" w:color="auto" w:fill="auto"/>
            <w:noWrap/>
            <w:vAlign w:val="center"/>
          </w:tcPr>
          <w:p w14:paraId="5AE09DBE"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6105A49"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6C64A1A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6B9B26C3"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3A2AFA9B"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1DDCD837"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C5F6988"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33605F0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132B24A1"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79290316"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35685196" w14:textId="77777777" w:rsidR="003C36DF" w:rsidRPr="003C36DF" w:rsidRDefault="003C36DF" w:rsidP="003C36DF">
            <w:pPr>
              <w:jc w:val="center"/>
              <w:rPr>
                <w:sz w:val="12"/>
                <w:szCs w:val="12"/>
              </w:rPr>
            </w:pPr>
            <w:r w:rsidRPr="003C36DF">
              <w:rPr>
                <w:sz w:val="12"/>
                <w:szCs w:val="12"/>
              </w:rPr>
              <w:t>2027</w:t>
            </w:r>
          </w:p>
        </w:tc>
        <w:tc>
          <w:tcPr>
            <w:tcW w:w="709" w:type="dxa"/>
            <w:shd w:val="clear" w:color="auto" w:fill="auto"/>
            <w:noWrap/>
            <w:vAlign w:val="center"/>
          </w:tcPr>
          <w:p w14:paraId="7E0EC539" w14:textId="77777777" w:rsidR="003C36DF" w:rsidRPr="003C36DF" w:rsidRDefault="003C36DF" w:rsidP="003C36DF">
            <w:pPr>
              <w:jc w:val="center"/>
              <w:rPr>
                <w:sz w:val="12"/>
                <w:szCs w:val="12"/>
              </w:rPr>
            </w:pPr>
            <w:r w:rsidRPr="003C36DF">
              <w:rPr>
                <w:sz w:val="12"/>
                <w:szCs w:val="12"/>
              </w:rPr>
              <w:t>2027</w:t>
            </w:r>
          </w:p>
        </w:tc>
      </w:tr>
      <w:tr w:rsidR="003C36DF" w:rsidRPr="003C36DF" w14:paraId="0232CBED" w14:textId="77777777" w:rsidTr="00E75F91">
        <w:trPr>
          <w:trHeight w:val="60"/>
          <w:jc w:val="center"/>
        </w:trPr>
        <w:tc>
          <w:tcPr>
            <w:tcW w:w="456" w:type="dxa"/>
            <w:shd w:val="clear" w:color="auto" w:fill="auto"/>
            <w:noWrap/>
            <w:vAlign w:val="center"/>
          </w:tcPr>
          <w:p w14:paraId="01DE9C15" w14:textId="77777777" w:rsidR="003C36DF" w:rsidRPr="003C36DF" w:rsidRDefault="003C36DF" w:rsidP="003C36DF">
            <w:pPr>
              <w:jc w:val="center"/>
              <w:rPr>
                <w:sz w:val="12"/>
                <w:szCs w:val="12"/>
              </w:rPr>
            </w:pPr>
            <w:r w:rsidRPr="003C36DF">
              <w:rPr>
                <w:sz w:val="12"/>
                <w:szCs w:val="12"/>
              </w:rPr>
              <w:t>6.8</w:t>
            </w:r>
          </w:p>
        </w:tc>
        <w:tc>
          <w:tcPr>
            <w:tcW w:w="2521" w:type="dxa"/>
            <w:shd w:val="clear" w:color="auto" w:fill="auto"/>
            <w:vAlign w:val="center"/>
          </w:tcPr>
          <w:p w14:paraId="5416748B" w14:textId="77777777" w:rsidR="003C36DF" w:rsidRPr="003C36DF" w:rsidRDefault="003C36DF" w:rsidP="003C36DF">
            <w:pPr>
              <w:rPr>
                <w:sz w:val="12"/>
                <w:szCs w:val="12"/>
              </w:rPr>
            </w:pPr>
            <w:r w:rsidRPr="003C36DF">
              <w:rPr>
                <w:sz w:val="12"/>
                <w:szCs w:val="12"/>
              </w:rPr>
              <w:t>Монтаж средств охраны котельной №33</w:t>
            </w:r>
          </w:p>
        </w:tc>
        <w:tc>
          <w:tcPr>
            <w:tcW w:w="1134" w:type="dxa"/>
            <w:vAlign w:val="center"/>
          </w:tcPr>
          <w:p w14:paraId="7C81EB0F" w14:textId="77777777" w:rsidR="003C36DF" w:rsidRPr="003C36DF" w:rsidRDefault="003C36DF" w:rsidP="003C36DF">
            <w:pPr>
              <w:rPr>
                <w:sz w:val="12"/>
                <w:szCs w:val="12"/>
              </w:rPr>
            </w:pPr>
            <w:r w:rsidRPr="003C36DF">
              <w:rPr>
                <w:sz w:val="12"/>
                <w:szCs w:val="12"/>
              </w:rPr>
              <w:t>42:25:0110006:96</w:t>
            </w:r>
          </w:p>
        </w:tc>
        <w:tc>
          <w:tcPr>
            <w:tcW w:w="708" w:type="dxa"/>
            <w:vAlign w:val="center"/>
          </w:tcPr>
          <w:p w14:paraId="1F23AB3E"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366D28B0" w14:textId="77777777" w:rsidR="003C36DF" w:rsidRPr="003C36DF" w:rsidRDefault="003C36DF" w:rsidP="003C36DF">
            <w:pPr>
              <w:rPr>
                <w:sz w:val="12"/>
                <w:szCs w:val="12"/>
              </w:rPr>
            </w:pPr>
            <w:r w:rsidRPr="003C36DF">
              <w:rPr>
                <w:sz w:val="12"/>
                <w:szCs w:val="12"/>
              </w:rPr>
              <w:t xml:space="preserve">652707, Кемеровская область - Кузбасс, город Киселевск, улица Панфилова, </w:t>
            </w:r>
            <w:proofErr w:type="gramStart"/>
            <w:r w:rsidRPr="003C36DF">
              <w:rPr>
                <w:sz w:val="12"/>
                <w:szCs w:val="12"/>
              </w:rPr>
              <w:t>дом  1</w:t>
            </w:r>
            <w:proofErr w:type="gramEnd"/>
            <w:r w:rsidRPr="003C36DF">
              <w:rPr>
                <w:sz w:val="12"/>
                <w:szCs w:val="12"/>
              </w:rPr>
              <w:t>Б</w:t>
            </w:r>
          </w:p>
        </w:tc>
        <w:tc>
          <w:tcPr>
            <w:tcW w:w="636" w:type="dxa"/>
            <w:shd w:val="clear" w:color="auto" w:fill="auto"/>
            <w:noWrap/>
            <w:vAlign w:val="center"/>
          </w:tcPr>
          <w:p w14:paraId="14BEC680"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75D1D8D0"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0E77AC3C"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20173943"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35FC9369"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35AFF558"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3A63EE69"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26BE09E3"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638E17D7"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5D356CCB"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659B91D8" w14:textId="77777777" w:rsidR="003C36DF" w:rsidRPr="003C36DF" w:rsidRDefault="003C36DF" w:rsidP="003C36DF">
            <w:pPr>
              <w:jc w:val="center"/>
              <w:rPr>
                <w:sz w:val="12"/>
                <w:szCs w:val="12"/>
              </w:rPr>
            </w:pPr>
            <w:r w:rsidRPr="003C36DF">
              <w:rPr>
                <w:sz w:val="12"/>
                <w:szCs w:val="12"/>
              </w:rPr>
              <w:t>2027</w:t>
            </w:r>
          </w:p>
        </w:tc>
        <w:tc>
          <w:tcPr>
            <w:tcW w:w="709" w:type="dxa"/>
            <w:shd w:val="clear" w:color="auto" w:fill="auto"/>
            <w:noWrap/>
            <w:vAlign w:val="center"/>
          </w:tcPr>
          <w:p w14:paraId="1C36ED1A" w14:textId="77777777" w:rsidR="003C36DF" w:rsidRPr="003C36DF" w:rsidRDefault="003C36DF" w:rsidP="003C36DF">
            <w:pPr>
              <w:jc w:val="center"/>
              <w:rPr>
                <w:sz w:val="12"/>
                <w:szCs w:val="12"/>
              </w:rPr>
            </w:pPr>
            <w:r w:rsidRPr="003C36DF">
              <w:rPr>
                <w:sz w:val="12"/>
                <w:szCs w:val="12"/>
              </w:rPr>
              <w:t>2027</w:t>
            </w:r>
          </w:p>
        </w:tc>
      </w:tr>
      <w:tr w:rsidR="003C36DF" w:rsidRPr="003C36DF" w14:paraId="0A0F7CDD" w14:textId="77777777" w:rsidTr="00E75F91">
        <w:trPr>
          <w:trHeight w:val="60"/>
          <w:jc w:val="center"/>
        </w:trPr>
        <w:tc>
          <w:tcPr>
            <w:tcW w:w="456" w:type="dxa"/>
            <w:shd w:val="clear" w:color="auto" w:fill="auto"/>
            <w:noWrap/>
            <w:vAlign w:val="center"/>
          </w:tcPr>
          <w:p w14:paraId="71C5EF87" w14:textId="77777777" w:rsidR="003C36DF" w:rsidRPr="003C36DF" w:rsidRDefault="003C36DF" w:rsidP="003C36DF">
            <w:pPr>
              <w:jc w:val="center"/>
              <w:rPr>
                <w:sz w:val="12"/>
                <w:szCs w:val="12"/>
              </w:rPr>
            </w:pPr>
            <w:r w:rsidRPr="003C36DF">
              <w:rPr>
                <w:sz w:val="12"/>
                <w:szCs w:val="12"/>
              </w:rPr>
              <w:t>6.9</w:t>
            </w:r>
          </w:p>
        </w:tc>
        <w:tc>
          <w:tcPr>
            <w:tcW w:w="2521" w:type="dxa"/>
            <w:shd w:val="clear" w:color="auto" w:fill="auto"/>
            <w:vAlign w:val="center"/>
          </w:tcPr>
          <w:p w14:paraId="5183033B" w14:textId="77777777" w:rsidR="003C36DF" w:rsidRPr="003C36DF" w:rsidRDefault="003C36DF" w:rsidP="003C36DF">
            <w:pPr>
              <w:rPr>
                <w:sz w:val="12"/>
                <w:szCs w:val="12"/>
              </w:rPr>
            </w:pPr>
            <w:r w:rsidRPr="003C36DF">
              <w:rPr>
                <w:sz w:val="12"/>
                <w:szCs w:val="12"/>
              </w:rPr>
              <w:t>Монтаж средств охраны котельной №34</w:t>
            </w:r>
          </w:p>
        </w:tc>
        <w:tc>
          <w:tcPr>
            <w:tcW w:w="1134" w:type="dxa"/>
            <w:vAlign w:val="center"/>
          </w:tcPr>
          <w:p w14:paraId="2A1FE2A6" w14:textId="77777777" w:rsidR="003C36DF" w:rsidRPr="003C36DF" w:rsidRDefault="003C36DF" w:rsidP="003C36DF">
            <w:pPr>
              <w:rPr>
                <w:sz w:val="12"/>
                <w:szCs w:val="12"/>
              </w:rPr>
            </w:pPr>
            <w:r w:rsidRPr="003C36DF">
              <w:rPr>
                <w:sz w:val="12"/>
                <w:szCs w:val="12"/>
              </w:rPr>
              <w:t>42:25:0109010:848</w:t>
            </w:r>
          </w:p>
        </w:tc>
        <w:tc>
          <w:tcPr>
            <w:tcW w:w="708" w:type="dxa"/>
            <w:vAlign w:val="center"/>
          </w:tcPr>
          <w:p w14:paraId="2446C995" w14:textId="77777777" w:rsidR="003C36DF" w:rsidRPr="003C36DF" w:rsidRDefault="003C36DF" w:rsidP="003C36DF">
            <w:pPr>
              <w:rPr>
                <w:sz w:val="12"/>
                <w:szCs w:val="12"/>
              </w:rPr>
            </w:pPr>
            <w:r w:rsidRPr="003C36DF">
              <w:rPr>
                <w:sz w:val="12"/>
                <w:szCs w:val="12"/>
              </w:rPr>
              <w:t>котельная</w:t>
            </w:r>
          </w:p>
        </w:tc>
        <w:tc>
          <w:tcPr>
            <w:tcW w:w="1349" w:type="dxa"/>
            <w:vAlign w:val="center"/>
          </w:tcPr>
          <w:p w14:paraId="4AB01359" w14:textId="77777777" w:rsidR="003C36DF" w:rsidRPr="003C36DF" w:rsidRDefault="003C36DF" w:rsidP="003C36DF">
            <w:pPr>
              <w:rPr>
                <w:sz w:val="12"/>
                <w:szCs w:val="12"/>
              </w:rPr>
            </w:pPr>
            <w:r w:rsidRPr="003C36DF">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5FE31C57"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26C31BBC"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260BC4E1"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2C8CAD74"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2BE6FA15" w14:textId="77777777" w:rsidR="003C36DF" w:rsidRPr="003C36DF" w:rsidRDefault="003C36DF" w:rsidP="003C36DF">
            <w:pPr>
              <w:jc w:val="center"/>
              <w:rPr>
                <w:sz w:val="12"/>
                <w:szCs w:val="12"/>
              </w:rPr>
            </w:pPr>
            <w:r w:rsidRPr="003C36DF">
              <w:rPr>
                <w:sz w:val="12"/>
                <w:szCs w:val="12"/>
              </w:rPr>
              <w:t>-</w:t>
            </w:r>
          </w:p>
        </w:tc>
        <w:tc>
          <w:tcPr>
            <w:tcW w:w="708" w:type="dxa"/>
            <w:shd w:val="clear" w:color="auto" w:fill="auto"/>
            <w:noWrap/>
            <w:vAlign w:val="center"/>
          </w:tcPr>
          <w:p w14:paraId="5714C148" w14:textId="77777777" w:rsidR="003C36DF" w:rsidRPr="003C36DF" w:rsidRDefault="003C36DF" w:rsidP="003C36DF">
            <w:pPr>
              <w:jc w:val="center"/>
              <w:rPr>
                <w:sz w:val="12"/>
                <w:szCs w:val="12"/>
              </w:rPr>
            </w:pPr>
            <w:r w:rsidRPr="003C36DF">
              <w:rPr>
                <w:sz w:val="12"/>
                <w:szCs w:val="12"/>
              </w:rPr>
              <w:t>-</w:t>
            </w:r>
          </w:p>
        </w:tc>
        <w:tc>
          <w:tcPr>
            <w:tcW w:w="851" w:type="dxa"/>
            <w:shd w:val="clear" w:color="auto" w:fill="auto"/>
            <w:noWrap/>
            <w:vAlign w:val="center"/>
          </w:tcPr>
          <w:p w14:paraId="5247D633" w14:textId="77777777" w:rsidR="003C36DF" w:rsidRPr="003C36DF" w:rsidRDefault="003C36DF" w:rsidP="003C36DF">
            <w:pPr>
              <w:jc w:val="center"/>
              <w:rPr>
                <w:sz w:val="12"/>
                <w:szCs w:val="12"/>
              </w:rPr>
            </w:pPr>
            <w:r w:rsidRPr="003C36DF">
              <w:rPr>
                <w:sz w:val="12"/>
                <w:szCs w:val="12"/>
              </w:rPr>
              <w:t>-</w:t>
            </w:r>
          </w:p>
        </w:tc>
        <w:tc>
          <w:tcPr>
            <w:tcW w:w="850" w:type="dxa"/>
            <w:shd w:val="clear" w:color="auto" w:fill="auto"/>
            <w:noWrap/>
            <w:vAlign w:val="center"/>
          </w:tcPr>
          <w:p w14:paraId="28F143B6"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vAlign w:val="center"/>
          </w:tcPr>
          <w:p w14:paraId="4ABF6725" w14:textId="77777777" w:rsidR="003C36DF" w:rsidRPr="003C36DF" w:rsidRDefault="003C36DF" w:rsidP="003C36DF">
            <w:pPr>
              <w:jc w:val="center"/>
              <w:rPr>
                <w:sz w:val="12"/>
                <w:szCs w:val="12"/>
              </w:rPr>
            </w:pPr>
            <w:r w:rsidRPr="003C36DF">
              <w:rPr>
                <w:sz w:val="12"/>
                <w:szCs w:val="12"/>
              </w:rPr>
              <w:t>-</w:t>
            </w:r>
          </w:p>
        </w:tc>
        <w:tc>
          <w:tcPr>
            <w:tcW w:w="567" w:type="dxa"/>
            <w:vAlign w:val="center"/>
          </w:tcPr>
          <w:p w14:paraId="2BE4E1F7" w14:textId="77777777" w:rsidR="003C36DF" w:rsidRPr="003C36DF" w:rsidRDefault="003C36DF" w:rsidP="003C36DF">
            <w:pPr>
              <w:jc w:val="center"/>
              <w:rPr>
                <w:sz w:val="12"/>
                <w:szCs w:val="12"/>
              </w:rPr>
            </w:pPr>
            <w:r w:rsidRPr="003C36DF">
              <w:rPr>
                <w:sz w:val="12"/>
                <w:szCs w:val="12"/>
              </w:rPr>
              <w:t>-</w:t>
            </w:r>
          </w:p>
        </w:tc>
        <w:tc>
          <w:tcPr>
            <w:tcW w:w="709" w:type="dxa"/>
            <w:shd w:val="clear" w:color="auto" w:fill="auto"/>
            <w:noWrap/>
            <w:vAlign w:val="center"/>
          </w:tcPr>
          <w:p w14:paraId="06BD8D50" w14:textId="77777777" w:rsidR="003C36DF" w:rsidRPr="003C36DF" w:rsidRDefault="003C36DF" w:rsidP="003C36DF">
            <w:pPr>
              <w:jc w:val="center"/>
              <w:rPr>
                <w:sz w:val="12"/>
                <w:szCs w:val="12"/>
              </w:rPr>
            </w:pPr>
            <w:r w:rsidRPr="003C36DF">
              <w:rPr>
                <w:sz w:val="12"/>
                <w:szCs w:val="12"/>
              </w:rPr>
              <w:t>2027</w:t>
            </w:r>
          </w:p>
        </w:tc>
        <w:tc>
          <w:tcPr>
            <w:tcW w:w="709" w:type="dxa"/>
            <w:shd w:val="clear" w:color="auto" w:fill="auto"/>
            <w:noWrap/>
            <w:vAlign w:val="center"/>
          </w:tcPr>
          <w:p w14:paraId="30E2DB9A" w14:textId="77777777" w:rsidR="003C36DF" w:rsidRPr="003C36DF" w:rsidRDefault="003C36DF" w:rsidP="003C36DF">
            <w:pPr>
              <w:jc w:val="center"/>
              <w:rPr>
                <w:sz w:val="12"/>
                <w:szCs w:val="12"/>
              </w:rPr>
            </w:pPr>
            <w:r w:rsidRPr="003C36DF">
              <w:rPr>
                <w:sz w:val="12"/>
                <w:szCs w:val="12"/>
              </w:rPr>
              <w:t>2027</w:t>
            </w:r>
          </w:p>
        </w:tc>
      </w:tr>
      <w:tr w:rsidR="003C36DF" w:rsidRPr="003C36DF" w14:paraId="205B5595" w14:textId="77777777" w:rsidTr="00E75F91">
        <w:trPr>
          <w:trHeight w:val="60"/>
          <w:jc w:val="center"/>
        </w:trPr>
        <w:tc>
          <w:tcPr>
            <w:tcW w:w="14884" w:type="dxa"/>
            <w:gridSpan w:val="17"/>
            <w:shd w:val="clear" w:color="auto" w:fill="auto"/>
            <w:noWrap/>
            <w:vAlign w:val="center"/>
          </w:tcPr>
          <w:p w14:paraId="0F35DC91" w14:textId="77777777" w:rsidR="003C36DF" w:rsidRPr="003C36DF" w:rsidRDefault="003C36DF" w:rsidP="003C36DF">
            <w:pPr>
              <w:jc w:val="both"/>
              <w:rPr>
                <w:sz w:val="12"/>
                <w:szCs w:val="12"/>
              </w:rPr>
            </w:pPr>
            <w:r w:rsidRPr="003C36DF">
              <w:rPr>
                <w:bCs/>
                <w:color w:val="000000"/>
                <w:sz w:val="12"/>
                <w:szCs w:val="12"/>
              </w:rPr>
              <w:t>Всего по группе 6</w:t>
            </w:r>
          </w:p>
        </w:tc>
      </w:tr>
      <w:tr w:rsidR="003C36DF" w:rsidRPr="003C36DF" w14:paraId="6E6EE529" w14:textId="77777777" w:rsidTr="00E75F91">
        <w:trPr>
          <w:trHeight w:val="64"/>
          <w:jc w:val="center"/>
        </w:trPr>
        <w:tc>
          <w:tcPr>
            <w:tcW w:w="14884" w:type="dxa"/>
            <w:gridSpan w:val="17"/>
            <w:shd w:val="clear" w:color="auto" w:fill="auto"/>
            <w:noWrap/>
            <w:vAlign w:val="center"/>
            <w:hideMark/>
          </w:tcPr>
          <w:p w14:paraId="6AEF03BA" w14:textId="77777777" w:rsidR="003C36DF" w:rsidRPr="003C36DF" w:rsidRDefault="003C36DF" w:rsidP="003C36DF">
            <w:pPr>
              <w:jc w:val="both"/>
              <w:rPr>
                <w:b/>
                <w:bCs/>
                <w:sz w:val="12"/>
                <w:szCs w:val="12"/>
              </w:rPr>
            </w:pPr>
            <w:r w:rsidRPr="003C36DF">
              <w:rPr>
                <w:bCs/>
                <w:color w:val="000000"/>
                <w:sz w:val="12"/>
                <w:szCs w:val="12"/>
              </w:rPr>
              <w:t>ИТОГО по программе</w:t>
            </w:r>
          </w:p>
        </w:tc>
      </w:tr>
    </w:tbl>
    <w:p w14:paraId="2F5A59FF" w14:textId="77777777" w:rsidR="003C36DF" w:rsidRPr="003C36DF" w:rsidRDefault="003C36DF" w:rsidP="003C36DF">
      <w:pPr>
        <w:rPr>
          <w:sz w:val="20"/>
          <w:szCs w:val="20"/>
        </w:rPr>
      </w:pPr>
    </w:p>
    <w:p w14:paraId="383B481B" w14:textId="77777777" w:rsidR="003C36DF" w:rsidRPr="003C36DF" w:rsidRDefault="003C36DF" w:rsidP="003C36DF">
      <w:pPr>
        <w:rPr>
          <w:sz w:val="20"/>
          <w:szCs w:val="20"/>
        </w:rPr>
      </w:pPr>
    </w:p>
    <w:p w14:paraId="5549FDB0" w14:textId="77777777" w:rsidR="003C36DF" w:rsidRPr="003C36DF" w:rsidRDefault="003C36DF" w:rsidP="003C36DF">
      <w:pPr>
        <w:rPr>
          <w:sz w:val="20"/>
          <w:szCs w:val="20"/>
        </w:rPr>
      </w:pPr>
    </w:p>
    <w:p w14:paraId="12962687" w14:textId="77777777" w:rsidR="003C36DF" w:rsidRPr="003C36DF" w:rsidRDefault="003C36DF" w:rsidP="003C36DF">
      <w:pPr>
        <w:rPr>
          <w:sz w:val="20"/>
          <w:szCs w:val="20"/>
        </w:rPr>
      </w:pPr>
    </w:p>
    <w:p w14:paraId="2550B780" w14:textId="77777777" w:rsidR="003C36DF" w:rsidRPr="003C36DF" w:rsidRDefault="003C36DF" w:rsidP="003C36DF">
      <w:pPr>
        <w:rPr>
          <w:sz w:val="20"/>
          <w:szCs w:val="20"/>
        </w:rPr>
      </w:pPr>
    </w:p>
    <w:p w14:paraId="249C74A8" w14:textId="77777777" w:rsidR="003C36DF" w:rsidRPr="003C36DF" w:rsidRDefault="003C36DF" w:rsidP="003C36DF">
      <w:pPr>
        <w:rPr>
          <w:sz w:val="20"/>
          <w:szCs w:val="20"/>
        </w:rPr>
      </w:pPr>
    </w:p>
    <w:p w14:paraId="21340BA1" w14:textId="77777777" w:rsidR="003C36DF" w:rsidRPr="003C36DF" w:rsidRDefault="003C36DF" w:rsidP="003C36DF">
      <w:pPr>
        <w:rPr>
          <w:sz w:val="20"/>
          <w:szCs w:val="20"/>
        </w:rPr>
      </w:pPr>
    </w:p>
    <w:p w14:paraId="64AED49C" w14:textId="77777777" w:rsidR="003C36DF" w:rsidRPr="003C36DF" w:rsidRDefault="003C36DF" w:rsidP="003C36DF">
      <w:pPr>
        <w:rPr>
          <w:sz w:val="20"/>
          <w:szCs w:val="20"/>
        </w:rPr>
      </w:pPr>
    </w:p>
    <w:p w14:paraId="221F5C8F" w14:textId="77777777" w:rsidR="003C36DF" w:rsidRPr="003C36DF" w:rsidRDefault="003C36DF" w:rsidP="003C36DF">
      <w:pPr>
        <w:rPr>
          <w:sz w:val="20"/>
          <w:szCs w:val="20"/>
        </w:rPr>
      </w:pPr>
    </w:p>
    <w:p w14:paraId="282EA567" w14:textId="77777777" w:rsidR="003C36DF" w:rsidRPr="003C36DF" w:rsidRDefault="003C36DF" w:rsidP="003C36DF">
      <w:pPr>
        <w:rPr>
          <w:sz w:val="20"/>
          <w:szCs w:val="20"/>
        </w:rPr>
      </w:pPr>
    </w:p>
    <w:p w14:paraId="208C36E3" w14:textId="77777777" w:rsidR="003C36DF" w:rsidRPr="003C36DF" w:rsidRDefault="003C36DF" w:rsidP="003C36DF">
      <w:pPr>
        <w:rPr>
          <w:sz w:val="20"/>
          <w:szCs w:val="20"/>
        </w:rPr>
      </w:pPr>
    </w:p>
    <w:p w14:paraId="3E226D78" w14:textId="77777777" w:rsidR="003C36DF" w:rsidRPr="003C36DF" w:rsidRDefault="003C36DF" w:rsidP="003C36DF">
      <w:pPr>
        <w:rPr>
          <w:sz w:val="20"/>
          <w:szCs w:val="20"/>
        </w:rPr>
      </w:pPr>
    </w:p>
    <w:p w14:paraId="49CE679D" w14:textId="77777777" w:rsidR="003C36DF" w:rsidRPr="003C36DF" w:rsidRDefault="003C36DF" w:rsidP="003C36DF">
      <w:pPr>
        <w:rPr>
          <w:sz w:val="20"/>
          <w:szCs w:val="20"/>
        </w:rPr>
      </w:pPr>
    </w:p>
    <w:p w14:paraId="0E69D5C5" w14:textId="77777777" w:rsidR="003C36DF" w:rsidRPr="003C36DF" w:rsidRDefault="003C36DF" w:rsidP="003C36DF">
      <w:pPr>
        <w:rPr>
          <w:sz w:val="20"/>
          <w:szCs w:val="20"/>
        </w:rPr>
      </w:pPr>
    </w:p>
    <w:p w14:paraId="0D3A90FB" w14:textId="77777777" w:rsidR="003C36DF" w:rsidRPr="003C36DF" w:rsidRDefault="003C36DF" w:rsidP="003C36DF">
      <w:pPr>
        <w:rPr>
          <w:sz w:val="20"/>
          <w:szCs w:val="20"/>
        </w:rPr>
      </w:pPr>
    </w:p>
    <w:p w14:paraId="1AD89952" w14:textId="77777777" w:rsidR="003C36DF" w:rsidRPr="003C36DF" w:rsidRDefault="003C36DF" w:rsidP="003C36DF">
      <w:pPr>
        <w:rPr>
          <w:sz w:val="20"/>
          <w:szCs w:val="20"/>
        </w:rPr>
      </w:pPr>
    </w:p>
    <w:p w14:paraId="027E91BF" w14:textId="77777777" w:rsidR="003C36DF" w:rsidRPr="003C36DF" w:rsidRDefault="003C36DF" w:rsidP="003C36DF">
      <w:pPr>
        <w:rPr>
          <w:sz w:val="20"/>
          <w:szCs w:val="20"/>
        </w:rPr>
      </w:pPr>
    </w:p>
    <w:p w14:paraId="4CA9ED48" w14:textId="77777777" w:rsidR="003C36DF" w:rsidRPr="003C36DF" w:rsidRDefault="003C36DF" w:rsidP="003C36DF">
      <w:pPr>
        <w:rPr>
          <w:sz w:val="20"/>
          <w:szCs w:val="20"/>
        </w:rPr>
      </w:pPr>
    </w:p>
    <w:p w14:paraId="2E00B309" w14:textId="77777777" w:rsidR="003C36DF" w:rsidRPr="003C36DF" w:rsidRDefault="003C36DF" w:rsidP="003C36DF">
      <w:pPr>
        <w:rPr>
          <w:sz w:val="20"/>
          <w:szCs w:val="20"/>
        </w:rPr>
      </w:pPr>
    </w:p>
    <w:p w14:paraId="6E1870EF" w14:textId="77777777" w:rsidR="00E75F91" w:rsidRDefault="00E75F91" w:rsidP="003C36DF">
      <w:pPr>
        <w:rPr>
          <w:sz w:val="20"/>
          <w:szCs w:val="20"/>
        </w:rPr>
        <w:sectPr w:rsidR="00E75F91" w:rsidSect="003C36DF">
          <w:pgSz w:w="16838" w:h="11906" w:orient="landscape"/>
          <w:pgMar w:top="851" w:right="1134" w:bottom="850" w:left="1134" w:header="567" w:footer="709" w:gutter="0"/>
          <w:cols w:space="708"/>
          <w:titlePg/>
          <w:docGrid w:linePitch="360"/>
        </w:sectPr>
      </w:pPr>
    </w:p>
    <w:p w14:paraId="6BE11C82" w14:textId="77777777" w:rsidR="003C36DF" w:rsidRPr="003C36DF" w:rsidRDefault="003C36DF" w:rsidP="003C36DF">
      <w:pPr>
        <w:rPr>
          <w:sz w:val="20"/>
          <w:szCs w:val="2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867"/>
        <w:gridCol w:w="709"/>
        <w:gridCol w:w="851"/>
        <w:gridCol w:w="850"/>
        <w:gridCol w:w="709"/>
        <w:gridCol w:w="709"/>
        <w:gridCol w:w="708"/>
        <w:gridCol w:w="709"/>
        <w:gridCol w:w="709"/>
        <w:gridCol w:w="709"/>
        <w:gridCol w:w="833"/>
      </w:tblGrid>
      <w:tr w:rsidR="003C36DF" w:rsidRPr="003C36DF" w14:paraId="77301EB1" w14:textId="77777777" w:rsidTr="00E75F91">
        <w:trPr>
          <w:trHeight w:val="60"/>
          <w:jc w:val="center"/>
        </w:trPr>
        <w:tc>
          <w:tcPr>
            <w:tcW w:w="562" w:type="dxa"/>
            <w:vMerge w:val="restart"/>
            <w:shd w:val="clear" w:color="auto" w:fill="auto"/>
            <w:noWrap/>
            <w:vAlign w:val="center"/>
            <w:hideMark/>
          </w:tcPr>
          <w:p w14:paraId="360FA8EE" w14:textId="77777777" w:rsidR="003C36DF" w:rsidRPr="003C36DF" w:rsidRDefault="003C36DF" w:rsidP="003C36DF">
            <w:pPr>
              <w:jc w:val="center"/>
              <w:rPr>
                <w:sz w:val="12"/>
                <w:szCs w:val="12"/>
              </w:rPr>
            </w:pPr>
            <w:r w:rsidRPr="003C36DF">
              <w:rPr>
                <w:sz w:val="12"/>
                <w:szCs w:val="12"/>
              </w:rPr>
              <w:t>№ п/п</w:t>
            </w:r>
          </w:p>
        </w:tc>
        <w:tc>
          <w:tcPr>
            <w:tcW w:w="5529" w:type="dxa"/>
            <w:vMerge w:val="restart"/>
            <w:shd w:val="clear" w:color="auto" w:fill="auto"/>
            <w:noWrap/>
            <w:vAlign w:val="center"/>
            <w:hideMark/>
          </w:tcPr>
          <w:p w14:paraId="11D07620" w14:textId="77777777" w:rsidR="003C36DF" w:rsidRPr="003C36DF" w:rsidRDefault="003C36DF" w:rsidP="003C36DF">
            <w:pPr>
              <w:jc w:val="center"/>
              <w:rPr>
                <w:sz w:val="12"/>
                <w:szCs w:val="12"/>
              </w:rPr>
            </w:pPr>
            <w:r w:rsidRPr="003C36DF">
              <w:rPr>
                <w:sz w:val="12"/>
                <w:szCs w:val="12"/>
              </w:rPr>
              <w:t>Наименование мероприятий</w:t>
            </w:r>
          </w:p>
        </w:tc>
        <w:tc>
          <w:tcPr>
            <w:tcW w:w="8363" w:type="dxa"/>
            <w:gridSpan w:val="11"/>
            <w:shd w:val="clear" w:color="auto" w:fill="auto"/>
            <w:vAlign w:val="center"/>
            <w:hideMark/>
          </w:tcPr>
          <w:p w14:paraId="05505DEE" w14:textId="77777777" w:rsidR="003C36DF" w:rsidRPr="003C36DF" w:rsidRDefault="003C36DF" w:rsidP="003C36DF">
            <w:pPr>
              <w:jc w:val="center"/>
              <w:rPr>
                <w:sz w:val="12"/>
                <w:szCs w:val="12"/>
              </w:rPr>
            </w:pPr>
            <w:r w:rsidRPr="003C36DF">
              <w:rPr>
                <w:sz w:val="12"/>
                <w:szCs w:val="12"/>
              </w:rPr>
              <w:t>Расходы на реализацию мероприятий в прогнозных ценах, тыс. руб. без НДС</w:t>
            </w:r>
          </w:p>
        </w:tc>
      </w:tr>
      <w:tr w:rsidR="003C36DF" w:rsidRPr="003C36DF" w14:paraId="242B218E" w14:textId="77777777" w:rsidTr="00E75F91">
        <w:trPr>
          <w:trHeight w:val="458"/>
          <w:jc w:val="center"/>
        </w:trPr>
        <w:tc>
          <w:tcPr>
            <w:tcW w:w="562" w:type="dxa"/>
            <w:vMerge/>
            <w:vAlign w:val="center"/>
            <w:hideMark/>
          </w:tcPr>
          <w:p w14:paraId="0C166517" w14:textId="77777777" w:rsidR="003C36DF" w:rsidRPr="003C36DF" w:rsidRDefault="003C36DF" w:rsidP="003C36DF">
            <w:pPr>
              <w:rPr>
                <w:sz w:val="12"/>
                <w:szCs w:val="12"/>
              </w:rPr>
            </w:pPr>
          </w:p>
        </w:tc>
        <w:tc>
          <w:tcPr>
            <w:tcW w:w="5529" w:type="dxa"/>
            <w:vMerge/>
            <w:vAlign w:val="center"/>
            <w:hideMark/>
          </w:tcPr>
          <w:p w14:paraId="5230CF56" w14:textId="77777777" w:rsidR="003C36DF" w:rsidRPr="003C36DF" w:rsidRDefault="003C36DF" w:rsidP="003C36DF">
            <w:pPr>
              <w:rPr>
                <w:sz w:val="12"/>
                <w:szCs w:val="12"/>
              </w:rPr>
            </w:pPr>
          </w:p>
        </w:tc>
        <w:tc>
          <w:tcPr>
            <w:tcW w:w="2427" w:type="dxa"/>
            <w:gridSpan w:val="3"/>
            <w:vMerge w:val="restart"/>
            <w:shd w:val="clear" w:color="auto" w:fill="auto"/>
            <w:vAlign w:val="center"/>
            <w:hideMark/>
          </w:tcPr>
          <w:p w14:paraId="358F07FC" w14:textId="77777777" w:rsidR="003C36DF" w:rsidRPr="003C36DF" w:rsidRDefault="003C36DF" w:rsidP="003C36DF">
            <w:pPr>
              <w:jc w:val="center"/>
              <w:rPr>
                <w:sz w:val="12"/>
                <w:szCs w:val="12"/>
              </w:rPr>
            </w:pPr>
            <w:r w:rsidRPr="003C36DF">
              <w:rPr>
                <w:sz w:val="12"/>
                <w:szCs w:val="12"/>
              </w:rPr>
              <w:t>Плановые расходы</w:t>
            </w:r>
          </w:p>
        </w:tc>
        <w:tc>
          <w:tcPr>
            <w:tcW w:w="850" w:type="dxa"/>
            <w:vMerge w:val="restart"/>
            <w:shd w:val="clear" w:color="000000" w:fill="FFFFFF"/>
            <w:vAlign w:val="center"/>
            <w:hideMark/>
          </w:tcPr>
          <w:p w14:paraId="4B321E0C" w14:textId="77777777" w:rsidR="003C36DF" w:rsidRPr="003C36DF" w:rsidRDefault="003C36DF" w:rsidP="003C36DF">
            <w:pPr>
              <w:jc w:val="center"/>
              <w:rPr>
                <w:sz w:val="12"/>
                <w:szCs w:val="12"/>
              </w:rPr>
            </w:pPr>
            <w:proofErr w:type="spellStart"/>
            <w:r w:rsidRPr="003C36DF">
              <w:rPr>
                <w:sz w:val="12"/>
                <w:szCs w:val="12"/>
              </w:rPr>
              <w:t>Профинан-сировано</w:t>
            </w:r>
            <w:proofErr w:type="spellEnd"/>
            <w:r w:rsidRPr="003C36DF">
              <w:rPr>
                <w:sz w:val="12"/>
                <w:szCs w:val="12"/>
              </w:rPr>
              <w:t xml:space="preserve"> </w:t>
            </w:r>
            <w:r w:rsidRPr="003C36DF">
              <w:rPr>
                <w:sz w:val="12"/>
                <w:szCs w:val="12"/>
              </w:rPr>
              <w:br/>
              <w:t>к 2022 году</w:t>
            </w:r>
          </w:p>
        </w:tc>
        <w:tc>
          <w:tcPr>
            <w:tcW w:w="4253" w:type="dxa"/>
            <w:gridSpan w:val="6"/>
            <w:vMerge w:val="restart"/>
            <w:shd w:val="clear" w:color="000000" w:fill="FFFFFF"/>
            <w:vAlign w:val="center"/>
            <w:hideMark/>
          </w:tcPr>
          <w:p w14:paraId="5CB7817B" w14:textId="77777777" w:rsidR="003C36DF" w:rsidRPr="003C36DF" w:rsidRDefault="003C36DF" w:rsidP="003C36DF">
            <w:pPr>
              <w:jc w:val="center"/>
              <w:rPr>
                <w:sz w:val="12"/>
                <w:szCs w:val="12"/>
              </w:rPr>
            </w:pPr>
            <w:r w:rsidRPr="003C36DF">
              <w:rPr>
                <w:sz w:val="12"/>
                <w:szCs w:val="12"/>
              </w:rPr>
              <w:t>Финансирование, в т.ч. по годам</w:t>
            </w:r>
          </w:p>
        </w:tc>
        <w:tc>
          <w:tcPr>
            <w:tcW w:w="833" w:type="dxa"/>
            <w:vMerge w:val="restart"/>
            <w:shd w:val="clear" w:color="auto" w:fill="auto"/>
            <w:vAlign w:val="center"/>
            <w:hideMark/>
          </w:tcPr>
          <w:p w14:paraId="06EF44B2" w14:textId="77777777" w:rsidR="003C36DF" w:rsidRPr="003C36DF" w:rsidRDefault="003C36DF" w:rsidP="003C36DF">
            <w:pPr>
              <w:jc w:val="center"/>
              <w:rPr>
                <w:sz w:val="12"/>
                <w:szCs w:val="12"/>
              </w:rPr>
            </w:pPr>
            <w:r w:rsidRPr="003C36DF">
              <w:rPr>
                <w:sz w:val="12"/>
                <w:szCs w:val="12"/>
              </w:rPr>
              <w:t xml:space="preserve">Остаток </w:t>
            </w:r>
            <w:proofErr w:type="spellStart"/>
            <w:r w:rsidRPr="003C36DF">
              <w:rPr>
                <w:sz w:val="12"/>
                <w:szCs w:val="12"/>
              </w:rPr>
              <w:t>финансиро-вания</w:t>
            </w:r>
            <w:proofErr w:type="spellEnd"/>
          </w:p>
        </w:tc>
      </w:tr>
      <w:tr w:rsidR="003C36DF" w:rsidRPr="003C36DF" w14:paraId="6EA5D998" w14:textId="77777777" w:rsidTr="00E75F91">
        <w:trPr>
          <w:trHeight w:val="458"/>
          <w:jc w:val="center"/>
        </w:trPr>
        <w:tc>
          <w:tcPr>
            <w:tcW w:w="562" w:type="dxa"/>
            <w:vMerge/>
            <w:vAlign w:val="center"/>
            <w:hideMark/>
          </w:tcPr>
          <w:p w14:paraId="25B3039A" w14:textId="77777777" w:rsidR="003C36DF" w:rsidRPr="003C36DF" w:rsidRDefault="003C36DF" w:rsidP="003C36DF">
            <w:pPr>
              <w:rPr>
                <w:sz w:val="12"/>
                <w:szCs w:val="12"/>
              </w:rPr>
            </w:pPr>
          </w:p>
        </w:tc>
        <w:tc>
          <w:tcPr>
            <w:tcW w:w="5529" w:type="dxa"/>
            <w:vMerge/>
            <w:vAlign w:val="center"/>
            <w:hideMark/>
          </w:tcPr>
          <w:p w14:paraId="5F9DFB91" w14:textId="77777777" w:rsidR="003C36DF" w:rsidRPr="003C36DF" w:rsidRDefault="003C36DF" w:rsidP="003C36DF">
            <w:pPr>
              <w:rPr>
                <w:sz w:val="12"/>
                <w:szCs w:val="12"/>
              </w:rPr>
            </w:pPr>
          </w:p>
        </w:tc>
        <w:tc>
          <w:tcPr>
            <w:tcW w:w="2427" w:type="dxa"/>
            <w:gridSpan w:val="3"/>
            <w:vMerge/>
            <w:vAlign w:val="center"/>
            <w:hideMark/>
          </w:tcPr>
          <w:p w14:paraId="4AC8D499" w14:textId="77777777" w:rsidR="003C36DF" w:rsidRPr="003C36DF" w:rsidRDefault="003C36DF" w:rsidP="003C36DF">
            <w:pPr>
              <w:rPr>
                <w:sz w:val="12"/>
                <w:szCs w:val="12"/>
              </w:rPr>
            </w:pPr>
          </w:p>
        </w:tc>
        <w:tc>
          <w:tcPr>
            <w:tcW w:w="850" w:type="dxa"/>
            <w:vMerge/>
            <w:vAlign w:val="center"/>
            <w:hideMark/>
          </w:tcPr>
          <w:p w14:paraId="1590D324" w14:textId="77777777" w:rsidR="003C36DF" w:rsidRPr="003C36DF" w:rsidRDefault="003C36DF" w:rsidP="003C36DF">
            <w:pPr>
              <w:rPr>
                <w:sz w:val="12"/>
                <w:szCs w:val="12"/>
              </w:rPr>
            </w:pPr>
          </w:p>
        </w:tc>
        <w:tc>
          <w:tcPr>
            <w:tcW w:w="4253" w:type="dxa"/>
            <w:gridSpan w:val="6"/>
            <w:vMerge/>
            <w:vAlign w:val="center"/>
            <w:hideMark/>
          </w:tcPr>
          <w:p w14:paraId="7000D295" w14:textId="77777777" w:rsidR="003C36DF" w:rsidRPr="003C36DF" w:rsidRDefault="003C36DF" w:rsidP="003C36DF">
            <w:pPr>
              <w:rPr>
                <w:sz w:val="12"/>
                <w:szCs w:val="12"/>
              </w:rPr>
            </w:pPr>
          </w:p>
        </w:tc>
        <w:tc>
          <w:tcPr>
            <w:tcW w:w="833" w:type="dxa"/>
            <w:vMerge/>
            <w:vAlign w:val="center"/>
            <w:hideMark/>
          </w:tcPr>
          <w:p w14:paraId="6A9B9B68" w14:textId="77777777" w:rsidR="003C36DF" w:rsidRPr="003C36DF" w:rsidRDefault="003C36DF" w:rsidP="003C36DF">
            <w:pPr>
              <w:rPr>
                <w:sz w:val="12"/>
                <w:szCs w:val="12"/>
              </w:rPr>
            </w:pPr>
          </w:p>
        </w:tc>
      </w:tr>
      <w:tr w:rsidR="003C36DF" w:rsidRPr="003C36DF" w14:paraId="6B389039" w14:textId="77777777" w:rsidTr="00E75F91">
        <w:trPr>
          <w:trHeight w:val="60"/>
          <w:jc w:val="center"/>
        </w:trPr>
        <w:tc>
          <w:tcPr>
            <w:tcW w:w="562" w:type="dxa"/>
            <w:vMerge/>
            <w:vAlign w:val="center"/>
            <w:hideMark/>
          </w:tcPr>
          <w:p w14:paraId="6B997CE0" w14:textId="77777777" w:rsidR="003C36DF" w:rsidRPr="003C36DF" w:rsidRDefault="003C36DF" w:rsidP="003C36DF">
            <w:pPr>
              <w:rPr>
                <w:sz w:val="12"/>
                <w:szCs w:val="12"/>
              </w:rPr>
            </w:pPr>
          </w:p>
        </w:tc>
        <w:tc>
          <w:tcPr>
            <w:tcW w:w="5529" w:type="dxa"/>
            <w:vMerge/>
            <w:vAlign w:val="center"/>
            <w:hideMark/>
          </w:tcPr>
          <w:p w14:paraId="7A588380" w14:textId="77777777" w:rsidR="003C36DF" w:rsidRPr="003C36DF" w:rsidRDefault="003C36DF" w:rsidP="003C36DF">
            <w:pPr>
              <w:rPr>
                <w:sz w:val="12"/>
                <w:szCs w:val="12"/>
              </w:rPr>
            </w:pPr>
          </w:p>
        </w:tc>
        <w:tc>
          <w:tcPr>
            <w:tcW w:w="867" w:type="dxa"/>
            <w:vMerge w:val="restart"/>
            <w:shd w:val="clear" w:color="auto" w:fill="auto"/>
            <w:noWrap/>
            <w:vAlign w:val="center"/>
            <w:hideMark/>
          </w:tcPr>
          <w:p w14:paraId="30B9B585" w14:textId="77777777" w:rsidR="003C36DF" w:rsidRPr="003C36DF" w:rsidRDefault="003C36DF" w:rsidP="003C36DF">
            <w:pPr>
              <w:jc w:val="center"/>
              <w:rPr>
                <w:sz w:val="12"/>
                <w:szCs w:val="12"/>
              </w:rPr>
            </w:pPr>
            <w:r w:rsidRPr="003C36DF">
              <w:rPr>
                <w:sz w:val="12"/>
                <w:szCs w:val="12"/>
              </w:rPr>
              <w:t>Всего:</w:t>
            </w:r>
          </w:p>
        </w:tc>
        <w:tc>
          <w:tcPr>
            <w:tcW w:w="1560" w:type="dxa"/>
            <w:gridSpan w:val="2"/>
            <w:shd w:val="clear" w:color="auto" w:fill="auto"/>
            <w:noWrap/>
            <w:vAlign w:val="center"/>
            <w:hideMark/>
          </w:tcPr>
          <w:p w14:paraId="5F757812" w14:textId="77777777" w:rsidR="003C36DF" w:rsidRPr="003C36DF" w:rsidRDefault="003C36DF" w:rsidP="003C36DF">
            <w:pPr>
              <w:jc w:val="center"/>
              <w:rPr>
                <w:sz w:val="12"/>
                <w:szCs w:val="12"/>
              </w:rPr>
            </w:pPr>
            <w:r w:rsidRPr="003C36DF">
              <w:rPr>
                <w:sz w:val="12"/>
                <w:szCs w:val="12"/>
              </w:rPr>
              <w:t>в том числе:</w:t>
            </w:r>
          </w:p>
        </w:tc>
        <w:tc>
          <w:tcPr>
            <w:tcW w:w="850" w:type="dxa"/>
            <w:vMerge/>
            <w:vAlign w:val="center"/>
            <w:hideMark/>
          </w:tcPr>
          <w:p w14:paraId="388C32B1" w14:textId="77777777" w:rsidR="003C36DF" w:rsidRPr="003C36DF" w:rsidRDefault="003C36DF" w:rsidP="003C36DF">
            <w:pPr>
              <w:rPr>
                <w:sz w:val="12"/>
                <w:szCs w:val="12"/>
              </w:rPr>
            </w:pPr>
          </w:p>
        </w:tc>
        <w:tc>
          <w:tcPr>
            <w:tcW w:w="4253" w:type="dxa"/>
            <w:gridSpan w:val="6"/>
            <w:vMerge/>
            <w:vAlign w:val="center"/>
            <w:hideMark/>
          </w:tcPr>
          <w:p w14:paraId="75817635" w14:textId="77777777" w:rsidR="003C36DF" w:rsidRPr="003C36DF" w:rsidRDefault="003C36DF" w:rsidP="003C36DF">
            <w:pPr>
              <w:rPr>
                <w:sz w:val="12"/>
                <w:szCs w:val="12"/>
              </w:rPr>
            </w:pPr>
          </w:p>
        </w:tc>
        <w:tc>
          <w:tcPr>
            <w:tcW w:w="833" w:type="dxa"/>
            <w:vMerge/>
            <w:vAlign w:val="center"/>
            <w:hideMark/>
          </w:tcPr>
          <w:p w14:paraId="02A0BB28" w14:textId="77777777" w:rsidR="003C36DF" w:rsidRPr="003C36DF" w:rsidRDefault="003C36DF" w:rsidP="003C36DF">
            <w:pPr>
              <w:rPr>
                <w:sz w:val="12"/>
                <w:szCs w:val="12"/>
              </w:rPr>
            </w:pPr>
          </w:p>
        </w:tc>
      </w:tr>
      <w:tr w:rsidR="003C36DF" w:rsidRPr="003C36DF" w14:paraId="75EE30E8" w14:textId="77777777" w:rsidTr="00E75F91">
        <w:trPr>
          <w:trHeight w:val="60"/>
          <w:jc w:val="center"/>
        </w:trPr>
        <w:tc>
          <w:tcPr>
            <w:tcW w:w="562" w:type="dxa"/>
            <w:vMerge/>
            <w:vAlign w:val="center"/>
            <w:hideMark/>
          </w:tcPr>
          <w:p w14:paraId="7401B85E" w14:textId="77777777" w:rsidR="003C36DF" w:rsidRPr="003C36DF" w:rsidRDefault="003C36DF" w:rsidP="003C36DF">
            <w:pPr>
              <w:rPr>
                <w:sz w:val="12"/>
                <w:szCs w:val="12"/>
              </w:rPr>
            </w:pPr>
          </w:p>
        </w:tc>
        <w:tc>
          <w:tcPr>
            <w:tcW w:w="5529" w:type="dxa"/>
            <w:vMerge/>
            <w:vAlign w:val="center"/>
            <w:hideMark/>
          </w:tcPr>
          <w:p w14:paraId="010AE105" w14:textId="77777777" w:rsidR="003C36DF" w:rsidRPr="003C36DF" w:rsidRDefault="003C36DF" w:rsidP="003C36DF">
            <w:pPr>
              <w:rPr>
                <w:sz w:val="12"/>
                <w:szCs w:val="12"/>
              </w:rPr>
            </w:pPr>
          </w:p>
        </w:tc>
        <w:tc>
          <w:tcPr>
            <w:tcW w:w="867" w:type="dxa"/>
            <w:vMerge/>
            <w:vAlign w:val="center"/>
            <w:hideMark/>
          </w:tcPr>
          <w:p w14:paraId="19671B77" w14:textId="77777777" w:rsidR="003C36DF" w:rsidRPr="003C36DF" w:rsidRDefault="003C36DF" w:rsidP="003C36DF">
            <w:pPr>
              <w:rPr>
                <w:sz w:val="12"/>
                <w:szCs w:val="12"/>
              </w:rPr>
            </w:pPr>
          </w:p>
        </w:tc>
        <w:tc>
          <w:tcPr>
            <w:tcW w:w="709" w:type="dxa"/>
            <w:shd w:val="clear" w:color="auto" w:fill="auto"/>
            <w:noWrap/>
            <w:vAlign w:val="center"/>
            <w:hideMark/>
          </w:tcPr>
          <w:p w14:paraId="239562E0" w14:textId="77777777" w:rsidR="003C36DF" w:rsidRPr="003C36DF" w:rsidRDefault="003C36DF" w:rsidP="003C36DF">
            <w:pPr>
              <w:jc w:val="center"/>
              <w:rPr>
                <w:sz w:val="12"/>
                <w:szCs w:val="12"/>
              </w:rPr>
            </w:pPr>
            <w:r w:rsidRPr="003C36DF">
              <w:rPr>
                <w:sz w:val="12"/>
                <w:szCs w:val="12"/>
              </w:rPr>
              <w:t>ПИР</w:t>
            </w:r>
          </w:p>
        </w:tc>
        <w:tc>
          <w:tcPr>
            <w:tcW w:w="851" w:type="dxa"/>
            <w:shd w:val="clear" w:color="auto" w:fill="auto"/>
            <w:noWrap/>
            <w:vAlign w:val="center"/>
            <w:hideMark/>
          </w:tcPr>
          <w:p w14:paraId="34FEE4A9" w14:textId="77777777" w:rsidR="003C36DF" w:rsidRPr="003C36DF" w:rsidRDefault="003C36DF" w:rsidP="003C36DF">
            <w:pPr>
              <w:jc w:val="center"/>
              <w:rPr>
                <w:sz w:val="12"/>
                <w:szCs w:val="12"/>
              </w:rPr>
            </w:pPr>
            <w:r w:rsidRPr="003C36DF">
              <w:rPr>
                <w:sz w:val="12"/>
                <w:szCs w:val="12"/>
              </w:rPr>
              <w:t>СМР</w:t>
            </w:r>
          </w:p>
        </w:tc>
        <w:tc>
          <w:tcPr>
            <w:tcW w:w="850" w:type="dxa"/>
            <w:vMerge/>
            <w:vAlign w:val="center"/>
            <w:hideMark/>
          </w:tcPr>
          <w:p w14:paraId="3196E8D8" w14:textId="77777777" w:rsidR="003C36DF" w:rsidRPr="003C36DF" w:rsidRDefault="003C36DF" w:rsidP="003C36DF">
            <w:pPr>
              <w:rPr>
                <w:sz w:val="12"/>
                <w:szCs w:val="12"/>
              </w:rPr>
            </w:pPr>
          </w:p>
        </w:tc>
        <w:tc>
          <w:tcPr>
            <w:tcW w:w="709" w:type="dxa"/>
            <w:shd w:val="clear" w:color="000000" w:fill="FFFFFF"/>
            <w:noWrap/>
            <w:vAlign w:val="center"/>
            <w:hideMark/>
          </w:tcPr>
          <w:p w14:paraId="056F8691" w14:textId="77777777" w:rsidR="003C36DF" w:rsidRPr="003C36DF" w:rsidRDefault="003C36DF" w:rsidP="003C36DF">
            <w:pPr>
              <w:jc w:val="center"/>
              <w:rPr>
                <w:sz w:val="12"/>
                <w:szCs w:val="12"/>
              </w:rPr>
            </w:pPr>
            <w:r w:rsidRPr="003C36DF">
              <w:rPr>
                <w:sz w:val="12"/>
                <w:szCs w:val="12"/>
              </w:rPr>
              <w:t>2022</w:t>
            </w:r>
          </w:p>
        </w:tc>
        <w:tc>
          <w:tcPr>
            <w:tcW w:w="709" w:type="dxa"/>
            <w:shd w:val="clear" w:color="000000" w:fill="FFFFFF"/>
            <w:noWrap/>
            <w:vAlign w:val="center"/>
            <w:hideMark/>
          </w:tcPr>
          <w:p w14:paraId="228A2D93" w14:textId="77777777" w:rsidR="003C36DF" w:rsidRPr="003C36DF" w:rsidRDefault="003C36DF" w:rsidP="003C36DF">
            <w:pPr>
              <w:jc w:val="center"/>
              <w:rPr>
                <w:sz w:val="12"/>
                <w:szCs w:val="12"/>
              </w:rPr>
            </w:pPr>
            <w:r w:rsidRPr="003C36DF">
              <w:rPr>
                <w:sz w:val="12"/>
                <w:szCs w:val="12"/>
              </w:rPr>
              <w:t>2023</w:t>
            </w:r>
          </w:p>
        </w:tc>
        <w:tc>
          <w:tcPr>
            <w:tcW w:w="708" w:type="dxa"/>
            <w:shd w:val="clear" w:color="000000" w:fill="FFFFFF"/>
            <w:noWrap/>
            <w:vAlign w:val="center"/>
            <w:hideMark/>
          </w:tcPr>
          <w:p w14:paraId="2A0327C6" w14:textId="77777777" w:rsidR="003C36DF" w:rsidRPr="003C36DF" w:rsidRDefault="003C36DF" w:rsidP="003C36DF">
            <w:pPr>
              <w:jc w:val="center"/>
              <w:rPr>
                <w:sz w:val="12"/>
                <w:szCs w:val="12"/>
              </w:rPr>
            </w:pPr>
            <w:r w:rsidRPr="003C36DF">
              <w:rPr>
                <w:sz w:val="12"/>
                <w:szCs w:val="12"/>
              </w:rPr>
              <w:t>2024</w:t>
            </w:r>
          </w:p>
        </w:tc>
        <w:tc>
          <w:tcPr>
            <w:tcW w:w="709" w:type="dxa"/>
            <w:shd w:val="clear" w:color="000000" w:fill="FFFFFF"/>
            <w:noWrap/>
            <w:vAlign w:val="center"/>
            <w:hideMark/>
          </w:tcPr>
          <w:p w14:paraId="56199E13" w14:textId="77777777" w:rsidR="003C36DF" w:rsidRPr="003C36DF" w:rsidRDefault="003C36DF" w:rsidP="003C36DF">
            <w:pPr>
              <w:jc w:val="center"/>
              <w:rPr>
                <w:sz w:val="12"/>
                <w:szCs w:val="12"/>
              </w:rPr>
            </w:pPr>
            <w:r w:rsidRPr="003C36DF">
              <w:rPr>
                <w:sz w:val="12"/>
                <w:szCs w:val="12"/>
              </w:rPr>
              <w:t>2025</w:t>
            </w:r>
          </w:p>
        </w:tc>
        <w:tc>
          <w:tcPr>
            <w:tcW w:w="709" w:type="dxa"/>
            <w:shd w:val="clear" w:color="000000" w:fill="FFFFFF"/>
            <w:noWrap/>
            <w:vAlign w:val="center"/>
            <w:hideMark/>
          </w:tcPr>
          <w:p w14:paraId="2FD21782" w14:textId="77777777" w:rsidR="003C36DF" w:rsidRPr="003C36DF" w:rsidRDefault="003C36DF" w:rsidP="003C36DF">
            <w:pPr>
              <w:jc w:val="center"/>
              <w:rPr>
                <w:sz w:val="12"/>
                <w:szCs w:val="12"/>
              </w:rPr>
            </w:pPr>
            <w:r w:rsidRPr="003C36DF">
              <w:rPr>
                <w:sz w:val="12"/>
                <w:szCs w:val="12"/>
              </w:rPr>
              <w:t>2026</w:t>
            </w:r>
          </w:p>
        </w:tc>
        <w:tc>
          <w:tcPr>
            <w:tcW w:w="709" w:type="dxa"/>
            <w:shd w:val="clear" w:color="000000" w:fill="FFFFFF"/>
            <w:noWrap/>
            <w:vAlign w:val="center"/>
            <w:hideMark/>
          </w:tcPr>
          <w:p w14:paraId="29DC94DE" w14:textId="77777777" w:rsidR="003C36DF" w:rsidRPr="003C36DF" w:rsidRDefault="003C36DF" w:rsidP="003C36DF">
            <w:pPr>
              <w:jc w:val="center"/>
              <w:rPr>
                <w:sz w:val="12"/>
                <w:szCs w:val="12"/>
              </w:rPr>
            </w:pPr>
            <w:r w:rsidRPr="003C36DF">
              <w:rPr>
                <w:sz w:val="12"/>
                <w:szCs w:val="12"/>
              </w:rPr>
              <w:t>2027</w:t>
            </w:r>
          </w:p>
        </w:tc>
        <w:tc>
          <w:tcPr>
            <w:tcW w:w="833" w:type="dxa"/>
            <w:vMerge/>
            <w:vAlign w:val="center"/>
            <w:hideMark/>
          </w:tcPr>
          <w:p w14:paraId="0E47DCCC" w14:textId="77777777" w:rsidR="003C36DF" w:rsidRPr="003C36DF" w:rsidRDefault="003C36DF" w:rsidP="003C36DF">
            <w:pPr>
              <w:rPr>
                <w:sz w:val="12"/>
                <w:szCs w:val="12"/>
              </w:rPr>
            </w:pPr>
          </w:p>
        </w:tc>
      </w:tr>
      <w:tr w:rsidR="003C36DF" w:rsidRPr="003C36DF" w14:paraId="669DA772" w14:textId="77777777" w:rsidTr="00E75F91">
        <w:trPr>
          <w:trHeight w:val="180"/>
          <w:jc w:val="center"/>
        </w:trPr>
        <w:tc>
          <w:tcPr>
            <w:tcW w:w="562" w:type="dxa"/>
            <w:shd w:val="clear" w:color="auto" w:fill="auto"/>
            <w:noWrap/>
            <w:vAlign w:val="center"/>
            <w:hideMark/>
          </w:tcPr>
          <w:p w14:paraId="4DD73A54" w14:textId="77777777" w:rsidR="003C36DF" w:rsidRPr="003C36DF" w:rsidRDefault="003C36DF" w:rsidP="003C36DF">
            <w:pPr>
              <w:jc w:val="center"/>
              <w:rPr>
                <w:sz w:val="12"/>
                <w:szCs w:val="12"/>
              </w:rPr>
            </w:pPr>
            <w:r w:rsidRPr="003C36DF">
              <w:rPr>
                <w:sz w:val="12"/>
                <w:szCs w:val="12"/>
              </w:rPr>
              <w:t>1</w:t>
            </w:r>
          </w:p>
        </w:tc>
        <w:tc>
          <w:tcPr>
            <w:tcW w:w="5529" w:type="dxa"/>
            <w:shd w:val="clear" w:color="auto" w:fill="auto"/>
            <w:noWrap/>
            <w:vAlign w:val="center"/>
            <w:hideMark/>
          </w:tcPr>
          <w:p w14:paraId="54E580B5" w14:textId="77777777" w:rsidR="003C36DF" w:rsidRPr="003C36DF" w:rsidRDefault="003C36DF" w:rsidP="003C36DF">
            <w:pPr>
              <w:jc w:val="center"/>
              <w:rPr>
                <w:sz w:val="12"/>
                <w:szCs w:val="12"/>
              </w:rPr>
            </w:pPr>
            <w:r w:rsidRPr="003C36DF">
              <w:rPr>
                <w:sz w:val="12"/>
                <w:szCs w:val="12"/>
              </w:rPr>
              <w:t>2</w:t>
            </w:r>
          </w:p>
        </w:tc>
        <w:tc>
          <w:tcPr>
            <w:tcW w:w="867" w:type="dxa"/>
            <w:shd w:val="clear" w:color="auto" w:fill="auto"/>
            <w:noWrap/>
            <w:vAlign w:val="center"/>
            <w:hideMark/>
          </w:tcPr>
          <w:p w14:paraId="03877194" w14:textId="77777777" w:rsidR="003C36DF" w:rsidRPr="003C36DF" w:rsidRDefault="003C36DF" w:rsidP="003C36DF">
            <w:pPr>
              <w:jc w:val="center"/>
              <w:rPr>
                <w:sz w:val="12"/>
                <w:szCs w:val="12"/>
              </w:rPr>
            </w:pPr>
            <w:r w:rsidRPr="003C36DF">
              <w:rPr>
                <w:sz w:val="12"/>
                <w:szCs w:val="12"/>
              </w:rPr>
              <w:t>10.1</w:t>
            </w:r>
          </w:p>
        </w:tc>
        <w:tc>
          <w:tcPr>
            <w:tcW w:w="709" w:type="dxa"/>
            <w:shd w:val="clear" w:color="auto" w:fill="auto"/>
            <w:noWrap/>
            <w:vAlign w:val="center"/>
            <w:hideMark/>
          </w:tcPr>
          <w:p w14:paraId="7E1CFBBA" w14:textId="77777777" w:rsidR="003C36DF" w:rsidRPr="003C36DF" w:rsidRDefault="003C36DF" w:rsidP="003C36DF">
            <w:pPr>
              <w:jc w:val="center"/>
              <w:rPr>
                <w:sz w:val="12"/>
                <w:szCs w:val="12"/>
              </w:rPr>
            </w:pPr>
            <w:r w:rsidRPr="003C36DF">
              <w:rPr>
                <w:sz w:val="12"/>
                <w:szCs w:val="12"/>
              </w:rPr>
              <w:t>10.2</w:t>
            </w:r>
          </w:p>
        </w:tc>
        <w:tc>
          <w:tcPr>
            <w:tcW w:w="851" w:type="dxa"/>
            <w:shd w:val="clear" w:color="auto" w:fill="auto"/>
            <w:noWrap/>
            <w:vAlign w:val="center"/>
            <w:hideMark/>
          </w:tcPr>
          <w:p w14:paraId="38F1FAEB" w14:textId="77777777" w:rsidR="003C36DF" w:rsidRPr="003C36DF" w:rsidRDefault="003C36DF" w:rsidP="003C36DF">
            <w:pPr>
              <w:jc w:val="center"/>
              <w:rPr>
                <w:sz w:val="12"/>
                <w:szCs w:val="12"/>
              </w:rPr>
            </w:pPr>
            <w:r w:rsidRPr="003C36DF">
              <w:rPr>
                <w:sz w:val="12"/>
                <w:szCs w:val="12"/>
              </w:rPr>
              <w:t>10.3</w:t>
            </w:r>
          </w:p>
        </w:tc>
        <w:tc>
          <w:tcPr>
            <w:tcW w:w="850" w:type="dxa"/>
            <w:shd w:val="clear" w:color="auto" w:fill="auto"/>
            <w:noWrap/>
            <w:vAlign w:val="center"/>
            <w:hideMark/>
          </w:tcPr>
          <w:p w14:paraId="3633D606" w14:textId="77777777" w:rsidR="003C36DF" w:rsidRPr="003C36DF" w:rsidRDefault="003C36DF" w:rsidP="003C36DF">
            <w:pPr>
              <w:jc w:val="center"/>
              <w:rPr>
                <w:sz w:val="12"/>
                <w:szCs w:val="12"/>
              </w:rPr>
            </w:pPr>
            <w:r w:rsidRPr="003C36DF">
              <w:rPr>
                <w:sz w:val="12"/>
                <w:szCs w:val="12"/>
              </w:rPr>
              <w:t>10.4</w:t>
            </w:r>
          </w:p>
        </w:tc>
        <w:tc>
          <w:tcPr>
            <w:tcW w:w="709" w:type="dxa"/>
            <w:shd w:val="clear" w:color="auto" w:fill="auto"/>
            <w:noWrap/>
            <w:vAlign w:val="center"/>
            <w:hideMark/>
          </w:tcPr>
          <w:p w14:paraId="7DA6770C" w14:textId="77777777" w:rsidR="003C36DF" w:rsidRPr="003C36DF" w:rsidRDefault="003C36DF" w:rsidP="003C36DF">
            <w:pPr>
              <w:jc w:val="center"/>
              <w:rPr>
                <w:sz w:val="12"/>
                <w:szCs w:val="12"/>
              </w:rPr>
            </w:pPr>
            <w:r w:rsidRPr="003C36DF">
              <w:rPr>
                <w:sz w:val="12"/>
                <w:szCs w:val="12"/>
              </w:rPr>
              <w:t>10.5</w:t>
            </w:r>
          </w:p>
        </w:tc>
        <w:tc>
          <w:tcPr>
            <w:tcW w:w="709" w:type="dxa"/>
            <w:shd w:val="clear" w:color="auto" w:fill="auto"/>
            <w:noWrap/>
            <w:vAlign w:val="center"/>
            <w:hideMark/>
          </w:tcPr>
          <w:p w14:paraId="76320383" w14:textId="77777777" w:rsidR="003C36DF" w:rsidRPr="003C36DF" w:rsidRDefault="003C36DF" w:rsidP="003C36DF">
            <w:pPr>
              <w:jc w:val="center"/>
              <w:rPr>
                <w:sz w:val="12"/>
                <w:szCs w:val="12"/>
              </w:rPr>
            </w:pPr>
            <w:r w:rsidRPr="003C36DF">
              <w:rPr>
                <w:sz w:val="12"/>
                <w:szCs w:val="12"/>
              </w:rPr>
              <w:t>10.5</w:t>
            </w:r>
          </w:p>
        </w:tc>
        <w:tc>
          <w:tcPr>
            <w:tcW w:w="708" w:type="dxa"/>
            <w:shd w:val="clear" w:color="auto" w:fill="auto"/>
            <w:noWrap/>
            <w:vAlign w:val="center"/>
            <w:hideMark/>
          </w:tcPr>
          <w:p w14:paraId="77BDB80A" w14:textId="77777777" w:rsidR="003C36DF" w:rsidRPr="003C36DF" w:rsidRDefault="003C36DF" w:rsidP="003C36DF">
            <w:pPr>
              <w:jc w:val="center"/>
              <w:rPr>
                <w:sz w:val="12"/>
                <w:szCs w:val="12"/>
              </w:rPr>
            </w:pPr>
            <w:r w:rsidRPr="003C36DF">
              <w:rPr>
                <w:sz w:val="12"/>
                <w:szCs w:val="12"/>
              </w:rPr>
              <w:t>10.6</w:t>
            </w:r>
          </w:p>
        </w:tc>
        <w:tc>
          <w:tcPr>
            <w:tcW w:w="709" w:type="dxa"/>
            <w:shd w:val="clear" w:color="auto" w:fill="auto"/>
            <w:noWrap/>
            <w:vAlign w:val="center"/>
            <w:hideMark/>
          </w:tcPr>
          <w:p w14:paraId="444A56C9" w14:textId="77777777" w:rsidR="003C36DF" w:rsidRPr="003C36DF" w:rsidRDefault="003C36DF" w:rsidP="003C36DF">
            <w:pPr>
              <w:jc w:val="center"/>
              <w:rPr>
                <w:sz w:val="12"/>
                <w:szCs w:val="12"/>
              </w:rPr>
            </w:pPr>
            <w:r w:rsidRPr="003C36DF">
              <w:rPr>
                <w:sz w:val="12"/>
                <w:szCs w:val="12"/>
              </w:rPr>
              <w:t>10.7</w:t>
            </w:r>
          </w:p>
        </w:tc>
        <w:tc>
          <w:tcPr>
            <w:tcW w:w="709" w:type="dxa"/>
            <w:shd w:val="clear" w:color="auto" w:fill="auto"/>
            <w:noWrap/>
            <w:vAlign w:val="center"/>
            <w:hideMark/>
          </w:tcPr>
          <w:p w14:paraId="72F0404C" w14:textId="77777777" w:rsidR="003C36DF" w:rsidRPr="003C36DF" w:rsidRDefault="003C36DF" w:rsidP="003C36DF">
            <w:pPr>
              <w:jc w:val="center"/>
              <w:rPr>
                <w:sz w:val="12"/>
                <w:szCs w:val="12"/>
              </w:rPr>
            </w:pPr>
            <w:r w:rsidRPr="003C36DF">
              <w:rPr>
                <w:sz w:val="12"/>
                <w:szCs w:val="12"/>
              </w:rPr>
              <w:t>10.8</w:t>
            </w:r>
          </w:p>
        </w:tc>
        <w:tc>
          <w:tcPr>
            <w:tcW w:w="709" w:type="dxa"/>
            <w:shd w:val="clear" w:color="auto" w:fill="auto"/>
            <w:noWrap/>
            <w:vAlign w:val="center"/>
            <w:hideMark/>
          </w:tcPr>
          <w:p w14:paraId="05DF974D" w14:textId="77777777" w:rsidR="003C36DF" w:rsidRPr="003C36DF" w:rsidRDefault="003C36DF" w:rsidP="003C36DF">
            <w:pPr>
              <w:jc w:val="center"/>
              <w:rPr>
                <w:sz w:val="12"/>
                <w:szCs w:val="12"/>
              </w:rPr>
            </w:pPr>
            <w:r w:rsidRPr="003C36DF">
              <w:rPr>
                <w:sz w:val="12"/>
                <w:szCs w:val="12"/>
              </w:rPr>
              <w:t>10.9</w:t>
            </w:r>
          </w:p>
        </w:tc>
        <w:tc>
          <w:tcPr>
            <w:tcW w:w="833" w:type="dxa"/>
            <w:shd w:val="clear" w:color="auto" w:fill="auto"/>
            <w:noWrap/>
            <w:vAlign w:val="center"/>
            <w:hideMark/>
          </w:tcPr>
          <w:p w14:paraId="6DBC29D4" w14:textId="77777777" w:rsidR="003C36DF" w:rsidRPr="003C36DF" w:rsidRDefault="003C36DF" w:rsidP="003C36DF">
            <w:pPr>
              <w:jc w:val="center"/>
              <w:rPr>
                <w:sz w:val="12"/>
                <w:szCs w:val="12"/>
              </w:rPr>
            </w:pPr>
            <w:r w:rsidRPr="003C36DF">
              <w:rPr>
                <w:sz w:val="12"/>
                <w:szCs w:val="12"/>
              </w:rPr>
              <w:t>10.10</w:t>
            </w:r>
          </w:p>
        </w:tc>
      </w:tr>
      <w:tr w:rsidR="003C36DF" w:rsidRPr="003C36DF" w14:paraId="75EAFCA0" w14:textId="77777777" w:rsidTr="00E75F91">
        <w:trPr>
          <w:trHeight w:val="180"/>
          <w:jc w:val="center"/>
        </w:trPr>
        <w:tc>
          <w:tcPr>
            <w:tcW w:w="14454" w:type="dxa"/>
            <w:gridSpan w:val="13"/>
            <w:shd w:val="clear" w:color="auto" w:fill="auto"/>
            <w:noWrap/>
            <w:vAlign w:val="center"/>
          </w:tcPr>
          <w:p w14:paraId="492D9CF3" w14:textId="77777777" w:rsidR="003C36DF" w:rsidRPr="003C36DF" w:rsidRDefault="003C36DF" w:rsidP="003C36DF">
            <w:pPr>
              <w:rPr>
                <w:bCs/>
                <w:color w:val="000000"/>
                <w:sz w:val="12"/>
                <w:szCs w:val="12"/>
              </w:rPr>
            </w:pPr>
            <w:r w:rsidRPr="003C36DF">
              <w:rPr>
                <w:bCs/>
                <w:color w:val="000000"/>
                <w:sz w:val="12"/>
                <w:szCs w:val="12"/>
              </w:rPr>
              <w:t>Группа 1. Строительство, реконструкция или модернизация объектов в целях подключения потребителей:</w:t>
            </w:r>
          </w:p>
        </w:tc>
      </w:tr>
      <w:tr w:rsidR="003C36DF" w:rsidRPr="003C36DF" w14:paraId="0AE24E3F" w14:textId="77777777" w:rsidTr="00E75F91">
        <w:trPr>
          <w:trHeight w:val="180"/>
          <w:jc w:val="center"/>
        </w:trPr>
        <w:tc>
          <w:tcPr>
            <w:tcW w:w="14454" w:type="dxa"/>
            <w:gridSpan w:val="13"/>
            <w:shd w:val="clear" w:color="auto" w:fill="auto"/>
            <w:noWrap/>
            <w:vAlign w:val="center"/>
          </w:tcPr>
          <w:p w14:paraId="52EA8AF9" w14:textId="77777777" w:rsidR="003C36DF" w:rsidRPr="003C36DF" w:rsidRDefault="003C36DF" w:rsidP="003C36DF">
            <w:pPr>
              <w:rPr>
                <w:color w:val="000000"/>
                <w:sz w:val="12"/>
                <w:szCs w:val="12"/>
              </w:rPr>
            </w:pPr>
            <w:r w:rsidRPr="003C36DF">
              <w:rPr>
                <w:color w:val="000000"/>
                <w:sz w:val="12"/>
                <w:szCs w:val="12"/>
              </w:rPr>
              <w:t>1.1. Строительство новых тепловых сетей в целях подключения потребителей</w:t>
            </w:r>
          </w:p>
        </w:tc>
      </w:tr>
      <w:tr w:rsidR="003C36DF" w:rsidRPr="003C36DF" w14:paraId="0FB151B5" w14:textId="77777777" w:rsidTr="00E75F91">
        <w:trPr>
          <w:trHeight w:val="180"/>
          <w:jc w:val="center"/>
        </w:trPr>
        <w:tc>
          <w:tcPr>
            <w:tcW w:w="14454" w:type="dxa"/>
            <w:gridSpan w:val="13"/>
            <w:shd w:val="clear" w:color="auto" w:fill="auto"/>
            <w:noWrap/>
            <w:vAlign w:val="center"/>
          </w:tcPr>
          <w:p w14:paraId="26E08DEC" w14:textId="77777777" w:rsidR="003C36DF" w:rsidRPr="003C36DF" w:rsidRDefault="003C36DF" w:rsidP="003C36DF">
            <w:pPr>
              <w:rPr>
                <w:color w:val="000000"/>
                <w:sz w:val="12"/>
                <w:szCs w:val="12"/>
              </w:rPr>
            </w:pPr>
            <w:r w:rsidRPr="003C36DF">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C36DF" w:rsidRPr="003C36DF" w14:paraId="0B9D0C58" w14:textId="77777777" w:rsidTr="00E75F91">
        <w:trPr>
          <w:trHeight w:val="180"/>
          <w:jc w:val="center"/>
        </w:trPr>
        <w:tc>
          <w:tcPr>
            <w:tcW w:w="14454" w:type="dxa"/>
            <w:gridSpan w:val="13"/>
            <w:shd w:val="clear" w:color="auto" w:fill="auto"/>
            <w:noWrap/>
            <w:vAlign w:val="center"/>
          </w:tcPr>
          <w:p w14:paraId="20983E5C" w14:textId="77777777" w:rsidR="003C36DF" w:rsidRPr="003C36DF" w:rsidRDefault="003C36DF" w:rsidP="003C36DF">
            <w:pPr>
              <w:rPr>
                <w:color w:val="000000"/>
                <w:sz w:val="12"/>
                <w:szCs w:val="12"/>
              </w:rPr>
            </w:pPr>
            <w:r w:rsidRPr="003C36DF">
              <w:rPr>
                <w:color w:val="000000"/>
                <w:sz w:val="12"/>
                <w:szCs w:val="12"/>
              </w:rPr>
              <w:t>1.3. Увеличение пропускной способности существующих тепловых сетей в целях подключения потребителей</w:t>
            </w:r>
          </w:p>
        </w:tc>
      </w:tr>
      <w:tr w:rsidR="003C36DF" w:rsidRPr="003C36DF" w14:paraId="4D81BFAF" w14:textId="77777777" w:rsidTr="00E75F91">
        <w:trPr>
          <w:trHeight w:val="180"/>
          <w:jc w:val="center"/>
        </w:trPr>
        <w:tc>
          <w:tcPr>
            <w:tcW w:w="14454" w:type="dxa"/>
            <w:gridSpan w:val="13"/>
            <w:shd w:val="clear" w:color="auto" w:fill="auto"/>
            <w:noWrap/>
            <w:vAlign w:val="center"/>
          </w:tcPr>
          <w:p w14:paraId="22EF32EF" w14:textId="77777777" w:rsidR="003C36DF" w:rsidRPr="003C36DF" w:rsidRDefault="003C36DF" w:rsidP="003C36DF">
            <w:pPr>
              <w:rPr>
                <w:color w:val="000000"/>
                <w:sz w:val="12"/>
                <w:szCs w:val="12"/>
              </w:rPr>
            </w:pPr>
            <w:r w:rsidRPr="003C36DF">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C36DF" w:rsidRPr="003C36DF" w14:paraId="6A9836F6" w14:textId="77777777" w:rsidTr="00E75F91">
        <w:trPr>
          <w:trHeight w:val="180"/>
          <w:jc w:val="center"/>
        </w:trPr>
        <w:tc>
          <w:tcPr>
            <w:tcW w:w="14454" w:type="dxa"/>
            <w:gridSpan w:val="13"/>
            <w:shd w:val="clear" w:color="auto" w:fill="auto"/>
            <w:noWrap/>
            <w:vAlign w:val="center"/>
          </w:tcPr>
          <w:p w14:paraId="05A373A5" w14:textId="77777777" w:rsidR="003C36DF" w:rsidRPr="003C36DF" w:rsidRDefault="003C36DF" w:rsidP="003C36DF">
            <w:pPr>
              <w:rPr>
                <w:bCs/>
                <w:color w:val="000000"/>
                <w:sz w:val="12"/>
                <w:szCs w:val="12"/>
              </w:rPr>
            </w:pPr>
            <w:r w:rsidRPr="003C36DF">
              <w:rPr>
                <w:bCs/>
                <w:color w:val="000000"/>
                <w:sz w:val="12"/>
                <w:szCs w:val="12"/>
              </w:rPr>
              <w:t>Всего по группе 1</w:t>
            </w:r>
          </w:p>
        </w:tc>
      </w:tr>
      <w:tr w:rsidR="003C36DF" w:rsidRPr="003C36DF" w14:paraId="3E37C42B" w14:textId="77777777" w:rsidTr="00E75F91">
        <w:trPr>
          <w:trHeight w:val="180"/>
          <w:jc w:val="center"/>
        </w:trPr>
        <w:tc>
          <w:tcPr>
            <w:tcW w:w="14454" w:type="dxa"/>
            <w:gridSpan w:val="13"/>
            <w:shd w:val="clear" w:color="auto" w:fill="auto"/>
            <w:noWrap/>
            <w:vAlign w:val="center"/>
            <w:hideMark/>
          </w:tcPr>
          <w:p w14:paraId="6C817A25" w14:textId="77777777" w:rsidR="003C36DF" w:rsidRPr="003C36DF" w:rsidRDefault="003C36DF" w:rsidP="003C36DF">
            <w:pPr>
              <w:rPr>
                <w:sz w:val="12"/>
                <w:szCs w:val="12"/>
              </w:rPr>
            </w:pPr>
            <w:r w:rsidRPr="003C36D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C36DF" w:rsidRPr="003C36DF" w14:paraId="7B8F8E6C" w14:textId="77777777" w:rsidTr="00E75F91">
        <w:trPr>
          <w:trHeight w:val="60"/>
          <w:jc w:val="center"/>
        </w:trPr>
        <w:tc>
          <w:tcPr>
            <w:tcW w:w="562" w:type="dxa"/>
            <w:shd w:val="clear" w:color="auto" w:fill="auto"/>
            <w:noWrap/>
            <w:vAlign w:val="center"/>
            <w:hideMark/>
          </w:tcPr>
          <w:p w14:paraId="7C6D80A8" w14:textId="77777777" w:rsidR="003C36DF" w:rsidRPr="003C36DF" w:rsidRDefault="003C36DF" w:rsidP="003C36DF">
            <w:pPr>
              <w:jc w:val="center"/>
              <w:rPr>
                <w:sz w:val="12"/>
                <w:szCs w:val="12"/>
              </w:rPr>
            </w:pPr>
            <w:r w:rsidRPr="003C36DF">
              <w:rPr>
                <w:sz w:val="12"/>
                <w:szCs w:val="12"/>
              </w:rPr>
              <w:t>2.1</w:t>
            </w:r>
          </w:p>
        </w:tc>
        <w:tc>
          <w:tcPr>
            <w:tcW w:w="5529" w:type="dxa"/>
            <w:shd w:val="clear" w:color="auto" w:fill="auto"/>
            <w:vAlign w:val="center"/>
            <w:hideMark/>
          </w:tcPr>
          <w:p w14:paraId="0FEDA179" w14:textId="77777777" w:rsidR="003C36DF" w:rsidRPr="003C36DF" w:rsidRDefault="003C36DF" w:rsidP="003C36DF">
            <w:pPr>
              <w:jc w:val="center"/>
              <w:rPr>
                <w:sz w:val="12"/>
                <w:szCs w:val="12"/>
              </w:rPr>
            </w:pPr>
            <w:r w:rsidRPr="003C36DF">
              <w:rPr>
                <w:sz w:val="12"/>
                <w:szCs w:val="12"/>
              </w:rPr>
              <w:t>Строительство тепловой сети от котельной № 34 до теплового пункта котельной № 26</w:t>
            </w:r>
          </w:p>
        </w:tc>
        <w:tc>
          <w:tcPr>
            <w:tcW w:w="867" w:type="dxa"/>
            <w:shd w:val="clear" w:color="auto" w:fill="auto"/>
            <w:noWrap/>
            <w:vAlign w:val="center"/>
            <w:hideMark/>
          </w:tcPr>
          <w:p w14:paraId="2A585CED" w14:textId="77777777" w:rsidR="003C36DF" w:rsidRPr="003C36DF" w:rsidRDefault="003C36DF" w:rsidP="003C36DF">
            <w:pPr>
              <w:jc w:val="center"/>
              <w:rPr>
                <w:sz w:val="12"/>
                <w:szCs w:val="12"/>
              </w:rPr>
            </w:pPr>
            <w:r w:rsidRPr="003C36DF">
              <w:rPr>
                <w:sz w:val="12"/>
                <w:szCs w:val="12"/>
              </w:rPr>
              <w:t>10 854,87</w:t>
            </w:r>
          </w:p>
        </w:tc>
        <w:tc>
          <w:tcPr>
            <w:tcW w:w="709" w:type="dxa"/>
            <w:shd w:val="clear" w:color="auto" w:fill="auto"/>
            <w:noWrap/>
            <w:vAlign w:val="center"/>
            <w:hideMark/>
          </w:tcPr>
          <w:p w14:paraId="1AF1ABE5"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hideMark/>
          </w:tcPr>
          <w:p w14:paraId="445C21B8" w14:textId="77777777" w:rsidR="003C36DF" w:rsidRPr="003C36DF" w:rsidRDefault="003C36DF" w:rsidP="003C36DF">
            <w:pPr>
              <w:jc w:val="center"/>
              <w:rPr>
                <w:sz w:val="12"/>
                <w:szCs w:val="12"/>
              </w:rPr>
            </w:pPr>
            <w:r w:rsidRPr="003C36DF">
              <w:rPr>
                <w:sz w:val="12"/>
                <w:szCs w:val="12"/>
              </w:rPr>
              <w:t>10 854,87</w:t>
            </w:r>
          </w:p>
        </w:tc>
        <w:tc>
          <w:tcPr>
            <w:tcW w:w="850" w:type="dxa"/>
            <w:shd w:val="clear" w:color="auto" w:fill="auto"/>
            <w:noWrap/>
            <w:vAlign w:val="center"/>
            <w:hideMark/>
          </w:tcPr>
          <w:p w14:paraId="1D866C28" w14:textId="77777777" w:rsidR="003C36DF" w:rsidRPr="003C36DF" w:rsidRDefault="003C36DF" w:rsidP="003C36DF">
            <w:pPr>
              <w:jc w:val="center"/>
              <w:rPr>
                <w:sz w:val="12"/>
                <w:szCs w:val="12"/>
              </w:rPr>
            </w:pPr>
            <w:r w:rsidRPr="003C36DF">
              <w:rPr>
                <w:sz w:val="12"/>
                <w:szCs w:val="12"/>
              </w:rPr>
              <w:t>0,00</w:t>
            </w:r>
          </w:p>
        </w:tc>
        <w:tc>
          <w:tcPr>
            <w:tcW w:w="709" w:type="dxa"/>
            <w:shd w:val="clear" w:color="000000" w:fill="FFFFFF"/>
            <w:noWrap/>
            <w:vAlign w:val="center"/>
            <w:hideMark/>
          </w:tcPr>
          <w:p w14:paraId="48F00BFA" w14:textId="77777777" w:rsidR="003C36DF" w:rsidRPr="003C36DF" w:rsidRDefault="003C36DF" w:rsidP="003C36DF">
            <w:pPr>
              <w:jc w:val="center"/>
              <w:rPr>
                <w:sz w:val="12"/>
                <w:szCs w:val="12"/>
              </w:rPr>
            </w:pPr>
            <w:r w:rsidRPr="003C36DF">
              <w:rPr>
                <w:sz w:val="12"/>
                <w:szCs w:val="12"/>
              </w:rPr>
              <w:t>0,00</w:t>
            </w:r>
          </w:p>
        </w:tc>
        <w:tc>
          <w:tcPr>
            <w:tcW w:w="709" w:type="dxa"/>
            <w:shd w:val="clear" w:color="000000" w:fill="FFFFFF"/>
            <w:noWrap/>
            <w:vAlign w:val="center"/>
            <w:hideMark/>
          </w:tcPr>
          <w:p w14:paraId="3C0860AB" w14:textId="77777777" w:rsidR="003C36DF" w:rsidRPr="003C36DF" w:rsidRDefault="003C36DF" w:rsidP="003C36DF">
            <w:pPr>
              <w:jc w:val="center"/>
              <w:rPr>
                <w:sz w:val="12"/>
                <w:szCs w:val="12"/>
              </w:rPr>
            </w:pPr>
            <w:r w:rsidRPr="003C36DF">
              <w:rPr>
                <w:sz w:val="12"/>
                <w:szCs w:val="12"/>
              </w:rPr>
              <w:t>0,00</w:t>
            </w:r>
          </w:p>
        </w:tc>
        <w:tc>
          <w:tcPr>
            <w:tcW w:w="708" w:type="dxa"/>
            <w:shd w:val="clear" w:color="000000" w:fill="FFFFFF"/>
            <w:noWrap/>
            <w:vAlign w:val="center"/>
          </w:tcPr>
          <w:p w14:paraId="28715AB6"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FB1C2C0" w14:textId="77777777" w:rsidR="003C36DF" w:rsidRPr="003C36DF" w:rsidRDefault="003C36DF" w:rsidP="003C36DF">
            <w:pPr>
              <w:jc w:val="center"/>
              <w:rPr>
                <w:sz w:val="12"/>
                <w:szCs w:val="12"/>
              </w:rPr>
            </w:pPr>
            <w:r w:rsidRPr="003C36DF">
              <w:rPr>
                <w:sz w:val="12"/>
                <w:szCs w:val="12"/>
              </w:rPr>
              <w:t>3 481,74</w:t>
            </w:r>
          </w:p>
        </w:tc>
        <w:tc>
          <w:tcPr>
            <w:tcW w:w="709" w:type="dxa"/>
            <w:shd w:val="clear" w:color="auto" w:fill="auto"/>
            <w:noWrap/>
            <w:vAlign w:val="center"/>
          </w:tcPr>
          <w:p w14:paraId="0188EFEF" w14:textId="77777777" w:rsidR="003C36DF" w:rsidRPr="003C36DF" w:rsidRDefault="003C36DF" w:rsidP="003C36DF">
            <w:pPr>
              <w:jc w:val="center"/>
              <w:rPr>
                <w:sz w:val="12"/>
                <w:szCs w:val="12"/>
              </w:rPr>
            </w:pPr>
            <w:r w:rsidRPr="003C36DF">
              <w:rPr>
                <w:sz w:val="12"/>
                <w:szCs w:val="12"/>
              </w:rPr>
              <w:t>3 686,57</w:t>
            </w:r>
          </w:p>
        </w:tc>
        <w:tc>
          <w:tcPr>
            <w:tcW w:w="709" w:type="dxa"/>
            <w:shd w:val="clear" w:color="auto" w:fill="auto"/>
            <w:noWrap/>
            <w:vAlign w:val="center"/>
          </w:tcPr>
          <w:p w14:paraId="7D694F6E" w14:textId="77777777" w:rsidR="003C36DF" w:rsidRPr="003C36DF" w:rsidRDefault="003C36DF" w:rsidP="003C36DF">
            <w:pPr>
              <w:jc w:val="center"/>
              <w:rPr>
                <w:sz w:val="12"/>
                <w:szCs w:val="12"/>
              </w:rPr>
            </w:pPr>
            <w:r w:rsidRPr="003C36DF">
              <w:rPr>
                <w:sz w:val="12"/>
                <w:szCs w:val="12"/>
              </w:rPr>
              <w:t>3 686,57</w:t>
            </w:r>
          </w:p>
        </w:tc>
        <w:tc>
          <w:tcPr>
            <w:tcW w:w="833" w:type="dxa"/>
            <w:shd w:val="clear" w:color="auto" w:fill="auto"/>
            <w:noWrap/>
            <w:vAlign w:val="center"/>
            <w:hideMark/>
          </w:tcPr>
          <w:p w14:paraId="4C192439" w14:textId="77777777" w:rsidR="003C36DF" w:rsidRPr="003C36DF" w:rsidRDefault="003C36DF" w:rsidP="003C36DF">
            <w:pPr>
              <w:jc w:val="center"/>
              <w:rPr>
                <w:sz w:val="12"/>
                <w:szCs w:val="12"/>
              </w:rPr>
            </w:pPr>
            <w:r w:rsidRPr="003C36DF">
              <w:rPr>
                <w:sz w:val="12"/>
                <w:szCs w:val="12"/>
              </w:rPr>
              <w:t>0,00</w:t>
            </w:r>
          </w:p>
        </w:tc>
      </w:tr>
      <w:tr w:rsidR="003C36DF" w:rsidRPr="003C36DF" w14:paraId="70E5A62B" w14:textId="77777777" w:rsidTr="00E75F91">
        <w:trPr>
          <w:trHeight w:val="180"/>
          <w:jc w:val="center"/>
        </w:trPr>
        <w:tc>
          <w:tcPr>
            <w:tcW w:w="6091" w:type="dxa"/>
            <w:gridSpan w:val="2"/>
            <w:shd w:val="clear" w:color="auto" w:fill="auto"/>
            <w:noWrap/>
            <w:vAlign w:val="center"/>
            <w:hideMark/>
          </w:tcPr>
          <w:p w14:paraId="4D57BEC5" w14:textId="77777777" w:rsidR="003C36DF" w:rsidRPr="003C36DF" w:rsidRDefault="003C36DF" w:rsidP="003C36DF">
            <w:pPr>
              <w:rPr>
                <w:bCs/>
                <w:sz w:val="12"/>
                <w:szCs w:val="12"/>
              </w:rPr>
            </w:pPr>
            <w:r w:rsidRPr="003C36DF">
              <w:rPr>
                <w:bCs/>
                <w:sz w:val="12"/>
                <w:szCs w:val="12"/>
              </w:rPr>
              <w:t>Всего по группе 2</w:t>
            </w:r>
          </w:p>
        </w:tc>
        <w:tc>
          <w:tcPr>
            <w:tcW w:w="867" w:type="dxa"/>
            <w:shd w:val="clear" w:color="auto" w:fill="auto"/>
            <w:noWrap/>
            <w:vAlign w:val="center"/>
            <w:hideMark/>
          </w:tcPr>
          <w:p w14:paraId="3A3E5705" w14:textId="77777777" w:rsidR="003C36DF" w:rsidRPr="003C36DF" w:rsidRDefault="003C36DF" w:rsidP="003C36DF">
            <w:pPr>
              <w:jc w:val="center"/>
              <w:rPr>
                <w:bCs/>
                <w:sz w:val="12"/>
                <w:szCs w:val="12"/>
              </w:rPr>
            </w:pPr>
            <w:r w:rsidRPr="003C36DF">
              <w:rPr>
                <w:bCs/>
                <w:sz w:val="12"/>
                <w:szCs w:val="12"/>
              </w:rPr>
              <w:t>10 854,87</w:t>
            </w:r>
          </w:p>
        </w:tc>
        <w:tc>
          <w:tcPr>
            <w:tcW w:w="709" w:type="dxa"/>
            <w:shd w:val="clear" w:color="auto" w:fill="auto"/>
            <w:noWrap/>
            <w:vAlign w:val="center"/>
            <w:hideMark/>
          </w:tcPr>
          <w:p w14:paraId="049D314A" w14:textId="77777777" w:rsidR="003C36DF" w:rsidRPr="003C36DF" w:rsidRDefault="003C36DF" w:rsidP="003C36DF">
            <w:pPr>
              <w:jc w:val="center"/>
              <w:rPr>
                <w:bCs/>
                <w:sz w:val="12"/>
                <w:szCs w:val="12"/>
              </w:rPr>
            </w:pPr>
            <w:r w:rsidRPr="003C36DF">
              <w:rPr>
                <w:bCs/>
                <w:sz w:val="12"/>
                <w:szCs w:val="12"/>
              </w:rPr>
              <w:t>0,00</w:t>
            </w:r>
          </w:p>
        </w:tc>
        <w:tc>
          <w:tcPr>
            <w:tcW w:w="851" w:type="dxa"/>
            <w:shd w:val="clear" w:color="auto" w:fill="auto"/>
            <w:noWrap/>
            <w:vAlign w:val="center"/>
            <w:hideMark/>
          </w:tcPr>
          <w:p w14:paraId="1D788886" w14:textId="77777777" w:rsidR="003C36DF" w:rsidRPr="003C36DF" w:rsidRDefault="003C36DF" w:rsidP="003C36DF">
            <w:pPr>
              <w:jc w:val="center"/>
              <w:rPr>
                <w:bCs/>
                <w:sz w:val="12"/>
                <w:szCs w:val="12"/>
              </w:rPr>
            </w:pPr>
            <w:r w:rsidRPr="003C36DF">
              <w:rPr>
                <w:bCs/>
                <w:sz w:val="12"/>
                <w:szCs w:val="12"/>
              </w:rPr>
              <w:t>10 854,87</w:t>
            </w:r>
          </w:p>
        </w:tc>
        <w:tc>
          <w:tcPr>
            <w:tcW w:w="850" w:type="dxa"/>
            <w:shd w:val="clear" w:color="auto" w:fill="auto"/>
            <w:noWrap/>
            <w:vAlign w:val="center"/>
            <w:hideMark/>
          </w:tcPr>
          <w:p w14:paraId="341A4FB4" w14:textId="77777777" w:rsidR="003C36DF" w:rsidRPr="003C36DF" w:rsidRDefault="003C36DF" w:rsidP="003C36DF">
            <w:pPr>
              <w:jc w:val="center"/>
              <w:rPr>
                <w:bCs/>
                <w:sz w:val="12"/>
                <w:szCs w:val="12"/>
              </w:rPr>
            </w:pPr>
            <w:r w:rsidRPr="003C36DF">
              <w:rPr>
                <w:bCs/>
                <w:sz w:val="12"/>
                <w:szCs w:val="12"/>
              </w:rPr>
              <w:t>0,00</w:t>
            </w:r>
          </w:p>
        </w:tc>
        <w:tc>
          <w:tcPr>
            <w:tcW w:w="709" w:type="dxa"/>
            <w:shd w:val="clear" w:color="auto" w:fill="auto"/>
            <w:noWrap/>
            <w:vAlign w:val="center"/>
            <w:hideMark/>
          </w:tcPr>
          <w:p w14:paraId="707069C1" w14:textId="77777777" w:rsidR="003C36DF" w:rsidRPr="003C36DF" w:rsidRDefault="003C36DF" w:rsidP="003C36DF">
            <w:pPr>
              <w:jc w:val="center"/>
              <w:rPr>
                <w:bCs/>
                <w:sz w:val="12"/>
                <w:szCs w:val="12"/>
              </w:rPr>
            </w:pPr>
            <w:r w:rsidRPr="003C36DF">
              <w:rPr>
                <w:bCs/>
                <w:sz w:val="12"/>
                <w:szCs w:val="12"/>
              </w:rPr>
              <w:t>0,00</w:t>
            </w:r>
          </w:p>
        </w:tc>
        <w:tc>
          <w:tcPr>
            <w:tcW w:w="709" w:type="dxa"/>
            <w:shd w:val="clear" w:color="auto" w:fill="auto"/>
            <w:noWrap/>
            <w:vAlign w:val="center"/>
            <w:hideMark/>
          </w:tcPr>
          <w:p w14:paraId="23960840" w14:textId="77777777" w:rsidR="003C36DF" w:rsidRPr="003C36DF" w:rsidRDefault="003C36DF" w:rsidP="003C36DF">
            <w:pPr>
              <w:jc w:val="center"/>
              <w:rPr>
                <w:bCs/>
                <w:sz w:val="12"/>
                <w:szCs w:val="12"/>
              </w:rPr>
            </w:pPr>
            <w:r w:rsidRPr="003C36DF">
              <w:rPr>
                <w:bCs/>
                <w:sz w:val="12"/>
                <w:szCs w:val="12"/>
              </w:rPr>
              <w:t>0,00</w:t>
            </w:r>
          </w:p>
        </w:tc>
        <w:tc>
          <w:tcPr>
            <w:tcW w:w="708" w:type="dxa"/>
            <w:shd w:val="clear" w:color="auto" w:fill="auto"/>
            <w:noWrap/>
            <w:vAlign w:val="center"/>
          </w:tcPr>
          <w:p w14:paraId="4DC751E5" w14:textId="77777777" w:rsidR="003C36DF" w:rsidRPr="003C36DF" w:rsidRDefault="003C36DF" w:rsidP="003C36DF">
            <w:pPr>
              <w:jc w:val="center"/>
              <w:rPr>
                <w:bCs/>
                <w:sz w:val="12"/>
                <w:szCs w:val="12"/>
              </w:rPr>
            </w:pPr>
            <w:r w:rsidRPr="003C36DF">
              <w:rPr>
                <w:sz w:val="12"/>
                <w:szCs w:val="12"/>
              </w:rPr>
              <w:t>0,00</w:t>
            </w:r>
          </w:p>
        </w:tc>
        <w:tc>
          <w:tcPr>
            <w:tcW w:w="709" w:type="dxa"/>
            <w:shd w:val="clear" w:color="auto" w:fill="auto"/>
            <w:noWrap/>
            <w:vAlign w:val="center"/>
          </w:tcPr>
          <w:p w14:paraId="729DA571" w14:textId="77777777" w:rsidR="003C36DF" w:rsidRPr="003C36DF" w:rsidRDefault="003C36DF" w:rsidP="003C36DF">
            <w:pPr>
              <w:jc w:val="center"/>
              <w:rPr>
                <w:bCs/>
                <w:sz w:val="12"/>
                <w:szCs w:val="12"/>
              </w:rPr>
            </w:pPr>
            <w:r w:rsidRPr="003C36DF">
              <w:rPr>
                <w:bCs/>
                <w:sz w:val="12"/>
                <w:szCs w:val="12"/>
              </w:rPr>
              <w:t>3 481,74</w:t>
            </w:r>
          </w:p>
        </w:tc>
        <w:tc>
          <w:tcPr>
            <w:tcW w:w="709" w:type="dxa"/>
            <w:shd w:val="clear" w:color="auto" w:fill="auto"/>
            <w:noWrap/>
            <w:vAlign w:val="center"/>
          </w:tcPr>
          <w:p w14:paraId="24E0C56E" w14:textId="77777777" w:rsidR="003C36DF" w:rsidRPr="003C36DF" w:rsidRDefault="003C36DF" w:rsidP="003C36DF">
            <w:pPr>
              <w:jc w:val="center"/>
              <w:rPr>
                <w:bCs/>
                <w:sz w:val="12"/>
                <w:szCs w:val="12"/>
              </w:rPr>
            </w:pPr>
            <w:r w:rsidRPr="003C36DF">
              <w:rPr>
                <w:bCs/>
                <w:sz w:val="12"/>
                <w:szCs w:val="12"/>
              </w:rPr>
              <w:t>3 686,57</w:t>
            </w:r>
          </w:p>
        </w:tc>
        <w:tc>
          <w:tcPr>
            <w:tcW w:w="709" w:type="dxa"/>
            <w:shd w:val="clear" w:color="auto" w:fill="auto"/>
            <w:noWrap/>
            <w:vAlign w:val="center"/>
          </w:tcPr>
          <w:p w14:paraId="5E02DDA8" w14:textId="77777777" w:rsidR="003C36DF" w:rsidRPr="003C36DF" w:rsidRDefault="003C36DF" w:rsidP="003C36DF">
            <w:pPr>
              <w:jc w:val="center"/>
              <w:rPr>
                <w:bCs/>
                <w:sz w:val="12"/>
                <w:szCs w:val="12"/>
              </w:rPr>
            </w:pPr>
            <w:r w:rsidRPr="003C36DF">
              <w:rPr>
                <w:bCs/>
                <w:sz w:val="12"/>
                <w:szCs w:val="12"/>
              </w:rPr>
              <w:t>3 686,57</w:t>
            </w:r>
          </w:p>
        </w:tc>
        <w:tc>
          <w:tcPr>
            <w:tcW w:w="833" w:type="dxa"/>
            <w:shd w:val="clear" w:color="auto" w:fill="auto"/>
            <w:noWrap/>
            <w:vAlign w:val="center"/>
            <w:hideMark/>
          </w:tcPr>
          <w:p w14:paraId="2EFE67EC" w14:textId="77777777" w:rsidR="003C36DF" w:rsidRPr="003C36DF" w:rsidRDefault="003C36DF" w:rsidP="003C36DF">
            <w:pPr>
              <w:jc w:val="center"/>
              <w:rPr>
                <w:bCs/>
                <w:sz w:val="12"/>
                <w:szCs w:val="12"/>
              </w:rPr>
            </w:pPr>
            <w:r w:rsidRPr="003C36DF">
              <w:rPr>
                <w:bCs/>
                <w:sz w:val="12"/>
                <w:szCs w:val="12"/>
              </w:rPr>
              <w:t>0,00</w:t>
            </w:r>
          </w:p>
        </w:tc>
      </w:tr>
      <w:tr w:rsidR="003C36DF" w:rsidRPr="003C36DF" w14:paraId="5B089431" w14:textId="77777777" w:rsidTr="00E75F91">
        <w:trPr>
          <w:trHeight w:val="180"/>
          <w:jc w:val="center"/>
        </w:trPr>
        <w:tc>
          <w:tcPr>
            <w:tcW w:w="14454" w:type="dxa"/>
            <w:gridSpan w:val="13"/>
            <w:shd w:val="clear" w:color="auto" w:fill="auto"/>
            <w:noWrap/>
            <w:vAlign w:val="center"/>
            <w:hideMark/>
          </w:tcPr>
          <w:p w14:paraId="3524ACDE" w14:textId="77777777" w:rsidR="003C36DF" w:rsidRPr="003C36DF" w:rsidRDefault="003C36DF" w:rsidP="003C36DF">
            <w:pPr>
              <w:rPr>
                <w:sz w:val="12"/>
                <w:szCs w:val="12"/>
              </w:rPr>
            </w:pPr>
            <w:r w:rsidRPr="003C36DF">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C36DF" w:rsidRPr="003C36DF" w14:paraId="2ECC6334" w14:textId="77777777" w:rsidTr="00E75F91">
        <w:trPr>
          <w:trHeight w:val="180"/>
          <w:jc w:val="center"/>
        </w:trPr>
        <w:tc>
          <w:tcPr>
            <w:tcW w:w="14454" w:type="dxa"/>
            <w:gridSpan w:val="13"/>
            <w:shd w:val="clear" w:color="auto" w:fill="auto"/>
            <w:noWrap/>
            <w:vAlign w:val="center"/>
            <w:hideMark/>
          </w:tcPr>
          <w:p w14:paraId="732A09F1" w14:textId="77777777" w:rsidR="003C36DF" w:rsidRPr="003C36DF" w:rsidRDefault="003C36DF" w:rsidP="003C36DF">
            <w:pPr>
              <w:rPr>
                <w:sz w:val="12"/>
                <w:szCs w:val="12"/>
              </w:rPr>
            </w:pPr>
            <w:r w:rsidRPr="003C36DF">
              <w:rPr>
                <w:sz w:val="12"/>
                <w:szCs w:val="12"/>
              </w:rPr>
              <w:t>3.1. Реконструкция или модернизация существующих тепловых сетей</w:t>
            </w:r>
          </w:p>
        </w:tc>
      </w:tr>
      <w:tr w:rsidR="003C36DF" w:rsidRPr="003C36DF" w14:paraId="01DEEEA1" w14:textId="77777777" w:rsidTr="00E75F91">
        <w:trPr>
          <w:trHeight w:val="180"/>
          <w:jc w:val="center"/>
        </w:trPr>
        <w:tc>
          <w:tcPr>
            <w:tcW w:w="14454" w:type="dxa"/>
            <w:gridSpan w:val="13"/>
            <w:shd w:val="clear" w:color="auto" w:fill="auto"/>
            <w:noWrap/>
            <w:vAlign w:val="center"/>
            <w:hideMark/>
          </w:tcPr>
          <w:p w14:paraId="72069715" w14:textId="77777777" w:rsidR="003C36DF" w:rsidRPr="003C36DF" w:rsidRDefault="003C36DF" w:rsidP="003C36DF">
            <w:pPr>
              <w:rPr>
                <w:sz w:val="12"/>
                <w:szCs w:val="12"/>
              </w:rPr>
            </w:pPr>
            <w:r w:rsidRPr="003C36DF">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C36DF" w:rsidRPr="003C36DF" w14:paraId="7D871D4B" w14:textId="77777777" w:rsidTr="00E75F91">
        <w:trPr>
          <w:trHeight w:val="60"/>
          <w:jc w:val="center"/>
        </w:trPr>
        <w:tc>
          <w:tcPr>
            <w:tcW w:w="562" w:type="dxa"/>
            <w:shd w:val="clear" w:color="auto" w:fill="auto"/>
            <w:noWrap/>
            <w:vAlign w:val="center"/>
            <w:hideMark/>
          </w:tcPr>
          <w:p w14:paraId="60753C7A" w14:textId="77777777" w:rsidR="003C36DF" w:rsidRPr="003C36DF" w:rsidRDefault="003C36DF" w:rsidP="003C36DF">
            <w:pPr>
              <w:jc w:val="center"/>
              <w:rPr>
                <w:sz w:val="12"/>
                <w:szCs w:val="12"/>
              </w:rPr>
            </w:pPr>
            <w:r w:rsidRPr="003C36DF">
              <w:rPr>
                <w:sz w:val="12"/>
                <w:szCs w:val="12"/>
              </w:rPr>
              <w:t>3.2.1</w:t>
            </w:r>
          </w:p>
        </w:tc>
        <w:tc>
          <w:tcPr>
            <w:tcW w:w="5529" w:type="dxa"/>
            <w:shd w:val="clear" w:color="auto" w:fill="auto"/>
            <w:vAlign w:val="center"/>
            <w:hideMark/>
          </w:tcPr>
          <w:p w14:paraId="0C9DF1B0" w14:textId="77777777" w:rsidR="003C36DF" w:rsidRPr="003C36DF" w:rsidRDefault="003C36DF" w:rsidP="003C36DF">
            <w:pPr>
              <w:rPr>
                <w:sz w:val="12"/>
                <w:szCs w:val="12"/>
              </w:rPr>
            </w:pPr>
            <w:r w:rsidRPr="003C36DF">
              <w:rPr>
                <w:sz w:val="12"/>
                <w:szCs w:val="12"/>
              </w:rPr>
              <w:t>Проектные работы. Корректировка проекта на реконструкцию котельной № 34</w:t>
            </w:r>
          </w:p>
        </w:tc>
        <w:tc>
          <w:tcPr>
            <w:tcW w:w="867" w:type="dxa"/>
            <w:shd w:val="clear" w:color="auto" w:fill="auto"/>
            <w:noWrap/>
            <w:vAlign w:val="center"/>
            <w:hideMark/>
          </w:tcPr>
          <w:p w14:paraId="224D9D7E" w14:textId="77777777" w:rsidR="003C36DF" w:rsidRPr="003C36DF" w:rsidRDefault="003C36DF" w:rsidP="003C36DF">
            <w:pPr>
              <w:jc w:val="center"/>
              <w:rPr>
                <w:sz w:val="12"/>
                <w:szCs w:val="12"/>
              </w:rPr>
            </w:pPr>
            <w:r w:rsidRPr="003C36DF">
              <w:rPr>
                <w:sz w:val="12"/>
                <w:szCs w:val="12"/>
              </w:rPr>
              <w:t>7 518,29</w:t>
            </w:r>
          </w:p>
        </w:tc>
        <w:tc>
          <w:tcPr>
            <w:tcW w:w="709" w:type="dxa"/>
            <w:shd w:val="clear" w:color="auto" w:fill="auto"/>
            <w:noWrap/>
            <w:vAlign w:val="center"/>
            <w:hideMark/>
          </w:tcPr>
          <w:p w14:paraId="169FB93A" w14:textId="77777777" w:rsidR="003C36DF" w:rsidRPr="003C36DF" w:rsidRDefault="003C36DF" w:rsidP="003C36DF">
            <w:pPr>
              <w:jc w:val="center"/>
              <w:rPr>
                <w:sz w:val="12"/>
                <w:szCs w:val="12"/>
              </w:rPr>
            </w:pPr>
            <w:r w:rsidRPr="003C36DF">
              <w:rPr>
                <w:sz w:val="12"/>
                <w:szCs w:val="12"/>
              </w:rPr>
              <w:t>7 518,29</w:t>
            </w:r>
          </w:p>
        </w:tc>
        <w:tc>
          <w:tcPr>
            <w:tcW w:w="851" w:type="dxa"/>
            <w:shd w:val="clear" w:color="auto" w:fill="auto"/>
            <w:noWrap/>
            <w:vAlign w:val="center"/>
            <w:hideMark/>
          </w:tcPr>
          <w:p w14:paraId="0891A05E" w14:textId="77777777" w:rsidR="003C36DF" w:rsidRPr="003C36DF" w:rsidRDefault="003C36DF" w:rsidP="003C36DF">
            <w:pPr>
              <w:jc w:val="center"/>
              <w:rPr>
                <w:sz w:val="12"/>
                <w:szCs w:val="12"/>
              </w:rPr>
            </w:pPr>
            <w:r w:rsidRPr="003C36DF">
              <w:rPr>
                <w:sz w:val="12"/>
                <w:szCs w:val="12"/>
              </w:rPr>
              <w:t>0,00</w:t>
            </w:r>
          </w:p>
        </w:tc>
        <w:tc>
          <w:tcPr>
            <w:tcW w:w="850" w:type="dxa"/>
            <w:shd w:val="clear" w:color="auto" w:fill="auto"/>
            <w:noWrap/>
            <w:vAlign w:val="center"/>
            <w:hideMark/>
          </w:tcPr>
          <w:p w14:paraId="55C1F5C3"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hideMark/>
          </w:tcPr>
          <w:p w14:paraId="0CFE1BD9" w14:textId="77777777" w:rsidR="003C36DF" w:rsidRPr="003C36DF" w:rsidRDefault="003C36DF" w:rsidP="003C36DF">
            <w:pPr>
              <w:jc w:val="center"/>
              <w:rPr>
                <w:sz w:val="12"/>
                <w:szCs w:val="12"/>
              </w:rPr>
            </w:pPr>
            <w:r w:rsidRPr="003C36DF">
              <w:rPr>
                <w:sz w:val="12"/>
                <w:szCs w:val="12"/>
              </w:rPr>
              <w:t>7 518,29</w:t>
            </w:r>
          </w:p>
        </w:tc>
        <w:tc>
          <w:tcPr>
            <w:tcW w:w="709" w:type="dxa"/>
            <w:shd w:val="clear" w:color="auto" w:fill="auto"/>
            <w:noWrap/>
            <w:vAlign w:val="center"/>
            <w:hideMark/>
          </w:tcPr>
          <w:p w14:paraId="0B7F1DCA" w14:textId="77777777" w:rsidR="003C36DF" w:rsidRPr="003C36DF" w:rsidRDefault="003C36DF" w:rsidP="003C36DF">
            <w:pPr>
              <w:jc w:val="center"/>
              <w:rPr>
                <w:sz w:val="12"/>
                <w:szCs w:val="12"/>
              </w:rPr>
            </w:pPr>
            <w:r w:rsidRPr="003C36DF">
              <w:rPr>
                <w:sz w:val="12"/>
                <w:szCs w:val="12"/>
              </w:rPr>
              <w:t>0,0</w:t>
            </w:r>
          </w:p>
        </w:tc>
        <w:tc>
          <w:tcPr>
            <w:tcW w:w="708" w:type="dxa"/>
            <w:shd w:val="clear" w:color="auto" w:fill="auto"/>
            <w:noWrap/>
            <w:vAlign w:val="center"/>
            <w:hideMark/>
          </w:tcPr>
          <w:p w14:paraId="26A68C93" w14:textId="77777777" w:rsidR="003C36DF" w:rsidRPr="003C36DF" w:rsidRDefault="003C36DF" w:rsidP="003C36DF">
            <w:pPr>
              <w:jc w:val="center"/>
              <w:rPr>
                <w:sz w:val="12"/>
                <w:szCs w:val="12"/>
              </w:rPr>
            </w:pPr>
            <w:r w:rsidRPr="003C36DF">
              <w:rPr>
                <w:sz w:val="12"/>
                <w:szCs w:val="12"/>
              </w:rPr>
              <w:t>0,0</w:t>
            </w:r>
          </w:p>
        </w:tc>
        <w:tc>
          <w:tcPr>
            <w:tcW w:w="709" w:type="dxa"/>
            <w:shd w:val="clear" w:color="auto" w:fill="auto"/>
            <w:noWrap/>
            <w:vAlign w:val="center"/>
            <w:hideMark/>
          </w:tcPr>
          <w:p w14:paraId="5E6BB41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hideMark/>
          </w:tcPr>
          <w:p w14:paraId="64E914F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hideMark/>
          </w:tcPr>
          <w:p w14:paraId="5CD671E4"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hideMark/>
          </w:tcPr>
          <w:p w14:paraId="29DC2513" w14:textId="77777777" w:rsidR="003C36DF" w:rsidRPr="003C36DF" w:rsidRDefault="003C36DF" w:rsidP="003C36DF">
            <w:pPr>
              <w:jc w:val="center"/>
              <w:rPr>
                <w:sz w:val="12"/>
                <w:szCs w:val="12"/>
              </w:rPr>
            </w:pPr>
            <w:r w:rsidRPr="003C36DF">
              <w:rPr>
                <w:sz w:val="12"/>
                <w:szCs w:val="12"/>
              </w:rPr>
              <w:t>0,00</w:t>
            </w:r>
          </w:p>
        </w:tc>
      </w:tr>
      <w:tr w:rsidR="003C36DF" w:rsidRPr="003C36DF" w14:paraId="4CFB50B8" w14:textId="77777777" w:rsidTr="00E75F91">
        <w:trPr>
          <w:trHeight w:val="60"/>
          <w:jc w:val="center"/>
        </w:trPr>
        <w:tc>
          <w:tcPr>
            <w:tcW w:w="562" w:type="dxa"/>
            <w:shd w:val="clear" w:color="auto" w:fill="auto"/>
            <w:noWrap/>
            <w:vAlign w:val="center"/>
            <w:hideMark/>
          </w:tcPr>
          <w:p w14:paraId="437BCCD1" w14:textId="77777777" w:rsidR="003C36DF" w:rsidRPr="003C36DF" w:rsidRDefault="003C36DF" w:rsidP="003C36DF">
            <w:pPr>
              <w:jc w:val="center"/>
              <w:rPr>
                <w:sz w:val="12"/>
                <w:szCs w:val="12"/>
              </w:rPr>
            </w:pPr>
            <w:r w:rsidRPr="003C36DF">
              <w:rPr>
                <w:sz w:val="12"/>
                <w:szCs w:val="12"/>
              </w:rPr>
              <w:t>3.2.2</w:t>
            </w:r>
          </w:p>
        </w:tc>
        <w:tc>
          <w:tcPr>
            <w:tcW w:w="5529" w:type="dxa"/>
            <w:shd w:val="clear" w:color="auto" w:fill="auto"/>
            <w:vAlign w:val="center"/>
            <w:hideMark/>
          </w:tcPr>
          <w:p w14:paraId="7F6D5074" w14:textId="77777777" w:rsidR="003C36DF" w:rsidRPr="003C36DF" w:rsidRDefault="003C36DF" w:rsidP="003C36DF">
            <w:pPr>
              <w:rPr>
                <w:sz w:val="12"/>
                <w:szCs w:val="12"/>
              </w:rPr>
            </w:pPr>
            <w:r w:rsidRPr="003C36DF">
              <w:rPr>
                <w:sz w:val="12"/>
                <w:szCs w:val="12"/>
              </w:rPr>
              <w:t>Строительно-монтажные работы.</w:t>
            </w:r>
            <w:r w:rsidRPr="003C36DF">
              <w:rPr>
                <w:sz w:val="12"/>
                <w:szCs w:val="12"/>
              </w:rPr>
              <w:br/>
              <w:t>Демонтаж котлов КЕ10/14 (4шт.), монтаж котлов КВТС 20 (3шт.) и вспомогательного оборудования</w:t>
            </w:r>
          </w:p>
        </w:tc>
        <w:tc>
          <w:tcPr>
            <w:tcW w:w="867" w:type="dxa"/>
            <w:shd w:val="clear" w:color="auto" w:fill="auto"/>
            <w:noWrap/>
            <w:vAlign w:val="center"/>
            <w:hideMark/>
          </w:tcPr>
          <w:p w14:paraId="1FB46CE0" w14:textId="77777777" w:rsidR="003C36DF" w:rsidRPr="003C36DF" w:rsidRDefault="003C36DF" w:rsidP="003C36DF">
            <w:pPr>
              <w:jc w:val="center"/>
              <w:rPr>
                <w:sz w:val="12"/>
                <w:szCs w:val="12"/>
              </w:rPr>
            </w:pPr>
            <w:r w:rsidRPr="003C36DF">
              <w:rPr>
                <w:sz w:val="12"/>
                <w:szCs w:val="12"/>
              </w:rPr>
              <w:t>165 376,12</w:t>
            </w:r>
          </w:p>
        </w:tc>
        <w:tc>
          <w:tcPr>
            <w:tcW w:w="709" w:type="dxa"/>
            <w:shd w:val="clear" w:color="auto" w:fill="auto"/>
            <w:noWrap/>
            <w:vAlign w:val="center"/>
            <w:hideMark/>
          </w:tcPr>
          <w:p w14:paraId="67C1953B"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hideMark/>
          </w:tcPr>
          <w:p w14:paraId="0886D9B2" w14:textId="77777777" w:rsidR="003C36DF" w:rsidRPr="003C36DF" w:rsidRDefault="003C36DF" w:rsidP="003C36DF">
            <w:pPr>
              <w:jc w:val="center"/>
              <w:rPr>
                <w:sz w:val="12"/>
                <w:szCs w:val="12"/>
              </w:rPr>
            </w:pPr>
            <w:r w:rsidRPr="003C36DF">
              <w:rPr>
                <w:sz w:val="12"/>
                <w:szCs w:val="12"/>
              </w:rPr>
              <w:t>165 376,12</w:t>
            </w:r>
          </w:p>
        </w:tc>
        <w:tc>
          <w:tcPr>
            <w:tcW w:w="850" w:type="dxa"/>
            <w:shd w:val="clear" w:color="auto" w:fill="auto"/>
            <w:noWrap/>
            <w:vAlign w:val="center"/>
            <w:hideMark/>
          </w:tcPr>
          <w:p w14:paraId="385A2C4D" w14:textId="77777777" w:rsidR="003C36DF" w:rsidRPr="003C36DF" w:rsidRDefault="003C36DF" w:rsidP="003C36DF">
            <w:pPr>
              <w:jc w:val="center"/>
              <w:rPr>
                <w:sz w:val="12"/>
                <w:szCs w:val="12"/>
              </w:rPr>
            </w:pPr>
            <w:r w:rsidRPr="003C36DF">
              <w:rPr>
                <w:sz w:val="12"/>
                <w:szCs w:val="12"/>
              </w:rPr>
              <w:t>63 631,39</w:t>
            </w:r>
          </w:p>
        </w:tc>
        <w:tc>
          <w:tcPr>
            <w:tcW w:w="709" w:type="dxa"/>
            <w:shd w:val="clear" w:color="000000" w:fill="FFFFFF"/>
            <w:noWrap/>
            <w:vAlign w:val="center"/>
            <w:hideMark/>
          </w:tcPr>
          <w:p w14:paraId="76624702" w14:textId="77777777" w:rsidR="003C36DF" w:rsidRPr="003C36DF" w:rsidRDefault="003C36DF" w:rsidP="003C36DF">
            <w:pPr>
              <w:jc w:val="center"/>
              <w:rPr>
                <w:sz w:val="12"/>
                <w:szCs w:val="12"/>
              </w:rPr>
            </w:pPr>
            <w:r w:rsidRPr="003C36DF">
              <w:rPr>
                <w:sz w:val="12"/>
                <w:szCs w:val="12"/>
              </w:rPr>
              <w:t>24 891,77</w:t>
            </w:r>
          </w:p>
        </w:tc>
        <w:tc>
          <w:tcPr>
            <w:tcW w:w="709" w:type="dxa"/>
            <w:shd w:val="clear" w:color="000000" w:fill="FFFFFF"/>
            <w:noWrap/>
            <w:vAlign w:val="center"/>
            <w:hideMark/>
          </w:tcPr>
          <w:p w14:paraId="334B0B0B" w14:textId="77777777" w:rsidR="003C36DF" w:rsidRPr="003C36DF" w:rsidRDefault="003C36DF" w:rsidP="003C36DF">
            <w:pPr>
              <w:jc w:val="center"/>
              <w:rPr>
                <w:sz w:val="12"/>
                <w:szCs w:val="12"/>
              </w:rPr>
            </w:pPr>
            <w:r w:rsidRPr="003C36DF">
              <w:rPr>
                <w:sz w:val="12"/>
                <w:szCs w:val="12"/>
              </w:rPr>
              <w:t>33 310,35</w:t>
            </w:r>
          </w:p>
        </w:tc>
        <w:tc>
          <w:tcPr>
            <w:tcW w:w="708" w:type="dxa"/>
            <w:shd w:val="clear" w:color="auto" w:fill="auto"/>
            <w:noWrap/>
            <w:vAlign w:val="center"/>
            <w:hideMark/>
          </w:tcPr>
          <w:p w14:paraId="60F36D73" w14:textId="77777777" w:rsidR="003C36DF" w:rsidRPr="003C36DF" w:rsidRDefault="003C36DF" w:rsidP="003C36DF">
            <w:pPr>
              <w:jc w:val="center"/>
              <w:rPr>
                <w:sz w:val="12"/>
                <w:szCs w:val="12"/>
              </w:rPr>
            </w:pPr>
            <w:r w:rsidRPr="003C36DF">
              <w:rPr>
                <w:sz w:val="12"/>
                <w:szCs w:val="12"/>
              </w:rPr>
              <w:t>12 067,14</w:t>
            </w:r>
          </w:p>
        </w:tc>
        <w:tc>
          <w:tcPr>
            <w:tcW w:w="709" w:type="dxa"/>
            <w:shd w:val="clear" w:color="auto" w:fill="auto"/>
            <w:noWrap/>
            <w:vAlign w:val="center"/>
            <w:hideMark/>
          </w:tcPr>
          <w:p w14:paraId="75BAC76A" w14:textId="77777777" w:rsidR="003C36DF" w:rsidRPr="003C36DF" w:rsidRDefault="003C36DF" w:rsidP="003C36DF">
            <w:pPr>
              <w:jc w:val="center"/>
              <w:rPr>
                <w:sz w:val="12"/>
                <w:szCs w:val="12"/>
              </w:rPr>
            </w:pPr>
            <w:r w:rsidRPr="003C36DF">
              <w:rPr>
                <w:sz w:val="12"/>
                <w:szCs w:val="12"/>
              </w:rPr>
              <w:t>27 128,75</w:t>
            </w:r>
          </w:p>
        </w:tc>
        <w:tc>
          <w:tcPr>
            <w:tcW w:w="709" w:type="dxa"/>
            <w:shd w:val="clear" w:color="auto" w:fill="auto"/>
            <w:noWrap/>
            <w:vAlign w:val="center"/>
            <w:hideMark/>
          </w:tcPr>
          <w:p w14:paraId="19812A44" w14:textId="77777777" w:rsidR="003C36DF" w:rsidRPr="003C36DF" w:rsidRDefault="003C36DF" w:rsidP="003C36DF">
            <w:pPr>
              <w:jc w:val="center"/>
              <w:rPr>
                <w:sz w:val="12"/>
                <w:szCs w:val="12"/>
              </w:rPr>
            </w:pPr>
            <w:r w:rsidRPr="003C36DF">
              <w:rPr>
                <w:sz w:val="12"/>
                <w:szCs w:val="12"/>
              </w:rPr>
              <w:t>33 987,49</w:t>
            </w:r>
          </w:p>
        </w:tc>
        <w:tc>
          <w:tcPr>
            <w:tcW w:w="709" w:type="dxa"/>
            <w:shd w:val="clear" w:color="auto" w:fill="auto"/>
            <w:noWrap/>
            <w:vAlign w:val="center"/>
            <w:hideMark/>
          </w:tcPr>
          <w:p w14:paraId="0B3F36D1" w14:textId="77777777" w:rsidR="003C36DF" w:rsidRPr="003C36DF" w:rsidRDefault="003C36DF" w:rsidP="003C36DF">
            <w:pPr>
              <w:jc w:val="center"/>
              <w:rPr>
                <w:sz w:val="12"/>
                <w:szCs w:val="12"/>
              </w:rPr>
            </w:pPr>
            <w:r w:rsidRPr="003C36DF">
              <w:rPr>
                <w:sz w:val="12"/>
                <w:szCs w:val="12"/>
              </w:rPr>
              <w:t>33 990,62</w:t>
            </w:r>
          </w:p>
        </w:tc>
        <w:tc>
          <w:tcPr>
            <w:tcW w:w="833" w:type="dxa"/>
            <w:shd w:val="clear" w:color="auto" w:fill="auto"/>
            <w:noWrap/>
            <w:vAlign w:val="center"/>
            <w:hideMark/>
          </w:tcPr>
          <w:p w14:paraId="1326A7AD" w14:textId="77777777" w:rsidR="003C36DF" w:rsidRPr="003C36DF" w:rsidRDefault="003C36DF" w:rsidP="003C36DF">
            <w:pPr>
              <w:jc w:val="center"/>
              <w:rPr>
                <w:sz w:val="12"/>
                <w:szCs w:val="12"/>
              </w:rPr>
            </w:pPr>
            <w:r w:rsidRPr="003C36DF">
              <w:rPr>
                <w:sz w:val="12"/>
                <w:szCs w:val="12"/>
              </w:rPr>
              <w:t>0,00</w:t>
            </w:r>
          </w:p>
        </w:tc>
      </w:tr>
      <w:tr w:rsidR="003C36DF" w:rsidRPr="003C36DF" w14:paraId="3E1FEA2F" w14:textId="77777777" w:rsidTr="00E75F91">
        <w:trPr>
          <w:trHeight w:val="60"/>
          <w:jc w:val="center"/>
        </w:trPr>
        <w:tc>
          <w:tcPr>
            <w:tcW w:w="562" w:type="dxa"/>
            <w:shd w:val="clear" w:color="auto" w:fill="auto"/>
            <w:noWrap/>
            <w:vAlign w:val="center"/>
            <w:hideMark/>
          </w:tcPr>
          <w:p w14:paraId="60547783" w14:textId="77777777" w:rsidR="003C36DF" w:rsidRPr="003C36DF" w:rsidRDefault="003C36DF" w:rsidP="003C36DF">
            <w:pPr>
              <w:jc w:val="center"/>
              <w:rPr>
                <w:sz w:val="12"/>
                <w:szCs w:val="12"/>
              </w:rPr>
            </w:pPr>
            <w:r w:rsidRPr="003C36DF">
              <w:rPr>
                <w:sz w:val="12"/>
                <w:szCs w:val="12"/>
              </w:rPr>
              <w:t>3.2.3</w:t>
            </w:r>
          </w:p>
        </w:tc>
        <w:tc>
          <w:tcPr>
            <w:tcW w:w="5529" w:type="dxa"/>
            <w:shd w:val="clear" w:color="auto" w:fill="auto"/>
            <w:vAlign w:val="center"/>
            <w:hideMark/>
          </w:tcPr>
          <w:p w14:paraId="2379C02C" w14:textId="77777777" w:rsidR="003C36DF" w:rsidRPr="003C36DF" w:rsidRDefault="003C36DF" w:rsidP="003C36DF">
            <w:pPr>
              <w:rPr>
                <w:sz w:val="12"/>
                <w:szCs w:val="12"/>
              </w:rPr>
            </w:pPr>
            <w:r w:rsidRPr="003C36DF">
              <w:rPr>
                <w:sz w:val="12"/>
                <w:szCs w:val="12"/>
              </w:rPr>
              <w:t>Разработка проектно-сметной документации, с последующей ликвидацией котельной № 26</w:t>
            </w:r>
          </w:p>
        </w:tc>
        <w:tc>
          <w:tcPr>
            <w:tcW w:w="867" w:type="dxa"/>
            <w:shd w:val="clear" w:color="auto" w:fill="auto"/>
            <w:noWrap/>
            <w:vAlign w:val="center"/>
            <w:hideMark/>
          </w:tcPr>
          <w:p w14:paraId="10CE1AD3" w14:textId="77777777" w:rsidR="003C36DF" w:rsidRPr="003C36DF" w:rsidRDefault="003C36DF" w:rsidP="003C36DF">
            <w:pPr>
              <w:jc w:val="center"/>
              <w:rPr>
                <w:sz w:val="12"/>
                <w:szCs w:val="12"/>
              </w:rPr>
            </w:pPr>
            <w:r w:rsidRPr="003C36DF">
              <w:rPr>
                <w:sz w:val="12"/>
                <w:szCs w:val="12"/>
              </w:rPr>
              <w:t>34 868,65</w:t>
            </w:r>
          </w:p>
        </w:tc>
        <w:tc>
          <w:tcPr>
            <w:tcW w:w="709" w:type="dxa"/>
            <w:shd w:val="clear" w:color="auto" w:fill="auto"/>
            <w:noWrap/>
            <w:vAlign w:val="center"/>
            <w:hideMark/>
          </w:tcPr>
          <w:p w14:paraId="4DE7C507" w14:textId="77777777" w:rsidR="003C36DF" w:rsidRPr="003C36DF" w:rsidRDefault="003C36DF" w:rsidP="003C36DF">
            <w:pPr>
              <w:jc w:val="center"/>
              <w:rPr>
                <w:sz w:val="12"/>
                <w:szCs w:val="12"/>
              </w:rPr>
            </w:pPr>
            <w:r w:rsidRPr="003C36DF">
              <w:rPr>
                <w:sz w:val="12"/>
                <w:szCs w:val="12"/>
              </w:rPr>
              <w:t>6 266,69</w:t>
            </w:r>
          </w:p>
        </w:tc>
        <w:tc>
          <w:tcPr>
            <w:tcW w:w="851" w:type="dxa"/>
            <w:shd w:val="clear" w:color="auto" w:fill="auto"/>
            <w:noWrap/>
            <w:vAlign w:val="center"/>
            <w:hideMark/>
          </w:tcPr>
          <w:p w14:paraId="4F7E761C" w14:textId="77777777" w:rsidR="003C36DF" w:rsidRPr="003C36DF" w:rsidRDefault="003C36DF" w:rsidP="003C36DF">
            <w:pPr>
              <w:jc w:val="center"/>
              <w:rPr>
                <w:sz w:val="12"/>
                <w:szCs w:val="12"/>
              </w:rPr>
            </w:pPr>
            <w:r w:rsidRPr="003C36DF">
              <w:rPr>
                <w:sz w:val="12"/>
                <w:szCs w:val="12"/>
              </w:rPr>
              <w:t>28 602</w:t>
            </w:r>
          </w:p>
        </w:tc>
        <w:tc>
          <w:tcPr>
            <w:tcW w:w="850" w:type="dxa"/>
            <w:shd w:val="clear" w:color="auto" w:fill="auto"/>
            <w:noWrap/>
            <w:vAlign w:val="center"/>
            <w:hideMark/>
          </w:tcPr>
          <w:p w14:paraId="4185DE7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hideMark/>
          </w:tcPr>
          <w:p w14:paraId="47B49AAD" w14:textId="77777777" w:rsidR="003C36DF" w:rsidRPr="003C36DF" w:rsidRDefault="003C36DF" w:rsidP="003C36DF">
            <w:pPr>
              <w:jc w:val="center"/>
              <w:rPr>
                <w:sz w:val="12"/>
                <w:szCs w:val="12"/>
              </w:rPr>
            </w:pPr>
            <w:r w:rsidRPr="003C36DF">
              <w:rPr>
                <w:sz w:val="12"/>
                <w:szCs w:val="12"/>
              </w:rPr>
              <w:t>6 266,69</w:t>
            </w:r>
          </w:p>
        </w:tc>
        <w:tc>
          <w:tcPr>
            <w:tcW w:w="709" w:type="dxa"/>
            <w:shd w:val="clear" w:color="auto" w:fill="auto"/>
            <w:noWrap/>
            <w:vAlign w:val="center"/>
            <w:hideMark/>
          </w:tcPr>
          <w:p w14:paraId="769ECD10"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hideMark/>
          </w:tcPr>
          <w:p w14:paraId="452DE66F" w14:textId="77777777" w:rsidR="003C36DF" w:rsidRPr="003C36DF" w:rsidRDefault="003C36DF" w:rsidP="003C36DF">
            <w:pPr>
              <w:jc w:val="center"/>
              <w:rPr>
                <w:sz w:val="12"/>
                <w:szCs w:val="12"/>
              </w:rPr>
            </w:pPr>
            <w:r w:rsidRPr="003C36DF">
              <w:rPr>
                <w:sz w:val="12"/>
                <w:szCs w:val="12"/>
              </w:rPr>
              <w:t>18 389,30</w:t>
            </w:r>
          </w:p>
        </w:tc>
        <w:tc>
          <w:tcPr>
            <w:tcW w:w="709" w:type="dxa"/>
            <w:shd w:val="clear" w:color="auto" w:fill="auto"/>
            <w:noWrap/>
            <w:vAlign w:val="center"/>
            <w:hideMark/>
          </w:tcPr>
          <w:p w14:paraId="0CEE017A" w14:textId="77777777" w:rsidR="003C36DF" w:rsidRPr="003C36DF" w:rsidRDefault="003C36DF" w:rsidP="003C36DF">
            <w:pPr>
              <w:jc w:val="center"/>
              <w:rPr>
                <w:sz w:val="12"/>
                <w:szCs w:val="12"/>
              </w:rPr>
            </w:pPr>
            <w:r w:rsidRPr="003C36DF">
              <w:rPr>
                <w:sz w:val="12"/>
                <w:szCs w:val="12"/>
              </w:rPr>
              <w:t>10 212,66</w:t>
            </w:r>
          </w:p>
        </w:tc>
        <w:tc>
          <w:tcPr>
            <w:tcW w:w="709" w:type="dxa"/>
            <w:shd w:val="clear" w:color="auto" w:fill="auto"/>
            <w:noWrap/>
            <w:vAlign w:val="center"/>
            <w:hideMark/>
          </w:tcPr>
          <w:p w14:paraId="21BB4DEF"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hideMark/>
          </w:tcPr>
          <w:p w14:paraId="29A98E89"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hideMark/>
          </w:tcPr>
          <w:p w14:paraId="68CDE6E6" w14:textId="77777777" w:rsidR="003C36DF" w:rsidRPr="003C36DF" w:rsidRDefault="003C36DF" w:rsidP="003C36DF">
            <w:pPr>
              <w:jc w:val="center"/>
              <w:rPr>
                <w:sz w:val="12"/>
                <w:szCs w:val="12"/>
              </w:rPr>
            </w:pPr>
            <w:r w:rsidRPr="003C36DF">
              <w:rPr>
                <w:sz w:val="12"/>
                <w:szCs w:val="12"/>
              </w:rPr>
              <w:t>0,00</w:t>
            </w:r>
          </w:p>
        </w:tc>
      </w:tr>
      <w:tr w:rsidR="003C36DF" w:rsidRPr="003C36DF" w14:paraId="75847E3E" w14:textId="77777777" w:rsidTr="00E75F91">
        <w:trPr>
          <w:trHeight w:val="60"/>
          <w:jc w:val="center"/>
        </w:trPr>
        <w:tc>
          <w:tcPr>
            <w:tcW w:w="6091" w:type="dxa"/>
            <w:gridSpan w:val="2"/>
            <w:shd w:val="clear" w:color="auto" w:fill="auto"/>
            <w:noWrap/>
            <w:vAlign w:val="center"/>
          </w:tcPr>
          <w:p w14:paraId="6967E4BD" w14:textId="77777777" w:rsidR="003C36DF" w:rsidRPr="003C36DF" w:rsidRDefault="003C36DF" w:rsidP="003C36DF">
            <w:pPr>
              <w:rPr>
                <w:bCs/>
                <w:sz w:val="12"/>
                <w:szCs w:val="12"/>
              </w:rPr>
            </w:pPr>
            <w:r w:rsidRPr="003C36DF">
              <w:rPr>
                <w:bCs/>
                <w:sz w:val="12"/>
                <w:szCs w:val="12"/>
              </w:rPr>
              <w:t>Всего по группе 3</w:t>
            </w:r>
          </w:p>
        </w:tc>
        <w:tc>
          <w:tcPr>
            <w:tcW w:w="867" w:type="dxa"/>
            <w:shd w:val="clear" w:color="auto" w:fill="auto"/>
            <w:noWrap/>
            <w:vAlign w:val="center"/>
          </w:tcPr>
          <w:p w14:paraId="51BF146E" w14:textId="77777777" w:rsidR="003C36DF" w:rsidRPr="003C36DF" w:rsidRDefault="003C36DF" w:rsidP="003C36DF">
            <w:pPr>
              <w:jc w:val="center"/>
              <w:rPr>
                <w:sz w:val="12"/>
                <w:szCs w:val="12"/>
              </w:rPr>
            </w:pPr>
            <w:r w:rsidRPr="003C36DF">
              <w:rPr>
                <w:sz w:val="12"/>
                <w:szCs w:val="12"/>
              </w:rPr>
              <w:t>207 763,06</w:t>
            </w:r>
          </w:p>
        </w:tc>
        <w:tc>
          <w:tcPr>
            <w:tcW w:w="709" w:type="dxa"/>
            <w:shd w:val="clear" w:color="auto" w:fill="auto"/>
            <w:noWrap/>
            <w:vAlign w:val="center"/>
          </w:tcPr>
          <w:p w14:paraId="2A7F9DC6" w14:textId="77777777" w:rsidR="003C36DF" w:rsidRPr="003C36DF" w:rsidRDefault="003C36DF" w:rsidP="003C36DF">
            <w:pPr>
              <w:jc w:val="center"/>
              <w:rPr>
                <w:sz w:val="12"/>
                <w:szCs w:val="12"/>
              </w:rPr>
            </w:pPr>
            <w:r w:rsidRPr="003C36DF">
              <w:rPr>
                <w:sz w:val="12"/>
                <w:szCs w:val="12"/>
              </w:rPr>
              <w:t>13 784,98</w:t>
            </w:r>
          </w:p>
        </w:tc>
        <w:tc>
          <w:tcPr>
            <w:tcW w:w="851" w:type="dxa"/>
            <w:shd w:val="clear" w:color="auto" w:fill="auto"/>
            <w:noWrap/>
            <w:vAlign w:val="center"/>
          </w:tcPr>
          <w:p w14:paraId="7CD47849" w14:textId="77777777" w:rsidR="003C36DF" w:rsidRPr="003C36DF" w:rsidRDefault="003C36DF" w:rsidP="003C36DF">
            <w:pPr>
              <w:jc w:val="center"/>
              <w:rPr>
                <w:sz w:val="12"/>
                <w:szCs w:val="12"/>
              </w:rPr>
            </w:pPr>
            <w:r w:rsidRPr="003C36DF">
              <w:rPr>
                <w:sz w:val="12"/>
                <w:szCs w:val="12"/>
              </w:rPr>
              <w:t>193 978,08</w:t>
            </w:r>
          </w:p>
        </w:tc>
        <w:tc>
          <w:tcPr>
            <w:tcW w:w="850" w:type="dxa"/>
            <w:shd w:val="clear" w:color="auto" w:fill="auto"/>
            <w:noWrap/>
            <w:vAlign w:val="center"/>
          </w:tcPr>
          <w:p w14:paraId="7E179408" w14:textId="77777777" w:rsidR="003C36DF" w:rsidRPr="003C36DF" w:rsidRDefault="003C36DF" w:rsidP="003C36DF">
            <w:pPr>
              <w:jc w:val="center"/>
              <w:rPr>
                <w:sz w:val="12"/>
                <w:szCs w:val="12"/>
              </w:rPr>
            </w:pPr>
            <w:r w:rsidRPr="003C36DF">
              <w:rPr>
                <w:sz w:val="12"/>
                <w:szCs w:val="12"/>
              </w:rPr>
              <w:t>63 631,39</w:t>
            </w:r>
          </w:p>
        </w:tc>
        <w:tc>
          <w:tcPr>
            <w:tcW w:w="709" w:type="dxa"/>
            <w:shd w:val="clear" w:color="auto" w:fill="auto"/>
            <w:noWrap/>
            <w:vAlign w:val="center"/>
          </w:tcPr>
          <w:p w14:paraId="6996FF80" w14:textId="77777777" w:rsidR="003C36DF" w:rsidRPr="003C36DF" w:rsidRDefault="003C36DF" w:rsidP="003C36DF">
            <w:pPr>
              <w:jc w:val="center"/>
              <w:rPr>
                <w:sz w:val="12"/>
                <w:szCs w:val="12"/>
              </w:rPr>
            </w:pPr>
            <w:r w:rsidRPr="003C36DF">
              <w:rPr>
                <w:sz w:val="12"/>
                <w:szCs w:val="12"/>
              </w:rPr>
              <w:t>38 676,75</w:t>
            </w:r>
          </w:p>
        </w:tc>
        <w:tc>
          <w:tcPr>
            <w:tcW w:w="709" w:type="dxa"/>
            <w:shd w:val="clear" w:color="auto" w:fill="auto"/>
            <w:noWrap/>
            <w:vAlign w:val="center"/>
          </w:tcPr>
          <w:p w14:paraId="60D4B06F" w14:textId="77777777" w:rsidR="003C36DF" w:rsidRPr="003C36DF" w:rsidRDefault="003C36DF" w:rsidP="003C36DF">
            <w:pPr>
              <w:jc w:val="center"/>
              <w:rPr>
                <w:sz w:val="12"/>
                <w:szCs w:val="12"/>
              </w:rPr>
            </w:pPr>
            <w:r w:rsidRPr="003C36DF">
              <w:rPr>
                <w:sz w:val="12"/>
                <w:szCs w:val="12"/>
              </w:rPr>
              <w:t>33 310,35</w:t>
            </w:r>
          </w:p>
        </w:tc>
        <w:tc>
          <w:tcPr>
            <w:tcW w:w="708" w:type="dxa"/>
            <w:shd w:val="clear" w:color="auto" w:fill="auto"/>
            <w:noWrap/>
            <w:vAlign w:val="center"/>
          </w:tcPr>
          <w:p w14:paraId="5A81717B" w14:textId="77777777" w:rsidR="003C36DF" w:rsidRPr="003C36DF" w:rsidRDefault="003C36DF" w:rsidP="003C36DF">
            <w:pPr>
              <w:jc w:val="center"/>
              <w:rPr>
                <w:sz w:val="12"/>
                <w:szCs w:val="12"/>
              </w:rPr>
            </w:pPr>
            <w:r w:rsidRPr="003C36DF">
              <w:rPr>
                <w:sz w:val="12"/>
                <w:szCs w:val="12"/>
              </w:rPr>
              <w:t>30 456,45</w:t>
            </w:r>
          </w:p>
        </w:tc>
        <w:tc>
          <w:tcPr>
            <w:tcW w:w="709" w:type="dxa"/>
            <w:shd w:val="clear" w:color="auto" w:fill="auto"/>
            <w:noWrap/>
            <w:vAlign w:val="center"/>
          </w:tcPr>
          <w:p w14:paraId="32EB6FC0" w14:textId="77777777" w:rsidR="003C36DF" w:rsidRPr="003C36DF" w:rsidRDefault="003C36DF" w:rsidP="003C36DF">
            <w:pPr>
              <w:jc w:val="center"/>
              <w:rPr>
                <w:sz w:val="12"/>
                <w:szCs w:val="12"/>
              </w:rPr>
            </w:pPr>
            <w:r w:rsidRPr="003C36DF">
              <w:rPr>
                <w:sz w:val="12"/>
                <w:szCs w:val="12"/>
              </w:rPr>
              <w:t>37 341,41</w:t>
            </w:r>
          </w:p>
        </w:tc>
        <w:tc>
          <w:tcPr>
            <w:tcW w:w="709" w:type="dxa"/>
            <w:shd w:val="clear" w:color="auto" w:fill="auto"/>
            <w:noWrap/>
            <w:vAlign w:val="center"/>
          </w:tcPr>
          <w:p w14:paraId="0D2ADA17" w14:textId="77777777" w:rsidR="003C36DF" w:rsidRPr="003C36DF" w:rsidRDefault="003C36DF" w:rsidP="003C36DF">
            <w:pPr>
              <w:jc w:val="center"/>
              <w:rPr>
                <w:sz w:val="12"/>
                <w:szCs w:val="12"/>
              </w:rPr>
            </w:pPr>
            <w:r w:rsidRPr="003C36DF">
              <w:rPr>
                <w:sz w:val="12"/>
                <w:szCs w:val="12"/>
              </w:rPr>
              <w:t>33 987,49</w:t>
            </w:r>
          </w:p>
        </w:tc>
        <w:tc>
          <w:tcPr>
            <w:tcW w:w="709" w:type="dxa"/>
            <w:shd w:val="clear" w:color="auto" w:fill="auto"/>
            <w:noWrap/>
            <w:vAlign w:val="center"/>
          </w:tcPr>
          <w:p w14:paraId="3FFD66D1" w14:textId="77777777" w:rsidR="003C36DF" w:rsidRPr="003C36DF" w:rsidRDefault="003C36DF" w:rsidP="003C36DF">
            <w:pPr>
              <w:jc w:val="center"/>
              <w:rPr>
                <w:sz w:val="12"/>
                <w:szCs w:val="12"/>
              </w:rPr>
            </w:pPr>
            <w:r w:rsidRPr="003C36DF">
              <w:rPr>
                <w:sz w:val="12"/>
                <w:szCs w:val="12"/>
              </w:rPr>
              <w:t>33 990,62</w:t>
            </w:r>
          </w:p>
        </w:tc>
        <w:tc>
          <w:tcPr>
            <w:tcW w:w="833" w:type="dxa"/>
            <w:shd w:val="clear" w:color="auto" w:fill="auto"/>
            <w:noWrap/>
            <w:vAlign w:val="center"/>
          </w:tcPr>
          <w:p w14:paraId="775E3E2F" w14:textId="77777777" w:rsidR="003C36DF" w:rsidRPr="003C36DF" w:rsidRDefault="003C36DF" w:rsidP="003C36DF">
            <w:pPr>
              <w:jc w:val="center"/>
              <w:rPr>
                <w:bCs/>
                <w:sz w:val="12"/>
                <w:szCs w:val="12"/>
              </w:rPr>
            </w:pPr>
            <w:r w:rsidRPr="003C36DF">
              <w:rPr>
                <w:bCs/>
                <w:sz w:val="12"/>
                <w:szCs w:val="12"/>
              </w:rPr>
              <w:t>0,00</w:t>
            </w:r>
          </w:p>
        </w:tc>
      </w:tr>
      <w:tr w:rsidR="003C36DF" w:rsidRPr="003C36DF" w14:paraId="574AD856" w14:textId="77777777" w:rsidTr="00E75F91">
        <w:trPr>
          <w:trHeight w:val="60"/>
          <w:jc w:val="center"/>
        </w:trPr>
        <w:tc>
          <w:tcPr>
            <w:tcW w:w="14454" w:type="dxa"/>
            <w:gridSpan w:val="13"/>
            <w:shd w:val="clear" w:color="auto" w:fill="auto"/>
            <w:noWrap/>
            <w:vAlign w:val="center"/>
          </w:tcPr>
          <w:p w14:paraId="76EC0363" w14:textId="77777777" w:rsidR="003C36DF" w:rsidRPr="003C36DF" w:rsidRDefault="003C36DF" w:rsidP="003C36DF">
            <w:pPr>
              <w:rPr>
                <w:bCs/>
                <w:color w:val="000000"/>
                <w:sz w:val="12"/>
                <w:szCs w:val="12"/>
              </w:rPr>
            </w:pPr>
            <w:r w:rsidRPr="003C36DF">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C36DF" w:rsidRPr="003C36DF" w14:paraId="3A6264E7" w14:textId="77777777" w:rsidTr="00E75F91">
        <w:trPr>
          <w:trHeight w:val="60"/>
          <w:jc w:val="center"/>
        </w:trPr>
        <w:tc>
          <w:tcPr>
            <w:tcW w:w="14454" w:type="dxa"/>
            <w:gridSpan w:val="13"/>
            <w:shd w:val="clear" w:color="auto" w:fill="auto"/>
            <w:noWrap/>
            <w:vAlign w:val="center"/>
          </w:tcPr>
          <w:p w14:paraId="6D5A4051" w14:textId="77777777" w:rsidR="003C36DF" w:rsidRPr="003C36DF" w:rsidRDefault="003C36DF" w:rsidP="003C36DF">
            <w:pPr>
              <w:rPr>
                <w:bCs/>
                <w:color w:val="000000"/>
                <w:sz w:val="12"/>
                <w:szCs w:val="12"/>
              </w:rPr>
            </w:pPr>
            <w:r w:rsidRPr="003C36DF">
              <w:rPr>
                <w:bCs/>
                <w:color w:val="000000"/>
                <w:sz w:val="12"/>
                <w:szCs w:val="12"/>
              </w:rPr>
              <w:t>Всего по группе 4</w:t>
            </w:r>
          </w:p>
        </w:tc>
      </w:tr>
      <w:tr w:rsidR="003C36DF" w:rsidRPr="003C36DF" w14:paraId="1D6EAB6D" w14:textId="77777777" w:rsidTr="00E75F91">
        <w:trPr>
          <w:trHeight w:val="60"/>
          <w:jc w:val="center"/>
        </w:trPr>
        <w:tc>
          <w:tcPr>
            <w:tcW w:w="14454" w:type="dxa"/>
            <w:gridSpan w:val="13"/>
            <w:shd w:val="clear" w:color="auto" w:fill="auto"/>
            <w:noWrap/>
            <w:vAlign w:val="center"/>
          </w:tcPr>
          <w:p w14:paraId="6BC5C6F6" w14:textId="77777777" w:rsidR="003C36DF" w:rsidRPr="003C36DF" w:rsidRDefault="003C36DF" w:rsidP="003C36DF">
            <w:pPr>
              <w:rPr>
                <w:bCs/>
                <w:color w:val="000000"/>
                <w:sz w:val="12"/>
                <w:szCs w:val="12"/>
              </w:rPr>
            </w:pPr>
            <w:r w:rsidRPr="003C36DF">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3C36DF" w:rsidRPr="003C36DF" w14:paraId="2E117928" w14:textId="77777777" w:rsidTr="00E75F91">
        <w:trPr>
          <w:trHeight w:val="60"/>
          <w:jc w:val="center"/>
        </w:trPr>
        <w:tc>
          <w:tcPr>
            <w:tcW w:w="14454" w:type="dxa"/>
            <w:gridSpan w:val="13"/>
            <w:shd w:val="clear" w:color="auto" w:fill="auto"/>
            <w:noWrap/>
            <w:vAlign w:val="center"/>
          </w:tcPr>
          <w:p w14:paraId="39B34958" w14:textId="77777777" w:rsidR="003C36DF" w:rsidRPr="003C36DF" w:rsidRDefault="003C36DF" w:rsidP="003C36DF">
            <w:pPr>
              <w:rPr>
                <w:color w:val="000000"/>
                <w:sz w:val="12"/>
                <w:szCs w:val="12"/>
              </w:rPr>
            </w:pPr>
            <w:r w:rsidRPr="003C36DF">
              <w:rPr>
                <w:color w:val="000000"/>
                <w:sz w:val="12"/>
                <w:szCs w:val="12"/>
              </w:rPr>
              <w:t>5.1. Вывод из эксплуатации, консервация и демонтаж тепловых сетей</w:t>
            </w:r>
          </w:p>
        </w:tc>
      </w:tr>
      <w:tr w:rsidR="003C36DF" w:rsidRPr="003C36DF" w14:paraId="11FFF601" w14:textId="77777777" w:rsidTr="00E75F91">
        <w:trPr>
          <w:trHeight w:val="60"/>
          <w:jc w:val="center"/>
        </w:trPr>
        <w:tc>
          <w:tcPr>
            <w:tcW w:w="14454" w:type="dxa"/>
            <w:gridSpan w:val="13"/>
            <w:shd w:val="clear" w:color="auto" w:fill="auto"/>
            <w:noWrap/>
            <w:vAlign w:val="center"/>
          </w:tcPr>
          <w:p w14:paraId="6F61B23E" w14:textId="77777777" w:rsidR="003C36DF" w:rsidRPr="003C36DF" w:rsidRDefault="003C36DF" w:rsidP="003C36DF">
            <w:pPr>
              <w:rPr>
                <w:color w:val="000000"/>
                <w:sz w:val="12"/>
                <w:szCs w:val="12"/>
              </w:rPr>
            </w:pPr>
            <w:r w:rsidRPr="003C36DF">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C36DF" w:rsidRPr="003C36DF" w14:paraId="7AEC0D0D" w14:textId="77777777" w:rsidTr="00E75F91">
        <w:trPr>
          <w:trHeight w:val="60"/>
          <w:jc w:val="center"/>
        </w:trPr>
        <w:tc>
          <w:tcPr>
            <w:tcW w:w="14454" w:type="dxa"/>
            <w:gridSpan w:val="13"/>
            <w:shd w:val="clear" w:color="auto" w:fill="auto"/>
            <w:noWrap/>
            <w:vAlign w:val="center"/>
          </w:tcPr>
          <w:p w14:paraId="238D330C" w14:textId="77777777" w:rsidR="003C36DF" w:rsidRPr="003C36DF" w:rsidRDefault="003C36DF" w:rsidP="003C36DF">
            <w:pPr>
              <w:rPr>
                <w:bCs/>
                <w:color w:val="000000"/>
                <w:sz w:val="12"/>
                <w:szCs w:val="12"/>
              </w:rPr>
            </w:pPr>
            <w:r w:rsidRPr="003C36DF">
              <w:rPr>
                <w:bCs/>
                <w:color w:val="000000"/>
                <w:sz w:val="12"/>
                <w:szCs w:val="12"/>
              </w:rPr>
              <w:t>Всего по группе 5</w:t>
            </w:r>
          </w:p>
        </w:tc>
      </w:tr>
      <w:tr w:rsidR="003C36DF" w:rsidRPr="003C36DF" w14:paraId="22B03DE6" w14:textId="77777777" w:rsidTr="00E75F91">
        <w:trPr>
          <w:trHeight w:val="60"/>
          <w:jc w:val="center"/>
        </w:trPr>
        <w:tc>
          <w:tcPr>
            <w:tcW w:w="14454" w:type="dxa"/>
            <w:gridSpan w:val="13"/>
            <w:shd w:val="clear" w:color="auto" w:fill="auto"/>
            <w:noWrap/>
            <w:vAlign w:val="center"/>
          </w:tcPr>
          <w:p w14:paraId="4CBDA6AE" w14:textId="77777777" w:rsidR="003C36DF" w:rsidRPr="003C36DF" w:rsidRDefault="003C36DF" w:rsidP="003C36DF">
            <w:pPr>
              <w:rPr>
                <w:bCs/>
                <w:color w:val="000000"/>
                <w:sz w:val="12"/>
                <w:szCs w:val="12"/>
              </w:rPr>
            </w:pPr>
            <w:r w:rsidRPr="003C36DF">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C36DF" w:rsidRPr="003C36DF" w14:paraId="7095616A" w14:textId="77777777" w:rsidTr="00E75F91">
        <w:trPr>
          <w:trHeight w:val="60"/>
          <w:jc w:val="center"/>
        </w:trPr>
        <w:tc>
          <w:tcPr>
            <w:tcW w:w="562" w:type="dxa"/>
            <w:shd w:val="clear" w:color="auto" w:fill="auto"/>
            <w:noWrap/>
            <w:vAlign w:val="center"/>
          </w:tcPr>
          <w:p w14:paraId="5E436E7B" w14:textId="77777777" w:rsidR="003C36DF" w:rsidRPr="003C36DF" w:rsidRDefault="003C36DF" w:rsidP="003C36DF">
            <w:pPr>
              <w:jc w:val="center"/>
              <w:rPr>
                <w:sz w:val="12"/>
                <w:szCs w:val="12"/>
              </w:rPr>
            </w:pPr>
            <w:r w:rsidRPr="003C36DF">
              <w:rPr>
                <w:sz w:val="12"/>
                <w:szCs w:val="12"/>
              </w:rPr>
              <w:t>6.1</w:t>
            </w:r>
          </w:p>
        </w:tc>
        <w:tc>
          <w:tcPr>
            <w:tcW w:w="5529" w:type="dxa"/>
            <w:shd w:val="clear" w:color="auto" w:fill="auto"/>
            <w:vAlign w:val="center"/>
          </w:tcPr>
          <w:p w14:paraId="5BF23AED" w14:textId="77777777" w:rsidR="003C36DF" w:rsidRPr="003C36DF" w:rsidRDefault="003C36DF" w:rsidP="003C36DF">
            <w:pPr>
              <w:rPr>
                <w:sz w:val="12"/>
                <w:szCs w:val="12"/>
              </w:rPr>
            </w:pPr>
            <w:r w:rsidRPr="003C36DF">
              <w:rPr>
                <w:sz w:val="12"/>
                <w:szCs w:val="12"/>
              </w:rPr>
              <w:t>Ограждение периметра котельной №19</w:t>
            </w:r>
          </w:p>
        </w:tc>
        <w:tc>
          <w:tcPr>
            <w:tcW w:w="867" w:type="dxa"/>
            <w:shd w:val="clear" w:color="auto" w:fill="auto"/>
            <w:noWrap/>
            <w:vAlign w:val="center"/>
          </w:tcPr>
          <w:p w14:paraId="76CB728E" w14:textId="77777777" w:rsidR="003C36DF" w:rsidRPr="003C36DF" w:rsidRDefault="003C36DF" w:rsidP="003C36DF">
            <w:pPr>
              <w:jc w:val="center"/>
              <w:rPr>
                <w:sz w:val="12"/>
                <w:szCs w:val="12"/>
              </w:rPr>
            </w:pPr>
            <w:r w:rsidRPr="003C36DF">
              <w:rPr>
                <w:sz w:val="12"/>
                <w:szCs w:val="12"/>
              </w:rPr>
              <w:t>8 265,47</w:t>
            </w:r>
          </w:p>
        </w:tc>
        <w:tc>
          <w:tcPr>
            <w:tcW w:w="709" w:type="dxa"/>
            <w:shd w:val="clear" w:color="auto" w:fill="auto"/>
            <w:noWrap/>
            <w:vAlign w:val="center"/>
          </w:tcPr>
          <w:p w14:paraId="75F6B754"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14E41A90" w14:textId="77777777" w:rsidR="003C36DF" w:rsidRPr="003C36DF" w:rsidRDefault="003C36DF" w:rsidP="003C36DF">
            <w:pPr>
              <w:jc w:val="center"/>
              <w:rPr>
                <w:sz w:val="12"/>
                <w:szCs w:val="12"/>
              </w:rPr>
            </w:pPr>
            <w:r w:rsidRPr="003C36DF">
              <w:rPr>
                <w:sz w:val="12"/>
                <w:szCs w:val="12"/>
              </w:rPr>
              <w:t>8 265,47</w:t>
            </w:r>
          </w:p>
        </w:tc>
        <w:tc>
          <w:tcPr>
            <w:tcW w:w="850" w:type="dxa"/>
            <w:shd w:val="clear" w:color="auto" w:fill="auto"/>
            <w:noWrap/>
            <w:vAlign w:val="center"/>
          </w:tcPr>
          <w:p w14:paraId="0DDBC255"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42BAFD50"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A94B603"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561763A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A572AAD" w14:textId="77777777" w:rsidR="003C36DF" w:rsidRPr="003C36DF" w:rsidRDefault="003C36DF" w:rsidP="003C36DF">
            <w:pPr>
              <w:jc w:val="center"/>
              <w:rPr>
                <w:sz w:val="12"/>
                <w:szCs w:val="12"/>
              </w:rPr>
            </w:pPr>
            <w:r w:rsidRPr="003C36DF">
              <w:rPr>
                <w:sz w:val="12"/>
                <w:szCs w:val="12"/>
              </w:rPr>
              <w:t>8 265,47</w:t>
            </w:r>
          </w:p>
        </w:tc>
        <w:tc>
          <w:tcPr>
            <w:tcW w:w="709" w:type="dxa"/>
            <w:shd w:val="clear" w:color="auto" w:fill="auto"/>
            <w:noWrap/>
            <w:vAlign w:val="center"/>
          </w:tcPr>
          <w:p w14:paraId="5D0D1858"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A6BDE94"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7746C235" w14:textId="77777777" w:rsidR="003C36DF" w:rsidRPr="003C36DF" w:rsidRDefault="003C36DF" w:rsidP="003C36DF">
            <w:pPr>
              <w:jc w:val="center"/>
              <w:rPr>
                <w:sz w:val="12"/>
                <w:szCs w:val="12"/>
              </w:rPr>
            </w:pPr>
            <w:r w:rsidRPr="003C36DF">
              <w:rPr>
                <w:bCs/>
                <w:sz w:val="12"/>
                <w:szCs w:val="12"/>
              </w:rPr>
              <w:t>0,00</w:t>
            </w:r>
          </w:p>
        </w:tc>
      </w:tr>
      <w:tr w:rsidR="003C36DF" w:rsidRPr="003C36DF" w14:paraId="5CD09B23" w14:textId="77777777" w:rsidTr="00E75F91">
        <w:trPr>
          <w:trHeight w:val="60"/>
          <w:jc w:val="center"/>
        </w:trPr>
        <w:tc>
          <w:tcPr>
            <w:tcW w:w="562" w:type="dxa"/>
            <w:shd w:val="clear" w:color="auto" w:fill="auto"/>
            <w:noWrap/>
            <w:vAlign w:val="center"/>
          </w:tcPr>
          <w:p w14:paraId="2DC70A95" w14:textId="77777777" w:rsidR="003C36DF" w:rsidRPr="003C36DF" w:rsidRDefault="003C36DF" w:rsidP="003C36DF">
            <w:pPr>
              <w:jc w:val="center"/>
              <w:rPr>
                <w:sz w:val="12"/>
                <w:szCs w:val="12"/>
              </w:rPr>
            </w:pPr>
            <w:r w:rsidRPr="003C36DF">
              <w:rPr>
                <w:sz w:val="12"/>
                <w:szCs w:val="12"/>
              </w:rPr>
              <w:t>6.2</w:t>
            </w:r>
          </w:p>
        </w:tc>
        <w:tc>
          <w:tcPr>
            <w:tcW w:w="5529" w:type="dxa"/>
            <w:shd w:val="clear" w:color="auto" w:fill="auto"/>
            <w:vAlign w:val="center"/>
          </w:tcPr>
          <w:p w14:paraId="47EDBF55" w14:textId="77777777" w:rsidR="003C36DF" w:rsidRPr="003C36DF" w:rsidRDefault="003C36DF" w:rsidP="003C36DF">
            <w:pPr>
              <w:rPr>
                <w:sz w:val="12"/>
                <w:szCs w:val="12"/>
              </w:rPr>
            </w:pPr>
            <w:r w:rsidRPr="003C36DF">
              <w:rPr>
                <w:sz w:val="12"/>
                <w:szCs w:val="12"/>
              </w:rPr>
              <w:t>Ограждение периметра котельной №33</w:t>
            </w:r>
          </w:p>
        </w:tc>
        <w:tc>
          <w:tcPr>
            <w:tcW w:w="867" w:type="dxa"/>
            <w:shd w:val="clear" w:color="auto" w:fill="auto"/>
            <w:noWrap/>
            <w:vAlign w:val="center"/>
          </w:tcPr>
          <w:p w14:paraId="06D20B7B" w14:textId="77777777" w:rsidR="003C36DF" w:rsidRPr="003C36DF" w:rsidRDefault="003C36DF" w:rsidP="003C36DF">
            <w:pPr>
              <w:jc w:val="center"/>
              <w:rPr>
                <w:sz w:val="12"/>
                <w:szCs w:val="12"/>
              </w:rPr>
            </w:pPr>
            <w:r w:rsidRPr="003C36DF">
              <w:rPr>
                <w:sz w:val="12"/>
                <w:szCs w:val="12"/>
              </w:rPr>
              <w:t>7 221,96</w:t>
            </w:r>
          </w:p>
        </w:tc>
        <w:tc>
          <w:tcPr>
            <w:tcW w:w="709" w:type="dxa"/>
            <w:shd w:val="clear" w:color="auto" w:fill="auto"/>
            <w:noWrap/>
            <w:vAlign w:val="center"/>
          </w:tcPr>
          <w:p w14:paraId="430F1ADE"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35867E6E" w14:textId="77777777" w:rsidR="003C36DF" w:rsidRPr="003C36DF" w:rsidRDefault="003C36DF" w:rsidP="003C36DF">
            <w:pPr>
              <w:jc w:val="center"/>
              <w:rPr>
                <w:sz w:val="12"/>
                <w:szCs w:val="12"/>
              </w:rPr>
            </w:pPr>
            <w:r w:rsidRPr="003C36DF">
              <w:rPr>
                <w:sz w:val="12"/>
                <w:szCs w:val="12"/>
              </w:rPr>
              <w:t>7 221,96</w:t>
            </w:r>
          </w:p>
        </w:tc>
        <w:tc>
          <w:tcPr>
            <w:tcW w:w="850" w:type="dxa"/>
            <w:shd w:val="clear" w:color="auto" w:fill="auto"/>
            <w:noWrap/>
            <w:vAlign w:val="center"/>
          </w:tcPr>
          <w:p w14:paraId="03AD1C41"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2321985F"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ADF352C"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4007CFD2"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6BC8847" w14:textId="77777777" w:rsidR="003C36DF" w:rsidRPr="003C36DF" w:rsidRDefault="003C36DF" w:rsidP="003C36DF">
            <w:pPr>
              <w:jc w:val="center"/>
              <w:rPr>
                <w:sz w:val="12"/>
                <w:szCs w:val="12"/>
              </w:rPr>
            </w:pPr>
            <w:r w:rsidRPr="003C36DF">
              <w:rPr>
                <w:sz w:val="12"/>
                <w:szCs w:val="12"/>
              </w:rPr>
              <w:t>7 221,96</w:t>
            </w:r>
          </w:p>
        </w:tc>
        <w:tc>
          <w:tcPr>
            <w:tcW w:w="709" w:type="dxa"/>
            <w:shd w:val="clear" w:color="auto" w:fill="auto"/>
            <w:noWrap/>
            <w:vAlign w:val="center"/>
          </w:tcPr>
          <w:p w14:paraId="09C4CF3B"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E4ED031"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1095C5C4" w14:textId="77777777" w:rsidR="003C36DF" w:rsidRPr="003C36DF" w:rsidRDefault="003C36DF" w:rsidP="003C36DF">
            <w:pPr>
              <w:jc w:val="center"/>
              <w:rPr>
                <w:sz w:val="12"/>
                <w:szCs w:val="12"/>
              </w:rPr>
            </w:pPr>
            <w:r w:rsidRPr="003C36DF">
              <w:rPr>
                <w:bCs/>
                <w:sz w:val="12"/>
                <w:szCs w:val="12"/>
              </w:rPr>
              <w:t>0,00</w:t>
            </w:r>
          </w:p>
        </w:tc>
      </w:tr>
      <w:tr w:rsidR="003C36DF" w:rsidRPr="003C36DF" w14:paraId="694C7B5F" w14:textId="77777777" w:rsidTr="00E75F91">
        <w:trPr>
          <w:trHeight w:val="60"/>
          <w:jc w:val="center"/>
        </w:trPr>
        <w:tc>
          <w:tcPr>
            <w:tcW w:w="562" w:type="dxa"/>
            <w:shd w:val="clear" w:color="auto" w:fill="auto"/>
            <w:noWrap/>
            <w:vAlign w:val="center"/>
          </w:tcPr>
          <w:p w14:paraId="49DC6AA0" w14:textId="77777777" w:rsidR="003C36DF" w:rsidRPr="003C36DF" w:rsidRDefault="003C36DF" w:rsidP="003C36DF">
            <w:pPr>
              <w:jc w:val="center"/>
              <w:rPr>
                <w:sz w:val="12"/>
                <w:szCs w:val="12"/>
              </w:rPr>
            </w:pPr>
            <w:r w:rsidRPr="003C36DF">
              <w:rPr>
                <w:sz w:val="12"/>
                <w:szCs w:val="12"/>
              </w:rPr>
              <w:t>6.3</w:t>
            </w:r>
          </w:p>
        </w:tc>
        <w:tc>
          <w:tcPr>
            <w:tcW w:w="5529" w:type="dxa"/>
            <w:shd w:val="clear" w:color="auto" w:fill="auto"/>
            <w:vAlign w:val="center"/>
          </w:tcPr>
          <w:p w14:paraId="27F35EF5" w14:textId="77777777" w:rsidR="003C36DF" w:rsidRPr="003C36DF" w:rsidRDefault="003C36DF" w:rsidP="003C36DF">
            <w:pPr>
              <w:rPr>
                <w:sz w:val="12"/>
                <w:szCs w:val="12"/>
              </w:rPr>
            </w:pPr>
            <w:r w:rsidRPr="003C36DF">
              <w:rPr>
                <w:sz w:val="12"/>
                <w:szCs w:val="12"/>
              </w:rPr>
              <w:t>Ограждение периметра котельной №34</w:t>
            </w:r>
          </w:p>
        </w:tc>
        <w:tc>
          <w:tcPr>
            <w:tcW w:w="867" w:type="dxa"/>
            <w:shd w:val="clear" w:color="auto" w:fill="auto"/>
            <w:noWrap/>
            <w:vAlign w:val="center"/>
          </w:tcPr>
          <w:p w14:paraId="3E8EA6E2" w14:textId="77777777" w:rsidR="003C36DF" w:rsidRPr="003C36DF" w:rsidRDefault="003C36DF" w:rsidP="003C36DF">
            <w:pPr>
              <w:jc w:val="center"/>
              <w:rPr>
                <w:sz w:val="12"/>
                <w:szCs w:val="12"/>
              </w:rPr>
            </w:pPr>
            <w:r w:rsidRPr="003C36DF">
              <w:rPr>
                <w:sz w:val="12"/>
                <w:szCs w:val="12"/>
              </w:rPr>
              <w:t>8 356,26</w:t>
            </w:r>
          </w:p>
        </w:tc>
        <w:tc>
          <w:tcPr>
            <w:tcW w:w="709" w:type="dxa"/>
            <w:shd w:val="clear" w:color="auto" w:fill="auto"/>
            <w:noWrap/>
            <w:vAlign w:val="center"/>
          </w:tcPr>
          <w:p w14:paraId="01A509B1"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337179C2" w14:textId="77777777" w:rsidR="003C36DF" w:rsidRPr="003C36DF" w:rsidRDefault="003C36DF" w:rsidP="003C36DF">
            <w:pPr>
              <w:jc w:val="center"/>
              <w:rPr>
                <w:sz w:val="12"/>
                <w:szCs w:val="12"/>
              </w:rPr>
            </w:pPr>
            <w:r w:rsidRPr="003C36DF">
              <w:rPr>
                <w:sz w:val="12"/>
                <w:szCs w:val="12"/>
              </w:rPr>
              <w:t>8 356,26</w:t>
            </w:r>
          </w:p>
        </w:tc>
        <w:tc>
          <w:tcPr>
            <w:tcW w:w="850" w:type="dxa"/>
            <w:shd w:val="clear" w:color="auto" w:fill="auto"/>
            <w:noWrap/>
            <w:vAlign w:val="center"/>
          </w:tcPr>
          <w:p w14:paraId="2358D2A2"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219556F3"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79356C0C"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117F00A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0490BAA" w14:textId="77777777" w:rsidR="003C36DF" w:rsidRPr="003C36DF" w:rsidRDefault="003C36DF" w:rsidP="003C36DF">
            <w:pPr>
              <w:jc w:val="center"/>
              <w:rPr>
                <w:sz w:val="12"/>
                <w:szCs w:val="12"/>
              </w:rPr>
            </w:pPr>
            <w:r w:rsidRPr="003C36DF">
              <w:rPr>
                <w:sz w:val="12"/>
                <w:szCs w:val="12"/>
              </w:rPr>
              <w:t>8 356,26</w:t>
            </w:r>
          </w:p>
        </w:tc>
        <w:tc>
          <w:tcPr>
            <w:tcW w:w="709" w:type="dxa"/>
            <w:shd w:val="clear" w:color="auto" w:fill="auto"/>
            <w:noWrap/>
            <w:vAlign w:val="center"/>
          </w:tcPr>
          <w:p w14:paraId="1D51626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6390DF7"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65D9A2EE" w14:textId="77777777" w:rsidR="003C36DF" w:rsidRPr="003C36DF" w:rsidRDefault="003C36DF" w:rsidP="003C36DF">
            <w:pPr>
              <w:jc w:val="center"/>
              <w:rPr>
                <w:sz w:val="12"/>
                <w:szCs w:val="12"/>
              </w:rPr>
            </w:pPr>
            <w:r w:rsidRPr="003C36DF">
              <w:rPr>
                <w:bCs/>
                <w:sz w:val="12"/>
                <w:szCs w:val="12"/>
              </w:rPr>
              <w:t>0,00</w:t>
            </w:r>
          </w:p>
        </w:tc>
      </w:tr>
      <w:tr w:rsidR="003C36DF" w:rsidRPr="003C36DF" w14:paraId="47FDFFD5" w14:textId="77777777" w:rsidTr="00E75F91">
        <w:trPr>
          <w:trHeight w:val="60"/>
          <w:jc w:val="center"/>
        </w:trPr>
        <w:tc>
          <w:tcPr>
            <w:tcW w:w="562" w:type="dxa"/>
            <w:shd w:val="clear" w:color="auto" w:fill="auto"/>
            <w:noWrap/>
            <w:vAlign w:val="center"/>
          </w:tcPr>
          <w:p w14:paraId="3625CF78" w14:textId="77777777" w:rsidR="003C36DF" w:rsidRPr="003C36DF" w:rsidRDefault="003C36DF" w:rsidP="003C36DF">
            <w:pPr>
              <w:jc w:val="center"/>
              <w:rPr>
                <w:sz w:val="12"/>
                <w:szCs w:val="12"/>
              </w:rPr>
            </w:pPr>
            <w:r w:rsidRPr="003C36DF">
              <w:rPr>
                <w:sz w:val="12"/>
                <w:szCs w:val="12"/>
              </w:rPr>
              <w:t>6.4</w:t>
            </w:r>
          </w:p>
        </w:tc>
        <w:tc>
          <w:tcPr>
            <w:tcW w:w="5529" w:type="dxa"/>
            <w:shd w:val="clear" w:color="auto" w:fill="auto"/>
            <w:vAlign w:val="center"/>
          </w:tcPr>
          <w:p w14:paraId="6394EDE8"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№19</w:t>
            </w:r>
          </w:p>
        </w:tc>
        <w:tc>
          <w:tcPr>
            <w:tcW w:w="867" w:type="dxa"/>
            <w:shd w:val="clear" w:color="auto" w:fill="auto"/>
            <w:noWrap/>
            <w:vAlign w:val="center"/>
          </w:tcPr>
          <w:p w14:paraId="6377C9C7" w14:textId="77777777" w:rsidR="003C36DF" w:rsidRPr="003C36DF" w:rsidRDefault="003C36DF" w:rsidP="003C36DF">
            <w:pPr>
              <w:jc w:val="center"/>
              <w:rPr>
                <w:sz w:val="12"/>
                <w:szCs w:val="12"/>
              </w:rPr>
            </w:pPr>
            <w:r w:rsidRPr="003C36DF">
              <w:rPr>
                <w:sz w:val="12"/>
                <w:szCs w:val="12"/>
              </w:rPr>
              <w:t>3 637,65</w:t>
            </w:r>
          </w:p>
        </w:tc>
        <w:tc>
          <w:tcPr>
            <w:tcW w:w="709" w:type="dxa"/>
            <w:shd w:val="clear" w:color="auto" w:fill="auto"/>
            <w:noWrap/>
            <w:vAlign w:val="center"/>
          </w:tcPr>
          <w:p w14:paraId="0584B1BC"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4EA335FD" w14:textId="77777777" w:rsidR="003C36DF" w:rsidRPr="003C36DF" w:rsidRDefault="003C36DF" w:rsidP="003C36DF">
            <w:pPr>
              <w:jc w:val="center"/>
              <w:rPr>
                <w:sz w:val="12"/>
                <w:szCs w:val="12"/>
              </w:rPr>
            </w:pPr>
            <w:r w:rsidRPr="003C36DF">
              <w:rPr>
                <w:sz w:val="12"/>
                <w:szCs w:val="12"/>
              </w:rPr>
              <w:t>3 637,65</w:t>
            </w:r>
          </w:p>
        </w:tc>
        <w:tc>
          <w:tcPr>
            <w:tcW w:w="850" w:type="dxa"/>
            <w:shd w:val="clear" w:color="auto" w:fill="auto"/>
            <w:noWrap/>
            <w:vAlign w:val="center"/>
          </w:tcPr>
          <w:p w14:paraId="665B09B1"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4D8FC2E3"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F345469"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359700B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7D03F5C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BF99A95" w14:textId="77777777" w:rsidR="003C36DF" w:rsidRPr="003C36DF" w:rsidRDefault="003C36DF" w:rsidP="003C36DF">
            <w:pPr>
              <w:jc w:val="center"/>
              <w:rPr>
                <w:sz w:val="12"/>
                <w:szCs w:val="12"/>
              </w:rPr>
            </w:pPr>
            <w:r w:rsidRPr="003C36DF">
              <w:rPr>
                <w:sz w:val="12"/>
                <w:szCs w:val="12"/>
              </w:rPr>
              <w:t>3 637,65</w:t>
            </w:r>
          </w:p>
        </w:tc>
        <w:tc>
          <w:tcPr>
            <w:tcW w:w="709" w:type="dxa"/>
            <w:shd w:val="clear" w:color="auto" w:fill="auto"/>
            <w:noWrap/>
            <w:vAlign w:val="center"/>
          </w:tcPr>
          <w:p w14:paraId="51AC0930"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4FE96614" w14:textId="77777777" w:rsidR="003C36DF" w:rsidRPr="003C36DF" w:rsidRDefault="003C36DF" w:rsidP="003C36DF">
            <w:pPr>
              <w:jc w:val="center"/>
              <w:rPr>
                <w:sz w:val="12"/>
                <w:szCs w:val="12"/>
              </w:rPr>
            </w:pPr>
            <w:r w:rsidRPr="003C36DF">
              <w:rPr>
                <w:bCs/>
                <w:sz w:val="12"/>
                <w:szCs w:val="12"/>
              </w:rPr>
              <w:t>0,00</w:t>
            </w:r>
          </w:p>
        </w:tc>
      </w:tr>
      <w:tr w:rsidR="003C36DF" w:rsidRPr="003C36DF" w14:paraId="47564AED" w14:textId="77777777" w:rsidTr="00E75F91">
        <w:trPr>
          <w:trHeight w:val="60"/>
          <w:jc w:val="center"/>
        </w:trPr>
        <w:tc>
          <w:tcPr>
            <w:tcW w:w="562" w:type="dxa"/>
            <w:shd w:val="clear" w:color="auto" w:fill="auto"/>
            <w:noWrap/>
            <w:vAlign w:val="center"/>
          </w:tcPr>
          <w:p w14:paraId="764C5DCD" w14:textId="77777777" w:rsidR="003C36DF" w:rsidRPr="003C36DF" w:rsidRDefault="003C36DF" w:rsidP="003C36DF">
            <w:pPr>
              <w:jc w:val="center"/>
              <w:rPr>
                <w:sz w:val="12"/>
                <w:szCs w:val="12"/>
              </w:rPr>
            </w:pPr>
            <w:r w:rsidRPr="003C36DF">
              <w:rPr>
                <w:sz w:val="12"/>
                <w:szCs w:val="12"/>
              </w:rPr>
              <w:t>6.5</w:t>
            </w:r>
          </w:p>
        </w:tc>
        <w:tc>
          <w:tcPr>
            <w:tcW w:w="5529" w:type="dxa"/>
            <w:shd w:val="clear" w:color="auto" w:fill="auto"/>
            <w:vAlign w:val="center"/>
          </w:tcPr>
          <w:p w14:paraId="6AB76FFD"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№33</w:t>
            </w:r>
          </w:p>
        </w:tc>
        <w:tc>
          <w:tcPr>
            <w:tcW w:w="867" w:type="dxa"/>
            <w:shd w:val="clear" w:color="auto" w:fill="auto"/>
            <w:noWrap/>
            <w:vAlign w:val="center"/>
          </w:tcPr>
          <w:p w14:paraId="1A503A1E" w14:textId="77777777" w:rsidR="003C36DF" w:rsidRPr="003C36DF" w:rsidRDefault="003C36DF" w:rsidP="003C36DF">
            <w:pPr>
              <w:jc w:val="center"/>
              <w:rPr>
                <w:sz w:val="12"/>
                <w:szCs w:val="12"/>
              </w:rPr>
            </w:pPr>
            <w:r w:rsidRPr="003C36DF">
              <w:rPr>
                <w:sz w:val="12"/>
                <w:szCs w:val="12"/>
              </w:rPr>
              <w:t>3 637,65</w:t>
            </w:r>
          </w:p>
        </w:tc>
        <w:tc>
          <w:tcPr>
            <w:tcW w:w="709" w:type="dxa"/>
            <w:shd w:val="clear" w:color="auto" w:fill="auto"/>
            <w:noWrap/>
            <w:vAlign w:val="center"/>
          </w:tcPr>
          <w:p w14:paraId="12D25862"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2A956605" w14:textId="77777777" w:rsidR="003C36DF" w:rsidRPr="003C36DF" w:rsidRDefault="003C36DF" w:rsidP="003C36DF">
            <w:pPr>
              <w:jc w:val="center"/>
              <w:rPr>
                <w:sz w:val="12"/>
                <w:szCs w:val="12"/>
              </w:rPr>
            </w:pPr>
            <w:r w:rsidRPr="003C36DF">
              <w:rPr>
                <w:sz w:val="12"/>
                <w:szCs w:val="12"/>
              </w:rPr>
              <w:t>3 637,65</w:t>
            </w:r>
          </w:p>
        </w:tc>
        <w:tc>
          <w:tcPr>
            <w:tcW w:w="850" w:type="dxa"/>
            <w:shd w:val="clear" w:color="auto" w:fill="auto"/>
            <w:noWrap/>
            <w:vAlign w:val="center"/>
          </w:tcPr>
          <w:p w14:paraId="40778D0E"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456B379D"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3D416098"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102389E7"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3E6E1ED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21A2C3C0" w14:textId="77777777" w:rsidR="003C36DF" w:rsidRPr="003C36DF" w:rsidRDefault="003C36DF" w:rsidP="003C36DF">
            <w:pPr>
              <w:jc w:val="center"/>
              <w:rPr>
                <w:sz w:val="12"/>
                <w:szCs w:val="12"/>
              </w:rPr>
            </w:pPr>
            <w:r w:rsidRPr="003C36DF">
              <w:rPr>
                <w:sz w:val="12"/>
                <w:szCs w:val="12"/>
              </w:rPr>
              <w:t>3 637,65</w:t>
            </w:r>
          </w:p>
        </w:tc>
        <w:tc>
          <w:tcPr>
            <w:tcW w:w="709" w:type="dxa"/>
            <w:shd w:val="clear" w:color="auto" w:fill="auto"/>
            <w:noWrap/>
            <w:vAlign w:val="center"/>
          </w:tcPr>
          <w:p w14:paraId="7C3C70D1"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35C0FA7D" w14:textId="77777777" w:rsidR="003C36DF" w:rsidRPr="003C36DF" w:rsidRDefault="003C36DF" w:rsidP="003C36DF">
            <w:pPr>
              <w:jc w:val="center"/>
              <w:rPr>
                <w:sz w:val="12"/>
                <w:szCs w:val="12"/>
              </w:rPr>
            </w:pPr>
            <w:r w:rsidRPr="003C36DF">
              <w:rPr>
                <w:bCs/>
                <w:sz w:val="12"/>
                <w:szCs w:val="12"/>
              </w:rPr>
              <w:t>0,00</w:t>
            </w:r>
          </w:p>
        </w:tc>
      </w:tr>
      <w:tr w:rsidR="003C36DF" w:rsidRPr="003C36DF" w14:paraId="5D0A82CC" w14:textId="77777777" w:rsidTr="00E75F91">
        <w:trPr>
          <w:trHeight w:val="60"/>
          <w:jc w:val="center"/>
        </w:trPr>
        <w:tc>
          <w:tcPr>
            <w:tcW w:w="562" w:type="dxa"/>
            <w:shd w:val="clear" w:color="auto" w:fill="auto"/>
            <w:noWrap/>
            <w:vAlign w:val="center"/>
          </w:tcPr>
          <w:p w14:paraId="548544CE" w14:textId="77777777" w:rsidR="003C36DF" w:rsidRPr="003C36DF" w:rsidRDefault="003C36DF" w:rsidP="003C36DF">
            <w:pPr>
              <w:jc w:val="center"/>
              <w:rPr>
                <w:sz w:val="12"/>
                <w:szCs w:val="12"/>
              </w:rPr>
            </w:pPr>
            <w:r w:rsidRPr="003C36DF">
              <w:rPr>
                <w:sz w:val="12"/>
                <w:szCs w:val="12"/>
              </w:rPr>
              <w:t>6.6</w:t>
            </w:r>
          </w:p>
        </w:tc>
        <w:tc>
          <w:tcPr>
            <w:tcW w:w="5529" w:type="dxa"/>
            <w:shd w:val="clear" w:color="auto" w:fill="auto"/>
            <w:vAlign w:val="center"/>
          </w:tcPr>
          <w:p w14:paraId="17AD8375"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№34</w:t>
            </w:r>
          </w:p>
        </w:tc>
        <w:tc>
          <w:tcPr>
            <w:tcW w:w="867" w:type="dxa"/>
            <w:shd w:val="clear" w:color="auto" w:fill="auto"/>
            <w:noWrap/>
            <w:vAlign w:val="center"/>
          </w:tcPr>
          <w:p w14:paraId="7698D334" w14:textId="77777777" w:rsidR="003C36DF" w:rsidRPr="003C36DF" w:rsidRDefault="003C36DF" w:rsidP="003C36DF">
            <w:pPr>
              <w:jc w:val="center"/>
              <w:rPr>
                <w:sz w:val="12"/>
                <w:szCs w:val="12"/>
              </w:rPr>
            </w:pPr>
            <w:r w:rsidRPr="003C36DF">
              <w:rPr>
                <w:sz w:val="12"/>
                <w:szCs w:val="12"/>
              </w:rPr>
              <w:t>7 275,30</w:t>
            </w:r>
          </w:p>
        </w:tc>
        <w:tc>
          <w:tcPr>
            <w:tcW w:w="709" w:type="dxa"/>
            <w:shd w:val="clear" w:color="auto" w:fill="auto"/>
            <w:noWrap/>
            <w:vAlign w:val="center"/>
          </w:tcPr>
          <w:p w14:paraId="5FEB5877"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62ADC0B1" w14:textId="77777777" w:rsidR="003C36DF" w:rsidRPr="003C36DF" w:rsidRDefault="003C36DF" w:rsidP="003C36DF">
            <w:pPr>
              <w:jc w:val="center"/>
              <w:rPr>
                <w:sz w:val="12"/>
                <w:szCs w:val="12"/>
              </w:rPr>
            </w:pPr>
            <w:r w:rsidRPr="003C36DF">
              <w:rPr>
                <w:sz w:val="12"/>
                <w:szCs w:val="12"/>
              </w:rPr>
              <w:t>7 275,30</w:t>
            </w:r>
          </w:p>
        </w:tc>
        <w:tc>
          <w:tcPr>
            <w:tcW w:w="850" w:type="dxa"/>
            <w:shd w:val="clear" w:color="auto" w:fill="auto"/>
            <w:noWrap/>
            <w:vAlign w:val="center"/>
          </w:tcPr>
          <w:p w14:paraId="3EC642FB"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7047A9D"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61E0B44C"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0471AA98"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7AA3AAD"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7899ADD3" w14:textId="77777777" w:rsidR="003C36DF" w:rsidRPr="003C36DF" w:rsidRDefault="003C36DF" w:rsidP="003C36DF">
            <w:pPr>
              <w:jc w:val="center"/>
              <w:rPr>
                <w:sz w:val="12"/>
                <w:szCs w:val="12"/>
              </w:rPr>
            </w:pPr>
            <w:r w:rsidRPr="003C36DF">
              <w:rPr>
                <w:sz w:val="12"/>
                <w:szCs w:val="12"/>
              </w:rPr>
              <w:t>7 275,30</w:t>
            </w:r>
          </w:p>
        </w:tc>
        <w:tc>
          <w:tcPr>
            <w:tcW w:w="709" w:type="dxa"/>
            <w:shd w:val="clear" w:color="auto" w:fill="auto"/>
            <w:noWrap/>
            <w:vAlign w:val="center"/>
          </w:tcPr>
          <w:p w14:paraId="3AAE7396" w14:textId="77777777" w:rsidR="003C36DF" w:rsidRPr="003C36DF" w:rsidRDefault="003C36DF" w:rsidP="003C36DF">
            <w:pPr>
              <w:jc w:val="center"/>
              <w:rPr>
                <w:sz w:val="12"/>
                <w:szCs w:val="12"/>
              </w:rPr>
            </w:pPr>
            <w:r w:rsidRPr="003C36DF">
              <w:rPr>
                <w:sz w:val="12"/>
                <w:szCs w:val="12"/>
              </w:rPr>
              <w:t>0,00</w:t>
            </w:r>
          </w:p>
        </w:tc>
        <w:tc>
          <w:tcPr>
            <w:tcW w:w="833" w:type="dxa"/>
            <w:shd w:val="clear" w:color="auto" w:fill="auto"/>
            <w:noWrap/>
            <w:vAlign w:val="center"/>
          </w:tcPr>
          <w:p w14:paraId="519505C0" w14:textId="77777777" w:rsidR="003C36DF" w:rsidRPr="003C36DF" w:rsidRDefault="003C36DF" w:rsidP="003C36DF">
            <w:pPr>
              <w:jc w:val="center"/>
              <w:rPr>
                <w:sz w:val="12"/>
                <w:szCs w:val="12"/>
              </w:rPr>
            </w:pPr>
            <w:r w:rsidRPr="003C36DF">
              <w:rPr>
                <w:bCs/>
                <w:sz w:val="12"/>
                <w:szCs w:val="12"/>
              </w:rPr>
              <w:t>0,00</w:t>
            </w:r>
          </w:p>
        </w:tc>
      </w:tr>
      <w:tr w:rsidR="003C36DF" w:rsidRPr="003C36DF" w14:paraId="5144D01A" w14:textId="77777777" w:rsidTr="00E75F91">
        <w:trPr>
          <w:trHeight w:val="60"/>
          <w:jc w:val="center"/>
        </w:trPr>
        <w:tc>
          <w:tcPr>
            <w:tcW w:w="562" w:type="dxa"/>
            <w:shd w:val="clear" w:color="auto" w:fill="auto"/>
            <w:noWrap/>
            <w:vAlign w:val="center"/>
          </w:tcPr>
          <w:p w14:paraId="7748A319" w14:textId="77777777" w:rsidR="003C36DF" w:rsidRPr="003C36DF" w:rsidRDefault="003C36DF" w:rsidP="003C36DF">
            <w:pPr>
              <w:jc w:val="center"/>
              <w:rPr>
                <w:sz w:val="12"/>
                <w:szCs w:val="12"/>
              </w:rPr>
            </w:pPr>
            <w:r w:rsidRPr="003C36DF">
              <w:rPr>
                <w:sz w:val="12"/>
                <w:szCs w:val="12"/>
              </w:rPr>
              <w:t>6.7</w:t>
            </w:r>
          </w:p>
        </w:tc>
        <w:tc>
          <w:tcPr>
            <w:tcW w:w="5529" w:type="dxa"/>
            <w:shd w:val="clear" w:color="auto" w:fill="auto"/>
            <w:vAlign w:val="center"/>
          </w:tcPr>
          <w:p w14:paraId="38A5F1DD" w14:textId="77777777" w:rsidR="003C36DF" w:rsidRPr="003C36DF" w:rsidRDefault="003C36DF" w:rsidP="003C36DF">
            <w:pPr>
              <w:rPr>
                <w:sz w:val="12"/>
                <w:szCs w:val="12"/>
              </w:rPr>
            </w:pPr>
            <w:r w:rsidRPr="003C36DF">
              <w:rPr>
                <w:sz w:val="12"/>
                <w:szCs w:val="12"/>
              </w:rPr>
              <w:t>Монтаж средств охраны котельной №19</w:t>
            </w:r>
          </w:p>
        </w:tc>
        <w:tc>
          <w:tcPr>
            <w:tcW w:w="867" w:type="dxa"/>
            <w:shd w:val="clear" w:color="auto" w:fill="auto"/>
            <w:noWrap/>
            <w:vAlign w:val="center"/>
          </w:tcPr>
          <w:p w14:paraId="513C87D2" w14:textId="77777777" w:rsidR="003C36DF" w:rsidRPr="003C36DF" w:rsidRDefault="003C36DF" w:rsidP="003C36DF">
            <w:pPr>
              <w:jc w:val="center"/>
              <w:rPr>
                <w:sz w:val="12"/>
                <w:szCs w:val="12"/>
              </w:rPr>
            </w:pPr>
            <w:r w:rsidRPr="003C36DF">
              <w:rPr>
                <w:sz w:val="12"/>
                <w:szCs w:val="12"/>
              </w:rPr>
              <w:t>9 265,41</w:t>
            </w:r>
          </w:p>
        </w:tc>
        <w:tc>
          <w:tcPr>
            <w:tcW w:w="709" w:type="dxa"/>
            <w:shd w:val="clear" w:color="auto" w:fill="auto"/>
            <w:noWrap/>
            <w:vAlign w:val="center"/>
          </w:tcPr>
          <w:p w14:paraId="1A3369A5"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41689710" w14:textId="77777777" w:rsidR="003C36DF" w:rsidRPr="003C36DF" w:rsidRDefault="003C36DF" w:rsidP="003C36DF">
            <w:pPr>
              <w:jc w:val="center"/>
              <w:rPr>
                <w:sz w:val="12"/>
                <w:szCs w:val="12"/>
              </w:rPr>
            </w:pPr>
            <w:r w:rsidRPr="003C36DF">
              <w:rPr>
                <w:sz w:val="12"/>
                <w:szCs w:val="12"/>
              </w:rPr>
              <w:t>9 265,41</w:t>
            </w:r>
          </w:p>
        </w:tc>
        <w:tc>
          <w:tcPr>
            <w:tcW w:w="850" w:type="dxa"/>
            <w:shd w:val="clear" w:color="auto" w:fill="auto"/>
            <w:noWrap/>
            <w:vAlign w:val="center"/>
          </w:tcPr>
          <w:p w14:paraId="64781C86"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6EEB271B"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4E481C43"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3F710E15"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6F360A00"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72AA20E"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997B6E6" w14:textId="77777777" w:rsidR="003C36DF" w:rsidRPr="003C36DF" w:rsidRDefault="003C36DF" w:rsidP="003C36DF">
            <w:pPr>
              <w:jc w:val="center"/>
              <w:rPr>
                <w:sz w:val="12"/>
                <w:szCs w:val="12"/>
              </w:rPr>
            </w:pPr>
            <w:r w:rsidRPr="003C36DF">
              <w:rPr>
                <w:sz w:val="12"/>
                <w:szCs w:val="12"/>
              </w:rPr>
              <w:t>9 265,41</w:t>
            </w:r>
          </w:p>
        </w:tc>
        <w:tc>
          <w:tcPr>
            <w:tcW w:w="833" w:type="dxa"/>
            <w:shd w:val="clear" w:color="auto" w:fill="auto"/>
            <w:noWrap/>
            <w:vAlign w:val="center"/>
          </w:tcPr>
          <w:p w14:paraId="1C5057CB" w14:textId="77777777" w:rsidR="003C36DF" w:rsidRPr="003C36DF" w:rsidRDefault="003C36DF" w:rsidP="003C36DF">
            <w:pPr>
              <w:jc w:val="center"/>
              <w:rPr>
                <w:sz w:val="12"/>
                <w:szCs w:val="12"/>
              </w:rPr>
            </w:pPr>
            <w:r w:rsidRPr="003C36DF">
              <w:rPr>
                <w:bCs/>
                <w:sz w:val="12"/>
                <w:szCs w:val="12"/>
              </w:rPr>
              <w:t>0,00</w:t>
            </w:r>
          </w:p>
        </w:tc>
      </w:tr>
      <w:tr w:rsidR="003C36DF" w:rsidRPr="003C36DF" w14:paraId="698CF39B" w14:textId="77777777" w:rsidTr="00E75F91">
        <w:trPr>
          <w:trHeight w:val="60"/>
          <w:jc w:val="center"/>
        </w:trPr>
        <w:tc>
          <w:tcPr>
            <w:tcW w:w="562" w:type="dxa"/>
            <w:shd w:val="clear" w:color="auto" w:fill="auto"/>
            <w:noWrap/>
            <w:vAlign w:val="center"/>
          </w:tcPr>
          <w:p w14:paraId="57F0489D" w14:textId="77777777" w:rsidR="003C36DF" w:rsidRPr="003C36DF" w:rsidRDefault="003C36DF" w:rsidP="003C36DF">
            <w:pPr>
              <w:jc w:val="center"/>
              <w:rPr>
                <w:sz w:val="12"/>
                <w:szCs w:val="12"/>
              </w:rPr>
            </w:pPr>
            <w:r w:rsidRPr="003C36DF">
              <w:rPr>
                <w:sz w:val="12"/>
                <w:szCs w:val="12"/>
              </w:rPr>
              <w:t>6.8</w:t>
            </w:r>
          </w:p>
        </w:tc>
        <w:tc>
          <w:tcPr>
            <w:tcW w:w="5529" w:type="dxa"/>
            <w:shd w:val="clear" w:color="auto" w:fill="auto"/>
            <w:vAlign w:val="center"/>
          </w:tcPr>
          <w:p w14:paraId="381EA0B4" w14:textId="77777777" w:rsidR="003C36DF" w:rsidRPr="003C36DF" w:rsidRDefault="003C36DF" w:rsidP="003C36DF">
            <w:pPr>
              <w:rPr>
                <w:sz w:val="12"/>
                <w:szCs w:val="12"/>
              </w:rPr>
            </w:pPr>
            <w:r w:rsidRPr="003C36DF">
              <w:rPr>
                <w:sz w:val="12"/>
                <w:szCs w:val="12"/>
              </w:rPr>
              <w:t>Монтаж средств охраны котельной №33</w:t>
            </w:r>
          </w:p>
        </w:tc>
        <w:tc>
          <w:tcPr>
            <w:tcW w:w="867" w:type="dxa"/>
            <w:shd w:val="clear" w:color="auto" w:fill="auto"/>
            <w:noWrap/>
            <w:vAlign w:val="center"/>
          </w:tcPr>
          <w:p w14:paraId="0A07E1ED" w14:textId="77777777" w:rsidR="003C36DF" w:rsidRPr="003C36DF" w:rsidRDefault="003C36DF" w:rsidP="003C36DF">
            <w:pPr>
              <w:jc w:val="center"/>
              <w:rPr>
                <w:sz w:val="12"/>
                <w:szCs w:val="12"/>
              </w:rPr>
            </w:pPr>
            <w:r w:rsidRPr="003C36DF">
              <w:rPr>
                <w:sz w:val="12"/>
                <w:szCs w:val="12"/>
              </w:rPr>
              <w:t>8 064,58</w:t>
            </w:r>
          </w:p>
        </w:tc>
        <w:tc>
          <w:tcPr>
            <w:tcW w:w="709" w:type="dxa"/>
            <w:shd w:val="clear" w:color="auto" w:fill="auto"/>
            <w:noWrap/>
            <w:vAlign w:val="center"/>
          </w:tcPr>
          <w:p w14:paraId="6B72EDFA"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33208875" w14:textId="77777777" w:rsidR="003C36DF" w:rsidRPr="003C36DF" w:rsidRDefault="003C36DF" w:rsidP="003C36DF">
            <w:pPr>
              <w:jc w:val="center"/>
              <w:rPr>
                <w:sz w:val="12"/>
                <w:szCs w:val="12"/>
              </w:rPr>
            </w:pPr>
            <w:r w:rsidRPr="003C36DF">
              <w:rPr>
                <w:sz w:val="12"/>
                <w:szCs w:val="12"/>
              </w:rPr>
              <w:t>8 064,58</w:t>
            </w:r>
          </w:p>
        </w:tc>
        <w:tc>
          <w:tcPr>
            <w:tcW w:w="850" w:type="dxa"/>
            <w:shd w:val="clear" w:color="auto" w:fill="auto"/>
            <w:noWrap/>
            <w:vAlign w:val="center"/>
          </w:tcPr>
          <w:p w14:paraId="021FB511"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1572085F"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2B7EB05"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74C00CB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6B5740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7A31ABA0"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E920CF6" w14:textId="77777777" w:rsidR="003C36DF" w:rsidRPr="003C36DF" w:rsidRDefault="003C36DF" w:rsidP="003C36DF">
            <w:pPr>
              <w:jc w:val="center"/>
              <w:rPr>
                <w:sz w:val="12"/>
                <w:szCs w:val="12"/>
              </w:rPr>
            </w:pPr>
            <w:r w:rsidRPr="003C36DF">
              <w:rPr>
                <w:sz w:val="12"/>
                <w:szCs w:val="12"/>
              </w:rPr>
              <w:t>8 064,58</w:t>
            </w:r>
          </w:p>
        </w:tc>
        <w:tc>
          <w:tcPr>
            <w:tcW w:w="833" w:type="dxa"/>
            <w:shd w:val="clear" w:color="auto" w:fill="auto"/>
            <w:noWrap/>
            <w:vAlign w:val="center"/>
          </w:tcPr>
          <w:p w14:paraId="240832AE" w14:textId="77777777" w:rsidR="003C36DF" w:rsidRPr="003C36DF" w:rsidRDefault="003C36DF" w:rsidP="003C36DF">
            <w:pPr>
              <w:jc w:val="center"/>
              <w:rPr>
                <w:sz w:val="12"/>
                <w:szCs w:val="12"/>
              </w:rPr>
            </w:pPr>
            <w:r w:rsidRPr="003C36DF">
              <w:rPr>
                <w:bCs/>
                <w:sz w:val="12"/>
                <w:szCs w:val="12"/>
              </w:rPr>
              <w:t>0,00</w:t>
            </w:r>
          </w:p>
        </w:tc>
      </w:tr>
      <w:tr w:rsidR="003C36DF" w:rsidRPr="003C36DF" w14:paraId="5891DC45" w14:textId="77777777" w:rsidTr="00E75F91">
        <w:trPr>
          <w:trHeight w:val="60"/>
          <w:jc w:val="center"/>
        </w:trPr>
        <w:tc>
          <w:tcPr>
            <w:tcW w:w="562" w:type="dxa"/>
            <w:shd w:val="clear" w:color="auto" w:fill="auto"/>
            <w:noWrap/>
            <w:vAlign w:val="center"/>
          </w:tcPr>
          <w:p w14:paraId="5F6A7C90" w14:textId="77777777" w:rsidR="003C36DF" w:rsidRPr="003C36DF" w:rsidRDefault="003C36DF" w:rsidP="003C36DF">
            <w:pPr>
              <w:jc w:val="center"/>
              <w:rPr>
                <w:sz w:val="12"/>
                <w:szCs w:val="12"/>
              </w:rPr>
            </w:pPr>
            <w:r w:rsidRPr="003C36DF">
              <w:rPr>
                <w:sz w:val="12"/>
                <w:szCs w:val="12"/>
              </w:rPr>
              <w:t>6.9</w:t>
            </w:r>
          </w:p>
        </w:tc>
        <w:tc>
          <w:tcPr>
            <w:tcW w:w="5529" w:type="dxa"/>
            <w:shd w:val="clear" w:color="auto" w:fill="auto"/>
            <w:vAlign w:val="center"/>
          </w:tcPr>
          <w:p w14:paraId="133998CD" w14:textId="77777777" w:rsidR="003C36DF" w:rsidRPr="003C36DF" w:rsidRDefault="003C36DF" w:rsidP="003C36DF">
            <w:pPr>
              <w:rPr>
                <w:sz w:val="12"/>
                <w:szCs w:val="12"/>
              </w:rPr>
            </w:pPr>
            <w:r w:rsidRPr="003C36DF">
              <w:rPr>
                <w:sz w:val="12"/>
                <w:szCs w:val="12"/>
              </w:rPr>
              <w:t>Монтаж средств охраны котельной №34</w:t>
            </w:r>
          </w:p>
        </w:tc>
        <w:tc>
          <w:tcPr>
            <w:tcW w:w="867" w:type="dxa"/>
            <w:shd w:val="clear" w:color="auto" w:fill="auto"/>
            <w:noWrap/>
            <w:vAlign w:val="center"/>
          </w:tcPr>
          <w:p w14:paraId="23A7A6F3" w14:textId="77777777" w:rsidR="003C36DF" w:rsidRPr="003C36DF" w:rsidRDefault="003C36DF" w:rsidP="003C36DF">
            <w:pPr>
              <w:jc w:val="center"/>
              <w:rPr>
                <w:sz w:val="12"/>
                <w:szCs w:val="12"/>
              </w:rPr>
            </w:pPr>
            <w:r w:rsidRPr="003C36DF">
              <w:rPr>
                <w:sz w:val="12"/>
                <w:szCs w:val="12"/>
              </w:rPr>
              <w:t>12 284,18</w:t>
            </w:r>
          </w:p>
        </w:tc>
        <w:tc>
          <w:tcPr>
            <w:tcW w:w="709" w:type="dxa"/>
            <w:shd w:val="clear" w:color="auto" w:fill="auto"/>
            <w:noWrap/>
            <w:vAlign w:val="center"/>
          </w:tcPr>
          <w:p w14:paraId="71BC6DC6"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64CC394B" w14:textId="77777777" w:rsidR="003C36DF" w:rsidRPr="003C36DF" w:rsidRDefault="003C36DF" w:rsidP="003C36DF">
            <w:pPr>
              <w:jc w:val="center"/>
              <w:rPr>
                <w:sz w:val="12"/>
                <w:szCs w:val="12"/>
              </w:rPr>
            </w:pPr>
            <w:r w:rsidRPr="003C36DF">
              <w:rPr>
                <w:sz w:val="12"/>
                <w:szCs w:val="12"/>
              </w:rPr>
              <w:t>12 284,18</w:t>
            </w:r>
          </w:p>
        </w:tc>
        <w:tc>
          <w:tcPr>
            <w:tcW w:w="850" w:type="dxa"/>
            <w:shd w:val="clear" w:color="auto" w:fill="auto"/>
            <w:noWrap/>
            <w:vAlign w:val="center"/>
          </w:tcPr>
          <w:p w14:paraId="09BECF89"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782C73B6"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C600F1E" w14:textId="77777777" w:rsidR="003C36DF" w:rsidRPr="003C36DF" w:rsidRDefault="003C36DF" w:rsidP="003C36DF">
            <w:pPr>
              <w:jc w:val="center"/>
              <w:rPr>
                <w:sz w:val="12"/>
                <w:szCs w:val="12"/>
              </w:rPr>
            </w:pPr>
            <w:r w:rsidRPr="003C36DF">
              <w:rPr>
                <w:sz w:val="12"/>
                <w:szCs w:val="12"/>
              </w:rPr>
              <w:t>0,00</w:t>
            </w:r>
          </w:p>
        </w:tc>
        <w:tc>
          <w:tcPr>
            <w:tcW w:w="708" w:type="dxa"/>
            <w:shd w:val="clear" w:color="auto" w:fill="auto"/>
            <w:noWrap/>
            <w:vAlign w:val="center"/>
          </w:tcPr>
          <w:p w14:paraId="6C30D16E"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27DF5981"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3E797D1C"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55C16D71" w14:textId="77777777" w:rsidR="003C36DF" w:rsidRPr="003C36DF" w:rsidRDefault="003C36DF" w:rsidP="003C36DF">
            <w:pPr>
              <w:jc w:val="center"/>
              <w:rPr>
                <w:sz w:val="12"/>
                <w:szCs w:val="12"/>
              </w:rPr>
            </w:pPr>
            <w:r w:rsidRPr="003C36DF">
              <w:rPr>
                <w:sz w:val="12"/>
                <w:szCs w:val="12"/>
              </w:rPr>
              <w:t>12 284,18</w:t>
            </w:r>
          </w:p>
        </w:tc>
        <w:tc>
          <w:tcPr>
            <w:tcW w:w="833" w:type="dxa"/>
            <w:shd w:val="clear" w:color="auto" w:fill="auto"/>
            <w:noWrap/>
            <w:vAlign w:val="center"/>
          </w:tcPr>
          <w:p w14:paraId="789072D2" w14:textId="77777777" w:rsidR="003C36DF" w:rsidRPr="003C36DF" w:rsidRDefault="003C36DF" w:rsidP="003C36DF">
            <w:pPr>
              <w:jc w:val="center"/>
              <w:rPr>
                <w:sz w:val="12"/>
                <w:szCs w:val="12"/>
              </w:rPr>
            </w:pPr>
            <w:r w:rsidRPr="003C36DF">
              <w:rPr>
                <w:bCs/>
                <w:sz w:val="12"/>
                <w:szCs w:val="12"/>
              </w:rPr>
              <w:t>0,00</w:t>
            </w:r>
          </w:p>
        </w:tc>
      </w:tr>
      <w:tr w:rsidR="003C36DF" w:rsidRPr="003C36DF" w14:paraId="451D9E32" w14:textId="77777777" w:rsidTr="00E75F91">
        <w:trPr>
          <w:trHeight w:val="67"/>
          <w:jc w:val="center"/>
        </w:trPr>
        <w:tc>
          <w:tcPr>
            <w:tcW w:w="6091" w:type="dxa"/>
            <w:gridSpan w:val="2"/>
            <w:shd w:val="clear" w:color="auto" w:fill="auto"/>
            <w:noWrap/>
            <w:vAlign w:val="center"/>
          </w:tcPr>
          <w:p w14:paraId="6EBC382D" w14:textId="77777777" w:rsidR="003C36DF" w:rsidRPr="003C36DF" w:rsidRDefault="003C36DF" w:rsidP="003C36DF">
            <w:pPr>
              <w:rPr>
                <w:bCs/>
                <w:sz w:val="12"/>
                <w:szCs w:val="12"/>
              </w:rPr>
            </w:pPr>
            <w:r w:rsidRPr="003C36DF">
              <w:rPr>
                <w:bCs/>
                <w:color w:val="000000"/>
                <w:sz w:val="12"/>
                <w:szCs w:val="12"/>
              </w:rPr>
              <w:t>Всего по группе 6</w:t>
            </w:r>
          </w:p>
        </w:tc>
        <w:tc>
          <w:tcPr>
            <w:tcW w:w="867" w:type="dxa"/>
            <w:shd w:val="clear" w:color="auto" w:fill="auto"/>
            <w:noWrap/>
            <w:vAlign w:val="center"/>
          </w:tcPr>
          <w:p w14:paraId="45C412E1" w14:textId="77777777" w:rsidR="003C36DF" w:rsidRPr="003C36DF" w:rsidRDefault="003C36DF" w:rsidP="003C36DF">
            <w:pPr>
              <w:jc w:val="center"/>
              <w:rPr>
                <w:sz w:val="12"/>
                <w:szCs w:val="12"/>
              </w:rPr>
            </w:pPr>
            <w:r w:rsidRPr="003C36DF">
              <w:rPr>
                <w:sz w:val="12"/>
                <w:szCs w:val="12"/>
              </w:rPr>
              <w:t>68 008,46</w:t>
            </w:r>
          </w:p>
        </w:tc>
        <w:tc>
          <w:tcPr>
            <w:tcW w:w="709" w:type="dxa"/>
            <w:shd w:val="clear" w:color="auto" w:fill="auto"/>
            <w:noWrap/>
            <w:vAlign w:val="center"/>
          </w:tcPr>
          <w:p w14:paraId="0E151762" w14:textId="77777777" w:rsidR="003C36DF" w:rsidRPr="003C36DF" w:rsidRDefault="003C36DF" w:rsidP="003C36DF">
            <w:pPr>
              <w:jc w:val="center"/>
              <w:rPr>
                <w:sz w:val="12"/>
                <w:szCs w:val="12"/>
              </w:rPr>
            </w:pPr>
            <w:r w:rsidRPr="003C36DF">
              <w:rPr>
                <w:sz w:val="12"/>
                <w:szCs w:val="12"/>
              </w:rPr>
              <w:t>0,00</w:t>
            </w:r>
          </w:p>
        </w:tc>
        <w:tc>
          <w:tcPr>
            <w:tcW w:w="851" w:type="dxa"/>
            <w:shd w:val="clear" w:color="auto" w:fill="auto"/>
            <w:noWrap/>
            <w:vAlign w:val="center"/>
          </w:tcPr>
          <w:p w14:paraId="5A2ED5AE" w14:textId="77777777" w:rsidR="003C36DF" w:rsidRPr="003C36DF" w:rsidRDefault="003C36DF" w:rsidP="003C36DF">
            <w:pPr>
              <w:jc w:val="center"/>
              <w:rPr>
                <w:sz w:val="12"/>
                <w:szCs w:val="12"/>
              </w:rPr>
            </w:pPr>
            <w:r w:rsidRPr="003C36DF">
              <w:rPr>
                <w:sz w:val="12"/>
                <w:szCs w:val="12"/>
              </w:rPr>
              <w:t>68 008,46</w:t>
            </w:r>
          </w:p>
        </w:tc>
        <w:tc>
          <w:tcPr>
            <w:tcW w:w="850" w:type="dxa"/>
            <w:shd w:val="clear" w:color="auto" w:fill="auto"/>
            <w:noWrap/>
            <w:vAlign w:val="center"/>
          </w:tcPr>
          <w:p w14:paraId="51C84E33"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C6CDA24"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46F941DD" w14:textId="77777777" w:rsidR="003C36DF" w:rsidRPr="003C36DF" w:rsidRDefault="003C36DF" w:rsidP="003C36DF">
            <w:pPr>
              <w:jc w:val="center"/>
              <w:rPr>
                <w:sz w:val="12"/>
                <w:szCs w:val="12"/>
              </w:rPr>
            </w:pPr>
            <w:r w:rsidRPr="003C36DF">
              <w:rPr>
                <w:sz w:val="12"/>
                <w:szCs w:val="12"/>
              </w:rPr>
              <w:t>0,00</w:t>
            </w:r>
          </w:p>
        </w:tc>
        <w:tc>
          <w:tcPr>
            <w:tcW w:w="708" w:type="dxa"/>
            <w:shd w:val="clear" w:color="000000" w:fill="FFFFFF"/>
            <w:noWrap/>
            <w:vAlign w:val="center"/>
          </w:tcPr>
          <w:p w14:paraId="63608A42" w14:textId="77777777" w:rsidR="003C36DF" w:rsidRPr="003C36DF" w:rsidRDefault="003C36DF" w:rsidP="003C36DF">
            <w:pPr>
              <w:jc w:val="center"/>
              <w:rPr>
                <w:sz w:val="12"/>
                <w:szCs w:val="12"/>
              </w:rPr>
            </w:pPr>
            <w:r w:rsidRPr="003C36DF">
              <w:rPr>
                <w:sz w:val="12"/>
                <w:szCs w:val="12"/>
              </w:rPr>
              <w:t>0,00</w:t>
            </w:r>
          </w:p>
        </w:tc>
        <w:tc>
          <w:tcPr>
            <w:tcW w:w="709" w:type="dxa"/>
            <w:shd w:val="clear" w:color="auto" w:fill="auto"/>
            <w:noWrap/>
            <w:vAlign w:val="center"/>
          </w:tcPr>
          <w:p w14:paraId="09A4F10D" w14:textId="77777777" w:rsidR="003C36DF" w:rsidRPr="003C36DF" w:rsidRDefault="003C36DF" w:rsidP="003C36DF">
            <w:pPr>
              <w:jc w:val="center"/>
              <w:rPr>
                <w:sz w:val="12"/>
                <w:szCs w:val="12"/>
              </w:rPr>
            </w:pPr>
            <w:r w:rsidRPr="003C36DF">
              <w:rPr>
                <w:sz w:val="12"/>
                <w:szCs w:val="12"/>
              </w:rPr>
              <w:t>23 843,69</w:t>
            </w:r>
          </w:p>
        </w:tc>
        <w:tc>
          <w:tcPr>
            <w:tcW w:w="709" w:type="dxa"/>
            <w:shd w:val="clear" w:color="auto" w:fill="auto"/>
            <w:noWrap/>
            <w:vAlign w:val="center"/>
          </w:tcPr>
          <w:p w14:paraId="17C048DB" w14:textId="77777777" w:rsidR="003C36DF" w:rsidRPr="003C36DF" w:rsidRDefault="003C36DF" w:rsidP="003C36DF">
            <w:pPr>
              <w:jc w:val="center"/>
              <w:rPr>
                <w:sz w:val="12"/>
                <w:szCs w:val="12"/>
              </w:rPr>
            </w:pPr>
            <w:r w:rsidRPr="003C36DF">
              <w:rPr>
                <w:sz w:val="12"/>
                <w:szCs w:val="12"/>
              </w:rPr>
              <w:t>14 550,59</w:t>
            </w:r>
          </w:p>
        </w:tc>
        <w:tc>
          <w:tcPr>
            <w:tcW w:w="709" w:type="dxa"/>
            <w:shd w:val="clear" w:color="auto" w:fill="auto"/>
            <w:noWrap/>
            <w:vAlign w:val="center"/>
          </w:tcPr>
          <w:p w14:paraId="46B7B7D3" w14:textId="77777777" w:rsidR="003C36DF" w:rsidRPr="003C36DF" w:rsidRDefault="003C36DF" w:rsidP="003C36DF">
            <w:pPr>
              <w:jc w:val="center"/>
              <w:rPr>
                <w:sz w:val="12"/>
                <w:szCs w:val="12"/>
              </w:rPr>
            </w:pPr>
            <w:r w:rsidRPr="003C36DF">
              <w:rPr>
                <w:sz w:val="12"/>
                <w:szCs w:val="12"/>
              </w:rPr>
              <w:t>29 614,18</w:t>
            </w:r>
          </w:p>
        </w:tc>
        <w:tc>
          <w:tcPr>
            <w:tcW w:w="833" w:type="dxa"/>
            <w:shd w:val="clear" w:color="auto" w:fill="auto"/>
            <w:noWrap/>
            <w:vAlign w:val="center"/>
          </w:tcPr>
          <w:p w14:paraId="1113F152" w14:textId="77777777" w:rsidR="003C36DF" w:rsidRPr="003C36DF" w:rsidRDefault="003C36DF" w:rsidP="003C36DF">
            <w:pPr>
              <w:jc w:val="center"/>
              <w:rPr>
                <w:bCs/>
                <w:sz w:val="12"/>
                <w:szCs w:val="12"/>
              </w:rPr>
            </w:pPr>
            <w:r w:rsidRPr="003C36DF">
              <w:rPr>
                <w:bCs/>
                <w:sz w:val="12"/>
                <w:szCs w:val="12"/>
              </w:rPr>
              <w:t>0,00</w:t>
            </w:r>
          </w:p>
        </w:tc>
      </w:tr>
      <w:tr w:rsidR="003C36DF" w:rsidRPr="003C36DF" w14:paraId="57FF95F4" w14:textId="77777777" w:rsidTr="00E75F91">
        <w:trPr>
          <w:trHeight w:val="180"/>
          <w:jc w:val="center"/>
        </w:trPr>
        <w:tc>
          <w:tcPr>
            <w:tcW w:w="6091" w:type="dxa"/>
            <w:gridSpan w:val="2"/>
            <w:shd w:val="clear" w:color="auto" w:fill="auto"/>
            <w:noWrap/>
            <w:vAlign w:val="center"/>
            <w:hideMark/>
          </w:tcPr>
          <w:p w14:paraId="1C4AC1FA" w14:textId="77777777" w:rsidR="003C36DF" w:rsidRPr="003C36DF" w:rsidRDefault="003C36DF" w:rsidP="003C36DF">
            <w:pPr>
              <w:rPr>
                <w:bCs/>
                <w:sz w:val="12"/>
                <w:szCs w:val="12"/>
              </w:rPr>
            </w:pPr>
            <w:r w:rsidRPr="003C36DF">
              <w:rPr>
                <w:bCs/>
                <w:sz w:val="12"/>
                <w:szCs w:val="12"/>
              </w:rPr>
              <w:t>ИТОГО по программе</w:t>
            </w:r>
          </w:p>
        </w:tc>
        <w:tc>
          <w:tcPr>
            <w:tcW w:w="867" w:type="dxa"/>
            <w:shd w:val="clear" w:color="auto" w:fill="auto"/>
            <w:noWrap/>
            <w:vAlign w:val="center"/>
          </w:tcPr>
          <w:p w14:paraId="7B00572D" w14:textId="77777777" w:rsidR="003C36DF" w:rsidRPr="003C36DF" w:rsidRDefault="003C36DF" w:rsidP="003C36DF">
            <w:pPr>
              <w:jc w:val="center"/>
              <w:rPr>
                <w:sz w:val="12"/>
                <w:szCs w:val="12"/>
              </w:rPr>
            </w:pPr>
            <w:r w:rsidRPr="003C36DF">
              <w:rPr>
                <w:sz w:val="12"/>
                <w:szCs w:val="12"/>
              </w:rPr>
              <w:t>286 626,38</w:t>
            </w:r>
          </w:p>
        </w:tc>
        <w:tc>
          <w:tcPr>
            <w:tcW w:w="709" w:type="dxa"/>
            <w:shd w:val="clear" w:color="auto" w:fill="auto"/>
            <w:noWrap/>
            <w:vAlign w:val="center"/>
          </w:tcPr>
          <w:p w14:paraId="571D64DD" w14:textId="77777777" w:rsidR="003C36DF" w:rsidRPr="003C36DF" w:rsidRDefault="003C36DF" w:rsidP="003C36DF">
            <w:pPr>
              <w:jc w:val="center"/>
              <w:rPr>
                <w:sz w:val="12"/>
                <w:szCs w:val="12"/>
              </w:rPr>
            </w:pPr>
            <w:r w:rsidRPr="003C36DF">
              <w:rPr>
                <w:sz w:val="12"/>
                <w:szCs w:val="12"/>
              </w:rPr>
              <w:t>13 784,98</w:t>
            </w:r>
          </w:p>
        </w:tc>
        <w:tc>
          <w:tcPr>
            <w:tcW w:w="851" w:type="dxa"/>
            <w:shd w:val="clear" w:color="auto" w:fill="auto"/>
            <w:noWrap/>
            <w:vAlign w:val="center"/>
          </w:tcPr>
          <w:p w14:paraId="1DB35485" w14:textId="77777777" w:rsidR="003C36DF" w:rsidRPr="003C36DF" w:rsidRDefault="003C36DF" w:rsidP="003C36DF">
            <w:pPr>
              <w:jc w:val="center"/>
              <w:rPr>
                <w:sz w:val="12"/>
                <w:szCs w:val="12"/>
              </w:rPr>
            </w:pPr>
            <w:r w:rsidRPr="003C36DF">
              <w:rPr>
                <w:sz w:val="12"/>
                <w:szCs w:val="12"/>
              </w:rPr>
              <w:t>272 841,40</w:t>
            </w:r>
          </w:p>
        </w:tc>
        <w:tc>
          <w:tcPr>
            <w:tcW w:w="850" w:type="dxa"/>
            <w:shd w:val="clear" w:color="auto" w:fill="auto"/>
            <w:noWrap/>
            <w:vAlign w:val="center"/>
          </w:tcPr>
          <w:p w14:paraId="03BE2AD1" w14:textId="77777777" w:rsidR="003C36DF" w:rsidRPr="003C36DF" w:rsidRDefault="003C36DF" w:rsidP="003C36DF">
            <w:pPr>
              <w:jc w:val="center"/>
              <w:rPr>
                <w:sz w:val="12"/>
                <w:szCs w:val="12"/>
              </w:rPr>
            </w:pPr>
            <w:r w:rsidRPr="003C36DF">
              <w:rPr>
                <w:sz w:val="12"/>
                <w:szCs w:val="12"/>
              </w:rPr>
              <w:t>63 631,39</w:t>
            </w:r>
          </w:p>
        </w:tc>
        <w:tc>
          <w:tcPr>
            <w:tcW w:w="709" w:type="dxa"/>
            <w:shd w:val="clear" w:color="auto" w:fill="auto"/>
            <w:noWrap/>
            <w:vAlign w:val="center"/>
          </w:tcPr>
          <w:p w14:paraId="317D45C1" w14:textId="77777777" w:rsidR="003C36DF" w:rsidRPr="003C36DF" w:rsidRDefault="003C36DF" w:rsidP="003C36DF">
            <w:pPr>
              <w:jc w:val="center"/>
              <w:rPr>
                <w:sz w:val="12"/>
                <w:szCs w:val="12"/>
              </w:rPr>
            </w:pPr>
            <w:r w:rsidRPr="003C36DF">
              <w:rPr>
                <w:sz w:val="12"/>
                <w:szCs w:val="12"/>
              </w:rPr>
              <w:t>38 676,75</w:t>
            </w:r>
          </w:p>
        </w:tc>
        <w:tc>
          <w:tcPr>
            <w:tcW w:w="709" w:type="dxa"/>
            <w:shd w:val="clear" w:color="auto" w:fill="auto"/>
            <w:noWrap/>
            <w:vAlign w:val="center"/>
          </w:tcPr>
          <w:p w14:paraId="2DE9CEF0" w14:textId="77777777" w:rsidR="003C36DF" w:rsidRPr="003C36DF" w:rsidRDefault="003C36DF" w:rsidP="003C36DF">
            <w:pPr>
              <w:jc w:val="center"/>
              <w:rPr>
                <w:sz w:val="12"/>
                <w:szCs w:val="12"/>
              </w:rPr>
            </w:pPr>
            <w:r w:rsidRPr="003C36DF">
              <w:rPr>
                <w:sz w:val="12"/>
                <w:szCs w:val="12"/>
              </w:rPr>
              <w:t>33 310,35</w:t>
            </w:r>
          </w:p>
        </w:tc>
        <w:tc>
          <w:tcPr>
            <w:tcW w:w="708" w:type="dxa"/>
            <w:shd w:val="clear" w:color="auto" w:fill="auto"/>
            <w:noWrap/>
            <w:vAlign w:val="center"/>
          </w:tcPr>
          <w:p w14:paraId="7DB48E26" w14:textId="77777777" w:rsidR="003C36DF" w:rsidRPr="003C36DF" w:rsidRDefault="003C36DF" w:rsidP="003C36DF">
            <w:pPr>
              <w:jc w:val="center"/>
              <w:rPr>
                <w:sz w:val="12"/>
                <w:szCs w:val="12"/>
              </w:rPr>
            </w:pPr>
            <w:r w:rsidRPr="003C36DF">
              <w:rPr>
                <w:sz w:val="12"/>
                <w:szCs w:val="12"/>
              </w:rPr>
              <w:t>30 456,45</w:t>
            </w:r>
          </w:p>
        </w:tc>
        <w:tc>
          <w:tcPr>
            <w:tcW w:w="709" w:type="dxa"/>
            <w:shd w:val="clear" w:color="auto" w:fill="auto"/>
            <w:noWrap/>
            <w:vAlign w:val="center"/>
          </w:tcPr>
          <w:p w14:paraId="12BE3427" w14:textId="77777777" w:rsidR="003C36DF" w:rsidRPr="003C36DF" w:rsidRDefault="003C36DF" w:rsidP="003C36DF">
            <w:pPr>
              <w:jc w:val="center"/>
              <w:rPr>
                <w:sz w:val="12"/>
                <w:szCs w:val="12"/>
              </w:rPr>
            </w:pPr>
            <w:r w:rsidRPr="003C36DF">
              <w:rPr>
                <w:sz w:val="12"/>
                <w:szCs w:val="12"/>
              </w:rPr>
              <w:t>64 666,83</w:t>
            </w:r>
          </w:p>
        </w:tc>
        <w:tc>
          <w:tcPr>
            <w:tcW w:w="709" w:type="dxa"/>
            <w:shd w:val="clear" w:color="auto" w:fill="auto"/>
            <w:noWrap/>
            <w:vAlign w:val="center"/>
          </w:tcPr>
          <w:p w14:paraId="25E388D2" w14:textId="77777777" w:rsidR="003C36DF" w:rsidRPr="003C36DF" w:rsidRDefault="003C36DF" w:rsidP="003C36DF">
            <w:pPr>
              <w:jc w:val="center"/>
              <w:rPr>
                <w:sz w:val="12"/>
                <w:szCs w:val="12"/>
              </w:rPr>
            </w:pPr>
            <w:r w:rsidRPr="003C36DF">
              <w:rPr>
                <w:sz w:val="12"/>
                <w:szCs w:val="12"/>
              </w:rPr>
              <w:t>52 224,65</w:t>
            </w:r>
          </w:p>
        </w:tc>
        <w:tc>
          <w:tcPr>
            <w:tcW w:w="709" w:type="dxa"/>
            <w:shd w:val="clear" w:color="auto" w:fill="auto"/>
            <w:noWrap/>
            <w:vAlign w:val="center"/>
          </w:tcPr>
          <w:p w14:paraId="2504B329" w14:textId="77777777" w:rsidR="003C36DF" w:rsidRPr="003C36DF" w:rsidRDefault="003C36DF" w:rsidP="003C36DF">
            <w:pPr>
              <w:jc w:val="center"/>
              <w:rPr>
                <w:sz w:val="12"/>
                <w:szCs w:val="12"/>
              </w:rPr>
            </w:pPr>
            <w:r w:rsidRPr="003C36DF">
              <w:rPr>
                <w:sz w:val="12"/>
                <w:szCs w:val="12"/>
              </w:rPr>
              <w:t>67 291,36</w:t>
            </w:r>
          </w:p>
        </w:tc>
        <w:tc>
          <w:tcPr>
            <w:tcW w:w="833" w:type="dxa"/>
            <w:shd w:val="clear" w:color="auto" w:fill="auto"/>
            <w:noWrap/>
            <w:vAlign w:val="center"/>
            <w:hideMark/>
          </w:tcPr>
          <w:p w14:paraId="405A01B0" w14:textId="77777777" w:rsidR="003C36DF" w:rsidRPr="003C36DF" w:rsidRDefault="003C36DF" w:rsidP="003C36DF">
            <w:pPr>
              <w:jc w:val="center"/>
              <w:rPr>
                <w:bCs/>
                <w:sz w:val="12"/>
                <w:szCs w:val="12"/>
              </w:rPr>
            </w:pPr>
            <w:r w:rsidRPr="003C36DF">
              <w:rPr>
                <w:bCs/>
                <w:sz w:val="12"/>
                <w:szCs w:val="12"/>
              </w:rPr>
              <w:t>0,00</w:t>
            </w:r>
          </w:p>
        </w:tc>
      </w:tr>
    </w:tbl>
    <w:p w14:paraId="03288364" w14:textId="77777777" w:rsidR="003C36DF" w:rsidRPr="003C36DF" w:rsidRDefault="003C36DF" w:rsidP="003C36DF">
      <w:pPr>
        <w:rPr>
          <w:sz w:val="20"/>
          <w:szCs w:val="20"/>
        </w:rPr>
      </w:pPr>
    </w:p>
    <w:p w14:paraId="44454D53" w14:textId="77777777" w:rsidR="003C36DF" w:rsidRPr="003C36DF" w:rsidRDefault="003C36DF" w:rsidP="003C36DF">
      <w:pPr>
        <w:rPr>
          <w:sz w:val="20"/>
          <w:szCs w:val="20"/>
        </w:rPr>
      </w:pPr>
    </w:p>
    <w:p w14:paraId="31B43343" w14:textId="77777777" w:rsidR="003C36DF" w:rsidRPr="003C36DF" w:rsidRDefault="003C36DF" w:rsidP="003C36DF">
      <w:pPr>
        <w:rPr>
          <w:sz w:val="20"/>
          <w:szCs w:val="20"/>
        </w:rPr>
      </w:pPr>
    </w:p>
    <w:p w14:paraId="691F4E1B" w14:textId="77777777" w:rsidR="003C36DF" w:rsidRPr="003C36DF" w:rsidRDefault="003C36DF" w:rsidP="003C36DF">
      <w:pPr>
        <w:rPr>
          <w:sz w:val="20"/>
          <w:szCs w:val="20"/>
        </w:rPr>
      </w:pPr>
    </w:p>
    <w:p w14:paraId="7104478F" w14:textId="77777777" w:rsidR="003C36DF" w:rsidRPr="003C36DF" w:rsidRDefault="003C36DF" w:rsidP="003C36DF">
      <w:pPr>
        <w:rPr>
          <w:sz w:val="20"/>
          <w:szCs w:val="20"/>
        </w:rPr>
      </w:pPr>
    </w:p>
    <w:p w14:paraId="4C3A2C6A" w14:textId="77777777" w:rsidR="003C36DF" w:rsidRPr="003C36DF" w:rsidRDefault="003C36DF" w:rsidP="003C36DF">
      <w:pPr>
        <w:rPr>
          <w:sz w:val="20"/>
          <w:szCs w:val="20"/>
        </w:rPr>
      </w:pPr>
    </w:p>
    <w:p w14:paraId="6EC6B4E6" w14:textId="77777777" w:rsidR="003C36DF" w:rsidRPr="003C36DF" w:rsidRDefault="003C36DF" w:rsidP="003C36DF">
      <w:pPr>
        <w:rPr>
          <w:sz w:val="20"/>
          <w:szCs w:val="20"/>
        </w:rPr>
      </w:pPr>
    </w:p>
    <w:p w14:paraId="5816C5F4" w14:textId="77777777" w:rsidR="003C36DF" w:rsidRPr="003C36DF" w:rsidRDefault="003C36DF" w:rsidP="003C36DF">
      <w:pPr>
        <w:rPr>
          <w:sz w:val="20"/>
          <w:szCs w:val="20"/>
        </w:rPr>
      </w:pPr>
    </w:p>
    <w:p w14:paraId="3AB1653B" w14:textId="77777777" w:rsidR="00E75F91" w:rsidRDefault="00E75F91" w:rsidP="003C36DF">
      <w:pPr>
        <w:rPr>
          <w:sz w:val="20"/>
          <w:szCs w:val="20"/>
        </w:rPr>
        <w:sectPr w:rsidR="00E75F91" w:rsidSect="003C36DF">
          <w:pgSz w:w="16838" w:h="11906" w:orient="landscape"/>
          <w:pgMar w:top="851" w:right="1134" w:bottom="850" w:left="1134" w:header="567" w:footer="709" w:gutter="0"/>
          <w:cols w:space="708"/>
          <w:titlePg/>
          <w:docGrid w:linePitch="360"/>
        </w:sectPr>
      </w:pPr>
    </w:p>
    <w:p w14:paraId="7CB4F8C7" w14:textId="77777777" w:rsidR="003C36DF" w:rsidRPr="003C36DF" w:rsidRDefault="003C36DF" w:rsidP="003C36DF">
      <w:pPr>
        <w:rPr>
          <w:sz w:val="20"/>
          <w:szCs w:val="20"/>
        </w:rPr>
      </w:pPr>
    </w:p>
    <w:tbl>
      <w:tblPr>
        <w:tblW w:w="1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3150"/>
        <w:gridCol w:w="740"/>
        <w:gridCol w:w="758"/>
        <w:gridCol w:w="745"/>
        <w:gridCol w:w="710"/>
        <w:gridCol w:w="757"/>
        <w:gridCol w:w="2811"/>
        <w:gridCol w:w="663"/>
        <w:gridCol w:w="551"/>
        <w:gridCol w:w="655"/>
        <w:gridCol w:w="1803"/>
        <w:gridCol w:w="598"/>
      </w:tblGrid>
      <w:tr w:rsidR="003C36DF" w:rsidRPr="003C36DF" w14:paraId="6412A59D" w14:textId="77777777" w:rsidTr="00E75F91">
        <w:trPr>
          <w:trHeight w:val="20"/>
          <w:jc w:val="center"/>
        </w:trPr>
        <w:tc>
          <w:tcPr>
            <w:tcW w:w="482" w:type="dxa"/>
            <w:vMerge w:val="restart"/>
            <w:shd w:val="clear" w:color="auto" w:fill="auto"/>
            <w:noWrap/>
            <w:vAlign w:val="center"/>
            <w:hideMark/>
          </w:tcPr>
          <w:p w14:paraId="45B8F403" w14:textId="77777777" w:rsidR="003C36DF" w:rsidRPr="003C36DF" w:rsidRDefault="003C36DF" w:rsidP="003C36DF">
            <w:pPr>
              <w:jc w:val="center"/>
              <w:rPr>
                <w:sz w:val="12"/>
                <w:szCs w:val="12"/>
              </w:rPr>
            </w:pPr>
            <w:r w:rsidRPr="003C36DF">
              <w:rPr>
                <w:sz w:val="12"/>
                <w:szCs w:val="12"/>
              </w:rPr>
              <w:t>№ п/п</w:t>
            </w:r>
          </w:p>
        </w:tc>
        <w:tc>
          <w:tcPr>
            <w:tcW w:w="3150" w:type="dxa"/>
            <w:vMerge w:val="restart"/>
            <w:shd w:val="clear" w:color="auto" w:fill="auto"/>
            <w:noWrap/>
            <w:vAlign w:val="center"/>
            <w:hideMark/>
          </w:tcPr>
          <w:p w14:paraId="6375EB88" w14:textId="77777777" w:rsidR="003C36DF" w:rsidRPr="003C36DF" w:rsidRDefault="003C36DF" w:rsidP="003C36DF">
            <w:pPr>
              <w:jc w:val="center"/>
              <w:rPr>
                <w:sz w:val="12"/>
                <w:szCs w:val="12"/>
              </w:rPr>
            </w:pPr>
            <w:r w:rsidRPr="003C36DF">
              <w:rPr>
                <w:sz w:val="12"/>
                <w:szCs w:val="12"/>
              </w:rPr>
              <w:t>Наименование мероприятий</w:t>
            </w:r>
          </w:p>
        </w:tc>
        <w:tc>
          <w:tcPr>
            <w:tcW w:w="10791" w:type="dxa"/>
            <w:gridSpan w:val="11"/>
            <w:shd w:val="clear" w:color="auto" w:fill="auto"/>
            <w:vAlign w:val="center"/>
            <w:hideMark/>
          </w:tcPr>
          <w:p w14:paraId="3DD9B572" w14:textId="77777777" w:rsidR="003C36DF" w:rsidRPr="003C36DF" w:rsidRDefault="003C36DF" w:rsidP="003C36DF">
            <w:pPr>
              <w:jc w:val="center"/>
              <w:rPr>
                <w:sz w:val="12"/>
                <w:szCs w:val="12"/>
              </w:rPr>
            </w:pPr>
            <w:r w:rsidRPr="003C36DF">
              <w:rPr>
                <w:sz w:val="12"/>
                <w:szCs w:val="12"/>
              </w:rPr>
              <w:t>Расшифровка источников финансирования инвестиционной программы, тыс. руб. без НДС</w:t>
            </w:r>
          </w:p>
        </w:tc>
      </w:tr>
      <w:tr w:rsidR="003C36DF" w:rsidRPr="003C36DF" w14:paraId="7FBDB7ED" w14:textId="77777777" w:rsidTr="00E75F91">
        <w:trPr>
          <w:trHeight w:val="458"/>
          <w:jc w:val="center"/>
        </w:trPr>
        <w:tc>
          <w:tcPr>
            <w:tcW w:w="482" w:type="dxa"/>
            <w:vMerge/>
            <w:vAlign w:val="center"/>
            <w:hideMark/>
          </w:tcPr>
          <w:p w14:paraId="3A6851A6" w14:textId="77777777" w:rsidR="003C36DF" w:rsidRPr="003C36DF" w:rsidRDefault="003C36DF" w:rsidP="003C36DF">
            <w:pPr>
              <w:rPr>
                <w:sz w:val="12"/>
                <w:szCs w:val="12"/>
              </w:rPr>
            </w:pPr>
          </w:p>
        </w:tc>
        <w:tc>
          <w:tcPr>
            <w:tcW w:w="3150" w:type="dxa"/>
            <w:vMerge/>
            <w:vAlign w:val="center"/>
            <w:hideMark/>
          </w:tcPr>
          <w:p w14:paraId="4F11306F" w14:textId="77777777" w:rsidR="003C36DF" w:rsidRPr="003C36DF" w:rsidRDefault="003C36DF" w:rsidP="003C36DF">
            <w:pPr>
              <w:rPr>
                <w:sz w:val="12"/>
                <w:szCs w:val="12"/>
              </w:rPr>
            </w:pPr>
          </w:p>
        </w:tc>
        <w:tc>
          <w:tcPr>
            <w:tcW w:w="740" w:type="dxa"/>
            <w:vMerge w:val="restart"/>
            <w:shd w:val="clear" w:color="auto" w:fill="auto"/>
            <w:vAlign w:val="center"/>
            <w:hideMark/>
          </w:tcPr>
          <w:p w14:paraId="617BF813" w14:textId="77777777" w:rsidR="003C36DF" w:rsidRPr="003C36DF" w:rsidRDefault="003C36DF" w:rsidP="003C36DF">
            <w:pPr>
              <w:jc w:val="center"/>
              <w:rPr>
                <w:sz w:val="12"/>
                <w:szCs w:val="12"/>
              </w:rPr>
            </w:pPr>
            <w:r w:rsidRPr="003C36DF">
              <w:rPr>
                <w:sz w:val="12"/>
                <w:szCs w:val="12"/>
              </w:rPr>
              <w:t xml:space="preserve">Амортизация </w:t>
            </w:r>
          </w:p>
        </w:tc>
        <w:tc>
          <w:tcPr>
            <w:tcW w:w="758" w:type="dxa"/>
            <w:vMerge w:val="restart"/>
            <w:shd w:val="clear" w:color="auto" w:fill="auto"/>
            <w:vAlign w:val="center"/>
            <w:hideMark/>
          </w:tcPr>
          <w:p w14:paraId="6BE8E45D" w14:textId="77777777" w:rsidR="003C36DF" w:rsidRPr="003C36DF" w:rsidRDefault="003C36DF" w:rsidP="003C36DF">
            <w:pPr>
              <w:jc w:val="center"/>
              <w:rPr>
                <w:sz w:val="12"/>
                <w:szCs w:val="12"/>
              </w:rPr>
            </w:pPr>
            <w:r w:rsidRPr="003C36DF">
              <w:rPr>
                <w:sz w:val="12"/>
                <w:szCs w:val="12"/>
              </w:rPr>
              <w:t xml:space="preserve">Прибыль, направленная на </w:t>
            </w:r>
            <w:r w:rsidRPr="003C36DF">
              <w:rPr>
                <w:sz w:val="12"/>
                <w:szCs w:val="12"/>
              </w:rPr>
              <w:br/>
              <w:t xml:space="preserve">инвестиции </w:t>
            </w:r>
          </w:p>
        </w:tc>
        <w:tc>
          <w:tcPr>
            <w:tcW w:w="745" w:type="dxa"/>
            <w:vMerge w:val="restart"/>
            <w:shd w:val="clear" w:color="auto" w:fill="auto"/>
            <w:vAlign w:val="center"/>
            <w:hideMark/>
          </w:tcPr>
          <w:p w14:paraId="608DC077" w14:textId="77777777" w:rsidR="003C36DF" w:rsidRPr="003C36DF" w:rsidRDefault="003C36DF" w:rsidP="003C36DF">
            <w:pPr>
              <w:jc w:val="center"/>
              <w:rPr>
                <w:sz w:val="12"/>
                <w:szCs w:val="12"/>
              </w:rPr>
            </w:pPr>
            <w:r w:rsidRPr="003C36DF">
              <w:rPr>
                <w:sz w:val="12"/>
                <w:szCs w:val="12"/>
              </w:rPr>
              <w:t xml:space="preserve">Средства, полученные </w:t>
            </w:r>
            <w:r w:rsidRPr="003C36DF">
              <w:rPr>
                <w:sz w:val="12"/>
                <w:szCs w:val="12"/>
              </w:rPr>
              <w:br/>
              <w:t xml:space="preserve">за счет платы </w:t>
            </w:r>
            <w:r w:rsidRPr="003C36DF">
              <w:rPr>
                <w:sz w:val="12"/>
                <w:szCs w:val="12"/>
              </w:rPr>
              <w:br/>
              <w:t xml:space="preserve">за подключение </w:t>
            </w:r>
          </w:p>
        </w:tc>
        <w:tc>
          <w:tcPr>
            <w:tcW w:w="710" w:type="dxa"/>
            <w:vMerge w:val="restart"/>
            <w:shd w:val="clear" w:color="auto" w:fill="auto"/>
            <w:vAlign w:val="center"/>
            <w:hideMark/>
          </w:tcPr>
          <w:p w14:paraId="391D78A9" w14:textId="77777777" w:rsidR="003C36DF" w:rsidRPr="003C36DF" w:rsidRDefault="003C36DF" w:rsidP="003C36DF">
            <w:pPr>
              <w:jc w:val="center"/>
              <w:rPr>
                <w:sz w:val="12"/>
                <w:szCs w:val="12"/>
              </w:rPr>
            </w:pPr>
            <w:r w:rsidRPr="003C36DF">
              <w:rPr>
                <w:sz w:val="12"/>
                <w:szCs w:val="12"/>
              </w:rPr>
              <w:t xml:space="preserve">Прочие собственные средства </w:t>
            </w:r>
          </w:p>
        </w:tc>
        <w:tc>
          <w:tcPr>
            <w:tcW w:w="3568" w:type="dxa"/>
            <w:gridSpan w:val="2"/>
            <w:vMerge w:val="restart"/>
            <w:shd w:val="clear" w:color="auto" w:fill="auto"/>
            <w:noWrap/>
            <w:vAlign w:val="center"/>
            <w:hideMark/>
          </w:tcPr>
          <w:p w14:paraId="3AAAC6A8" w14:textId="77777777" w:rsidR="003C36DF" w:rsidRPr="003C36DF" w:rsidRDefault="003C36DF" w:rsidP="003C36DF">
            <w:pPr>
              <w:jc w:val="center"/>
              <w:rPr>
                <w:sz w:val="12"/>
                <w:szCs w:val="12"/>
              </w:rPr>
            </w:pPr>
            <w:r w:rsidRPr="003C36DF">
              <w:rPr>
                <w:sz w:val="12"/>
                <w:szCs w:val="12"/>
              </w:rPr>
              <w:t>Экономия расходов (стр. 1.5 ФП)</w:t>
            </w:r>
          </w:p>
        </w:tc>
        <w:tc>
          <w:tcPr>
            <w:tcW w:w="663" w:type="dxa"/>
            <w:vMerge w:val="restart"/>
            <w:shd w:val="clear" w:color="auto" w:fill="auto"/>
            <w:vAlign w:val="center"/>
            <w:hideMark/>
          </w:tcPr>
          <w:p w14:paraId="4493FE03" w14:textId="77777777" w:rsidR="003C36DF" w:rsidRPr="003C36DF" w:rsidRDefault="003C36DF" w:rsidP="003C36DF">
            <w:pPr>
              <w:jc w:val="center"/>
              <w:rPr>
                <w:sz w:val="12"/>
                <w:szCs w:val="12"/>
              </w:rPr>
            </w:pPr>
            <w:r w:rsidRPr="003C36DF">
              <w:rPr>
                <w:sz w:val="12"/>
                <w:szCs w:val="12"/>
              </w:rPr>
              <w:t xml:space="preserve">Расходы </w:t>
            </w:r>
            <w:r w:rsidRPr="003C36DF">
              <w:rPr>
                <w:sz w:val="12"/>
                <w:szCs w:val="12"/>
              </w:rPr>
              <w:br/>
              <w:t xml:space="preserve">на оплату лизинговых платежей </w:t>
            </w:r>
            <w:r w:rsidRPr="003C36DF">
              <w:rPr>
                <w:sz w:val="12"/>
                <w:szCs w:val="12"/>
              </w:rPr>
              <w:br/>
              <w:t xml:space="preserve">по договору </w:t>
            </w:r>
            <w:proofErr w:type="spellStart"/>
            <w:proofErr w:type="gramStart"/>
            <w:r w:rsidRPr="003C36DF">
              <w:rPr>
                <w:sz w:val="12"/>
                <w:szCs w:val="12"/>
              </w:rPr>
              <w:t>финансо</w:t>
            </w:r>
            <w:proofErr w:type="spellEnd"/>
            <w:r w:rsidRPr="003C36DF">
              <w:rPr>
                <w:sz w:val="12"/>
                <w:szCs w:val="12"/>
              </w:rPr>
              <w:t>-вой</w:t>
            </w:r>
            <w:proofErr w:type="gramEnd"/>
            <w:r w:rsidRPr="003C36DF">
              <w:rPr>
                <w:sz w:val="12"/>
                <w:szCs w:val="12"/>
              </w:rPr>
              <w:t xml:space="preserve"> аренды (лизинга) </w:t>
            </w:r>
          </w:p>
        </w:tc>
        <w:tc>
          <w:tcPr>
            <w:tcW w:w="551" w:type="dxa"/>
            <w:vMerge w:val="restart"/>
            <w:shd w:val="clear" w:color="auto" w:fill="auto"/>
            <w:vAlign w:val="center"/>
            <w:hideMark/>
          </w:tcPr>
          <w:p w14:paraId="7C8490E7" w14:textId="77777777" w:rsidR="003C36DF" w:rsidRPr="003C36DF" w:rsidRDefault="003C36DF" w:rsidP="003C36DF">
            <w:pPr>
              <w:jc w:val="center"/>
              <w:rPr>
                <w:sz w:val="12"/>
                <w:szCs w:val="12"/>
              </w:rPr>
            </w:pPr>
            <w:r w:rsidRPr="003C36DF">
              <w:rPr>
                <w:sz w:val="12"/>
                <w:szCs w:val="12"/>
              </w:rPr>
              <w:t xml:space="preserve">Иные </w:t>
            </w:r>
            <w:proofErr w:type="spellStart"/>
            <w:r w:rsidRPr="003C36DF">
              <w:rPr>
                <w:sz w:val="12"/>
                <w:szCs w:val="12"/>
              </w:rPr>
              <w:t>собствен-ные</w:t>
            </w:r>
            <w:proofErr w:type="spellEnd"/>
            <w:r w:rsidRPr="003C36DF">
              <w:rPr>
                <w:sz w:val="12"/>
                <w:szCs w:val="12"/>
              </w:rPr>
              <w:t xml:space="preserve"> средства </w:t>
            </w:r>
          </w:p>
        </w:tc>
        <w:tc>
          <w:tcPr>
            <w:tcW w:w="655" w:type="dxa"/>
            <w:vMerge w:val="restart"/>
            <w:shd w:val="clear" w:color="auto" w:fill="auto"/>
            <w:vAlign w:val="center"/>
            <w:hideMark/>
          </w:tcPr>
          <w:p w14:paraId="04B7E9A1" w14:textId="77777777" w:rsidR="003C36DF" w:rsidRPr="003C36DF" w:rsidRDefault="003C36DF" w:rsidP="003C36DF">
            <w:pPr>
              <w:jc w:val="center"/>
              <w:rPr>
                <w:sz w:val="12"/>
                <w:szCs w:val="12"/>
              </w:rPr>
            </w:pPr>
            <w:proofErr w:type="gramStart"/>
            <w:r w:rsidRPr="003C36DF">
              <w:rPr>
                <w:sz w:val="12"/>
                <w:szCs w:val="12"/>
              </w:rPr>
              <w:t>Привлечен-</w:t>
            </w:r>
            <w:proofErr w:type="spellStart"/>
            <w:r w:rsidRPr="003C36DF">
              <w:rPr>
                <w:sz w:val="12"/>
                <w:szCs w:val="12"/>
              </w:rPr>
              <w:t>ные</w:t>
            </w:r>
            <w:proofErr w:type="spellEnd"/>
            <w:proofErr w:type="gramEnd"/>
            <w:r w:rsidRPr="003C36DF">
              <w:rPr>
                <w:sz w:val="12"/>
                <w:szCs w:val="12"/>
              </w:rPr>
              <w:t xml:space="preserve"> средства на возвратной основе (стр. 23 </w:t>
            </w:r>
          </w:p>
        </w:tc>
        <w:tc>
          <w:tcPr>
            <w:tcW w:w="1803" w:type="dxa"/>
            <w:vMerge w:val="restart"/>
            <w:shd w:val="clear" w:color="auto" w:fill="auto"/>
            <w:vAlign w:val="center"/>
            <w:hideMark/>
          </w:tcPr>
          <w:p w14:paraId="1E8A74C5" w14:textId="77777777" w:rsidR="003C36DF" w:rsidRPr="003C36DF" w:rsidRDefault="003C36DF" w:rsidP="003C36DF">
            <w:pPr>
              <w:jc w:val="center"/>
              <w:rPr>
                <w:sz w:val="12"/>
                <w:szCs w:val="12"/>
              </w:rPr>
            </w:pPr>
            <w:r w:rsidRPr="003C36DF">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vAlign w:val="center"/>
            <w:hideMark/>
          </w:tcPr>
          <w:p w14:paraId="40AE74A5" w14:textId="77777777" w:rsidR="003C36DF" w:rsidRPr="003C36DF" w:rsidRDefault="003C36DF" w:rsidP="003C36DF">
            <w:pPr>
              <w:jc w:val="center"/>
              <w:rPr>
                <w:sz w:val="12"/>
                <w:szCs w:val="12"/>
              </w:rPr>
            </w:pPr>
            <w:r w:rsidRPr="003C36DF">
              <w:rPr>
                <w:sz w:val="12"/>
                <w:szCs w:val="12"/>
              </w:rPr>
              <w:t xml:space="preserve">Прочие источники </w:t>
            </w:r>
            <w:proofErr w:type="spellStart"/>
            <w:r w:rsidRPr="003C36DF">
              <w:rPr>
                <w:sz w:val="12"/>
                <w:szCs w:val="12"/>
              </w:rPr>
              <w:t>финанси-рования</w:t>
            </w:r>
            <w:proofErr w:type="spellEnd"/>
            <w:r w:rsidRPr="003C36DF">
              <w:rPr>
                <w:sz w:val="12"/>
                <w:szCs w:val="12"/>
              </w:rPr>
              <w:t xml:space="preserve"> </w:t>
            </w:r>
          </w:p>
        </w:tc>
      </w:tr>
      <w:tr w:rsidR="003C36DF" w:rsidRPr="003C36DF" w14:paraId="60DA825D" w14:textId="77777777" w:rsidTr="00E75F91">
        <w:trPr>
          <w:trHeight w:val="458"/>
          <w:jc w:val="center"/>
        </w:trPr>
        <w:tc>
          <w:tcPr>
            <w:tcW w:w="482" w:type="dxa"/>
            <w:vMerge/>
            <w:vAlign w:val="center"/>
            <w:hideMark/>
          </w:tcPr>
          <w:p w14:paraId="2C460512" w14:textId="77777777" w:rsidR="003C36DF" w:rsidRPr="003C36DF" w:rsidRDefault="003C36DF" w:rsidP="003C36DF">
            <w:pPr>
              <w:rPr>
                <w:sz w:val="12"/>
                <w:szCs w:val="12"/>
              </w:rPr>
            </w:pPr>
          </w:p>
        </w:tc>
        <w:tc>
          <w:tcPr>
            <w:tcW w:w="3150" w:type="dxa"/>
            <w:vMerge/>
            <w:vAlign w:val="center"/>
            <w:hideMark/>
          </w:tcPr>
          <w:p w14:paraId="153D54B0" w14:textId="77777777" w:rsidR="003C36DF" w:rsidRPr="003C36DF" w:rsidRDefault="003C36DF" w:rsidP="003C36DF">
            <w:pPr>
              <w:rPr>
                <w:sz w:val="12"/>
                <w:szCs w:val="12"/>
              </w:rPr>
            </w:pPr>
          </w:p>
        </w:tc>
        <w:tc>
          <w:tcPr>
            <w:tcW w:w="740" w:type="dxa"/>
            <w:vMerge/>
            <w:vAlign w:val="center"/>
            <w:hideMark/>
          </w:tcPr>
          <w:p w14:paraId="6CE6B2E9" w14:textId="77777777" w:rsidR="003C36DF" w:rsidRPr="003C36DF" w:rsidRDefault="003C36DF" w:rsidP="003C36DF">
            <w:pPr>
              <w:rPr>
                <w:sz w:val="12"/>
                <w:szCs w:val="12"/>
              </w:rPr>
            </w:pPr>
          </w:p>
        </w:tc>
        <w:tc>
          <w:tcPr>
            <w:tcW w:w="758" w:type="dxa"/>
            <w:vMerge/>
            <w:vAlign w:val="center"/>
            <w:hideMark/>
          </w:tcPr>
          <w:p w14:paraId="696A7FB7" w14:textId="77777777" w:rsidR="003C36DF" w:rsidRPr="003C36DF" w:rsidRDefault="003C36DF" w:rsidP="003C36DF">
            <w:pPr>
              <w:rPr>
                <w:sz w:val="12"/>
                <w:szCs w:val="12"/>
              </w:rPr>
            </w:pPr>
          </w:p>
        </w:tc>
        <w:tc>
          <w:tcPr>
            <w:tcW w:w="745" w:type="dxa"/>
            <w:vMerge/>
            <w:vAlign w:val="center"/>
            <w:hideMark/>
          </w:tcPr>
          <w:p w14:paraId="35B27F0D" w14:textId="77777777" w:rsidR="003C36DF" w:rsidRPr="003C36DF" w:rsidRDefault="003C36DF" w:rsidP="003C36DF">
            <w:pPr>
              <w:rPr>
                <w:sz w:val="12"/>
                <w:szCs w:val="12"/>
              </w:rPr>
            </w:pPr>
          </w:p>
        </w:tc>
        <w:tc>
          <w:tcPr>
            <w:tcW w:w="710" w:type="dxa"/>
            <w:vMerge/>
            <w:vAlign w:val="center"/>
            <w:hideMark/>
          </w:tcPr>
          <w:p w14:paraId="1BC0DAF5" w14:textId="77777777" w:rsidR="003C36DF" w:rsidRPr="003C36DF" w:rsidRDefault="003C36DF" w:rsidP="003C36DF">
            <w:pPr>
              <w:rPr>
                <w:sz w:val="12"/>
                <w:szCs w:val="12"/>
              </w:rPr>
            </w:pPr>
          </w:p>
        </w:tc>
        <w:tc>
          <w:tcPr>
            <w:tcW w:w="3568" w:type="dxa"/>
            <w:gridSpan w:val="2"/>
            <w:vMerge/>
            <w:vAlign w:val="center"/>
            <w:hideMark/>
          </w:tcPr>
          <w:p w14:paraId="509CBC8C" w14:textId="77777777" w:rsidR="003C36DF" w:rsidRPr="003C36DF" w:rsidRDefault="003C36DF" w:rsidP="003C36DF">
            <w:pPr>
              <w:rPr>
                <w:sz w:val="12"/>
                <w:szCs w:val="12"/>
              </w:rPr>
            </w:pPr>
          </w:p>
        </w:tc>
        <w:tc>
          <w:tcPr>
            <w:tcW w:w="663" w:type="dxa"/>
            <w:vMerge/>
            <w:vAlign w:val="center"/>
            <w:hideMark/>
          </w:tcPr>
          <w:p w14:paraId="27FA3501" w14:textId="77777777" w:rsidR="003C36DF" w:rsidRPr="003C36DF" w:rsidRDefault="003C36DF" w:rsidP="003C36DF">
            <w:pPr>
              <w:rPr>
                <w:sz w:val="12"/>
                <w:szCs w:val="12"/>
              </w:rPr>
            </w:pPr>
          </w:p>
        </w:tc>
        <w:tc>
          <w:tcPr>
            <w:tcW w:w="551" w:type="dxa"/>
            <w:vMerge/>
            <w:vAlign w:val="center"/>
            <w:hideMark/>
          </w:tcPr>
          <w:p w14:paraId="44D041A7" w14:textId="77777777" w:rsidR="003C36DF" w:rsidRPr="003C36DF" w:rsidRDefault="003C36DF" w:rsidP="003C36DF">
            <w:pPr>
              <w:rPr>
                <w:sz w:val="12"/>
                <w:szCs w:val="12"/>
              </w:rPr>
            </w:pPr>
          </w:p>
        </w:tc>
        <w:tc>
          <w:tcPr>
            <w:tcW w:w="655" w:type="dxa"/>
            <w:vMerge/>
            <w:vAlign w:val="center"/>
            <w:hideMark/>
          </w:tcPr>
          <w:p w14:paraId="047378CA" w14:textId="77777777" w:rsidR="003C36DF" w:rsidRPr="003C36DF" w:rsidRDefault="003C36DF" w:rsidP="003C36DF">
            <w:pPr>
              <w:rPr>
                <w:sz w:val="12"/>
                <w:szCs w:val="12"/>
              </w:rPr>
            </w:pPr>
          </w:p>
        </w:tc>
        <w:tc>
          <w:tcPr>
            <w:tcW w:w="1803" w:type="dxa"/>
            <w:vMerge/>
            <w:vAlign w:val="center"/>
            <w:hideMark/>
          </w:tcPr>
          <w:p w14:paraId="5CED9E0B" w14:textId="77777777" w:rsidR="003C36DF" w:rsidRPr="003C36DF" w:rsidRDefault="003C36DF" w:rsidP="003C36DF">
            <w:pPr>
              <w:rPr>
                <w:sz w:val="12"/>
                <w:szCs w:val="12"/>
              </w:rPr>
            </w:pPr>
          </w:p>
        </w:tc>
        <w:tc>
          <w:tcPr>
            <w:tcW w:w="598" w:type="dxa"/>
            <w:vMerge/>
            <w:vAlign w:val="center"/>
            <w:hideMark/>
          </w:tcPr>
          <w:p w14:paraId="22D502D6" w14:textId="77777777" w:rsidR="003C36DF" w:rsidRPr="003C36DF" w:rsidRDefault="003C36DF" w:rsidP="003C36DF">
            <w:pPr>
              <w:rPr>
                <w:sz w:val="12"/>
                <w:szCs w:val="12"/>
              </w:rPr>
            </w:pPr>
          </w:p>
        </w:tc>
      </w:tr>
      <w:tr w:rsidR="003C36DF" w:rsidRPr="003C36DF" w14:paraId="1E4CE29B" w14:textId="77777777" w:rsidTr="00E75F91">
        <w:trPr>
          <w:trHeight w:val="458"/>
          <w:jc w:val="center"/>
        </w:trPr>
        <w:tc>
          <w:tcPr>
            <w:tcW w:w="482" w:type="dxa"/>
            <w:vMerge/>
            <w:vAlign w:val="center"/>
            <w:hideMark/>
          </w:tcPr>
          <w:p w14:paraId="39C81396" w14:textId="77777777" w:rsidR="003C36DF" w:rsidRPr="003C36DF" w:rsidRDefault="003C36DF" w:rsidP="003C36DF">
            <w:pPr>
              <w:rPr>
                <w:sz w:val="12"/>
                <w:szCs w:val="12"/>
              </w:rPr>
            </w:pPr>
          </w:p>
        </w:tc>
        <w:tc>
          <w:tcPr>
            <w:tcW w:w="3150" w:type="dxa"/>
            <w:vMerge/>
            <w:vAlign w:val="center"/>
            <w:hideMark/>
          </w:tcPr>
          <w:p w14:paraId="4BA42740" w14:textId="77777777" w:rsidR="003C36DF" w:rsidRPr="003C36DF" w:rsidRDefault="003C36DF" w:rsidP="003C36DF">
            <w:pPr>
              <w:rPr>
                <w:sz w:val="12"/>
                <w:szCs w:val="12"/>
              </w:rPr>
            </w:pPr>
          </w:p>
        </w:tc>
        <w:tc>
          <w:tcPr>
            <w:tcW w:w="740" w:type="dxa"/>
            <w:vMerge/>
            <w:vAlign w:val="center"/>
            <w:hideMark/>
          </w:tcPr>
          <w:p w14:paraId="7382A035" w14:textId="77777777" w:rsidR="003C36DF" w:rsidRPr="003C36DF" w:rsidRDefault="003C36DF" w:rsidP="003C36DF">
            <w:pPr>
              <w:rPr>
                <w:sz w:val="12"/>
                <w:szCs w:val="12"/>
              </w:rPr>
            </w:pPr>
          </w:p>
        </w:tc>
        <w:tc>
          <w:tcPr>
            <w:tcW w:w="758" w:type="dxa"/>
            <w:vMerge/>
            <w:vAlign w:val="center"/>
            <w:hideMark/>
          </w:tcPr>
          <w:p w14:paraId="754908E9" w14:textId="77777777" w:rsidR="003C36DF" w:rsidRPr="003C36DF" w:rsidRDefault="003C36DF" w:rsidP="003C36DF">
            <w:pPr>
              <w:rPr>
                <w:sz w:val="12"/>
                <w:szCs w:val="12"/>
              </w:rPr>
            </w:pPr>
          </w:p>
        </w:tc>
        <w:tc>
          <w:tcPr>
            <w:tcW w:w="745" w:type="dxa"/>
            <w:vMerge/>
            <w:vAlign w:val="center"/>
            <w:hideMark/>
          </w:tcPr>
          <w:p w14:paraId="0DE7D5FF" w14:textId="77777777" w:rsidR="003C36DF" w:rsidRPr="003C36DF" w:rsidRDefault="003C36DF" w:rsidP="003C36DF">
            <w:pPr>
              <w:rPr>
                <w:sz w:val="12"/>
                <w:szCs w:val="12"/>
              </w:rPr>
            </w:pPr>
          </w:p>
        </w:tc>
        <w:tc>
          <w:tcPr>
            <w:tcW w:w="710" w:type="dxa"/>
            <w:vMerge/>
            <w:vAlign w:val="center"/>
            <w:hideMark/>
          </w:tcPr>
          <w:p w14:paraId="12095B26" w14:textId="77777777" w:rsidR="003C36DF" w:rsidRPr="003C36DF" w:rsidRDefault="003C36DF" w:rsidP="003C36DF">
            <w:pPr>
              <w:rPr>
                <w:sz w:val="12"/>
                <w:szCs w:val="12"/>
              </w:rPr>
            </w:pPr>
          </w:p>
        </w:tc>
        <w:tc>
          <w:tcPr>
            <w:tcW w:w="757" w:type="dxa"/>
            <w:vMerge w:val="restart"/>
            <w:shd w:val="clear" w:color="auto" w:fill="auto"/>
            <w:vAlign w:val="center"/>
            <w:hideMark/>
          </w:tcPr>
          <w:p w14:paraId="0BFA8D89" w14:textId="77777777" w:rsidR="003C36DF" w:rsidRPr="003C36DF" w:rsidRDefault="003C36DF" w:rsidP="003C36DF">
            <w:pPr>
              <w:jc w:val="center"/>
              <w:rPr>
                <w:sz w:val="12"/>
                <w:szCs w:val="12"/>
              </w:rPr>
            </w:pPr>
            <w:r w:rsidRPr="003C36DF">
              <w:rPr>
                <w:sz w:val="12"/>
                <w:szCs w:val="12"/>
              </w:rPr>
              <w:t xml:space="preserve">в результате реализации мероприятий </w:t>
            </w:r>
            <w:proofErr w:type="spellStart"/>
            <w:proofErr w:type="gramStart"/>
            <w:r w:rsidRPr="003C36DF">
              <w:rPr>
                <w:sz w:val="12"/>
                <w:szCs w:val="12"/>
              </w:rPr>
              <w:t>инвестицион</w:t>
            </w:r>
            <w:proofErr w:type="spellEnd"/>
            <w:r w:rsidRPr="003C36DF">
              <w:rPr>
                <w:sz w:val="12"/>
                <w:szCs w:val="12"/>
              </w:rPr>
              <w:t>-ной</w:t>
            </w:r>
            <w:proofErr w:type="gramEnd"/>
            <w:r w:rsidRPr="003C36DF">
              <w:rPr>
                <w:sz w:val="12"/>
                <w:szCs w:val="12"/>
              </w:rPr>
              <w:t xml:space="preserve"> программы</w:t>
            </w:r>
          </w:p>
        </w:tc>
        <w:tc>
          <w:tcPr>
            <w:tcW w:w="2811" w:type="dxa"/>
            <w:vMerge w:val="restart"/>
            <w:shd w:val="clear" w:color="auto" w:fill="auto"/>
            <w:vAlign w:val="center"/>
            <w:hideMark/>
          </w:tcPr>
          <w:p w14:paraId="2614743F" w14:textId="77777777" w:rsidR="003C36DF" w:rsidRPr="003C36DF" w:rsidRDefault="003C36DF" w:rsidP="003C36DF">
            <w:pPr>
              <w:jc w:val="center"/>
              <w:rPr>
                <w:sz w:val="12"/>
                <w:szCs w:val="12"/>
              </w:rPr>
            </w:pPr>
            <w:r w:rsidRPr="003C36DF">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3C36DF">
              <w:rPr>
                <w:sz w:val="12"/>
                <w:szCs w:val="12"/>
              </w:rPr>
              <w:t>энергосервисного</w:t>
            </w:r>
            <w:proofErr w:type="spellEnd"/>
            <w:r w:rsidRPr="003C36DF">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vAlign w:val="center"/>
            <w:hideMark/>
          </w:tcPr>
          <w:p w14:paraId="79BC668E" w14:textId="77777777" w:rsidR="003C36DF" w:rsidRPr="003C36DF" w:rsidRDefault="003C36DF" w:rsidP="003C36DF">
            <w:pPr>
              <w:rPr>
                <w:sz w:val="12"/>
                <w:szCs w:val="12"/>
              </w:rPr>
            </w:pPr>
          </w:p>
        </w:tc>
        <w:tc>
          <w:tcPr>
            <w:tcW w:w="551" w:type="dxa"/>
            <w:vMerge/>
            <w:vAlign w:val="center"/>
            <w:hideMark/>
          </w:tcPr>
          <w:p w14:paraId="4BB75557" w14:textId="77777777" w:rsidR="003C36DF" w:rsidRPr="003C36DF" w:rsidRDefault="003C36DF" w:rsidP="003C36DF">
            <w:pPr>
              <w:rPr>
                <w:sz w:val="12"/>
                <w:szCs w:val="12"/>
              </w:rPr>
            </w:pPr>
          </w:p>
        </w:tc>
        <w:tc>
          <w:tcPr>
            <w:tcW w:w="655" w:type="dxa"/>
            <w:vMerge/>
            <w:vAlign w:val="center"/>
            <w:hideMark/>
          </w:tcPr>
          <w:p w14:paraId="5351B8E8" w14:textId="77777777" w:rsidR="003C36DF" w:rsidRPr="003C36DF" w:rsidRDefault="003C36DF" w:rsidP="003C36DF">
            <w:pPr>
              <w:rPr>
                <w:sz w:val="12"/>
                <w:szCs w:val="12"/>
              </w:rPr>
            </w:pPr>
          </w:p>
        </w:tc>
        <w:tc>
          <w:tcPr>
            <w:tcW w:w="1803" w:type="dxa"/>
            <w:vMerge/>
            <w:vAlign w:val="center"/>
            <w:hideMark/>
          </w:tcPr>
          <w:p w14:paraId="012F6F02" w14:textId="77777777" w:rsidR="003C36DF" w:rsidRPr="003C36DF" w:rsidRDefault="003C36DF" w:rsidP="003C36DF">
            <w:pPr>
              <w:rPr>
                <w:sz w:val="12"/>
                <w:szCs w:val="12"/>
              </w:rPr>
            </w:pPr>
          </w:p>
        </w:tc>
        <w:tc>
          <w:tcPr>
            <w:tcW w:w="598" w:type="dxa"/>
            <w:vMerge/>
            <w:vAlign w:val="center"/>
            <w:hideMark/>
          </w:tcPr>
          <w:p w14:paraId="13C24139" w14:textId="77777777" w:rsidR="003C36DF" w:rsidRPr="003C36DF" w:rsidRDefault="003C36DF" w:rsidP="003C36DF">
            <w:pPr>
              <w:rPr>
                <w:sz w:val="12"/>
                <w:szCs w:val="12"/>
              </w:rPr>
            </w:pPr>
          </w:p>
        </w:tc>
      </w:tr>
      <w:tr w:rsidR="003C36DF" w:rsidRPr="003C36DF" w14:paraId="1A4EB8AF" w14:textId="77777777" w:rsidTr="00E75F91">
        <w:trPr>
          <w:trHeight w:val="458"/>
          <w:jc w:val="center"/>
        </w:trPr>
        <w:tc>
          <w:tcPr>
            <w:tcW w:w="482" w:type="dxa"/>
            <w:vMerge/>
            <w:vAlign w:val="center"/>
            <w:hideMark/>
          </w:tcPr>
          <w:p w14:paraId="069E0A73" w14:textId="77777777" w:rsidR="003C36DF" w:rsidRPr="003C36DF" w:rsidRDefault="003C36DF" w:rsidP="003C36DF">
            <w:pPr>
              <w:rPr>
                <w:sz w:val="12"/>
                <w:szCs w:val="12"/>
              </w:rPr>
            </w:pPr>
          </w:p>
        </w:tc>
        <w:tc>
          <w:tcPr>
            <w:tcW w:w="3150" w:type="dxa"/>
            <w:vMerge/>
            <w:vAlign w:val="center"/>
            <w:hideMark/>
          </w:tcPr>
          <w:p w14:paraId="78038719" w14:textId="77777777" w:rsidR="003C36DF" w:rsidRPr="003C36DF" w:rsidRDefault="003C36DF" w:rsidP="003C36DF">
            <w:pPr>
              <w:rPr>
                <w:sz w:val="12"/>
                <w:szCs w:val="12"/>
              </w:rPr>
            </w:pPr>
          </w:p>
        </w:tc>
        <w:tc>
          <w:tcPr>
            <w:tcW w:w="740" w:type="dxa"/>
            <w:vMerge/>
            <w:vAlign w:val="center"/>
            <w:hideMark/>
          </w:tcPr>
          <w:p w14:paraId="3A62BDCF" w14:textId="77777777" w:rsidR="003C36DF" w:rsidRPr="003C36DF" w:rsidRDefault="003C36DF" w:rsidP="003C36DF">
            <w:pPr>
              <w:rPr>
                <w:sz w:val="12"/>
                <w:szCs w:val="12"/>
              </w:rPr>
            </w:pPr>
          </w:p>
        </w:tc>
        <w:tc>
          <w:tcPr>
            <w:tcW w:w="758" w:type="dxa"/>
            <w:vMerge/>
            <w:vAlign w:val="center"/>
            <w:hideMark/>
          </w:tcPr>
          <w:p w14:paraId="791889D5" w14:textId="77777777" w:rsidR="003C36DF" w:rsidRPr="003C36DF" w:rsidRDefault="003C36DF" w:rsidP="003C36DF">
            <w:pPr>
              <w:rPr>
                <w:sz w:val="12"/>
                <w:szCs w:val="12"/>
              </w:rPr>
            </w:pPr>
          </w:p>
        </w:tc>
        <w:tc>
          <w:tcPr>
            <w:tcW w:w="745" w:type="dxa"/>
            <w:vMerge/>
            <w:vAlign w:val="center"/>
            <w:hideMark/>
          </w:tcPr>
          <w:p w14:paraId="3D6CB634" w14:textId="77777777" w:rsidR="003C36DF" w:rsidRPr="003C36DF" w:rsidRDefault="003C36DF" w:rsidP="003C36DF">
            <w:pPr>
              <w:rPr>
                <w:sz w:val="12"/>
                <w:szCs w:val="12"/>
              </w:rPr>
            </w:pPr>
          </w:p>
        </w:tc>
        <w:tc>
          <w:tcPr>
            <w:tcW w:w="710" w:type="dxa"/>
            <w:vMerge/>
            <w:vAlign w:val="center"/>
            <w:hideMark/>
          </w:tcPr>
          <w:p w14:paraId="0E96AC41" w14:textId="77777777" w:rsidR="003C36DF" w:rsidRPr="003C36DF" w:rsidRDefault="003C36DF" w:rsidP="003C36DF">
            <w:pPr>
              <w:rPr>
                <w:sz w:val="12"/>
                <w:szCs w:val="12"/>
              </w:rPr>
            </w:pPr>
          </w:p>
        </w:tc>
        <w:tc>
          <w:tcPr>
            <w:tcW w:w="757" w:type="dxa"/>
            <w:vMerge/>
            <w:vAlign w:val="center"/>
            <w:hideMark/>
          </w:tcPr>
          <w:p w14:paraId="455AF867" w14:textId="77777777" w:rsidR="003C36DF" w:rsidRPr="003C36DF" w:rsidRDefault="003C36DF" w:rsidP="003C36DF">
            <w:pPr>
              <w:rPr>
                <w:sz w:val="12"/>
                <w:szCs w:val="12"/>
              </w:rPr>
            </w:pPr>
          </w:p>
        </w:tc>
        <w:tc>
          <w:tcPr>
            <w:tcW w:w="2811" w:type="dxa"/>
            <w:vMerge/>
            <w:vAlign w:val="center"/>
            <w:hideMark/>
          </w:tcPr>
          <w:p w14:paraId="4DF86980" w14:textId="77777777" w:rsidR="003C36DF" w:rsidRPr="003C36DF" w:rsidRDefault="003C36DF" w:rsidP="003C36DF">
            <w:pPr>
              <w:rPr>
                <w:sz w:val="12"/>
                <w:szCs w:val="12"/>
              </w:rPr>
            </w:pPr>
          </w:p>
        </w:tc>
        <w:tc>
          <w:tcPr>
            <w:tcW w:w="663" w:type="dxa"/>
            <w:vMerge/>
            <w:vAlign w:val="center"/>
            <w:hideMark/>
          </w:tcPr>
          <w:p w14:paraId="4DF4246C" w14:textId="77777777" w:rsidR="003C36DF" w:rsidRPr="003C36DF" w:rsidRDefault="003C36DF" w:rsidP="003C36DF">
            <w:pPr>
              <w:rPr>
                <w:sz w:val="12"/>
                <w:szCs w:val="12"/>
              </w:rPr>
            </w:pPr>
          </w:p>
        </w:tc>
        <w:tc>
          <w:tcPr>
            <w:tcW w:w="551" w:type="dxa"/>
            <w:vMerge/>
            <w:vAlign w:val="center"/>
            <w:hideMark/>
          </w:tcPr>
          <w:p w14:paraId="2A2623AB" w14:textId="77777777" w:rsidR="003C36DF" w:rsidRPr="003C36DF" w:rsidRDefault="003C36DF" w:rsidP="003C36DF">
            <w:pPr>
              <w:rPr>
                <w:sz w:val="12"/>
                <w:szCs w:val="12"/>
              </w:rPr>
            </w:pPr>
          </w:p>
        </w:tc>
        <w:tc>
          <w:tcPr>
            <w:tcW w:w="655" w:type="dxa"/>
            <w:vMerge/>
            <w:vAlign w:val="center"/>
            <w:hideMark/>
          </w:tcPr>
          <w:p w14:paraId="14332832" w14:textId="77777777" w:rsidR="003C36DF" w:rsidRPr="003C36DF" w:rsidRDefault="003C36DF" w:rsidP="003C36DF">
            <w:pPr>
              <w:rPr>
                <w:sz w:val="12"/>
                <w:szCs w:val="12"/>
              </w:rPr>
            </w:pPr>
          </w:p>
        </w:tc>
        <w:tc>
          <w:tcPr>
            <w:tcW w:w="1803" w:type="dxa"/>
            <w:vMerge/>
            <w:vAlign w:val="center"/>
            <w:hideMark/>
          </w:tcPr>
          <w:p w14:paraId="0999CE2C" w14:textId="77777777" w:rsidR="003C36DF" w:rsidRPr="003C36DF" w:rsidRDefault="003C36DF" w:rsidP="003C36DF">
            <w:pPr>
              <w:rPr>
                <w:sz w:val="12"/>
                <w:szCs w:val="12"/>
              </w:rPr>
            </w:pPr>
          </w:p>
        </w:tc>
        <w:tc>
          <w:tcPr>
            <w:tcW w:w="598" w:type="dxa"/>
            <w:vMerge/>
            <w:vAlign w:val="center"/>
            <w:hideMark/>
          </w:tcPr>
          <w:p w14:paraId="6C8736D0" w14:textId="77777777" w:rsidR="003C36DF" w:rsidRPr="003C36DF" w:rsidRDefault="003C36DF" w:rsidP="003C36DF">
            <w:pPr>
              <w:rPr>
                <w:sz w:val="12"/>
                <w:szCs w:val="12"/>
              </w:rPr>
            </w:pPr>
          </w:p>
        </w:tc>
      </w:tr>
      <w:tr w:rsidR="003C36DF" w:rsidRPr="003C36DF" w14:paraId="39784157" w14:textId="77777777" w:rsidTr="00E75F91">
        <w:trPr>
          <w:trHeight w:val="20"/>
          <w:jc w:val="center"/>
        </w:trPr>
        <w:tc>
          <w:tcPr>
            <w:tcW w:w="482" w:type="dxa"/>
            <w:shd w:val="clear" w:color="auto" w:fill="auto"/>
            <w:noWrap/>
            <w:vAlign w:val="center"/>
            <w:hideMark/>
          </w:tcPr>
          <w:p w14:paraId="590FD36F" w14:textId="77777777" w:rsidR="003C36DF" w:rsidRPr="003C36DF" w:rsidRDefault="003C36DF" w:rsidP="003C36DF">
            <w:pPr>
              <w:jc w:val="center"/>
              <w:rPr>
                <w:sz w:val="12"/>
                <w:szCs w:val="12"/>
              </w:rPr>
            </w:pPr>
            <w:r w:rsidRPr="003C36DF">
              <w:rPr>
                <w:sz w:val="12"/>
                <w:szCs w:val="12"/>
              </w:rPr>
              <w:t>1</w:t>
            </w:r>
          </w:p>
        </w:tc>
        <w:tc>
          <w:tcPr>
            <w:tcW w:w="3150" w:type="dxa"/>
            <w:shd w:val="clear" w:color="auto" w:fill="auto"/>
            <w:noWrap/>
            <w:vAlign w:val="center"/>
            <w:hideMark/>
          </w:tcPr>
          <w:p w14:paraId="4F2F3C90" w14:textId="77777777" w:rsidR="003C36DF" w:rsidRPr="003C36DF" w:rsidRDefault="003C36DF" w:rsidP="003C36DF">
            <w:pPr>
              <w:jc w:val="center"/>
              <w:rPr>
                <w:sz w:val="12"/>
                <w:szCs w:val="12"/>
              </w:rPr>
            </w:pPr>
            <w:r w:rsidRPr="003C36DF">
              <w:rPr>
                <w:sz w:val="12"/>
                <w:szCs w:val="12"/>
              </w:rPr>
              <w:t>2</w:t>
            </w:r>
          </w:p>
        </w:tc>
        <w:tc>
          <w:tcPr>
            <w:tcW w:w="740" w:type="dxa"/>
            <w:shd w:val="clear" w:color="auto" w:fill="auto"/>
            <w:noWrap/>
            <w:vAlign w:val="center"/>
            <w:hideMark/>
          </w:tcPr>
          <w:p w14:paraId="62334816" w14:textId="77777777" w:rsidR="003C36DF" w:rsidRPr="003C36DF" w:rsidRDefault="003C36DF" w:rsidP="003C36DF">
            <w:pPr>
              <w:jc w:val="center"/>
              <w:rPr>
                <w:sz w:val="12"/>
                <w:szCs w:val="12"/>
              </w:rPr>
            </w:pPr>
            <w:r w:rsidRPr="003C36DF">
              <w:rPr>
                <w:sz w:val="12"/>
                <w:szCs w:val="12"/>
              </w:rPr>
              <w:t>11.1</w:t>
            </w:r>
          </w:p>
        </w:tc>
        <w:tc>
          <w:tcPr>
            <w:tcW w:w="758" w:type="dxa"/>
            <w:shd w:val="clear" w:color="auto" w:fill="auto"/>
            <w:noWrap/>
            <w:vAlign w:val="center"/>
            <w:hideMark/>
          </w:tcPr>
          <w:p w14:paraId="646163C9" w14:textId="77777777" w:rsidR="003C36DF" w:rsidRPr="003C36DF" w:rsidRDefault="003C36DF" w:rsidP="003C36DF">
            <w:pPr>
              <w:jc w:val="center"/>
              <w:rPr>
                <w:sz w:val="12"/>
                <w:szCs w:val="12"/>
              </w:rPr>
            </w:pPr>
            <w:r w:rsidRPr="003C36DF">
              <w:rPr>
                <w:sz w:val="12"/>
                <w:szCs w:val="12"/>
              </w:rPr>
              <w:t>11.2</w:t>
            </w:r>
          </w:p>
        </w:tc>
        <w:tc>
          <w:tcPr>
            <w:tcW w:w="745" w:type="dxa"/>
            <w:shd w:val="clear" w:color="auto" w:fill="auto"/>
            <w:noWrap/>
            <w:vAlign w:val="center"/>
            <w:hideMark/>
          </w:tcPr>
          <w:p w14:paraId="073DF029" w14:textId="77777777" w:rsidR="003C36DF" w:rsidRPr="003C36DF" w:rsidRDefault="003C36DF" w:rsidP="003C36DF">
            <w:pPr>
              <w:jc w:val="center"/>
              <w:rPr>
                <w:sz w:val="12"/>
                <w:szCs w:val="12"/>
              </w:rPr>
            </w:pPr>
            <w:r w:rsidRPr="003C36DF">
              <w:rPr>
                <w:sz w:val="12"/>
                <w:szCs w:val="12"/>
              </w:rPr>
              <w:t>11.3</w:t>
            </w:r>
          </w:p>
        </w:tc>
        <w:tc>
          <w:tcPr>
            <w:tcW w:w="710" w:type="dxa"/>
            <w:shd w:val="clear" w:color="auto" w:fill="auto"/>
            <w:noWrap/>
            <w:vAlign w:val="center"/>
            <w:hideMark/>
          </w:tcPr>
          <w:p w14:paraId="6E331C13" w14:textId="77777777" w:rsidR="003C36DF" w:rsidRPr="003C36DF" w:rsidRDefault="003C36DF" w:rsidP="003C36DF">
            <w:pPr>
              <w:jc w:val="center"/>
              <w:rPr>
                <w:sz w:val="12"/>
                <w:szCs w:val="12"/>
              </w:rPr>
            </w:pPr>
            <w:r w:rsidRPr="003C36DF">
              <w:rPr>
                <w:sz w:val="12"/>
                <w:szCs w:val="12"/>
              </w:rPr>
              <w:t>11.4</w:t>
            </w:r>
          </w:p>
        </w:tc>
        <w:tc>
          <w:tcPr>
            <w:tcW w:w="757" w:type="dxa"/>
            <w:shd w:val="clear" w:color="auto" w:fill="auto"/>
            <w:noWrap/>
            <w:vAlign w:val="center"/>
            <w:hideMark/>
          </w:tcPr>
          <w:p w14:paraId="39C8F42C" w14:textId="77777777" w:rsidR="003C36DF" w:rsidRPr="003C36DF" w:rsidRDefault="003C36DF" w:rsidP="003C36DF">
            <w:pPr>
              <w:jc w:val="center"/>
              <w:rPr>
                <w:sz w:val="12"/>
                <w:szCs w:val="12"/>
              </w:rPr>
            </w:pPr>
            <w:r w:rsidRPr="003C36DF">
              <w:rPr>
                <w:sz w:val="12"/>
                <w:szCs w:val="12"/>
              </w:rPr>
              <w:t>11.5.1</w:t>
            </w:r>
          </w:p>
        </w:tc>
        <w:tc>
          <w:tcPr>
            <w:tcW w:w="2811" w:type="dxa"/>
            <w:shd w:val="clear" w:color="auto" w:fill="auto"/>
            <w:noWrap/>
            <w:vAlign w:val="center"/>
            <w:hideMark/>
          </w:tcPr>
          <w:p w14:paraId="6D4C0BC8" w14:textId="77777777" w:rsidR="003C36DF" w:rsidRPr="003C36DF" w:rsidRDefault="003C36DF" w:rsidP="003C36DF">
            <w:pPr>
              <w:jc w:val="center"/>
              <w:rPr>
                <w:sz w:val="12"/>
                <w:szCs w:val="12"/>
              </w:rPr>
            </w:pPr>
            <w:r w:rsidRPr="003C36DF">
              <w:rPr>
                <w:sz w:val="12"/>
                <w:szCs w:val="12"/>
              </w:rPr>
              <w:t>11.5.2</w:t>
            </w:r>
          </w:p>
        </w:tc>
        <w:tc>
          <w:tcPr>
            <w:tcW w:w="663" w:type="dxa"/>
            <w:shd w:val="clear" w:color="auto" w:fill="auto"/>
            <w:noWrap/>
            <w:vAlign w:val="center"/>
            <w:hideMark/>
          </w:tcPr>
          <w:p w14:paraId="196CE2A8" w14:textId="77777777" w:rsidR="003C36DF" w:rsidRPr="003C36DF" w:rsidRDefault="003C36DF" w:rsidP="003C36DF">
            <w:pPr>
              <w:jc w:val="center"/>
              <w:rPr>
                <w:sz w:val="12"/>
                <w:szCs w:val="12"/>
              </w:rPr>
            </w:pPr>
            <w:r w:rsidRPr="003C36DF">
              <w:rPr>
                <w:sz w:val="12"/>
                <w:szCs w:val="12"/>
              </w:rPr>
              <w:t>11.6</w:t>
            </w:r>
          </w:p>
        </w:tc>
        <w:tc>
          <w:tcPr>
            <w:tcW w:w="551" w:type="dxa"/>
            <w:shd w:val="clear" w:color="auto" w:fill="auto"/>
            <w:noWrap/>
            <w:vAlign w:val="center"/>
            <w:hideMark/>
          </w:tcPr>
          <w:p w14:paraId="01400932" w14:textId="77777777" w:rsidR="003C36DF" w:rsidRPr="003C36DF" w:rsidRDefault="003C36DF" w:rsidP="003C36DF">
            <w:pPr>
              <w:jc w:val="center"/>
              <w:rPr>
                <w:sz w:val="12"/>
                <w:szCs w:val="12"/>
              </w:rPr>
            </w:pPr>
            <w:r w:rsidRPr="003C36DF">
              <w:rPr>
                <w:sz w:val="12"/>
                <w:szCs w:val="12"/>
              </w:rPr>
              <w:t>11.7</w:t>
            </w:r>
          </w:p>
        </w:tc>
        <w:tc>
          <w:tcPr>
            <w:tcW w:w="655" w:type="dxa"/>
            <w:shd w:val="clear" w:color="auto" w:fill="auto"/>
            <w:noWrap/>
            <w:vAlign w:val="center"/>
            <w:hideMark/>
          </w:tcPr>
          <w:p w14:paraId="10AD858E" w14:textId="77777777" w:rsidR="003C36DF" w:rsidRPr="003C36DF" w:rsidRDefault="003C36DF" w:rsidP="003C36DF">
            <w:pPr>
              <w:jc w:val="center"/>
              <w:rPr>
                <w:sz w:val="12"/>
                <w:szCs w:val="12"/>
              </w:rPr>
            </w:pPr>
            <w:r w:rsidRPr="003C36DF">
              <w:rPr>
                <w:sz w:val="12"/>
                <w:szCs w:val="12"/>
              </w:rPr>
              <w:t>11.8</w:t>
            </w:r>
          </w:p>
        </w:tc>
        <w:tc>
          <w:tcPr>
            <w:tcW w:w="1803" w:type="dxa"/>
            <w:shd w:val="clear" w:color="auto" w:fill="auto"/>
            <w:noWrap/>
            <w:vAlign w:val="center"/>
            <w:hideMark/>
          </w:tcPr>
          <w:p w14:paraId="6BE94983" w14:textId="77777777" w:rsidR="003C36DF" w:rsidRPr="003C36DF" w:rsidRDefault="003C36DF" w:rsidP="003C36DF">
            <w:pPr>
              <w:jc w:val="center"/>
              <w:rPr>
                <w:sz w:val="12"/>
                <w:szCs w:val="12"/>
              </w:rPr>
            </w:pPr>
            <w:r w:rsidRPr="003C36DF">
              <w:rPr>
                <w:sz w:val="12"/>
                <w:szCs w:val="12"/>
              </w:rPr>
              <w:t>11.9</w:t>
            </w:r>
          </w:p>
        </w:tc>
        <w:tc>
          <w:tcPr>
            <w:tcW w:w="598" w:type="dxa"/>
            <w:shd w:val="clear" w:color="auto" w:fill="auto"/>
            <w:noWrap/>
            <w:vAlign w:val="center"/>
            <w:hideMark/>
          </w:tcPr>
          <w:p w14:paraId="6FB62361" w14:textId="77777777" w:rsidR="003C36DF" w:rsidRPr="003C36DF" w:rsidRDefault="003C36DF" w:rsidP="003C36DF">
            <w:pPr>
              <w:jc w:val="center"/>
              <w:rPr>
                <w:sz w:val="12"/>
                <w:szCs w:val="12"/>
              </w:rPr>
            </w:pPr>
            <w:r w:rsidRPr="003C36DF">
              <w:rPr>
                <w:sz w:val="12"/>
                <w:szCs w:val="12"/>
              </w:rPr>
              <w:t>11.10</w:t>
            </w:r>
          </w:p>
        </w:tc>
      </w:tr>
      <w:tr w:rsidR="003C36DF" w:rsidRPr="003C36DF" w14:paraId="31716928" w14:textId="77777777" w:rsidTr="00E75F91">
        <w:trPr>
          <w:trHeight w:val="20"/>
          <w:jc w:val="center"/>
        </w:trPr>
        <w:tc>
          <w:tcPr>
            <w:tcW w:w="14423" w:type="dxa"/>
            <w:gridSpan w:val="13"/>
            <w:shd w:val="clear" w:color="auto" w:fill="auto"/>
            <w:noWrap/>
            <w:vAlign w:val="center"/>
          </w:tcPr>
          <w:p w14:paraId="556F7F3F" w14:textId="77777777" w:rsidR="003C36DF" w:rsidRPr="003C36DF" w:rsidRDefault="003C36DF" w:rsidP="003C36DF">
            <w:pPr>
              <w:rPr>
                <w:bCs/>
                <w:color w:val="000000"/>
                <w:sz w:val="12"/>
                <w:szCs w:val="12"/>
              </w:rPr>
            </w:pPr>
            <w:r w:rsidRPr="003C36DF">
              <w:rPr>
                <w:bCs/>
                <w:color w:val="000000"/>
                <w:sz w:val="12"/>
                <w:szCs w:val="12"/>
              </w:rPr>
              <w:t>Группа 1. Строительство, реконструкция или модернизация объектов в целях подключения потребителей:</w:t>
            </w:r>
          </w:p>
        </w:tc>
      </w:tr>
      <w:tr w:rsidR="003C36DF" w:rsidRPr="003C36DF" w14:paraId="1EE4CA96" w14:textId="77777777" w:rsidTr="00E75F91">
        <w:trPr>
          <w:trHeight w:val="20"/>
          <w:jc w:val="center"/>
        </w:trPr>
        <w:tc>
          <w:tcPr>
            <w:tcW w:w="14423" w:type="dxa"/>
            <w:gridSpan w:val="13"/>
            <w:shd w:val="clear" w:color="auto" w:fill="auto"/>
            <w:noWrap/>
            <w:vAlign w:val="center"/>
          </w:tcPr>
          <w:p w14:paraId="66DBF221" w14:textId="77777777" w:rsidR="003C36DF" w:rsidRPr="003C36DF" w:rsidRDefault="003C36DF" w:rsidP="003C36DF">
            <w:pPr>
              <w:rPr>
                <w:color w:val="000000"/>
                <w:sz w:val="12"/>
                <w:szCs w:val="12"/>
              </w:rPr>
            </w:pPr>
            <w:r w:rsidRPr="003C36DF">
              <w:rPr>
                <w:color w:val="000000"/>
                <w:sz w:val="12"/>
                <w:szCs w:val="12"/>
              </w:rPr>
              <w:t>1.1. Строительство новых тепловых сетей в целях подключения потребителей</w:t>
            </w:r>
          </w:p>
        </w:tc>
      </w:tr>
      <w:tr w:rsidR="003C36DF" w:rsidRPr="003C36DF" w14:paraId="1101680B" w14:textId="77777777" w:rsidTr="00E75F91">
        <w:trPr>
          <w:trHeight w:val="20"/>
          <w:jc w:val="center"/>
        </w:trPr>
        <w:tc>
          <w:tcPr>
            <w:tcW w:w="14423" w:type="dxa"/>
            <w:gridSpan w:val="13"/>
            <w:shd w:val="clear" w:color="auto" w:fill="auto"/>
            <w:noWrap/>
            <w:vAlign w:val="center"/>
          </w:tcPr>
          <w:p w14:paraId="4A3C93DD" w14:textId="77777777" w:rsidR="003C36DF" w:rsidRPr="003C36DF" w:rsidRDefault="003C36DF" w:rsidP="003C36DF">
            <w:pPr>
              <w:rPr>
                <w:color w:val="000000"/>
                <w:sz w:val="12"/>
                <w:szCs w:val="12"/>
              </w:rPr>
            </w:pPr>
            <w:r w:rsidRPr="003C36DF">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C36DF" w:rsidRPr="003C36DF" w14:paraId="0EBE15FE" w14:textId="77777777" w:rsidTr="00E75F91">
        <w:trPr>
          <w:trHeight w:val="20"/>
          <w:jc w:val="center"/>
        </w:trPr>
        <w:tc>
          <w:tcPr>
            <w:tcW w:w="14423" w:type="dxa"/>
            <w:gridSpan w:val="13"/>
            <w:shd w:val="clear" w:color="auto" w:fill="auto"/>
            <w:noWrap/>
            <w:vAlign w:val="center"/>
          </w:tcPr>
          <w:p w14:paraId="7E0130E7" w14:textId="77777777" w:rsidR="003C36DF" w:rsidRPr="003C36DF" w:rsidRDefault="003C36DF" w:rsidP="003C36DF">
            <w:pPr>
              <w:rPr>
                <w:color w:val="000000"/>
                <w:sz w:val="12"/>
                <w:szCs w:val="12"/>
              </w:rPr>
            </w:pPr>
            <w:r w:rsidRPr="003C36DF">
              <w:rPr>
                <w:color w:val="000000"/>
                <w:sz w:val="12"/>
                <w:szCs w:val="12"/>
              </w:rPr>
              <w:t>1.3. Увеличение пропускной способности существующих тепловых сетей в целях подключения потребителей</w:t>
            </w:r>
          </w:p>
        </w:tc>
      </w:tr>
      <w:tr w:rsidR="003C36DF" w:rsidRPr="003C36DF" w14:paraId="187CF4BC" w14:textId="77777777" w:rsidTr="00E75F91">
        <w:trPr>
          <w:trHeight w:val="20"/>
          <w:jc w:val="center"/>
        </w:trPr>
        <w:tc>
          <w:tcPr>
            <w:tcW w:w="14423" w:type="dxa"/>
            <w:gridSpan w:val="13"/>
            <w:shd w:val="clear" w:color="auto" w:fill="auto"/>
            <w:noWrap/>
            <w:vAlign w:val="center"/>
          </w:tcPr>
          <w:p w14:paraId="2D5E5F5B" w14:textId="77777777" w:rsidR="003C36DF" w:rsidRPr="003C36DF" w:rsidRDefault="003C36DF" w:rsidP="003C36DF">
            <w:pPr>
              <w:rPr>
                <w:color w:val="000000"/>
                <w:sz w:val="12"/>
                <w:szCs w:val="12"/>
              </w:rPr>
            </w:pPr>
            <w:r w:rsidRPr="003C36DF">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C36DF" w:rsidRPr="003C36DF" w14:paraId="1484A4C1" w14:textId="77777777" w:rsidTr="00E75F91">
        <w:trPr>
          <w:trHeight w:val="20"/>
          <w:jc w:val="center"/>
        </w:trPr>
        <w:tc>
          <w:tcPr>
            <w:tcW w:w="14423" w:type="dxa"/>
            <w:gridSpan w:val="13"/>
            <w:shd w:val="clear" w:color="auto" w:fill="auto"/>
            <w:noWrap/>
            <w:vAlign w:val="center"/>
          </w:tcPr>
          <w:p w14:paraId="0CC59F80" w14:textId="77777777" w:rsidR="003C36DF" w:rsidRPr="003C36DF" w:rsidRDefault="003C36DF" w:rsidP="003C36DF">
            <w:pPr>
              <w:rPr>
                <w:bCs/>
                <w:color w:val="000000"/>
                <w:sz w:val="12"/>
                <w:szCs w:val="12"/>
              </w:rPr>
            </w:pPr>
            <w:r w:rsidRPr="003C36DF">
              <w:rPr>
                <w:bCs/>
                <w:color w:val="000000"/>
                <w:sz w:val="12"/>
                <w:szCs w:val="12"/>
              </w:rPr>
              <w:t>Всего по группе 1</w:t>
            </w:r>
          </w:p>
        </w:tc>
      </w:tr>
      <w:tr w:rsidR="003C36DF" w:rsidRPr="003C36DF" w14:paraId="0D79697F" w14:textId="77777777" w:rsidTr="00E75F91">
        <w:trPr>
          <w:trHeight w:val="20"/>
          <w:jc w:val="center"/>
        </w:trPr>
        <w:tc>
          <w:tcPr>
            <w:tcW w:w="14423" w:type="dxa"/>
            <w:gridSpan w:val="13"/>
            <w:shd w:val="clear" w:color="auto" w:fill="auto"/>
            <w:noWrap/>
            <w:vAlign w:val="center"/>
            <w:hideMark/>
          </w:tcPr>
          <w:p w14:paraId="3FB13CE1" w14:textId="77777777" w:rsidR="003C36DF" w:rsidRPr="003C36DF" w:rsidRDefault="003C36DF" w:rsidP="003C36DF">
            <w:pPr>
              <w:rPr>
                <w:sz w:val="12"/>
                <w:szCs w:val="12"/>
              </w:rPr>
            </w:pPr>
            <w:r w:rsidRPr="003C36DF">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C36DF" w:rsidRPr="003C36DF" w14:paraId="4968E0F6" w14:textId="77777777" w:rsidTr="00E75F91">
        <w:trPr>
          <w:trHeight w:val="20"/>
          <w:jc w:val="center"/>
        </w:trPr>
        <w:tc>
          <w:tcPr>
            <w:tcW w:w="482" w:type="dxa"/>
            <w:shd w:val="clear" w:color="auto" w:fill="auto"/>
            <w:noWrap/>
            <w:vAlign w:val="center"/>
            <w:hideMark/>
          </w:tcPr>
          <w:p w14:paraId="05D0D3E1" w14:textId="77777777" w:rsidR="003C36DF" w:rsidRPr="003C36DF" w:rsidRDefault="003C36DF" w:rsidP="003C36DF">
            <w:pPr>
              <w:jc w:val="center"/>
              <w:rPr>
                <w:sz w:val="12"/>
                <w:szCs w:val="12"/>
              </w:rPr>
            </w:pPr>
            <w:r w:rsidRPr="003C36DF">
              <w:rPr>
                <w:sz w:val="12"/>
                <w:szCs w:val="12"/>
              </w:rPr>
              <w:t>2.1</w:t>
            </w:r>
          </w:p>
        </w:tc>
        <w:tc>
          <w:tcPr>
            <w:tcW w:w="3150" w:type="dxa"/>
            <w:shd w:val="clear" w:color="auto" w:fill="auto"/>
            <w:vAlign w:val="center"/>
            <w:hideMark/>
          </w:tcPr>
          <w:p w14:paraId="375D0EB1" w14:textId="77777777" w:rsidR="003C36DF" w:rsidRPr="003C36DF" w:rsidRDefault="003C36DF" w:rsidP="003C36DF">
            <w:pPr>
              <w:jc w:val="center"/>
              <w:rPr>
                <w:sz w:val="12"/>
                <w:szCs w:val="12"/>
              </w:rPr>
            </w:pPr>
            <w:r w:rsidRPr="003C36DF">
              <w:rPr>
                <w:sz w:val="12"/>
                <w:szCs w:val="12"/>
              </w:rPr>
              <w:t>Строительство тепловой сети от котельной № 34 до теплового пункта котельной № 26</w:t>
            </w:r>
          </w:p>
        </w:tc>
        <w:tc>
          <w:tcPr>
            <w:tcW w:w="740" w:type="dxa"/>
            <w:shd w:val="clear" w:color="auto" w:fill="auto"/>
            <w:noWrap/>
            <w:vAlign w:val="center"/>
            <w:hideMark/>
          </w:tcPr>
          <w:p w14:paraId="08097FBC"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hideMark/>
          </w:tcPr>
          <w:p w14:paraId="6F760432" w14:textId="77777777" w:rsidR="003C36DF" w:rsidRPr="003C36DF" w:rsidRDefault="003C36DF" w:rsidP="003C36DF">
            <w:pPr>
              <w:jc w:val="center"/>
              <w:rPr>
                <w:sz w:val="12"/>
                <w:szCs w:val="12"/>
              </w:rPr>
            </w:pPr>
            <w:r w:rsidRPr="003C36DF">
              <w:rPr>
                <w:sz w:val="12"/>
                <w:szCs w:val="12"/>
              </w:rPr>
              <w:t>10 854,87</w:t>
            </w:r>
          </w:p>
        </w:tc>
        <w:tc>
          <w:tcPr>
            <w:tcW w:w="745" w:type="dxa"/>
            <w:shd w:val="clear" w:color="auto" w:fill="auto"/>
            <w:noWrap/>
            <w:vAlign w:val="center"/>
          </w:tcPr>
          <w:p w14:paraId="1D8BD526"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187CC456"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0584CD32"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52C0A23F"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431D35BC"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52A347E2"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5D099A18"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54696143"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69C5194F" w14:textId="77777777" w:rsidR="003C36DF" w:rsidRPr="003C36DF" w:rsidRDefault="003C36DF" w:rsidP="003C36DF">
            <w:pPr>
              <w:jc w:val="center"/>
              <w:rPr>
                <w:sz w:val="12"/>
                <w:szCs w:val="12"/>
              </w:rPr>
            </w:pPr>
            <w:r w:rsidRPr="003C36DF">
              <w:rPr>
                <w:sz w:val="12"/>
                <w:szCs w:val="12"/>
              </w:rPr>
              <w:t>0,00</w:t>
            </w:r>
          </w:p>
        </w:tc>
      </w:tr>
      <w:tr w:rsidR="003C36DF" w:rsidRPr="003C36DF" w14:paraId="43A4CF9C" w14:textId="77777777" w:rsidTr="00E75F91">
        <w:trPr>
          <w:trHeight w:val="20"/>
          <w:jc w:val="center"/>
        </w:trPr>
        <w:tc>
          <w:tcPr>
            <w:tcW w:w="3632" w:type="dxa"/>
            <w:gridSpan w:val="2"/>
            <w:shd w:val="clear" w:color="auto" w:fill="auto"/>
            <w:noWrap/>
            <w:vAlign w:val="center"/>
            <w:hideMark/>
          </w:tcPr>
          <w:p w14:paraId="578B2178" w14:textId="77777777" w:rsidR="003C36DF" w:rsidRPr="003C36DF" w:rsidRDefault="003C36DF" w:rsidP="003C36DF">
            <w:pPr>
              <w:rPr>
                <w:bCs/>
                <w:sz w:val="12"/>
                <w:szCs w:val="12"/>
              </w:rPr>
            </w:pPr>
            <w:r w:rsidRPr="003C36DF">
              <w:rPr>
                <w:bCs/>
                <w:sz w:val="12"/>
                <w:szCs w:val="12"/>
              </w:rPr>
              <w:t>Всего по группе 2</w:t>
            </w:r>
          </w:p>
        </w:tc>
        <w:tc>
          <w:tcPr>
            <w:tcW w:w="740" w:type="dxa"/>
            <w:shd w:val="clear" w:color="auto" w:fill="auto"/>
            <w:noWrap/>
            <w:vAlign w:val="center"/>
            <w:hideMark/>
          </w:tcPr>
          <w:p w14:paraId="0F8FEC36" w14:textId="77777777" w:rsidR="003C36DF" w:rsidRPr="003C36DF" w:rsidRDefault="003C36DF" w:rsidP="003C36DF">
            <w:pPr>
              <w:jc w:val="center"/>
              <w:rPr>
                <w:bCs/>
                <w:sz w:val="12"/>
                <w:szCs w:val="12"/>
              </w:rPr>
            </w:pPr>
            <w:r w:rsidRPr="003C36DF">
              <w:rPr>
                <w:bCs/>
                <w:sz w:val="12"/>
                <w:szCs w:val="12"/>
              </w:rPr>
              <w:t>0,00</w:t>
            </w:r>
          </w:p>
        </w:tc>
        <w:tc>
          <w:tcPr>
            <w:tcW w:w="758" w:type="dxa"/>
            <w:shd w:val="clear" w:color="auto" w:fill="auto"/>
            <w:noWrap/>
            <w:vAlign w:val="center"/>
            <w:hideMark/>
          </w:tcPr>
          <w:p w14:paraId="1F659183" w14:textId="77777777" w:rsidR="003C36DF" w:rsidRPr="003C36DF" w:rsidRDefault="003C36DF" w:rsidP="003C36DF">
            <w:pPr>
              <w:jc w:val="center"/>
              <w:rPr>
                <w:bCs/>
                <w:sz w:val="12"/>
                <w:szCs w:val="12"/>
              </w:rPr>
            </w:pPr>
            <w:r w:rsidRPr="003C36DF">
              <w:rPr>
                <w:bCs/>
                <w:sz w:val="12"/>
                <w:szCs w:val="12"/>
              </w:rPr>
              <w:t>10 854,87</w:t>
            </w:r>
          </w:p>
        </w:tc>
        <w:tc>
          <w:tcPr>
            <w:tcW w:w="745" w:type="dxa"/>
            <w:shd w:val="clear" w:color="auto" w:fill="auto"/>
            <w:noWrap/>
            <w:vAlign w:val="center"/>
          </w:tcPr>
          <w:p w14:paraId="168C036B"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146BD586"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07EB2B42"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63E73195"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3765FA38"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5E3D0F0F"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67778EAF"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70A9C06A"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3B47917A" w14:textId="77777777" w:rsidR="003C36DF" w:rsidRPr="003C36DF" w:rsidRDefault="003C36DF" w:rsidP="003C36DF">
            <w:pPr>
              <w:jc w:val="center"/>
              <w:rPr>
                <w:sz w:val="12"/>
                <w:szCs w:val="12"/>
              </w:rPr>
            </w:pPr>
            <w:r w:rsidRPr="003C36DF">
              <w:rPr>
                <w:sz w:val="12"/>
                <w:szCs w:val="12"/>
              </w:rPr>
              <w:t>0,00</w:t>
            </w:r>
          </w:p>
        </w:tc>
      </w:tr>
      <w:tr w:rsidR="003C36DF" w:rsidRPr="003C36DF" w14:paraId="1169F46A" w14:textId="77777777" w:rsidTr="00E75F91">
        <w:trPr>
          <w:trHeight w:val="20"/>
          <w:jc w:val="center"/>
        </w:trPr>
        <w:tc>
          <w:tcPr>
            <w:tcW w:w="14423" w:type="dxa"/>
            <w:gridSpan w:val="13"/>
            <w:shd w:val="clear" w:color="auto" w:fill="auto"/>
            <w:noWrap/>
            <w:vAlign w:val="center"/>
            <w:hideMark/>
          </w:tcPr>
          <w:p w14:paraId="24BD68CB" w14:textId="77777777" w:rsidR="003C36DF" w:rsidRPr="003C36DF" w:rsidRDefault="003C36DF" w:rsidP="003C36DF">
            <w:pPr>
              <w:rPr>
                <w:sz w:val="12"/>
                <w:szCs w:val="12"/>
              </w:rPr>
            </w:pPr>
            <w:r w:rsidRPr="003C36DF">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C36DF" w:rsidRPr="003C36DF" w14:paraId="229FFA63" w14:textId="77777777" w:rsidTr="00E75F91">
        <w:trPr>
          <w:trHeight w:val="20"/>
          <w:jc w:val="center"/>
        </w:trPr>
        <w:tc>
          <w:tcPr>
            <w:tcW w:w="14423" w:type="dxa"/>
            <w:gridSpan w:val="13"/>
            <w:shd w:val="clear" w:color="auto" w:fill="auto"/>
            <w:noWrap/>
            <w:vAlign w:val="center"/>
            <w:hideMark/>
          </w:tcPr>
          <w:p w14:paraId="28D2309F" w14:textId="77777777" w:rsidR="003C36DF" w:rsidRPr="003C36DF" w:rsidRDefault="003C36DF" w:rsidP="003C36DF">
            <w:pPr>
              <w:rPr>
                <w:sz w:val="12"/>
                <w:szCs w:val="12"/>
              </w:rPr>
            </w:pPr>
            <w:r w:rsidRPr="003C36DF">
              <w:rPr>
                <w:sz w:val="12"/>
                <w:szCs w:val="12"/>
              </w:rPr>
              <w:t>3.1. Реконструкция или модернизация существующих тепловых сетей</w:t>
            </w:r>
          </w:p>
        </w:tc>
      </w:tr>
      <w:tr w:rsidR="003C36DF" w:rsidRPr="003C36DF" w14:paraId="5E06142D" w14:textId="77777777" w:rsidTr="00E75F91">
        <w:trPr>
          <w:trHeight w:val="20"/>
          <w:jc w:val="center"/>
        </w:trPr>
        <w:tc>
          <w:tcPr>
            <w:tcW w:w="14423" w:type="dxa"/>
            <w:gridSpan w:val="13"/>
            <w:shd w:val="clear" w:color="auto" w:fill="auto"/>
            <w:noWrap/>
            <w:vAlign w:val="center"/>
            <w:hideMark/>
          </w:tcPr>
          <w:p w14:paraId="6E556B66" w14:textId="77777777" w:rsidR="003C36DF" w:rsidRPr="003C36DF" w:rsidRDefault="003C36DF" w:rsidP="003C36DF">
            <w:pPr>
              <w:rPr>
                <w:sz w:val="12"/>
                <w:szCs w:val="12"/>
              </w:rPr>
            </w:pPr>
            <w:r w:rsidRPr="003C36DF">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C36DF" w:rsidRPr="003C36DF" w14:paraId="1EEBC146" w14:textId="77777777" w:rsidTr="00E75F91">
        <w:trPr>
          <w:trHeight w:val="20"/>
          <w:jc w:val="center"/>
        </w:trPr>
        <w:tc>
          <w:tcPr>
            <w:tcW w:w="482" w:type="dxa"/>
            <w:shd w:val="clear" w:color="auto" w:fill="auto"/>
            <w:noWrap/>
            <w:vAlign w:val="center"/>
            <w:hideMark/>
          </w:tcPr>
          <w:p w14:paraId="2A40E062" w14:textId="77777777" w:rsidR="003C36DF" w:rsidRPr="003C36DF" w:rsidRDefault="003C36DF" w:rsidP="003C36DF">
            <w:pPr>
              <w:jc w:val="center"/>
              <w:rPr>
                <w:sz w:val="12"/>
                <w:szCs w:val="12"/>
              </w:rPr>
            </w:pPr>
            <w:r w:rsidRPr="003C36DF">
              <w:rPr>
                <w:sz w:val="12"/>
                <w:szCs w:val="12"/>
              </w:rPr>
              <w:t>3.2.1</w:t>
            </w:r>
          </w:p>
        </w:tc>
        <w:tc>
          <w:tcPr>
            <w:tcW w:w="3150" w:type="dxa"/>
            <w:shd w:val="clear" w:color="auto" w:fill="auto"/>
            <w:vAlign w:val="center"/>
            <w:hideMark/>
          </w:tcPr>
          <w:p w14:paraId="15ECE7DF" w14:textId="77777777" w:rsidR="003C36DF" w:rsidRPr="003C36DF" w:rsidRDefault="003C36DF" w:rsidP="003C36DF">
            <w:pPr>
              <w:rPr>
                <w:sz w:val="12"/>
                <w:szCs w:val="12"/>
              </w:rPr>
            </w:pPr>
            <w:r w:rsidRPr="003C36DF">
              <w:rPr>
                <w:sz w:val="12"/>
                <w:szCs w:val="12"/>
              </w:rPr>
              <w:t>Проектные работы. Корректировка проекта на реконструкцию котельной № 34</w:t>
            </w:r>
          </w:p>
        </w:tc>
        <w:tc>
          <w:tcPr>
            <w:tcW w:w="740" w:type="dxa"/>
            <w:shd w:val="clear" w:color="auto" w:fill="auto"/>
            <w:noWrap/>
            <w:vAlign w:val="center"/>
            <w:hideMark/>
          </w:tcPr>
          <w:p w14:paraId="3C880870"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hideMark/>
          </w:tcPr>
          <w:p w14:paraId="49B893E4" w14:textId="77777777" w:rsidR="003C36DF" w:rsidRPr="003C36DF" w:rsidRDefault="003C36DF" w:rsidP="003C36DF">
            <w:pPr>
              <w:jc w:val="center"/>
              <w:rPr>
                <w:sz w:val="12"/>
                <w:szCs w:val="12"/>
              </w:rPr>
            </w:pPr>
            <w:r w:rsidRPr="003C36DF">
              <w:rPr>
                <w:sz w:val="12"/>
                <w:szCs w:val="12"/>
              </w:rPr>
              <w:t>7 518,29</w:t>
            </w:r>
          </w:p>
        </w:tc>
        <w:tc>
          <w:tcPr>
            <w:tcW w:w="745" w:type="dxa"/>
            <w:shd w:val="clear" w:color="auto" w:fill="auto"/>
            <w:noWrap/>
            <w:vAlign w:val="center"/>
          </w:tcPr>
          <w:p w14:paraId="490E7E8D"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4C19B034"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10899196"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08A2E10A"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6BA0034A"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74AB12BC"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61FAA304"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674CBFDF"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0669ABAD" w14:textId="77777777" w:rsidR="003C36DF" w:rsidRPr="003C36DF" w:rsidRDefault="003C36DF" w:rsidP="003C36DF">
            <w:pPr>
              <w:jc w:val="center"/>
              <w:rPr>
                <w:sz w:val="12"/>
                <w:szCs w:val="12"/>
              </w:rPr>
            </w:pPr>
            <w:r w:rsidRPr="003C36DF">
              <w:rPr>
                <w:sz w:val="12"/>
                <w:szCs w:val="12"/>
              </w:rPr>
              <w:t>0,00</w:t>
            </w:r>
          </w:p>
        </w:tc>
      </w:tr>
      <w:tr w:rsidR="003C36DF" w:rsidRPr="003C36DF" w14:paraId="7B6A7D00" w14:textId="77777777" w:rsidTr="00E75F91">
        <w:trPr>
          <w:trHeight w:val="20"/>
          <w:jc w:val="center"/>
        </w:trPr>
        <w:tc>
          <w:tcPr>
            <w:tcW w:w="482" w:type="dxa"/>
            <w:shd w:val="clear" w:color="auto" w:fill="auto"/>
            <w:noWrap/>
            <w:vAlign w:val="center"/>
            <w:hideMark/>
          </w:tcPr>
          <w:p w14:paraId="55626176" w14:textId="77777777" w:rsidR="003C36DF" w:rsidRPr="003C36DF" w:rsidRDefault="003C36DF" w:rsidP="003C36DF">
            <w:pPr>
              <w:jc w:val="center"/>
              <w:rPr>
                <w:sz w:val="12"/>
                <w:szCs w:val="12"/>
              </w:rPr>
            </w:pPr>
            <w:r w:rsidRPr="003C36DF">
              <w:rPr>
                <w:sz w:val="12"/>
                <w:szCs w:val="12"/>
              </w:rPr>
              <w:t>3.2.2</w:t>
            </w:r>
          </w:p>
        </w:tc>
        <w:tc>
          <w:tcPr>
            <w:tcW w:w="3150" w:type="dxa"/>
            <w:shd w:val="clear" w:color="auto" w:fill="auto"/>
            <w:vAlign w:val="center"/>
            <w:hideMark/>
          </w:tcPr>
          <w:p w14:paraId="3A41CD33" w14:textId="77777777" w:rsidR="003C36DF" w:rsidRPr="003C36DF" w:rsidRDefault="003C36DF" w:rsidP="003C36DF">
            <w:pPr>
              <w:rPr>
                <w:sz w:val="12"/>
                <w:szCs w:val="12"/>
              </w:rPr>
            </w:pPr>
            <w:r w:rsidRPr="003C36DF">
              <w:rPr>
                <w:sz w:val="12"/>
                <w:szCs w:val="12"/>
              </w:rPr>
              <w:t>Строительно-монтажные работы.</w:t>
            </w:r>
            <w:r w:rsidRPr="003C36DF">
              <w:rPr>
                <w:sz w:val="12"/>
                <w:szCs w:val="12"/>
              </w:rPr>
              <w:br/>
              <w:t>Демонтаж котлов КЕ10/14 (4шт.), монтаж котлов КВТС 20 (3шт.) и вспомогательного оборудования</w:t>
            </w:r>
          </w:p>
        </w:tc>
        <w:tc>
          <w:tcPr>
            <w:tcW w:w="740" w:type="dxa"/>
            <w:shd w:val="clear" w:color="auto" w:fill="auto"/>
            <w:noWrap/>
            <w:vAlign w:val="center"/>
            <w:hideMark/>
          </w:tcPr>
          <w:p w14:paraId="0969F57F" w14:textId="77777777" w:rsidR="003C36DF" w:rsidRPr="003C36DF" w:rsidRDefault="003C36DF" w:rsidP="003C36DF">
            <w:pPr>
              <w:jc w:val="center"/>
              <w:rPr>
                <w:sz w:val="12"/>
                <w:szCs w:val="12"/>
              </w:rPr>
            </w:pPr>
            <w:r w:rsidRPr="003C36DF">
              <w:rPr>
                <w:sz w:val="12"/>
                <w:szCs w:val="12"/>
              </w:rPr>
              <w:t>13 253,49</w:t>
            </w:r>
          </w:p>
        </w:tc>
        <w:tc>
          <w:tcPr>
            <w:tcW w:w="758" w:type="dxa"/>
            <w:shd w:val="clear" w:color="auto" w:fill="auto"/>
            <w:noWrap/>
            <w:vAlign w:val="center"/>
            <w:hideMark/>
          </w:tcPr>
          <w:p w14:paraId="40FBC60E" w14:textId="77777777" w:rsidR="003C36DF" w:rsidRPr="003C36DF" w:rsidRDefault="003C36DF" w:rsidP="003C36DF">
            <w:pPr>
              <w:jc w:val="center"/>
              <w:rPr>
                <w:sz w:val="12"/>
                <w:szCs w:val="12"/>
              </w:rPr>
            </w:pPr>
            <w:r w:rsidRPr="003C36DF">
              <w:rPr>
                <w:sz w:val="12"/>
                <w:szCs w:val="12"/>
              </w:rPr>
              <w:t>152 122,63</w:t>
            </w:r>
          </w:p>
        </w:tc>
        <w:tc>
          <w:tcPr>
            <w:tcW w:w="745" w:type="dxa"/>
            <w:shd w:val="clear" w:color="auto" w:fill="auto"/>
            <w:noWrap/>
            <w:vAlign w:val="center"/>
          </w:tcPr>
          <w:p w14:paraId="15E9D46A"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4686AB5E"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37690C37"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5406765E"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16F7CC91"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3B6F970A"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43023599"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46CEF5B0"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0CB4493E" w14:textId="77777777" w:rsidR="003C36DF" w:rsidRPr="003C36DF" w:rsidRDefault="003C36DF" w:rsidP="003C36DF">
            <w:pPr>
              <w:jc w:val="center"/>
              <w:rPr>
                <w:sz w:val="12"/>
                <w:szCs w:val="12"/>
              </w:rPr>
            </w:pPr>
            <w:r w:rsidRPr="003C36DF">
              <w:rPr>
                <w:sz w:val="12"/>
                <w:szCs w:val="12"/>
              </w:rPr>
              <w:t>0,00</w:t>
            </w:r>
          </w:p>
        </w:tc>
      </w:tr>
      <w:tr w:rsidR="003C36DF" w:rsidRPr="003C36DF" w14:paraId="3BF194A9" w14:textId="77777777" w:rsidTr="00E75F91">
        <w:trPr>
          <w:trHeight w:val="20"/>
          <w:jc w:val="center"/>
        </w:trPr>
        <w:tc>
          <w:tcPr>
            <w:tcW w:w="482" w:type="dxa"/>
            <w:shd w:val="clear" w:color="auto" w:fill="auto"/>
            <w:noWrap/>
            <w:vAlign w:val="center"/>
            <w:hideMark/>
          </w:tcPr>
          <w:p w14:paraId="3F4A7305" w14:textId="77777777" w:rsidR="003C36DF" w:rsidRPr="003C36DF" w:rsidRDefault="003C36DF" w:rsidP="003C36DF">
            <w:pPr>
              <w:jc w:val="center"/>
              <w:rPr>
                <w:sz w:val="12"/>
                <w:szCs w:val="12"/>
              </w:rPr>
            </w:pPr>
            <w:r w:rsidRPr="003C36DF">
              <w:rPr>
                <w:sz w:val="12"/>
                <w:szCs w:val="12"/>
              </w:rPr>
              <w:t>3.2.3</w:t>
            </w:r>
          </w:p>
        </w:tc>
        <w:tc>
          <w:tcPr>
            <w:tcW w:w="3150" w:type="dxa"/>
            <w:shd w:val="clear" w:color="auto" w:fill="auto"/>
            <w:vAlign w:val="center"/>
            <w:hideMark/>
          </w:tcPr>
          <w:p w14:paraId="262B50C6" w14:textId="77777777" w:rsidR="003C36DF" w:rsidRPr="003C36DF" w:rsidRDefault="003C36DF" w:rsidP="003C36DF">
            <w:pPr>
              <w:rPr>
                <w:sz w:val="12"/>
                <w:szCs w:val="12"/>
              </w:rPr>
            </w:pPr>
            <w:r w:rsidRPr="003C36DF">
              <w:rPr>
                <w:sz w:val="12"/>
                <w:szCs w:val="12"/>
              </w:rPr>
              <w:t>Разработка проектно-сметной документации, с последующей ликвидацией котельной № 26</w:t>
            </w:r>
          </w:p>
        </w:tc>
        <w:tc>
          <w:tcPr>
            <w:tcW w:w="740" w:type="dxa"/>
            <w:shd w:val="clear" w:color="auto" w:fill="auto"/>
            <w:noWrap/>
            <w:vAlign w:val="center"/>
            <w:hideMark/>
          </w:tcPr>
          <w:p w14:paraId="66C67A1E"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hideMark/>
          </w:tcPr>
          <w:p w14:paraId="6747C7F5" w14:textId="77777777" w:rsidR="003C36DF" w:rsidRPr="003C36DF" w:rsidRDefault="003C36DF" w:rsidP="003C36DF">
            <w:pPr>
              <w:jc w:val="center"/>
              <w:rPr>
                <w:sz w:val="12"/>
                <w:szCs w:val="12"/>
              </w:rPr>
            </w:pPr>
            <w:r w:rsidRPr="003C36DF">
              <w:rPr>
                <w:sz w:val="12"/>
                <w:szCs w:val="12"/>
              </w:rPr>
              <w:t>34 868,65</w:t>
            </w:r>
          </w:p>
        </w:tc>
        <w:tc>
          <w:tcPr>
            <w:tcW w:w="745" w:type="dxa"/>
            <w:shd w:val="clear" w:color="auto" w:fill="auto"/>
            <w:noWrap/>
            <w:vAlign w:val="center"/>
          </w:tcPr>
          <w:p w14:paraId="47CEF3E5"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696F75A0"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7400685E"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4EB0D7E8"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7157BF90"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4E5CE0D0"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5C295BCF"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39B402A5"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49D643BD" w14:textId="77777777" w:rsidR="003C36DF" w:rsidRPr="003C36DF" w:rsidRDefault="003C36DF" w:rsidP="003C36DF">
            <w:pPr>
              <w:jc w:val="center"/>
              <w:rPr>
                <w:sz w:val="12"/>
                <w:szCs w:val="12"/>
              </w:rPr>
            </w:pPr>
            <w:r w:rsidRPr="003C36DF">
              <w:rPr>
                <w:sz w:val="12"/>
                <w:szCs w:val="12"/>
              </w:rPr>
              <w:t>0,00</w:t>
            </w:r>
          </w:p>
        </w:tc>
      </w:tr>
      <w:tr w:rsidR="003C36DF" w:rsidRPr="003C36DF" w14:paraId="2B87E49C" w14:textId="77777777" w:rsidTr="00E75F91">
        <w:trPr>
          <w:trHeight w:val="20"/>
          <w:jc w:val="center"/>
        </w:trPr>
        <w:tc>
          <w:tcPr>
            <w:tcW w:w="3632" w:type="dxa"/>
            <w:gridSpan w:val="2"/>
            <w:shd w:val="clear" w:color="auto" w:fill="auto"/>
            <w:noWrap/>
            <w:vAlign w:val="center"/>
          </w:tcPr>
          <w:p w14:paraId="3DE0D98F" w14:textId="77777777" w:rsidR="003C36DF" w:rsidRPr="003C36DF" w:rsidRDefault="003C36DF" w:rsidP="003C36DF">
            <w:pPr>
              <w:rPr>
                <w:sz w:val="12"/>
                <w:szCs w:val="12"/>
              </w:rPr>
            </w:pPr>
            <w:r w:rsidRPr="003C36DF">
              <w:rPr>
                <w:bCs/>
                <w:sz w:val="12"/>
                <w:szCs w:val="12"/>
              </w:rPr>
              <w:t>Всего по группе 3</w:t>
            </w:r>
          </w:p>
        </w:tc>
        <w:tc>
          <w:tcPr>
            <w:tcW w:w="740" w:type="dxa"/>
            <w:shd w:val="clear" w:color="auto" w:fill="auto"/>
            <w:noWrap/>
            <w:vAlign w:val="center"/>
          </w:tcPr>
          <w:p w14:paraId="76070555" w14:textId="77777777" w:rsidR="003C36DF" w:rsidRPr="003C36DF" w:rsidRDefault="003C36DF" w:rsidP="003C36DF">
            <w:pPr>
              <w:jc w:val="center"/>
              <w:rPr>
                <w:sz w:val="12"/>
                <w:szCs w:val="12"/>
              </w:rPr>
            </w:pPr>
            <w:r w:rsidRPr="003C36DF">
              <w:rPr>
                <w:sz w:val="12"/>
                <w:szCs w:val="12"/>
              </w:rPr>
              <w:t>1 085,49</w:t>
            </w:r>
          </w:p>
        </w:tc>
        <w:tc>
          <w:tcPr>
            <w:tcW w:w="758" w:type="dxa"/>
            <w:shd w:val="clear" w:color="auto" w:fill="auto"/>
            <w:noWrap/>
            <w:vAlign w:val="center"/>
          </w:tcPr>
          <w:p w14:paraId="06648B8A" w14:textId="77777777" w:rsidR="003C36DF" w:rsidRPr="003C36DF" w:rsidRDefault="003C36DF" w:rsidP="003C36DF">
            <w:pPr>
              <w:jc w:val="center"/>
              <w:rPr>
                <w:sz w:val="12"/>
                <w:szCs w:val="12"/>
              </w:rPr>
            </w:pPr>
            <w:r w:rsidRPr="003C36DF">
              <w:rPr>
                <w:sz w:val="12"/>
                <w:szCs w:val="12"/>
              </w:rPr>
              <w:t>206 677,57</w:t>
            </w:r>
          </w:p>
        </w:tc>
        <w:tc>
          <w:tcPr>
            <w:tcW w:w="745" w:type="dxa"/>
            <w:shd w:val="clear" w:color="auto" w:fill="auto"/>
            <w:noWrap/>
            <w:vAlign w:val="center"/>
          </w:tcPr>
          <w:p w14:paraId="5A49D1C5"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5D016BF3"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1A972D02"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34A67680"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711CDEFE"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7BA3B5F3"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528818E6"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4A2FFF81"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2E69CA70" w14:textId="77777777" w:rsidR="003C36DF" w:rsidRPr="003C36DF" w:rsidRDefault="003C36DF" w:rsidP="003C36DF">
            <w:pPr>
              <w:jc w:val="center"/>
              <w:rPr>
                <w:sz w:val="12"/>
                <w:szCs w:val="12"/>
              </w:rPr>
            </w:pPr>
            <w:r w:rsidRPr="003C36DF">
              <w:rPr>
                <w:sz w:val="12"/>
                <w:szCs w:val="12"/>
              </w:rPr>
              <w:t>0,00</w:t>
            </w:r>
          </w:p>
        </w:tc>
      </w:tr>
      <w:tr w:rsidR="003C36DF" w:rsidRPr="003C36DF" w14:paraId="71849072" w14:textId="77777777" w:rsidTr="00E75F91">
        <w:trPr>
          <w:trHeight w:val="20"/>
          <w:jc w:val="center"/>
        </w:trPr>
        <w:tc>
          <w:tcPr>
            <w:tcW w:w="14423" w:type="dxa"/>
            <w:gridSpan w:val="13"/>
            <w:shd w:val="clear" w:color="auto" w:fill="auto"/>
            <w:noWrap/>
            <w:vAlign w:val="center"/>
          </w:tcPr>
          <w:p w14:paraId="1759F7CF" w14:textId="77777777" w:rsidR="003C36DF" w:rsidRPr="003C36DF" w:rsidRDefault="003C36DF" w:rsidP="003C36DF">
            <w:pPr>
              <w:rPr>
                <w:bCs/>
                <w:color w:val="000000"/>
                <w:sz w:val="12"/>
                <w:szCs w:val="12"/>
              </w:rPr>
            </w:pPr>
            <w:r w:rsidRPr="003C36DF">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C36DF" w:rsidRPr="003C36DF" w14:paraId="58EBEEDF" w14:textId="77777777" w:rsidTr="00E75F91">
        <w:trPr>
          <w:trHeight w:val="20"/>
          <w:jc w:val="center"/>
        </w:trPr>
        <w:tc>
          <w:tcPr>
            <w:tcW w:w="14423" w:type="dxa"/>
            <w:gridSpan w:val="13"/>
            <w:shd w:val="clear" w:color="auto" w:fill="auto"/>
            <w:noWrap/>
            <w:vAlign w:val="center"/>
          </w:tcPr>
          <w:p w14:paraId="05A653DD" w14:textId="77777777" w:rsidR="003C36DF" w:rsidRPr="003C36DF" w:rsidRDefault="003C36DF" w:rsidP="003C36DF">
            <w:pPr>
              <w:rPr>
                <w:bCs/>
                <w:color w:val="000000"/>
                <w:sz w:val="12"/>
                <w:szCs w:val="12"/>
              </w:rPr>
            </w:pPr>
            <w:r w:rsidRPr="003C36DF">
              <w:rPr>
                <w:bCs/>
                <w:color w:val="000000"/>
                <w:sz w:val="12"/>
                <w:szCs w:val="12"/>
              </w:rPr>
              <w:t>Всего по группе 4</w:t>
            </w:r>
          </w:p>
        </w:tc>
      </w:tr>
      <w:tr w:rsidR="003C36DF" w:rsidRPr="003C36DF" w14:paraId="69F13B69" w14:textId="77777777" w:rsidTr="00E75F91">
        <w:trPr>
          <w:trHeight w:val="20"/>
          <w:jc w:val="center"/>
        </w:trPr>
        <w:tc>
          <w:tcPr>
            <w:tcW w:w="14423" w:type="dxa"/>
            <w:gridSpan w:val="13"/>
            <w:shd w:val="clear" w:color="auto" w:fill="auto"/>
            <w:noWrap/>
            <w:vAlign w:val="center"/>
          </w:tcPr>
          <w:p w14:paraId="6E37B395" w14:textId="77777777" w:rsidR="003C36DF" w:rsidRPr="003C36DF" w:rsidRDefault="003C36DF" w:rsidP="003C36DF">
            <w:pPr>
              <w:rPr>
                <w:bCs/>
                <w:color w:val="000000"/>
                <w:sz w:val="12"/>
                <w:szCs w:val="12"/>
              </w:rPr>
            </w:pPr>
            <w:r w:rsidRPr="003C36DF">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3C36DF" w:rsidRPr="003C36DF" w14:paraId="0104AE10" w14:textId="77777777" w:rsidTr="00E75F91">
        <w:trPr>
          <w:trHeight w:val="20"/>
          <w:jc w:val="center"/>
        </w:trPr>
        <w:tc>
          <w:tcPr>
            <w:tcW w:w="14423" w:type="dxa"/>
            <w:gridSpan w:val="13"/>
            <w:shd w:val="clear" w:color="auto" w:fill="auto"/>
            <w:noWrap/>
            <w:vAlign w:val="center"/>
          </w:tcPr>
          <w:p w14:paraId="668114B7" w14:textId="77777777" w:rsidR="003C36DF" w:rsidRPr="003C36DF" w:rsidRDefault="003C36DF" w:rsidP="003C36DF">
            <w:pPr>
              <w:rPr>
                <w:color w:val="000000"/>
                <w:sz w:val="12"/>
                <w:szCs w:val="12"/>
              </w:rPr>
            </w:pPr>
            <w:r w:rsidRPr="003C36DF">
              <w:rPr>
                <w:color w:val="000000"/>
                <w:sz w:val="12"/>
                <w:szCs w:val="12"/>
              </w:rPr>
              <w:t>5.1. Вывод из эксплуатации, консервация и демонтаж тепловых сетей</w:t>
            </w:r>
          </w:p>
        </w:tc>
      </w:tr>
      <w:tr w:rsidR="003C36DF" w:rsidRPr="003C36DF" w14:paraId="42E4FF1B" w14:textId="77777777" w:rsidTr="00E75F91">
        <w:trPr>
          <w:trHeight w:val="20"/>
          <w:jc w:val="center"/>
        </w:trPr>
        <w:tc>
          <w:tcPr>
            <w:tcW w:w="14423" w:type="dxa"/>
            <w:gridSpan w:val="13"/>
            <w:shd w:val="clear" w:color="auto" w:fill="auto"/>
            <w:noWrap/>
            <w:vAlign w:val="center"/>
          </w:tcPr>
          <w:p w14:paraId="2B965FC6" w14:textId="77777777" w:rsidR="003C36DF" w:rsidRPr="003C36DF" w:rsidRDefault="003C36DF" w:rsidP="003C36DF">
            <w:pPr>
              <w:rPr>
                <w:color w:val="000000"/>
                <w:sz w:val="12"/>
                <w:szCs w:val="12"/>
              </w:rPr>
            </w:pPr>
            <w:r w:rsidRPr="003C36DF">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C36DF" w:rsidRPr="003C36DF" w14:paraId="475AC0D7" w14:textId="77777777" w:rsidTr="00E75F91">
        <w:trPr>
          <w:trHeight w:val="20"/>
          <w:jc w:val="center"/>
        </w:trPr>
        <w:tc>
          <w:tcPr>
            <w:tcW w:w="14423" w:type="dxa"/>
            <w:gridSpan w:val="13"/>
            <w:shd w:val="clear" w:color="auto" w:fill="auto"/>
            <w:noWrap/>
            <w:vAlign w:val="center"/>
          </w:tcPr>
          <w:p w14:paraId="661B7B6C" w14:textId="77777777" w:rsidR="003C36DF" w:rsidRPr="003C36DF" w:rsidRDefault="003C36DF" w:rsidP="003C36DF">
            <w:pPr>
              <w:rPr>
                <w:bCs/>
                <w:color w:val="000000"/>
                <w:sz w:val="12"/>
                <w:szCs w:val="12"/>
              </w:rPr>
            </w:pPr>
            <w:r w:rsidRPr="003C36DF">
              <w:rPr>
                <w:bCs/>
                <w:color w:val="000000"/>
                <w:sz w:val="12"/>
                <w:szCs w:val="12"/>
              </w:rPr>
              <w:t>Всего по группе 5</w:t>
            </w:r>
          </w:p>
        </w:tc>
      </w:tr>
      <w:tr w:rsidR="003C36DF" w:rsidRPr="003C36DF" w14:paraId="71507FFF" w14:textId="77777777" w:rsidTr="00E75F91">
        <w:trPr>
          <w:trHeight w:val="20"/>
          <w:jc w:val="center"/>
        </w:trPr>
        <w:tc>
          <w:tcPr>
            <w:tcW w:w="14423" w:type="dxa"/>
            <w:gridSpan w:val="13"/>
            <w:shd w:val="clear" w:color="auto" w:fill="auto"/>
            <w:noWrap/>
            <w:vAlign w:val="center"/>
          </w:tcPr>
          <w:p w14:paraId="7FA4D371" w14:textId="77777777" w:rsidR="003C36DF" w:rsidRPr="003C36DF" w:rsidRDefault="003C36DF" w:rsidP="003C36DF">
            <w:pPr>
              <w:rPr>
                <w:bCs/>
                <w:color w:val="000000"/>
                <w:sz w:val="12"/>
                <w:szCs w:val="12"/>
              </w:rPr>
            </w:pPr>
            <w:r w:rsidRPr="003C36DF">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C36DF" w:rsidRPr="003C36DF" w14:paraId="0126A707" w14:textId="77777777" w:rsidTr="00E75F91">
        <w:trPr>
          <w:trHeight w:val="20"/>
          <w:jc w:val="center"/>
        </w:trPr>
        <w:tc>
          <w:tcPr>
            <w:tcW w:w="482" w:type="dxa"/>
            <w:shd w:val="clear" w:color="auto" w:fill="auto"/>
            <w:noWrap/>
            <w:vAlign w:val="center"/>
          </w:tcPr>
          <w:p w14:paraId="384B53D8" w14:textId="77777777" w:rsidR="003C36DF" w:rsidRPr="003C36DF" w:rsidRDefault="003C36DF" w:rsidP="003C36DF">
            <w:pPr>
              <w:jc w:val="center"/>
              <w:rPr>
                <w:sz w:val="12"/>
                <w:szCs w:val="12"/>
              </w:rPr>
            </w:pPr>
            <w:r w:rsidRPr="003C36DF">
              <w:rPr>
                <w:sz w:val="12"/>
                <w:szCs w:val="12"/>
              </w:rPr>
              <w:t>6.1</w:t>
            </w:r>
          </w:p>
        </w:tc>
        <w:tc>
          <w:tcPr>
            <w:tcW w:w="3150" w:type="dxa"/>
            <w:shd w:val="clear" w:color="auto" w:fill="auto"/>
            <w:vAlign w:val="center"/>
          </w:tcPr>
          <w:p w14:paraId="3CDC6933" w14:textId="77777777" w:rsidR="003C36DF" w:rsidRPr="003C36DF" w:rsidRDefault="003C36DF" w:rsidP="003C36DF">
            <w:pPr>
              <w:rPr>
                <w:sz w:val="12"/>
                <w:szCs w:val="12"/>
              </w:rPr>
            </w:pPr>
            <w:r w:rsidRPr="003C36DF">
              <w:rPr>
                <w:sz w:val="12"/>
                <w:szCs w:val="12"/>
              </w:rPr>
              <w:t>Ограждение периметра котельной №19</w:t>
            </w:r>
          </w:p>
        </w:tc>
        <w:tc>
          <w:tcPr>
            <w:tcW w:w="740" w:type="dxa"/>
            <w:shd w:val="clear" w:color="auto" w:fill="auto"/>
            <w:noWrap/>
            <w:vAlign w:val="center"/>
          </w:tcPr>
          <w:p w14:paraId="6EBC9A4C" w14:textId="77777777" w:rsidR="003C36DF" w:rsidRPr="003C36DF" w:rsidRDefault="003C36DF" w:rsidP="003C36DF">
            <w:pPr>
              <w:jc w:val="center"/>
              <w:rPr>
                <w:sz w:val="12"/>
                <w:szCs w:val="12"/>
              </w:rPr>
            </w:pPr>
            <w:r w:rsidRPr="003C36DF">
              <w:rPr>
                <w:sz w:val="12"/>
                <w:szCs w:val="12"/>
              </w:rPr>
              <w:t>2 361,56</w:t>
            </w:r>
          </w:p>
        </w:tc>
        <w:tc>
          <w:tcPr>
            <w:tcW w:w="758" w:type="dxa"/>
            <w:shd w:val="clear" w:color="auto" w:fill="auto"/>
            <w:noWrap/>
            <w:vAlign w:val="center"/>
          </w:tcPr>
          <w:p w14:paraId="54784E78" w14:textId="77777777" w:rsidR="003C36DF" w:rsidRPr="003C36DF" w:rsidRDefault="003C36DF" w:rsidP="003C36DF">
            <w:pPr>
              <w:jc w:val="center"/>
              <w:rPr>
                <w:sz w:val="12"/>
                <w:szCs w:val="12"/>
              </w:rPr>
            </w:pPr>
            <w:r w:rsidRPr="003C36DF">
              <w:rPr>
                <w:sz w:val="12"/>
                <w:szCs w:val="12"/>
              </w:rPr>
              <w:t>5 903,91</w:t>
            </w:r>
          </w:p>
        </w:tc>
        <w:tc>
          <w:tcPr>
            <w:tcW w:w="745" w:type="dxa"/>
            <w:shd w:val="clear" w:color="auto" w:fill="auto"/>
            <w:noWrap/>
            <w:vAlign w:val="center"/>
          </w:tcPr>
          <w:p w14:paraId="26672AFC"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5EE8D3C5"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25111EAF"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1CD2EB8E"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62A3611A"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30D11D54"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615EF528"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12EFF0FA"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19FC5A73" w14:textId="77777777" w:rsidR="003C36DF" w:rsidRPr="003C36DF" w:rsidRDefault="003C36DF" w:rsidP="003C36DF">
            <w:pPr>
              <w:jc w:val="center"/>
              <w:rPr>
                <w:sz w:val="12"/>
                <w:szCs w:val="12"/>
              </w:rPr>
            </w:pPr>
            <w:r w:rsidRPr="003C36DF">
              <w:rPr>
                <w:sz w:val="12"/>
                <w:szCs w:val="12"/>
              </w:rPr>
              <w:t>0,00</w:t>
            </w:r>
          </w:p>
        </w:tc>
      </w:tr>
      <w:tr w:rsidR="003C36DF" w:rsidRPr="003C36DF" w14:paraId="714B38DC" w14:textId="77777777" w:rsidTr="00E75F91">
        <w:trPr>
          <w:trHeight w:val="20"/>
          <w:jc w:val="center"/>
        </w:trPr>
        <w:tc>
          <w:tcPr>
            <w:tcW w:w="482" w:type="dxa"/>
            <w:shd w:val="clear" w:color="auto" w:fill="auto"/>
            <w:noWrap/>
            <w:vAlign w:val="center"/>
          </w:tcPr>
          <w:p w14:paraId="42E26254" w14:textId="77777777" w:rsidR="003C36DF" w:rsidRPr="003C36DF" w:rsidRDefault="003C36DF" w:rsidP="003C36DF">
            <w:pPr>
              <w:jc w:val="center"/>
              <w:rPr>
                <w:sz w:val="12"/>
                <w:szCs w:val="12"/>
              </w:rPr>
            </w:pPr>
            <w:r w:rsidRPr="003C36DF">
              <w:rPr>
                <w:sz w:val="12"/>
                <w:szCs w:val="12"/>
              </w:rPr>
              <w:t>6.2</w:t>
            </w:r>
          </w:p>
        </w:tc>
        <w:tc>
          <w:tcPr>
            <w:tcW w:w="3150" w:type="dxa"/>
            <w:shd w:val="clear" w:color="auto" w:fill="auto"/>
            <w:vAlign w:val="center"/>
          </w:tcPr>
          <w:p w14:paraId="01E2FF7F" w14:textId="77777777" w:rsidR="003C36DF" w:rsidRPr="003C36DF" w:rsidRDefault="003C36DF" w:rsidP="003C36DF">
            <w:pPr>
              <w:rPr>
                <w:sz w:val="12"/>
                <w:szCs w:val="12"/>
              </w:rPr>
            </w:pPr>
            <w:r w:rsidRPr="003C36DF">
              <w:rPr>
                <w:sz w:val="12"/>
                <w:szCs w:val="12"/>
              </w:rPr>
              <w:t>Ограждение периметра котельной №33</w:t>
            </w:r>
          </w:p>
        </w:tc>
        <w:tc>
          <w:tcPr>
            <w:tcW w:w="740" w:type="dxa"/>
            <w:shd w:val="clear" w:color="auto" w:fill="auto"/>
            <w:noWrap/>
            <w:vAlign w:val="center"/>
          </w:tcPr>
          <w:p w14:paraId="7C7054F1" w14:textId="77777777" w:rsidR="003C36DF" w:rsidRPr="003C36DF" w:rsidRDefault="003C36DF" w:rsidP="003C36DF">
            <w:pPr>
              <w:jc w:val="center"/>
              <w:rPr>
                <w:sz w:val="12"/>
                <w:szCs w:val="12"/>
              </w:rPr>
            </w:pPr>
            <w:r w:rsidRPr="003C36DF">
              <w:rPr>
                <w:sz w:val="12"/>
                <w:szCs w:val="12"/>
              </w:rPr>
              <w:t>2 063,42</w:t>
            </w:r>
          </w:p>
        </w:tc>
        <w:tc>
          <w:tcPr>
            <w:tcW w:w="758" w:type="dxa"/>
            <w:shd w:val="clear" w:color="auto" w:fill="auto"/>
            <w:noWrap/>
            <w:vAlign w:val="center"/>
          </w:tcPr>
          <w:p w14:paraId="7C77AF64" w14:textId="77777777" w:rsidR="003C36DF" w:rsidRPr="003C36DF" w:rsidRDefault="003C36DF" w:rsidP="003C36DF">
            <w:pPr>
              <w:jc w:val="center"/>
              <w:rPr>
                <w:sz w:val="12"/>
                <w:szCs w:val="12"/>
              </w:rPr>
            </w:pPr>
            <w:r w:rsidRPr="003C36DF">
              <w:rPr>
                <w:sz w:val="12"/>
                <w:szCs w:val="12"/>
              </w:rPr>
              <w:t>5 158,54</w:t>
            </w:r>
          </w:p>
        </w:tc>
        <w:tc>
          <w:tcPr>
            <w:tcW w:w="745" w:type="dxa"/>
            <w:shd w:val="clear" w:color="auto" w:fill="auto"/>
            <w:noWrap/>
            <w:vAlign w:val="center"/>
          </w:tcPr>
          <w:p w14:paraId="16907A41"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3FAECAE2"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2FAA0D94"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29D7B990"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53F69823"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363753DA"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0398A392"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11C7D58F"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3A58874C" w14:textId="77777777" w:rsidR="003C36DF" w:rsidRPr="003C36DF" w:rsidRDefault="003C36DF" w:rsidP="003C36DF">
            <w:pPr>
              <w:jc w:val="center"/>
              <w:rPr>
                <w:sz w:val="12"/>
                <w:szCs w:val="12"/>
              </w:rPr>
            </w:pPr>
            <w:r w:rsidRPr="003C36DF">
              <w:rPr>
                <w:sz w:val="12"/>
                <w:szCs w:val="12"/>
              </w:rPr>
              <w:t>0,00</w:t>
            </w:r>
          </w:p>
        </w:tc>
      </w:tr>
      <w:tr w:rsidR="003C36DF" w:rsidRPr="003C36DF" w14:paraId="743F50EB" w14:textId="77777777" w:rsidTr="00E75F91">
        <w:trPr>
          <w:trHeight w:val="20"/>
          <w:jc w:val="center"/>
        </w:trPr>
        <w:tc>
          <w:tcPr>
            <w:tcW w:w="482" w:type="dxa"/>
            <w:shd w:val="clear" w:color="auto" w:fill="auto"/>
            <w:noWrap/>
            <w:vAlign w:val="center"/>
          </w:tcPr>
          <w:p w14:paraId="6DD15059" w14:textId="77777777" w:rsidR="003C36DF" w:rsidRPr="003C36DF" w:rsidRDefault="003C36DF" w:rsidP="003C36DF">
            <w:pPr>
              <w:jc w:val="center"/>
              <w:rPr>
                <w:sz w:val="12"/>
                <w:szCs w:val="12"/>
              </w:rPr>
            </w:pPr>
            <w:r w:rsidRPr="003C36DF">
              <w:rPr>
                <w:sz w:val="12"/>
                <w:szCs w:val="12"/>
              </w:rPr>
              <w:t>6.3</w:t>
            </w:r>
          </w:p>
        </w:tc>
        <w:tc>
          <w:tcPr>
            <w:tcW w:w="3150" w:type="dxa"/>
            <w:shd w:val="clear" w:color="auto" w:fill="auto"/>
            <w:vAlign w:val="center"/>
          </w:tcPr>
          <w:p w14:paraId="12044D10" w14:textId="77777777" w:rsidR="003C36DF" w:rsidRPr="003C36DF" w:rsidRDefault="003C36DF" w:rsidP="003C36DF">
            <w:pPr>
              <w:rPr>
                <w:sz w:val="12"/>
                <w:szCs w:val="12"/>
              </w:rPr>
            </w:pPr>
            <w:r w:rsidRPr="003C36DF">
              <w:rPr>
                <w:sz w:val="12"/>
                <w:szCs w:val="12"/>
              </w:rPr>
              <w:t>Ограждение периметра котельной №34</w:t>
            </w:r>
          </w:p>
        </w:tc>
        <w:tc>
          <w:tcPr>
            <w:tcW w:w="740" w:type="dxa"/>
            <w:shd w:val="clear" w:color="auto" w:fill="auto"/>
            <w:noWrap/>
            <w:vAlign w:val="center"/>
          </w:tcPr>
          <w:p w14:paraId="4A0D137D" w14:textId="77777777" w:rsidR="003C36DF" w:rsidRPr="003C36DF" w:rsidRDefault="003C36DF" w:rsidP="003C36DF">
            <w:pPr>
              <w:jc w:val="center"/>
              <w:rPr>
                <w:sz w:val="12"/>
                <w:szCs w:val="12"/>
              </w:rPr>
            </w:pPr>
            <w:r w:rsidRPr="003C36DF">
              <w:rPr>
                <w:sz w:val="12"/>
                <w:szCs w:val="12"/>
              </w:rPr>
              <w:t>2 387,50</w:t>
            </w:r>
          </w:p>
        </w:tc>
        <w:tc>
          <w:tcPr>
            <w:tcW w:w="758" w:type="dxa"/>
            <w:shd w:val="clear" w:color="auto" w:fill="auto"/>
            <w:noWrap/>
            <w:vAlign w:val="center"/>
          </w:tcPr>
          <w:p w14:paraId="72B1707C" w14:textId="77777777" w:rsidR="003C36DF" w:rsidRPr="003C36DF" w:rsidRDefault="003C36DF" w:rsidP="003C36DF">
            <w:pPr>
              <w:jc w:val="center"/>
              <w:rPr>
                <w:sz w:val="12"/>
                <w:szCs w:val="12"/>
              </w:rPr>
            </w:pPr>
            <w:r w:rsidRPr="003C36DF">
              <w:rPr>
                <w:sz w:val="12"/>
                <w:szCs w:val="12"/>
              </w:rPr>
              <w:t>5 968,76</w:t>
            </w:r>
          </w:p>
        </w:tc>
        <w:tc>
          <w:tcPr>
            <w:tcW w:w="745" w:type="dxa"/>
            <w:shd w:val="clear" w:color="auto" w:fill="auto"/>
            <w:noWrap/>
            <w:vAlign w:val="center"/>
          </w:tcPr>
          <w:p w14:paraId="1C35293B"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3E7B6A5D"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1FAC58E4"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31DAD3E8"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33004426"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2C43299E"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27A054A3"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4CDBBA92"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24914636" w14:textId="77777777" w:rsidR="003C36DF" w:rsidRPr="003C36DF" w:rsidRDefault="003C36DF" w:rsidP="003C36DF">
            <w:pPr>
              <w:jc w:val="center"/>
              <w:rPr>
                <w:sz w:val="12"/>
                <w:szCs w:val="12"/>
              </w:rPr>
            </w:pPr>
            <w:r w:rsidRPr="003C36DF">
              <w:rPr>
                <w:sz w:val="12"/>
                <w:szCs w:val="12"/>
              </w:rPr>
              <w:t>0,00</w:t>
            </w:r>
          </w:p>
        </w:tc>
      </w:tr>
      <w:tr w:rsidR="003C36DF" w:rsidRPr="003C36DF" w14:paraId="371EC1A5" w14:textId="77777777" w:rsidTr="00E75F91">
        <w:trPr>
          <w:trHeight w:val="20"/>
          <w:jc w:val="center"/>
        </w:trPr>
        <w:tc>
          <w:tcPr>
            <w:tcW w:w="482" w:type="dxa"/>
            <w:shd w:val="clear" w:color="auto" w:fill="auto"/>
            <w:noWrap/>
            <w:vAlign w:val="center"/>
          </w:tcPr>
          <w:p w14:paraId="3C103644" w14:textId="77777777" w:rsidR="003C36DF" w:rsidRPr="003C36DF" w:rsidRDefault="003C36DF" w:rsidP="003C36DF">
            <w:pPr>
              <w:jc w:val="center"/>
              <w:rPr>
                <w:sz w:val="12"/>
                <w:szCs w:val="12"/>
              </w:rPr>
            </w:pPr>
            <w:r w:rsidRPr="003C36DF">
              <w:rPr>
                <w:sz w:val="12"/>
                <w:szCs w:val="12"/>
              </w:rPr>
              <w:t>6.4</w:t>
            </w:r>
          </w:p>
        </w:tc>
        <w:tc>
          <w:tcPr>
            <w:tcW w:w="3150" w:type="dxa"/>
            <w:shd w:val="clear" w:color="auto" w:fill="auto"/>
            <w:vAlign w:val="center"/>
          </w:tcPr>
          <w:p w14:paraId="54FEA1F3"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№19</w:t>
            </w:r>
          </w:p>
        </w:tc>
        <w:tc>
          <w:tcPr>
            <w:tcW w:w="740" w:type="dxa"/>
            <w:shd w:val="clear" w:color="auto" w:fill="auto"/>
            <w:noWrap/>
            <w:vAlign w:val="center"/>
          </w:tcPr>
          <w:p w14:paraId="4797B98C" w14:textId="77777777" w:rsidR="003C36DF" w:rsidRPr="003C36DF" w:rsidRDefault="003C36DF" w:rsidP="003C36DF">
            <w:pPr>
              <w:jc w:val="center"/>
              <w:rPr>
                <w:sz w:val="12"/>
                <w:szCs w:val="12"/>
              </w:rPr>
            </w:pPr>
            <w:r w:rsidRPr="003C36DF">
              <w:rPr>
                <w:sz w:val="12"/>
                <w:szCs w:val="12"/>
              </w:rPr>
              <w:t>181,88</w:t>
            </w:r>
          </w:p>
        </w:tc>
        <w:tc>
          <w:tcPr>
            <w:tcW w:w="758" w:type="dxa"/>
            <w:shd w:val="clear" w:color="auto" w:fill="auto"/>
            <w:noWrap/>
            <w:vAlign w:val="center"/>
          </w:tcPr>
          <w:p w14:paraId="22B61AA2" w14:textId="77777777" w:rsidR="003C36DF" w:rsidRPr="003C36DF" w:rsidRDefault="003C36DF" w:rsidP="003C36DF">
            <w:pPr>
              <w:jc w:val="center"/>
              <w:rPr>
                <w:sz w:val="12"/>
                <w:szCs w:val="12"/>
              </w:rPr>
            </w:pPr>
            <w:r w:rsidRPr="003C36DF">
              <w:rPr>
                <w:sz w:val="12"/>
                <w:szCs w:val="12"/>
              </w:rPr>
              <w:t>3 455,77</w:t>
            </w:r>
          </w:p>
        </w:tc>
        <w:tc>
          <w:tcPr>
            <w:tcW w:w="745" w:type="dxa"/>
            <w:shd w:val="clear" w:color="auto" w:fill="auto"/>
            <w:noWrap/>
            <w:vAlign w:val="center"/>
          </w:tcPr>
          <w:p w14:paraId="3F288C79"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11A1CCB6"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073711ED"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66B7603A"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23F37494"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4DCC0DA2"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2833DEB6"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68F3C44E"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6ABEDC85" w14:textId="77777777" w:rsidR="003C36DF" w:rsidRPr="003C36DF" w:rsidRDefault="003C36DF" w:rsidP="003C36DF">
            <w:pPr>
              <w:jc w:val="center"/>
              <w:rPr>
                <w:sz w:val="12"/>
                <w:szCs w:val="12"/>
              </w:rPr>
            </w:pPr>
            <w:r w:rsidRPr="003C36DF">
              <w:rPr>
                <w:sz w:val="12"/>
                <w:szCs w:val="12"/>
              </w:rPr>
              <w:t>0,00</w:t>
            </w:r>
          </w:p>
        </w:tc>
      </w:tr>
      <w:tr w:rsidR="003C36DF" w:rsidRPr="003C36DF" w14:paraId="7A6408EC" w14:textId="77777777" w:rsidTr="00E75F91">
        <w:trPr>
          <w:trHeight w:val="20"/>
          <w:jc w:val="center"/>
        </w:trPr>
        <w:tc>
          <w:tcPr>
            <w:tcW w:w="482" w:type="dxa"/>
            <w:shd w:val="clear" w:color="auto" w:fill="auto"/>
            <w:noWrap/>
            <w:vAlign w:val="center"/>
          </w:tcPr>
          <w:p w14:paraId="31F79CED" w14:textId="77777777" w:rsidR="003C36DF" w:rsidRPr="003C36DF" w:rsidRDefault="003C36DF" w:rsidP="003C36DF">
            <w:pPr>
              <w:jc w:val="center"/>
              <w:rPr>
                <w:sz w:val="12"/>
                <w:szCs w:val="12"/>
              </w:rPr>
            </w:pPr>
            <w:r w:rsidRPr="003C36DF">
              <w:rPr>
                <w:sz w:val="12"/>
                <w:szCs w:val="12"/>
              </w:rPr>
              <w:t>6.5</w:t>
            </w:r>
          </w:p>
        </w:tc>
        <w:tc>
          <w:tcPr>
            <w:tcW w:w="3150" w:type="dxa"/>
            <w:shd w:val="clear" w:color="auto" w:fill="auto"/>
            <w:vAlign w:val="center"/>
          </w:tcPr>
          <w:p w14:paraId="034BFC9A"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№33</w:t>
            </w:r>
          </w:p>
        </w:tc>
        <w:tc>
          <w:tcPr>
            <w:tcW w:w="740" w:type="dxa"/>
            <w:shd w:val="clear" w:color="auto" w:fill="auto"/>
            <w:noWrap/>
            <w:vAlign w:val="center"/>
          </w:tcPr>
          <w:p w14:paraId="152664E2" w14:textId="77777777" w:rsidR="003C36DF" w:rsidRPr="003C36DF" w:rsidRDefault="003C36DF" w:rsidP="003C36DF">
            <w:pPr>
              <w:jc w:val="center"/>
              <w:rPr>
                <w:sz w:val="12"/>
                <w:szCs w:val="12"/>
              </w:rPr>
            </w:pPr>
            <w:r w:rsidRPr="003C36DF">
              <w:rPr>
                <w:sz w:val="12"/>
                <w:szCs w:val="12"/>
              </w:rPr>
              <w:t>181,88</w:t>
            </w:r>
          </w:p>
        </w:tc>
        <w:tc>
          <w:tcPr>
            <w:tcW w:w="758" w:type="dxa"/>
            <w:shd w:val="clear" w:color="auto" w:fill="auto"/>
            <w:noWrap/>
            <w:vAlign w:val="center"/>
          </w:tcPr>
          <w:p w14:paraId="7CF8E9C6" w14:textId="77777777" w:rsidR="003C36DF" w:rsidRPr="003C36DF" w:rsidRDefault="003C36DF" w:rsidP="003C36DF">
            <w:pPr>
              <w:jc w:val="center"/>
              <w:rPr>
                <w:sz w:val="12"/>
                <w:szCs w:val="12"/>
              </w:rPr>
            </w:pPr>
            <w:r w:rsidRPr="003C36DF">
              <w:rPr>
                <w:sz w:val="12"/>
                <w:szCs w:val="12"/>
              </w:rPr>
              <w:t>3 455,77</w:t>
            </w:r>
          </w:p>
        </w:tc>
        <w:tc>
          <w:tcPr>
            <w:tcW w:w="745" w:type="dxa"/>
            <w:shd w:val="clear" w:color="auto" w:fill="auto"/>
            <w:noWrap/>
            <w:vAlign w:val="center"/>
          </w:tcPr>
          <w:p w14:paraId="742D4032"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0704B454"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5A86BF39"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7E62DD32"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31CCD228"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19A72046"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3B8DEBCE"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4E9C1786"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553F59C7" w14:textId="77777777" w:rsidR="003C36DF" w:rsidRPr="003C36DF" w:rsidRDefault="003C36DF" w:rsidP="003C36DF">
            <w:pPr>
              <w:jc w:val="center"/>
              <w:rPr>
                <w:sz w:val="12"/>
                <w:szCs w:val="12"/>
              </w:rPr>
            </w:pPr>
            <w:r w:rsidRPr="003C36DF">
              <w:rPr>
                <w:sz w:val="12"/>
                <w:szCs w:val="12"/>
              </w:rPr>
              <w:t>0,00</w:t>
            </w:r>
          </w:p>
        </w:tc>
      </w:tr>
      <w:tr w:rsidR="003C36DF" w:rsidRPr="003C36DF" w14:paraId="5CA23D01" w14:textId="77777777" w:rsidTr="00E75F91">
        <w:trPr>
          <w:trHeight w:val="20"/>
          <w:jc w:val="center"/>
        </w:trPr>
        <w:tc>
          <w:tcPr>
            <w:tcW w:w="482" w:type="dxa"/>
            <w:shd w:val="clear" w:color="auto" w:fill="auto"/>
            <w:noWrap/>
            <w:vAlign w:val="center"/>
          </w:tcPr>
          <w:p w14:paraId="6AB73992" w14:textId="77777777" w:rsidR="003C36DF" w:rsidRPr="003C36DF" w:rsidRDefault="003C36DF" w:rsidP="003C36DF">
            <w:pPr>
              <w:jc w:val="center"/>
              <w:rPr>
                <w:sz w:val="12"/>
                <w:szCs w:val="12"/>
              </w:rPr>
            </w:pPr>
            <w:r w:rsidRPr="003C36DF">
              <w:rPr>
                <w:sz w:val="12"/>
                <w:szCs w:val="12"/>
              </w:rPr>
              <w:t>6.6</w:t>
            </w:r>
          </w:p>
        </w:tc>
        <w:tc>
          <w:tcPr>
            <w:tcW w:w="3150" w:type="dxa"/>
            <w:shd w:val="clear" w:color="auto" w:fill="auto"/>
            <w:vAlign w:val="center"/>
          </w:tcPr>
          <w:p w14:paraId="12288F5A" w14:textId="77777777" w:rsidR="003C36DF" w:rsidRPr="003C36DF" w:rsidRDefault="003C36DF" w:rsidP="003C36DF">
            <w:pPr>
              <w:rPr>
                <w:sz w:val="12"/>
                <w:szCs w:val="12"/>
              </w:rPr>
            </w:pPr>
            <w:r w:rsidRPr="003C36DF">
              <w:rPr>
                <w:sz w:val="12"/>
                <w:szCs w:val="12"/>
              </w:rPr>
              <w:t>Установка КПП и досмотровой площадки для автотранспорта на котельной №34</w:t>
            </w:r>
          </w:p>
        </w:tc>
        <w:tc>
          <w:tcPr>
            <w:tcW w:w="740" w:type="dxa"/>
            <w:shd w:val="clear" w:color="auto" w:fill="auto"/>
            <w:noWrap/>
            <w:vAlign w:val="center"/>
          </w:tcPr>
          <w:p w14:paraId="39102618" w14:textId="77777777" w:rsidR="003C36DF" w:rsidRPr="003C36DF" w:rsidRDefault="003C36DF" w:rsidP="003C36DF">
            <w:pPr>
              <w:jc w:val="center"/>
              <w:rPr>
                <w:sz w:val="12"/>
                <w:szCs w:val="12"/>
              </w:rPr>
            </w:pPr>
            <w:r w:rsidRPr="003C36DF">
              <w:rPr>
                <w:sz w:val="12"/>
                <w:szCs w:val="12"/>
              </w:rPr>
              <w:t>361,76</w:t>
            </w:r>
          </w:p>
        </w:tc>
        <w:tc>
          <w:tcPr>
            <w:tcW w:w="758" w:type="dxa"/>
            <w:shd w:val="clear" w:color="auto" w:fill="auto"/>
            <w:noWrap/>
            <w:vAlign w:val="center"/>
          </w:tcPr>
          <w:p w14:paraId="3B923B9D" w14:textId="77777777" w:rsidR="003C36DF" w:rsidRPr="003C36DF" w:rsidRDefault="003C36DF" w:rsidP="003C36DF">
            <w:pPr>
              <w:jc w:val="center"/>
              <w:rPr>
                <w:sz w:val="12"/>
                <w:szCs w:val="12"/>
              </w:rPr>
            </w:pPr>
            <w:r w:rsidRPr="003C36DF">
              <w:rPr>
                <w:sz w:val="12"/>
                <w:szCs w:val="12"/>
              </w:rPr>
              <w:t>6 913,54</w:t>
            </w:r>
          </w:p>
        </w:tc>
        <w:tc>
          <w:tcPr>
            <w:tcW w:w="745" w:type="dxa"/>
            <w:shd w:val="clear" w:color="auto" w:fill="auto"/>
            <w:noWrap/>
            <w:vAlign w:val="center"/>
          </w:tcPr>
          <w:p w14:paraId="7405C827"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1CDC835F"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52A88916"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269FE5F6"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5F45E775"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17CD4C39"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39F1DC95"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0EA80A9C"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5FABCB47" w14:textId="77777777" w:rsidR="003C36DF" w:rsidRPr="003C36DF" w:rsidRDefault="003C36DF" w:rsidP="003C36DF">
            <w:pPr>
              <w:jc w:val="center"/>
              <w:rPr>
                <w:sz w:val="12"/>
                <w:szCs w:val="12"/>
              </w:rPr>
            </w:pPr>
            <w:r w:rsidRPr="003C36DF">
              <w:rPr>
                <w:sz w:val="12"/>
                <w:szCs w:val="12"/>
              </w:rPr>
              <w:t>0,00</w:t>
            </w:r>
          </w:p>
        </w:tc>
      </w:tr>
      <w:tr w:rsidR="003C36DF" w:rsidRPr="003C36DF" w14:paraId="626F9D38" w14:textId="77777777" w:rsidTr="00E75F91">
        <w:trPr>
          <w:trHeight w:val="20"/>
          <w:jc w:val="center"/>
        </w:trPr>
        <w:tc>
          <w:tcPr>
            <w:tcW w:w="482" w:type="dxa"/>
            <w:shd w:val="clear" w:color="auto" w:fill="auto"/>
            <w:noWrap/>
            <w:vAlign w:val="center"/>
          </w:tcPr>
          <w:p w14:paraId="570B43E0" w14:textId="77777777" w:rsidR="003C36DF" w:rsidRPr="003C36DF" w:rsidRDefault="003C36DF" w:rsidP="003C36DF">
            <w:pPr>
              <w:jc w:val="center"/>
              <w:rPr>
                <w:sz w:val="12"/>
                <w:szCs w:val="12"/>
              </w:rPr>
            </w:pPr>
            <w:r w:rsidRPr="003C36DF">
              <w:rPr>
                <w:sz w:val="12"/>
                <w:szCs w:val="12"/>
              </w:rPr>
              <w:t>6.7</w:t>
            </w:r>
          </w:p>
        </w:tc>
        <w:tc>
          <w:tcPr>
            <w:tcW w:w="3150" w:type="dxa"/>
            <w:shd w:val="clear" w:color="auto" w:fill="auto"/>
            <w:vAlign w:val="center"/>
          </w:tcPr>
          <w:p w14:paraId="6637D385" w14:textId="77777777" w:rsidR="003C36DF" w:rsidRPr="003C36DF" w:rsidRDefault="003C36DF" w:rsidP="003C36DF">
            <w:pPr>
              <w:rPr>
                <w:sz w:val="12"/>
                <w:szCs w:val="12"/>
              </w:rPr>
            </w:pPr>
            <w:r w:rsidRPr="003C36DF">
              <w:rPr>
                <w:sz w:val="12"/>
                <w:szCs w:val="12"/>
              </w:rPr>
              <w:t>Монтаж средств охраны котельной №19</w:t>
            </w:r>
          </w:p>
        </w:tc>
        <w:tc>
          <w:tcPr>
            <w:tcW w:w="740" w:type="dxa"/>
            <w:shd w:val="clear" w:color="auto" w:fill="auto"/>
            <w:noWrap/>
            <w:vAlign w:val="center"/>
          </w:tcPr>
          <w:p w14:paraId="06BA8BC8"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tcPr>
          <w:p w14:paraId="3D9131CD" w14:textId="77777777" w:rsidR="003C36DF" w:rsidRPr="003C36DF" w:rsidRDefault="003C36DF" w:rsidP="003C36DF">
            <w:pPr>
              <w:jc w:val="center"/>
              <w:rPr>
                <w:sz w:val="12"/>
                <w:szCs w:val="12"/>
              </w:rPr>
            </w:pPr>
            <w:r w:rsidRPr="003C36DF">
              <w:rPr>
                <w:sz w:val="12"/>
                <w:szCs w:val="12"/>
              </w:rPr>
              <w:t>9 265,41</w:t>
            </w:r>
          </w:p>
        </w:tc>
        <w:tc>
          <w:tcPr>
            <w:tcW w:w="745" w:type="dxa"/>
            <w:shd w:val="clear" w:color="auto" w:fill="auto"/>
            <w:noWrap/>
            <w:vAlign w:val="center"/>
          </w:tcPr>
          <w:p w14:paraId="06305D84"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088054D8"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3E438550"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3F5E134C"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17171E28"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6CECAC4F"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4E9B535A"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37D978E4"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2CFF8A76" w14:textId="77777777" w:rsidR="003C36DF" w:rsidRPr="003C36DF" w:rsidRDefault="003C36DF" w:rsidP="003C36DF">
            <w:pPr>
              <w:jc w:val="center"/>
              <w:rPr>
                <w:sz w:val="12"/>
                <w:szCs w:val="12"/>
              </w:rPr>
            </w:pPr>
            <w:r w:rsidRPr="003C36DF">
              <w:rPr>
                <w:sz w:val="12"/>
                <w:szCs w:val="12"/>
              </w:rPr>
              <w:t>0,00</w:t>
            </w:r>
          </w:p>
        </w:tc>
      </w:tr>
      <w:tr w:rsidR="003C36DF" w:rsidRPr="003C36DF" w14:paraId="75C8F2F6" w14:textId="77777777" w:rsidTr="00E75F91">
        <w:trPr>
          <w:trHeight w:val="20"/>
          <w:jc w:val="center"/>
        </w:trPr>
        <w:tc>
          <w:tcPr>
            <w:tcW w:w="482" w:type="dxa"/>
            <w:shd w:val="clear" w:color="auto" w:fill="auto"/>
            <w:noWrap/>
            <w:vAlign w:val="center"/>
          </w:tcPr>
          <w:p w14:paraId="6EEF4AB4" w14:textId="77777777" w:rsidR="003C36DF" w:rsidRPr="003C36DF" w:rsidRDefault="003C36DF" w:rsidP="003C36DF">
            <w:pPr>
              <w:jc w:val="center"/>
              <w:rPr>
                <w:sz w:val="12"/>
                <w:szCs w:val="12"/>
              </w:rPr>
            </w:pPr>
            <w:r w:rsidRPr="003C36DF">
              <w:rPr>
                <w:sz w:val="12"/>
                <w:szCs w:val="12"/>
              </w:rPr>
              <w:t>6.8</w:t>
            </w:r>
          </w:p>
        </w:tc>
        <w:tc>
          <w:tcPr>
            <w:tcW w:w="3150" w:type="dxa"/>
            <w:shd w:val="clear" w:color="auto" w:fill="auto"/>
            <w:vAlign w:val="center"/>
          </w:tcPr>
          <w:p w14:paraId="6D11C1AA" w14:textId="77777777" w:rsidR="003C36DF" w:rsidRPr="003C36DF" w:rsidRDefault="003C36DF" w:rsidP="003C36DF">
            <w:pPr>
              <w:rPr>
                <w:sz w:val="12"/>
                <w:szCs w:val="12"/>
              </w:rPr>
            </w:pPr>
            <w:r w:rsidRPr="003C36DF">
              <w:rPr>
                <w:sz w:val="12"/>
                <w:szCs w:val="12"/>
              </w:rPr>
              <w:t>Монтаж средств охраны котельной №33</w:t>
            </w:r>
          </w:p>
        </w:tc>
        <w:tc>
          <w:tcPr>
            <w:tcW w:w="740" w:type="dxa"/>
            <w:shd w:val="clear" w:color="auto" w:fill="auto"/>
            <w:noWrap/>
            <w:vAlign w:val="center"/>
          </w:tcPr>
          <w:p w14:paraId="5D3F94B6"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tcPr>
          <w:p w14:paraId="6B38F0FE" w14:textId="77777777" w:rsidR="003C36DF" w:rsidRPr="003C36DF" w:rsidRDefault="003C36DF" w:rsidP="003C36DF">
            <w:pPr>
              <w:jc w:val="center"/>
              <w:rPr>
                <w:sz w:val="12"/>
                <w:szCs w:val="12"/>
              </w:rPr>
            </w:pPr>
            <w:r w:rsidRPr="003C36DF">
              <w:rPr>
                <w:sz w:val="12"/>
                <w:szCs w:val="12"/>
              </w:rPr>
              <w:t>8 064,58</w:t>
            </w:r>
          </w:p>
        </w:tc>
        <w:tc>
          <w:tcPr>
            <w:tcW w:w="745" w:type="dxa"/>
            <w:shd w:val="clear" w:color="auto" w:fill="auto"/>
            <w:noWrap/>
            <w:vAlign w:val="center"/>
          </w:tcPr>
          <w:p w14:paraId="0282292D"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56726236"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7D2E9AAA"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7FF075EC"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46E8DCD7"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6E6CF28E"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64A2123E"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38A2BAA7"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55DF623F" w14:textId="77777777" w:rsidR="003C36DF" w:rsidRPr="003C36DF" w:rsidRDefault="003C36DF" w:rsidP="003C36DF">
            <w:pPr>
              <w:jc w:val="center"/>
              <w:rPr>
                <w:sz w:val="12"/>
                <w:szCs w:val="12"/>
              </w:rPr>
            </w:pPr>
            <w:r w:rsidRPr="003C36DF">
              <w:rPr>
                <w:sz w:val="12"/>
                <w:szCs w:val="12"/>
              </w:rPr>
              <w:t>0,00</w:t>
            </w:r>
          </w:p>
        </w:tc>
      </w:tr>
      <w:tr w:rsidR="003C36DF" w:rsidRPr="003C36DF" w14:paraId="10C3DA89" w14:textId="77777777" w:rsidTr="00E75F91">
        <w:trPr>
          <w:trHeight w:val="20"/>
          <w:jc w:val="center"/>
        </w:trPr>
        <w:tc>
          <w:tcPr>
            <w:tcW w:w="482" w:type="dxa"/>
            <w:shd w:val="clear" w:color="auto" w:fill="auto"/>
            <w:noWrap/>
            <w:vAlign w:val="center"/>
          </w:tcPr>
          <w:p w14:paraId="391DACAC" w14:textId="77777777" w:rsidR="003C36DF" w:rsidRPr="003C36DF" w:rsidRDefault="003C36DF" w:rsidP="003C36DF">
            <w:pPr>
              <w:jc w:val="center"/>
              <w:rPr>
                <w:sz w:val="12"/>
                <w:szCs w:val="12"/>
              </w:rPr>
            </w:pPr>
            <w:r w:rsidRPr="003C36DF">
              <w:rPr>
                <w:sz w:val="12"/>
                <w:szCs w:val="12"/>
              </w:rPr>
              <w:t>6.9</w:t>
            </w:r>
          </w:p>
        </w:tc>
        <w:tc>
          <w:tcPr>
            <w:tcW w:w="3150" w:type="dxa"/>
            <w:shd w:val="clear" w:color="auto" w:fill="auto"/>
            <w:vAlign w:val="center"/>
          </w:tcPr>
          <w:p w14:paraId="42760C24" w14:textId="77777777" w:rsidR="003C36DF" w:rsidRPr="003C36DF" w:rsidRDefault="003C36DF" w:rsidP="003C36DF">
            <w:pPr>
              <w:rPr>
                <w:sz w:val="12"/>
                <w:szCs w:val="12"/>
              </w:rPr>
            </w:pPr>
            <w:r w:rsidRPr="003C36DF">
              <w:rPr>
                <w:sz w:val="12"/>
                <w:szCs w:val="12"/>
              </w:rPr>
              <w:t>Монтаж средств охраны котельной №34</w:t>
            </w:r>
          </w:p>
        </w:tc>
        <w:tc>
          <w:tcPr>
            <w:tcW w:w="740" w:type="dxa"/>
            <w:shd w:val="clear" w:color="auto" w:fill="auto"/>
            <w:noWrap/>
            <w:vAlign w:val="center"/>
          </w:tcPr>
          <w:p w14:paraId="45BC89C2" w14:textId="77777777" w:rsidR="003C36DF" w:rsidRPr="003C36DF" w:rsidRDefault="003C36DF" w:rsidP="003C36DF">
            <w:pPr>
              <w:jc w:val="center"/>
              <w:rPr>
                <w:sz w:val="12"/>
                <w:szCs w:val="12"/>
              </w:rPr>
            </w:pPr>
            <w:r w:rsidRPr="003C36DF">
              <w:rPr>
                <w:sz w:val="12"/>
                <w:szCs w:val="12"/>
              </w:rPr>
              <w:t>0,00</w:t>
            </w:r>
          </w:p>
        </w:tc>
        <w:tc>
          <w:tcPr>
            <w:tcW w:w="758" w:type="dxa"/>
            <w:shd w:val="clear" w:color="auto" w:fill="auto"/>
            <w:noWrap/>
            <w:vAlign w:val="center"/>
          </w:tcPr>
          <w:p w14:paraId="6CFDB8A8" w14:textId="77777777" w:rsidR="003C36DF" w:rsidRPr="003C36DF" w:rsidRDefault="003C36DF" w:rsidP="003C36DF">
            <w:pPr>
              <w:jc w:val="center"/>
              <w:rPr>
                <w:sz w:val="12"/>
                <w:szCs w:val="12"/>
              </w:rPr>
            </w:pPr>
            <w:r w:rsidRPr="003C36DF">
              <w:rPr>
                <w:sz w:val="12"/>
                <w:szCs w:val="12"/>
              </w:rPr>
              <w:t>12 284,18</w:t>
            </w:r>
          </w:p>
        </w:tc>
        <w:tc>
          <w:tcPr>
            <w:tcW w:w="745" w:type="dxa"/>
            <w:shd w:val="clear" w:color="auto" w:fill="auto"/>
            <w:noWrap/>
            <w:vAlign w:val="center"/>
          </w:tcPr>
          <w:p w14:paraId="5CA1F56C"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4C511BC2"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5EA2AE0D"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21FC1AFE"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5FA435D3"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39B1B84B"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71F7EA83"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4EEC988D"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65A547E4" w14:textId="77777777" w:rsidR="003C36DF" w:rsidRPr="003C36DF" w:rsidRDefault="003C36DF" w:rsidP="003C36DF">
            <w:pPr>
              <w:jc w:val="center"/>
              <w:rPr>
                <w:sz w:val="12"/>
                <w:szCs w:val="12"/>
              </w:rPr>
            </w:pPr>
            <w:r w:rsidRPr="003C36DF">
              <w:rPr>
                <w:sz w:val="12"/>
                <w:szCs w:val="12"/>
              </w:rPr>
              <w:t>0,00</w:t>
            </w:r>
          </w:p>
        </w:tc>
      </w:tr>
      <w:tr w:rsidR="003C36DF" w:rsidRPr="003C36DF" w14:paraId="68A444C8" w14:textId="77777777" w:rsidTr="00E75F91">
        <w:trPr>
          <w:trHeight w:val="20"/>
          <w:jc w:val="center"/>
        </w:trPr>
        <w:tc>
          <w:tcPr>
            <w:tcW w:w="3632" w:type="dxa"/>
            <w:gridSpan w:val="2"/>
            <w:shd w:val="clear" w:color="auto" w:fill="auto"/>
            <w:noWrap/>
            <w:vAlign w:val="center"/>
            <w:hideMark/>
          </w:tcPr>
          <w:p w14:paraId="44A3720A" w14:textId="77777777" w:rsidR="003C36DF" w:rsidRPr="003C36DF" w:rsidRDefault="003C36DF" w:rsidP="003C36DF">
            <w:pPr>
              <w:rPr>
                <w:bCs/>
                <w:sz w:val="12"/>
                <w:szCs w:val="12"/>
              </w:rPr>
            </w:pPr>
            <w:r w:rsidRPr="003C36DF">
              <w:rPr>
                <w:bCs/>
                <w:color w:val="000000"/>
                <w:sz w:val="12"/>
                <w:szCs w:val="12"/>
              </w:rPr>
              <w:t>Всего по группе 6</w:t>
            </w:r>
          </w:p>
        </w:tc>
        <w:tc>
          <w:tcPr>
            <w:tcW w:w="740" w:type="dxa"/>
            <w:shd w:val="clear" w:color="auto" w:fill="auto"/>
            <w:noWrap/>
            <w:vAlign w:val="center"/>
          </w:tcPr>
          <w:p w14:paraId="4D5AD348" w14:textId="77777777" w:rsidR="003C36DF" w:rsidRPr="003C36DF" w:rsidRDefault="003C36DF" w:rsidP="003C36DF">
            <w:pPr>
              <w:jc w:val="center"/>
              <w:rPr>
                <w:sz w:val="12"/>
                <w:szCs w:val="12"/>
              </w:rPr>
            </w:pPr>
            <w:r w:rsidRPr="003C36DF">
              <w:rPr>
                <w:sz w:val="12"/>
                <w:szCs w:val="12"/>
              </w:rPr>
              <w:t>7 538,00</w:t>
            </w:r>
          </w:p>
        </w:tc>
        <w:tc>
          <w:tcPr>
            <w:tcW w:w="758" w:type="dxa"/>
            <w:shd w:val="clear" w:color="auto" w:fill="auto"/>
            <w:noWrap/>
            <w:vAlign w:val="center"/>
          </w:tcPr>
          <w:p w14:paraId="30684F58" w14:textId="77777777" w:rsidR="003C36DF" w:rsidRPr="003C36DF" w:rsidRDefault="003C36DF" w:rsidP="003C36DF">
            <w:pPr>
              <w:jc w:val="center"/>
              <w:rPr>
                <w:sz w:val="12"/>
                <w:szCs w:val="12"/>
              </w:rPr>
            </w:pPr>
            <w:r w:rsidRPr="003C36DF">
              <w:rPr>
                <w:sz w:val="12"/>
                <w:szCs w:val="12"/>
              </w:rPr>
              <w:t>60 470,46</w:t>
            </w:r>
          </w:p>
        </w:tc>
        <w:tc>
          <w:tcPr>
            <w:tcW w:w="745" w:type="dxa"/>
            <w:shd w:val="clear" w:color="auto" w:fill="auto"/>
            <w:noWrap/>
            <w:vAlign w:val="center"/>
          </w:tcPr>
          <w:p w14:paraId="2CB8A2CF"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424AAFBF"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46451657"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6376ED48"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6479CFA7"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3020141C"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59B032DD"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579C2711"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1C93AEC4" w14:textId="77777777" w:rsidR="003C36DF" w:rsidRPr="003C36DF" w:rsidRDefault="003C36DF" w:rsidP="003C36DF">
            <w:pPr>
              <w:jc w:val="center"/>
              <w:rPr>
                <w:sz w:val="12"/>
                <w:szCs w:val="12"/>
              </w:rPr>
            </w:pPr>
            <w:r w:rsidRPr="003C36DF">
              <w:rPr>
                <w:sz w:val="12"/>
                <w:szCs w:val="12"/>
              </w:rPr>
              <w:t>0,00</w:t>
            </w:r>
          </w:p>
        </w:tc>
      </w:tr>
      <w:tr w:rsidR="003C36DF" w:rsidRPr="003C36DF" w14:paraId="7AEE1C15" w14:textId="77777777" w:rsidTr="00E75F91">
        <w:trPr>
          <w:trHeight w:val="20"/>
          <w:jc w:val="center"/>
        </w:trPr>
        <w:tc>
          <w:tcPr>
            <w:tcW w:w="3632" w:type="dxa"/>
            <w:gridSpan w:val="2"/>
            <w:shd w:val="clear" w:color="auto" w:fill="auto"/>
            <w:noWrap/>
            <w:vAlign w:val="center"/>
            <w:hideMark/>
          </w:tcPr>
          <w:p w14:paraId="00EF939D" w14:textId="77777777" w:rsidR="003C36DF" w:rsidRPr="003C36DF" w:rsidRDefault="003C36DF" w:rsidP="003C36DF">
            <w:pPr>
              <w:rPr>
                <w:bCs/>
                <w:sz w:val="12"/>
                <w:szCs w:val="12"/>
              </w:rPr>
            </w:pPr>
            <w:r w:rsidRPr="003C36DF">
              <w:rPr>
                <w:bCs/>
                <w:sz w:val="12"/>
                <w:szCs w:val="12"/>
              </w:rPr>
              <w:t>ИТОГО по программе</w:t>
            </w:r>
          </w:p>
        </w:tc>
        <w:tc>
          <w:tcPr>
            <w:tcW w:w="740" w:type="dxa"/>
            <w:shd w:val="clear" w:color="auto" w:fill="auto"/>
            <w:noWrap/>
            <w:vAlign w:val="center"/>
            <w:hideMark/>
          </w:tcPr>
          <w:p w14:paraId="01FE912E" w14:textId="77777777" w:rsidR="003C36DF" w:rsidRPr="003C36DF" w:rsidRDefault="003C36DF" w:rsidP="003C36DF">
            <w:pPr>
              <w:jc w:val="center"/>
              <w:rPr>
                <w:sz w:val="12"/>
                <w:szCs w:val="12"/>
              </w:rPr>
            </w:pPr>
            <w:r w:rsidRPr="003C36DF">
              <w:rPr>
                <w:sz w:val="12"/>
                <w:szCs w:val="12"/>
              </w:rPr>
              <w:t>20 791,49</w:t>
            </w:r>
          </w:p>
        </w:tc>
        <w:tc>
          <w:tcPr>
            <w:tcW w:w="758" w:type="dxa"/>
            <w:shd w:val="clear" w:color="auto" w:fill="auto"/>
            <w:noWrap/>
            <w:vAlign w:val="center"/>
            <w:hideMark/>
          </w:tcPr>
          <w:p w14:paraId="1E144C75" w14:textId="77777777" w:rsidR="003C36DF" w:rsidRPr="003C36DF" w:rsidRDefault="003C36DF" w:rsidP="003C36DF">
            <w:pPr>
              <w:jc w:val="center"/>
              <w:rPr>
                <w:sz w:val="12"/>
                <w:szCs w:val="12"/>
              </w:rPr>
            </w:pPr>
            <w:r w:rsidRPr="003C36DF">
              <w:rPr>
                <w:sz w:val="12"/>
                <w:szCs w:val="12"/>
              </w:rPr>
              <w:t>265 834,89</w:t>
            </w:r>
          </w:p>
        </w:tc>
        <w:tc>
          <w:tcPr>
            <w:tcW w:w="745" w:type="dxa"/>
            <w:shd w:val="clear" w:color="auto" w:fill="auto"/>
            <w:noWrap/>
            <w:vAlign w:val="center"/>
          </w:tcPr>
          <w:p w14:paraId="0BC5F311" w14:textId="77777777" w:rsidR="003C36DF" w:rsidRPr="003C36DF" w:rsidRDefault="003C36DF" w:rsidP="003C36DF">
            <w:pPr>
              <w:jc w:val="center"/>
              <w:rPr>
                <w:sz w:val="12"/>
                <w:szCs w:val="12"/>
              </w:rPr>
            </w:pPr>
            <w:r w:rsidRPr="003C36DF">
              <w:rPr>
                <w:sz w:val="12"/>
                <w:szCs w:val="12"/>
              </w:rPr>
              <w:t>0,00</w:t>
            </w:r>
          </w:p>
        </w:tc>
        <w:tc>
          <w:tcPr>
            <w:tcW w:w="710" w:type="dxa"/>
            <w:shd w:val="clear" w:color="auto" w:fill="auto"/>
            <w:noWrap/>
            <w:vAlign w:val="center"/>
          </w:tcPr>
          <w:p w14:paraId="440A941A" w14:textId="77777777" w:rsidR="003C36DF" w:rsidRPr="003C36DF" w:rsidRDefault="003C36DF" w:rsidP="003C36DF">
            <w:pPr>
              <w:jc w:val="center"/>
              <w:rPr>
                <w:sz w:val="12"/>
                <w:szCs w:val="12"/>
              </w:rPr>
            </w:pPr>
            <w:r w:rsidRPr="003C36DF">
              <w:rPr>
                <w:sz w:val="12"/>
                <w:szCs w:val="12"/>
              </w:rPr>
              <w:t>0,00</w:t>
            </w:r>
          </w:p>
        </w:tc>
        <w:tc>
          <w:tcPr>
            <w:tcW w:w="757" w:type="dxa"/>
            <w:shd w:val="clear" w:color="auto" w:fill="auto"/>
            <w:noWrap/>
            <w:vAlign w:val="center"/>
          </w:tcPr>
          <w:p w14:paraId="64E07F20" w14:textId="77777777" w:rsidR="003C36DF" w:rsidRPr="003C36DF" w:rsidRDefault="003C36DF" w:rsidP="003C36DF">
            <w:pPr>
              <w:jc w:val="center"/>
              <w:rPr>
                <w:sz w:val="12"/>
                <w:szCs w:val="12"/>
              </w:rPr>
            </w:pPr>
            <w:r w:rsidRPr="003C36DF">
              <w:rPr>
                <w:sz w:val="12"/>
                <w:szCs w:val="12"/>
              </w:rPr>
              <w:t>0,00</w:t>
            </w:r>
          </w:p>
        </w:tc>
        <w:tc>
          <w:tcPr>
            <w:tcW w:w="2811" w:type="dxa"/>
            <w:shd w:val="clear" w:color="auto" w:fill="auto"/>
            <w:noWrap/>
            <w:vAlign w:val="center"/>
          </w:tcPr>
          <w:p w14:paraId="1379D056" w14:textId="77777777" w:rsidR="003C36DF" w:rsidRPr="003C36DF" w:rsidRDefault="003C36DF" w:rsidP="003C36DF">
            <w:pPr>
              <w:jc w:val="center"/>
              <w:rPr>
                <w:sz w:val="12"/>
                <w:szCs w:val="12"/>
              </w:rPr>
            </w:pPr>
            <w:r w:rsidRPr="003C36DF">
              <w:rPr>
                <w:sz w:val="12"/>
                <w:szCs w:val="12"/>
              </w:rPr>
              <w:t>0,00</w:t>
            </w:r>
          </w:p>
        </w:tc>
        <w:tc>
          <w:tcPr>
            <w:tcW w:w="663" w:type="dxa"/>
            <w:shd w:val="clear" w:color="auto" w:fill="auto"/>
            <w:noWrap/>
            <w:vAlign w:val="center"/>
          </w:tcPr>
          <w:p w14:paraId="433A2153" w14:textId="77777777" w:rsidR="003C36DF" w:rsidRPr="003C36DF" w:rsidRDefault="003C36DF" w:rsidP="003C36DF">
            <w:pPr>
              <w:jc w:val="center"/>
              <w:rPr>
                <w:sz w:val="12"/>
                <w:szCs w:val="12"/>
              </w:rPr>
            </w:pPr>
            <w:r w:rsidRPr="003C36DF">
              <w:rPr>
                <w:sz w:val="12"/>
                <w:szCs w:val="12"/>
              </w:rPr>
              <w:t>0,00</w:t>
            </w:r>
          </w:p>
        </w:tc>
        <w:tc>
          <w:tcPr>
            <w:tcW w:w="551" w:type="dxa"/>
            <w:shd w:val="clear" w:color="auto" w:fill="auto"/>
            <w:noWrap/>
            <w:vAlign w:val="center"/>
          </w:tcPr>
          <w:p w14:paraId="281D3BD4" w14:textId="77777777" w:rsidR="003C36DF" w:rsidRPr="003C36DF" w:rsidRDefault="003C36DF" w:rsidP="003C36DF">
            <w:pPr>
              <w:jc w:val="center"/>
              <w:rPr>
                <w:sz w:val="12"/>
                <w:szCs w:val="12"/>
              </w:rPr>
            </w:pPr>
            <w:r w:rsidRPr="003C36DF">
              <w:rPr>
                <w:sz w:val="12"/>
                <w:szCs w:val="12"/>
              </w:rPr>
              <w:t>0,00</w:t>
            </w:r>
          </w:p>
        </w:tc>
        <w:tc>
          <w:tcPr>
            <w:tcW w:w="655" w:type="dxa"/>
            <w:shd w:val="clear" w:color="auto" w:fill="auto"/>
            <w:noWrap/>
            <w:vAlign w:val="center"/>
          </w:tcPr>
          <w:p w14:paraId="048D0338" w14:textId="77777777" w:rsidR="003C36DF" w:rsidRPr="003C36DF" w:rsidRDefault="003C36DF" w:rsidP="003C36DF">
            <w:pPr>
              <w:jc w:val="center"/>
              <w:rPr>
                <w:sz w:val="12"/>
                <w:szCs w:val="12"/>
              </w:rPr>
            </w:pPr>
            <w:r w:rsidRPr="003C36DF">
              <w:rPr>
                <w:sz w:val="12"/>
                <w:szCs w:val="12"/>
              </w:rPr>
              <w:t>0,00</w:t>
            </w:r>
          </w:p>
        </w:tc>
        <w:tc>
          <w:tcPr>
            <w:tcW w:w="1803" w:type="dxa"/>
            <w:shd w:val="clear" w:color="auto" w:fill="auto"/>
            <w:noWrap/>
            <w:vAlign w:val="center"/>
          </w:tcPr>
          <w:p w14:paraId="30C12E99" w14:textId="77777777" w:rsidR="003C36DF" w:rsidRPr="003C36DF" w:rsidRDefault="003C36DF" w:rsidP="003C36DF">
            <w:pPr>
              <w:jc w:val="center"/>
              <w:rPr>
                <w:sz w:val="12"/>
                <w:szCs w:val="12"/>
              </w:rPr>
            </w:pPr>
            <w:r w:rsidRPr="003C36DF">
              <w:rPr>
                <w:sz w:val="12"/>
                <w:szCs w:val="12"/>
              </w:rPr>
              <w:t>0,00</w:t>
            </w:r>
          </w:p>
        </w:tc>
        <w:tc>
          <w:tcPr>
            <w:tcW w:w="598" w:type="dxa"/>
            <w:shd w:val="clear" w:color="auto" w:fill="auto"/>
            <w:noWrap/>
            <w:vAlign w:val="center"/>
          </w:tcPr>
          <w:p w14:paraId="7E256058" w14:textId="77777777" w:rsidR="003C36DF" w:rsidRPr="003C36DF" w:rsidRDefault="003C36DF" w:rsidP="003C36DF">
            <w:pPr>
              <w:jc w:val="center"/>
              <w:rPr>
                <w:sz w:val="12"/>
                <w:szCs w:val="12"/>
              </w:rPr>
            </w:pPr>
            <w:r w:rsidRPr="003C36DF">
              <w:rPr>
                <w:sz w:val="12"/>
                <w:szCs w:val="12"/>
              </w:rPr>
              <w:t>0,00</w:t>
            </w:r>
          </w:p>
        </w:tc>
      </w:tr>
    </w:tbl>
    <w:p w14:paraId="1BB8453F" w14:textId="77777777" w:rsidR="003C36DF" w:rsidRPr="003C36DF" w:rsidRDefault="003C36DF" w:rsidP="003C36DF">
      <w:pPr>
        <w:ind w:left="284" w:right="536"/>
        <w:jc w:val="center"/>
        <w:rPr>
          <w:sz w:val="20"/>
          <w:szCs w:val="20"/>
        </w:rPr>
      </w:pPr>
    </w:p>
    <w:p w14:paraId="42854B32" w14:textId="77777777" w:rsidR="00E75F91" w:rsidRDefault="00E75F91" w:rsidP="0044447B">
      <w:pPr>
        <w:tabs>
          <w:tab w:val="left" w:pos="3686"/>
          <w:tab w:val="left" w:pos="9498"/>
        </w:tabs>
        <w:ind w:right="-569" w:firstLine="284"/>
        <w:sectPr w:rsidR="00E75F91" w:rsidSect="003C36DF">
          <w:pgSz w:w="16838" w:h="11906" w:orient="landscape"/>
          <w:pgMar w:top="851" w:right="1134" w:bottom="850" w:left="1134" w:header="567" w:footer="709" w:gutter="0"/>
          <w:cols w:space="708"/>
          <w:titlePg/>
          <w:docGrid w:linePitch="360"/>
        </w:sectPr>
      </w:pPr>
    </w:p>
    <w:p w14:paraId="0EA290F0" w14:textId="4DA1C427" w:rsidR="00E75F91" w:rsidRPr="00F01343" w:rsidRDefault="00E75F91" w:rsidP="00E75F91">
      <w:pPr>
        <w:tabs>
          <w:tab w:val="left" w:pos="270"/>
          <w:tab w:val="right" w:pos="9355"/>
        </w:tabs>
        <w:ind w:left="-4310" w:firstLine="9272"/>
      </w:pPr>
      <w:r w:rsidRPr="00F01343">
        <w:lastRenderedPageBreak/>
        <w:t>Приложение</w:t>
      </w:r>
      <w:r>
        <w:t xml:space="preserve"> № 24 к протоколу</w:t>
      </w:r>
      <w:r w:rsidRPr="00F01343">
        <w:t xml:space="preserve"> № </w:t>
      </w:r>
      <w:r>
        <w:t>79</w:t>
      </w:r>
    </w:p>
    <w:p w14:paraId="0D9EFD84" w14:textId="77777777" w:rsidR="00E75F91" w:rsidRPr="00F01343" w:rsidRDefault="00E75F91" w:rsidP="00E75F91">
      <w:pPr>
        <w:tabs>
          <w:tab w:val="left" w:pos="3686"/>
          <w:tab w:val="left" w:pos="9498"/>
        </w:tabs>
        <w:ind w:left="-4310" w:right="-569" w:firstLine="9272"/>
      </w:pPr>
      <w:r w:rsidRPr="00F01343">
        <w:t>заседания правления Региональной</w:t>
      </w:r>
    </w:p>
    <w:p w14:paraId="27705884" w14:textId="77777777" w:rsidR="00E75F91" w:rsidRPr="00F01343" w:rsidRDefault="00E75F91" w:rsidP="00E75F91">
      <w:pPr>
        <w:tabs>
          <w:tab w:val="left" w:pos="3686"/>
          <w:tab w:val="left" w:pos="9498"/>
        </w:tabs>
        <w:ind w:left="-4310" w:right="-569" w:firstLine="9272"/>
      </w:pPr>
      <w:r w:rsidRPr="00F01343">
        <w:t>энергетической комиссии</w:t>
      </w:r>
    </w:p>
    <w:p w14:paraId="1C009633" w14:textId="77777777" w:rsidR="00E75F91" w:rsidRDefault="00E75F91" w:rsidP="00E75F91">
      <w:pPr>
        <w:tabs>
          <w:tab w:val="left" w:pos="3686"/>
          <w:tab w:val="left" w:pos="9498"/>
        </w:tabs>
        <w:ind w:left="-4310" w:right="-569" w:firstLine="9272"/>
      </w:pPr>
      <w:r w:rsidRPr="00F01343">
        <w:t xml:space="preserve">Кузбасса от </w:t>
      </w:r>
      <w:r>
        <w:t>19</w:t>
      </w:r>
      <w:r w:rsidRPr="00F01343">
        <w:t>.</w:t>
      </w:r>
      <w:r>
        <w:t>11</w:t>
      </w:r>
      <w:r w:rsidRPr="00F01343">
        <w:t>.2024</w:t>
      </w:r>
    </w:p>
    <w:p w14:paraId="2337206D" w14:textId="77777777" w:rsidR="00D646C0" w:rsidRDefault="00D646C0" w:rsidP="00E75F91">
      <w:pPr>
        <w:tabs>
          <w:tab w:val="left" w:pos="3686"/>
          <w:tab w:val="left" w:pos="9498"/>
        </w:tabs>
        <w:ind w:left="-4310" w:right="-569" w:firstLine="9272"/>
      </w:pPr>
    </w:p>
    <w:p w14:paraId="17AF40B5" w14:textId="77777777" w:rsidR="00D646C0" w:rsidRPr="00D646C0" w:rsidRDefault="00D646C0" w:rsidP="00D646C0">
      <w:pPr>
        <w:jc w:val="center"/>
        <w:rPr>
          <w:snapToGrid w:val="0"/>
          <w:sz w:val="28"/>
          <w:szCs w:val="28"/>
        </w:rPr>
      </w:pPr>
      <w:r w:rsidRPr="00D646C0">
        <w:rPr>
          <w:snapToGrid w:val="0"/>
          <w:sz w:val="28"/>
          <w:szCs w:val="28"/>
        </w:rPr>
        <w:t>Экспертное заключение</w:t>
      </w:r>
    </w:p>
    <w:p w14:paraId="39521C4C" w14:textId="77777777" w:rsidR="00D646C0" w:rsidRPr="00D646C0" w:rsidRDefault="00D646C0" w:rsidP="00D646C0">
      <w:pPr>
        <w:jc w:val="center"/>
        <w:rPr>
          <w:snapToGrid w:val="0"/>
          <w:sz w:val="28"/>
          <w:szCs w:val="28"/>
        </w:rPr>
      </w:pPr>
      <w:r w:rsidRPr="00D646C0">
        <w:rPr>
          <w:snapToGrid w:val="0"/>
          <w:sz w:val="28"/>
          <w:szCs w:val="28"/>
        </w:rPr>
        <w:t>Региональной энергетической комиссии Кузбасса</w:t>
      </w:r>
    </w:p>
    <w:p w14:paraId="1E146076" w14:textId="77777777" w:rsidR="00D646C0" w:rsidRPr="00D646C0" w:rsidRDefault="00D646C0" w:rsidP="00D646C0">
      <w:pPr>
        <w:jc w:val="center"/>
        <w:rPr>
          <w:snapToGrid w:val="0"/>
          <w:sz w:val="28"/>
          <w:szCs w:val="28"/>
        </w:rPr>
      </w:pPr>
      <w:r w:rsidRPr="00D646C0">
        <w:rPr>
          <w:snapToGrid w:val="0"/>
          <w:sz w:val="28"/>
          <w:szCs w:val="28"/>
        </w:rPr>
        <w:t xml:space="preserve">по материалам, представленным </w:t>
      </w:r>
      <w:r w:rsidRPr="00D646C0">
        <w:rPr>
          <w:iCs/>
          <w:snapToGrid w:val="0"/>
          <w:sz w:val="28"/>
          <w:szCs w:val="28"/>
        </w:rPr>
        <w:t xml:space="preserve">ОАО «РЖД» (филиал Кузбасский территориальный участок Западно-Сибирской дирекции </w:t>
      </w:r>
      <w:r w:rsidRPr="00D646C0">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iCs/>
          <w:snapToGrid w:val="0"/>
          <w:sz w:val="28"/>
          <w:szCs w:val="28"/>
        </w:rPr>
        <w:br/>
      </w:r>
      <w:r w:rsidRPr="00D646C0">
        <w:rPr>
          <w:bCs/>
          <w:snapToGrid w:val="0"/>
          <w:color w:val="000000"/>
          <w:kern w:val="32"/>
          <w:sz w:val="28"/>
          <w:szCs w:val="28"/>
        </w:rPr>
        <w:t xml:space="preserve">на ст. Юрга-1 </w:t>
      </w:r>
      <w:r w:rsidRPr="00D646C0">
        <w:rPr>
          <w:snapToGrid w:val="0"/>
          <w:sz w:val="28"/>
          <w:szCs w:val="28"/>
        </w:rPr>
        <w:t>для корректировки НВВ и уровня тарифов на тепловую энергию, реализуемую на потребительском рынке</w:t>
      </w:r>
      <w:r w:rsidRPr="00D646C0">
        <w:rPr>
          <w:snapToGrid w:val="0"/>
          <w:sz w:val="28"/>
          <w:szCs w:val="28"/>
        </w:rPr>
        <w:br/>
      </w:r>
      <w:r w:rsidRPr="00D646C0">
        <w:rPr>
          <w:bCs/>
          <w:snapToGrid w:val="0"/>
          <w:color w:val="000000"/>
          <w:kern w:val="32"/>
          <w:sz w:val="28"/>
          <w:szCs w:val="28"/>
        </w:rPr>
        <w:t>Юргинского</w:t>
      </w:r>
      <w:r w:rsidRPr="00D646C0">
        <w:rPr>
          <w:iCs/>
          <w:snapToGrid w:val="0"/>
          <w:sz w:val="28"/>
          <w:szCs w:val="28"/>
        </w:rPr>
        <w:t xml:space="preserve"> муниципального округа</w:t>
      </w:r>
      <w:r w:rsidRPr="00D646C0">
        <w:rPr>
          <w:snapToGrid w:val="0"/>
          <w:sz w:val="28"/>
          <w:szCs w:val="28"/>
        </w:rPr>
        <w:t xml:space="preserve"> на 2025 год</w:t>
      </w:r>
    </w:p>
    <w:p w14:paraId="20F88A84" w14:textId="77777777" w:rsidR="00D646C0" w:rsidRPr="00D646C0" w:rsidRDefault="00D646C0" w:rsidP="00D646C0">
      <w:pPr>
        <w:tabs>
          <w:tab w:val="left" w:pos="426"/>
          <w:tab w:val="right" w:leader="dot" w:pos="9356"/>
        </w:tabs>
        <w:rPr>
          <w:b/>
          <w:snapToGrid w:val="0"/>
          <w:sz w:val="28"/>
          <w:szCs w:val="28"/>
        </w:rPr>
      </w:pPr>
    </w:p>
    <w:p w14:paraId="79E6B64D"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bookmarkStart w:id="10" w:name="_Toc21094907"/>
      <w:bookmarkStart w:id="11" w:name="_Toc24891721"/>
      <w:r w:rsidRPr="00D646C0">
        <w:rPr>
          <w:b/>
          <w:bCs/>
          <w:kern w:val="32"/>
          <w:sz w:val="28"/>
          <w:szCs w:val="20"/>
          <w:lang w:val="x-none" w:eastAsia="x-none"/>
        </w:rPr>
        <w:t>Общая характеристика предприятия</w:t>
      </w:r>
      <w:bookmarkEnd w:id="10"/>
      <w:bookmarkEnd w:id="11"/>
    </w:p>
    <w:p w14:paraId="22ECABB3" w14:textId="77777777" w:rsidR="00D646C0" w:rsidRPr="00D646C0" w:rsidRDefault="00D646C0" w:rsidP="00D646C0">
      <w:pPr>
        <w:ind w:firstLine="709"/>
        <w:jc w:val="center"/>
        <w:rPr>
          <w:b/>
          <w:snapToGrid w:val="0"/>
          <w:sz w:val="28"/>
          <w:szCs w:val="28"/>
          <w:u w:val="single"/>
        </w:rPr>
      </w:pPr>
    </w:p>
    <w:p w14:paraId="6C83B217" w14:textId="77777777" w:rsidR="00D646C0" w:rsidRPr="00D646C0" w:rsidRDefault="00D646C0" w:rsidP="00D646C0">
      <w:pPr>
        <w:ind w:right="-1" w:firstLine="709"/>
        <w:jc w:val="both"/>
        <w:rPr>
          <w:sz w:val="28"/>
          <w:szCs w:val="28"/>
        </w:rPr>
      </w:pPr>
      <w:r w:rsidRPr="00D646C0">
        <w:rPr>
          <w:sz w:val="28"/>
          <w:szCs w:val="28"/>
        </w:rPr>
        <w:t xml:space="preserve">Полное наименование организации – </w:t>
      </w:r>
      <w:r w:rsidRPr="00D646C0">
        <w:rPr>
          <w:bCs/>
          <w:iCs/>
          <w:sz w:val="28"/>
          <w:szCs w:val="28"/>
        </w:rPr>
        <w:t xml:space="preserve">ОАО «РЖД» (филиал Кузбасский территориальный участок Западно-Сибирской дирекции </w:t>
      </w:r>
      <w:r w:rsidRPr="00D646C0">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bCs/>
          <w:iCs/>
          <w:sz w:val="28"/>
          <w:szCs w:val="28"/>
        </w:rPr>
        <w:br/>
      </w:r>
      <w:r w:rsidRPr="00D646C0">
        <w:rPr>
          <w:bCs/>
          <w:color w:val="000000"/>
          <w:kern w:val="32"/>
          <w:sz w:val="28"/>
          <w:szCs w:val="28"/>
        </w:rPr>
        <w:t>на ст. Юрга-1</w:t>
      </w:r>
      <w:r w:rsidRPr="00D646C0">
        <w:rPr>
          <w:sz w:val="28"/>
          <w:szCs w:val="28"/>
        </w:rPr>
        <w:t>.</w:t>
      </w:r>
    </w:p>
    <w:p w14:paraId="135401D0" w14:textId="77777777" w:rsidR="00D646C0" w:rsidRPr="00D646C0" w:rsidRDefault="00D646C0" w:rsidP="00D646C0">
      <w:pPr>
        <w:tabs>
          <w:tab w:val="left" w:pos="426"/>
        </w:tabs>
        <w:spacing w:line="276" w:lineRule="auto"/>
        <w:ind w:firstLine="709"/>
        <w:jc w:val="both"/>
        <w:rPr>
          <w:sz w:val="28"/>
          <w:szCs w:val="28"/>
        </w:rPr>
      </w:pPr>
      <w:r w:rsidRPr="00D646C0">
        <w:rPr>
          <w:sz w:val="28"/>
          <w:szCs w:val="28"/>
        </w:rPr>
        <w:t xml:space="preserve">Фактический адрес: 650992, г. Кемерово, ул. </w:t>
      </w:r>
      <w:proofErr w:type="spellStart"/>
      <w:r w:rsidRPr="00D646C0">
        <w:rPr>
          <w:sz w:val="28"/>
          <w:szCs w:val="28"/>
        </w:rPr>
        <w:t>Карболитовская</w:t>
      </w:r>
      <w:proofErr w:type="spellEnd"/>
      <w:r w:rsidRPr="00D646C0">
        <w:rPr>
          <w:sz w:val="28"/>
          <w:szCs w:val="28"/>
        </w:rPr>
        <w:t>, д. 2.</w:t>
      </w:r>
    </w:p>
    <w:p w14:paraId="18D639F1"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D646C0">
        <w:rPr>
          <w:snapToGrid w:val="0"/>
          <w:color w:val="000000"/>
          <w:sz w:val="28"/>
          <w:szCs w:val="28"/>
        </w:rPr>
        <w:br/>
        <w:t xml:space="preserve">и водоотведения на территории </w:t>
      </w:r>
      <w:r w:rsidRPr="00D646C0">
        <w:rPr>
          <w:iCs/>
          <w:snapToGrid w:val="0"/>
          <w:sz w:val="28"/>
          <w:szCs w:val="28"/>
        </w:rPr>
        <w:t>Кемеровской области</w:t>
      </w:r>
      <w:r w:rsidRPr="00D646C0">
        <w:rPr>
          <w:snapToGrid w:val="0"/>
          <w:color w:val="000000"/>
          <w:sz w:val="28"/>
          <w:szCs w:val="28"/>
        </w:rPr>
        <w:t>, в том числе эксплуатации 7 котельных.</w:t>
      </w:r>
    </w:p>
    <w:p w14:paraId="6D79A0EC"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Подразделение создано на основании приказа Центральной дирекции </w:t>
      </w:r>
      <w:r w:rsidRPr="00D646C0">
        <w:rPr>
          <w:snapToGrid w:val="0"/>
          <w:color w:val="000000"/>
          <w:sz w:val="28"/>
          <w:szCs w:val="28"/>
        </w:rPr>
        <w:br/>
        <w:t>по тепловодоснабжению ОАО «РЖД» от 23.11.2010 № 188 «О создании структурных подразделений 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6E1F7DC9"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 узлу теплоснабжения котельная на станции Юрга-1 (г. Юрга) предприятие эксплуатирует 1 котельную установленной мощностью </w:t>
      </w:r>
      <w:r w:rsidRPr="00D646C0">
        <w:rPr>
          <w:snapToGrid w:val="0"/>
          <w:color w:val="000000"/>
          <w:sz w:val="28"/>
          <w:szCs w:val="28"/>
        </w:rPr>
        <w:br/>
        <w:t>0,31 Гкал/час.</w:t>
      </w:r>
    </w:p>
    <w:p w14:paraId="49297231" w14:textId="77777777" w:rsidR="00D646C0" w:rsidRPr="00D646C0" w:rsidRDefault="00D646C0" w:rsidP="00D646C0">
      <w:pPr>
        <w:widowControl w:val="0"/>
        <w:suppressAutoHyphens/>
        <w:ind w:right="-1" w:firstLine="709"/>
        <w:contextualSpacing/>
        <w:jc w:val="both"/>
        <w:rPr>
          <w:snapToGrid w:val="0"/>
          <w:color w:val="000000"/>
          <w:sz w:val="28"/>
          <w:szCs w:val="28"/>
        </w:rPr>
      </w:pPr>
      <w:r w:rsidRPr="00D646C0">
        <w:rPr>
          <w:snapToGrid w:val="0"/>
          <w:color w:val="000000"/>
          <w:sz w:val="28"/>
          <w:szCs w:val="28"/>
        </w:rPr>
        <w:t xml:space="preserve">До 2022 года на котельной для производства тепловой энергии использовался угольный котел. В 2022 году на котельной была произведена замена угольного котла на 2 электрических (1 – основной, 1 -резервный), </w:t>
      </w:r>
      <w:r w:rsidRPr="00D646C0">
        <w:rPr>
          <w:snapToGrid w:val="0"/>
          <w:color w:val="000000"/>
          <w:sz w:val="28"/>
          <w:szCs w:val="28"/>
        </w:rPr>
        <w:br/>
        <w:t>на каждом котле используется по 4 вихревых индукционных нагревателя ВИН-45 мощностью по 45 кВт каждый.</w:t>
      </w:r>
    </w:p>
    <w:p w14:paraId="560EAA79" w14:textId="77777777" w:rsidR="00D646C0" w:rsidRPr="00D646C0" w:rsidRDefault="00D646C0" w:rsidP="00D646C0">
      <w:pPr>
        <w:widowControl w:val="0"/>
        <w:suppressAutoHyphens/>
        <w:spacing w:line="276" w:lineRule="auto"/>
        <w:ind w:firstLine="709"/>
        <w:contextualSpacing/>
        <w:jc w:val="both"/>
        <w:rPr>
          <w:color w:val="000000"/>
          <w:sz w:val="28"/>
          <w:szCs w:val="28"/>
        </w:rPr>
      </w:pPr>
      <w:r w:rsidRPr="00D646C0">
        <w:rPr>
          <w:color w:val="000000"/>
          <w:sz w:val="28"/>
          <w:szCs w:val="28"/>
        </w:rPr>
        <w:lastRenderedPageBreak/>
        <w:t>Предприятие находится на общей системе налогообложения.</w:t>
      </w:r>
    </w:p>
    <w:p w14:paraId="0BAEDAA6" w14:textId="77777777" w:rsidR="00D646C0" w:rsidRPr="00D646C0" w:rsidRDefault="00D646C0" w:rsidP="00D646C0">
      <w:pPr>
        <w:ind w:firstLine="709"/>
        <w:jc w:val="both"/>
        <w:rPr>
          <w:sz w:val="28"/>
          <w:szCs w:val="20"/>
        </w:rPr>
      </w:pPr>
      <w:r w:rsidRPr="00D646C0">
        <w:rPr>
          <w:snapToGrid w:val="0"/>
          <w:sz w:val="28"/>
          <w:szCs w:val="20"/>
        </w:rPr>
        <w:t xml:space="preserve">ОАО «РЖД» обратилось в Региональную энергетическую комиссию Кузбасса с заявлением для корректировки НВВ и установления тарифов </w:t>
      </w:r>
      <w:r w:rsidRPr="00D646C0">
        <w:rPr>
          <w:snapToGrid w:val="0"/>
          <w:sz w:val="28"/>
          <w:szCs w:val="20"/>
        </w:rPr>
        <w:br/>
        <w:t>на 2025 год (исх. № 460/ЗСИБ ДТВу3</w:t>
      </w:r>
      <w:r w:rsidRPr="00D646C0">
        <w:rPr>
          <w:snapToGrid w:val="0"/>
          <w:sz w:val="28"/>
          <w:szCs w:val="28"/>
        </w:rPr>
        <w:t xml:space="preserve"> </w:t>
      </w:r>
      <w:r w:rsidRPr="00D646C0">
        <w:rPr>
          <w:snapToGrid w:val="0"/>
          <w:sz w:val="28"/>
          <w:szCs w:val="20"/>
        </w:rPr>
        <w:t xml:space="preserve">от 25.04.2024, </w:t>
      </w:r>
      <w:r w:rsidRPr="00D646C0">
        <w:rPr>
          <w:snapToGrid w:val="0"/>
          <w:sz w:val="28"/>
          <w:szCs w:val="20"/>
        </w:rPr>
        <w:br/>
      </w:r>
      <w:proofErr w:type="spellStart"/>
      <w:r w:rsidRPr="00D646C0">
        <w:rPr>
          <w:snapToGrid w:val="0"/>
          <w:sz w:val="28"/>
          <w:szCs w:val="20"/>
        </w:rPr>
        <w:t>вх</w:t>
      </w:r>
      <w:proofErr w:type="spellEnd"/>
      <w:r w:rsidRPr="00D646C0">
        <w:rPr>
          <w:snapToGrid w:val="0"/>
          <w:sz w:val="28"/>
          <w:szCs w:val="20"/>
        </w:rPr>
        <w:t xml:space="preserve">. № 2969 от 26.04.2024) и представило пакет документов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4E06BAFD" w14:textId="77777777" w:rsidR="00D646C0" w:rsidRPr="00D646C0" w:rsidRDefault="00D646C0" w:rsidP="00D646C0">
      <w:pPr>
        <w:ind w:firstLine="709"/>
        <w:jc w:val="both"/>
        <w:rPr>
          <w:snapToGrid w:val="0"/>
          <w:sz w:val="28"/>
          <w:szCs w:val="20"/>
        </w:rPr>
      </w:pPr>
      <w:r w:rsidRPr="00D646C0">
        <w:rPr>
          <w:snapToGrid w:val="0"/>
          <w:sz w:val="28"/>
          <w:szCs w:val="20"/>
        </w:rPr>
        <w:t>Письмом от 21.08.2024 № 939/ЗСИБ ДТВу3 (</w:t>
      </w:r>
      <w:proofErr w:type="spellStart"/>
      <w:r w:rsidRPr="00D646C0">
        <w:rPr>
          <w:snapToGrid w:val="0"/>
          <w:sz w:val="28"/>
          <w:szCs w:val="20"/>
        </w:rPr>
        <w:t>вх</w:t>
      </w:r>
      <w:proofErr w:type="spellEnd"/>
      <w:r w:rsidRPr="00D646C0">
        <w:rPr>
          <w:snapToGrid w:val="0"/>
          <w:sz w:val="28"/>
          <w:szCs w:val="20"/>
        </w:rPr>
        <w:t xml:space="preserve">. № 5634 от 21.08.2024) представлен дополнительный пакет документов № 2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73406DF3" w14:textId="77777777" w:rsidR="00D646C0" w:rsidRPr="00D646C0" w:rsidRDefault="00D646C0" w:rsidP="00D646C0">
      <w:pPr>
        <w:ind w:firstLine="709"/>
        <w:jc w:val="both"/>
        <w:rPr>
          <w:snapToGrid w:val="0"/>
          <w:sz w:val="28"/>
          <w:szCs w:val="20"/>
        </w:rPr>
      </w:pPr>
      <w:r w:rsidRPr="00D646C0">
        <w:rPr>
          <w:snapToGrid w:val="0"/>
          <w:sz w:val="28"/>
          <w:szCs w:val="20"/>
        </w:rPr>
        <w:t>Письмом от 02.11.2024 № 471/1-ЗСИБ ДТВу-3 (</w:t>
      </w:r>
      <w:proofErr w:type="spellStart"/>
      <w:r w:rsidRPr="00D646C0">
        <w:rPr>
          <w:snapToGrid w:val="0"/>
          <w:sz w:val="28"/>
          <w:szCs w:val="20"/>
        </w:rPr>
        <w:t>вх</w:t>
      </w:r>
      <w:proofErr w:type="spellEnd"/>
      <w:r w:rsidRPr="00D646C0">
        <w:rPr>
          <w:snapToGrid w:val="0"/>
          <w:sz w:val="28"/>
          <w:szCs w:val="20"/>
        </w:rPr>
        <w:t xml:space="preserve">. № 7452 </w:t>
      </w:r>
      <w:r w:rsidRPr="00D646C0">
        <w:rPr>
          <w:snapToGrid w:val="0"/>
          <w:sz w:val="28"/>
          <w:szCs w:val="20"/>
        </w:rPr>
        <w:br/>
        <w:t xml:space="preserve">от 02.11.2024) представлен дополнительный пакет документов № 3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09C6EEA7" w14:textId="77777777" w:rsidR="00D646C0" w:rsidRPr="00D646C0" w:rsidRDefault="00D646C0" w:rsidP="00D646C0">
      <w:pPr>
        <w:widowControl w:val="0"/>
        <w:shd w:val="clear" w:color="auto" w:fill="FFFFFF"/>
        <w:autoSpaceDE w:val="0"/>
        <w:autoSpaceDN w:val="0"/>
        <w:adjustRightInd w:val="0"/>
        <w:ind w:firstLine="709"/>
        <w:jc w:val="both"/>
        <w:rPr>
          <w:snapToGrid w:val="0"/>
          <w:sz w:val="28"/>
          <w:szCs w:val="20"/>
        </w:rPr>
      </w:pPr>
      <w:r w:rsidRPr="00D646C0">
        <w:rPr>
          <w:snapToGrid w:val="0"/>
          <w:sz w:val="28"/>
          <w:szCs w:val="20"/>
        </w:rPr>
        <w:t xml:space="preserve">Открыто дело </w:t>
      </w:r>
      <w:r w:rsidRPr="00D646C0">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D646C0">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D646C0">
        <w:rPr>
          <w:snapToGrid w:val="0"/>
          <w:sz w:val="28"/>
          <w:szCs w:val="28"/>
        </w:rPr>
        <w:br/>
        <w:t>для ОАО «РЖД» № РЭК/57-РЖД-2025 от 26.04.2024.</w:t>
      </w:r>
    </w:p>
    <w:p w14:paraId="2FBE3B62" w14:textId="77777777" w:rsidR="00D646C0" w:rsidRPr="00D646C0" w:rsidRDefault="00D646C0" w:rsidP="00D646C0">
      <w:pPr>
        <w:ind w:firstLine="709"/>
        <w:jc w:val="both"/>
        <w:rPr>
          <w:sz w:val="28"/>
          <w:szCs w:val="28"/>
        </w:rPr>
      </w:pPr>
      <w:r w:rsidRPr="00D646C0">
        <w:rPr>
          <w:iCs/>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646C0">
        <w:rPr>
          <w:bCs/>
          <w:color w:val="000000"/>
          <w:kern w:val="32"/>
          <w:sz w:val="28"/>
          <w:szCs w:val="28"/>
        </w:rPr>
        <w:t>на ст. Юрга-1</w:t>
      </w:r>
      <w:r w:rsidRPr="00D646C0">
        <w:rPr>
          <w:b/>
          <w:bCs/>
          <w:color w:val="000000"/>
          <w:kern w:val="32"/>
          <w:sz w:val="28"/>
          <w:szCs w:val="28"/>
        </w:rPr>
        <w:t xml:space="preserve"> </w:t>
      </w:r>
      <w:r w:rsidRPr="00D646C0">
        <w:rPr>
          <w:sz w:val="28"/>
          <w:szCs w:val="28"/>
        </w:rPr>
        <w:t xml:space="preserve">осуществляет свою деятельность </w:t>
      </w:r>
      <w:r w:rsidRPr="00D646C0">
        <w:rPr>
          <w:sz w:val="28"/>
          <w:szCs w:val="28"/>
        </w:rPr>
        <w:br/>
        <w:t>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2FF8F9B7" w14:textId="77777777" w:rsidR="00D646C0" w:rsidRPr="00D646C0" w:rsidRDefault="00D646C0" w:rsidP="00D646C0">
      <w:pPr>
        <w:ind w:firstLine="709"/>
        <w:jc w:val="both"/>
        <w:rPr>
          <w:sz w:val="28"/>
          <w:szCs w:val="28"/>
        </w:rPr>
      </w:pPr>
      <w:bookmarkStart w:id="12" w:name="_Hlk110349526"/>
      <w:bookmarkStart w:id="13" w:name="_Hlk110349474"/>
      <w:r w:rsidRPr="00D646C0">
        <w:rPr>
          <w:sz w:val="28"/>
          <w:szCs w:val="28"/>
        </w:rPr>
        <w:t>В составе обосновывающих материалов были представлены следующие документы:</w:t>
      </w:r>
    </w:p>
    <w:p w14:paraId="7D90B685" w14:textId="77777777" w:rsidR="00D646C0" w:rsidRPr="00D646C0" w:rsidRDefault="00D646C0" w:rsidP="00D646C0">
      <w:pPr>
        <w:ind w:firstLine="709"/>
        <w:jc w:val="both"/>
        <w:rPr>
          <w:sz w:val="28"/>
          <w:szCs w:val="28"/>
        </w:rPr>
      </w:pPr>
      <w:r w:rsidRPr="00D646C0">
        <w:rPr>
          <w:sz w:val="28"/>
          <w:szCs w:val="28"/>
        </w:rPr>
        <w:t>Смета расходов по котельной на ст. Юрга-1 (</w:t>
      </w:r>
      <w:r w:rsidRPr="00D646C0">
        <w:rPr>
          <w:sz w:val="28"/>
          <w:szCs w:val="28"/>
          <w:lang w:val="en-US"/>
        </w:rPr>
        <w:t>DOCS</w:t>
      </w:r>
      <w:r w:rsidRPr="00D646C0">
        <w:rPr>
          <w:sz w:val="28"/>
          <w:szCs w:val="28"/>
        </w:rPr>
        <w:t>.</w:t>
      </w:r>
      <w:r w:rsidRPr="00D646C0">
        <w:rPr>
          <w:sz w:val="28"/>
          <w:szCs w:val="28"/>
          <w:lang w:val="en-US"/>
        </w:rPr>
        <w:t>FORM</w:t>
      </w:r>
      <w:r w:rsidRPr="00D646C0">
        <w:rPr>
          <w:sz w:val="28"/>
          <w:szCs w:val="28"/>
        </w:rPr>
        <w:t>.6.42. Часть 3. Том 18. Смета Юрга на 2025).</w:t>
      </w:r>
    </w:p>
    <w:bookmarkEnd w:id="12"/>
    <w:p w14:paraId="33B712BD" w14:textId="77777777" w:rsidR="00D646C0" w:rsidRPr="00D646C0" w:rsidRDefault="00D646C0" w:rsidP="00D646C0">
      <w:pPr>
        <w:ind w:firstLine="709"/>
        <w:jc w:val="both"/>
        <w:rPr>
          <w:sz w:val="28"/>
          <w:szCs w:val="28"/>
        </w:rPr>
      </w:pPr>
      <w:r w:rsidRPr="00D646C0">
        <w:rPr>
          <w:sz w:val="28"/>
          <w:szCs w:val="28"/>
        </w:rPr>
        <w:t>Учетная политика ОАО «РЖД» от 26.12.2016 № 106 (DOCS.FORM.6.42. Часть 1. Том 1. Учредительные документы. Учетная политика).</w:t>
      </w:r>
    </w:p>
    <w:p w14:paraId="1156B168" w14:textId="77777777" w:rsidR="00D646C0" w:rsidRPr="00D646C0" w:rsidRDefault="00D646C0" w:rsidP="00D646C0">
      <w:pPr>
        <w:ind w:firstLine="709"/>
        <w:jc w:val="both"/>
        <w:rPr>
          <w:sz w:val="28"/>
          <w:szCs w:val="28"/>
        </w:rPr>
      </w:pPr>
      <w:r w:rsidRPr="00D646C0">
        <w:rPr>
          <w:sz w:val="28"/>
          <w:szCs w:val="28"/>
        </w:rPr>
        <w:t xml:space="preserve">Учет затрат в структурных подразделениях Центральной дирекции </w:t>
      </w:r>
      <w:r w:rsidRPr="00D646C0">
        <w:rPr>
          <w:sz w:val="28"/>
          <w:szCs w:val="28"/>
        </w:rPr>
        <w:br/>
        <w:t>по тепловодоснабжению-филиала ОАО «РЖД» (DOCS.FORM.6.42. Часть 1. Том 1. Учредительные документы. Раздельный учет с 2020 года).</w:t>
      </w:r>
    </w:p>
    <w:p w14:paraId="45E0A6F7" w14:textId="77777777" w:rsidR="00D646C0" w:rsidRPr="00D646C0" w:rsidRDefault="00D646C0" w:rsidP="00D646C0">
      <w:pPr>
        <w:ind w:firstLine="709"/>
        <w:jc w:val="both"/>
        <w:rPr>
          <w:sz w:val="28"/>
          <w:szCs w:val="28"/>
        </w:rPr>
      </w:pPr>
      <w:r w:rsidRPr="00D646C0">
        <w:rPr>
          <w:sz w:val="28"/>
          <w:szCs w:val="28"/>
        </w:rPr>
        <w:t xml:space="preserve">Распоряжение ОАО «РЖД» от 12.07.2018 № 1481/р (ред. от 14.02.2023) «О порядке закупки товаров, работ, услуг для нужд ОАО «РЖД» (Вместе </w:t>
      </w:r>
      <w:r w:rsidRPr="00D646C0">
        <w:rPr>
          <w:sz w:val="28"/>
          <w:szCs w:val="28"/>
        </w:rPr>
        <w:br/>
        <w:t>с положением) (DOCS.FORM.6.42. Часть 1. Том 1. Учредительные документы. Положение о закупке).</w:t>
      </w:r>
    </w:p>
    <w:p w14:paraId="567236CF" w14:textId="77777777" w:rsidR="00D646C0" w:rsidRPr="00D646C0" w:rsidRDefault="00D646C0" w:rsidP="00D646C0">
      <w:pPr>
        <w:ind w:firstLine="709"/>
        <w:jc w:val="both"/>
        <w:rPr>
          <w:sz w:val="28"/>
          <w:szCs w:val="28"/>
        </w:rPr>
      </w:pPr>
      <w:r w:rsidRPr="00D646C0">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76AD7E4F" w14:textId="77777777" w:rsidR="00D646C0" w:rsidRPr="00D646C0" w:rsidRDefault="00D646C0" w:rsidP="00D646C0">
      <w:pPr>
        <w:ind w:firstLine="709"/>
        <w:jc w:val="both"/>
        <w:rPr>
          <w:sz w:val="28"/>
          <w:szCs w:val="28"/>
        </w:rPr>
      </w:pPr>
      <w:r w:rsidRPr="00D646C0">
        <w:rPr>
          <w:sz w:val="28"/>
          <w:szCs w:val="28"/>
        </w:rPr>
        <w:t xml:space="preserve">Положение о Западно-Сибирской дирекции по тепловодоснабжению-структурном подразделении Центральной дирекции </w:t>
      </w:r>
      <w:r w:rsidRPr="00D646C0">
        <w:rPr>
          <w:sz w:val="28"/>
          <w:szCs w:val="28"/>
        </w:rPr>
        <w:br/>
        <w:t xml:space="preserve">по тепловодоснабжению-филиала ОАО «РЖД» от 01.04.2011 (DOCS.FORM.6.42. Часть 1. Том 1. Учредительные документы. Положение </w:t>
      </w:r>
      <w:r w:rsidRPr="00D646C0">
        <w:rPr>
          <w:sz w:val="28"/>
          <w:szCs w:val="28"/>
        </w:rPr>
        <w:br/>
        <w:t xml:space="preserve">от 01.04.2011 о </w:t>
      </w:r>
      <w:proofErr w:type="spellStart"/>
      <w:r w:rsidRPr="00D646C0">
        <w:rPr>
          <w:sz w:val="28"/>
          <w:szCs w:val="28"/>
        </w:rPr>
        <w:t>Зап-Сиб</w:t>
      </w:r>
      <w:proofErr w:type="spellEnd"/>
      <w:r w:rsidRPr="00D646C0">
        <w:rPr>
          <w:sz w:val="28"/>
          <w:szCs w:val="28"/>
        </w:rPr>
        <w:t xml:space="preserve"> ДТВ новое).</w:t>
      </w:r>
    </w:p>
    <w:p w14:paraId="78D3981A" w14:textId="77777777" w:rsidR="00D646C0" w:rsidRPr="00D646C0" w:rsidRDefault="00D646C0" w:rsidP="00D646C0">
      <w:pPr>
        <w:ind w:firstLine="709"/>
        <w:jc w:val="both"/>
        <w:rPr>
          <w:sz w:val="28"/>
          <w:szCs w:val="28"/>
        </w:rPr>
      </w:pPr>
      <w:r w:rsidRPr="00D646C0">
        <w:rPr>
          <w:sz w:val="28"/>
          <w:szCs w:val="28"/>
        </w:rPr>
        <w:lastRenderedPageBreak/>
        <w:t xml:space="preserve">Свидетельство о постановке на учет Российской организации </w:t>
      </w:r>
      <w:r w:rsidRPr="00D646C0">
        <w:rPr>
          <w:sz w:val="28"/>
          <w:szCs w:val="28"/>
        </w:rPr>
        <w:br/>
        <w:t xml:space="preserve">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w:t>
      </w:r>
      <w:proofErr w:type="spellStart"/>
      <w:r w:rsidRPr="00D646C0">
        <w:rPr>
          <w:sz w:val="28"/>
          <w:szCs w:val="28"/>
        </w:rPr>
        <w:t>уч</w:t>
      </w:r>
      <w:proofErr w:type="spellEnd"/>
      <w:r w:rsidRPr="00D646C0">
        <w:rPr>
          <w:sz w:val="28"/>
          <w:szCs w:val="28"/>
        </w:rPr>
        <w:t>).</w:t>
      </w:r>
    </w:p>
    <w:p w14:paraId="687F23F1" w14:textId="77777777" w:rsidR="00D646C0" w:rsidRPr="00D646C0" w:rsidRDefault="00D646C0" w:rsidP="00D646C0">
      <w:pPr>
        <w:ind w:firstLine="709"/>
        <w:jc w:val="both"/>
        <w:rPr>
          <w:sz w:val="28"/>
          <w:szCs w:val="28"/>
        </w:rPr>
      </w:pPr>
      <w:r w:rsidRPr="00D646C0">
        <w:rPr>
          <w:sz w:val="28"/>
          <w:szCs w:val="28"/>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7092B02F" w14:textId="77777777" w:rsidR="00D646C0" w:rsidRPr="00D646C0" w:rsidRDefault="00D646C0" w:rsidP="00D646C0">
      <w:pPr>
        <w:ind w:firstLine="709"/>
        <w:jc w:val="both"/>
        <w:rPr>
          <w:sz w:val="28"/>
          <w:szCs w:val="28"/>
        </w:rPr>
      </w:pPr>
      <w:r w:rsidRPr="00D646C0">
        <w:rPr>
          <w:sz w:val="28"/>
          <w:szCs w:val="28"/>
        </w:rPr>
        <w:t xml:space="preserve">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w:t>
      </w:r>
      <w:proofErr w:type="spellStart"/>
      <w:r w:rsidRPr="00D646C0">
        <w:rPr>
          <w:sz w:val="28"/>
          <w:szCs w:val="28"/>
        </w:rPr>
        <w:t>уч</w:t>
      </w:r>
      <w:proofErr w:type="spellEnd"/>
      <w:r w:rsidRPr="00D646C0">
        <w:rPr>
          <w:sz w:val="28"/>
          <w:szCs w:val="28"/>
        </w:rPr>
        <w:t>).</w:t>
      </w:r>
    </w:p>
    <w:p w14:paraId="467E00E5" w14:textId="77777777" w:rsidR="00D646C0" w:rsidRPr="00D646C0" w:rsidRDefault="00D646C0" w:rsidP="00D646C0">
      <w:pPr>
        <w:ind w:firstLine="709"/>
        <w:jc w:val="both"/>
        <w:rPr>
          <w:sz w:val="28"/>
          <w:szCs w:val="28"/>
        </w:rPr>
      </w:pPr>
      <w:r w:rsidRPr="00D646C0">
        <w:rPr>
          <w:sz w:val="28"/>
          <w:szCs w:val="28"/>
        </w:rPr>
        <w:t>Физические показатели по котельной на ст. Юрга-1 на 2025 год (DOCS.FORM.6.42. Часть 3. Том 18. Физические показатели котельная Юрга на 2025 г).</w:t>
      </w:r>
    </w:p>
    <w:p w14:paraId="6AF53AEA" w14:textId="77777777" w:rsidR="00D646C0" w:rsidRPr="00D646C0" w:rsidRDefault="00D646C0" w:rsidP="00D646C0">
      <w:pPr>
        <w:ind w:firstLine="709"/>
        <w:jc w:val="both"/>
        <w:rPr>
          <w:sz w:val="28"/>
          <w:szCs w:val="28"/>
        </w:rPr>
      </w:pPr>
      <w:r w:rsidRPr="00D646C0">
        <w:rPr>
          <w:sz w:val="28"/>
          <w:szCs w:val="28"/>
        </w:rPr>
        <w:t xml:space="preserve">В соответствии со статьей 8 Федерального закона от 27.07.2010 </w:t>
      </w:r>
      <w:r w:rsidRPr="00D646C0">
        <w:rPr>
          <w:sz w:val="28"/>
          <w:szCs w:val="28"/>
        </w:rPr>
        <w:br/>
        <w:t xml:space="preserve">№ 190-ФЗ «О теплоснабжении», цены (тарифы) на товары, услуги </w:t>
      </w:r>
      <w:r w:rsidRPr="00D646C0">
        <w:rPr>
          <w:sz w:val="28"/>
          <w:szCs w:val="28"/>
        </w:rPr>
        <w:br/>
        <w:t>в сфере теплоснабжения, оказываемые ОАО «РЖД», подлежат государственному регулированию.</w:t>
      </w:r>
    </w:p>
    <w:bookmarkEnd w:id="13"/>
    <w:p w14:paraId="5CE20829" w14:textId="77777777" w:rsidR="00D646C0" w:rsidRPr="00D646C0" w:rsidRDefault="00D646C0" w:rsidP="00D646C0">
      <w:pPr>
        <w:ind w:firstLine="709"/>
        <w:jc w:val="both"/>
        <w:rPr>
          <w:sz w:val="28"/>
          <w:szCs w:val="28"/>
        </w:rPr>
      </w:pPr>
      <w:r w:rsidRPr="00D646C0">
        <w:rPr>
          <w:sz w:val="28"/>
          <w:szCs w:val="28"/>
        </w:rPr>
        <w:t xml:space="preserve">В соответствии с пунктами 3, 4, 5 Основ ценообразования, утвержденных постановлением Правительства РФ от 22.10.2012 (в редакции от 30.11.2023)  № 1075 «О ценообразовании в сфере теплоснабжения»  (далее – Основы ценообразования), цены (тарифы) на услуги в сфере теплоснабжения, оказываемые ОАО «РЖД» посредством комплекса теплоснабжения находящегося в собственности, подлежат государственному регулированию. </w:t>
      </w:r>
    </w:p>
    <w:p w14:paraId="665FEF20" w14:textId="77777777" w:rsidR="00D646C0" w:rsidRPr="00D646C0" w:rsidRDefault="00D646C0" w:rsidP="00D646C0">
      <w:pPr>
        <w:ind w:firstLine="709"/>
        <w:jc w:val="both"/>
        <w:rPr>
          <w:sz w:val="28"/>
          <w:szCs w:val="28"/>
        </w:rPr>
      </w:pPr>
      <w:r w:rsidRPr="00D646C0">
        <w:rPr>
          <w:sz w:val="28"/>
          <w:szCs w:val="28"/>
        </w:rPr>
        <w:t xml:space="preserve">Расходы предприятия рассчитываются в соответствии с пунктами </w:t>
      </w:r>
      <w:r w:rsidRPr="00D646C0">
        <w:rPr>
          <w:sz w:val="28"/>
          <w:szCs w:val="28"/>
        </w:rPr>
        <w:br/>
        <w:t>28 и 31 Основ ценообразования.</w:t>
      </w:r>
    </w:p>
    <w:p w14:paraId="09657D7D" w14:textId="77777777" w:rsidR="00D646C0" w:rsidRPr="00D646C0" w:rsidRDefault="00D646C0" w:rsidP="00D646C0">
      <w:pPr>
        <w:ind w:firstLine="709"/>
        <w:jc w:val="both"/>
        <w:rPr>
          <w:bCs/>
          <w:sz w:val="28"/>
          <w:szCs w:val="28"/>
        </w:rPr>
      </w:pPr>
      <w:bookmarkStart w:id="14" w:name="_Hlk110349725"/>
      <w:r w:rsidRPr="00D646C0">
        <w:rPr>
          <w:bCs/>
          <w:sz w:val="28"/>
          <w:szCs w:val="28"/>
        </w:rPr>
        <w:t xml:space="preserve">Долгосрочные параметры регулирования на 2024 – 2028 годы, </w:t>
      </w:r>
      <w:r w:rsidRPr="00D646C0">
        <w:rPr>
          <w:bCs/>
          <w:sz w:val="28"/>
          <w:szCs w:val="28"/>
        </w:rPr>
        <w:br/>
        <w:t xml:space="preserve">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23.11.2023 № 356 </w:t>
      </w:r>
      <w:r w:rsidRPr="00D646C0">
        <w:rPr>
          <w:bCs/>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w:t>
      </w:r>
      <w:r w:rsidRPr="00D646C0">
        <w:rPr>
          <w:bCs/>
          <w:sz w:val="28"/>
          <w:szCs w:val="28"/>
        </w:rPr>
        <w:br/>
        <w:t>на 2024 -2028 годы».</w:t>
      </w:r>
    </w:p>
    <w:p w14:paraId="158BD63E" w14:textId="77777777" w:rsidR="00D646C0" w:rsidRPr="00D646C0" w:rsidRDefault="00D646C0" w:rsidP="00D646C0">
      <w:pPr>
        <w:ind w:firstLine="709"/>
        <w:jc w:val="both"/>
        <w:rPr>
          <w:snapToGrid w:val="0"/>
          <w:sz w:val="28"/>
          <w:szCs w:val="28"/>
          <w:lang w:eastAsia="en-US"/>
        </w:rPr>
      </w:pPr>
      <w:r w:rsidRPr="00D646C0">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D646C0">
        <w:rPr>
          <w:snapToGrid w:val="0"/>
          <w:sz w:val="28"/>
          <w:szCs w:val="28"/>
          <w:lang w:eastAsia="en-US"/>
        </w:rPr>
        <w:t xml:space="preserve">Минэкономразвития РФ 30.09.2024, в соответствии с которым </w:t>
      </w:r>
      <w:r w:rsidRPr="00D646C0">
        <w:rPr>
          <w:snapToGrid w:val="0"/>
          <w:sz w:val="28"/>
          <w:szCs w:val="28"/>
          <w:lang w:eastAsia="en-US"/>
        </w:rPr>
        <w:br/>
      </w:r>
      <w:bookmarkEnd w:id="14"/>
      <w:r w:rsidRPr="00D646C0">
        <w:rPr>
          <w:snapToGrid w:val="0"/>
          <w:sz w:val="28"/>
          <w:szCs w:val="28"/>
          <w:lang w:eastAsia="en-US"/>
        </w:rPr>
        <w:t xml:space="preserve">индекс потребительских цен (ИЦП) (2024/2023) составляет 1,080; </w:t>
      </w:r>
    </w:p>
    <w:p w14:paraId="30A6B3FC"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потребительских цен (ИЦП) (2025/2024) составляет 1,058;</w:t>
      </w:r>
    </w:p>
    <w:p w14:paraId="06538B83"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по добыче угля (ИЦП на уголь) (2024/2023) составляет 1,014;</w:t>
      </w:r>
    </w:p>
    <w:p w14:paraId="4E1BE693" w14:textId="77777777" w:rsidR="00D646C0" w:rsidRPr="00D646C0" w:rsidRDefault="00D646C0" w:rsidP="00D646C0">
      <w:pPr>
        <w:jc w:val="both"/>
        <w:rPr>
          <w:snapToGrid w:val="0"/>
          <w:sz w:val="28"/>
          <w:szCs w:val="28"/>
          <w:lang w:eastAsia="en-US"/>
        </w:rPr>
      </w:pPr>
      <w:r w:rsidRPr="00D646C0">
        <w:rPr>
          <w:snapToGrid w:val="0"/>
          <w:sz w:val="28"/>
          <w:szCs w:val="28"/>
          <w:lang w:eastAsia="en-US"/>
        </w:rPr>
        <w:lastRenderedPageBreak/>
        <w:t>индекс цен производителей по добыче угля (ИЦП на уголь) (2025/2024) составляет 1,040;</w:t>
      </w:r>
    </w:p>
    <w:p w14:paraId="1F6961E8"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28DDC638"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5F0A0A04"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(2024/2023) составляет 1,051;</w:t>
      </w:r>
    </w:p>
    <w:p w14:paraId="1F2F13B9"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(2025/2024) составляет 1,098;</w:t>
      </w:r>
    </w:p>
    <w:p w14:paraId="6C1452A2"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62B2F40E"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0649A9D0" w14:textId="77777777" w:rsidR="00D646C0" w:rsidRPr="00D646C0" w:rsidRDefault="00D646C0" w:rsidP="00D646C0">
      <w:pPr>
        <w:ind w:firstLine="709"/>
        <w:jc w:val="both"/>
        <w:rPr>
          <w:bCs/>
          <w:sz w:val="28"/>
          <w:szCs w:val="28"/>
        </w:rPr>
      </w:pPr>
    </w:p>
    <w:p w14:paraId="5304332E"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bookmarkStart w:id="15" w:name="_Toc470509569"/>
      <w:bookmarkStart w:id="16" w:name="_Toc495492832"/>
      <w:bookmarkStart w:id="17" w:name="_Toc21094908"/>
      <w:bookmarkStart w:id="18" w:name="_Toc24891722"/>
      <w:r w:rsidRPr="00D646C0">
        <w:rPr>
          <w:b/>
          <w:bCs/>
          <w:kern w:val="32"/>
          <w:sz w:val="28"/>
          <w:szCs w:val="20"/>
          <w:lang w:val="x-none" w:eastAsia="x-none"/>
        </w:rPr>
        <w:t>Нормативно правовая база</w:t>
      </w:r>
      <w:bookmarkEnd w:id="15"/>
      <w:bookmarkEnd w:id="16"/>
      <w:bookmarkEnd w:id="17"/>
      <w:bookmarkEnd w:id="18"/>
    </w:p>
    <w:p w14:paraId="632C4267" w14:textId="77777777" w:rsidR="00D646C0" w:rsidRPr="00D646C0" w:rsidRDefault="00D646C0" w:rsidP="00D646C0">
      <w:pPr>
        <w:ind w:firstLine="851"/>
        <w:rPr>
          <w:snapToGrid w:val="0"/>
          <w:sz w:val="28"/>
          <w:szCs w:val="28"/>
          <w:lang w:eastAsia="en-US"/>
        </w:rPr>
      </w:pPr>
    </w:p>
    <w:p w14:paraId="33FC4954"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Гражданский кодекс Российской Федерации.</w:t>
      </w:r>
    </w:p>
    <w:p w14:paraId="7095E22C"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Налоговый кодекс Российской Федерации.</w:t>
      </w:r>
    </w:p>
    <w:p w14:paraId="411296D7"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Трудовой Кодекс Российской Федерации.</w:t>
      </w:r>
    </w:p>
    <w:p w14:paraId="01317C78"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17.08.1995 № 147-ФЗ «О естественных монополиях».</w:t>
      </w:r>
    </w:p>
    <w:p w14:paraId="6280AA35"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27.07.2010 № 190-ФЗ «О теплоснабжении».</w:t>
      </w:r>
    </w:p>
    <w:p w14:paraId="7D0EB04F"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6C0">
        <w:rPr>
          <w:snapToGrid w:val="0"/>
          <w:sz w:val="28"/>
          <w:szCs w:val="28"/>
        </w:rPr>
        <w:br/>
        <w:t>в энергетике».</w:t>
      </w:r>
    </w:p>
    <w:p w14:paraId="378EB213"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Постановление Правительства Российской Федерации от 22.10.2012 № 1075 «О ценообразовании в сфере теплоснабжения».</w:t>
      </w:r>
    </w:p>
    <w:p w14:paraId="7852419D"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323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6C0">
        <w:rPr>
          <w:snapToGrid w:val="0"/>
          <w:sz w:val="28"/>
          <w:szCs w:val="28"/>
        </w:rPr>
        <w:br/>
        <w:t>и тепловую энергию от тепловых электрических станций и котельных».</w:t>
      </w:r>
    </w:p>
    <w:p w14:paraId="06AC2584"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325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646C0">
        <w:rPr>
          <w:snapToGrid w:val="0"/>
          <w:sz w:val="28"/>
          <w:szCs w:val="28"/>
        </w:rPr>
        <w:br/>
        <w:t>и обоснованию нормативов технологических потерь при передаче тепловой энергии»).</w:t>
      </w:r>
    </w:p>
    <w:p w14:paraId="1527E7A3"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Приказ Федеральной службы по тарифам (ФСТ России) </w:t>
      </w:r>
      <w:r w:rsidRPr="00D646C0">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6EE11E9"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lastRenderedPageBreak/>
        <w:t xml:space="preserve">Приказ Федеральной службы по тарифам (ФСТ России) </w:t>
      </w:r>
      <w:r w:rsidRPr="00D646C0">
        <w:rPr>
          <w:snapToGrid w:val="0"/>
          <w:sz w:val="28"/>
          <w:szCs w:val="28"/>
        </w:rPr>
        <w:br/>
        <w:t xml:space="preserve">от 07.06.2013 года № 163 «Об утверждении Регламента открытия дел </w:t>
      </w:r>
      <w:r w:rsidRPr="00D646C0">
        <w:rPr>
          <w:snapToGrid w:val="0"/>
          <w:sz w:val="28"/>
          <w:szCs w:val="28"/>
        </w:rPr>
        <w:br/>
        <w:t>об установлении регулируемых цен (тарифов) и отмене регулирования тарифов в сфере теплоснабжения».</w:t>
      </w:r>
    </w:p>
    <w:p w14:paraId="6631EC3D"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Прочие законы и подзаконные акты, методические разработки </w:t>
      </w:r>
      <w:r w:rsidRPr="00D646C0">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440BCC6" w14:textId="77777777" w:rsidR="00D646C0" w:rsidRPr="00D646C0" w:rsidRDefault="00D646C0" w:rsidP="00D646C0">
      <w:pPr>
        <w:tabs>
          <w:tab w:val="left" w:pos="851"/>
          <w:tab w:val="left" w:pos="1134"/>
        </w:tabs>
        <w:ind w:firstLine="709"/>
        <w:jc w:val="both"/>
        <w:rPr>
          <w:sz w:val="28"/>
          <w:szCs w:val="20"/>
        </w:rPr>
      </w:pPr>
      <w:r w:rsidRPr="00D646C0">
        <w:rPr>
          <w:sz w:val="28"/>
          <w:szCs w:val="20"/>
        </w:rPr>
        <w:t>Вся нормативно – методическая основа используется в редакции, действующей на момент проведения экспертизы.</w:t>
      </w:r>
    </w:p>
    <w:p w14:paraId="6296BEE3" w14:textId="77777777" w:rsidR="00D646C0" w:rsidRPr="00D646C0" w:rsidRDefault="00D646C0" w:rsidP="00D646C0">
      <w:pPr>
        <w:tabs>
          <w:tab w:val="left" w:pos="851"/>
          <w:tab w:val="left" w:pos="1134"/>
        </w:tabs>
        <w:ind w:firstLine="709"/>
        <w:jc w:val="both"/>
        <w:rPr>
          <w:sz w:val="28"/>
          <w:szCs w:val="20"/>
        </w:rPr>
      </w:pPr>
    </w:p>
    <w:p w14:paraId="4C25E4D4"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bookmarkStart w:id="19" w:name="_Toc21094909"/>
      <w:bookmarkStart w:id="20" w:name="_Toc24891723"/>
      <w:r w:rsidRPr="00D646C0">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D646C0">
        <w:rPr>
          <w:b/>
          <w:bCs/>
          <w:kern w:val="32"/>
          <w:sz w:val="28"/>
          <w:szCs w:val="20"/>
          <w:lang w:val="x-none" w:eastAsia="x-none"/>
        </w:rPr>
        <w:br/>
        <w:t>по вопросам регулирования тарифов и (или) их предельных уровней</w:t>
      </w:r>
      <w:bookmarkEnd w:id="19"/>
      <w:bookmarkEnd w:id="20"/>
    </w:p>
    <w:p w14:paraId="64C8751A" w14:textId="77777777" w:rsidR="00D646C0" w:rsidRPr="00D646C0" w:rsidRDefault="00D646C0" w:rsidP="00D646C0">
      <w:pPr>
        <w:ind w:firstLine="709"/>
        <w:jc w:val="both"/>
        <w:rPr>
          <w:snapToGrid w:val="0"/>
          <w:sz w:val="28"/>
          <w:szCs w:val="28"/>
        </w:rPr>
      </w:pPr>
    </w:p>
    <w:p w14:paraId="79414959" w14:textId="77777777" w:rsidR="00D646C0" w:rsidRPr="00D646C0" w:rsidRDefault="00D646C0" w:rsidP="00D646C0">
      <w:pPr>
        <w:ind w:firstLine="709"/>
        <w:jc w:val="both"/>
        <w:rPr>
          <w:snapToGrid w:val="0"/>
          <w:sz w:val="28"/>
          <w:szCs w:val="28"/>
        </w:rPr>
      </w:pPr>
      <w:r w:rsidRPr="00D646C0">
        <w:rPr>
          <w:snapToGrid w:val="0"/>
          <w:sz w:val="28"/>
          <w:szCs w:val="28"/>
        </w:rPr>
        <w:t xml:space="preserve">Материалы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w:t>
      </w:r>
      <w:r w:rsidRPr="00D646C0">
        <w:rPr>
          <w:snapToGrid w:val="0"/>
          <w:sz w:val="28"/>
          <w:szCs w:val="28"/>
        </w:rPr>
        <w:t xml:space="preserve">по расчету тарифов </w:t>
      </w:r>
      <w:r w:rsidRPr="00D646C0">
        <w:rPr>
          <w:snapToGrid w:val="0"/>
          <w:sz w:val="28"/>
          <w:szCs w:val="28"/>
        </w:rPr>
        <w:br/>
        <w:t xml:space="preserve">на 2025 год, с целью корректировки значений долгосрочного периода регулирования 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D646C0">
        <w:rPr>
          <w:snapToGrid w:val="0"/>
          <w:sz w:val="28"/>
          <w:szCs w:val="28"/>
        </w:rPr>
        <w:br/>
        <w:t xml:space="preserve">№ 1075 и «Методических указаний по расчету регулируемых цен (тарифов) </w:t>
      </w:r>
      <w:r w:rsidRPr="00D646C0">
        <w:rPr>
          <w:snapToGrid w:val="0"/>
          <w:sz w:val="28"/>
          <w:szCs w:val="28"/>
        </w:rPr>
        <w:br/>
        <w:t xml:space="preserve">в сфере теплоснабжения», утверждённых приказом ФСТ России </w:t>
      </w:r>
      <w:r w:rsidRPr="00D646C0">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.6.42. Нумерация страниц отсутствует.</w:t>
      </w:r>
    </w:p>
    <w:p w14:paraId="58A7D28B" w14:textId="77777777" w:rsidR="00D646C0" w:rsidRPr="00D646C0" w:rsidRDefault="00D646C0" w:rsidP="00D646C0">
      <w:pPr>
        <w:ind w:firstLine="709"/>
        <w:jc w:val="both"/>
        <w:rPr>
          <w:snapToGrid w:val="0"/>
          <w:sz w:val="28"/>
          <w:szCs w:val="28"/>
        </w:rPr>
      </w:pPr>
    </w:p>
    <w:p w14:paraId="3944F809"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bookmarkStart w:id="21" w:name="_Toc21094910"/>
      <w:bookmarkStart w:id="22" w:name="_Toc24891724"/>
      <w:r w:rsidRPr="00D646C0">
        <w:rPr>
          <w:b/>
          <w:bCs/>
          <w:kern w:val="32"/>
          <w:sz w:val="28"/>
          <w:szCs w:val="20"/>
          <w:lang w:val="x-none" w:eastAsia="x-none"/>
        </w:rPr>
        <w:t>Оценка достоверности данных, приведенных в предложениях</w:t>
      </w:r>
      <w:r w:rsidRPr="00D646C0">
        <w:rPr>
          <w:b/>
          <w:bCs/>
          <w:kern w:val="32"/>
          <w:sz w:val="28"/>
          <w:szCs w:val="20"/>
          <w:lang w:val="x-none" w:eastAsia="x-none"/>
        </w:rPr>
        <w:br/>
        <w:t>об установлении тарифов и (или) их предельных уровней</w:t>
      </w:r>
      <w:bookmarkEnd w:id="21"/>
      <w:bookmarkEnd w:id="22"/>
    </w:p>
    <w:p w14:paraId="25EC4D6F" w14:textId="77777777" w:rsidR="00D646C0" w:rsidRPr="00D646C0" w:rsidRDefault="00D646C0" w:rsidP="00D646C0">
      <w:pPr>
        <w:ind w:firstLine="709"/>
        <w:jc w:val="both"/>
        <w:rPr>
          <w:snapToGrid w:val="0"/>
          <w:sz w:val="28"/>
          <w:szCs w:val="28"/>
        </w:rPr>
      </w:pPr>
    </w:p>
    <w:p w14:paraId="75635ED5"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рассматривались и принимались во внимание </w:t>
      </w:r>
      <w:r w:rsidRPr="00D646C0">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6C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3A0479" w14:textId="77777777" w:rsidR="00D646C0" w:rsidRPr="00D646C0" w:rsidRDefault="00D646C0" w:rsidP="00D646C0">
      <w:pPr>
        <w:ind w:firstLine="709"/>
        <w:jc w:val="both"/>
        <w:rPr>
          <w:snapToGrid w:val="0"/>
          <w:sz w:val="28"/>
          <w:szCs w:val="28"/>
        </w:rPr>
      </w:pPr>
      <w:r w:rsidRPr="00D646C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w:t>
      </w:r>
      <w:r w:rsidRPr="00D646C0">
        <w:rPr>
          <w:snapToGrid w:val="0"/>
          <w:sz w:val="28"/>
          <w:szCs w:val="28"/>
        </w:rPr>
        <w:lastRenderedPageBreak/>
        <w:t xml:space="preserve">исключительно с целью оценки достоверности, представленной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w:t>
      </w:r>
      <w:r w:rsidRPr="00D646C0">
        <w:rPr>
          <w:snapToGrid w:val="0"/>
          <w:sz w:val="28"/>
          <w:szCs w:val="28"/>
        </w:rPr>
        <w:t>информации для определения величины экономически обоснованных расходов по регулируемым РЭК Кузбасса видам деятельности на 2025 год.</w:t>
      </w:r>
    </w:p>
    <w:p w14:paraId="4CCA496F" w14:textId="77777777" w:rsidR="00D646C0" w:rsidRPr="00D646C0" w:rsidRDefault="00D646C0" w:rsidP="00D646C0">
      <w:pPr>
        <w:ind w:firstLine="709"/>
        <w:jc w:val="both"/>
        <w:rPr>
          <w:sz w:val="28"/>
          <w:szCs w:val="28"/>
        </w:rPr>
      </w:pPr>
      <w:r w:rsidRPr="00D646C0">
        <w:rPr>
          <w:snapToGrid w:val="0"/>
          <w:sz w:val="28"/>
          <w:szCs w:val="28"/>
        </w:rPr>
        <w:t xml:space="preserve">Экспертная оценка экономической обоснованности расходов </w:t>
      </w:r>
      <w:r w:rsidRPr="00D646C0">
        <w:rPr>
          <w:snapToGrid w:val="0"/>
          <w:sz w:val="28"/>
          <w:szCs w:val="28"/>
        </w:rPr>
        <w:br/>
        <w:t xml:space="preserve">на производство, передачу и сбыт тепловой энергии, принимаемых </w:t>
      </w:r>
      <w:r w:rsidRPr="00D646C0">
        <w:rPr>
          <w:snapToGrid w:val="0"/>
          <w:sz w:val="28"/>
          <w:szCs w:val="28"/>
        </w:rPr>
        <w:br/>
        <w:t xml:space="preserve">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23" w:name="_Hlk113872914"/>
      <w:r w:rsidRPr="00D646C0">
        <w:rPr>
          <w:snapToGrid w:val="0"/>
          <w:sz w:val="28"/>
          <w:szCs w:val="28"/>
        </w:rPr>
        <w:t>и факта 2023 года.</w:t>
      </w:r>
      <w:bookmarkEnd w:id="23"/>
    </w:p>
    <w:p w14:paraId="076FF900" w14:textId="77777777" w:rsidR="00D646C0" w:rsidRPr="00D646C0" w:rsidRDefault="00D646C0" w:rsidP="00D646C0">
      <w:pPr>
        <w:ind w:firstLine="709"/>
        <w:jc w:val="both"/>
        <w:rPr>
          <w:snapToGrid w:val="0"/>
          <w:sz w:val="28"/>
          <w:szCs w:val="28"/>
        </w:rPr>
      </w:pPr>
    </w:p>
    <w:p w14:paraId="6DB03669"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bookmarkStart w:id="24" w:name="_Toc24891725"/>
      <w:r w:rsidRPr="00D646C0">
        <w:rPr>
          <w:b/>
          <w:bCs/>
          <w:kern w:val="32"/>
          <w:sz w:val="28"/>
          <w:szCs w:val="20"/>
          <w:lang w:val="x-none" w:eastAsia="x-none"/>
        </w:rPr>
        <w:t xml:space="preserve">Определение необходимой валовой выручки на тепловую </w:t>
      </w:r>
      <w:r w:rsidRPr="00D646C0">
        <w:rPr>
          <w:b/>
          <w:bCs/>
          <w:kern w:val="32"/>
          <w:sz w:val="28"/>
          <w:szCs w:val="20"/>
          <w:lang w:val="x-none" w:eastAsia="x-none"/>
        </w:rPr>
        <w:br/>
        <w:t xml:space="preserve">энергию ОАО «РЖД» </w:t>
      </w:r>
      <w:bookmarkEnd w:id="24"/>
      <w:r w:rsidRPr="00D646C0">
        <w:rPr>
          <w:b/>
          <w:bCs/>
          <w:kern w:val="32"/>
          <w:sz w:val="28"/>
          <w:szCs w:val="20"/>
          <w:lang w:val="x-none" w:eastAsia="x-none"/>
        </w:rPr>
        <w:t xml:space="preserve">по узлу теплоснабжения - </w:t>
      </w:r>
      <w:r w:rsidRPr="00D646C0">
        <w:rPr>
          <w:b/>
          <w:bCs/>
          <w:kern w:val="32"/>
          <w:sz w:val="28"/>
          <w:szCs w:val="20"/>
          <w:lang w:val="x-none" w:eastAsia="x-none"/>
        </w:rPr>
        <w:br/>
        <w:t xml:space="preserve">котельная на ст. </w:t>
      </w:r>
      <w:r w:rsidRPr="00D646C0">
        <w:rPr>
          <w:b/>
          <w:bCs/>
          <w:kern w:val="32"/>
          <w:sz w:val="28"/>
          <w:szCs w:val="20"/>
          <w:lang w:eastAsia="x-none"/>
        </w:rPr>
        <w:t>Юрга-1</w:t>
      </w:r>
    </w:p>
    <w:p w14:paraId="1C2449F1" w14:textId="77777777" w:rsidR="00D646C0" w:rsidRPr="00D646C0" w:rsidRDefault="00D646C0" w:rsidP="00D646C0">
      <w:pPr>
        <w:ind w:firstLine="709"/>
        <w:jc w:val="center"/>
        <w:rPr>
          <w:snapToGrid w:val="0"/>
          <w:sz w:val="28"/>
          <w:szCs w:val="28"/>
        </w:rPr>
      </w:pPr>
    </w:p>
    <w:p w14:paraId="37355654" w14:textId="77777777" w:rsidR="00D646C0" w:rsidRPr="00D646C0" w:rsidRDefault="00D646C0" w:rsidP="00D646C0">
      <w:pPr>
        <w:ind w:firstLine="709"/>
        <w:jc w:val="both"/>
        <w:rPr>
          <w:snapToGrid w:val="0"/>
          <w:sz w:val="28"/>
          <w:szCs w:val="28"/>
        </w:rPr>
      </w:pPr>
      <w:r w:rsidRPr="00D646C0">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43D9BB3" w14:textId="77777777" w:rsidR="00D646C0" w:rsidRPr="00D646C0" w:rsidRDefault="00D646C0" w:rsidP="00D646C0">
      <w:pPr>
        <w:ind w:firstLine="709"/>
        <w:jc w:val="center"/>
        <w:rPr>
          <w:snapToGrid w:val="0"/>
          <w:sz w:val="28"/>
          <w:szCs w:val="28"/>
        </w:rPr>
      </w:pPr>
    </w:p>
    <w:p w14:paraId="1A8AEAEF" w14:textId="77777777" w:rsidR="00D646C0" w:rsidRPr="00D646C0" w:rsidRDefault="00D646C0" w:rsidP="00D646C0">
      <w:pPr>
        <w:keepNext/>
        <w:numPr>
          <w:ilvl w:val="1"/>
          <w:numId w:val="0"/>
        </w:numPr>
        <w:spacing w:line="360" w:lineRule="auto"/>
        <w:ind w:firstLine="709"/>
        <w:outlineLvl w:val="1"/>
        <w:rPr>
          <w:b/>
          <w:bCs/>
          <w:sz w:val="28"/>
          <w:szCs w:val="20"/>
          <w:lang w:val="x-none" w:eastAsia="x-none"/>
        </w:rPr>
      </w:pPr>
      <w:bookmarkStart w:id="25" w:name="_Toc24010602"/>
      <w:r w:rsidRPr="00D646C0">
        <w:rPr>
          <w:b/>
          <w:bCs/>
          <w:snapToGrid w:val="0"/>
          <w:sz w:val="28"/>
          <w:szCs w:val="28"/>
        </w:rPr>
        <w:t xml:space="preserve">5.1. </w:t>
      </w:r>
      <w:bookmarkEnd w:id="25"/>
      <w:r w:rsidRPr="00D646C0">
        <w:rPr>
          <w:b/>
          <w:bCs/>
          <w:sz w:val="28"/>
          <w:szCs w:val="20"/>
          <w:lang w:val="x-none" w:eastAsia="x-none"/>
        </w:rPr>
        <w:t>Баланс тепловой энергии</w:t>
      </w:r>
    </w:p>
    <w:p w14:paraId="5E63A28C" w14:textId="77777777" w:rsidR="00D646C0" w:rsidRPr="00D646C0" w:rsidRDefault="00D646C0" w:rsidP="00D646C0">
      <w:pPr>
        <w:ind w:firstLine="709"/>
        <w:jc w:val="both"/>
        <w:rPr>
          <w:snapToGrid w:val="0"/>
          <w:sz w:val="28"/>
          <w:szCs w:val="22"/>
        </w:rPr>
      </w:pPr>
      <w:r w:rsidRPr="00D646C0">
        <w:rPr>
          <w:snapToGrid w:val="0"/>
          <w:sz w:val="28"/>
          <w:szCs w:val="22"/>
        </w:rPr>
        <w:t>Согласно </w:t>
      </w:r>
      <w:hyperlink r:id="rId25" w:anchor="000013" w:history="1">
        <w:r w:rsidRPr="00D646C0">
          <w:rPr>
            <w:snapToGrid w:val="0"/>
            <w:sz w:val="28"/>
            <w:szCs w:val="22"/>
          </w:rPr>
          <w:t>пункту 22</w:t>
        </w:r>
      </w:hyperlink>
      <w:r w:rsidRPr="00D646C0">
        <w:rPr>
          <w:snapToGrid w:val="0"/>
          <w:sz w:val="28"/>
          <w:szCs w:val="22"/>
        </w:rPr>
        <w:t xml:space="preserve"> Основ ценообразования тарифы устанавливаются </w:t>
      </w:r>
      <w:r w:rsidRPr="00D646C0">
        <w:rPr>
          <w:snapToGrid w:val="0"/>
          <w:sz w:val="28"/>
          <w:szCs w:val="22"/>
        </w:rPr>
        <w:br/>
        <w:t xml:space="preserve">на основании необходимой валовой выручки, определенной </w:t>
      </w:r>
      <w:r w:rsidRPr="00D646C0">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D646C0">
        <w:rPr>
          <w:snapToGrid w:val="0"/>
          <w:sz w:val="28"/>
          <w:szCs w:val="22"/>
        </w:rPr>
        <w:br/>
        <w:t xml:space="preserve">на расчетный период регулирования, определенного в соответствии </w:t>
      </w:r>
      <w:r w:rsidRPr="00D646C0">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D646C0">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D646C0">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D646C0">
        <w:rPr>
          <w:snapToGrid w:val="0"/>
          <w:sz w:val="28"/>
          <w:szCs w:val="22"/>
        </w:rPr>
        <w:br/>
        <w:t>в соответствии с методическими </w:t>
      </w:r>
      <w:hyperlink r:id="rId26" w:anchor="100015" w:history="1">
        <w:r w:rsidRPr="00D646C0">
          <w:rPr>
            <w:snapToGrid w:val="0"/>
            <w:sz w:val="28"/>
            <w:szCs w:val="22"/>
          </w:rPr>
          <w:t>указаниями</w:t>
        </w:r>
      </w:hyperlink>
      <w:r w:rsidRPr="00D646C0">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F5FB8E4" w14:textId="77777777" w:rsidR="00D646C0" w:rsidRPr="00D646C0" w:rsidRDefault="00D646C0" w:rsidP="00D646C0">
      <w:pPr>
        <w:ind w:firstLine="709"/>
        <w:jc w:val="both"/>
        <w:rPr>
          <w:snapToGrid w:val="0"/>
          <w:sz w:val="28"/>
          <w:szCs w:val="22"/>
        </w:rPr>
      </w:pPr>
      <w:r w:rsidRPr="00D646C0">
        <w:rPr>
          <w:snapToGrid w:val="0"/>
          <w:sz w:val="28"/>
          <w:szCs w:val="28"/>
        </w:rPr>
        <w:t>Схема теплоснабжения Юргинского муниципального округа на 2025 год до 2035 года утверждена</w:t>
      </w:r>
      <w:r w:rsidRPr="00D646C0">
        <w:rPr>
          <w:bCs/>
          <w:snapToGrid w:val="0"/>
          <w:sz w:val="28"/>
          <w:szCs w:val="28"/>
        </w:rPr>
        <w:t xml:space="preserve"> </w:t>
      </w:r>
      <w:r w:rsidRPr="00D646C0">
        <w:rPr>
          <w:snapToGrid w:val="0"/>
          <w:sz w:val="28"/>
          <w:szCs w:val="22"/>
        </w:rPr>
        <w:t>постановлением администрации Юргинского муниципального округа от 02.05.2024 № 647 (http://yurgregion.ru/index.php?id=15067)</w:t>
      </w:r>
    </w:p>
    <w:p w14:paraId="0644C91D"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отмечается, что данные по объему полезного отпуска </w:t>
      </w:r>
      <w:r w:rsidRPr="00D646C0">
        <w:rPr>
          <w:snapToGrid w:val="0"/>
          <w:sz w:val="28"/>
          <w:szCs w:val="28"/>
        </w:rPr>
        <w:br/>
        <w:t xml:space="preserve">на потребительский рынок </w:t>
      </w:r>
      <w:r w:rsidRPr="00D646C0">
        <w:rPr>
          <w:iCs/>
          <w:snapToGrid w:val="0"/>
          <w:sz w:val="28"/>
          <w:szCs w:val="28"/>
        </w:rPr>
        <w:t xml:space="preserve">ОАО «РЖД» по узлу теплоснабжения - котельная </w:t>
      </w:r>
      <w:r w:rsidRPr="00D646C0">
        <w:rPr>
          <w:iCs/>
          <w:snapToGrid w:val="0"/>
          <w:sz w:val="28"/>
          <w:szCs w:val="28"/>
        </w:rPr>
        <w:br/>
      </w:r>
      <w:r w:rsidRPr="00D646C0">
        <w:rPr>
          <w:iCs/>
          <w:snapToGrid w:val="0"/>
          <w:sz w:val="28"/>
          <w:szCs w:val="28"/>
        </w:rPr>
        <w:lastRenderedPageBreak/>
        <w:t xml:space="preserve"> </w:t>
      </w:r>
      <w:r w:rsidRPr="00D646C0">
        <w:rPr>
          <w:bCs/>
          <w:snapToGrid w:val="0"/>
          <w:color w:val="000000"/>
          <w:kern w:val="32"/>
          <w:sz w:val="28"/>
          <w:szCs w:val="28"/>
        </w:rPr>
        <w:t xml:space="preserve">на ст. Юрга-1 </w:t>
      </w:r>
      <w:r w:rsidRPr="00D646C0">
        <w:rPr>
          <w:snapToGrid w:val="0"/>
          <w:sz w:val="28"/>
          <w:szCs w:val="28"/>
        </w:rPr>
        <w:t>отсутствуют в актуализированной схеме теплоснабжения Юргинского муниципального округа на 2025 год.</w:t>
      </w:r>
    </w:p>
    <w:p w14:paraId="17E41F8D" w14:textId="77777777" w:rsidR="00D646C0" w:rsidRPr="00D646C0" w:rsidRDefault="00D646C0" w:rsidP="00D646C0">
      <w:pPr>
        <w:ind w:firstLine="709"/>
        <w:jc w:val="both"/>
        <w:rPr>
          <w:snapToGrid w:val="0"/>
          <w:sz w:val="28"/>
          <w:szCs w:val="28"/>
        </w:rPr>
      </w:pPr>
      <w:r w:rsidRPr="00D646C0">
        <w:rPr>
          <w:snapToGrid w:val="0"/>
          <w:sz w:val="28"/>
          <w:szCs w:val="28"/>
        </w:rPr>
        <w:t>Экспертами рассчитан объем полезного отпуска тепловой энергии</w:t>
      </w:r>
      <w:r w:rsidRPr="00D646C0">
        <w:rPr>
          <w:snapToGrid w:val="0"/>
          <w:sz w:val="28"/>
          <w:szCs w:val="28"/>
        </w:rPr>
        <w:br/>
      </w:r>
      <w:bookmarkStart w:id="26" w:name="_Hlk88827046"/>
      <w:r w:rsidRPr="00D646C0">
        <w:rPr>
          <w:snapToGrid w:val="0"/>
          <w:sz w:val="28"/>
          <w:szCs w:val="28"/>
        </w:rPr>
        <w:t xml:space="preserve">на потребительский рынок </w:t>
      </w:r>
      <w:bookmarkEnd w:id="26"/>
      <w:r w:rsidRPr="00D646C0">
        <w:rPr>
          <w:snapToGrid w:val="0"/>
          <w:sz w:val="28"/>
          <w:szCs w:val="28"/>
        </w:rPr>
        <w:t xml:space="preserve">в соответствии с методическими указаниями </w:t>
      </w:r>
      <w:r w:rsidRPr="00D646C0">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D646C0">
        <w:rPr>
          <w:snapToGrid w:val="0"/>
          <w:sz w:val="28"/>
          <w:szCs w:val="28"/>
        </w:rPr>
        <w:br/>
        <w:t>3 года. Расчет представлен в таблице 1.</w:t>
      </w:r>
    </w:p>
    <w:p w14:paraId="259B18AD" w14:textId="77777777" w:rsidR="00D646C0" w:rsidRPr="00D646C0" w:rsidRDefault="00D646C0" w:rsidP="00D646C0">
      <w:pPr>
        <w:ind w:firstLine="709"/>
        <w:jc w:val="both"/>
        <w:rPr>
          <w:snapToGrid w:val="0"/>
          <w:sz w:val="28"/>
          <w:szCs w:val="28"/>
        </w:rPr>
      </w:pPr>
    </w:p>
    <w:p w14:paraId="4A0E5E05" w14:textId="77777777" w:rsidR="00D646C0" w:rsidRPr="00D646C0" w:rsidRDefault="00D646C0" w:rsidP="00D646C0">
      <w:pPr>
        <w:numPr>
          <w:ilvl w:val="0"/>
          <w:numId w:val="472"/>
        </w:numPr>
        <w:ind w:left="9149" w:hanging="1211"/>
        <w:jc w:val="right"/>
        <w:rPr>
          <w:snapToGrid w:val="0"/>
          <w:sz w:val="28"/>
          <w:szCs w:val="28"/>
        </w:rPr>
      </w:pPr>
    </w:p>
    <w:p w14:paraId="2439AFFF" w14:textId="77777777" w:rsidR="00D646C0" w:rsidRPr="00D646C0" w:rsidRDefault="00D646C0" w:rsidP="00D646C0">
      <w:pPr>
        <w:jc w:val="center"/>
        <w:rPr>
          <w:snapToGrid w:val="0"/>
          <w:sz w:val="28"/>
          <w:szCs w:val="28"/>
        </w:rPr>
      </w:pPr>
      <w:r w:rsidRPr="00D646C0">
        <w:rPr>
          <w:b/>
          <w:snapToGrid w:val="0"/>
          <w:sz w:val="28"/>
          <w:szCs w:val="28"/>
        </w:rPr>
        <w:t>Расчет полезного отпуска тепловой энергии на потребительский рынок на 2025 год с учетом динамики</w:t>
      </w:r>
      <w:r w:rsidRPr="00D646C0">
        <w:rPr>
          <w:snapToGrid w:val="0"/>
          <w:sz w:val="28"/>
          <w:szCs w:val="28"/>
        </w:rPr>
        <w:t xml:space="preserve"> </w:t>
      </w:r>
      <w:r w:rsidRPr="00D646C0">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D646C0" w:rsidRPr="00D646C0" w14:paraId="17865F60" w14:textId="77777777" w:rsidTr="00627AA0">
        <w:tc>
          <w:tcPr>
            <w:tcW w:w="2177" w:type="dxa"/>
            <w:vMerge w:val="restart"/>
            <w:shd w:val="clear" w:color="auto" w:fill="auto"/>
            <w:vAlign w:val="center"/>
          </w:tcPr>
          <w:p w14:paraId="54219CBB" w14:textId="77777777" w:rsidR="00D646C0" w:rsidRPr="00D646C0" w:rsidRDefault="00D646C0" w:rsidP="00D646C0">
            <w:pPr>
              <w:jc w:val="center"/>
              <w:rPr>
                <w:snapToGrid w:val="0"/>
                <w:szCs w:val="28"/>
              </w:rPr>
            </w:pPr>
            <w:r w:rsidRPr="00D646C0">
              <w:rPr>
                <w:snapToGrid w:val="0"/>
                <w:szCs w:val="28"/>
              </w:rPr>
              <w:t>Период</w:t>
            </w:r>
          </w:p>
          <w:p w14:paraId="28869CA2" w14:textId="77777777" w:rsidR="00D646C0" w:rsidRPr="00D646C0" w:rsidRDefault="00D646C0" w:rsidP="00D646C0">
            <w:pPr>
              <w:jc w:val="center"/>
              <w:rPr>
                <w:snapToGrid w:val="0"/>
                <w:sz w:val="28"/>
                <w:szCs w:val="28"/>
              </w:rPr>
            </w:pPr>
          </w:p>
        </w:tc>
        <w:tc>
          <w:tcPr>
            <w:tcW w:w="2601" w:type="dxa"/>
            <w:shd w:val="clear" w:color="auto" w:fill="auto"/>
          </w:tcPr>
          <w:p w14:paraId="4F33BF81" w14:textId="77777777" w:rsidR="00D646C0" w:rsidRPr="00D646C0" w:rsidRDefault="00D646C0" w:rsidP="00D646C0">
            <w:pPr>
              <w:ind w:left="-108" w:hanging="108"/>
              <w:jc w:val="center"/>
              <w:rPr>
                <w:snapToGrid w:val="0"/>
              </w:rPr>
            </w:pPr>
            <w:r w:rsidRPr="00D646C0">
              <w:rPr>
                <w:snapToGrid w:val="0"/>
              </w:rPr>
              <w:t>Полезный отпуск</w:t>
            </w:r>
          </w:p>
        </w:tc>
        <w:tc>
          <w:tcPr>
            <w:tcW w:w="2185" w:type="dxa"/>
            <w:shd w:val="clear" w:color="auto" w:fill="auto"/>
          </w:tcPr>
          <w:p w14:paraId="0F468ABD" w14:textId="77777777" w:rsidR="00D646C0" w:rsidRPr="00D646C0" w:rsidRDefault="00D646C0" w:rsidP="00D646C0">
            <w:pPr>
              <w:jc w:val="center"/>
              <w:rPr>
                <w:snapToGrid w:val="0"/>
              </w:rPr>
            </w:pPr>
            <w:r w:rsidRPr="00D646C0">
              <w:rPr>
                <w:snapToGrid w:val="0"/>
              </w:rPr>
              <w:t>Динамика</w:t>
            </w:r>
          </w:p>
        </w:tc>
        <w:tc>
          <w:tcPr>
            <w:tcW w:w="2499" w:type="dxa"/>
            <w:shd w:val="clear" w:color="auto" w:fill="auto"/>
          </w:tcPr>
          <w:p w14:paraId="20452418" w14:textId="77777777" w:rsidR="00D646C0" w:rsidRPr="00D646C0" w:rsidRDefault="00D646C0" w:rsidP="00D646C0">
            <w:pPr>
              <w:jc w:val="center"/>
              <w:rPr>
                <w:snapToGrid w:val="0"/>
              </w:rPr>
            </w:pPr>
            <w:r w:rsidRPr="00D646C0">
              <w:rPr>
                <w:snapToGrid w:val="0"/>
              </w:rPr>
              <w:t>Рост</w:t>
            </w:r>
          </w:p>
        </w:tc>
      </w:tr>
      <w:tr w:rsidR="00D646C0" w:rsidRPr="00D646C0" w14:paraId="4AFEDB53" w14:textId="77777777" w:rsidTr="00627AA0">
        <w:trPr>
          <w:trHeight w:val="149"/>
        </w:trPr>
        <w:tc>
          <w:tcPr>
            <w:tcW w:w="2177" w:type="dxa"/>
            <w:vMerge/>
            <w:shd w:val="clear" w:color="auto" w:fill="auto"/>
          </w:tcPr>
          <w:p w14:paraId="19059143" w14:textId="77777777" w:rsidR="00D646C0" w:rsidRPr="00D646C0" w:rsidRDefault="00D646C0" w:rsidP="00D646C0">
            <w:pPr>
              <w:jc w:val="both"/>
              <w:rPr>
                <w:snapToGrid w:val="0"/>
                <w:sz w:val="28"/>
                <w:szCs w:val="28"/>
              </w:rPr>
            </w:pPr>
          </w:p>
        </w:tc>
        <w:tc>
          <w:tcPr>
            <w:tcW w:w="2601" w:type="dxa"/>
            <w:shd w:val="clear" w:color="auto" w:fill="auto"/>
          </w:tcPr>
          <w:p w14:paraId="05A27157" w14:textId="77777777" w:rsidR="00D646C0" w:rsidRPr="00D646C0" w:rsidRDefault="00D646C0" w:rsidP="00D646C0">
            <w:pPr>
              <w:ind w:left="-108" w:hanging="108"/>
              <w:jc w:val="center"/>
              <w:rPr>
                <w:snapToGrid w:val="0"/>
              </w:rPr>
            </w:pPr>
            <w:r w:rsidRPr="00D646C0">
              <w:rPr>
                <w:snapToGrid w:val="0"/>
              </w:rPr>
              <w:t>тыс. Гкал</w:t>
            </w:r>
          </w:p>
        </w:tc>
        <w:tc>
          <w:tcPr>
            <w:tcW w:w="2185" w:type="dxa"/>
            <w:shd w:val="clear" w:color="auto" w:fill="auto"/>
          </w:tcPr>
          <w:p w14:paraId="43E2BA59" w14:textId="77777777" w:rsidR="00D646C0" w:rsidRPr="00D646C0" w:rsidRDefault="00D646C0" w:rsidP="00D646C0">
            <w:pPr>
              <w:jc w:val="center"/>
              <w:rPr>
                <w:snapToGrid w:val="0"/>
              </w:rPr>
            </w:pPr>
          </w:p>
        </w:tc>
        <w:tc>
          <w:tcPr>
            <w:tcW w:w="2499" w:type="dxa"/>
            <w:shd w:val="clear" w:color="auto" w:fill="auto"/>
          </w:tcPr>
          <w:p w14:paraId="6C13B475" w14:textId="77777777" w:rsidR="00D646C0" w:rsidRPr="00D646C0" w:rsidRDefault="00D646C0" w:rsidP="00D646C0">
            <w:pPr>
              <w:jc w:val="center"/>
              <w:rPr>
                <w:snapToGrid w:val="0"/>
              </w:rPr>
            </w:pPr>
            <w:r w:rsidRPr="00D646C0">
              <w:rPr>
                <w:snapToGrid w:val="0"/>
              </w:rPr>
              <w:t>%</w:t>
            </w:r>
          </w:p>
        </w:tc>
      </w:tr>
      <w:tr w:rsidR="00D646C0" w:rsidRPr="00D646C0" w14:paraId="432C39A5" w14:textId="77777777" w:rsidTr="00627AA0">
        <w:tc>
          <w:tcPr>
            <w:tcW w:w="2177" w:type="dxa"/>
            <w:shd w:val="clear" w:color="auto" w:fill="auto"/>
          </w:tcPr>
          <w:p w14:paraId="2E30CB81" w14:textId="77777777" w:rsidR="00D646C0" w:rsidRPr="00D646C0" w:rsidRDefault="00D646C0" w:rsidP="00D646C0">
            <w:pPr>
              <w:jc w:val="center"/>
              <w:rPr>
                <w:snapToGrid w:val="0"/>
                <w:szCs w:val="28"/>
              </w:rPr>
            </w:pPr>
            <w:r w:rsidRPr="00D646C0">
              <w:rPr>
                <w:snapToGrid w:val="0"/>
                <w:szCs w:val="28"/>
              </w:rPr>
              <w:t>2021</w:t>
            </w:r>
          </w:p>
        </w:tc>
        <w:tc>
          <w:tcPr>
            <w:tcW w:w="2601" w:type="dxa"/>
            <w:shd w:val="clear" w:color="auto" w:fill="auto"/>
            <w:vAlign w:val="center"/>
          </w:tcPr>
          <w:p w14:paraId="20FBF13A" w14:textId="77777777" w:rsidR="00D646C0" w:rsidRPr="00D646C0" w:rsidRDefault="00D646C0" w:rsidP="00D646C0">
            <w:pPr>
              <w:jc w:val="center"/>
              <w:rPr>
                <w:snapToGrid w:val="0"/>
                <w:szCs w:val="28"/>
              </w:rPr>
            </w:pPr>
            <w:r w:rsidRPr="00D646C0">
              <w:rPr>
                <w:snapToGrid w:val="0"/>
                <w:szCs w:val="28"/>
              </w:rPr>
              <w:t>0,039</w:t>
            </w:r>
          </w:p>
        </w:tc>
        <w:tc>
          <w:tcPr>
            <w:tcW w:w="2185" w:type="dxa"/>
            <w:shd w:val="clear" w:color="auto" w:fill="auto"/>
          </w:tcPr>
          <w:p w14:paraId="7C61FDFB" w14:textId="77777777" w:rsidR="00D646C0" w:rsidRPr="00D646C0" w:rsidRDefault="00D646C0" w:rsidP="00D646C0">
            <w:pPr>
              <w:jc w:val="center"/>
              <w:rPr>
                <w:snapToGrid w:val="0"/>
                <w:szCs w:val="28"/>
              </w:rPr>
            </w:pPr>
            <w:r w:rsidRPr="00D646C0">
              <w:rPr>
                <w:snapToGrid w:val="0"/>
                <w:szCs w:val="28"/>
              </w:rPr>
              <w:t>-</w:t>
            </w:r>
          </w:p>
        </w:tc>
        <w:tc>
          <w:tcPr>
            <w:tcW w:w="2499" w:type="dxa"/>
            <w:shd w:val="clear" w:color="auto" w:fill="auto"/>
            <w:vAlign w:val="center"/>
          </w:tcPr>
          <w:p w14:paraId="56598410" w14:textId="77777777" w:rsidR="00D646C0" w:rsidRPr="00D646C0" w:rsidRDefault="00D646C0" w:rsidP="00D646C0">
            <w:pPr>
              <w:jc w:val="center"/>
              <w:rPr>
                <w:snapToGrid w:val="0"/>
                <w:szCs w:val="28"/>
              </w:rPr>
            </w:pPr>
            <w:r w:rsidRPr="00D646C0">
              <w:rPr>
                <w:snapToGrid w:val="0"/>
                <w:szCs w:val="28"/>
              </w:rPr>
              <w:t>-</w:t>
            </w:r>
          </w:p>
        </w:tc>
      </w:tr>
      <w:tr w:rsidR="00D646C0" w:rsidRPr="00D646C0" w14:paraId="25AD5321" w14:textId="77777777" w:rsidTr="00627AA0">
        <w:tc>
          <w:tcPr>
            <w:tcW w:w="2177" w:type="dxa"/>
            <w:shd w:val="clear" w:color="auto" w:fill="auto"/>
          </w:tcPr>
          <w:p w14:paraId="12AC54FF" w14:textId="77777777" w:rsidR="00D646C0" w:rsidRPr="00D646C0" w:rsidRDefault="00D646C0" w:rsidP="00D646C0">
            <w:pPr>
              <w:jc w:val="center"/>
              <w:rPr>
                <w:snapToGrid w:val="0"/>
                <w:szCs w:val="28"/>
              </w:rPr>
            </w:pPr>
            <w:r w:rsidRPr="00D646C0">
              <w:rPr>
                <w:snapToGrid w:val="0"/>
                <w:szCs w:val="28"/>
              </w:rPr>
              <w:t>2022</w:t>
            </w:r>
          </w:p>
        </w:tc>
        <w:tc>
          <w:tcPr>
            <w:tcW w:w="2601" w:type="dxa"/>
            <w:shd w:val="clear" w:color="auto" w:fill="auto"/>
            <w:vAlign w:val="center"/>
          </w:tcPr>
          <w:p w14:paraId="78457D3F" w14:textId="77777777" w:rsidR="00D646C0" w:rsidRPr="00D646C0" w:rsidRDefault="00D646C0" w:rsidP="00D646C0">
            <w:pPr>
              <w:jc w:val="center"/>
              <w:rPr>
                <w:snapToGrid w:val="0"/>
                <w:szCs w:val="28"/>
              </w:rPr>
            </w:pPr>
            <w:r w:rsidRPr="00D646C0">
              <w:rPr>
                <w:snapToGrid w:val="0"/>
                <w:szCs w:val="28"/>
              </w:rPr>
              <w:t>0,039</w:t>
            </w:r>
          </w:p>
        </w:tc>
        <w:tc>
          <w:tcPr>
            <w:tcW w:w="2185" w:type="dxa"/>
            <w:shd w:val="clear" w:color="auto" w:fill="auto"/>
            <w:vAlign w:val="bottom"/>
          </w:tcPr>
          <w:p w14:paraId="1CE2C616" w14:textId="77777777" w:rsidR="00D646C0" w:rsidRPr="00D646C0" w:rsidRDefault="00D646C0" w:rsidP="00D646C0">
            <w:pPr>
              <w:jc w:val="center"/>
              <w:rPr>
                <w:snapToGrid w:val="0"/>
                <w:szCs w:val="28"/>
              </w:rPr>
            </w:pPr>
            <w:r w:rsidRPr="00D646C0">
              <w:rPr>
                <w:snapToGrid w:val="0"/>
                <w:szCs w:val="28"/>
              </w:rPr>
              <w:t>1,000</w:t>
            </w:r>
          </w:p>
        </w:tc>
        <w:tc>
          <w:tcPr>
            <w:tcW w:w="2499" w:type="dxa"/>
            <w:shd w:val="clear" w:color="auto" w:fill="auto"/>
            <w:vAlign w:val="center"/>
          </w:tcPr>
          <w:p w14:paraId="42D5F88F" w14:textId="77777777" w:rsidR="00D646C0" w:rsidRPr="00D646C0" w:rsidRDefault="00D646C0" w:rsidP="00D646C0">
            <w:pPr>
              <w:jc w:val="center"/>
              <w:rPr>
                <w:snapToGrid w:val="0"/>
                <w:szCs w:val="28"/>
              </w:rPr>
            </w:pPr>
            <w:r w:rsidRPr="00D646C0">
              <w:rPr>
                <w:snapToGrid w:val="0"/>
                <w:szCs w:val="28"/>
              </w:rPr>
              <w:t>0,00</w:t>
            </w:r>
          </w:p>
        </w:tc>
      </w:tr>
      <w:tr w:rsidR="00D646C0" w:rsidRPr="00D646C0" w14:paraId="2AFFCFD3" w14:textId="77777777" w:rsidTr="00627AA0">
        <w:tc>
          <w:tcPr>
            <w:tcW w:w="2177" w:type="dxa"/>
            <w:shd w:val="clear" w:color="auto" w:fill="auto"/>
          </w:tcPr>
          <w:p w14:paraId="055ACFEA" w14:textId="77777777" w:rsidR="00D646C0" w:rsidRPr="00D646C0" w:rsidRDefault="00D646C0" w:rsidP="00D646C0">
            <w:pPr>
              <w:jc w:val="center"/>
              <w:rPr>
                <w:snapToGrid w:val="0"/>
                <w:szCs w:val="28"/>
              </w:rPr>
            </w:pPr>
            <w:r w:rsidRPr="00D646C0">
              <w:rPr>
                <w:snapToGrid w:val="0"/>
                <w:szCs w:val="28"/>
              </w:rPr>
              <w:t>2023</w:t>
            </w:r>
          </w:p>
        </w:tc>
        <w:tc>
          <w:tcPr>
            <w:tcW w:w="2601" w:type="dxa"/>
            <w:shd w:val="clear" w:color="auto" w:fill="auto"/>
            <w:vAlign w:val="center"/>
          </w:tcPr>
          <w:p w14:paraId="07E6FCF5" w14:textId="77777777" w:rsidR="00D646C0" w:rsidRPr="00D646C0" w:rsidRDefault="00D646C0" w:rsidP="00D646C0">
            <w:pPr>
              <w:jc w:val="center"/>
              <w:rPr>
                <w:snapToGrid w:val="0"/>
                <w:szCs w:val="28"/>
              </w:rPr>
            </w:pPr>
            <w:r w:rsidRPr="00D646C0">
              <w:rPr>
                <w:snapToGrid w:val="0"/>
                <w:szCs w:val="28"/>
              </w:rPr>
              <w:t>0,040</w:t>
            </w:r>
          </w:p>
        </w:tc>
        <w:tc>
          <w:tcPr>
            <w:tcW w:w="2185" w:type="dxa"/>
            <w:shd w:val="clear" w:color="auto" w:fill="auto"/>
            <w:vAlign w:val="bottom"/>
          </w:tcPr>
          <w:p w14:paraId="4382F847" w14:textId="77777777" w:rsidR="00D646C0" w:rsidRPr="00D646C0" w:rsidRDefault="00D646C0" w:rsidP="00D646C0">
            <w:pPr>
              <w:jc w:val="center"/>
              <w:rPr>
                <w:snapToGrid w:val="0"/>
                <w:szCs w:val="28"/>
              </w:rPr>
            </w:pPr>
            <w:r w:rsidRPr="00D646C0">
              <w:rPr>
                <w:snapToGrid w:val="0"/>
                <w:szCs w:val="28"/>
              </w:rPr>
              <w:t>1,028</w:t>
            </w:r>
          </w:p>
        </w:tc>
        <w:tc>
          <w:tcPr>
            <w:tcW w:w="2499" w:type="dxa"/>
            <w:shd w:val="clear" w:color="auto" w:fill="auto"/>
            <w:vAlign w:val="center"/>
          </w:tcPr>
          <w:p w14:paraId="127B9B41" w14:textId="77777777" w:rsidR="00D646C0" w:rsidRPr="00D646C0" w:rsidRDefault="00D646C0" w:rsidP="00D646C0">
            <w:pPr>
              <w:jc w:val="center"/>
              <w:rPr>
                <w:snapToGrid w:val="0"/>
                <w:szCs w:val="28"/>
              </w:rPr>
            </w:pPr>
            <w:r w:rsidRPr="00D646C0">
              <w:rPr>
                <w:snapToGrid w:val="0"/>
                <w:szCs w:val="28"/>
              </w:rPr>
              <w:t>2,85</w:t>
            </w:r>
          </w:p>
        </w:tc>
      </w:tr>
      <w:tr w:rsidR="00D646C0" w:rsidRPr="00D646C0" w14:paraId="47B690A6" w14:textId="77777777" w:rsidTr="00627AA0">
        <w:tc>
          <w:tcPr>
            <w:tcW w:w="2177" w:type="dxa"/>
            <w:shd w:val="clear" w:color="auto" w:fill="auto"/>
          </w:tcPr>
          <w:p w14:paraId="32D4A8DF" w14:textId="77777777" w:rsidR="00D646C0" w:rsidRPr="00D646C0" w:rsidRDefault="00D646C0" w:rsidP="00D646C0">
            <w:pPr>
              <w:jc w:val="center"/>
              <w:rPr>
                <w:snapToGrid w:val="0"/>
                <w:szCs w:val="28"/>
              </w:rPr>
            </w:pPr>
            <w:r w:rsidRPr="00D646C0">
              <w:rPr>
                <w:snapToGrid w:val="0"/>
                <w:szCs w:val="28"/>
              </w:rPr>
              <w:t>2025</w:t>
            </w:r>
          </w:p>
        </w:tc>
        <w:tc>
          <w:tcPr>
            <w:tcW w:w="2601" w:type="dxa"/>
            <w:shd w:val="clear" w:color="auto" w:fill="auto"/>
            <w:vAlign w:val="center"/>
          </w:tcPr>
          <w:p w14:paraId="235F36F9" w14:textId="77777777" w:rsidR="00D646C0" w:rsidRPr="00D646C0" w:rsidRDefault="00D646C0" w:rsidP="00D646C0">
            <w:pPr>
              <w:jc w:val="center"/>
              <w:rPr>
                <w:b/>
                <w:snapToGrid w:val="0"/>
                <w:szCs w:val="28"/>
              </w:rPr>
            </w:pPr>
            <w:r w:rsidRPr="00D646C0">
              <w:rPr>
                <w:b/>
                <w:snapToGrid w:val="0"/>
                <w:szCs w:val="28"/>
              </w:rPr>
              <w:t>0,040</w:t>
            </w:r>
          </w:p>
        </w:tc>
        <w:tc>
          <w:tcPr>
            <w:tcW w:w="2185" w:type="dxa"/>
            <w:shd w:val="clear" w:color="auto" w:fill="auto"/>
          </w:tcPr>
          <w:p w14:paraId="16CCBEA2" w14:textId="77777777" w:rsidR="00D646C0" w:rsidRPr="00D646C0" w:rsidRDefault="00D646C0" w:rsidP="00D646C0">
            <w:pPr>
              <w:jc w:val="center"/>
              <w:rPr>
                <w:snapToGrid w:val="0"/>
                <w:szCs w:val="28"/>
              </w:rPr>
            </w:pPr>
            <w:r w:rsidRPr="00D646C0">
              <w:rPr>
                <w:snapToGrid w:val="0"/>
                <w:szCs w:val="28"/>
              </w:rPr>
              <w:t>1,014</w:t>
            </w:r>
          </w:p>
        </w:tc>
        <w:tc>
          <w:tcPr>
            <w:tcW w:w="2499" w:type="dxa"/>
            <w:shd w:val="clear" w:color="auto" w:fill="auto"/>
            <w:vAlign w:val="center"/>
          </w:tcPr>
          <w:p w14:paraId="47BA0DF7" w14:textId="77777777" w:rsidR="00D646C0" w:rsidRPr="00D646C0" w:rsidRDefault="00D646C0" w:rsidP="00D646C0">
            <w:pPr>
              <w:jc w:val="center"/>
              <w:rPr>
                <w:snapToGrid w:val="0"/>
                <w:szCs w:val="28"/>
              </w:rPr>
            </w:pPr>
            <w:r w:rsidRPr="00D646C0">
              <w:rPr>
                <w:snapToGrid w:val="0"/>
                <w:szCs w:val="28"/>
              </w:rPr>
              <w:t>1,43 в среднем</w:t>
            </w:r>
          </w:p>
        </w:tc>
      </w:tr>
    </w:tbl>
    <w:p w14:paraId="41D81AEE" w14:textId="77777777" w:rsidR="00D646C0" w:rsidRPr="00D646C0" w:rsidRDefault="00D646C0" w:rsidP="00D646C0">
      <w:pPr>
        <w:ind w:firstLine="709"/>
        <w:jc w:val="both"/>
        <w:rPr>
          <w:snapToGrid w:val="0"/>
          <w:sz w:val="28"/>
          <w:szCs w:val="28"/>
        </w:rPr>
      </w:pPr>
    </w:p>
    <w:p w14:paraId="1A8DE226"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Расчетный объем полезного отпуска тепловой энергии </w:t>
      </w:r>
      <w:r w:rsidRPr="00D646C0">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0297C6F" w14:textId="77777777" w:rsidR="00D646C0" w:rsidRPr="00D646C0" w:rsidRDefault="00D646C0" w:rsidP="00D646C0">
      <w:pPr>
        <w:ind w:firstLine="709"/>
        <w:jc w:val="both"/>
        <w:rPr>
          <w:snapToGrid w:val="0"/>
          <w:sz w:val="28"/>
          <w:szCs w:val="28"/>
        </w:rPr>
      </w:pPr>
    </w:p>
    <w:p w14:paraId="629783BE" w14:textId="77777777" w:rsidR="00D646C0" w:rsidRPr="00D646C0" w:rsidRDefault="00D646C0" w:rsidP="00D646C0">
      <w:pPr>
        <w:numPr>
          <w:ilvl w:val="0"/>
          <w:numId w:val="472"/>
        </w:numPr>
        <w:ind w:left="9149" w:hanging="1211"/>
        <w:jc w:val="right"/>
        <w:rPr>
          <w:snapToGrid w:val="0"/>
          <w:sz w:val="28"/>
          <w:szCs w:val="28"/>
        </w:rPr>
      </w:pPr>
    </w:p>
    <w:p w14:paraId="69A5EC8F" w14:textId="77777777" w:rsidR="00D646C0" w:rsidRPr="00D646C0" w:rsidRDefault="00D646C0" w:rsidP="00D646C0">
      <w:pPr>
        <w:spacing w:before="120" w:after="120"/>
        <w:jc w:val="center"/>
        <w:rPr>
          <w:b/>
          <w:snapToGrid w:val="0"/>
          <w:sz w:val="28"/>
          <w:szCs w:val="28"/>
        </w:rPr>
      </w:pPr>
      <w:r w:rsidRPr="00D646C0">
        <w:rPr>
          <w:b/>
          <w:snapToGrid w:val="0"/>
          <w:sz w:val="28"/>
          <w:szCs w:val="28"/>
        </w:rPr>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D646C0" w:rsidRPr="00D646C0" w14:paraId="434B2B3C"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D71104E" w14:textId="77777777" w:rsidR="00D646C0" w:rsidRPr="00D646C0" w:rsidRDefault="00D646C0" w:rsidP="00D646C0">
            <w:pPr>
              <w:jc w:val="center"/>
              <w:rPr>
                <w:snapToGrid w:val="0"/>
                <w:color w:val="000000"/>
              </w:rPr>
            </w:pPr>
            <w:r w:rsidRPr="00D646C0">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58B3876" w14:textId="77777777" w:rsidR="00D646C0" w:rsidRPr="00D646C0" w:rsidRDefault="00D646C0" w:rsidP="00D646C0">
            <w:pPr>
              <w:jc w:val="center"/>
              <w:rPr>
                <w:snapToGrid w:val="0"/>
                <w:color w:val="000000"/>
              </w:rPr>
            </w:pPr>
            <w:r w:rsidRPr="00D646C0">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1901BC38" w14:textId="77777777" w:rsidR="00D646C0" w:rsidRPr="00D646C0" w:rsidRDefault="00D646C0" w:rsidP="00D646C0">
            <w:pPr>
              <w:jc w:val="center"/>
              <w:rPr>
                <w:snapToGrid w:val="0"/>
                <w:color w:val="000000"/>
              </w:rPr>
            </w:pPr>
            <w:r w:rsidRPr="00D646C0">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729E7068" w14:textId="77777777" w:rsidR="00D646C0" w:rsidRPr="00D646C0" w:rsidRDefault="00D646C0" w:rsidP="00D646C0">
            <w:pPr>
              <w:jc w:val="center"/>
              <w:rPr>
                <w:snapToGrid w:val="0"/>
                <w:color w:val="000000"/>
              </w:rPr>
            </w:pPr>
            <w:r w:rsidRPr="00D646C0">
              <w:rPr>
                <w:snapToGrid w:val="0"/>
                <w:color w:val="000000"/>
              </w:rPr>
              <w:t xml:space="preserve">Рост </w:t>
            </w:r>
          </w:p>
        </w:tc>
      </w:tr>
      <w:tr w:rsidR="00D646C0" w:rsidRPr="00D646C0" w14:paraId="155F3071"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35C6748A" w14:textId="77777777" w:rsidR="00D646C0" w:rsidRPr="00D646C0" w:rsidRDefault="00D646C0" w:rsidP="00D646C0">
            <w:pPr>
              <w:jc w:val="center"/>
              <w:rPr>
                <w:snapToGrid w:val="0"/>
                <w:szCs w:val="28"/>
              </w:rPr>
            </w:pPr>
            <w:r w:rsidRPr="00D646C0">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1971A083" w14:textId="77777777" w:rsidR="00D646C0" w:rsidRPr="00D646C0" w:rsidRDefault="00D646C0" w:rsidP="00D646C0">
            <w:pPr>
              <w:jc w:val="center"/>
              <w:rPr>
                <w:snapToGrid w:val="0"/>
                <w:color w:val="000000"/>
              </w:rPr>
            </w:pPr>
            <w:r w:rsidRPr="00D646C0">
              <w:rPr>
                <w:snapToGrid w:val="0"/>
                <w:color w:val="000000"/>
              </w:rPr>
              <w:t>1,010</w:t>
            </w:r>
          </w:p>
        </w:tc>
        <w:tc>
          <w:tcPr>
            <w:tcW w:w="2409" w:type="dxa"/>
            <w:tcBorders>
              <w:top w:val="nil"/>
              <w:left w:val="nil"/>
              <w:bottom w:val="single" w:sz="4" w:space="0" w:color="auto"/>
              <w:right w:val="single" w:sz="4" w:space="0" w:color="auto"/>
            </w:tcBorders>
            <w:noWrap/>
            <w:vAlign w:val="center"/>
            <w:hideMark/>
          </w:tcPr>
          <w:p w14:paraId="372774EB" w14:textId="77777777" w:rsidR="00D646C0" w:rsidRPr="00D646C0" w:rsidRDefault="00D646C0" w:rsidP="00D646C0">
            <w:pPr>
              <w:jc w:val="center"/>
              <w:rPr>
                <w:snapToGrid w:val="0"/>
                <w:color w:val="000000"/>
              </w:rPr>
            </w:pPr>
            <w:r w:rsidRPr="00D646C0">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7FBD1F1A" w14:textId="77777777" w:rsidR="00D646C0" w:rsidRPr="00D646C0" w:rsidRDefault="00D646C0" w:rsidP="00D646C0">
            <w:pPr>
              <w:jc w:val="center"/>
              <w:rPr>
                <w:snapToGrid w:val="0"/>
                <w:color w:val="000000"/>
              </w:rPr>
            </w:pPr>
            <w:r w:rsidRPr="00D646C0">
              <w:rPr>
                <w:snapToGrid w:val="0"/>
                <w:color w:val="000000"/>
              </w:rPr>
              <w:t>- </w:t>
            </w:r>
          </w:p>
        </w:tc>
      </w:tr>
      <w:tr w:rsidR="00D646C0" w:rsidRPr="00D646C0" w14:paraId="1BDB581B"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7FD22C99" w14:textId="77777777" w:rsidR="00D646C0" w:rsidRPr="00D646C0" w:rsidRDefault="00D646C0" w:rsidP="00D646C0">
            <w:pPr>
              <w:jc w:val="center"/>
              <w:rPr>
                <w:snapToGrid w:val="0"/>
                <w:szCs w:val="28"/>
              </w:rPr>
            </w:pPr>
            <w:r w:rsidRPr="00D646C0">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3D05E9B6" w14:textId="77777777" w:rsidR="00D646C0" w:rsidRPr="00D646C0" w:rsidRDefault="00D646C0" w:rsidP="00D646C0">
            <w:pPr>
              <w:jc w:val="center"/>
              <w:rPr>
                <w:snapToGrid w:val="0"/>
                <w:color w:val="000000"/>
              </w:rPr>
            </w:pPr>
            <w:r w:rsidRPr="00D646C0">
              <w:rPr>
                <w:snapToGrid w:val="0"/>
                <w:color w:val="000000"/>
              </w:rPr>
              <w:t>0,937</w:t>
            </w:r>
          </w:p>
        </w:tc>
        <w:tc>
          <w:tcPr>
            <w:tcW w:w="2409" w:type="dxa"/>
            <w:tcBorders>
              <w:top w:val="nil"/>
              <w:left w:val="nil"/>
              <w:bottom w:val="single" w:sz="4" w:space="0" w:color="auto"/>
              <w:right w:val="single" w:sz="4" w:space="0" w:color="auto"/>
            </w:tcBorders>
            <w:noWrap/>
            <w:vAlign w:val="center"/>
            <w:hideMark/>
          </w:tcPr>
          <w:p w14:paraId="26E3B5F9" w14:textId="77777777" w:rsidR="00D646C0" w:rsidRPr="00D646C0" w:rsidRDefault="00D646C0" w:rsidP="00D646C0">
            <w:pPr>
              <w:jc w:val="center"/>
              <w:rPr>
                <w:snapToGrid w:val="0"/>
                <w:color w:val="000000"/>
              </w:rPr>
            </w:pPr>
            <w:r w:rsidRPr="00D646C0">
              <w:rPr>
                <w:snapToGrid w:val="0"/>
                <w:color w:val="000000"/>
              </w:rPr>
              <w:t>0,927</w:t>
            </w:r>
          </w:p>
        </w:tc>
        <w:tc>
          <w:tcPr>
            <w:tcW w:w="2127" w:type="dxa"/>
            <w:tcBorders>
              <w:top w:val="nil"/>
              <w:left w:val="nil"/>
              <w:bottom w:val="single" w:sz="4" w:space="0" w:color="auto"/>
              <w:right w:val="single" w:sz="4" w:space="0" w:color="auto"/>
            </w:tcBorders>
            <w:noWrap/>
            <w:vAlign w:val="center"/>
            <w:hideMark/>
          </w:tcPr>
          <w:p w14:paraId="08C8D68B" w14:textId="77777777" w:rsidR="00D646C0" w:rsidRPr="00D646C0" w:rsidRDefault="00D646C0" w:rsidP="00D646C0">
            <w:pPr>
              <w:jc w:val="center"/>
              <w:rPr>
                <w:snapToGrid w:val="0"/>
                <w:color w:val="000000"/>
              </w:rPr>
            </w:pPr>
            <w:r w:rsidRPr="00D646C0">
              <w:rPr>
                <w:snapToGrid w:val="0"/>
                <w:color w:val="000000"/>
              </w:rPr>
              <w:t>-7,26</w:t>
            </w:r>
          </w:p>
        </w:tc>
      </w:tr>
      <w:tr w:rsidR="00D646C0" w:rsidRPr="00D646C0" w14:paraId="67A7D7E1"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8CFD3D5" w14:textId="77777777" w:rsidR="00D646C0" w:rsidRPr="00D646C0" w:rsidRDefault="00D646C0" w:rsidP="00D646C0">
            <w:pPr>
              <w:jc w:val="center"/>
              <w:rPr>
                <w:snapToGrid w:val="0"/>
                <w:szCs w:val="28"/>
              </w:rPr>
            </w:pPr>
            <w:r w:rsidRPr="00D646C0">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67FE6BEB" w14:textId="77777777" w:rsidR="00D646C0" w:rsidRPr="00D646C0" w:rsidRDefault="00D646C0" w:rsidP="00D646C0">
            <w:pPr>
              <w:jc w:val="center"/>
              <w:rPr>
                <w:snapToGrid w:val="0"/>
                <w:color w:val="000000"/>
              </w:rPr>
            </w:pPr>
            <w:r w:rsidRPr="00D646C0">
              <w:rPr>
                <w:snapToGrid w:val="0"/>
                <w:color w:val="000000"/>
              </w:rPr>
              <w:t>0,913</w:t>
            </w:r>
          </w:p>
        </w:tc>
        <w:tc>
          <w:tcPr>
            <w:tcW w:w="2409" w:type="dxa"/>
            <w:tcBorders>
              <w:top w:val="nil"/>
              <w:left w:val="nil"/>
              <w:bottom w:val="single" w:sz="4" w:space="0" w:color="auto"/>
              <w:right w:val="single" w:sz="4" w:space="0" w:color="auto"/>
            </w:tcBorders>
            <w:noWrap/>
            <w:vAlign w:val="center"/>
            <w:hideMark/>
          </w:tcPr>
          <w:p w14:paraId="267EF289" w14:textId="77777777" w:rsidR="00D646C0" w:rsidRPr="00D646C0" w:rsidRDefault="00D646C0" w:rsidP="00D646C0">
            <w:pPr>
              <w:jc w:val="center"/>
              <w:rPr>
                <w:snapToGrid w:val="0"/>
                <w:color w:val="000000"/>
              </w:rPr>
            </w:pPr>
            <w:r w:rsidRPr="00D646C0">
              <w:rPr>
                <w:snapToGrid w:val="0"/>
                <w:color w:val="000000"/>
              </w:rPr>
              <w:t>0,975</w:t>
            </w:r>
          </w:p>
        </w:tc>
        <w:tc>
          <w:tcPr>
            <w:tcW w:w="2127" w:type="dxa"/>
            <w:tcBorders>
              <w:top w:val="nil"/>
              <w:left w:val="nil"/>
              <w:bottom w:val="single" w:sz="4" w:space="0" w:color="auto"/>
              <w:right w:val="single" w:sz="4" w:space="0" w:color="auto"/>
            </w:tcBorders>
            <w:noWrap/>
            <w:vAlign w:val="center"/>
            <w:hideMark/>
          </w:tcPr>
          <w:p w14:paraId="6F2B3547" w14:textId="77777777" w:rsidR="00D646C0" w:rsidRPr="00D646C0" w:rsidRDefault="00D646C0" w:rsidP="00D646C0">
            <w:pPr>
              <w:jc w:val="center"/>
              <w:rPr>
                <w:snapToGrid w:val="0"/>
                <w:color w:val="000000"/>
              </w:rPr>
            </w:pPr>
            <w:r w:rsidRPr="00D646C0">
              <w:rPr>
                <w:snapToGrid w:val="0"/>
                <w:color w:val="000000"/>
              </w:rPr>
              <w:t>-2,52</w:t>
            </w:r>
          </w:p>
        </w:tc>
      </w:tr>
      <w:tr w:rsidR="00D646C0" w:rsidRPr="00D646C0" w14:paraId="06607C75"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2D11D2F1" w14:textId="77777777" w:rsidR="00D646C0" w:rsidRPr="00D646C0" w:rsidRDefault="00D646C0" w:rsidP="00D646C0">
            <w:pPr>
              <w:jc w:val="center"/>
              <w:rPr>
                <w:snapToGrid w:val="0"/>
                <w:szCs w:val="28"/>
              </w:rPr>
            </w:pPr>
            <w:r w:rsidRPr="00D646C0">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1FD6393A" w14:textId="77777777" w:rsidR="00D646C0" w:rsidRPr="00D646C0" w:rsidRDefault="00D646C0" w:rsidP="00D646C0">
            <w:pPr>
              <w:jc w:val="center"/>
              <w:rPr>
                <w:b/>
                <w:bCs/>
                <w:snapToGrid w:val="0"/>
                <w:color w:val="000000"/>
              </w:rPr>
            </w:pPr>
            <w:r w:rsidRPr="00D646C0">
              <w:rPr>
                <w:b/>
                <w:bCs/>
                <w:snapToGrid w:val="0"/>
                <w:color w:val="000000"/>
              </w:rPr>
              <w:t>0,868</w:t>
            </w:r>
          </w:p>
        </w:tc>
        <w:tc>
          <w:tcPr>
            <w:tcW w:w="2409" w:type="dxa"/>
            <w:tcBorders>
              <w:top w:val="nil"/>
              <w:left w:val="nil"/>
              <w:bottom w:val="single" w:sz="4" w:space="0" w:color="auto"/>
              <w:right w:val="single" w:sz="4" w:space="0" w:color="auto"/>
            </w:tcBorders>
            <w:noWrap/>
            <w:vAlign w:val="center"/>
            <w:hideMark/>
          </w:tcPr>
          <w:p w14:paraId="785E1918" w14:textId="77777777" w:rsidR="00D646C0" w:rsidRPr="00D646C0" w:rsidRDefault="00D646C0" w:rsidP="00D646C0">
            <w:pPr>
              <w:jc w:val="center"/>
              <w:rPr>
                <w:snapToGrid w:val="0"/>
                <w:color w:val="000000"/>
              </w:rPr>
            </w:pPr>
            <w:r w:rsidRPr="00D646C0">
              <w:rPr>
                <w:snapToGrid w:val="0"/>
                <w:color w:val="000000"/>
              </w:rPr>
              <w:t>0,951</w:t>
            </w:r>
          </w:p>
        </w:tc>
        <w:tc>
          <w:tcPr>
            <w:tcW w:w="2127" w:type="dxa"/>
            <w:tcBorders>
              <w:top w:val="nil"/>
              <w:left w:val="nil"/>
              <w:bottom w:val="single" w:sz="4" w:space="0" w:color="auto"/>
              <w:right w:val="single" w:sz="4" w:space="0" w:color="auto"/>
            </w:tcBorders>
            <w:noWrap/>
            <w:vAlign w:val="center"/>
            <w:hideMark/>
          </w:tcPr>
          <w:p w14:paraId="4CF5A24F" w14:textId="77777777" w:rsidR="00D646C0" w:rsidRPr="00D646C0" w:rsidRDefault="00D646C0" w:rsidP="00D646C0">
            <w:pPr>
              <w:jc w:val="center"/>
              <w:rPr>
                <w:snapToGrid w:val="0"/>
                <w:color w:val="000000"/>
              </w:rPr>
            </w:pPr>
            <w:r w:rsidRPr="00D646C0">
              <w:rPr>
                <w:snapToGrid w:val="0"/>
                <w:color w:val="000000"/>
              </w:rPr>
              <w:t>-4,89 в среднем</w:t>
            </w:r>
          </w:p>
        </w:tc>
      </w:tr>
    </w:tbl>
    <w:p w14:paraId="3E933A1E" w14:textId="77777777" w:rsidR="00D646C0" w:rsidRPr="00D646C0" w:rsidRDefault="00D646C0" w:rsidP="00D646C0">
      <w:pPr>
        <w:rPr>
          <w:snapToGrid w:val="0"/>
          <w:sz w:val="28"/>
          <w:szCs w:val="28"/>
          <w:highlight w:val="yellow"/>
          <w:lang w:eastAsia="en-US"/>
        </w:rPr>
      </w:pPr>
    </w:p>
    <w:p w14:paraId="312971C8" w14:textId="77777777" w:rsidR="00D646C0" w:rsidRPr="00D646C0" w:rsidRDefault="00D646C0" w:rsidP="00D646C0">
      <w:pPr>
        <w:ind w:firstLine="709"/>
        <w:jc w:val="both"/>
        <w:rPr>
          <w:snapToGrid w:val="0"/>
          <w:sz w:val="28"/>
          <w:szCs w:val="28"/>
        </w:rPr>
      </w:pPr>
      <w:r w:rsidRPr="00D646C0">
        <w:rPr>
          <w:snapToGrid w:val="0"/>
          <w:sz w:val="28"/>
          <w:szCs w:val="28"/>
        </w:rPr>
        <w:t>Объем потерь тепловой энергии при передаче устанавливается</w:t>
      </w:r>
      <w:r w:rsidRPr="00D646C0">
        <w:rPr>
          <w:snapToGrid w:val="0"/>
          <w:sz w:val="28"/>
          <w:szCs w:val="28"/>
        </w:rPr>
        <w:br/>
        <w:t>на каждый год долгосрочного периода регулирования, определяется</w:t>
      </w:r>
      <w:r w:rsidRPr="00D646C0">
        <w:rPr>
          <w:snapToGrid w:val="0"/>
          <w:sz w:val="28"/>
          <w:szCs w:val="28"/>
        </w:rPr>
        <w:br/>
        <w:t>в соответствии с пунктом 40 Методических указаний и в течение этого периода не пересматривается.</w:t>
      </w:r>
    </w:p>
    <w:p w14:paraId="1DFEDA2E" w14:textId="77777777" w:rsidR="00D646C0" w:rsidRPr="00D646C0" w:rsidRDefault="00D646C0" w:rsidP="00D646C0">
      <w:pPr>
        <w:ind w:firstLine="709"/>
        <w:jc w:val="both"/>
        <w:rPr>
          <w:snapToGrid w:val="0"/>
          <w:sz w:val="28"/>
          <w:szCs w:val="28"/>
        </w:rPr>
      </w:pPr>
      <w:r w:rsidRPr="00D646C0">
        <w:rPr>
          <w:snapToGrid w:val="0"/>
          <w:sz w:val="28"/>
          <w:szCs w:val="28"/>
        </w:rPr>
        <w:t xml:space="preserve">Объем потерь </w:t>
      </w:r>
      <w:bookmarkStart w:id="27" w:name="_Hlk88827939"/>
      <w:r w:rsidRPr="00D646C0">
        <w:rPr>
          <w:snapToGrid w:val="0"/>
          <w:sz w:val="28"/>
          <w:szCs w:val="28"/>
        </w:rPr>
        <w:t xml:space="preserve">тепловой энергии </w:t>
      </w:r>
      <w:bookmarkEnd w:id="27"/>
      <w:r w:rsidRPr="00D646C0">
        <w:rPr>
          <w:snapToGrid w:val="0"/>
          <w:sz w:val="28"/>
          <w:szCs w:val="28"/>
        </w:rPr>
        <w:t xml:space="preserve">при передаче принимается в размере 0,000 тыс. Гкал, так как на 2024 год (первый год долгосрочного периода регулирования) ОАО «РЖД» не заявлялось с предложением </w:t>
      </w:r>
      <w:r w:rsidRPr="00D646C0">
        <w:rPr>
          <w:snapToGrid w:val="0"/>
          <w:sz w:val="28"/>
          <w:szCs w:val="28"/>
        </w:rPr>
        <w:br/>
        <w:t>на установление нормативных потерь тепловой энергии в тепловых сетях.</w:t>
      </w:r>
    </w:p>
    <w:p w14:paraId="5504C5FD" w14:textId="77777777" w:rsidR="00D646C0" w:rsidRPr="00D646C0" w:rsidRDefault="00D646C0" w:rsidP="00D646C0">
      <w:pPr>
        <w:ind w:firstLine="709"/>
        <w:jc w:val="both"/>
        <w:rPr>
          <w:snapToGrid w:val="0"/>
          <w:sz w:val="28"/>
          <w:szCs w:val="28"/>
        </w:rPr>
      </w:pPr>
      <w:r w:rsidRPr="00D646C0">
        <w:rPr>
          <w:snapToGrid w:val="0"/>
          <w:sz w:val="28"/>
          <w:szCs w:val="28"/>
        </w:rPr>
        <w:lastRenderedPageBreak/>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332C6C5A" w14:textId="77777777" w:rsidR="00D646C0" w:rsidRPr="00D646C0" w:rsidRDefault="00D646C0" w:rsidP="00D646C0">
      <w:pPr>
        <w:ind w:firstLine="709"/>
        <w:jc w:val="both"/>
        <w:rPr>
          <w:snapToGrid w:val="0"/>
          <w:sz w:val="28"/>
          <w:szCs w:val="28"/>
        </w:rPr>
      </w:pPr>
      <w:bookmarkStart w:id="28" w:name="_Hlk116750959"/>
      <w:r w:rsidRPr="00D646C0">
        <w:rPr>
          <w:snapToGrid w:val="0"/>
          <w:sz w:val="28"/>
          <w:szCs w:val="28"/>
        </w:rPr>
        <w:t xml:space="preserve">0,023 тыс. Гкал. (1 полугодие) + 0,017 тыс. Гкал. (2 полугодие) = </w:t>
      </w:r>
      <w:r w:rsidRPr="00D646C0">
        <w:rPr>
          <w:snapToGrid w:val="0"/>
          <w:sz w:val="28"/>
          <w:szCs w:val="28"/>
        </w:rPr>
        <w:br/>
        <w:t>0,040 тыс. Гкал.</w:t>
      </w:r>
    </w:p>
    <w:p w14:paraId="4A4592AF" w14:textId="77777777" w:rsidR="00D646C0" w:rsidRPr="00D646C0" w:rsidRDefault="00D646C0" w:rsidP="00D646C0">
      <w:pPr>
        <w:ind w:firstLine="709"/>
        <w:jc w:val="both"/>
        <w:rPr>
          <w:snapToGrid w:val="0"/>
          <w:sz w:val="28"/>
          <w:szCs w:val="28"/>
        </w:rPr>
      </w:pPr>
      <w:r w:rsidRPr="00D646C0">
        <w:rPr>
          <w:snapToGrid w:val="0"/>
          <w:sz w:val="28"/>
          <w:szCs w:val="28"/>
        </w:rPr>
        <w:t>Доля отпуска тепловой энергии по полугодиям составила:</w:t>
      </w:r>
    </w:p>
    <w:p w14:paraId="6A19232E" w14:textId="77777777" w:rsidR="00D646C0" w:rsidRPr="00D646C0" w:rsidRDefault="00D646C0" w:rsidP="00D646C0">
      <w:pPr>
        <w:ind w:firstLine="709"/>
        <w:jc w:val="both"/>
        <w:rPr>
          <w:snapToGrid w:val="0"/>
          <w:sz w:val="28"/>
          <w:szCs w:val="28"/>
        </w:rPr>
      </w:pPr>
      <w:r w:rsidRPr="00D646C0">
        <w:rPr>
          <w:snapToGrid w:val="0"/>
          <w:sz w:val="28"/>
          <w:szCs w:val="28"/>
        </w:rPr>
        <w:t>0,58 % (1 полугодие) = 0,023 тыс. Гкал. ÷ 0,040 тыс. Гкал.</w:t>
      </w:r>
    </w:p>
    <w:p w14:paraId="61679338" w14:textId="77777777" w:rsidR="00D646C0" w:rsidRPr="00D646C0" w:rsidRDefault="00D646C0" w:rsidP="00D646C0">
      <w:pPr>
        <w:ind w:firstLine="709"/>
        <w:jc w:val="both"/>
        <w:rPr>
          <w:snapToGrid w:val="0"/>
          <w:sz w:val="28"/>
          <w:szCs w:val="28"/>
        </w:rPr>
      </w:pPr>
      <w:r w:rsidRPr="00D646C0">
        <w:rPr>
          <w:snapToGrid w:val="0"/>
          <w:sz w:val="28"/>
          <w:szCs w:val="28"/>
        </w:rPr>
        <w:t>0,42 % (2 полугодие) = 0,017 тыс. Гкал. ÷ 0,040 тыс. Гкал.</w:t>
      </w:r>
    </w:p>
    <w:bookmarkEnd w:id="28"/>
    <w:p w14:paraId="5D87C0AE" w14:textId="77777777" w:rsidR="00D646C0" w:rsidRPr="00D646C0" w:rsidRDefault="00D646C0" w:rsidP="00D646C0">
      <w:pPr>
        <w:ind w:firstLine="851"/>
        <w:jc w:val="both"/>
        <w:rPr>
          <w:snapToGrid w:val="0"/>
          <w:sz w:val="28"/>
          <w:szCs w:val="28"/>
        </w:rPr>
      </w:pPr>
      <w:r w:rsidRPr="00D646C0">
        <w:rPr>
          <w:snapToGrid w:val="0"/>
          <w:sz w:val="28"/>
          <w:szCs w:val="28"/>
        </w:rPr>
        <w:t>Сводный баланс тепловой энергии представлен в таблице 3.</w:t>
      </w:r>
    </w:p>
    <w:p w14:paraId="3BF7BE49" w14:textId="77777777" w:rsidR="00D646C0" w:rsidRPr="00D646C0" w:rsidRDefault="00D646C0" w:rsidP="00D646C0">
      <w:pPr>
        <w:rPr>
          <w:snapToGrid w:val="0"/>
          <w:sz w:val="28"/>
          <w:szCs w:val="22"/>
        </w:rPr>
      </w:pPr>
      <w:r w:rsidRPr="00D646C0">
        <w:rPr>
          <w:snapToGrid w:val="0"/>
          <w:sz w:val="28"/>
          <w:szCs w:val="22"/>
        </w:rPr>
        <w:t xml:space="preserve"> </w:t>
      </w:r>
    </w:p>
    <w:p w14:paraId="2A4BBFA7" w14:textId="77777777" w:rsidR="00D646C0" w:rsidRPr="00D646C0" w:rsidRDefault="00D646C0" w:rsidP="00D646C0">
      <w:pPr>
        <w:numPr>
          <w:ilvl w:val="0"/>
          <w:numId w:val="472"/>
        </w:numPr>
        <w:ind w:left="9214" w:hanging="1211"/>
        <w:jc w:val="right"/>
        <w:rPr>
          <w:snapToGrid w:val="0"/>
          <w:sz w:val="28"/>
          <w:szCs w:val="28"/>
        </w:rPr>
      </w:pPr>
    </w:p>
    <w:p w14:paraId="370427EF" w14:textId="77777777" w:rsidR="00D646C0" w:rsidRPr="00D646C0" w:rsidRDefault="00D646C0" w:rsidP="00D646C0">
      <w:pPr>
        <w:spacing w:after="240"/>
        <w:ind w:left="720"/>
        <w:jc w:val="center"/>
        <w:rPr>
          <w:b/>
          <w:snapToGrid w:val="0"/>
          <w:sz w:val="28"/>
          <w:szCs w:val="28"/>
        </w:rPr>
      </w:pPr>
      <w:r w:rsidRPr="00D646C0">
        <w:rPr>
          <w:b/>
          <w:snapToGrid w:val="0"/>
          <w:sz w:val="28"/>
          <w:szCs w:val="28"/>
        </w:rPr>
        <w:t xml:space="preserve">Баланс тепловой энергии </w:t>
      </w:r>
      <w:r w:rsidRPr="00D646C0">
        <w:rPr>
          <w:b/>
          <w:iCs/>
          <w:snapToGrid w:val="0"/>
          <w:sz w:val="28"/>
          <w:szCs w:val="28"/>
        </w:rPr>
        <w:t xml:space="preserve">ОАО «РЖД» по узлу теплоснабжения - котельная на ст. Юрга-1 </w:t>
      </w:r>
      <w:r w:rsidRPr="00D646C0">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D646C0" w:rsidRPr="00D646C0" w14:paraId="3ECD071A" w14:textId="77777777" w:rsidTr="00627AA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7CD37E" w14:textId="77777777" w:rsidR="00D646C0" w:rsidRPr="00D646C0" w:rsidRDefault="00D646C0" w:rsidP="00D646C0">
            <w:pPr>
              <w:jc w:val="center"/>
              <w:rPr>
                <w:snapToGrid w:val="0"/>
              </w:rPr>
            </w:pPr>
            <w:r w:rsidRPr="00D646C0">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A502F" w14:textId="77777777" w:rsidR="00D646C0" w:rsidRPr="00D646C0" w:rsidRDefault="00D646C0" w:rsidP="00D646C0">
            <w:pPr>
              <w:jc w:val="center"/>
              <w:rPr>
                <w:snapToGrid w:val="0"/>
              </w:rPr>
            </w:pPr>
            <w:r w:rsidRPr="00D646C0">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72D286" w14:textId="77777777" w:rsidR="00D646C0" w:rsidRPr="00D646C0" w:rsidRDefault="00D646C0" w:rsidP="00D646C0">
            <w:pPr>
              <w:jc w:val="center"/>
              <w:rPr>
                <w:iCs/>
                <w:snapToGrid w:val="0"/>
              </w:rPr>
            </w:pPr>
            <w:r w:rsidRPr="00D646C0">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C03220B" w14:textId="77777777" w:rsidR="00D646C0" w:rsidRPr="00D646C0" w:rsidRDefault="00D646C0" w:rsidP="00D646C0">
            <w:pPr>
              <w:jc w:val="center"/>
              <w:rPr>
                <w:snapToGrid w:val="0"/>
              </w:rPr>
            </w:pPr>
            <w:r w:rsidRPr="00D646C0">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3DBEC9" w14:textId="77777777" w:rsidR="00D646C0" w:rsidRPr="00D646C0" w:rsidRDefault="00D646C0" w:rsidP="00D646C0">
            <w:pPr>
              <w:jc w:val="center"/>
              <w:rPr>
                <w:snapToGrid w:val="0"/>
              </w:rPr>
            </w:pPr>
            <w:r w:rsidRPr="00D646C0">
              <w:rPr>
                <w:snapToGrid w:val="0"/>
              </w:rPr>
              <w:t>в том числе</w:t>
            </w:r>
          </w:p>
        </w:tc>
      </w:tr>
      <w:tr w:rsidR="00D646C0" w:rsidRPr="00D646C0" w14:paraId="2FDC832E" w14:textId="77777777" w:rsidTr="00627AA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96415E" w14:textId="77777777" w:rsidR="00D646C0" w:rsidRPr="00D646C0" w:rsidRDefault="00D646C0" w:rsidP="00D646C0">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569395" w14:textId="77777777" w:rsidR="00D646C0" w:rsidRPr="00D646C0" w:rsidRDefault="00D646C0" w:rsidP="00D646C0">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688C35" w14:textId="77777777" w:rsidR="00D646C0" w:rsidRPr="00D646C0" w:rsidRDefault="00D646C0" w:rsidP="00D646C0">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D76EE6" w14:textId="77777777" w:rsidR="00D646C0" w:rsidRPr="00D646C0" w:rsidRDefault="00D646C0" w:rsidP="00D646C0">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63663" w14:textId="77777777" w:rsidR="00D646C0" w:rsidRPr="00D646C0" w:rsidRDefault="00D646C0" w:rsidP="00D646C0">
            <w:pPr>
              <w:jc w:val="center"/>
              <w:rPr>
                <w:snapToGrid w:val="0"/>
              </w:rPr>
            </w:pPr>
            <w:r w:rsidRPr="00D646C0">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8214838" w14:textId="77777777" w:rsidR="00D646C0" w:rsidRPr="00D646C0" w:rsidRDefault="00D646C0" w:rsidP="00D646C0">
            <w:pPr>
              <w:jc w:val="center"/>
              <w:rPr>
                <w:snapToGrid w:val="0"/>
              </w:rPr>
            </w:pPr>
            <w:r w:rsidRPr="00D646C0">
              <w:rPr>
                <w:snapToGrid w:val="0"/>
              </w:rPr>
              <w:t>2 полугодие</w:t>
            </w:r>
          </w:p>
        </w:tc>
      </w:tr>
      <w:tr w:rsidR="00D646C0" w:rsidRPr="00D646C0" w14:paraId="5B354A03" w14:textId="77777777" w:rsidTr="00627AA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A158D9" w14:textId="77777777" w:rsidR="00D646C0" w:rsidRPr="00D646C0" w:rsidRDefault="00D646C0" w:rsidP="00D646C0">
            <w:pPr>
              <w:jc w:val="center"/>
              <w:rPr>
                <w:bCs/>
                <w:snapToGrid w:val="0"/>
              </w:rPr>
            </w:pPr>
            <w:r w:rsidRPr="00D646C0">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A4E33" w14:textId="77777777" w:rsidR="00D646C0" w:rsidRPr="00D646C0" w:rsidRDefault="00D646C0" w:rsidP="00D646C0">
            <w:pPr>
              <w:rPr>
                <w:bCs/>
                <w:snapToGrid w:val="0"/>
              </w:rPr>
            </w:pPr>
            <w:r w:rsidRPr="00D646C0">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704C5" w14:textId="77777777" w:rsidR="00D646C0" w:rsidRPr="00D646C0" w:rsidRDefault="00D646C0" w:rsidP="00D646C0">
            <w:pPr>
              <w:jc w:val="center"/>
              <w:rPr>
                <w:snapToGrid w:val="0"/>
              </w:rPr>
            </w:pPr>
            <w:r w:rsidRPr="00D646C0">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7ED85A" w14:textId="77777777" w:rsidR="00D646C0" w:rsidRPr="00D646C0" w:rsidRDefault="00D646C0" w:rsidP="00D646C0">
            <w:pPr>
              <w:jc w:val="center"/>
              <w:rPr>
                <w:snapToGrid w:val="0"/>
                <w:szCs w:val="28"/>
              </w:rPr>
            </w:pPr>
            <w:r w:rsidRPr="00D646C0">
              <w:rPr>
                <w:snapToGrid w:val="0"/>
                <w:szCs w:val="28"/>
              </w:rPr>
              <w:t>0,908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EC5EA" w14:textId="77777777" w:rsidR="00D646C0" w:rsidRPr="00D646C0" w:rsidRDefault="00D646C0" w:rsidP="00D646C0">
            <w:pPr>
              <w:jc w:val="center"/>
              <w:rPr>
                <w:snapToGrid w:val="0"/>
                <w:szCs w:val="28"/>
              </w:rPr>
            </w:pPr>
            <w:r w:rsidRPr="00D646C0">
              <w:rPr>
                <w:snapToGrid w:val="0"/>
                <w:szCs w:val="28"/>
              </w:rPr>
              <w:t>0,527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3B9E51" w14:textId="77777777" w:rsidR="00D646C0" w:rsidRPr="00D646C0" w:rsidRDefault="00D646C0" w:rsidP="00D646C0">
            <w:pPr>
              <w:jc w:val="center"/>
              <w:rPr>
                <w:snapToGrid w:val="0"/>
                <w:szCs w:val="28"/>
              </w:rPr>
            </w:pPr>
            <w:r w:rsidRPr="00D646C0">
              <w:rPr>
                <w:snapToGrid w:val="0"/>
                <w:szCs w:val="28"/>
              </w:rPr>
              <w:t>0,381</w:t>
            </w:r>
          </w:p>
        </w:tc>
      </w:tr>
      <w:tr w:rsidR="00D646C0" w:rsidRPr="00D646C0" w14:paraId="61DD7ED4"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6544F6" w14:textId="77777777" w:rsidR="00D646C0" w:rsidRPr="00D646C0" w:rsidRDefault="00D646C0" w:rsidP="00D646C0">
            <w:pPr>
              <w:jc w:val="center"/>
              <w:rPr>
                <w:bCs/>
                <w:snapToGrid w:val="0"/>
              </w:rPr>
            </w:pPr>
            <w:r w:rsidRPr="00D646C0">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16134C1D" w14:textId="77777777" w:rsidR="00D646C0" w:rsidRPr="00D646C0" w:rsidRDefault="00D646C0" w:rsidP="00D646C0">
            <w:pPr>
              <w:rPr>
                <w:bCs/>
                <w:snapToGrid w:val="0"/>
              </w:rPr>
            </w:pPr>
            <w:r w:rsidRPr="00D646C0">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BB798"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F31DD" w14:textId="77777777" w:rsidR="00D646C0" w:rsidRPr="00D646C0" w:rsidRDefault="00D646C0" w:rsidP="00D646C0">
            <w:pPr>
              <w:jc w:val="center"/>
              <w:rPr>
                <w:snapToGrid w:val="0"/>
                <w:szCs w:val="28"/>
              </w:rPr>
            </w:pPr>
            <w:r w:rsidRPr="00D646C0">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8B7A2" w14:textId="77777777" w:rsidR="00D646C0" w:rsidRPr="00D646C0" w:rsidRDefault="00D646C0" w:rsidP="00D646C0">
            <w:pPr>
              <w:jc w:val="center"/>
              <w:rPr>
                <w:snapToGrid w:val="0"/>
                <w:szCs w:val="28"/>
              </w:rPr>
            </w:pPr>
            <w:r w:rsidRPr="00D646C0">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9C594" w14:textId="77777777" w:rsidR="00D646C0" w:rsidRPr="00D646C0" w:rsidRDefault="00D646C0" w:rsidP="00D646C0">
            <w:pPr>
              <w:jc w:val="center"/>
              <w:rPr>
                <w:snapToGrid w:val="0"/>
                <w:szCs w:val="28"/>
              </w:rPr>
            </w:pPr>
            <w:r w:rsidRPr="00D646C0">
              <w:rPr>
                <w:snapToGrid w:val="0"/>
                <w:szCs w:val="28"/>
              </w:rPr>
              <w:t>0,000</w:t>
            </w:r>
          </w:p>
        </w:tc>
      </w:tr>
      <w:tr w:rsidR="00D646C0" w:rsidRPr="00D646C0" w14:paraId="74EB939C"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577079" w14:textId="77777777" w:rsidR="00D646C0" w:rsidRPr="00D646C0" w:rsidRDefault="00D646C0" w:rsidP="00D646C0">
            <w:pPr>
              <w:jc w:val="center"/>
              <w:rPr>
                <w:bCs/>
                <w:snapToGrid w:val="0"/>
              </w:rPr>
            </w:pPr>
            <w:r w:rsidRPr="00D646C0">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2832F" w14:textId="77777777" w:rsidR="00D646C0" w:rsidRPr="00D646C0" w:rsidRDefault="00D646C0" w:rsidP="00D646C0">
            <w:pPr>
              <w:rPr>
                <w:bCs/>
                <w:snapToGrid w:val="0"/>
              </w:rPr>
            </w:pPr>
            <w:r w:rsidRPr="00D646C0">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EF88DF"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62DB4F" w14:textId="77777777" w:rsidR="00D646C0" w:rsidRPr="00D646C0" w:rsidRDefault="00D646C0" w:rsidP="00D646C0">
            <w:pPr>
              <w:jc w:val="center"/>
              <w:rPr>
                <w:snapToGrid w:val="0"/>
                <w:szCs w:val="28"/>
              </w:rPr>
            </w:pPr>
            <w:r w:rsidRPr="00D646C0">
              <w:rPr>
                <w:snapToGrid w:val="0"/>
                <w:szCs w:val="28"/>
              </w:rPr>
              <w:t>0,908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428C2" w14:textId="77777777" w:rsidR="00D646C0" w:rsidRPr="00D646C0" w:rsidRDefault="00D646C0" w:rsidP="00D646C0">
            <w:pPr>
              <w:jc w:val="center"/>
              <w:rPr>
                <w:snapToGrid w:val="0"/>
                <w:szCs w:val="28"/>
              </w:rPr>
            </w:pPr>
            <w:r w:rsidRPr="00D646C0">
              <w:rPr>
                <w:snapToGrid w:val="0"/>
                <w:szCs w:val="28"/>
              </w:rPr>
              <w:t>0,527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C8A1F" w14:textId="77777777" w:rsidR="00D646C0" w:rsidRPr="00D646C0" w:rsidRDefault="00D646C0" w:rsidP="00D646C0">
            <w:pPr>
              <w:jc w:val="center"/>
              <w:rPr>
                <w:snapToGrid w:val="0"/>
                <w:szCs w:val="28"/>
              </w:rPr>
            </w:pPr>
            <w:r w:rsidRPr="00D646C0">
              <w:rPr>
                <w:snapToGrid w:val="0"/>
                <w:szCs w:val="28"/>
              </w:rPr>
              <w:t>0,381</w:t>
            </w:r>
          </w:p>
        </w:tc>
      </w:tr>
      <w:tr w:rsidR="00D646C0" w:rsidRPr="00D646C0" w14:paraId="28C25A32"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8ACB66" w14:textId="77777777" w:rsidR="00D646C0" w:rsidRPr="00D646C0" w:rsidRDefault="00D646C0" w:rsidP="00D646C0">
            <w:pPr>
              <w:jc w:val="center"/>
              <w:rPr>
                <w:bCs/>
                <w:snapToGrid w:val="0"/>
              </w:rPr>
            </w:pPr>
            <w:r w:rsidRPr="00D646C0">
              <w:rPr>
                <w:bCs/>
                <w:snapToGrid w:val="0"/>
              </w:rPr>
              <w:t>3.1</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9C81E" w14:textId="77777777" w:rsidR="00D646C0" w:rsidRPr="00D646C0" w:rsidRDefault="00D646C0" w:rsidP="00D646C0">
            <w:pPr>
              <w:rPr>
                <w:bCs/>
                <w:snapToGrid w:val="0"/>
              </w:rPr>
            </w:pPr>
            <w:r w:rsidRPr="00D646C0">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F0C59"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9B04A" w14:textId="77777777" w:rsidR="00D646C0" w:rsidRPr="00D646C0" w:rsidRDefault="00D646C0" w:rsidP="00D646C0">
            <w:pPr>
              <w:jc w:val="center"/>
              <w:rPr>
                <w:snapToGrid w:val="0"/>
                <w:szCs w:val="28"/>
              </w:rPr>
            </w:pPr>
            <w:r w:rsidRPr="00D646C0">
              <w:rPr>
                <w:snapToGrid w:val="0"/>
                <w:szCs w:val="28"/>
              </w:rPr>
              <w:t>0,868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CC752" w14:textId="77777777" w:rsidR="00D646C0" w:rsidRPr="00D646C0" w:rsidRDefault="00D646C0" w:rsidP="00D646C0">
            <w:pPr>
              <w:jc w:val="center"/>
              <w:rPr>
                <w:snapToGrid w:val="0"/>
                <w:szCs w:val="28"/>
              </w:rPr>
            </w:pPr>
            <w:r w:rsidRPr="00D646C0">
              <w:rPr>
                <w:snapToGrid w:val="0"/>
                <w:szCs w:val="28"/>
              </w:rPr>
              <w:t>0,503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776B8" w14:textId="77777777" w:rsidR="00D646C0" w:rsidRPr="00D646C0" w:rsidRDefault="00D646C0" w:rsidP="00D646C0">
            <w:pPr>
              <w:jc w:val="center"/>
              <w:rPr>
                <w:snapToGrid w:val="0"/>
                <w:szCs w:val="28"/>
              </w:rPr>
            </w:pPr>
            <w:r w:rsidRPr="00D646C0">
              <w:rPr>
                <w:snapToGrid w:val="0"/>
                <w:szCs w:val="28"/>
              </w:rPr>
              <w:t>0,365</w:t>
            </w:r>
          </w:p>
        </w:tc>
      </w:tr>
      <w:tr w:rsidR="00D646C0" w:rsidRPr="00D646C0" w14:paraId="2D42A227"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30AF2A0" w14:textId="77777777" w:rsidR="00D646C0" w:rsidRPr="00D646C0" w:rsidRDefault="00D646C0" w:rsidP="00D646C0">
            <w:pPr>
              <w:jc w:val="center"/>
              <w:rPr>
                <w:bCs/>
                <w:snapToGrid w:val="0"/>
              </w:rPr>
            </w:pPr>
            <w:r w:rsidRPr="00D646C0">
              <w:rPr>
                <w:bCs/>
                <w:snapToGrid w:val="0"/>
              </w:rPr>
              <w:t>3.2.</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0AC263" w14:textId="77777777" w:rsidR="00D646C0" w:rsidRPr="00D646C0" w:rsidRDefault="00D646C0" w:rsidP="00D646C0">
            <w:pPr>
              <w:rPr>
                <w:bCs/>
                <w:snapToGrid w:val="0"/>
              </w:rPr>
            </w:pPr>
            <w:r w:rsidRPr="00D646C0">
              <w:rPr>
                <w:bCs/>
                <w:snapToGrid w:val="0"/>
              </w:rPr>
              <w:t>Полезный отпуск тепловой энергии</w:t>
            </w:r>
            <w:r w:rsidRPr="00D646C0">
              <w:rPr>
                <w:snapToGrid w:val="0"/>
              </w:rPr>
              <w:t xml:space="preserve"> </w:t>
            </w:r>
            <w:r w:rsidRPr="00D646C0">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5D016C6"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06765C" w14:textId="77777777" w:rsidR="00D646C0" w:rsidRPr="00D646C0" w:rsidRDefault="00D646C0" w:rsidP="00D646C0">
            <w:pPr>
              <w:jc w:val="center"/>
              <w:rPr>
                <w:snapToGrid w:val="0"/>
                <w:szCs w:val="28"/>
              </w:rPr>
            </w:pPr>
            <w:r w:rsidRPr="00D646C0">
              <w:rPr>
                <w:snapToGrid w:val="0"/>
                <w:szCs w:val="28"/>
              </w:rPr>
              <w:t>0,040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1F76564" w14:textId="77777777" w:rsidR="00D646C0" w:rsidRPr="00D646C0" w:rsidRDefault="00D646C0" w:rsidP="00D646C0">
            <w:pPr>
              <w:jc w:val="center"/>
              <w:rPr>
                <w:snapToGrid w:val="0"/>
                <w:szCs w:val="28"/>
              </w:rPr>
            </w:pPr>
            <w:r w:rsidRPr="00D646C0">
              <w:rPr>
                <w:snapToGrid w:val="0"/>
                <w:szCs w:val="28"/>
              </w:rPr>
              <w:t>0,023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F9691F" w14:textId="77777777" w:rsidR="00D646C0" w:rsidRPr="00D646C0" w:rsidRDefault="00D646C0" w:rsidP="00D646C0">
            <w:pPr>
              <w:jc w:val="center"/>
              <w:rPr>
                <w:snapToGrid w:val="0"/>
                <w:szCs w:val="28"/>
              </w:rPr>
            </w:pPr>
            <w:r w:rsidRPr="00D646C0">
              <w:rPr>
                <w:snapToGrid w:val="0"/>
                <w:szCs w:val="28"/>
              </w:rPr>
              <w:t>0,017</w:t>
            </w:r>
          </w:p>
        </w:tc>
      </w:tr>
    </w:tbl>
    <w:p w14:paraId="70538E7A" w14:textId="77777777" w:rsidR="00D646C0" w:rsidRPr="00D646C0" w:rsidRDefault="00D646C0" w:rsidP="00D646C0">
      <w:pPr>
        <w:rPr>
          <w:snapToGrid w:val="0"/>
          <w:sz w:val="28"/>
          <w:szCs w:val="28"/>
        </w:rPr>
      </w:pPr>
    </w:p>
    <w:p w14:paraId="508DD621" w14:textId="77777777" w:rsidR="00D646C0" w:rsidRPr="00D646C0" w:rsidRDefault="00D646C0" w:rsidP="00D646C0">
      <w:pPr>
        <w:ind w:firstLine="709"/>
        <w:jc w:val="both"/>
        <w:rPr>
          <w:snapToGrid w:val="0"/>
          <w:sz w:val="28"/>
          <w:szCs w:val="28"/>
        </w:rPr>
      </w:pPr>
    </w:p>
    <w:p w14:paraId="6C5C9AE9" w14:textId="77777777" w:rsidR="00D646C0" w:rsidRPr="00D646C0" w:rsidRDefault="00D646C0" w:rsidP="00D646C0">
      <w:pPr>
        <w:ind w:firstLine="709"/>
        <w:jc w:val="both"/>
        <w:rPr>
          <w:snapToGrid w:val="0"/>
          <w:sz w:val="28"/>
          <w:szCs w:val="28"/>
        </w:rPr>
      </w:pPr>
    </w:p>
    <w:p w14:paraId="37AFBE34" w14:textId="77777777" w:rsidR="00D646C0" w:rsidRPr="00D646C0" w:rsidRDefault="00D646C0" w:rsidP="00D646C0">
      <w:pPr>
        <w:ind w:firstLine="709"/>
        <w:jc w:val="both"/>
        <w:rPr>
          <w:snapToGrid w:val="0"/>
          <w:sz w:val="28"/>
          <w:szCs w:val="28"/>
        </w:rPr>
      </w:pPr>
    </w:p>
    <w:p w14:paraId="6C20978C" w14:textId="77777777" w:rsidR="00D646C0" w:rsidRPr="00D646C0" w:rsidRDefault="00D646C0" w:rsidP="00D646C0">
      <w:pPr>
        <w:ind w:firstLine="709"/>
        <w:jc w:val="both"/>
        <w:rPr>
          <w:snapToGrid w:val="0"/>
          <w:sz w:val="28"/>
          <w:szCs w:val="28"/>
        </w:rPr>
      </w:pPr>
    </w:p>
    <w:p w14:paraId="3962BAB7" w14:textId="77777777" w:rsidR="00D646C0" w:rsidRPr="00D646C0" w:rsidRDefault="00D646C0" w:rsidP="00D646C0">
      <w:pPr>
        <w:ind w:firstLine="709"/>
        <w:jc w:val="both"/>
        <w:rPr>
          <w:snapToGrid w:val="0"/>
          <w:sz w:val="28"/>
          <w:szCs w:val="28"/>
        </w:rPr>
      </w:pPr>
    </w:p>
    <w:p w14:paraId="1BA1C4D7" w14:textId="77777777" w:rsidR="00D646C0" w:rsidRPr="00D646C0" w:rsidRDefault="00D646C0" w:rsidP="00D646C0">
      <w:pPr>
        <w:ind w:firstLine="709"/>
        <w:jc w:val="both"/>
        <w:rPr>
          <w:snapToGrid w:val="0"/>
          <w:sz w:val="28"/>
          <w:szCs w:val="28"/>
        </w:rPr>
      </w:pPr>
    </w:p>
    <w:p w14:paraId="28093516" w14:textId="77777777" w:rsidR="00D646C0" w:rsidRPr="00D646C0" w:rsidRDefault="00D646C0" w:rsidP="00D646C0">
      <w:pPr>
        <w:ind w:firstLine="709"/>
        <w:jc w:val="both"/>
        <w:rPr>
          <w:snapToGrid w:val="0"/>
          <w:sz w:val="28"/>
          <w:szCs w:val="28"/>
        </w:rPr>
      </w:pPr>
    </w:p>
    <w:p w14:paraId="044663B0" w14:textId="77777777" w:rsidR="00D646C0" w:rsidRPr="00D646C0" w:rsidRDefault="00D646C0" w:rsidP="00D646C0">
      <w:pPr>
        <w:ind w:firstLine="709"/>
        <w:jc w:val="both"/>
        <w:rPr>
          <w:snapToGrid w:val="0"/>
          <w:sz w:val="28"/>
          <w:szCs w:val="28"/>
        </w:rPr>
      </w:pPr>
    </w:p>
    <w:p w14:paraId="1B6B107C" w14:textId="77777777" w:rsidR="00D646C0" w:rsidRPr="00D646C0" w:rsidRDefault="00D646C0" w:rsidP="00D646C0">
      <w:pPr>
        <w:ind w:firstLine="709"/>
        <w:jc w:val="both"/>
        <w:rPr>
          <w:snapToGrid w:val="0"/>
          <w:sz w:val="28"/>
          <w:szCs w:val="28"/>
        </w:rPr>
      </w:pPr>
    </w:p>
    <w:p w14:paraId="75642BB4" w14:textId="77777777" w:rsidR="00D646C0" w:rsidRPr="00D646C0" w:rsidRDefault="00D646C0" w:rsidP="00D646C0">
      <w:pPr>
        <w:ind w:firstLine="709"/>
        <w:jc w:val="both"/>
        <w:rPr>
          <w:snapToGrid w:val="0"/>
          <w:sz w:val="28"/>
          <w:szCs w:val="28"/>
        </w:rPr>
      </w:pPr>
    </w:p>
    <w:p w14:paraId="1EED7D3F" w14:textId="77777777" w:rsidR="00D646C0" w:rsidRPr="00D646C0" w:rsidRDefault="00D646C0" w:rsidP="00D646C0">
      <w:pPr>
        <w:ind w:firstLine="709"/>
        <w:jc w:val="both"/>
        <w:rPr>
          <w:snapToGrid w:val="0"/>
          <w:sz w:val="28"/>
          <w:szCs w:val="28"/>
        </w:rPr>
      </w:pPr>
    </w:p>
    <w:p w14:paraId="17EAA03F" w14:textId="77777777" w:rsidR="00D646C0" w:rsidRPr="00D646C0" w:rsidRDefault="00D646C0" w:rsidP="00D646C0">
      <w:pPr>
        <w:ind w:firstLine="709"/>
        <w:jc w:val="both"/>
        <w:rPr>
          <w:snapToGrid w:val="0"/>
          <w:sz w:val="28"/>
          <w:szCs w:val="28"/>
        </w:rPr>
      </w:pPr>
    </w:p>
    <w:p w14:paraId="1F1259DF" w14:textId="77777777" w:rsidR="00D646C0" w:rsidRPr="00D646C0" w:rsidRDefault="00D646C0" w:rsidP="00D646C0">
      <w:pPr>
        <w:ind w:firstLine="709"/>
        <w:jc w:val="both"/>
        <w:rPr>
          <w:snapToGrid w:val="0"/>
          <w:sz w:val="28"/>
          <w:szCs w:val="28"/>
        </w:rPr>
      </w:pPr>
    </w:p>
    <w:p w14:paraId="28BBB1A9" w14:textId="77777777" w:rsidR="00D646C0" w:rsidRPr="00D646C0" w:rsidRDefault="00D646C0" w:rsidP="00D646C0">
      <w:pPr>
        <w:keepNext/>
        <w:tabs>
          <w:tab w:val="left" w:pos="567"/>
        </w:tabs>
        <w:jc w:val="center"/>
        <w:outlineLvl w:val="0"/>
        <w:rPr>
          <w:b/>
          <w:bCs/>
          <w:kern w:val="32"/>
          <w:sz w:val="28"/>
          <w:szCs w:val="20"/>
          <w:lang w:val="x-none" w:eastAsia="x-none"/>
        </w:rPr>
      </w:pPr>
      <w:bookmarkStart w:id="29" w:name="_Toc530586353"/>
      <w:r w:rsidRPr="00D646C0">
        <w:rPr>
          <w:b/>
          <w:bCs/>
          <w:kern w:val="32"/>
          <w:sz w:val="28"/>
          <w:szCs w:val="20"/>
          <w:lang w:val="x-none" w:eastAsia="x-none"/>
        </w:rPr>
        <w:t>5.2. Неподконтрольные расходы</w:t>
      </w:r>
      <w:bookmarkEnd w:id="29"/>
    </w:p>
    <w:p w14:paraId="439B58F7" w14:textId="77777777" w:rsidR="00D646C0" w:rsidRPr="00D646C0" w:rsidRDefault="00D646C0" w:rsidP="00D646C0">
      <w:pPr>
        <w:ind w:firstLine="709"/>
        <w:jc w:val="both"/>
        <w:rPr>
          <w:snapToGrid w:val="0"/>
          <w:sz w:val="28"/>
          <w:szCs w:val="28"/>
        </w:rPr>
      </w:pPr>
    </w:p>
    <w:p w14:paraId="39B0DAE4"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lastRenderedPageBreak/>
        <w:t>5</w:t>
      </w:r>
      <w:r w:rsidRPr="00D646C0">
        <w:rPr>
          <w:rFonts w:eastAsia="Calibri"/>
          <w:b/>
          <w:sz w:val="28"/>
          <w:szCs w:val="28"/>
          <w:lang w:val="x-none" w:eastAsia="en-US"/>
        </w:rPr>
        <w:t>.2.1</w:t>
      </w:r>
      <w:r w:rsidRPr="00D646C0">
        <w:rPr>
          <w:rFonts w:eastAsia="Calibri"/>
          <w:b/>
          <w:sz w:val="28"/>
          <w:szCs w:val="28"/>
          <w:lang w:eastAsia="en-US"/>
        </w:rPr>
        <w:t xml:space="preserve">. </w:t>
      </w:r>
      <w:r w:rsidRPr="00D646C0">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50CA2A87" w14:textId="77777777" w:rsidR="00D646C0" w:rsidRPr="00D646C0" w:rsidRDefault="00D646C0" w:rsidP="00D646C0">
      <w:pPr>
        <w:rPr>
          <w:snapToGrid w:val="0"/>
          <w:sz w:val="28"/>
          <w:szCs w:val="28"/>
          <w:lang w:eastAsia="en-US"/>
        </w:rPr>
      </w:pPr>
    </w:p>
    <w:p w14:paraId="76CE64BE" w14:textId="77777777" w:rsidR="00D646C0" w:rsidRPr="00D646C0" w:rsidRDefault="00D646C0" w:rsidP="00D646C0">
      <w:pPr>
        <w:ind w:firstLine="709"/>
        <w:jc w:val="both"/>
        <w:rPr>
          <w:snapToGrid w:val="0"/>
          <w:sz w:val="28"/>
          <w:szCs w:val="28"/>
        </w:rPr>
      </w:pPr>
      <w:r w:rsidRPr="00D646C0">
        <w:rPr>
          <w:snapToGrid w:val="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D646C0">
        <w:rPr>
          <w:snapToGrid w:val="0"/>
          <w:sz w:val="28"/>
          <w:szCs w:val="28"/>
        </w:rPr>
        <w:t>пп</w:t>
      </w:r>
      <w:proofErr w:type="spellEnd"/>
      <w:r w:rsidRPr="00D646C0">
        <w:rPr>
          <w:snapToGrid w:val="0"/>
          <w:sz w:val="28"/>
          <w:szCs w:val="28"/>
        </w:rPr>
        <w:t>. а п. 28 и 31 Основ ценообразования.</w:t>
      </w:r>
    </w:p>
    <w:p w14:paraId="66FBB5D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6 тыс. руб. </w:t>
      </w:r>
    </w:p>
    <w:p w14:paraId="617C242A"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284536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составе обосновывающих документов ОАО «РЖД» представило:</w:t>
      </w:r>
    </w:p>
    <w:p w14:paraId="5980385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на прием сточных вод № 807а от 29.04.2020, заключенный </w:t>
      </w:r>
      <w:r w:rsidRPr="00D646C0">
        <w:rPr>
          <w:snapToGrid w:val="0"/>
          <w:sz w:val="28"/>
          <w:szCs w:val="28"/>
        </w:rPr>
        <w:br/>
        <w:t>с ООО «</w:t>
      </w:r>
      <w:proofErr w:type="spellStart"/>
      <w:r w:rsidRPr="00D646C0">
        <w:rPr>
          <w:snapToGrid w:val="0"/>
          <w:sz w:val="28"/>
          <w:szCs w:val="28"/>
        </w:rPr>
        <w:t>ВодСнаб</w:t>
      </w:r>
      <w:proofErr w:type="spellEnd"/>
      <w:r w:rsidRPr="00D646C0">
        <w:rPr>
          <w:snapToGrid w:val="0"/>
          <w:sz w:val="28"/>
          <w:szCs w:val="28"/>
        </w:rPr>
        <w:t xml:space="preserve">», действующий по 31.12.2020, с ежегодной </w:t>
      </w:r>
      <w:proofErr w:type="spellStart"/>
      <w:r w:rsidRPr="00D646C0">
        <w:rPr>
          <w:snapToGrid w:val="0"/>
          <w:sz w:val="28"/>
          <w:szCs w:val="28"/>
        </w:rPr>
        <w:t>автопролонгацией</w:t>
      </w:r>
      <w:proofErr w:type="spellEnd"/>
      <w:r w:rsidRPr="00D646C0">
        <w:rPr>
          <w:snapToGrid w:val="0"/>
          <w:sz w:val="28"/>
          <w:szCs w:val="28"/>
        </w:rPr>
        <w:t xml:space="preserve"> (DOCS.FORM.6.42. Часть 1. Том 10. 8807А ООО </w:t>
      </w:r>
      <w:proofErr w:type="spellStart"/>
      <w:r w:rsidRPr="00D646C0">
        <w:rPr>
          <w:snapToGrid w:val="0"/>
          <w:sz w:val="28"/>
          <w:szCs w:val="28"/>
        </w:rPr>
        <w:t>Водснаб</w:t>
      </w:r>
      <w:proofErr w:type="spellEnd"/>
      <w:r w:rsidRPr="00D646C0">
        <w:rPr>
          <w:snapToGrid w:val="0"/>
          <w:sz w:val="28"/>
          <w:szCs w:val="28"/>
        </w:rPr>
        <w:t>).</w:t>
      </w:r>
    </w:p>
    <w:p w14:paraId="26FF0634"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п. 50 Методических указаний, необходимый объем стоков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r>
      <w:r w:rsidRPr="00D646C0">
        <w:rPr>
          <w:b/>
          <w:snapToGrid w:val="0"/>
          <w:sz w:val="28"/>
          <w:szCs w:val="28"/>
        </w:rPr>
        <w:t>0,040 тыс. куб. м.</w:t>
      </w:r>
    </w:p>
    <w:p w14:paraId="209DB822"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5DADAF84" w14:textId="77777777" w:rsidR="00D646C0" w:rsidRPr="00D646C0" w:rsidRDefault="00D646C0" w:rsidP="00D646C0">
      <w:pPr>
        <w:tabs>
          <w:tab w:val="left" w:pos="1890"/>
        </w:tabs>
        <w:ind w:firstLine="851"/>
        <w:jc w:val="both"/>
        <w:rPr>
          <w:b/>
          <w:snapToGrid w:val="0"/>
          <w:sz w:val="28"/>
          <w:szCs w:val="28"/>
        </w:rPr>
      </w:pPr>
      <w:r w:rsidRPr="00D646C0">
        <w:rPr>
          <w:snapToGrid w:val="0"/>
          <w:sz w:val="28"/>
          <w:szCs w:val="28"/>
        </w:rPr>
        <w:t xml:space="preserve">Объем стоков в 1 полугодии составляет: </w:t>
      </w:r>
      <w:r w:rsidRPr="00D646C0">
        <w:rPr>
          <w:snapToGrid w:val="0"/>
          <w:sz w:val="28"/>
          <w:szCs w:val="28"/>
        </w:rPr>
        <w:br/>
        <w:t xml:space="preserve">0,040 тыс. куб. м (общий объем водоотведения) × 0,58 (доля первого полугодия в общем объеме полезного отпуска в 2025 году) = </w:t>
      </w:r>
      <w:r w:rsidRPr="00D646C0">
        <w:rPr>
          <w:snapToGrid w:val="0"/>
          <w:sz w:val="28"/>
          <w:szCs w:val="28"/>
        </w:rPr>
        <w:br/>
      </w:r>
      <w:r w:rsidRPr="00D646C0">
        <w:rPr>
          <w:b/>
          <w:snapToGrid w:val="0"/>
          <w:sz w:val="28"/>
          <w:szCs w:val="28"/>
        </w:rPr>
        <w:t>0,020 тыс. куб. м.</w:t>
      </w:r>
    </w:p>
    <w:p w14:paraId="6B333983" w14:textId="77777777" w:rsidR="00D646C0" w:rsidRPr="00D646C0" w:rsidRDefault="00D646C0" w:rsidP="00D646C0">
      <w:pPr>
        <w:tabs>
          <w:tab w:val="left" w:pos="1890"/>
        </w:tabs>
        <w:ind w:firstLine="851"/>
        <w:jc w:val="both"/>
        <w:rPr>
          <w:b/>
          <w:snapToGrid w:val="0"/>
          <w:sz w:val="28"/>
          <w:szCs w:val="28"/>
        </w:rPr>
      </w:pPr>
      <w:r w:rsidRPr="00D646C0">
        <w:rPr>
          <w:snapToGrid w:val="0"/>
          <w:sz w:val="28"/>
          <w:szCs w:val="28"/>
        </w:rPr>
        <w:t xml:space="preserve">Объем стоков во 2 полугодии составляет: </w:t>
      </w:r>
      <w:r w:rsidRPr="00D646C0">
        <w:rPr>
          <w:snapToGrid w:val="0"/>
          <w:sz w:val="28"/>
          <w:szCs w:val="28"/>
        </w:rPr>
        <w:br/>
        <w:t xml:space="preserve">0,040 тыс. куб. м (общий объем водоотведения) × 0,42 (доля второго полугодия в общем объеме полезного отпуска в 2025 году) = </w:t>
      </w:r>
      <w:r w:rsidRPr="00D646C0">
        <w:rPr>
          <w:snapToGrid w:val="0"/>
          <w:sz w:val="28"/>
          <w:szCs w:val="28"/>
        </w:rPr>
        <w:br/>
      </w:r>
      <w:r w:rsidRPr="00D646C0">
        <w:rPr>
          <w:b/>
          <w:snapToGrid w:val="0"/>
          <w:sz w:val="28"/>
          <w:szCs w:val="28"/>
        </w:rPr>
        <w:t>0,020 тыс. куб. м.</w:t>
      </w:r>
    </w:p>
    <w:p w14:paraId="2732394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Тарифы на водоотведение для ООО «</w:t>
      </w:r>
      <w:proofErr w:type="spellStart"/>
      <w:r w:rsidRPr="00D646C0">
        <w:rPr>
          <w:snapToGrid w:val="0"/>
          <w:sz w:val="28"/>
          <w:szCs w:val="28"/>
        </w:rPr>
        <w:t>Водснаб</w:t>
      </w:r>
      <w:proofErr w:type="spellEnd"/>
      <w:r w:rsidRPr="00D646C0">
        <w:rPr>
          <w:snapToGrid w:val="0"/>
          <w:sz w:val="28"/>
          <w:szCs w:val="28"/>
        </w:rPr>
        <w:t>» установлены Постановлением РЭК Кузбасса от 19.12.2023 № 686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646C0">
        <w:rPr>
          <w:snapToGrid w:val="0"/>
          <w:sz w:val="28"/>
          <w:szCs w:val="28"/>
        </w:rPr>
        <w:t>ВодСнаб</w:t>
      </w:r>
      <w:proofErr w:type="spellEnd"/>
      <w:r w:rsidRPr="00D646C0">
        <w:rPr>
          <w:snapToGrid w:val="0"/>
          <w:sz w:val="28"/>
          <w:szCs w:val="28"/>
        </w:rPr>
        <w:t xml:space="preserve">» (Юргинский городской округ)». Согласно данному постановлению, предприятию установлены тарифы на водоотведение </w:t>
      </w:r>
      <w:r w:rsidRPr="00D646C0">
        <w:rPr>
          <w:snapToGrid w:val="0"/>
          <w:sz w:val="28"/>
          <w:szCs w:val="28"/>
        </w:rPr>
        <w:br/>
        <w:t>в размере 27,37 руб./куб. м с 01.01.2025, 28,65 руб./куб. м с 01.07.2025.</w:t>
      </w:r>
    </w:p>
    <w:p w14:paraId="4CCBEE72" w14:textId="77777777" w:rsidR="00D646C0" w:rsidRPr="00D646C0" w:rsidRDefault="00D646C0" w:rsidP="00D646C0">
      <w:pPr>
        <w:ind w:firstLine="709"/>
        <w:jc w:val="both"/>
        <w:rPr>
          <w:snapToGrid w:val="0"/>
          <w:sz w:val="28"/>
          <w:szCs w:val="28"/>
        </w:rPr>
      </w:pPr>
      <w:r w:rsidRPr="00D646C0">
        <w:rPr>
          <w:snapToGrid w:val="0"/>
          <w:sz w:val="28"/>
          <w:szCs w:val="28"/>
        </w:rPr>
        <w:t xml:space="preserve">Таким образом, экономически обоснованные расходы </w:t>
      </w:r>
      <w:r w:rsidRPr="00D646C0">
        <w:rPr>
          <w:snapToGrid w:val="0"/>
          <w:sz w:val="28"/>
          <w:szCs w:val="28"/>
        </w:rPr>
        <w:br/>
        <w:t xml:space="preserve">на водоотведение на 2025 год составят: 0,020 тыс. куб. м (плановый объем стоков в 1 полугодии 2025 года) × 27,37 руб./куб. м (плановый тариф </w:t>
      </w:r>
      <w:r w:rsidRPr="00D646C0">
        <w:rPr>
          <w:snapToGrid w:val="0"/>
          <w:sz w:val="28"/>
          <w:szCs w:val="28"/>
        </w:rPr>
        <w:br/>
        <w:t xml:space="preserve">на водоотведение в 1 полугодии 2025 года) + </w:t>
      </w:r>
      <w:r w:rsidRPr="00D646C0">
        <w:rPr>
          <w:snapToGrid w:val="0"/>
          <w:sz w:val="28"/>
          <w:szCs w:val="28"/>
        </w:rPr>
        <w:br/>
        <w:t xml:space="preserve">0,020 тыс. куб. м (плановый объем стоков во 2 полугодии 2025 года) × </w:t>
      </w:r>
      <w:r w:rsidRPr="00D646C0">
        <w:rPr>
          <w:snapToGrid w:val="0"/>
          <w:sz w:val="28"/>
          <w:szCs w:val="28"/>
        </w:rPr>
        <w:br/>
        <w:t>28,65 руб./куб. м (плановый тариф на водоотведение во 2 полугодии 2025 года) =</w:t>
      </w:r>
      <w:r w:rsidRPr="00D646C0">
        <w:rPr>
          <w:b/>
          <w:snapToGrid w:val="0"/>
          <w:sz w:val="28"/>
          <w:szCs w:val="28"/>
        </w:rPr>
        <w:t xml:space="preserve"> 1 тыс. руб.</w:t>
      </w:r>
      <w:r w:rsidRPr="00D646C0">
        <w:rPr>
          <w:snapToGrid w:val="0"/>
          <w:sz w:val="28"/>
          <w:szCs w:val="28"/>
        </w:rPr>
        <w:t xml:space="preserve"> </w:t>
      </w:r>
    </w:p>
    <w:p w14:paraId="46877836" w14:textId="77777777" w:rsidR="00D646C0" w:rsidRPr="00D646C0" w:rsidRDefault="00D646C0" w:rsidP="00D646C0">
      <w:pPr>
        <w:ind w:firstLine="709"/>
        <w:jc w:val="both"/>
        <w:rPr>
          <w:snapToGrid w:val="0"/>
          <w:sz w:val="28"/>
          <w:szCs w:val="28"/>
        </w:rPr>
      </w:pPr>
      <w:r w:rsidRPr="00D646C0">
        <w:rPr>
          <w:snapToGrid w:val="0"/>
          <w:sz w:val="28"/>
          <w:szCs w:val="28"/>
        </w:rPr>
        <w:t xml:space="preserve">Данная величина признается экономически обоснованной </w:t>
      </w:r>
      <w:r w:rsidRPr="00D646C0">
        <w:rPr>
          <w:snapToGrid w:val="0"/>
          <w:sz w:val="28"/>
          <w:szCs w:val="28"/>
        </w:rPr>
        <w:br/>
        <w:t>и</w:t>
      </w:r>
      <w:r w:rsidRPr="00D646C0">
        <w:rPr>
          <w:b/>
          <w:snapToGrid w:val="0"/>
          <w:sz w:val="28"/>
          <w:szCs w:val="28"/>
        </w:rPr>
        <w:t xml:space="preserve"> </w:t>
      </w:r>
      <w:r w:rsidRPr="00D646C0">
        <w:rPr>
          <w:snapToGrid w:val="0"/>
          <w:sz w:val="28"/>
          <w:szCs w:val="28"/>
        </w:rPr>
        <w:t>предлагается к включению в НВВ предприятия на 2025 год.</w:t>
      </w:r>
    </w:p>
    <w:p w14:paraId="561B7F9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 xml:space="preserve">Расходы в размере 5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77F9B03E" w14:textId="77777777" w:rsidR="00D646C0" w:rsidRPr="00D646C0" w:rsidRDefault="00D646C0" w:rsidP="00D646C0">
      <w:pPr>
        <w:rPr>
          <w:snapToGrid w:val="0"/>
          <w:sz w:val="28"/>
          <w:szCs w:val="28"/>
        </w:rPr>
      </w:pPr>
    </w:p>
    <w:p w14:paraId="40EB412B"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 xml:space="preserve">2. </w:t>
      </w:r>
      <w:r w:rsidRPr="00D646C0">
        <w:rPr>
          <w:rFonts w:eastAsia="Calibri"/>
          <w:b/>
          <w:sz w:val="28"/>
          <w:szCs w:val="28"/>
          <w:lang w:val="x-none" w:eastAsia="en-US"/>
        </w:rPr>
        <w:t>Арендная плата</w:t>
      </w:r>
    </w:p>
    <w:p w14:paraId="1C2FF833" w14:textId="77777777" w:rsidR="00D646C0" w:rsidRPr="00D646C0" w:rsidRDefault="00D646C0" w:rsidP="00D646C0">
      <w:pPr>
        <w:rPr>
          <w:snapToGrid w:val="0"/>
          <w:sz w:val="28"/>
          <w:szCs w:val="28"/>
          <w:lang w:eastAsia="en-US"/>
        </w:rPr>
      </w:pPr>
    </w:p>
    <w:p w14:paraId="77516D61" w14:textId="77777777" w:rsidR="00D646C0" w:rsidRPr="00D646C0" w:rsidRDefault="00D646C0" w:rsidP="00D646C0">
      <w:pPr>
        <w:tabs>
          <w:tab w:val="left" w:pos="1134"/>
        </w:tabs>
        <w:spacing w:line="288" w:lineRule="auto"/>
        <w:ind w:firstLine="709"/>
        <w:jc w:val="both"/>
        <w:rPr>
          <w:snapToGrid w:val="0"/>
          <w:sz w:val="28"/>
          <w:szCs w:val="28"/>
        </w:rPr>
      </w:pPr>
      <w:r w:rsidRPr="00D646C0">
        <w:rPr>
          <w:snapToGrid w:val="0"/>
          <w:sz w:val="28"/>
          <w:szCs w:val="28"/>
        </w:rPr>
        <w:t>По данной статье организацией расходов не заявлено.</w:t>
      </w:r>
    </w:p>
    <w:p w14:paraId="09DE0C91" w14:textId="77777777" w:rsidR="00D646C0" w:rsidRPr="00D646C0" w:rsidRDefault="00D646C0" w:rsidP="00D646C0">
      <w:pPr>
        <w:jc w:val="both"/>
        <w:rPr>
          <w:b/>
          <w:snapToGrid w:val="0"/>
          <w:sz w:val="28"/>
          <w:szCs w:val="28"/>
        </w:rPr>
      </w:pPr>
    </w:p>
    <w:p w14:paraId="2694C090" w14:textId="77777777" w:rsidR="00D646C0" w:rsidRPr="00D646C0" w:rsidRDefault="00D646C0" w:rsidP="00D646C0">
      <w:pPr>
        <w:keepNext/>
        <w:keepLines/>
        <w:jc w:val="both"/>
        <w:outlineLvl w:val="1"/>
        <w:rPr>
          <w:rFonts w:eastAsia="Calibri"/>
          <w:b/>
          <w:sz w:val="28"/>
          <w:szCs w:val="28"/>
          <w:lang w:val="x-none" w:eastAsia="en-US"/>
        </w:rPr>
      </w:pPr>
      <w:bookmarkStart w:id="30" w:name="_Toc24010585"/>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3.</w:t>
      </w:r>
      <w:r w:rsidRPr="00D646C0">
        <w:rPr>
          <w:rFonts w:eastAsia="Calibri"/>
          <w:b/>
          <w:sz w:val="28"/>
          <w:szCs w:val="28"/>
          <w:lang w:val="x-none" w:eastAsia="en-US"/>
        </w:rPr>
        <w:t xml:space="preserve"> Концессионная плата</w:t>
      </w:r>
      <w:bookmarkEnd w:id="30"/>
      <w:r w:rsidRPr="00D646C0">
        <w:rPr>
          <w:rFonts w:eastAsia="Calibri"/>
          <w:b/>
          <w:sz w:val="28"/>
          <w:szCs w:val="28"/>
          <w:lang w:val="x-none" w:eastAsia="en-US"/>
        </w:rPr>
        <w:t xml:space="preserve"> </w:t>
      </w:r>
    </w:p>
    <w:p w14:paraId="33AC1C65" w14:textId="77777777" w:rsidR="00D646C0" w:rsidRPr="00D646C0" w:rsidRDefault="00D646C0" w:rsidP="00D646C0">
      <w:pPr>
        <w:ind w:firstLine="851"/>
        <w:jc w:val="both"/>
        <w:rPr>
          <w:snapToGrid w:val="0"/>
          <w:sz w:val="28"/>
          <w:szCs w:val="28"/>
        </w:rPr>
      </w:pPr>
    </w:p>
    <w:p w14:paraId="6CCA1E7D" w14:textId="77777777" w:rsidR="00D646C0" w:rsidRPr="00D646C0" w:rsidRDefault="00D646C0" w:rsidP="00D646C0">
      <w:pPr>
        <w:ind w:firstLine="709"/>
        <w:jc w:val="both"/>
        <w:rPr>
          <w:snapToGrid w:val="0"/>
          <w:sz w:val="28"/>
          <w:szCs w:val="28"/>
        </w:rPr>
      </w:pPr>
      <w:r w:rsidRPr="00D646C0">
        <w:rPr>
          <w:snapToGrid w:val="0"/>
          <w:sz w:val="28"/>
          <w:szCs w:val="28"/>
        </w:rPr>
        <w:t>Концессионная плата рассчитывается с учетом пункта 45 Основ ценообразования.</w:t>
      </w:r>
    </w:p>
    <w:p w14:paraId="21008C69"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2D175A4F" w14:textId="77777777" w:rsidR="00D646C0" w:rsidRPr="00D646C0" w:rsidRDefault="00D646C0" w:rsidP="00D646C0">
      <w:pPr>
        <w:ind w:firstLine="720"/>
        <w:jc w:val="both"/>
        <w:rPr>
          <w:snapToGrid w:val="0"/>
          <w:sz w:val="28"/>
          <w:szCs w:val="28"/>
        </w:rPr>
      </w:pPr>
    </w:p>
    <w:p w14:paraId="73F04B15" w14:textId="77777777" w:rsidR="00D646C0" w:rsidRPr="00D646C0" w:rsidRDefault="00D646C0" w:rsidP="00D646C0">
      <w:pPr>
        <w:keepNext/>
        <w:keepLines/>
        <w:jc w:val="both"/>
        <w:outlineLvl w:val="1"/>
        <w:rPr>
          <w:rFonts w:eastAsia="Calibri"/>
          <w:b/>
          <w:sz w:val="28"/>
          <w:szCs w:val="28"/>
          <w:lang w:val="x-none" w:eastAsia="en-US"/>
        </w:rPr>
      </w:pPr>
      <w:bookmarkStart w:id="31" w:name="_Toc24010587"/>
      <w:r w:rsidRPr="00D646C0">
        <w:rPr>
          <w:rFonts w:eastAsia="Calibri"/>
          <w:b/>
          <w:sz w:val="28"/>
          <w:szCs w:val="28"/>
          <w:lang w:eastAsia="en-US"/>
        </w:rPr>
        <w:t>5</w:t>
      </w:r>
      <w:r w:rsidRPr="00D646C0">
        <w:rPr>
          <w:rFonts w:eastAsia="Calibri"/>
          <w:b/>
          <w:sz w:val="28"/>
          <w:szCs w:val="28"/>
          <w:lang w:val="x-none" w:eastAsia="en-US"/>
        </w:rPr>
        <w:t>.2.4</w:t>
      </w:r>
      <w:r w:rsidRPr="00D646C0">
        <w:rPr>
          <w:rFonts w:eastAsia="Calibri"/>
          <w:b/>
          <w:sz w:val="28"/>
          <w:szCs w:val="28"/>
          <w:lang w:eastAsia="en-US"/>
        </w:rPr>
        <w:t>.</w:t>
      </w:r>
      <w:r w:rsidRPr="00D646C0">
        <w:rPr>
          <w:rFonts w:eastAsia="Calibri"/>
          <w:b/>
          <w:sz w:val="28"/>
          <w:szCs w:val="28"/>
          <w:lang w:val="x-none" w:eastAsia="en-US"/>
        </w:rPr>
        <w:t xml:space="preserve"> Расходы на уплату налогов, сборов и других обязательных платежей</w:t>
      </w:r>
      <w:bookmarkEnd w:id="31"/>
    </w:p>
    <w:p w14:paraId="647D6248" w14:textId="77777777" w:rsidR="00D646C0" w:rsidRPr="00D646C0" w:rsidRDefault="00D646C0" w:rsidP="00D646C0">
      <w:pPr>
        <w:rPr>
          <w:snapToGrid w:val="0"/>
          <w:sz w:val="28"/>
          <w:szCs w:val="28"/>
          <w:lang w:val="x-none" w:eastAsia="en-US"/>
        </w:rPr>
      </w:pPr>
    </w:p>
    <w:p w14:paraId="39305586" w14:textId="77777777" w:rsidR="00D646C0" w:rsidRPr="00D646C0" w:rsidRDefault="00D646C0" w:rsidP="00D646C0">
      <w:pPr>
        <w:jc w:val="both"/>
        <w:outlineLvl w:val="1"/>
        <w:rPr>
          <w:b/>
          <w:sz w:val="28"/>
        </w:rPr>
      </w:pPr>
      <w:r w:rsidRPr="00D646C0">
        <w:rPr>
          <w:b/>
          <w:snapToGrid w:val="0"/>
          <w:sz w:val="28"/>
          <w:szCs w:val="28"/>
        </w:rPr>
        <w:t>5.2.4.1.</w:t>
      </w:r>
      <w:r w:rsidRPr="00D646C0">
        <w:rPr>
          <w:snapToGrid w:val="0"/>
          <w:sz w:val="28"/>
          <w:szCs w:val="28"/>
        </w:rPr>
        <w:t xml:space="preserve"> </w:t>
      </w:r>
      <w:r w:rsidRPr="00D646C0">
        <w:rPr>
          <w:b/>
          <w:sz w:val="28"/>
        </w:rPr>
        <w:t xml:space="preserve">Плата за выбросы и сбросы загрязняющих веществ </w:t>
      </w:r>
      <w:r w:rsidRPr="00D646C0">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0E4DC8B4" w14:textId="77777777" w:rsidR="00D646C0" w:rsidRPr="00D646C0" w:rsidRDefault="00D646C0" w:rsidP="00D646C0">
      <w:pPr>
        <w:rPr>
          <w:sz w:val="28"/>
          <w:szCs w:val="28"/>
        </w:rPr>
      </w:pPr>
    </w:p>
    <w:p w14:paraId="59195EC1" w14:textId="77777777" w:rsidR="00D646C0" w:rsidRPr="00D646C0" w:rsidRDefault="00D646C0" w:rsidP="00D646C0">
      <w:pPr>
        <w:tabs>
          <w:tab w:val="left" w:pos="1134"/>
        </w:tabs>
        <w:spacing w:line="288" w:lineRule="auto"/>
        <w:ind w:firstLine="709"/>
        <w:jc w:val="both"/>
        <w:rPr>
          <w:snapToGrid w:val="0"/>
          <w:sz w:val="28"/>
          <w:szCs w:val="28"/>
        </w:rPr>
      </w:pPr>
      <w:r w:rsidRPr="00D646C0">
        <w:rPr>
          <w:snapToGrid w:val="0"/>
          <w:sz w:val="28"/>
          <w:szCs w:val="28"/>
        </w:rPr>
        <w:t>По данной статье организацией расходов не заявлено.</w:t>
      </w:r>
    </w:p>
    <w:p w14:paraId="3D550940" w14:textId="77777777" w:rsidR="00D646C0" w:rsidRPr="00D646C0" w:rsidRDefault="00D646C0" w:rsidP="00D646C0">
      <w:pPr>
        <w:tabs>
          <w:tab w:val="left" w:pos="1134"/>
        </w:tabs>
        <w:spacing w:line="288" w:lineRule="auto"/>
        <w:ind w:firstLine="709"/>
        <w:jc w:val="both"/>
        <w:rPr>
          <w:snapToGrid w:val="0"/>
          <w:sz w:val="28"/>
          <w:szCs w:val="28"/>
        </w:rPr>
      </w:pPr>
    </w:p>
    <w:p w14:paraId="0250AEC0" w14:textId="77777777" w:rsidR="00D646C0" w:rsidRPr="00D646C0" w:rsidRDefault="00D646C0" w:rsidP="00D646C0">
      <w:pPr>
        <w:keepNext/>
        <w:keepLines/>
        <w:jc w:val="both"/>
        <w:outlineLvl w:val="1"/>
        <w:rPr>
          <w:rFonts w:eastAsia="Calibri"/>
          <w:b/>
          <w:sz w:val="28"/>
          <w:szCs w:val="28"/>
          <w:lang w:val="x-none" w:eastAsia="en-US"/>
        </w:rPr>
      </w:pPr>
      <w:bookmarkStart w:id="32" w:name="_Toc24010589"/>
      <w:r w:rsidRPr="00D646C0">
        <w:rPr>
          <w:rFonts w:eastAsia="Calibri"/>
          <w:b/>
          <w:sz w:val="28"/>
          <w:szCs w:val="28"/>
          <w:lang w:eastAsia="en-US"/>
        </w:rPr>
        <w:t>5</w:t>
      </w:r>
      <w:r w:rsidRPr="00D646C0">
        <w:rPr>
          <w:rFonts w:eastAsia="Calibri"/>
          <w:b/>
          <w:sz w:val="28"/>
          <w:szCs w:val="28"/>
          <w:lang w:val="x-none" w:eastAsia="en-US"/>
        </w:rPr>
        <w:t>.2.4.2</w:t>
      </w:r>
      <w:r w:rsidRPr="00D646C0">
        <w:rPr>
          <w:rFonts w:eastAsia="Calibri"/>
          <w:b/>
          <w:sz w:val="28"/>
          <w:szCs w:val="28"/>
          <w:lang w:eastAsia="en-US"/>
        </w:rPr>
        <w:t>.</w:t>
      </w:r>
      <w:r w:rsidRPr="00D646C0">
        <w:rPr>
          <w:rFonts w:eastAsia="Calibri"/>
          <w:b/>
          <w:sz w:val="28"/>
          <w:szCs w:val="28"/>
          <w:lang w:val="x-none" w:eastAsia="en-US"/>
        </w:rPr>
        <w:t xml:space="preserve"> Расходы на страхование</w:t>
      </w:r>
      <w:bookmarkEnd w:id="32"/>
    </w:p>
    <w:p w14:paraId="6C4CAEB3" w14:textId="77777777" w:rsidR="00D646C0" w:rsidRPr="00D646C0" w:rsidRDefault="00D646C0" w:rsidP="00D646C0">
      <w:pPr>
        <w:tabs>
          <w:tab w:val="left" w:pos="1890"/>
        </w:tabs>
        <w:ind w:firstLine="720"/>
        <w:jc w:val="both"/>
        <w:rPr>
          <w:snapToGrid w:val="0"/>
          <w:sz w:val="28"/>
          <w:szCs w:val="28"/>
        </w:rPr>
      </w:pPr>
    </w:p>
    <w:p w14:paraId="54D6F6A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По данной статье предприятием расходы не планируются.</w:t>
      </w:r>
    </w:p>
    <w:p w14:paraId="55C1252E" w14:textId="77777777" w:rsidR="00D646C0" w:rsidRPr="00D646C0" w:rsidRDefault="00D646C0" w:rsidP="00D646C0">
      <w:pPr>
        <w:spacing w:line="288" w:lineRule="auto"/>
        <w:ind w:firstLine="709"/>
        <w:jc w:val="both"/>
        <w:rPr>
          <w:snapToGrid w:val="0"/>
          <w:color w:val="FF0000"/>
          <w:sz w:val="28"/>
          <w:szCs w:val="28"/>
        </w:rPr>
      </w:pPr>
    </w:p>
    <w:p w14:paraId="6DBC3E9C"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.2.4.3</w:t>
      </w:r>
      <w:r w:rsidRPr="00D646C0">
        <w:rPr>
          <w:rFonts w:eastAsia="Calibri"/>
          <w:b/>
          <w:sz w:val="28"/>
          <w:szCs w:val="28"/>
          <w:lang w:eastAsia="en-US"/>
        </w:rPr>
        <w:t xml:space="preserve">. </w:t>
      </w:r>
      <w:r w:rsidRPr="00D646C0">
        <w:rPr>
          <w:rFonts w:eastAsia="Calibri"/>
          <w:b/>
          <w:sz w:val="28"/>
          <w:szCs w:val="28"/>
          <w:lang w:val="x-none" w:eastAsia="en-US"/>
        </w:rPr>
        <w:t>Налог на имущество</w:t>
      </w:r>
    </w:p>
    <w:p w14:paraId="69BACBE6" w14:textId="77777777" w:rsidR="00D646C0" w:rsidRPr="00D646C0" w:rsidRDefault="00D646C0" w:rsidP="00D646C0">
      <w:pPr>
        <w:ind w:firstLine="851"/>
        <w:jc w:val="both"/>
        <w:rPr>
          <w:sz w:val="28"/>
          <w:szCs w:val="28"/>
        </w:rPr>
      </w:pPr>
    </w:p>
    <w:p w14:paraId="3E2D1FAE" w14:textId="77777777" w:rsidR="00D646C0" w:rsidRPr="00D646C0" w:rsidRDefault="00D646C0" w:rsidP="00D646C0">
      <w:pPr>
        <w:tabs>
          <w:tab w:val="left" w:pos="1890"/>
        </w:tabs>
        <w:ind w:firstLine="709"/>
        <w:jc w:val="both"/>
        <w:rPr>
          <w:sz w:val="28"/>
          <w:szCs w:val="20"/>
        </w:rPr>
      </w:pPr>
      <w:r w:rsidRPr="00D646C0">
        <w:rPr>
          <w:sz w:val="28"/>
          <w:szCs w:val="20"/>
        </w:rPr>
        <w:t>По данной статье предприятием планируются расходы в размере</w:t>
      </w:r>
      <w:r w:rsidRPr="00D646C0">
        <w:rPr>
          <w:sz w:val="28"/>
          <w:szCs w:val="20"/>
        </w:rPr>
        <w:br/>
        <w:t xml:space="preserve">263 тыс. руб. </w:t>
      </w:r>
    </w:p>
    <w:p w14:paraId="642529FB" w14:textId="77777777" w:rsidR="00D646C0" w:rsidRPr="00D646C0" w:rsidRDefault="00D646C0" w:rsidP="00D646C0">
      <w:pPr>
        <w:tabs>
          <w:tab w:val="left" w:pos="1890"/>
        </w:tabs>
        <w:ind w:firstLine="709"/>
        <w:jc w:val="both"/>
        <w:rPr>
          <w:sz w:val="28"/>
          <w:szCs w:val="20"/>
        </w:rPr>
      </w:pPr>
      <w:r w:rsidRPr="00D646C0">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D646C0">
        <w:rPr>
          <w:sz w:val="28"/>
        </w:rPr>
        <w:t xml:space="preserve"> </w:t>
      </w:r>
      <w:r w:rsidRPr="00D646C0">
        <w:rPr>
          <w:sz w:val="28"/>
          <w:szCs w:val="20"/>
        </w:rPr>
        <w:t>следующие представленные материалы:</w:t>
      </w:r>
    </w:p>
    <w:p w14:paraId="00C85EE0" w14:textId="77777777" w:rsidR="00D646C0" w:rsidRPr="00D646C0" w:rsidRDefault="00D646C0" w:rsidP="00D646C0">
      <w:pPr>
        <w:tabs>
          <w:tab w:val="left" w:pos="1890"/>
        </w:tabs>
        <w:ind w:firstLine="709"/>
        <w:jc w:val="both"/>
        <w:rPr>
          <w:sz w:val="28"/>
          <w:szCs w:val="20"/>
        </w:rPr>
      </w:pPr>
      <w:r w:rsidRPr="00D646C0">
        <w:rPr>
          <w:sz w:val="28"/>
          <w:szCs w:val="20"/>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21EC5EF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Ведомость расчета стоимости имущества обособленного подразделения котельная Юрга 2023 на сумму 263 тыс. руб. (DOCS.FORM.6.42. Часть 1. Том 12. Налог на имущество. ОСВ налог на имущество котельная Юрга 2023 г).</w:t>
      </w:r>
    </w:p>
    <w:p w14:paraId="0402F36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 xml:space="preserve">Расчет налога на имущество на 2025 год по котельной ст. Юрга (DOCS.FORM.6.42. Часть 1. Том 12. Налог на имущество. Расчет налога </w:t>
      </w:r>
      <w:r w:rsidRPr="00D646C0">
        <w:rPr>
          <w:snapToGrid w:val="0"/>
          <w:sz w:val="28"/>
          <w:szCs w:val="28"/>
        </w:rPr>
        <w:br/>
        <w:t>на имущество котельная Юрга на 2025 год).</w:t>
      </w:r>
    </w:p>
    <w:p w14:paraId="0041AAE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Юрга (DOCS.FORM.6.42. Часть 2. Том 17. Амортизация. Инвентарные карточки. Юрга).</w:t>
      </w:r>
    </w:p>
    <w:p w14:paraId="72470DC4" w14:textId="77777777" w:rsidR="00D646C0" w:rsidRPr="00D646C0" w:rsidRDefault="00D646C0" w:rsidP="00D646C0">
      <w:pPr>
        <w:tabs>
          <w:tab w:val="left" w:pos="1890"/>
        </w:tabs>
        <w:ind w:firstLine="709"/>
        <w:jc w:val="both"/>
        <w:rPr>
          <w:sz w:val="28"/>
          <w:szCs w:val="20"/>
        </w:rPr>
      </w:pPr>
      <w:r w:rsidRPr="00D646C0">
        <w:rPr>
          <w:sz w:val="28"/>
          <w:szCs w:val="20"/>
        </w:rPr>
        <w:t>Эксперты произвели расчёт налога на имущество на 2025 год.</w:t>
      </w:r>
    </w:p>
    <w:p w14:paraId="2AE7FB39" w14:textId="77777777" w:rsidR="00D646C0" w:rsidRPr="00D646C0" w:rsidRDefault="00D646C0" w:rsidP="00D646C0">
      <w:pPr>
        <w:tabs>
          <w:tab w:val="left" w:pos="1890"/>
        </w:tabs>
        <w:ind w:firstLine="709"/>
        <w:jc w:val="both"/>
        <w:rPr>
          <w:sz w:val="28"/>
          <w:szCs w:val="20"/>
        </w:rPr>
      </w:pPr>
    </w:p>
    <w:p w14:paraId="209D9040" w14:textId="77777777" w:rsidR="00D646C0" w:rsidRPr="00D646C0" w:rsidRDefault="00D646C0" w:rsidP="00D646C0">
      <w:pPr>
        <w:numPr>
          <w:ilvl w:val="0"/>
          <w:numId w:val="472"/>
        </w:numPr>
        <w:ind w:left="9149" w:hanging="1211"/>
        <w:jc w:val="right"/>
        <w:rPr>
          <w:sz w:val="28"/>
          <w:szCs w:val="20"/>
        </w:rPr>
      </w:pPr>
    </w:p>
    <w:p w14:paraId="57B3B938" w14:textId="77777777" w:rsidR="00D646C0" w:rsidRPr="00D646C0" w:rsidRDefault="00D646C0" w:rsidP="00D646C0">
      <w:pPr>
        <w:spacing w:after="240"/>
        <w:jc w:val="center"/>
        <w:rPr>
          <w:b/>
          <w:sz w:val="28"/>
          <w:szCs w:val="20"/>
        </w:rPr>
      </w:pPr>
      <w:r w:rsidRPr="00D646C0">
        <w:rPr>
          <w:b/>
          <w:sz w:val="28"/>
          <w:szCs w:val="20"/>
        </w:rPr>
        <w:t>Расчет налога на имущество на 2025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1985"/>
        <w:gridCol w:w="2268"/>
      </w:tblGrid>
      <w:tr w:rsidR="00D646C0" w:rsidRPr="00D646C0" w14:paraId="72B3C345" w14:textId="77777777" w:rsidTr="00627AA0">
        <w:trPr>
          <w:trHeight w:val="861"/>
        </w:trPr>
        <w:tc>
          <w:tcPr>
            <w:tcW w:w="1951" w:type="dxa"/>
          </w:tcPr>
          <w:p w14:paraId="24D58E9C" w14:textId="77777777" w:rsidR="00D646C0" w:rsidRPr="00D646C0" w:rsidRDefault="00D646C0" w:rsidP="00D646C0">
            <w:pPr>
              <w:tabs>
                <w:tab w:val="left" w:pos="1890"/>
              </w:tabs>
              <w:jc w:val="center"/>
              <w:rPr>
                <w:b/>
                <w:snapToGrid w:val="0"/>
              </w:rPr>
            </w:pPr>
            <w:r w:rsidRPr="00D646C0">
              <w:rPr>
                <w:b/>
                <w:snapToGrid w:val="0"/>
              </w:rPr>
              <w:t>Наименование ОС</w:t>
            </w:r>
          </w:p>
        </w:tc>
        <w:tc>
          <w:tcPr>
            <w:tcW w:w="1701" w:type="dxa"/>
          </w:tcPr>
          <w:p w14:paraId="2FCCB46A" w14:textId="77777777" w:rsidR="00D646C0" w:rsidRPr="00D646C0" w:rsidRDefault="00D646C0" w:rsidP="00D646C0">
            <w:pPr>
              <w:tabs>
                <w:tab w:val="left" w:pos="1890"/>
              </w:tabs>
              <w:jc w:val="center"/>
              <w:rPr>
                <w:b/>
                <w:snapToGrid w:val="0"/>
              </w:rPr>
            </w:pPr>
            <w:r w:rsidRPr="00D646C0">
              <w:rPr>
                <w:b/>
                <w:snapToGrid w:val="0"/>
              </w:rPr>
              <w:t>Остаточная стоимость на 01.01.2025, руб.</w:t>
            </w:r>
          </w:p>
        </w:tc>
        <w:tc>
          <w:tcPr>
            <w:tcW w:w="1701" w:type="dxa"/>
          </w:tcPr>
          <w:p w14:paraId="5B3213C2" w14:textId="77777777" w:rsidR="00D646C0" w:rsidRPr="00D646C0" w:rsidRDefault="00D646C0" w:rsidP="00D646C0">
            <w:pPr>
              <w:tabs>
                <w:tab w:val="left" w:pos="1890"/>
              </w:tabs>
              <w:jc w:val="center"/>
              <w:rPr>
                <w:b/>
                <w:snapToGrid w:val="0"/>
              </w:rPr>
            </w:pPr>
            <w:r w:rsidRPr="00D646C0">
              <w:rPr>
                <w:b/>
                <w:snapToGrid w:val="0"/>
              </w:rPr>
              <w:t>Амортизация за месяц, руб.</w:t>
            </w:r>
          </w:p>
        </w:tc>
        <w:tc>
          <w:tcPr>
            <w:tcW w:w="1985" w:type="dxa"/>
          </w:tcPr>
          <w:p w14:paraId="2B2CDDBB" w14:textId="77777777" w:rsidR="00D646C0" w:rsidRPr="00D646C0" w:rsidRDefault="00D646C0" w:rsidP="00D646C0">
            <w:pPr>
              <w:tabs>
                <w:tab w:val="left" w:pos="1890"/>
              </w:tabs>
              <w:jc w:val="center"/>
              <w:rPr>
                <w:b/>
                <w:snapToGrid w:val="0"/>
              </w:rPr>
            </w:pPr>
            <w:r w:rsidRPr="00D646C0">
              <w:rPr>
                <w:b/>
                <w:snapToGrid w:val="0"/>
              </w:rPr>
              <w:t>Среднегодовая стоимость ОС за 2025 год, руб.</w:t>
            </w:r>
          </w:p>
        </w:tc>
        <w:tc>
          <w:tcPr>
            <w:tcW w:w="2268" w:type="dxa"/>
          </w:tcPr>
          <w:p w14:paraId="73432A1E" w14:textId="77777777" w:rsidR="00D646C0" w:rsidRPr="00D646C0" w:rsidRDefault="00D646C0" w:rsidP="00D646C0">
            <w:pPr>
              <w:jc w:val="center"/>
              <w:rPr>
                <w:b/>
                <w:bCs/>
                <w:snapToGrid w:val="0"/>
              </w:rPr>
            </w:pPr>
            <w:r w:rsidRPr="00D646C0">
              <w:rPr>
                <w:b/>
                <w:bCs/>
                <w:snapToGrid w:val="0"/>
              </w:rPr>
              <w:t>Величина налога на имущество на 2025 год, тыс. руб.</w:t>
            </w:r>
          </w:p>
        </w:tc>
      </w:tr>
      <w:tr w:rsidR="00D646C0" w:rsidRPr="00D646C0" w14:paraId="720EEFD5" w14:textId="77777777" w:rsidTr="00627AA0">
        <w:tc>
          <w:tcPr>
            <w:tcW w:w="1951" w:type="dxa"/>
          </w:tcPr>
          <w:p w14:paraId="7557305D" w14:textId="77777777" w:rsidR="00D646C0" w:rsidRPr="00D646C0" w:rsidRDefault="00D646C0" w:rsidP="00D646C0">
            <w:pPr>
              <w:tabs>
                <w:tab w:val="left" w:pos="1890"/>
              </w:tabs>
              <w:jc w:val="center"/>
              <w:rPr>
                <w:snapToGrid w:val="0"/>
              </w:rPr>
            </w:pPr>
            <w:r w:rsidRPr="00D646C0">
              <w:rPr>
                <w:snapToGrid w:val="0"/>
              </w:rPr>
              <w:t>Котельная базы ст. Юрга-1</w:t>
            </w:r>
          </w:p>
        </w:tc>
        <w:tc>
          <w:tcPr>
            <w:tcW w:w="1701" w:type="dxa"/>
            <w:vAlign w:val="center"/>
          </w:tcPr>
          <w:p w14:paraId="2CE75B32" w14:textId="77777777" w:rsidR="00D646C0" w:rsidRPr="00D646C0" w:rsidRDefault="00D646C0" w:rsidP="00D646C0">
            <w:pPr>
              <w:jc w:val="center"/>
              <w:rPr>
                <w:snapToGrid w:val="0"/>
                <w:szCs w:val="28"/>
              </w:rPr>
            </w:pPr>
            <w:r w:rsidRPr="00D646C0">
              <w:rPr>
                <w:snapToGrid w:val="0"/>
                <w:szCs w:val="28"/>
              </w:rPr>
              <w:t>9 442 754,75</w:t>
            </w:r>
          </w:p>
        </w:tc>
        <w:tc>
          <w:tcPr>
            <w:tcW w:w="1701" w:type="dxa"/>
            <w:vAlign w:val="center"/>
          </w:tcPr>
          <w:p w14:paraId="42A246EF" w14:textId="77777777" w:rsidR="00D646C0" w:rsidRPr="00D646C0" w:rsidRDefault="00D646C0" w:rsidP="00D646C0">
            <w:pPr>
              <w:jc w:val="center"/>
              <w:rPr>
                <w:snapToGrid w:val="0"/>
                <w:szCs w:val="28"/>
              </w:rPr>
            </w:pPr>
            <w:r w:rsidRPr="00D646C0">
              <w:rPr>
                <w:snapToGrid w:val="0"/>
                <w:szCs w:val="28"/>
              </w:rPr>
              <w:t>11 922,67</w:t>
            </w:r>
          </w:p>
        </w:tc>
        <w:tc>
          <w:tcPr>
            <w:tcW w:w="1985" w:type="dxa"/>
            <w:vAlign w:val="center"/>
          </w:tcPr>
          <w:p w14:paraId="66881A62" w14:textId="77777777" w:rsidR="00D646C0" w:rsidRPr="00D646C0" w:rsidRDefault="00D646C0" w:rsidP="00D646C0">
            <w:pPr>
              <w:jc w:val="center"/>
              <w:rPr>
                <w:snapToGrid w:val="0"/>
                <w:szCs w:val="28"/>
              </w:rPr>
            </w:pPr>
            <w:r w:rsidRPr="00D646C0">
              <w:rPr>
                <w:snapToGrid w:val="0"/>
                <w:szCs w:val="28"/>
              </w:rPr>
              <w:t>9 371 218,73</w:t>
            </w:r>
          </w:p>
        </w:tc>
        <w:tc>
          <w:tcPr>
            <w:tcW w:w="2268" w:type="dxa"/>
            <w:vAlign w:val="center"/>
          </w:tcPr>
          <w:p w14:paraId="0E692075" w14:textId="77777777" w:rsidR="00D646C0" w:rsidRPr="00D646C0" w:rsidRDefault="00D646C0" w:rsidP="00D646C0">
            <w:pPr>
              <w:jc w:val="center"/>
              <w:rPr>
                <w:snapToGrid w:val="0"/>
                <w:szCs w:val="28"/>
              </w:rPr>
            </w:pPr>
            <w:r w:rsidRPr="00D646C0">
              <w:rPr>
                <w:snapToGrid w:val="0"/>
                <w:szCs w:val="28"/>
              </w:rPr>
              <w:t>206,17</w:t>
            </w:r>
          </w:p>
        </w:tc>
      </w:tr>
      <w:tr w:rsidR="00D646C0" w:rsidRPr="00D646C0" w14:paraId="1E85340F" w14:textId="77777777" w:rsidTr="00627AA0">
        <w:tc>
          <w:tcPr>
            <w:tcW w:w="1951" w:type="dxa"/>
            <w:vAlign w:val="bottom"/>
          </w:tcPr>
          <w:p w14:paraId="4213BB96" w14:textId="77777777" w:rsidR="00D646C0" w:rsidRPr="00D646C0" w:rsidRDefault="00D646C0" w:rsidP="00D646C0">
            <w:pPr>
              <w:tabs>
                <w:tab w:val="left" w:pos="1890"/>
              </w:tabs>
              <w:jc w:val="center"/>
              <w:rPr>
                <w:snapToGrid w:val="0"/>
              </w:rPr>
            </w:pPr>
            <w:r w:rsidRPr="00D646C0">
              <w:rPr>
                <w:snapToGrid w:val="0"/>
              </w:rPr>
              <w:t>Наружные сети канализации Кем. Обл. ст. Юрга</w:t>
            </w:r>
          </w:p>
        </w:tc>
        <w:tc>
          <w:tcPr>
            <w:tcW w:w="1701" w:type="dxa"/>
            <w:vAlign w:val="center"/>
          </w:tcPr>
          <w:p w14:paraId="0A10310D" w14:textId="77777777" w:rsidR="00D646C0" w:rsidRPr="00D646C0" w:rsidRDefault="00D646C0" w:rsidP="00D646C0">
            <w:pPr>
              <w:jc w:val="center"/>
              <w:rPr>
                <w:snapToGrid w:val="0"/>
                <w:szCs w:val="28"/>
              </w:rPr>
            </w:pPr>
            <w:r w:rsidRPr="00D646C0">
              <w:rPr>
                <w:snapToGrid w:val="0"/>
                <w:szCs w:val="28"/>
              </w:rPr>
              <w:t>18 155,80</w:t>
            </w:r>
          </w:p>
        </w:tc>
        <w:tc>
          <w:tcPr>
            <w:tcW w:w="1701" w:type="dxa"/>
            <w:vAlign w:val="center"/>
          </w:tcPr>
          <w:p w14:paraId="2A36851C" w14:textId="77777777" w:rsidR="00D646C0" w:rsidRPr="00D646C0" w:rsidRDefault="00D646C0" w:rsidP="00D646C0">
            <w:pPr>
              <w:jc w:val="center"/>
              <w:rPr>
                <w:snapToGrid w:val="0"/>
                <w:szCs w:val="28"/>
              </w:rPr>
            </w:pPr>
            <w:r w:rsidRPr="00D646C0">
              <w:rPr>
                <w:snapToGrid w:val="0"/>
                <w:szCs w:val="28"/>
              </w:rPr>
              <w:t>252,16</w:t>
            </w:r>
          </w:p>
        </w:tc>
        <w:tc>
          <w:tcPr>
            <w:tcW w:w="1985" w:type="dxa"/>
            <w:vAlign w:val="center"/>
          </w:tcPr>
          <w:p w14:paraId="089D3E4B" w14:textId="77777777" w:rsidR="00D646C0" w:rsidRPr="00D646C0" w:rsidRDefault="00D646C0" w:rsidP="00D646C0">
            <w:pPr>
              <w:jc w:val="center"/>
              <w:rPr>
                <w:snapToGrid w:val="0"/>
                <w:szCs w:val="28"/>
              </w:rPr>
            </w:pPr>
            <w:r w:rsidRPr="00D646C0">
              <w:rPr>
                <w:snapToGrid w:val="0"/>
                <w:szCs w:val="28"/>
              </w:rPr>
              <w:t>16 642,82</w:t>
            </w:r>
          </w:p>
        </w:tc>
        <w:tc>
          <w:tcPr>
            <w:tcW w:w="2268" w:type="dxa"/>
            <w:vAlign w:val="center"/>
          </w:tcPr>
          <w:p w14:paraId="136B82CA" w14:textId="77777777" w:rsidR="00D646C0" w:rsidRPr="00D646C0" w:rsidRDefault="00D646C0" w:rsidP="00D646C0">
            <w:pPr>
              <w:jc w:val="center"/>
              <w:rPr>
                <w:snapToGrid w:val="0"/>
                <w:szCs w:val="28"/>
              </w:rPr>
            </w:pPr>
            <w:r w:rsidRPr="00D646C0">
              <w:rPr>
                <w:snapToGrid w:val="0"/>
                <w:szCs w:val="28"/>
              </w:rPr>
              <w:t>0,37</w:t>
            </w:r>
          </w:p>
        </w:tc>
      </w:tr>
      <w:tr w:rsidR="00D646C0" w:rsidRPr="00D646C0" w14:paraId="510C127A" w14:textId="77777777" w:rsidTr="00627AA0">
        <w:tc>
          <w:tcPr>
            <w:tcW w:w="1951" w:type="dxa"/>
            <w:vAlign w:val="bottom"/>
          </w:tcPr>
          <w:p w14:paraId="772AF185" w14:textId="77777777" w:rsidR="00D646C0" w:rsidRPr="00D646C0" w:rsidRDefault="00D646C0" w:rsidP="00D646C0">
            <w:pPr>
              <w:tabs>
                <w:tab w:val="left" w:pos="1890"/>
              </w:tabs>
              <w:jc w:val="center"/>
              <w:rPr>
                <w:snapToGrid w:val="0"/>
              </w:rPr>
            </w:pPr>
            <w:r w:rsidRPr="00D646C0">
              <w:rPr>
                <w:snapToGrid w:val="0"/>
              </w:rPr>
              <w:t>Наружные сети теплоснабжения Кем. Обл. ст. Юрга</w:t>
            </w:r>
          </w:p>
        </w:tc>
        <w:tc>
          <w:tcPr>
            <w:tcW w:w="1701" w:type="dxa"/>
            <w:vAlign w:val="center"/>
          </w:tcPr>
          <w:p w14:paraId="458085DC" w14:textId="77777777" w:rsidR="00D646C0" w:rsidRPr="00D646C0" w:rsidRDefault="00D646C0" w:rsidP="00D646C0">
            <w:pPr>
              <w:jc w:val="center"/>
              <w:rPr>
                <w:snapToGrid w:val="0"/>
                <w:szCs w:val="28"/>
              </w:rPr>
            </w:pPr>
            <w:r w:rsidRPr="00D646C0">
              <w:rPr>
                <w:snapToGrid w:val="0"/>
                <w:szCs w:val="28"/>
              </w:rPr>
              <w:t>35 827,85</w:t>
            </w:r>
          </w:p>
        </w:tc>
        <w:tc>
          <w:tcPr>
            <w:tcW w:w="1701" w:type="dxa"/>
            <w:vAlign w:val="center"/>
          </w:tcPr>
          <w:p w14:paraId="6E9C1D37" w14:textId="77777777" w:rsidR="00D646C0" w:rsidRPr="00D646C0" w:rsidRDefault="00D646C0" w:rsidP="00D646C0">
            <w:pPr>
              <w:jc w:val="center"/>
              <w:rPr>
                <w:snapToGrid w:val="0"/>
                <w:szCs w:val="28"/>
              </w:rPr>
            </w:pPr>
            <w:r w:rsidRPr="00D646C0">
              <w:rPr>
                <w:snapToGrid w:val="0"/>
                <w:szCs w:val="28"/>
              </w:rPr>
              <w:t>114,83</w:t>
            </w:r>
          </w:p>
        </w:tc>
        <w:tc>
          <w:tcPr>
            <w:tcW w:w="1985" w:type="dxa"/>
            <w:vAlign w:val="center"/>
          </w:tcPr>
          <w:p w14:paraId="7619AE14" w14:textId="77777777" w:rsidR="00D646C0" w:rsidRPr="00D646C0" w:rsidRDefault="00D646C0" w:rsidP="00D646C0">
            <w:pPr>
              <w:jc w:val="center"/>
              <w:rPr>
                <w:snapToGrid w:val="0"/>
                <w:szCs w:val="28"/>
              </w:rPr>
            </w:pPr>
            <w:r w:rsidRPr="00D646C0">
              <w:rPr>
                <w:snapToGrid w:val="0"/>
                <w:szCs w:val="28"/>
              </w:rPr>
              <w:t>35 138,85</w:t>
            </w:r>
          </w:p>
        </w:tc>
        <w:tc>
          <w:tcPr>
            <w:tcW w:w="2268" w:type="dxa"/>
            <w:vAlign w:val="center"/>
          </w:tcPr>
          <w:p w14:paraId="52383312" w14:textId="77777777" w:rsidR="00D646C0" w:rsidRPr="00D646C0" w:rsidRDefault="00D646C0" w:rsidP="00D646C0">
            <w:pPr>
              <w:jc w:val="center"/>
              <w:rPr>
                <w:snapToGrid w:val="0"/>
                <w:szCs w:val="28"/>
              </w:rPr>
            </w:pPr>
            <w:r w:rsidRPr="00D646C0">
              <w:rPr>
                <w:snapToGrid w:val="0"/>
                <w:szCs w:val="28"/>
              </w:rPr>
              <w:t>0,77</w:t>
            </w:r>
          </w:p>
        </w:tc>
      </w:tr>
      <w:tr w:rsidR="00D646C0" w:rsidRPr="00D646C0" w14:paraId="7E2BBADC" w14:textId="77777777" w:rsidTr="00627AA0">
        <w:tc>
          <w:tcPr>
            <w:tcW w:w="1951" w:type="dxa"/>
            <w:vAlign w:val="bottom"/>
          </w:tcPr>
          <w:p w14:paraId="572DC376" w14:textId="77777777" w:rsidR="00D646C0" w:rsidRPr="00D646C0" w:rsidRDefault="00D646C0" w:rsidP="00D646C0">
            <w:pPr>
              <w:tabs>
                <w:tab w:val="left" w:pos="1890"/>
              </w:tabs>
              <w:jc w:val="center"/>
              <w:rPr>
                <w:snapToGrid w:val="0"/>
              </w:rPr>
            </w:pPr>
            <w:r w:rsidRPr="00D646C0">
              <w:rPr>
                <w:snapToGrid w:val="0"/>
              </w:rPr>
              <w:t xml:space="preserve">Наружные сети дренажной </w:t>
            </w:r>
            <w:proofErr w:type="spellStart"/>
            <w:r w:rsidRPr="00D646C0">
              <w:rPr>
                <w:snapToGrid w:val="0"/>
              </w:rPr>
              <w:t>канализац</w:t>
            </w:r>
            <w:proofErr w:type="spellEnd"/>
            <w:r w:rsidRPr="00D646C0">
              <w:rPr>
                <w:snapToGrid w:val="0"/>
              </w:rPr>
              <w:t>. Кем. Обл. ст. Юрга</w:t>
            </w:r>
          </w:p>
        </w:tc>
        <w:tc>
          <w:tcPr>
            <w:tcW w:w="1701" w:type="dxa"/>
            <w:vAlign w:val="center"/>
          </w:tcPr>
          <w:p w14:paraId="11B06A59" w14:textId="77777777" w:rsidR="00D646C0" w:rsidRPr="00D646C0" w:rsidRDefault="00D646C0" w:rsidP="00D646C0">
            <w:pPr>
              <w:jc w:val="center"/>
              <w:rPr>
                <w:snapToGrid w:val="0"/>
                <w:szCs w:val="28"/>
              </w:rPr>
            </w:pPr>
            <w:r w:rsidRPr="00D646C0">
              <w:rPr>
                <w:snapToGrid w:val="0"/>
                <w:szCs w:val="28"/>
              </w:rPr>
              <w:t>39 606,68</w:t>
            </w:r>
          </w:p>
        </w:tc>
        <w:tc>
          <w:tcPr>
            <w:tcW w:w="1701" w:type="dxa"/>
            <w:vAlign w:val="center"/>
          </w:tcPr>
          <w:p w14:paraId="37ECA210" w14:textId="77777777" w:rsidR="00D646C0" w:rsidRPr="00D646C0" w:rsidRDefault="00D646C0" w:rsidP="00D646C0">
            <w:pPr>
              <w:jc w:val="center"/>
              <w:rPr>
                <w:snapToGrid w:val="0"/>
                <w:szCs w:val="28"/>
              </w:rPr>
            </w:pPr>
            <w:r w:rsidRPr="00D646C0">
              <w:rPr>
                <w:snapToGrid w:val="0"/>
                <w:szCs w:val="28"/>
              </w:rPr>
              <w:t>300,05</w:t>
            </w:r>
          </w:p>
        </w:tc>
        <w:tc>
          <w:tcPr>
            <w:tcW w:w="1985" w:type="dxa"/>
            <w:vAlign w:val="center"/>
          </w:tcPr>
          <w:p w14:paraId="0C120F77" w14:textId="77777777" w:rsidR="00D646C0" w:rsidRPr="00D646C0" w:rsidRDefault="00D646C0" w:rsidP="00D646C0">
            <w:pPr>
              <w:jc w:val="center"/>
              <w:rPr>
                <w:snapToGrid w:val="0"/>
                <w:szCs w:val="28"/>
              </w:rPr>
            </w:pPr>
            <w:r w:rsidRPr="00D646C0">
              <w:rPr>
                <w:snapToGrid w:val="0"/>
                <w:szCs w:val="28"/>
              </w:rPr>
              <w:t>37 806,38</w:t>
            </w:r>
          </w:p>
        </w:tc>
        <w:tc>
          <w:tcPr>
            <w:tcW w:w="2268" w:type="dxa"/>
            <w:vAlign w:val="center"/>
          </w:tcPr>
          <w:p w14:paraId="2BE7FEEE" w14:textId="77777777" w:rsidR="00D646C0" w:rsidRPr="00D646C0" w:rsidRDefault="00D646C0" w:rsidP="00D646C0">
            <w:pPr>
              <w:jc w:val="center"/>
              <w:rPr>
                <w:snapToGrid w:val="0"/>
                <w:szCs w:val="28"/>
              </w:rPr>
            </w:pPr>
            <w:r w:rsidRPr="00D646C0">
              <w:rPr>
                <w:snapToGrid w:val="0"/>
                <w:szCs w:val="28"/>
              </w:rPr>
              <w:t>0,83</w:t>
            </w:r>
          </w:p>
        </w:tc>
      </w:tr>
      <w:tr w:rsidR="00D646C0" w:rsidRPr="00D646C0" w14:paraId="6F59740A" w14:textId="77777777" w:rsidTr="00627AA0">
        <w:tc>
          <w:tcPr>
            <w:tcW w:w="1951" w:type="dxa"/>
            <w:vAlign w:val="bottom"/>
          </w:tcPr>
          <w:p w14:paraId="6EAC9848" w14:textId="77777777" w:rsidR="00D646C0" w:rsidRPr="00D646C0" w:rsidRDefault="00D646C0" w:rsidP="00D646C0">
            <w:pPr>
              <w:tabs>
                <w:tab w:val="left" w:pos="1890"/>
              </w:tabs>
              <w:jc w:val="center"/>
              <w:rPr>
                <w:snapToGrid w:val="0"/>
              </w:rPr>
            </w:pPr>
            <w:r w:rsidRPr="00D646C0">
              <w:rPr>
                <w:snapToGrid w:val="0"/>
              </w:rPr>
              <w:t>Наружные сети водопровода, Кем. Обл. ст. Юрга</w:t>
            </w:r>
          </w:p>
        </w:tc>
        <w:tc>
          <w:tcPr>
            <w:tcW w:w="1701" w:type="dxa"/>
            <w:vAlign w:val="center"/>
          </w:tcPr>
          <w:p w14:paraId="6E5B06DA" w14:textId="77777777" w:rsidR="00D646C0" w:rsidRPr="00D646C0" w:rsidRDefault="00D646C0" w:rsidP="00D646C0">
            <w:pPr>
              <w:jc w:val="center"/>
              <w:rPr>
                <w:snapToGrid w:val="0"/>
                <w:szCs w:val="28"/>
              </w:rPr>
            </w:pPr>
            <w:r w:rsidRPr="00D646C0">
              <w:rPr>
                <w:snapToGrid w:val="0"/>
                <w:szCs w:val="28"/>
              </w:rPr>
              <w:t>20 251,06</w:t>
            </w:r>
          </w:p>
        </w:tc>
        <w:tc>
          <w:tcPr>
            <w:tcW w:w="1701" w:type="dxa"/>
            <w:vAlign w:val="center"/>
          </w:tcPr>
          <w:p w14:paraId="3522CD69" w14:textId="77777777" w:rsidR="00D646C0" w:rsidRPr="00D646C0" w:rsidRDefault="00D646C0" w:rsidP="00D646C0">
            <w:pPr>
              <w:jc w:val="center"/>
              <w:rPr>
                <w:snapToGrid w:val="0"/>
                <w:szCs w:val="28"/>
              </w:rPr>
            </w:pPr>
            <w:r w:rsidRPr="00D646C0">
              <w:rPr>
                <w:snapToGrid w:val="0"/>
                <w:szCs w:val="28"/>
              </w:rPr>
              <w:t>64,91</w:t>
            </w:r>
          </w:p>
        </w:tc>
        <w:tc>
          <w:tcPr>
            <w:tcW w:w="1985" w:type="dxa"/>
            <w:vAlign w:val="center"/>
          </w:tcPr>
          <w:p w14:paraId="132F047F" w14:textId="77777777" w:rsidR="00D646C0" w:rsidRPr="00D646C0" w:rsidRDefault="00D646C0" w:rsidP="00D646C0">
            <w:pPr>
              <w:jc w:val="center"/>
              <w:rPr>
                <w:snapToGrid w:val="0"/>
                <w:szCs w:val="28"/>
              </w:rPr>
            </w:pPr>
            <w:r w:rsidRPr="00D646C0">
              <w:rPr>
                <w:snapToGrid w:val="0"/>
                <w:szCs w:val="28"/>
              </w:rPr>
              <w:t>19 861,62</w:t>
            </w:r>
          </w:p>
        </w:tc>
        <w:tc>
          <w:tcPr>
            <w:tcW w:w="2268" w:type="dxa"/>
            <w:vAlign w:val="center"/>
          </w:tcPr>
          <w:p w14:paraId="0DCC3D54" w14:textId="77777777" w:rsidR="00D646C0" w:rsidRPr="00D646C0" w:rsidRDefault="00D646C0" w:rsidP="00D646C0">
            <w:pPr>
              <w:jc w:val="center"/>
              <w:rPr>
                <w:snapToGrid w:val="0"/>
                <w:szCs w:val="28"/>
              </w:rPr>
            </w:pPr>
            <w:r w:rsidRPr="00D646C0">
              <w:rPr>
                <w:snapToGrid w:val="0"/>
                <w:szCs w:val="28"/>
              </w:rPr>
              <w:t>0,44</w:t>
            </w:r>
          </w:p>
        </w:tc>
      </w:tr>
      <w:tr w:rsidR="00D646C0" w:rsidRPr="00D646C0" w14:paraId="42494D66" w14:textId="77777777" w:rsidTr="00627AA0">
        <w:tc>
          <w:tcPr>
            <w:tcW w:w="7338" w:type="dxa"/>
            <w:gridSpan w:val="4"/>
            <w:vAlign w:val="bottom"/>
          </w:tcPr>
          <w:p w14:paraId="55C58A22" w14:textId="77777777" w:rsidR="00D646C0" w:rsidRPr="00D646C0" w:rsidRDefault="00D646C0" w:rsidP="00D646C0">
            <w:pPr>
              <w:tabs>
                <w:tab w:val="left" w:pos="1890"/>
              </w:tabs>
              <w:jc w:val="center"/>
              <w:rPr>
                <w:b/>
                <w:snapToGrid w:val="0"/>
              </w:rPr>
            </w:pPr>
            <w:r w:rsidRPr="00D646C0">
              <w:rPr>
                <w:b/>
                <w:snapToGrid w:val="0"/>
              </w:rPr>
              <w:t>Итого:</w:t>
            </w:r>
          </w:p>
        </w:tc>
        <w:tc>
          <w:tcPr>
            <w:tcW w:w="2268" w:type="dxa"/>
            <w:vAlign w:val="center"/>
          </w:tcPr>
          <w:p w14:paraId="165126C7" w14:textId="77777777" w:rsidR="00D646C0" w:rsidRPr="00D646C0" w:rsidRDefault="00D646C0" w:rsidP="00D646C0">
            <w:pPr>
              <w:tabs>
                <w:tab w:val="left" w:pos="1890"/>
              </w:tabs>
              <w:jc w:val="center"/>
              <w:rPr>
                <w:b/>
                <w:snapToGrid w:val="0"/>
              </w:rPr>
            </w:pPr>
            <w:r w:rsidRPr="00D646C0">
              <w:rPr>
                <w:b/>
                <w:snapToGrid w:val="0"/>
              </w:rPr>
              <w:t>209</w:t>
            </w:r>
          </w:p>
        </w:tc>
      </w:tr>
    </w:tbl>
    <w:p w14:paraId="112B293C" w14:textId="77777777" w:rsidR="00D646C0" w:rsidRPr="00D646C0" w:rsidRDefault="00D646C0" w:rsidP="00D646C0">
      <w:pPr>
        <w:tabs>
          <w:tab w:val="left" w:pos="1890"/>
        </w:tabs>
        <w:ind w:firstLine="709"/>
        <w:jc w:val="both"/>
        <w:rPr>
          <w:sz w:val="28"/>
          <w:szCs w:val="20"/>
        </w:rPr>
      </w:pPr>
    </w:p>
    <w:p w14:paraId="3FD99AD8" w14:textId="77777777" w:rsidR="00D646C0" w:rsidRPr="00D646C0" w:rsidRDefault="00D646C0" w:rsidP="00D646C0">
      <w:pPr>
        <w:tabs>
          <w:tab w:val="left" w:pos="1890"/>
        </w:tabs>
        <w:ind w:firstLine="709"/>
        <w:jc w:val="both"/>
        <w:rPr>
          <w:sz w:val="28"/>
          <w:szCs w:val="20"/>
        </w:rPr>
      </w:pPr>
      <w:r w:rsidRPr="00D646C0">
        <w:rPr>
          <w:sz w:val="28"/>
          <w:szCs w:val="20"/>
        </w:rPr>
        <w:t>В соответствии с расчетом (только недвижимое имущество), экономически обоснованный размер налога на имущество на 2025 год составляет</w:t>
      </w:r>
      <w:r w:rsidRPr="00D646C0">
        <w:rPr>
          <w:b/>
          <w:sz w:val="28"/>
          <w:szCs w:val="20"/>
        </w:rPr>
        <w:t xml:space="preserve"> </w:t>
      </w:r>
      <w:r w:rsidRPr="00D646C0">
        <w:rPr>
          <w:b/>
          <w:bCs/>
          <w:sz w:val="28"/>
          <w:szCs w:val="20"/>
        </w:rPr>
        <w:t>209 тыс. руб.</w:t>
      </w:r>
      <w:r w:rsidRPr="00D646C0">
        <w:rPr>
          <w:sz w:val="28"/>
          <w:szCs w:val="20"/>
        </w:rPr>
        <w:t xml:space="preserve"> </w:t>
      </w:r>
      <w:r w:rsidRPr="00D646C0">
        <w:rPr>
          <w:snapToGrid w:val="0"/>
          <w:sz w:val="28"/>
          <w:szCs w:val="28"/>
        </w:rPr>
        <w:t>Данная величина предлагается к включению в НВВ предприятия на 2025 год.</w:t>
      </w:r>
    </w:p>
    <w:p w14:paraId="1A162537"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в размере 54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5E9E732A" w14:textId="77777777" w:rsidR="00D646C0" w:rsidRPr="00D646C0" w:rsidRDefault="00D646C0" w:rsidP="00D646C0">
      <w:pPr>
        <w:tabs>
          <w:tab w:val="left" w:pos="1890"/>
        </w:tabs>
        <w:ind w:firstLine="720"/>
        <w:jc w:val="both"/>
        <w:rPr>
          <w:snapToGrid w:val="0"/>
          <w:sz w:val="28"/>
          <w:szCs w:val="28"/>
          <w:highlight w:val="yellow"/>
          <w:lang w:eastAsia="en-US"/>
        </w:rPr>
      </w:pPr>
    </w:p>
    <w:p w14:paraId="7FB4F755" w14:textId="77777777" w:rsidR="00D646C0" w:rsidRPr="00D646C0" w:rsidRDefault="00D646C0" w:rsidP="00D646C0">
      <w:pPr>
        <w:keepNext/>
        <w:keepLines/>
        <w:jc w:val="both"/>
        <w:outlineLvl w:val="1"/>
        <w:rPr>
          <w:rFonts w:eastAsia="Calibri"/>
          <w:b/>
          <w:sz w:val="28"/>
          <w:szCs w:val="28"/>
          <w:lang w:val="x-none" w:eastAsia="en-US"/>
        </w:rPr>
      </w:pPr>
      <w:bookmarkStart w:id="33" w:name="_Toc24010591"/>
      <w:r w:rsidRPr="00D646C0">
        <w:rPr>
          <w:rFonts w:eastAsia="Calibri"/>
          <w:b/>
          <w:sz w:val="28"/>
          <w:szCs w:val="28"/>
          <w:lang w:eastAsia="en-US"/>
        </w:rPr>
        <w:t>5</w:t>
      </w:r>
      <w:r w:rsidRPr="00D646C0">
        <w:rPr>
          <w:rFonts w:eastAsia="Calibri"/>
          <w:b/>
          <w:sz w:val="28"/>
          <w:szCs w:val="28"/>
          <w:lang w:val="x-none" w:eastAsia="en-US"/>
        </w:rPr>
        <w:t>.2.4.4</w:t>
      </w:r>
      <w:r w:rsidRPr="00D646C0">
        <w:rPr>
          <w:rFonts w:eastAsia="Calibri"/>
          <w:b/>
          <w:sz w:val="28"/>
          <w:szCs w:val="28"/>
          <w:lang w:eastAsia="en-US"/>
        </w:rPr>
        <w:t>.</w:t>
      </w:r>
      <w:r w:rsidRPr="00D646C0">
        <w:rPr>
          <w:rFonts w:eastAsia="Calibri"/>
          <w:b/>
          <w:sz w:val="28"/>
          <w:szCs w:val="28"/>
          <w:lang w:val="x-none" w:eastAsia="en-US"/>
        </w:rPr>
        <w:t xml:space="preserve"> Земельный налог</w:t>
      </w:r>
      <w:bookmarkEnd w:id="33"/>
    </w:p>
    <w:p w14:paraId="5C81795B" w14:textId="77777777" w:rsidR="00D646C0" w:rsidRPr="00D646C0" w:rsidRDefault="00D646C0" w:rsidP="00D646C0">
      <w:pPr>
        <w:ind w:firstLine="851"/>
        <w:jc w:val="both"/>
        <w:rPr>
          <w:snapToGrid w:val="0"/>
          <w:sz w:val="28"/>
          <w:szCs w:val="28"/>
        </w:rPr>
      </w:pPr>
    </w:p>
    <w:p w14:paraId="6E196D1A"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07B5E80" w14:textId="77777777" w:rsidR="00D646C0" w:rsidRPr="00D646C0" w:rsidRDefault="00D646C0" w:rsidP="00D646C0">
      <w:pPr>
        <w:ind w:firstLine="851"/>
        <w:jc w:val="both"/>
        <w:rPr>
          <w:snapToGrid w:val="0"/>
          <w:sz w:val="28"/>
          <w:szCs w:val="28"/>
        </w:rPr>
      </w:pPr>
    </w:p>
    <w:p w14:paraId="77E54F9B" w14:textId="77777777" w:rsidR="00D646C0" w:rsidRPr="00D646C0" w:rsidRDefault="00D646C0" w:rsidP="00D646C0">
      <w:pPr>
        <w:keepNext/>
        <w:keepLines/>
        <w:jc w:val="both"/>
        <w:outlineLvl w:val="1"/>
        <w:rPr>
          <w:rFonts w:eastAsia="Calibri"/>
          <w:b/>
          <w:sz w:val="28"/>
          <w:szCs w:val="28"/>
          <w:lang w:val="x-none" w:eastAsia="en-US"/>
        </w:rPr>
      </w:pPr>
      <w:bookmarkStart w:id="34" w:name="_Toc24010592"/>
      <w:r w:rsidRPr="00D646C0">
        <w:rPr>
          <w:rFonts w:eastAsia="Calibri"/>
          <w:b/>
          <w:sz w:val="28"/>
          <w:szCs w:val="28"/>
          <w:lang w:val="x-none" w:eastAsia="en-US"/>
        </w:rPr>
        <w:lastRenderedPageBreak/>
        <w:t>5.2.4.5. Транспортный налог</w:t>
      </w:r>
      <w:bookmarkEnd w:id="34"/>
    </w:p>
    <w:p w14:paraId="332BD7DC" w14:textId="77777777" w:rsidR="00D646C0" w:rsidRPr="00D646C0" w:rsidRDefault="00D646C0" w:rsidP="00D646C0">
      <w:pPr>
        <w:ind w:firstLine="851"/>
        <w:jc w:val="both"/>
        <w:rPr>
          <w:snapToGrid w:val="0"/>
          <w:sz w:val="28"/>
          <w:szCs w:val="28"/>
        </w:rPr>
      </w:pPr>
    </w:p>
    <w:p w14:paraId="3404D1CA"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37F0F512" w14:textId="77777777" w:rsidR="00D646C0" w:rsidRPr="00D646C0" w:rsidRDefault="00D646C0" w:rsidP="00D646C0">
      <w:pPr>
        <w:ind w:firstLine="709"/>
        <w:jc w:val="both"/>
        <w:rPr>
          <w:snapToGrid w:val="0"/>
          <w:sz w:val="28"/>
          <w:szCs w:val="28"/>
        </w:rPr>
      </w:pPr>
    </w:p>
    <w:p w14:paraId="31F68057" w14:textId="77777777" w:rsidR="00D646C0" w:rsidRPr="00D646C0" w:rsidRDefault="00D646C0" w:rsidP="00D646C0">
      <w:pPr>
        <w:keepNext/>
        <w:keepLines/>
        <w:jc w:val="both"/>
        <w:outlineLvl w:val="1"/>
        <w:rPr>
          <w:rFonts w:eastAsia="Calibri"/>
          <w:b/>
          <w:sz w:val="28"/>
          <w:szCs w:val="28"/>
          <w:lang w:val="x-none" w:eastAsia="en-US"/>
        </w:rPr>
      </w:pPr>
      <w:bookmarkStart w:id="35" w:name="_Toc24010593"/>
      <w:r w:rsidRPr="00D646C0">
        <w:rPr>
          <w:rFonts w:eastAsia="Calibri"/>
          <w:b/>
          <w:sz w:val="28"/>
          <w:szCs w:val="28"/>
          <w:lang w:val="x-none" w:eastAsia="en-US"/>
        </w:rPr>
        <w:t>5.2.4.6. Государственная пошлина</w:t>
      </w:r>
      <w:bookmarkEnd w:id="35"/>
    </w:p>
    <w:p w14:paraId="58A66A69" w14:textId="77777777" w:rsidR="00D646C0" w:rsidRPr="00D646C0" w:rsidRDefault="00D646C0" w:rsidP="00D646C0">
      <w:pPr>
        <w:ind w:firstLine="851"/>
        <w:jc w:val="both"/>
        <w:rPr>
          <w:snapToGrid w:val="0"/>
          <w:sz w:val="28"/>
          <w:szCs w:val="28"/>
        </w:rPr>
      </w:pPr>
    </w:p>
    <w:p w14:paraId="034D3210"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r w:rsidRPr="00D646C0">
        <w:rPr>
          <w:snapToGrid w:val="0"/>
          <w:sz w:val="28"/>
          <w:szCs w:val="28"/>
        </w:rPr>
        <w:br/>
      </w:r>
    </w:p>
    <w:p w14:paraId="43864337" w14:textId="77777777" w:rsidR="00D646C0" w:rsidRPr="00D646C0" w:rsidRDefault="00D646C0" w:rsidP="00D646C0">
      <w:pPr>
        <w:keepNext/>
        <w:keepLines/>
        <w:jc w:val="both"/>
        <w:outlineLvl w:val="1"/>
        <w:rPr>
          <w:rFonts w:eastAsia="Calibri"/>
          <w:b/>
          <w:sz w:val="28"/>
          <w:szCs w:val="28"/>
          <w:lang w:val="x-none" w:eastAsia="en-US"/>
        </w:rPr>
      </w:pPr>
      <w:bookmarkStart w:id="36" w:name="_Toc24010594"/>
      <w:r w:rsidRPr="00D646C0">
        <w:rPr>
          <w:rFonts w:eastAsia="Calibri"/>
          <w:b/>
          <w:sz w:val="28"/>
          <w:szCs w:val="28"/>
          <w:lang w:eastAsia="en-US"/>
        </w:rPr>
        <w:t>5</w:t>
      </w:r>
      <w:r w:rsidRPr="00D646C0">
        <w:rPr>
          <w:rFonts w:eastAsia="Calibri"/>
          <w:b/>
          <w:sz w:val="28"/>
          <w:szCs w:val="28"/>
          <w:lang w:val="x-none" w:eastAsia="en-US"/>
        </w:rPr>
        <w:t>.2.4.7</w:t>
      </w:r>
      <w:r w:rsidRPr="00D646C0">
        <w:rPr>
          <w:rFonts w:eastAsia="Calibri"/>
          <w:b/>
          <w:sz w:val="28"/>
          <w:szCs w:val="28"/>
          <w:lang w:eastAsia="en-US"/>
        </w:rPr>
        <w:t>.</w:t>
      </w:r>
      <w:r w:rsidRPr="00D646C0">
        <w:rPr>
          <w:rFonts w:eastAsia="Calibri"/>
          <w:b/>
          <w:sz w:val="28"/>
          <w:szCs w:val="28"/>
          <w:lang w:val="x-none" w:eastAsia="en-US"/>
        </w:rPr>
        <w:t xml:space="preserve"> Водный налог</w:t>
      </w:r>
      <w:bookmarkEnd w:id="36"/>
    </w:p>
    <w:p w14:paraId="10CD5FB1" w14:textId="77777777" w:rsidR="00D646C0" w:rsidRPr="00D646C0" w:rsidRDefault="00D646C0" w:rsidP="00D646C0">
      <w:pPr>
        <w:ind w:firstLine="851"/>
        <w:jc w:val="both"/>
        <w:rPr>
          <w:snapToGrid w:val="0"/>
          <w:sz w:val="28"/>
          <w:szCs w:val="28"/>
        </w:rPr>
      </w:pPr>
    </w:p>
    <w:p w14:paraId="31DCB117"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7A828423" w14:textId="77777777" w:rsidR="00D646C0" w:rsidRPr="00D646C0" w:rsidRDefault="00D646C0" w:rsidP="00D646C0">
      <w:pPr>
        <w:ind w:firstLine="709"/>
        <w:jc w:val="both"/>
        <w:rPr>
          <w:snapToGrid w:val="0"/>
          <w:sz w:val="28"/>
          <w:szCs w:val="28"/>
        </w:rPr>
      </w:pPr>
    </w:p>
    <w:p w14:paraId="7C14292C"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5</w:t>
      </w:r>
      <w:r w:rsidRPr="00D646C0">
        <w:rPr>
          <w:rFonts w:eastAsia="Calibri"/>
          <w:b/>
          <w:sz w:val="28"/>
          <w:szCs w:val="28"/>
          <w:lang w:val="x-none" w:eastAsia="en-US"/>
        </w:rPr>
        <w:t>.2.4.</w:t>
      </w:r>
      <w:r w:rsidRPr="00D646C0">
        <w:rPr>
          <w:rFonts w:eastAsia="Calibri"/>
          <w:b/>
          <w:sz w:val="28"/>
          <w:szCs w:val="28"/>
          <w:lang w:eastAsia="en-US"/>
        </w:rPr>
        <w:t>8.</w:t>
      </w:r>
      <w:r w:rsidRPr="00D646C0">
        <w:rPr>
          <w:rFonts w:eastAsia="Calibri"/>
          <w:b/>
          <w:sz w:val="28"/>
          <w:szCs w:val="28"/>
          <w:lang w:val="x-none" w:eastAsia="en-US"/>
        </w:rPr>
        <w:t xml:space="preserve"> </w:t>
      </w:r>
      <w:r w:rsidRPr="00D646C0">
        <w:rPr>
          <w:rFonts w:eastAsia="Calibri"/>
          <w:b/>
          <w:sz w:val="28"/>
          <w:szCs w:val="28"/>
          <w:lang w:eastAsia="en-US"/>
        </w:rPr>
        <w:t>Прочие</w:t>
      </w:r>
      <w:r w:rsidRPr="00D646C0">
        <w:rPr>
          <w:rFonts w:eastAsia="Calibri"/>
          <w:b/>
          <w:sz w:val="28"/>
          <w:szCs w:val="28"/>
          <w:lang w:val="x-none" w:eastAsia="en-US"/>
        </w:rPr>
        <w:t xml:space="preserve"> налог</w:t>
      </w:r>
      <w:r w:rsidRPr="00D646C0">
        <w:rPr>
          <w:rFonts w:eastAsia="Calibri"/>
          <w:b/>
          <w:sz w:val="28"/>
          <w:szCs w:val="28"/>
          <w:lang w:eastAsia="en-US"/>
        </w:rPr>
        <w:t>и</w:t>
      </w:r>
    </w:p>
    <w:p w14:paraId="2C7C83EF" w14:textId="77777777" w:rsidR="00D646C0" w:rsidRPr="00D646C0" w:rsidRDefault="00D646C0" w:rsidP="00D646C0">
      <w:pPr>
        <w:tabs>
          <w:tab w:val="left" w:pos="1890"/>
        </w:tabs>
        <w:ind w:firstLine="720"/>
        <w:jc w:val="both"/>
        <w:rPr>
          <w:snapToGrid w:val="0"/>
          <w:sz w:val="28"/>
          <w:szCs w:val="28"/>
          <w:highlight w:val="yellow"/>
          <w:lang w:eastAsia="en-US"/>
        </w:rPr>
      </w:pPr>
    </w:p>
    <w:p w14:paraId="3FDE208C"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7936197" w14:textId="77777777" w:rsidR="00D646C0" w:rsidRPr="00D646C0" w:rsidRDefault="00D646C0" w:rsidP="00D646C0">
      <w:pPr>
        <w:ind w:firstLine="709"/>
        <w:jc w:val="both"/>
        <w:rPr>
          <w:snapToGrid w:val="0"/>
          <w:sz w:val="28"/>
          <w:szCs w:val="28"/>
        </w:rPr>
      </w:pPr>
    </w:p>
    <w:p w14:paraId="7C13C9AD" w14:textId="77777777" w:rsidR="00D646C0" w:rsidRPr="00D646C0" w:rsidRDefault="00D646C0" w:rsidP="00D646C0">
      <w:pPr>
        <w:keepNext/>
        <w:keepLines/>
        <w:jc w:val="both"/>
        <w:outlineLvl w:val="1"/>
        <w:rPr>
          <w:rFonts w:eastAsia="Calibri"/>
          <w:b/>
          <w:sz w:val="28"/>
          <w:szCs w:val="28"/>
          <w:lang w:eastAsia="en-US"/>
        </w:rPr>
      </w:pPr>
      <w:bookmarkStart w:id="37" w:name="_Toc24891730"/>
      <w:r w:rsidRPr="00D646C0">
        <w:rPr>
          <w:rFonts w:eastAsia="Calibri"/>
          <w:b/>
          <w:sz w:val="28"/>
          <w:szCs w:val="28"/>
          <w:lang w:eastAsia="en-US"/>
        </w:rPr>
        <w:t>5</w:t>
      </w:r>
      <w:r w:rsidRPr="00D646C0">
        <w:rPr>
          <w:rFonts w:eastAsia="Calibri"/>
          <w:b/>
          <w:sz w:val="28"/>
          <w:szCs w:val="28"/>
          <w:lang w:val="x-none" w:eastAsia="en-US"/>
        </w:rPr>
        <w:t>.2.5</w:t>
      </w:r>
      <w:r w:rsidRPr="00D646C0">
        <w:rPr>
          <w:rFonts w:eastAsia="Calibri"/>
          <w:b/>
          <w:sz w:val="28"/>
          <w:szCs w:val="28"/>
          <w:lang w:eastAsia="en-US"/>
        </w:rPr>
        <w:t xml:space="preserve">. </w:t>
      </w:r>
      <w:r w:rsidRPr="00D646C0">
        <w:rPr>
          <w:rFonts w:eastAsia="Calibri"/>
          <w:b/>
          <w:sz w:val="28"/>
          <w:szCs w:val="28"/>
          <w:lang w:val="x-none" w:eastAsia="en-US"/>
        </w:rPr>
        <w:t>Отчисления на социальные нужды</w:t>
      </w:r>
      <w:bookmarkEnd w:id="37"/>
    </w:p>
    <w:p w14:paraId="1E2CDA4D" w14:textId="77777777" w:rsidR="00D646C0" w:rsidRPr="00D646C0" w:rsidRDefault="00D646C0" w:rsidP="00D646C0">
      <w:pPr>
        <w:rPr>
          <w:snapToGrid w:val="0"/>
          <w:sz w:val="28"/>
          <w:szCs w:val="28"/>
          <w:lang w:eastAsia="en-US"/>
        </w:rPr>
      </w:pPr>
    </w:p>
    <w:p w14:paraId="39BF778B" w14:textId="77777777" w:rsidR="00D646C0" w:rsidRPr="00D646C0" w:rsidRDefault="00D646C0" w:rsidP="00D646C0">
      <w:pPr>
        <w:ind w:firstLine="709"/>
        <w:jc w:val="both"/>
        <w:rPr>
          <w:snapToGrid w:val="0"/>
          <w:sz w:val="28"/>
          <w:szCs w:val="28"/>
        </w:rPr>
      </w:pPr>
      <w:r w:rsidRPr="00D646C0">
        <w:rPr>
          <w:snapToGrid w:val="0"/>
          <w:sz w:val="28"/>
          <w:szCs w:val="28"/>
        </w:rPr>
        <w:t>В расходы по статье «Отчисления на социальные нужды» включаются:</w:t>
      </w:r>
    </w:p>
    <w:p w14:paraId="0159D27C"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D646C0">
        <w:rPr>
          <w:snapToGrid w:val="0"/>
          <w:sz w:val="28"/>
          <w:szCs w:val="28"/>
        </w:rPr>
        <w:br/>
        <w:t xml:space="preserve">(30 %); </w:t>
      </w:r>
    </w:p>
    <w:p w14:paraId="6DECA15B"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646C0">
        <w:rPr>
          <w:snapToGrid w:val="0"/>
          <w:sz w:val="28"/>
          <w:szCs w:val="28"/>
        </w:rPr>
        <w:br/>
        <w:t>(в зависимости от опасности или вредности труда);</w:t>
      </w:r>
    </w:p>
    <w:p w14:paraId="29F716BF"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на обязательное социальное страхование </w:t>
      </w:r>
      <w:r w:rsidRPr="00D646C0">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073077FB" w14:textId="77777777" w:rsidR="00D646C0" w:rsidRPr="00D646C0" w:rsidRDefault="00D646C0" w:rsidP="00D646C0">
      <w:pPr>
        <w:ind w:firstLine="709"/>
        <w:jc w:val="both"/>
        <w:rPr>
          <w:snapToGrid w:val="0"/>
          <w:sz w:val="28"/>
          <w:szCs w:val="28"/>
        </w:rPr>
      </w:pPr>
      <w:r w:rsidRPr="00D646C0">
        <w:rPr>
          <w:snapToGrid w:val="0"/>
          <w:sz w:val="28"/>
          <w:szCs w:val="28"/>
        </w:rPr>
        <w:t xml:space="preserve">Общий процент отчислений на социальные нужды составляет: </w:t>
      </w:r>
      <w:r w:rsidRPr="00D646C0">
        <w:rPr>
          <w:snapToGrid w:val="0"/>
          <w:sz w:val="28"/>
          <w:szCs w:val="28"/>
        </w:rPr>
        <w:br/>
        <w:t xml:space="preserve">30 % (сумма страховых взносов в фонды) + 0,40 % (страхование </w:t>
      </w:r>
      <w:r w:rsidRPr="00D646C0">
        <w:rPr>
          <w:snapToGrid w:val="0"/>
          <w:sz w:val="28"/>
          <w:szCs w:val="28"/>
        </w:rPr>
        <w:br/>
        <w:t xml:space="preserve">от несчастных случаев на производстве) = </w:t>
      </w:r>
      <w:r w:rsidRPr="00D646C0">
        <w:rPr>
          <w:b/>
          <w:snapToGrid w:val="0"/>
          <w:sz w:val="28"/>
          <w:szCs w:val="28"/>
        </w:rPr>
        <w:t>30,40 %.</w:t>
      </w:r>
    </w:p>
    <w:p w14:paraId="69777C72"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данной статье на 2025 год предприятием планируются расходы </w:t>
      </w:r>
      <w:r w:rsidRPr="00D646C0">
        <w:rPr>
          <w:snapToGrid w:val="0"/>
          <w:sz w:val="28"/>
          <w:szCs w:val="28"/>
        </w:rPr>
        <w:br/>
        <w:t xml:space="preserve">в размере 124 тыс. руб. </w:t>
      </w:r>
    </w:p>
    <w:p w14:paraId="27EE1E5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0E01C2" w14:textId="77777777" w:rsidR="00D646C0" w:rsidRPr="00D646C0" w:rsidRDefault="00D646C0" w:rsidP="00D646C0">
      <w:pPr>
        <w:ind w:firstLine="709"/>
        <w:jc w:val="both"/>
        <w:rPr>
          <w:snapToGrid w:val="0"/>
          <w:sz w:val="28"/>
          <w:szCs w:val="28"/>
        </w:rPr>
      </w:pPr>
      <w:r w:rsidRPr="00D646C0">
        <w:rPr>
          <w:snapToGrid w:val="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на 2024 год от 21.03.2024 (DOCS.FORM.6.42. Часть 2. Том 17. </w:t>
      </w:r>
      <w:r w:rsidRPr="00D646C0">
        <w:rPr>
          <w:snapToGrid w:val="0"/>
          <w:sz w:val="28"/>
          <w:szCs w:val="28"/>
        </w:rPr>
        <w:lastRenderedPageBreak/>
        <w:t>Отчисления на соц. нужды. Соц. страх. ДТВ Уведомление о страховом тарифе).</w:t>
      </w:r>
    </w:p>
    <w:p w14:paraId="356664BE" w14:textId="77777777" w:rsidR="00D646C0" w:rsidRPr="00D646C0" w:rsidRDefault="00D646C0" w:rsidP="00D646C0">
      <w:pPr>
        <w:ind w:firstLine="709"/>
        <w:jc w:val="both"/>
        <w:rPr>
          <w:snapToGrid w:val="0"/>
          <w:sz w:val="28"/>
          <w:szCs w:val="28"/>
        </w:rPr>
      </w:pPr>
      <w:r w:rsidRPr="00D646C0">
        <w:rPr>
          <w:snapToGrid w:val="0"/>
          <w:sz w:val="28"/>
          <w:szCs w:val="28"/>
        </w:rPr>
        <w:t>Письмо от социального фонда России об отказе в установлении скидки к страховому тарифу (DOCS.FORM.6.42. Часть 2. Том 17. Отчисления на соц. нужды. Соц. страх 2024. Приказ о надбавке).</w:t>
      </w:r>
    </w:p>
    <w:p w14:paraId="34338AD7" w14:textId="77777777" w:rsidR="00D646C0" w:rsidRPr="00D646C0" w:rsidRDefault="00D646C0" w:rsidP="00D646C0">
      <w:pPr>
        <w:ind w:firstLine="709"/>
        <w:jc w:val="both"/>
        <w:rPr>
          <w:snapToGrid w:val="0"/>
          <w:sz w:val="28"/>
          <w:szCs w:val="28"/>
        </w:rPr>
      </w:pPr>
      <w:r w:rsidRPr="00D646C0">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D646C0">
        <w:rPr>
          <w:snapToGrid w:val="0"/>
          <w:sz w:val="28"/>
          <w:szCs w:val="28"/>
        </w:rPr>
        <w:br/>
        <w:t xml:space="preserve">390 тыс. руб. (ФОТ на 2024 год) ÷ 2 070 тыс. руб. (операционные расходы </w:t>
      </w:r>
      <w:r w:rsidRPr="00D646C0">
        <w:rPr>
          <w:snapToGrid w:val="0"/>
          <w:sz w:val="28"/>
          <w:szCs w:val="28"/>
        </w:rPr>
        <w:br/>
        <w:t xml:space="preserve">на 2024 год) × 2 168 тыс. руб. (операционные расходы на 2025 год) = </w:t>
      </w:r>
      <w:r w:rsidRPr="00D646C0">
        <w:rPr>
          <w:snapToGrid w:val="0"/>
          <w:sz w:val="28"/>
          <w:szCs w:val="28"/>
        </w:rPr>
        <w:br/>
        <w:t>409 тыс. руб.</w:t>
      </w:r>
    </w:p>
    <w:p w14:paraId="38622E53"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отчисления на социальные нужды на 2025 год: </w:t>
      </w:r>
      <w:r w:rsidRPr="00D646C0">
        <w:rPr>
          <w:snapToGrid w:val="0"/>
          <w:sz w:val="28"/>
          <w:szCs w:val="28"/>
        </w:rPr>
        <w:br/>
        <w:t xml:space="preserve">409 тыс. руб. (ФОТ на 2025 год) × 30,40 % (размер социальных отчислений) = </w:t>
      </w:r>
      <w:r w:rsidRPr="00D646C0">
        <w:rPr>
          <w:b/>
          <w:snapToGrid w:val="0"/>
          <w:sz w:val="28"/>
          <w:szCs w:val="28"/>
        </w:rPr>
        <w:t>124 тыс. руб.</w:t>
      </w:r>
    </w:p>
    <w:p w14:paraId="29980649" w14:textId="77777777" w:rsidR="00D646C0" w:rsidRPr="00D646C0" w:rsidRDefault="00D646C0" w:rsidP="00D646C0">
      <w:pPr>
        <w:ind w:firstLine="709"/>
        <w:jc w:val="both"/>
        <w:rPr>
          <w:snapToGrid w:val="0"/>
          <w:sz w:val="28"/>
          <w:szCs w:val="28"/>
        </w:rPr>
      </w:pPr>
      <w:r w:rsidRPr="00D646C0">
        <w:rPr>
          <w:snapToGrid w:val="0"/>
          <w:sz w:val="28"/>
          <w:szCs w:val="28"/>
        </w:rPr>
        <w:t xml:space="preserve">Данная величина признается экономически обоснованной </w:t>
      </w:r>
      <w:r w:rsidRPr="00D646C0">
        <w:rPr>
          <w:snapToGrid w:val="0"/>
          <w:sz w:val="28"/>
          <w:szCs w:val="28"/>
        </w:rPr>
        <w:br/>
        <w:t>и</w:t>
      </w:r>
      <w:r w:rsidRPr="00D646C0">
        <w:rPr>
          <w:b/>
          <w:snapToGrid w:val="0"/>
          <w:sz w:val="28"/>
          <w:szCs w:val="28"/>
        </w:rPr>
        <w:t xml:space="preserve"> </w:t>
      </w:r>
      <w:r w:rsidRPr="00D646C0">
        <w:rPr>
          <w:snapToGrid w:val="0"/>
          <w:sz w:val="28"/>
          <w:szCs w:val="28"/>
        </w:rPr>
        <w:t>предлагается к включению в НВВ предприятия на 2025 год.</w:t>
      </w:r>
    </w:p>
    <w:p w14:paraId="4835FA15" w14:textId="77777777" w:rsidR="00D646C0" w:rsidRPr="00D646C0" w:rsidRDefault="00D646C0" w:rsidP="00D646C0">
      <w:pPr>
        <w:tabs>
          <w:tab w:val="left" w:pos="1890"/>
        </w:tabs>
        <w:ind w:firstLine="709"/>
        <w:jc w:val="both"/>
        <w:rPr>
          <w:sz w:val="28"/>
          <w:szCs w:val="20"/>
        </w:rPr>
      </w:pPr>
      <w:bookmarkStart w:id="38" w:name="_Toc24891731"/>
      <w:r w:rsidRPr="00D646C0">
        <w:rPr>
          <w:sz w:val="28"/>
          <w:szCs w:val="20"/>
        </w:rPr>
        <w:t>Корректировка предложения предприятия отсутствует.</w:t>
      </w:r>
    </w:p>
    <w:p w14:paraId="59C7D01E" w14:textId="77777777" w:rsidR="00D646C0" w:rsidRPr="00D646C0" w:rsidRDefault="00D646C0" w:rsidP="00D646C0">
      <w:pPr>
        <w:ind w:firstLine="709"/>
        <w:jc w:val="both"/>
        <w:rPr>
          <w:snapToGrid w:val="0"/>
          <w:sz w:val="28"/>
          <w:szCs w:val="28"/>
        </w:rPr>
      </w:pPr>
    </w:p>
    <w:p w14:paraId="6187FC97" w14:textId="77777777" w:rsidR="00D646C0" w:rsidRPr="00D646C0" w:rsidRDefault="00D646C0" w:rsidP="00D646C0">
      <w:pPr>
        <w:keepNext/>
        <w:keepLines/>
        <w:jc w:val="both"/>
        <w:outlineLvl w:val="1"/>
        <w:rPr>
          <w:rFonts w:eastAsia="Calibri"/>
          <w:b/>
          <w:sz w:val="28"/>
          <w:szCs w:val="28"/>
          <w:lang w:val="x-none" w:eastAsia="en-US"/>
        </w:rPr>
      </w:pPr>
      <w:bookmarkStart w:id="39" w:name="_Toc24010596"/>
      <w:r w:rsidRPr="00D646C0">
        <w:rPr>
          <w:rFonts w:eastAsia="Calibri"/>
          <w:b/>
          <w:sz w:val="28"/>
          <w:szCs w:val="28"/>
          <w:lang w:eastAsia="en-US"/>
        </w:rPr>
        <w:t>5</w:t>
      </w:r>
      <w:r w:rsidRPr="00D646C0">
        <w:rPr>
          <w:rFonts w:eastAsia="Calibri"/>
          <w:b/>
          <w:sz w:val="28"/>
          <w:szCs w:val="28"/>
          <w:lang w:val="x-none" w:eastAsia="en-US"/>
        </w:rPr>
        <w:t>.2.6</w:t>
      </w:r>
      <w:r w:rsidRPr="00D646C0">
        <w:rPr>
          <w:rFonts w:eastAsia="Calibri"/>
          <w:b/>
          <w:sz w:val="28"/>
          <w:szCs w:val="28"/>
          <w:lang w:eastAsia="en-US"/>
        </w:rPr>
        <w:t>.</w:t>
      </w:r>
      <w:r w:rsidRPr="00D646C0">
        <w:rPr>
          <w:rFonts w:eastAsia="Calibri"/>
          <w:b/>
          <w:sz w:val="28"/>
          <w:szCs w:val="28"/>
          <w:lang w:val="x-none" w:eastAsia="en-US"/>
        </w:rPr>
        <w:t xml:space="preserve"> Расходы по сомнительным долгам</w:t>
      </w:r>
      <w:bookmarkEnd w:id="39"/>
      <w:r w:rsidRPr="00D646C0">
        <w:rPr>
          <w:rFonts w:eastAsia="Calibri"/>
          <w:b/>
          <w:sz w:val="28"/>
          <w:szCs w:val="28"/>
          <w:lang w:val="x-none" w:eastAsia="en-US"/>
        </w:rPr>
        <w:t xml:space="preserve"> </w:t>
      </w:r>
    </w:p>
    <w:p w14:paraId="38F22A10" w14:textId="77777777" w:rsidR="00D646C0" w:rsidRPr="00D646C0" w:rsidRDefault="00D646C0" w:rsidP="00D646C0">
      <w:pPr>
        <w:ind w:firstLine="709"/>
        <w:jc w:val="both"/>
        <w:rPr>
          <w:snapToGrid w:val="0"/>
          <w:sz w:val="28"/>
          <w:szCs w:val="28"/>
        </w:rPr>
      </w:pPr>
    </w:p>
    <w:p w14:paraId="3D446F4B"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056E7507" w14:textId="77777777" w:rsidR="00D646C0" w:rsidRPr="00D646C0" w:rsidRDefault="00D646C0" w:rsidP="00D646C0">
      <w:pPr>
        <w:rPr>
          <w:sz w:val="28"/>
          <w:szCs w:val="28"/>
        </w:rPr>
      </w:pPr>
    </w:p>
    <w:bookmarkEnd w:id="38"/>
    <w:p w14:paraId="798C4CC7"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.2.7</w:t>
      </w:r>
      <w:r w:rsidRPr="00D646C0">
        <w:rPr>
          <w:rFonts w:eastAsia="Calibri"/>
          <w:b/>
          <w:sz w:val="28"/>
          <w:szCs w:val="28"/>
          <w:lang w:eastAsia="en-US"/>
        </w:rPr>
        <w:t xml:space="preserve">. </w:t>
      </w:r>
      <w:r w:rsidRPr="00D646C0">
        <w:rPr>
          <w:rFonts w:eastAsia="Calibri"/>
          <w:b/>
          <w:sz w:val="28"/>
          <w:szCs w:val="28"/>
          <w:lang w:val="x-none" w:eastAsia="en-US"/>
        </w:rPr>
        <w:t>Амортизация основных средств и нематериальных активов</w:t>
      </w:r>
    </w:p>
    <w:p w14:paraId="166A7A30" w14:textId="77777777" w:rsidR="00D646C0" w:rsidRPr="00D646C0" w:rsidRDefault="00D646C0" w:rsidP="00D646C0">
      <w:pPr>
        <w:ind w:firstLine="720"/>
        <w:jc w:val="both"/>
        <w:rPr>
          <w:snapToGrid w:val="0"/>
          <w:sz w:val="28"/>
          <w:szCs w:val="28"/>
        </w:rPr>
      </w:pPr>
    </w:p>
    <w:p w14:paraId="0DDE3BB6" w14:textId="77777777" w:rsidR="00D646C0" w:rsidRPr="00D646C0" w:rsidRDefault="00D646C0" w:rsidP="00D646C0">
      <w:pPr>
        <w:tabs>
          <w:tab w:val="left" w:pos="1890"/>
        </w:tabs>
        <w:ind w:firstLine="720"/>
        <w:jc w:val="both"/>
        <w:rPr>
          <w:snapToGrid w:val="0"/>
          <w:color w:val="000000"/>
          <w:sz w:val="28"/>
          <w:szCs w:val="28"/>
        </w:rPr>
      </w:pPr>
      <w:bookmarkStart w:id="40" w:name="_Toc21094924"/>
      <w:bookmarkStart w:id="41" w:name="_Toc24891736"/>
      <w:bookmarkStart w:id="42" w:name="_Toc24891732"/>
      <w:bookmarkStart w:id="43" w:name="_Toc21094955"/>
      <w:r w:rsidRPr="00D646C0">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D646C0">
        <w:rPr>
          <w:snapToGrid w:val="0"/>
          <w:color w:val="000000"/>
          <w:sz w:val="28"/>
          <w:szCs w:val="28"/>
        </w:rPr>
        <w:br/>
        <w:t xml:space="preserve">в необходимую валовую выручку, состоят, в том числе из расходов </w:t>
      </w:r>
      <w:r w:rsidRPr="00D646C0">
        <w:rPr>
          <w:snapToGrid w:val="0"/>
          <w:color w:val="000000"/>
          <w:sz w:val="28"/>
          <w:szCs w:val="28"/>
        </w:rPr>
        <w:br/>
        <w:t>на амортизацию основных средств и нематериальных активов.</w:t>
      </w:r>
    </w:p>
    <w:p w14:paraId="21A57868"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408E59A"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445D2B26"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54D215A"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а) имеет материально-вещественную форму;</w:t>
      </w:r>
    </w:p>
    <w:p w14:paraId="3B055DA6"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w:t>
      </w:r>
      <w:r w:rsidRPr="00D646C0">
        <w:rPr>
          <w:snapToGrid w:val="0"/>
          <w:color w:val="000000"/>
          <w:sz w:val="28"/>
          <w:szCs w:val="28"/>
        </w:rPr>
        <w:lastRenderedPageBreak/>
        <w:t>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7E68EFB"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3081FAE"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 xml:space="preserve">г) способен приносить организации экономические выгоды (доход) </w:t>
      </w:r>
      <w:r w:rsidRPr="00D646C0">
        <w:rPr>
          <w:snapToGrid w:val="0"/>
          <w:color w:val="000000"/>
          <w:sz w:val="28"/>
          <w:szCs w:val="28"/>
        </w:rPr>
        <w:br/>
        <w:t>в будущем (обеспечить достижение некоммерческой организацией целей, ради которых она создана).</w:t>
      </w:r>
    </w:p>
    <w:p w14:paraId="29B430A7"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D646C0">
        <w:rPr>
          <w:snapToGrid w:val="0"/>
          <w:color w:val="000000"/>
          <w:sz w:val="28"/>
          <w:szCs w:val="28"/>
        </w:rPr>
        <w:b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00BB335D"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Амортизационные отчисления определяются в соответствии </w:t>
      </w:r>
      <w:r w:rsidRPr="00D646C0">
        <w:rPr>
          <w:snapToGrid w:val="0"/>
          <w:color w:val="00000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8AE2F35"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данной статье предприятием заявлены расходы на уровне </w:t>
      </w:r>
      <w:r w:rsidRPr="00D646C0">
        <w:rPr>
          <w:snapToGrid w:val="0"/>
          <w:sz w:val="28"/>
          <w:szCs w:val="28"/>
        </w:rPr>
        <w:br/>
        <w:t>402 тыс. руб.</w:t>
      </w:r>
    </w:p>
    <w:p w14:paraId="3D55D57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составе обосновывающих документов представлены:</w:t>
      </w:r>
    </w:p>
    <w:p w14:paraId="20EB8AC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Ведомость амортизационных отчислений на 2025 год по котельной ст. Юрга (DOCS.FORM.6.42. Часть 1. Том 13. Амортизация основных средств. Ведомость амортизационных отчислений котельная Юрга 2025).</w:t>
      </w:r>
    </w:p>
    <w:p w14:paraId="0737507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Юрга (DOCS.FORM.6.42. Часть 2. Том 17. Амортизация. Инвентарные карточки. Юрга).</w:t>
      </w:r>
    </w:p>
    <w:p w14:paraId="701738E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D646C0">
        <w:rPr>
          <w:snapToGrid w:val="0"/>
          <w:sz w:val="28"/>
          <w:szCs w:val="28"/>
        </w:rPr>
        <w:br/>
        <w:t>при установлении тарифов на очередной период регулирования</w:t>
      </w:r>
      <w:r w:rsidRPr="00D646C0">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45EED4ED"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проанализировали представленные ведомость амортизационных отчислений. </w:t>
      </w:r>
    </w:p>
    <w:p w14:paraId="766B6E39" w14:textId="77777777" w:rsidR="00D646C0" w:rsidRPr="00D646C0" w:rsidRDefault="00D646C0" w:rsidP="00D646C0">
      <w:pPr>
        <w:ind w:firstLine="709"/>
        <w:jc w:val="both"/>
        <w:rPr>
          <w:snapToGrid w:val="0"/>
          <w:sz w:val="28"/>
          <w:szCs w:val="28"/>
        </w:rPr>
      </w:pPr>
      <w:r w:rsidRPr="00D646C0">
        <w:rPr>
          <w:snapToGrid w:val="0"/>
          <w:sz w:val="28"/>
          <w:szCs w:val="28"/>
        </w:rPr>
        <w:t>На основании представленных инвентарных карточек, эксперты произвели расчёт амортизационных отчислений на 2025 год, представленный в таблице 5.</w:t>
      </w:r>
    </w:p>
    <w:p w14:paraId="127070A7" w14:textId="77777777" w:rsidR="00D646C0" w:rsidRPr="00D646C0" w:rsidRDefault="00D646C0" w:rsidP="00D646C0">
      <w:pPr>
        <w:ind w:firstLine="709"/>
        <w:jc w:val="both"/>
        <w:rPr>
          <w:snapToGrid w:val="0"/>
          <w:sz w:val="28"/>
          <w:szCs w:val="28"/>
        </w:rPr>
      </w:pPr>
    </w:p>
    <w:p w14:paraId="7E9E7887" w14:textId="77777777" w:rsidR="00D646C0" w:rsidRPr="00D646C0" w:rsidRDefault="00D646C0" w:rsidP="00D646C0">
      <w:pPr>
        <w:numPr>
          <w:ilvl w:val="0"/>
          <w:numId w:val="472"/>
        </w:numPr>
        <w:ind w:left="9149" w:hanging="1211"/>
        <w:jc w:val="right"/>
        <w:rPr>
          <w:sz w:val="28"/>
          <w:szCs w:val="20"/>
        </w:rPr>
      </w:pPr>
    </w:p>
    <w:p w14:paraId="2082C649" w14:textId="77777777" w:rsidR="00D646C0" w:rsidRPr="00D646C0" w:rsidRDefault="00D646C0" w:rsidP="00D646C0">
      <w:pPr>
        <w:tabs>
          <w:tab w:val="left" w:pos="1890"/>
        </w:tabs>
        <w:ind w:firstLine="709"/>
        <w:jc w:val="both"/>
        <w:rPr>
          <w:snapToGrid w:val="0"/>
          <w:sz w:val="28"/>
          <w:szCs w:val="28"/>
        </w:rPr>
      </w:pPr>
    </w:p>
    <w:p w14:paraId="53FDA015" w14:textId="77777777" w:rsidR="00D646C0" w:rsidRPr="00D646C0" w:rsidRDefault="00D646C0" w:rsidP="00D646C0">
      <w:pPr>
        <w:tabs>
          <w:tab w:val="left" w:pos="1890"/>
        </w:tabs>
        <w:ind w:firstLine="709"/>
        <w:jc w:val="center"/>
        <w:rPr>
          <w:b/>
          <w:snapToGrid w:val="0"/>
          <w:sz w:val="28"/>
          <w:szCs w:val="28"/>
        </w:rPr>
      </w:pPr>
      <w:r w:rsidRPr="00D646C0">
        <w:rPr>
          <w:b/>
          <w:snapToGrid w:val="0"/>
          <w:sz w:val="28"/>
          <w:szCs w:val="28"/>
        </w:rPr>
        <w:t>Расчет амортизационных отчислений на 2025 год</w:t>
      </w:r>
    </w:p>
    <w:p w14:paraId="43F31CFF" w14:textId="77777777" w:rsidR="00D646C0" w:rsidRPr="00D646C0" w:rsidRDefault="00D646C0" w:rsidP="00D646C0">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417"/>
        <w:gridCol w:w="1559"/>
        <w:gridCol w:w="1701"/>
        <w:gridCol w:w="1701"/>
        <w:gridCol w:w="1531"/>
      </w:tblGrid>
      <w:tr w:rsidR="00D646C0" w:rsidRPr="00D646C0" w14:paraId="3A955FA9" w14:textId="77777777" w:rsidTr="00627AA0">
        <w:trPr>
          <w:jc w:val="center"/>
        </w:trPr>
        <w:tc>
          <w:tcPr>
            <w:tcW w:w="1675" w:type="dxa"/>
            <w:vAlign w:val="center"/>
          </w:tcPr>
          <w:p w14:paraId="60AC3488" w14:textId="77777777" w:rsidR="00D646C0" w:rsidRPr="00D646C0" w:rsidRDefault="00D646C0" w:rsidP="00D646C0">
            <w:pPr>
              <w:tabs>
                <w:tab w:val="left" w:pos="1890"/>
              </w:tabs>
              <w:jc w:val="center"/>
              <w:rPr>
                <w:snapToGrid w:val="0"/>
                <w:sz w:val="20"/>
                <w:szCs w:val="20"/>
              </w:rPr>
            </w:pPr>
            <w:r w:rsidRPr="00D646C0">
              <w:rPr>
                <w:snapToGrid w:val="0"/>
                <w:sz w:val="20"/>
                <w:szCs w:val="20"/>
              </w:rPr>
              <w:t>Наименование объекта</w:t>
            </w:r>
          </w:p>
        </w:tc>
        <w:tc>
          <w:tcPr>
            <w:tcW w:w="1417" w:type="dxa"/>
            <w:vAlign w:val="center"/>
          </w:tcPr>
          <w:p w14:paraId="496833B3" w14:textId="77777777" w:rsidR="00D646C0" w:rsidRPr="00D646C0" w:rsidRDefault="00D646C0" w:rsidP="00D646C0">
            <w:pPr>
              <w:tabs>
                <w:tab w:val="left" w:pos="1890"/>
              </w:tabs>
              <w:jc w:val="center"/>
              <w:rPr>
                <w:snapToGrid w:val="0"/>
                <w:sz w:val="20"/>
                <w:szCs w:val="20"/>
              </w:rPr>
            </w:pPr>
            <w:r w:rsidRPr="00D646C0">
              <w:rPr>
                <w:snapToGrid w:val="0"/>
                <w:sz w:val="20"/>
                <w:szCs w:val="20"/>
              </w:rPr>
              <w:t>Группа амортизации</w:t>
            </w:r>
          </w:p>
        </w:tc>
        <w:tc>
          <w:tcPr>
            <w:tcW w:w="1559" w:type="dxa"/>
            <w:vAlign w:val="center"/>
          </w:tcPr>
          <w:p w14:paraId="3D944241" w14:textId="77777777" w:rsidR="00D646C0" w:rsidRPr="00D646C0" w:rsidRDefault="00D646C0" w:rsidP="00D646C0">
            <w:pPr>
              <w:tabs>
                <w:tab w:val="left" w:pos="1890"/>
              </w:tabs>
              <w:jc w:val="center"/>
              <w:rPr>
                <w:snapToGrid w:val="0"/>
                <w:sz w:val="20"/>
                <w:szCs w:val="20"/>
              </w:rPr>
            </w:pPr>
            <w:r w:rsidRPr="00D646C0">
              <w:rPr>
                <w:snapToGrid w:val="0"/>
                <w:sz w:val="20"/>
                <w:szCs w:val="20"/>
              </w:rPr>
              <w:t>Максимальный срок полезного использования, мес.</w:t>
            </w:r>
          </w:p>
        </w:tc>
        <w:tc>
          <w:tcPr>
            <w:tcW w:w="1701" w:type="dxa"/>
            <w:vAlign w:val="center"/>
          </w:tcPr>
          <w:p w14:paraId="7BBE847D" w14:textId="77777777" w:rsidR="00D646C0" w:rsidRPr="00D646C0" w:rsidRDefault="00D646C0" w:rsidP="00D646C0">
            <w:pPr>
              <w:tabs>
                <w:tab w:val="left" w:pos="1890"/>
              </w:tabs>
              <w:jc w:val="center"/>
              <w:rPr>
                <w:snapToGrid w:val="0"/>
                <w:sz w:val="20"/>
                <w:szCs w:val="20"/>
              </w:rPr>
            </w:pPr>
            <w:r w:rsidRPr="00D646C0">
              <w:rPr>
                <w:snapToGrid w:val="0"/>
                <w:sz w:val="20"/>
                <w:szCs w:val="20"/>
              </w:rPr>
              <w:t>Первоначальная стоимость, руб.</w:t>
            </w:r>
          </w:p>
        </w:tc>
        <w:tc>
          <w:tcPr>
            <w:tcW w:w="1701" w:type="dxa"/>
            <w:vAlign w:val="center"/>
          </w:tcPr>
          <w:p w14:paraId="56ED972F" w14:textId="77777777" w:rsidR="00D646C0" w:rsidRPr="00D646C0" w:rsidRDefault="00D646C0" w:rsidP="00D646C0">
            <w:pPr>
              <w:tabs>
                <w:tab w:val="left" w:pos="1890"/>
              </w:tabs>
              <w:jc w:val="center"/>
              <w:rPr>
                <w:snapToGrid w:val="0"/>
                <w:sz w:val="20"/>
                <w:szCs w:val="20"/>
              </w:rPr>
            </w:pPr>
            <w:r w:rsidRPr="00D646C0">
              <w:rPr>
                <w:snapToGrid w:val="0"/>
                <w:sz w:val="20"/>
                <w:szCs w:val="20"/>
              </w:rPr>
              <w:t>Остаточная стоимость на 01.01.2025</w:t>
            </w:r>
          </w:p>
        </w:tc>
        <w:tc>
          <w:tcPr>
            <w:tcW w:w="1531" w:type="dxa"/>
            <w:vAlign w:val="center"/>
          </w:tcPr>
          <w:p w14:paraId="73CDD5F0" w14:textId="77777777" w:rsidR="00D646C0" w:rsidRPr="00D646C0" w:rsidRDefault="00D646C0" w:rsidP="00D646C0">
            <w:pPr>
              <w:tabs>
                <w:tab w:val="left" w:pos="1890"/>
              </w:tabs>
              <w:jc w:val="center"/>
              <w:rPr>
                <w:snapToGrid w:val="0"/>
                <w:sz w:val="20"/>
                <w:szCs w:val="20"/>
              </w:rPr>
            </w:pPr>
            <w:r w:rsidRPr="00D646C0">
              <w:rPr>
                <w:snapToGrid w:val="0"/>
                <w:sz w:val="20"/>
                <w:szCs w:val="20"/>
              </w:rPr>
              <w:t>Сумма амортизации в 2025 году, руб.</w:t>
            </w:r>
          </w:p>
        </w:tc>
      </w:tr>
      <w:tr w:rsidR="00D646C0" w:rsidRPr="00D646C0" w14:paraId="6567CF26" w14:textId="77777777" w:rsidTr="00627AA0">
        <w:trPr>
          <w:jc w:val="center"/>
        </w:trPr>
        <w:tc>
          <w:tcPr>
            <w:tcW w:w="1675" w:type="dxa"/>
            <w:vAlign w:val="bottom"/>
          </w:tcPr>
          <w:p w14:paraId="0F839975" w14:textId="77777777" w:rsidR="00D646C0" w:rsidRPr="00D646C0" w:rsidRDefault="00D646C0" w:rsidP="00D646C0">
            <w:pPr>
              <w:jc w:val="center"/>
              <w:rPr>
                <w:color w:val="000000"/>
                <w:sz w:val="22"/>
                <w:szCs w:val="22"/>
              </w:rPr>
            </w:pPr>
            <w:r w:rsidRPr="00D646C0">
              <w:rPr>
                <w:snapToGrid w:val="0"/>
                <w:color w:val="000000"/>
                <w:sz w:val="22"/>
                <w:szCs w:val="22"/>
              </w:rPr>
              <w:t>Котельная базы ст. Юрга-1</w:t>
            </w:r>
          </w:p>
        </w:tc>
        <w:tc>
          <w:tcPr>
            <w:tcW w:w="1417" w:type="dxa"/>
            <w:vAlign w:val="center"/>
          </w:tcPr>
          <w:p w14:paraId="46A2E6C9"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727C7938" w14:textId="77777777" w:rsidR="00D646C0" w:rsidRPr="00D646C0" w:rsidRDefault="00D646C0" w:rsidP="00D646C0">
            <w:pPr>
              <w:tabs>
                <w:tab w:val="left" w:pos="1890"/>
              </w:tabs>
              <w:jc w:val="center"/>
              <w:rPr>
                <w:snapToGrid w:val="0"/>
                <w:sz w:val="22"/>
                <w:szCs w:val="22"/>
              </w:rPr>
            </w:pPr>
            <w:r w:rsidRPr="00D646C0">
              <w:rPr>
                <w:snapToGrid w:val="0"/>
                <w:sz w:val="22"/>
                <w:szCs w:val="22"/>
              </w:rPr>
              <w:t>960</w:t>
            </w:r>
          </w:p>
        </w:tc>
        <w:tc>
          <w:tcPr>
            <w:tcW w:w="1701" w:type="dxa"/>
            <w:vAlign w:val="center"/>
          </w:tcPr>
          <w:p w14:paraId="2C434F22" w14:textId="77777777" w:rsidR="00D646C0" w:rsidRPr="00D646C0" w:rsidRDefault="00D646C0" w:rsidP="00D646C0">
            <w:pPr>
              <w:tabs>
                <w:tab w:val="left" w:pos="1890"/>
              </w:tabs>
              <w:jc w:val="center"/>
              <w:rPr>
                <w:snapToGrid w:val="0"/>
                <w:sz w:val="22"/>
                <w:szCs w:val="22"/>
              </w:rPr>
            </w:pPr>
            <w:r w:rsidRPr="00D646C0">
              <w:rPr>
                <w:snapToGrid w:val="0"/>
                <w:sz w:val="22"/>
                <w:szCs w:val="22"/>
              </w:rPr>
              <w:t>11 445 763,33</w:t>
            </w:r>
          </w:p>
        </w:tc>
        <w:tc>
          <w:tcPr>
            <w:tcW w:w="1701" w:type="dxa"/>
            <w:vAlign w:val="center"/>
          </w:tcPr>
          <w:p w14:paraId="2D3F9382" w14:textId="77777777" w:rsidR="00D646C0" w:rsidRPr="00D646C0" w:rsidRDefault="00D646C0" w:rsidP="00D646C0">
            <w:pPr>
              <w:jc w:val="center"/>
              <w:rPr>
                <w:sz w:val="22"/>
                <w:szCs w:val="22"/>
              </w:rPr>
            </w:pPr>
            <w:r w:rsidRPr="00D646C0">
              <w:rPr>
                <w:snapToGrid w:val="0"/>
                <w:sz w:val="22"/>
                <w:szCs w:val="22"/>
              </w:rPr>
              <w:t>9 442 754,75</w:t>
            </w:r>
          </w:p>
        </w:tc>
        <w:tc>
          <w:tcPr>
            <w:tcW w:w="1531" w:type="dxa"/>
            <w:vAlign w:val="center"/>
          </w:tcPr>
          <w:p w14:paraId="7B0AB8FE" w14:textId="77777777" w:rsidR="00D646C0" w:rsidRPr="00D646C0" w:rsidRDefault="00D646C0" w:rsidP="00D646C0">
            <w:pPr>
              <w:jc w:val="center"/>
              <w:rPr>
                <w:sz w:val="22"/>
                <w:szCs w:val="22"/>
              </w:rPr>
            </w:pPr>
            <w:r w:rsidRPr="00D646C0">
              <w:rPr>
                <w:snapToGrid w:val="0"/>
                <w:sz w:val="22"/>
                <w:szCs w:val="22"/>
              </w:rPr>
              <w:t>143 072,04</w:t>
            </w:r>
          </w:p>
        </w:tc>
      </w:tr>
      <w:tr w:rsidR="00D646C0" w:rsidRPr="00D646C0" w14:paraId="6396558F" w14:textId="77777777" w:rsidTr="00627AA0">
        <w:trPr>
          <w:jc w:val="center"/>
        </w:trPr>
        <w:tc>
          <w:tcPr>
            <w:tcW w:w="1675" w:type="dxa"/>
            <w:vAlign w:val="bottom"/>
          </w:tcPr>
          <w:p w14:paraId="5A82CDC7"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канализации Кем. Обл. ст. Юрга</w:t>
            </w:r>
          </w:p>
        </w:tc>
        <w:tc>
          <w:tcPr>
            <w:tcW w:w="1417" w:type="dxa"/>
            <w:vAlign w:val="center"/>
          </w:tcPr>
          <w:p w14:paraId="671D377D"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66E69B56"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37E225C8" w14:textId="77777777" w:rsidR="00D646C0" w:rsidRPr="00D646C0" w:rsidRDefault="00D646C0" w:rsidP="00D646C0">
            <w:pPr>
              <w:tabs>
                <w:tab w:val="left" w:pos="1890"/>
              </w:tabs>
              <w:jc w:val="center"/>
              <w:rPr>
                <w:snapToGrid w:val="0"/>
                <w:sz w:val="22"/>
                <w:szCs w:val="22"/>
              </w:rPr>
            </w:pPr>
            <w:r w:rsidRPr="00D646C0">
              <w:rPr>
                <w:snapToGrid w:val="0"/>
                <w:sz w:val="22"/>
                <w:szCs w:val="22"/>
              </w:rPr>
              <w:t>60 519,33</w:t>
            </w:r>
          </w:p>
        </w:tc>
        <w:tc>
          <w:tcPr>
            <w:tcW w:w="1701" w:type="dxa"/>
            <w:vAlign w:val="center"/>
          </w:tcPr>
          <w:p w14:paraId="79D046F0" w14:textId="77777777" w:rsidR="00D646C0" w:rsidRPr="00D646C0" w:rsidRDefault="00D646C0" w:rsidP="00D646C0">
            <w:pPr>
              <w:jc w:val="center"/>
              <w:rPr>
                <w:snapToGrid w:val="0"/>
                <w:sz w:val="22"/>
                <w:szCs w:val="22"/>
              </w:rPr>
            </w:pPr>
            <w:r w:rsidRPr="00D646C0">
              <w:rPr>
                <w:snapToGrid w:val="0"/>
                <w:sz w:val="22"/>
                <w:szCs w:val="22"/>
              </w:rPr>
              <w:t>18 155,80</w:t>
            </w:r>
          </w:p>
        </w:tc>
        <w:tc>
          <w:tcPr>
            <w:tcW w:w="1531" w:type="dxa"/>
            <w:vAlign w:val="center"/>
          </w:tcPr>
          <w:p w14:paraId="463E6ADC" w14:textId="77777777" w:rsidR="00D646C0" w:rsidRPr="00D646C0" w:rsidRDefault="00D646C0" w:rsidP="00D646C0">
            <w:pPr>
              <w:jc w:val="center"/>
              <w:rPr>
                <w:snapToGrid w:val="0"/>
                <w:sz w:val="22"/>
                <w:szCs w:val="22"/>
              </w:rPr>
            </w:pPr>
            <w:r w:rsidRPr="00D646C0">
              <w:rPr>
                <w:snapToGrid w:val="0"/>
                <w:sz w:val="22"/>
                <w:szCs w:val="22"/>
              </w:rPr>
              <w:t>3 025,97</w:t>
            </w:r>
          </w:p>
        </w:tc>
      </w:tr>
      <w:tr w:rsidR="00D646C0" w:rsidRPr="00D646C0" w14:paraId="0F166F8F" w14:textId="77777777" w:rsidTr="00627AA0">
        <w:trPr>
          <w:jc w:val="center"/>
        </w:trPr>
        <w:tc>
          <w:tcPr>
            <w:tcW w:w="1675" w:type="dxa"/>
            <w:vAlign w:val="bottom"/>
          </w:tcPr>
          <w:p w14:paraId="195D2E69"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теплоснабжения Кем. Обл. ст. Юрга</w:t>
            </w:r>
          </w:p>
        </w:tc>
        <w:tc>
          <w:tcPr>
            <w:tcW w:w="1417" w:type="dxa"/>
            <w:vAlign w:val="center"/>
          </w:tcPr>
          <w:p w14:paraId="26CA355B"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366DBB47"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2AB656C1" w14:textId="77777777" w:rsidR="00D646C0" w:rsidRPr="00D646C0" w:rsidRDefault="00D646C0" w:rsidP="00D646C0">
            <w:pPr>
              <w:tabs>
                <w:tab w:val="left" w:pos="1890"/>
              </w:tabs>
              <w:jc w:val="center"/>
              <w:rPr>
                <w:snapToGrid w:val="0"/>
                <w:sz w:val="22"/>
                <w:szCs w:val="22"/>
              </w:rPr>
            </w:pPr>
            <w:r w:rsidRPr="00D646C0">
              <w:rPr>
                <w:snapToGrid w:val="0"/>
                <w:sz w:val="22"/>
                <w:szCs w:val="22"/>
              </w:rPr>
              <w:t>55 119,77</w:t>
            </w:r>
          </w:p>
        </w:tc>
        <w:tc>
          <w:tcPr>
            <w:tcW w:w="1701" w:type="dxa"/>
            <w:vAlign w:val="center"/>
          </w:tcPr>
          <w:p w14:paraId="302AFA4A" w14:textId="77777777" w:rsidR="00D646C0" w:rsidRPr="00D646C0" w:rsidRDefault="00D646C0" w:rsidP="00D646C0">
            <w:pPr>
              <w:jc w:val="center"/>
              <w:rPr>
                <w:snapToGrid w:val="0"/>
                <w:sz w:val="22"/>
                <w:szCs w:val="22"/>
              </w:rPr>
            </w:pPr>
            <w:r w:rsidRPr="00D646C0">
              <w:rPr>
                <w:snapToGrid w:val="0"/>
                <w:sz w:val="22"/>
                <w:szCs w:val="22"/>
              </w:rPr>
              <w:t>35 827,85</w:t>
            </w:r>
          </w:p>
        </w:tc>
        <w:tc>
          <w:tcPr>
            <w:tcW w:w="1531" w:type="dxa"/>
            <w:vAlign w:val="center"/>
          </w:tcPr>
          <w:p w14:paraId="7BD0A9FE" w14:textId="77777777" w:rsidR="00D646C0" w:rsidRPr="00D646C0" w:rsidRDefault="00D646C0" w:rsidP="00D646C0">
            <w:pPr>
              <w:jc w:val="center"/>
              <w:rPr>
                <w:snapToGrid w:val="0"/>
                <w:sz w:val="22"/>
                <w:szCs w:val="22"/>
              </w:rPr>
            </w:pPr>
            <w:r w:rsidRPr="00D646C0">
              <w:rPr>
                <w:snapToGrid w:val="0"/>
                <w:sz w:val="22"/>
                <w:szCs w:val="22"/>
              </w:rPr>
              <w:t>1 377,99</w:t>
            </w:r>
          </w:p>
        </w:tc>
      </w:tr>
      <w:tr w:rsidR="00D646C0" w:rsidRPr="00D646C0" w14:paraId="2232197E" w14:textId="77777777" w:rsidTr="00627AA0">
        <w:trPr>
          <w:jc w:val="center"/>
        </w:trPr>
        <w:tc>
          <w:tcPr>
            <w:tcW w:w="1675" w:type="dxa"/>
            <w:vAlign w:val="bottom"/>
          </w:tcPr>
          <w:p w14:paraId="6AC28535" w14:textId="77777777" w:rsidR="00D646C0" w:rsidRPr="00D646C0" w:rsidRDefault="00D646C0" w:rsidP="00D646C0">
            <w:pPr>
              <w:jc w:val="center"/>
              <w:rPr>
                <w:snapToGrid w:val="0"/>
                <w:color w:val="000000"/>
                <w:sz w:val="22"/>
                <w:szCs w:val="22"/>
              </w:rPr>
            </w:pPr>
            <w:r w:rsidRPr="00D646C0">
              <w:rPr>
                <w:snapToGrid w:val="0"/>
                <w:color w:val="000000"/>
                <w:sz w:val="22"/>
                <w:szCs w:val="22"/>
              </w:rPr>
              <w:t xml:space="preserve">Наружные сети дренажной </w:t>
            </w:r>
            <w:proofErr w:type="spellStart"/>
            <w:r w:rsidRPr="00D646C0">
              <w:rPr>
                <w:snapToGrid w:val="0"/>
                <w:color w:val="000000"/>
                <w:sz w:val="22"/>
                <w:szCs w:val="22"/>
              </w:rPr>
              <w:t>канализац</w:t>
            </w:r>
            <w:proofErr w:type="spellEnd"/>
            <w:r w:rsidRPr="00D646C0">
              <w:rPr>
                <w:snapToGrid w:val="0"/>
                <w:color w:val="000000"/>
                <w:sz w:val="22"/>
                <w:szCs w:val="22"/>
              </w:rPr>
              <w:t>. Кем. Обл. ст. Юрга</w:t>
            </w:r>
          </w:p>
        </w:tc>
        <w:tc>
          <w:tcPr>
            <w:tcW w:w="1417" w:type="dxa"/>
            <w:vAlign w:val="center"/>
          </w:tcPr>
          <w:p w14:paraId="437D2E4D" w14:textId="77777777" w:rsidR="00D646C0" w:rsidRPr="00D646C0" w:rsidRDefault="00D646C0" w:rsidP="00D646C0">
            <w:pPr>
              <w:tabs>
                <w:tab w:val="left" w:pos="1890"/>
              </w:tabs>
              <w:jc w:val="center"/>
              <w:rPr>
                <w:snapToGrid w:val="0"/>
                <w:sz w:val="22"/>
                <w:szCs w:val="22"/>
              </w:rPr>
            </w:pPr>
            <w:r w:rsidRPr="00D646C0">
              <w:rPr>
                <w:snapToGrid w:val="0"/>
                <w:sz w:val="22"/>
                <w:szCs w:val="22"/>
              </w:rPr>
              <w:t>8</w:t>
            </w:r>
          </w:p>
        </w:tc>
        <w:tc>
          <w:tcPr>
            <w:tcW w:w="1559" w:type="dxa"/>
            <w:vAlign w:val="center"/>
          </w:tcPr>
          <w:p w14:paraId="346616F7" w14:textId="77777777" w:rsidR="00D646C0" w:rsidRPr="00D646C0" w:rsidRDefault="00D646C0" w:rsidP="00D646C0">
            <w:pPr>
              <w:tabs>
                <w:tab w:val="left" w:pos="1890"/>
              </w:tabs>
              <w:jc w:val="center"/>
              <w:rPr>
                <w:snapToGrid w:val="0"/>
                <w:sz w:val="22"/>
                <w:szCs w:val="22"/>
              </w:rPr>
            </w:pPr>
            <w:r w:rsidRPr="00D646C0">
              <w:rPr>
                <w:snapToGrid w:val="0"/>
                <w:sz w:val="22"/>
                <w:szCs w:val="22"/>
              </w:rPr>
              <w:t>300</w:t>
            </w:r>
          </w:p>
        </w:tc>
        <w:tc>
          <w:tcPr>
            <w:tcW w:w="1701" w:type="dxa"/>
            <w:vAlign w:val="center"/>
          </w:tcPr>
          <w:p w14:paraId="4B8BD726" w14:textId="77777777" w:rsidR="00D646C0" w:rsidRPr="00D646C0" w:rsidRDefault="00D646C0" w:rsidP="00D646C0">
            <w:pPr>
              <w:tabs>
                <w:tab w:val="left" w:pos="1890"/>
              </w:tabs>
              <w:jc w:val="center"/>
              <w:rPr>
                <w:snapToGrid w:val="0"/>
                <w:sz w:val="22"/>
                <w:szCs w:val="22"/>
              </w:rPr>
            </w:pPr>
            <w:r w:rsidRPr="00D646C0">
              <w:rPr>
                <w:snapToGrid w:val="0"/>
                <w:sz w:val="22"/>
                <w:szCs w:val="22"/>
              </w:rPr>
              <w:t>90 015,19</w:t>
            </w:r>
          </w:p>
        </w:tc>
        <w:tc>
          <w:tcPr>
            <w:tcW w:w="1701" w:type="dxa"/>
            <w:vAlign w:val="center"/>
          </w:tcPr>
          <w:p w14:paraId="4EC9A957" w14:textId="77777777" w:rsidR="00D646C0" w:rsidRPr="00D646C0" w:rsidRDefault="00D646C0" w:rsidP="00D646C0">
            <w:pPr>
              <w:jc w:val="center"/>
              <w:rPr>
                <w:snapToGrid w:val="0"/>
                <w:sz w:val="22"/>
                <w:szCs w:val="22"/>
              </w:rPr>
            </w:pPr>
            <w:r w:rsidRPr="00D646C0">
              <w:rPr>
                <w:snapToGrid w:val="0"/>
                <w:sz w:val="22"/>
                <w:szCs w:val="22"/>
              </w:rPr>
              <w:t>39 606,68</w:t>
            </w:r>
          </w:p>
        </w:tc>
        <w:tc>
          <w:tcPr>
            <w:tcW w:w="1531" w:type="dxa"/>
            <w:vAlign w:val="center"/>
          </w:tcPr>
          <w:p w14:paraId="297254F6" w14:textId="77777777" w:rsidR="00D646C0" w:rsidRPr="00D646C0" w:rsidRDefault="00D646C0" w:rsidP="00D646C0">
            <w:pPr>
              <w:jc w:val="center"/>
              <w:rPr>
                <w:snapToGrid w:val="0"/>
                <w:sz w:val="22"/>
                <w:szCs w:val="22"/>
              </w:rPr>
            </w:pPr>
            <w:r w:rsidRPr="00D646C0">
              <w:rPr>
                <w:snapToGrid w:val="0"/>
                <w:sz w:val="22"/>
                <w:szCs w:val="22"/>
              </w:rPr>
              <w:t>3 600,61</w:t>
            </w:r>
          </w:p>
        </w:tc>
      </w:tr>
      <w:tr w:rsidR="00D646C0" w:rsidRPr="00D646C0" w14:paraId="54E743BA" w14:textId="77777777" w:rsidTr="00627AA0">
        <w:trPr>
          <w:jc w:val="center"/>
        </w:trPr>
        <w:tc>
          <w:tcPr>
            <w:tcW w:w="1675" w:type="dxa"/>
            <w:vAlign w:val="bottom"/>
          </w:tcPr>
          <w:p w14:paraId="7708AC1F"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водопровода, Кем. Обл. ст. Юрга</w:t>
            </w:r>
          </w:p>
        </w:tc>
        <w:tc>
          <w:tcPr>
            <w:tcW w:w="1417" w:type="dxa"/>
            <w:vAlign w:val="center"/>
          </w:tcPr>
          <w:p w14:paraId="22C007B1"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3BF3D077"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139143CB" w14:textId="77777777" w:rsidR="00D646C0" w:rsidRPr="00D646C0" w:rsidRDefault="00D646C0" w:rsidP="00D646C0">
            <w:pPr>
              <w:tabs>
                <w:tab w:val="left" w:pos="1890"/>
              </w:tabs>
              <w:jc w:val="center"/>
              <w:rPr>
                <w:snapToGrid w:val="0"/>
                <w:sz w:val="22"/>
                <w:szCs w:val="22"/>
              </w:rPr>
            </w:pPr>
            <w:r w:rsidRPr="00D646C0">
              <w:rPr>
                <w:snapToGrid w:val="0"/>
                <w:sz w:val="22"/>
                <w:szCs w:val="22"/>
              </w:rPr>
              <w:t>31 155,48</w:t>
            </w:r>
          </w:p>
        </w:tc>
        <w:tc>
          <w:tcPr>
            <w:tcW w:w="1701" w:type="dxa"/>
            <w:vAlign w:val="center"/>
          </w:tcPr>
          <w:p w14:paraId="46E27F10" w14:textId="77777777" w:rsidR="00D646C0" w:rsidRPr="00D646C0" w:rsidRDefault="00D646C0" w:rsidP="00D646C0">
            <w:pPr>
              <w:jc w:val="center"/>
              <w:rPr>
                <w:snapToGrid w:val="0"/>
                <w:sz w:val="22"/>
                <w:szCs w:val="22"/>
              </w:rPr>
            </w:pPr>
            <w:r w:rsidRPr="00D646C0">
              <w:rPr>
                <w:snapToGrid w:val="0"/>
                <w:sz w:val="22"/>
                <w:szCs w:val="22"/>
              </w:rPr>
              <w:t>20 251,06</w:t>
            </w:r>
          </w:p>
        </w:tc>
        <w:tc>
          <w:tcPr>
            <w:tcW w:w="1531" w:type="dxa"/>
            <w:vAlign w:val="center"/>
          </w:tcPr>
          <w:p w14:paraId="7A316B1D" w14:textId="77777777" w:rsidR="00D646C0" w:rsidRPr="00D646C0" w:rsidRDefault="00D646C0" w:rsidP="00D646C0">
            <w:pPr>
              <w:jc w:val="center"/>
              <w:rPr>
                <w:snapToGrid w:val="0"/>
                <w:sz w:val="22"/>
                <w:szCs w:val="22"/>
              </w:rPr>
            </w:pPr>
            <w:r w:rsidRPr="00D646C0">
              <w:rPr>
                <w:snapToGrid w:val="0"/>
                <w:sz w:val="22"/>
                <w:szCs w:val="22"/>
              </w:rPr>
              <w:t>778,89</w:t>
            </w:r>
          </w:p>
        </w:tc>
      </w:tr>
      <w:tr w:rsidR="00D646C0" w:rsidRPr="00D646C0" w14:paraId="337BE6C3" w14:textId="77777777" w:rsidTr="00627AA0">
        <w:trPr>
          <w:jc w:val="center"/>
        </w:trPr>
        <w:tc>
          <w:tcPr>
            <w:tcW w:w="1675" w:type="dxa"/>
            <w:vAlign w:val="bottom"/>
          </w:tcPr>
          <w:p w14:paraId="471E0AB7" w14:textId="77777777" w:rsidR="00D646C0" w:rsidRPr="00D646C0" w:rsidRDefault="00D646C0" w:rsidP="00D646C0">
            <w:pPr>
              <w:jc w:val="center"/>
              <w:rPr>
                <w:snapToGrid w:val="0"/>
                <w:color w:val="000000"/>
                <w:sz w:val="22"/>
                <w:szCs w:val="22"/>
              </w:rPr>
            </w:pPr>
            <w:proofErr w:type="gramStart"/>
            <w:r w:rsidRPr="00D646C0">
              <w:rPr>
                <w:snapToGrid w:val="0"/>
                <w:color w:val="000000"/>
                <w:sz w:val="22"/>
                <w:szCs w:val="22"/>
              </w:rPr>
              <w:t>Кран балка</w:t>
            </w:r>
            <w:proofErr w:type="gramEnd"/>
            <w:r w:rsidRPr="00D646C0">
              <w:rPr>
                <w:snapToGrid w:val="0"/>
                <w:color w:val="000000"/>
                <w:sz w:val="22"/>
                <w:szCs w:val="22"/>
              </w:rPr>
              <w:t>, котельная ст. Юрга</w:t>
            </w:r>
          </w:p>
        </w:tc>
        <w:tc>
          <w:tcPr>
            <w:tcW w:w="1417" w:type="dxa"/>
            <w:vAlign w:val="center"/>
          </w:tcPr>
          <w:p w14:paraId="668DE7A5"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6CFC849F"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2E78C63E" w14:textId="77777777" w:rsidR="00D646C0" w:rsidRPr="00D646C0" w:rsidRDefault="00D646C0" w:rsidP="00D646C0">
            <w:pPr>
              <w:tabs>
                <w:tab w:val="left" w:pos="1890"/>
              </w:tabs>
              <w:jc w:val="center"/>
              <w:rPr>
                <w:snapToGrid w:val="0"/>
                <w:sz w:val="22"/>
                <w:szCs w:val="22"/>
              </w:rPr>
            </w:pPr>
            <w:r w:rsidRPr="00D646C0">
              <w:rPr>
                <w:snapToGrid w:val="0"/>
                <w:sz w:val="22"/>
                <w:szCs w:val="22"/>
              </w:rPr>
              <w:t>707 470,95</w:t>
            </w:r>
          </w:p>
        </w:tc>
        <w:tc>
          <w:tcPr>
            <w:tcW w:w="1701" w:type="dxa"/>
            <w:vAlign w:val="center"/>
          </w:tcPr>
          <w:p w14:paraId="6A5A0360" w14:textId="77777777" w:rsidR="00D646C0" w:rsidRPr="00D646C0" w:rsidRDefault="00D646C0" w:rsidP="00D646C0">
            <w:pPr>
              <w:jc w:val="center"/>
              <w:rPr>
                <w:snapToGrid w:val="0"/>
                <w:sz w:val="22"/>
                <w:szCs w:val="22"/>
              </w:rPr>
            </w:pPr>
            <w:r w:rsidRPr="00D646C0">
              <w:rPr>
                <w:snapToGrid w:val="0"/>
                <w:sz w:val="22"/>
                <w:szCs w:val="22"/>
              </w:rPr>
              <w:t>212 241,29</w:t>
            </w:r>
          </w:p>
        </w:tc>
        <w:tc>
          <w:tcPr>
            <w:tcW w:w="1531" w:type="dxa"/>
            <w:vAlign w:val="center"/>
          </w:tcPr>
          <w:p w14:paraId="1A406553" w14:textId="77777777" w:rsidR="00D646C0" w:rsidRPr="00D646C0" w:rsidRDefault="00D646C0" w:rsidP="00D646C0">
            <w:pPr>
              <w:jc w:val="center"/>
              <w:rPr>
                <w:snapToGrid w:val="0"/>
                <w:sz w:val="22"/>
                <w:szCs w:val="22"/>
              </w:rPr>
            </w:pPr>
            <w:r w:rsidRPr="00D646C0">
              <w:rPr>
                <w:snapToGrid w:val="0"/>
                <w:sz w:val="22"/>
                <w:szCs w:val="22"/>
              </w:rPr>
              <w:t>35 373,55</w:t>
            </w:r>
          </w:p>
        </w:tc>
      </w:tr>
      <w:tr w:rsidR="00D646C0" w:rsidRPr="00D646C0" w14:paraId="59BF9137" w14:textId="77777777" w:rsidTr="00627AA0">
        <w:trPr>
          <w:jc w:val="center"/>
        </w:trPr>
        <w:tc>
          <w:tcPr>
            <w:tcW w:w="1675" w:type="dxa"/>
            <w:vAlign w:val="bottom"/>
          </w:tcPr>
          <w:p w14:paraId="335096DD" w14:textId="77777777" w:rsidR="00D646C0" w:rsidRPr="00D646C0" w:rsidRDefault="00D646C0" w:rsidP="00D646C0">
            <w:pPr>
              <w:jc w:val="center"/>
              <w:rPr>
                <w:snapToGrid w:val="0"/>
                <w:color w:val="000000"/>
                <w:sz w:val="22"/>
                <w:szCs w:val="22"/>
              </w:rPr>
            </w:pPr>
            <w:r w:rsidRPr="00D646C0">
              <w:rPr>
                <w:snapToGrid w:val="0"/>
                <w:color w:val="000000"/>
                <w:sz w:val="22"/>
                <w:szCs w:val="22"/>
              </w:rPr>
              <w:t>Ящик с понижающим трансформатором, котельная ст. Юрга</w:t>
            </w:r>
          </w:p>
        </w:tc>
        <w:tc>
          <w:tcPr>
            <w:tcW w:w="1417" w:type="dxa"/>
            <w:vAlign w:val="center"/>
          </w:tcPr>
          <w:p w14:paraId="35B875D3"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008CFBD1"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3BA54470" w14:textId="77777777" w:rsidR="00D646C0" w:rsidRPr="00D646C0" w:rsidRDefault="00D646C0" w:rsidP="00D646C0">
            <w:pPr>
              <w:tabs>
                <w:tab w:val="left" w:pos="1890"/>
              </w:tabs>
              <w:jc w:val="center"/>
              <w:rPr>
                <w:snapToGrid w:val="0"/>
                <w:sz w:val="22"/>
                <w:szCs w:val="22"/>
              </w:rPr>
            </w:pPr>
            <w:r w:rsidRPr="00D646C0">
              <w:rPr>
                <w:snapToGrid w:val="0"/>
                <w:sz w:val="22"/>
                <w:szCs w:val="22"/>
              </w:rPr>
              <w:t>57 842,02</w:t>
            </w:r>
          </w:p>
        </w:tc>
        <w:tc>
          <w:tcPr>
            <w:tcW w:w="1701" w:type="dxa"/>
            <w:vAlign w:val="center"/>
          </w:tcPr>
          <w:p w14:paraId="4E3F496A" w14:textId="77777777" w:rsidR="00D646C0" w:rsidRPr="00D646C0" w:rsidRDefault="00D646C0" w:rsidP="00D646C0">
            <w:pPr>
              <w:jc w:val="center"/>
              <w:rPr>
                <w:snapToGrid w:val="0"/>
                <w:sz w:val="22"/>
                <w:szCs w:val="22"/>
              </w:rPr>
            </w:pPr>
            <w:r w:rsidRPr="00D646C0">
              <w:rPr>
                <w:snapToGrid w:val="0"/>
                <w:sz w:val="22"/>
                <w:szCs w:val="22"/>
              </w:rPr>
              <w:t>17 352,61</w:t>
            </w:r>
          </w:p>
        </w:tc>
        <w:tc>
          <w:tcPr>
            <w:tcW w:w="1531" w:type="dxa"/>
            <w:vAlign w:val="center"/>
          </w:tcPr>
          <w:p w14:paraId="6CF04CCF" w14:textId="77777777" w:rsidR="00D646C0" w:rsidRPr="00D646C0" w:rsidRDefault="00D646C0" w:rsidP="00D646C0">
            <w:pPr>
              <w:jc w:val="center"/>
              <w:rPr>
                <w:snapToGrid w:val="0"/>
                <w:sz w:val="22"/>
                <w:szCs w:val="22"/>
              </w:rPr>
            </w:pPr>
            <w:r w:rsidRPr="00D646C0">
              <w:rPr>
                <w:snapToGrid w:val="0"/>
                <w:sz w:val="22"/>
                <w:szCs w:val="22"/>
              </w:rPr>
              <w:t>2 892,10</w:t>
            </w:r>
          </w:p>
        </w:tc>
      </w:tr>
      <w:tr w:rsidR="00D646C0" w:rsidRPr="00D646C0" w14:paraId="31D4EC91" w14:textId="77777777" w:rsidTr="00627AA0">
        <w:trPr>
          <w:jc w:val="center"/>
        </w:trPr>
        <w:tc>
          <w:tcPr>
            <w:tcW w:w="1675" w:type="dxa"/>
            <w:vAlign w:val="bottom"/>
          </w:tcPr>
          <w:p w14:paraId="2532DA1A" w14:textId="77777777" w:rsidR="00D646C0" w:rsidRPr="00D646C0" w:rsidRDefault="00D646C0" w:rsidP="00D646C0">
            <w:pPr>
              <w:jc w:val="center"/>
              <w:rPr>
                <w:snapToGrid w:val="0"/>
                <w:color w:val="000000"/>
                <w:sz w:val="22"/>
                <w:szCs w:val="22"/>
              </w:rPr>
            </w:pPr>
            <w:r w:rsidRPr="00D646C0">
              <w:rPr>
                <w:snapToGrid w:val="0"/>
                <w:color w:val="000000"/>
                <w:sz w:val="22"/>
                <w:szCs w:val="22"/>
              </w:rPr>
              <w:t xml:space="preserve">Электротермическая ячейка </w:t>
            </w:r>
          </w:p>
        </w:tc>
        <w:tc>
          <w:tcPr>
            <w:tcW w:w="1417" w:type="dxa"/>
            <w:vAlign w:val="center"/>
          </w:tcPr>
          <w:p w14:paraId="2AE5D93C" w14:textId="77777777" w:rsidR="00D646C0" w:rsidRPr="00D646C0" w:rsidRDefault="00D646C0" w:rsidP="00D646C0">
            <w:pPr>
              <w:jc w:val="center"/>
              <w:rPr>
                <w:sz w:val="22"/>
                <w:szCs w:val="22"/>
              </w:rPr>
            </w:pPr>
            <w:r w:rsidRPr="00D646C0">
              <w:rPr>
                <w:snapToGrid w:val="0"/>
                <w:sz w:val="22"/>
                <w:szCs w:val="22"/>
              </w:rPr>
              <w:t>4</w:t>
            </w:r>
          </w:p>
        </w:tc>
        <w:tc>
          <w:tcPr>
            <w:tcW w:w="1559" w:type="dxa"/>
            <w:vAlign w:val="center"/>
          </w:tcPr>
          <w:p w14:paraId="4ECB98B4" w14:textId="77777777" w:rsidR="00D646C0" w:rsidRPr="00D646C0" w:rsidRDefault="00D646C0" w:rsidP="00D646C0">
            <w:pPr>
              <w:jc w:val="center"/>
              <w:rPr>
                <w:sz w:val="22"/>
                <w:szCs w:val="22"/>
              </w:rPr>
            </w:pPr>
            <w:r w:rsidRPr="00D646C0">
              <w:rPr>
                <w:snapToGrid w:val="0"/>
                <w:sz w:val="22"/>
                <w:szCs w:val="22"/>
              </w:rPr>
              <w:t>84</w:t>
            </w:r>
          </w:p>
        </w:tc>
        <w:tc>
          <w:tcPr>
            <w:tcW w:w="1701" w:type="dxa"/>
            <w:vAlign w:val="center"/>
          </w:tcPr>
          <w:p w14:paraId="73AE1D49" w14:textId="77777777" w:rsidR="00D646C0" w:rsidRPr="00D646C0" w:rsidRDefault="00D646C0" w:rsidP="00D646C0">
            <w:pPr>
              <w:jc w:val="center"/>
              <w:rPr>
                <w:sz w:val="22"/>
                <w:szCs w:val="22"/>
              </w:rPr>
            </w:pPr>
            <w:r w:rsidRPr="00D646C0">
              <w:rPr>
                <w:snapToGrid w:val="0"/>
                <w:sz w:val="22"/>
                <w:szCs w:val="22"/>
              </w:rPr>
              <w:t>6 916 299,5</w:t>
            </w:r>
          </w:p>
        </w:tc>
        <w:tc>
          <w:tcPr>
            <w:tcW w:w="1701" w:type="dxa"/>
            <w:vAlign w:val="center"/>
          </w:tcPr>
          <w:p w14:paraId="79A668EF" w14:textId="77777777" w:rsidR="00D646C0" w:rsidRPr="00D646C0" w:rsidRDefault="00D646C0" w:rsidP="00D646C0">
            <w:pPr>
              <w:jc w:val="center"/>
              <w:rPr>
                <w:snapToGrid w:val="0"/>
                <w:sz w:val="22"/>
                <w:szCs w:val="22"/>
              </w:rPr>
            </w:pPr>
            <w:r w:rsidRPr="00D646C0">
              <w:rPr>
                <w:snapToGrid w:val="0"/>
                <w:sz w:val="22"/>
                <w:szCs w:val="22"/>
              </w:rPr>
              <w:t>1 976 085,57</w:t>
            </w:r>
          </w:p>
        </w:tc>
        <w:tc>
          <w:tcPr>
            <w:tcW w:w="1531" w:type="dxa"/>
            <w:vAlign w:val="center"/>
          </w:tcPr>
          <w:p w14:paraId="00149CED" w14:textId="77777777" w:rsidR="00D646C0" w:rsidRPr="00D646C0" w:rsidRDefault="00D646C0" w:rsidP="00D646C0">
            <w:pPr>
              <w:jc w:val="center"/>
              <w:rPr>
                <w:snapToGrid w:val="0"/>
                <w:sz w:val="22"/>
                <w:szCs w:val="22"/>
              </w:rPr>
            </w:pPr>
            <w:r w:rsidRPr="00D646C0">
              <w:rPr>
                <w:snapToGrid w:val="0"/>
                <w:sz w:val="22"/>
                <w:szCs w:val="22"/>
              </w:rPr>
              <w:t>988 042,79</w:t>
            </w:r>
          </w:p>
        </w:tc>
      </w:tr>
      <w:tr w:rsidR="00D646C0" w:rsidRPr="00D646C0" w14:paraId="25CC355C" w14:textId="77777777" w:rsidTr="00627AA0">
        <w:trPr>
          <w:jc w:val="center"/>
        </w:trPr>
        <w:tc>
          <w:tcPr>
            <w:tcW w:w="1675" w:type="dxa"/>
            <w:vAlign w:val="bottom"/>
          </w:tcPr>
          <w:p w14:paraId="5084408E"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Насос КИТ ПВН 32-4-2</w:t>
            </w:r>
          </w:p>
        </w:tc>
        <w:tc>
          <w:tcPr>
            <w:tcW w:w="1417" w:type="dxa"/>
            <w:vAlign w:val="center"/>
          </w:tcPr>
          <w:p w14:paraId="7CAD72CE" w14:textId="77777777" w:rsidR="00D646C0" w:rsidRPr="00D646C0" w:rsidRDefault="00D646C0" w:rsidP="00D646C0">
            <w:pPr>
              <w:jc w:val="center"/>
              <w:rPr>
                <w:snapToGrid w:val="0"/>
                <w:sz w:val="22"/>
                <w:szCs w:val="22"/>
              </w:rPr>
            </w:pPr>
            <w:r w:rsidRPr="00D646C0">
              <w:rPr>
                <w:snapToGrid w:val="0"/>
                <w:sz w:val="22"/>
                <w:szCs w:val="22"/>
              </w:rPr>
              <w:t>5</w:t>
            </w:r>
          </w:p>
        </w:tc>
        <w:tc>
          <w:tcPr>
            <w:tcW w:w="1559" w:type="dxa"/>
            <w:vAlign w:val="center"/>
          </w:tcPr>
          <w:p w14:paraId="251A4645" w14:textId="77777777" w:rsidR="00D646C0" w:rsidRPr="00D646C0" w:rsidRDefault="00D646C0" w:rsidP="00D646C0">
            <w:pPr>
              <w:jc w:val="center"/>
              <w:rPr>
                <w:snapToGrid w:val="0"/>
                <w:sz w:val="22"/>
                <w:szCs w:val="22"/>
              </w:rPr>
            </w:pPr>
            <w:r w:rsidRPr="00D646C0">
              <w:rPr>
                <w:snapToGrid w:val="0"/>
                <w:sz w:val="22"/>
                <w:szCs w:val="22"/>
              </w:rPr>
              <w:t>120</w:t>
            </w:r>
          </w:p>
        </w:tc>
        <w:tc>
          <w:tcPr>
            <w:tcW w:w="1701" w:type="dxa"/>
            <w:vAlign w:val="center"/>
          </w:tcPr>
          <w:p w14:paraId="7C067B3C" w14:textId="77777777" w:rsidR="00D646C0" w:rsidRPr="00D646C0" w:rsidRDefault="00D646C0" w:rsidP="00D646C0">
            <w:pPr>
              <w:jc w:val="center"/>
              <w:rPr>
                <w:snapToGrid w:val="0"/>
                <w:sz w:val="22"/>
                <w:szCs w:val="22"/>
              </w:rPr>
            </w:pPr>
            <w:r w:rsidRPr="00D646C0">
              <w:rPr>
                <w:snapToGrid w:val="0"/>
                <w:sz w:val="22"/>
                <w:szCs w:val="22"/>
              </w:rPr>
              <w:t>192 287,00</w:t>
            </w:r>
          </w:p>
        </w:tc>
        <w:tc>
          <w:tcPr>
            <w:tcW w:w="1701" w:type="dxa"/>
            <w:vAlign w:val="center"/>
          </w:tcPr>
          <w:p w14:paraId="1FB2B984" w14:textId="77777777" w:rsidR="00D646C0" w:rsidRPr="00D646C0" w:rsidRDefault="00D646C0" w:rsidP="00D646C0">
            <w:pPr>
              <w:jc w:val="center"/>
              <w:rPr>
                <w:snapToGrid w:val="0"/>
                <w:sz w:val="22"/>
                <w:szCs w:val="22"/>
              </w:rPr>
            </w:pPr>
            <w:r w:rsidRPr="00D646C0">
              <w:rPr>
                <w:snapToGrid w:val="0"/>
                <w:sz w:val="22"/>
                <w:szCs w:val="22"/>
              </w:rPr>
              <w:t>100 950,68</w:t>
            </w:r>
          </w:p>
        </w:tc>
        <w:tc>
          <w:tcPr>
            <w:tcW w:w="1531" w:type="dxa"/>
            <w:vAlign w:val="center"/>
          </w:tcPr>
          <w:p w14:paraId="2683B53A" w14:textId="77777777" w:rsidR="00D646C0" w:rsidRPr="00D646C0" w:rsidRDefault="00D646C0" w:rsidP="00D646C0">
            <w:pPr>
              <w:jc w:val="center"/>
              <w:rPr>
                <w:snapToGrid w:val="0"/>
                <w:sz w:val="22"/>
                <w:szCs w:val="22"/>
              </w:rPr>
            </w:pPr>
            <w:r w:rsidRPr="00D646C0">
              <w:rPr>
                <w:snapToGrid w:val="0"/>
                <w:sz w:val="22"/>
                <w:szCs w:val="22"/>
              </w:rPr>
              <w:t>19 228,70</w:t>
            </w:r>
          </w:p>
        </w:tc>
      </w:tr>
      <w:tr w:rsidR="00D646C0" w:rsidRPr="00D646C0" w14:paraId="0330FCAB" w14:textId="77777777" w:rsidTr="00627AA0">
        <w:trPr>
          <w:jc w:val="center"/>
        </w:trPr>
        <w:tc>
          <w:tcPr>
            <w:tcW w:w="1675" w:type="dxa"/>
            <w:vAlign w:val="bottom"/>
          </w:tcPr>
          <w:p w14:paraId="2627C23F"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Насос КИТ ПВН 32-4-2</w:t>
            </w:r>
          </w:p>
        </w:tc>
        <w:tc>
          <w:tcPr>
            <w:tcW w:w="1417" w:type="dxa"/>
            <w:vAlign w:val="center"/>
          </w:tcPr>
          <w:p w14:paraId="5E53AAB9" w14:textId="77777777" w:rsidR="00D646C0" w:rsidRPr="00D646C0" w:rsidRDefault="00D646C0" w:rsidP="00D646C0">
            <w:pPr>
              <w:jc w:val="center"/>
              <w:rPr>
                <w:snapToGrid w:val="0"/>
                <w:sz w:val="22"/>
                <w:szCs w:val="22"/>
              </w:rPr>
            </w:pPr>
            <w:r w:rsidRPr="00D646C0">
              <w:rPr>
                <w:snapToGrid w:val="0"/>
                <w:sz w:val="22"/>
                <w:szCs w:val="22"/>
              </w:rPr>
              <w:t>5</w:t>
            </w:r>
          </w:p>
        </w:tc>
        <w:tc>
          <w:tcPr>
            <w:tcW w:w="1559" w:type="dxa"/>
            <w:vAlign w:val="center"/>
          </w:tcPr>
          <w:p w14:paraId="4AC9721E" w14:textId="77777777" w:rsidR="00D646C0" w:rsidRPr="00D646C0" w:rsidRDefault="00D646C0" w:rsidP="00D646C0">
            <w:pPr>
              <w:jc w:val="center"/>
              <w:rPr>
                <w:snapToGrid w:val="0"/>
                <w:sz w:val="22"/>
                <w:szCs w:val="22"/>
              </w:rPr>
            </w:pPr>
            <w:r w:rsidRPr="00D646C0">
              <w:rPr>
                <w:snapToGrid w:val="0"/>
                <w:sz w:val="22"/>
                <w:szCs w:val="22"/>
              </w:rPr>
              <w:t>120</w:t>
            </w:r>
          </w:p>
        </w:tc>
        <w:tc>
          <w:tcPr>
            <w:tcW w:w="1701" w:type="dxa"/>
            <w:vAlign w:val="center"/>
          </w:tcPr>
          <w:p w14:paraId="2D2BCCDB" w14:textId="77777777" w:rsidR="00D646C0" w:rsidRPr="00D646C0" w:rsidRDefault="00D646C0" w:rsidP="00D646C0">
            <w:pPr>
              <w:jc w:val="center"/>
              <w:rPr>
                <w:snapToGrid w:val="0"/>
                <w:sz w:val="22"/>
                <w:szCs w:val="22"/>
              </w:rPr>
            </w:pPr>
            <w:r w:rsidRPr="00D646C0">
              <w:rPr>
                <w:snapToGrid w:val="0"/>
                <w:sz w:val="22"/>
                <w:szCs w:val="22"/>
              </w:rPr>
              <w:t>192 287,00</w:t>
            </w:r>
          </w:p>
        </w:tc>
        <w:tc>
          <w:tcPr>
            <w:tcW w:w="1701" w:type="dxa"/>
            <w:vAlign w:val="center"/>
          </w:tcPr>
          <w:p w14:paraId="045EACE1" w14:textId="77777777" w:rsidR="00D646C0" w:rsidRPr="00D646C0" w:rsidRDefault="00D646C0" w:rsidP="00D646C0">
            <w:pPr>
              <w:jc w:val="center"/>
              <w:rPr>
                <w:snapToGrid w:val="0"/>
                <w:sz w:val="22"/>
                <w:szCs w:val="22"/>
              </w:rPr>
            </w:pPr>
            <w:r w:rsidRPr="00D646C0">
              <w:rPr>
                <w:snapToGrid w:val="0"/>
                <w:sz w:val="22"/>
                <w:szCs w:val="22"/>
              </w:rPr>
              <w:t>100 950,68</w:t>
            </w:r>
          </w:p>
        </w:tc>
        <w:tc>
          <w:tcPr>
            <w:tcW w:w="1531" w:type="dxa"/>
            <w:vAlign w:val="center"/>
          </w:tcPr>
          <w:p w14:paraId="3F1AD382" w14:textId="77777777" w:rsidR="00D646C0" w:rsidRPr="00D646C0" w:rsidRDefault="00D646C0" w:rsidP="00D646C0">
            <w:pPr>
              <w:jc w:val="center"/>
              <w:rPr>
                <w:snapToGrid w:val="0"/>
                <w:sz w:val="22"/>
                <w:szCs w:val="22"/>
              </w:rPr>
            </w:pPr>
            <w:r w:rsidRPr="00D646C0">
              <w:rPr>
                <w:snapToGrid w:val="0"/>
                <w:sz w:val="22"/>
                <w:szCs w:val="22"/>
              </w:rPr>
              <w:t>19 228,70</w:t>
            </w:r>
          </w:p>
        </w:tc>
      </w:tr>
      <w:tr w:rsidR="00D646C0" w:rsidRPr="00D646C0" w14:paraId="5375088C" w14:textId="77777777" w:rsidTr="00627AA0">
        <w:trPr>
          <w:jc w:val="center"/>
        </w:trPr>
        <w:tc>
          <w:tcPr>
            <w:tcW w:w="8053" w:type="dxa"/>
            <w:gridSpan w:val="5"/>
            <w:vAlign w:val="bottom"/>
          </w:tcPr>
          <w:p w14:paraId="0959E8D1" w14:textId="77777777" w:rsidR="00D646C0" w:rsidRPr="00D646C0" w:rsidRDefault="00D646C0" w:rsidP="00D646C0">
            <w:pPr>
              <w:tabs>
                <w:tab w:val="left" w:pos="1890"/>
              </w:tabs>
              <w:jc w:val="center"/>
              <w:rPr>
                <w:snapToGrid w:val="0"/>
                <w:sz w:val="22"/>
                <w:szCs w:val="22"/>
              </w:rPr>
            </w:pPr>
            <w:r w:rsidRPr="00D646C0">
              <w:rPr>
                <w:snapToGrid w:val="0"/>
                <w:sz w:val="22"/>
                <w:szCs w:val="22"/>
              </w:rPr>
              <w:t>Итого, тыс. руб.</w:t>
            </w:r>
          </w:p>
        </w:tc>
        <w:tc>
          <w:tcPr>
            <w:tcW w:w="1531" w:type="dxa"/>
            <w:vAlign w:val="center"/>
          </w:tcPr>
          <w:p w14:paraId="59455259" w14:textId="77777777" w:rsidR="00D646C0" w:rsidRPr="00D646C0" w:rsidRDefault="00D646C0" w:rsidP="00D646C0">
            <w:pPr>
              <w:jc w:val="center"/>
              <w:rPr>
                <w:b/>
                <w:snapToGrid w:val="0"/>
                <w:color w:val="000000"/>
                <w:sz w:val="22"/>
                <w:szCs w:val="22"/>
              </w:rPr>
            </w:pPr>
            <w:r w:rsidRPr="00D646C0">
              <w:rPr>
                <w:b/>
                <w:snapToGrid w:val="0"/>
                <w:color w:val="000000"/>
                <w:sz w:val="22"/>
                <w:szCs w:val="22"/>
              </w:rPr>
              <w:t>1 217</w:t>
            </w:r>
          </w:p>
        </w:tc>
      </w:tr>
    </w:tbl>
    <w:p w14:paraId="4BD5C6D0" w14:textId="77777777" w:rsidR="00D646C0" w:rsidRPr="00D646C0" w:rsidRDefault="00D646C0" w:rsidP="00D646C0">
      <w:pPr>
        <w:tabs>
          <w:tab w:val="left" w:pos="1890"/>
        </w:tabs>
        <w:ind w:firstLine="709"/>
        <w:jc w:val="both"/>
        <w:rPr>
          <w:snapToGrid w:val="0"/>
          <w:sz w:val="28"/>
          <w:szCs w:val="28"/>
        </w:rPr>
      </w:pPr>
    </w:p>
    <w:p w14:paraId="6338FF3D"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расчетами, экономически обоснованный размер амортизационных отчислений на 2025 год составляет</w:t>
      </w:r>
      <w:r w:rsidRPr="00D646C0">
        <w:rPr>
          <w:b/>
          <w:snapToGrid w:val="0"/>
          <w:sz w:val="28"/>
          <w:szCs w:val="28"/>
        </w:rPr>
        <w:t xml:space="preserve"> 1 217 тыс. руб.</w:t>
      </w:r>
      <w:r w:rsidRPr="00D646C0">
        <w:rPr>
          <w:snapToGrid w:val="0"/>
          <w:sz w:val="28"/>
          <w:szCs w:val="28"/>
        </w:rPr>
        <w:t xml:space="preserve">, </w:t>
      </w:r>
      <w:r w:rsidRPr="00D646C0">
        <w:rPr>
          <w:snapToGrid w:val="0"/>
          <w:sz w:val="28"/>
          <w:szCs w:val="28"/>
        </w:rPr>
        <w:br/>
        <w:t>и предлагается экспертами для включения в НВВ предприятия.</w:t>
      </w:r>
    </w:p>
    <w:bookmarkEnd w:id="40"/>
    <w:bookmarkEnd w:id="41"/>
    <w:p w14:paraId="1CA4B3A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связи с тем, что предложение предприятия на 2025 год по статье «Амортизация основных средств» составляет </w:t>
      </w:r>
      <w:r w:rsidRPr="00D646C0">
        <w:rPr>
          <w:b/>
          <w:snapToGrid w:val="0"/>
          <w:sz w:val="28"/>
          <w:szCs w:val="28"/>
        </w:rPr>
        <w:t>402 тыс. руб.,</w:t>
      </w:r>
      <w:r w:rsidRPr="00D646C0">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2025 год.</w:t>
      </w:r>
    </w:p>
    <w:p w14:paraId="758D0E77" w14:textId="77777777" w:rsidR="00D646C0" w:rsidRPr="00D646C0" w:rsidRDefault="00D646C0" w:rsidP="00D646C0">
      <w:pPr>
        <w:ind w:firstLine="709"/>
        <w:jc w:val="both"/>
        <w:rPr>
          <w:snapToGrid w:val="0"/>
          <w:sz w:val="28"/>
          <w:szCs w:val="28"/>
        </w:rPr>
      </w:pPr>
      <w:r w:rsidRPr="00D646C0">
        <w:rPr>
          <w:snapToGrid w:val="0"/>
          <w:sz w:val="28"/>
          <w:szCs w:val="28"/>
        </w:rPr>
        <w:t>Корректировка предложения предприятия отсутствует.</w:t>
      </w:r>
    </w:p>
    <w:p w14:paraId="3F70F4A6" w14:textId="77777777" w:rsidR="00D646C0" w:rsidRPr="00D646C0" w:rsidRDefault="00D646C0" w:rsidP="00D646C0">
      <w:pPr>
        <w:jc w:val="both"/>
        <w:rPr>
          <w:b/>
          <w:snapToGrid w:val="0"/>
          <w:sz w:val="28"/>
          <w:szCs w:val="28"/>
        </w:rPr>
      </w:pPr>
    </w:p>
    <w:p w14:paraId="6B66633D" w14:textId="77777777" w:rsidR="00D646C0" w:rsidRPr="00D646C0" w:rsidRDefault="00D646C0" w:rsidP="00D646C0">
      <w:pPr>
        <w:keepNext/>
        <w:keepLines/>
        <w:jc w:val="both"/>
        <w:outlineLvl w:val="1"/>
        <w:rPr>
          <w:rFonts w:eastAsia="Calibri"/>
          <w:b/>
          <w:sz w:val="28"/>
          <w:szCs w:val="28"/>
          <w:lang w:val="x-none" w:eastAsia="en-US"/>
        </w:rPr>
      </w:pPr>
      <w:bookmarkStart w:id="44" w:name="_Toc24010598"/>
      <w:r w:rsidRPr="00D646C0">
        <w:rPr>
          <w:rFonts w:eastAsia="Calibri"/>
          <w:b/>
          <w:sz w:val="28"/>
          <w:szCs w:val="28"/>
          <w:lang w:eastAsia="en-US"/>
        </w:rPr>
        <w:t>5</w:t>
      </w:r>
      <w:r w:rsidRPr="00D646C0">
        <w:rPr>
          <w:rFonts w:eastAsia="Calibri"/>
          <w:b/>
          <w:sz w:val="28"/>
          <w:szCs w:val="28"/>
          <w:lang w:val="x-none" w:eastAsia="en-US"/>
        </w:rPr>
        <w:t>.2.8</w:t>
      </w:r>
      <w:r w:rsidRPr="00D646C0">
        <w:rPr>
          <w:rFonts w:eastAsia="Calibri"/>
          <w:b/>
          <w:sz w:val="28"/>
          <w:szCs w:val="28"/>
          <w:lang w:eastAsia="en-US"/>
        </w:rPr>
        <w:t>.</w:t>
      </w:r>
      <w:r w:rsidRPr="00D646C0">
        <w:rPr>
          <w:rFonts w:eastAsia="Calibri"/>
          <w:b/>
          <w:sz w:val="28"/>
          <w:szCs w:val="28"/>
          <w:lang w:val="x-none" w:eastAsia="en-US"/>
        </w:rPr>
        <w:t xml:space="preserve"> Расходы на выплаты по договорам займа и кредитным договорам, включая проценты по ним</w:t>
      </w:r>
      <w:bookmarkEnd w:id="44"/>
    </w:p>
    <w:p w14:paraId="51F9FA51" w14:textId="77777777" w:rsidR="00D646C0" w:rsidRPr="00D646C0" w:rsidRDefault="00D646C0" w:rsidP="00D646C0">
      <w:pPr>
        <w:ind w:firstLine="709"/>
        <w:jc w:val="both"/>
        <w:rPr>
          <w:snapToGrid w:val="0"/>
          <w:sz w:val="28"/>
          <w:szCs w:val="28"/>
        </w:rPr>
      </w:pPr>
    </w:p>
    <w:p w14:paraId="7E04E9A3"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1D8407DB" w14:textId="77777777" w:rsidR="00D646C0" w:rsidRPr="00D646C0" w:rsidRDefault="00D646C0" w:rsidP="00D646C0">
      <w:pPr>
        <w:ind w:firstLine="709"/>
        <w:jc w:val="both"/>
        <w:rPr>
          <w:snapToGrid w:val="0"/>
          <w:sz w:val="28"/>
          <w:szCs w:val="28"/>
        </w:rPr>
      </w:pPr>
    </w:p>
    <w:p w14:paraId="6D2E16ED" w14:textId="77777777" w:rsidR="00D646C0" w:rsidRPr="00D646C0" w:rsidRDefault="00D646C0" w:rsidP="00D646C0">
      <w:pPr>
        <w:keepNext/>
        <w:keepLines/>
        <w:jc w:val="both"/>
        <w:outlineLvl w:val="1"/>
        <w:rPr>
          <w:rFonts w:eastAsia="Calibri"/>
          <w:b/>
          <w:sz w:val="28"/>
          <w:szCs w:val="28"/>
          <w:lang w:val="x-none" w:eastAsia="en-US"/>
        </w:rPr>
      </w:pPr>
      <w:bookmarkStart w:id="45" w:name="_Toc24010599"/>
      <w:r w:rsidRPr="00D646C0">
        <w:rPr>
          <w:rFonts w:eastAsia="Calibri"/>
          <w:b/>
          <w:sz w:val="28"/>
          <w:szCs w:val="28"/>
          <w:lang w:val="x-none" w:eastAsia="en-US"/>
        </w:rPr>
        <w:t>5.2.9. Налог на прибыль</w:t>
      </w:r>
      <w:bookmarkEnd w:id="45"/>
    </w:p>
    <w:p w14:paraId="1C326F0C" w14:textId="77777777" w:rsidR="00D646C0" w:rsidRPr="00D646C0" w:rsidRDefault="00D646C0" w:rsidP="00D646C0">
      <w:pPr>
        <w:ind w:firstLine="709"/>
        <w:jc w:val="both"/>
        <w:rPr>
          <w:snapToGrid w:val="0"/>
          <w:sz w:val="28"/>
          <w:szCs w:val="28"/>
        </w:rPr>
      </w:pPr>
    </w:p>
    <w:p w14:paraId="55DAD708" w14:textId="77777777" w:rsidR="00D646C0" w:rsidRPr="00D646C0" w:rsidRDefault="00D646C0" w:rsidP="00D646C0">
      <w:pPr>
        <w:ind w:firstLine="709"/>
        <w:jc w:val="both"/>
        <w:rPr>
          <w:snapToGrid w:val="0"/>
          <w:sz w:val="28"/>
          <w:szCs w:val="28"/>
        </w:rPr>
      </w:pPr>
      <w:r w:rsidRPr="00D646C0">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D646C0">
        <w:rPr>
          <w:snapToGrid w:val="0"/>
          <w:sz w:val="28"/>
          <w:szCs w:val="28"/>
        </w:rPr>
        <w:br/>
        <w:t>со статьей 247 настоящего Налогового кодекса, подлежащей налогообложению.</w:t>
      </w:r>
    </w:p>
    <w:p w14:paraId="4778262C"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75D3EC6" w14:textId="77777777" w:rsidR="00D646C0" w:rsidRPr="00D646C0" w:rsidRDefault="00D646C0" w:rsidP="00D646C0">
      <w:pPr>
        <w:rPr>
          <w:snapToGrid w:val="0"/>
          <w:sz w:val="28"/>
          <w:szCs w:val="28"/>
        </w:rPr>
      </w:pPr>
    </w:p>
    <w:p w14:paraId="7F3E1522" w14:textId="77777777" w:rsidR="00D646C0" w:rsidRPr="00D646C0" w:rsidRDefault="00D646C0" w:rsidP="00D646C0">
      <w:pPr>
        <w:ind w:firstLine="709"/>
        <w:rPr>
          <w:snapToGrid w:val="0"/>
          <w:sz w:val="28"/>
          <w:szCs w:val="28"/>
        </w:rPr>
      </w:pPr>
      <w:r w:rsidRPr="00D646C0">
        <w:rPr>
          <w:snapToGrid w:val="0"/>
          <w:sz w:val="28"/>
          <w:szCs w:val="28"/>
        </w:rPr>
        <w:t>Затраты по неподконтрольным расходам сведены в таблицу 16.</w:t>
      </w:r>
    </w:p>
    <w:p w14:paraId="0BBDA613" w14:textId="77777777" w:rsidR="00D646C0" w:rsidRPr="00D646C0" w:rsidRDefault="00D646C0" w:rsidP="00D646C0">
      <w:pPr>
        <w:rPr>
          <w:snapToGrid w:val="0"/>
          <w:sz w:val="28"/>
          <w:szCs w:val="28"/>
        </w:rPr>
      </w:pPr>
    </w:p>
    <w:p w14:paraId="0598EFF6" w14:textId="77777777" w:rsidR="00D646C0" w:rsidRPr="00D646C0" w:rsidRDefault="00D646C0" w:rsidP="00D646C0">
      <w:pPr>
        <w:keepNext/>
        <w:tabs>
          <w:tab w:val="left" w:pos="567"/>
        </w:tabs>
        <w:jc w:val="center"/>
        <w:outlineLvl w:val="0"/>
        <w:rPr>
          <w:b/>
          <w:bCs/>
          <w:kern w:val="32"/>
          <w:sz w:val="28"/>
          <w:szCs w:val="20"/>
          <w:lang w:val="x-none" w:eastAsia="x-none"/>
        </w:rPr>
      </w:pPr>
      <w:bookmarkStart w:id="46" w:name="_Toc24010603"/>
      <w:r w:rsidRPr="00D646C0">
        <w:rPr>
          <w:b/>
          <w:bCs/>
          <w:kern w:val="32"/>
          <w:sz w:val="28"/>
          <w:szCs w:val="20"/>
          <w:lang w:val="x-none" w:eastAsia="x-none"/>
        </w:rPr>
        <w:t>6. Стоимость покупки единицы энергетических ресурсов</w:t>
      </w:r>
      <w:bookmarkEnd w:id="46"/>
    </w:p>
    <w:p w14:paraId="573A67AA" w14:textId="77777777" w:rsidR="00D646C0" w:rsidRPr="00D646C0" w:rsidRDefault="00D646C0" w:rsidP="00D646C0">
      <w:pPr>
        <w:ind w:firstLine="709"/>
        <w:jc w:val="both"/>
        <w:rPr>
          <w:snapToGrid w:val="0"/>
          <w:sz w:val="28"/>
          <w:szCs w:val="28"/>
        </w:rPr>
      </w:pPr>
    </w:p>
    <w:p w14:paraId="76A7C08B"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покупки единицы энергетических ресурсов рассчитывается, </w:t>
      </w:r>
      <w:r w:rsidRPr="00D646C0">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D646C0">
        <w:rPr>
          <w:snapToGrid w:val="0"/>
          <w:sz w:val="28"/>
          <w:szCs w:val="28"/>
        </w:rPr>
        <w:br/>
        <w:t>в соответствии с пунктом 28 Основ ценообразования.</w:t>
      </w:r>
    </w:p>
    <w:p w14:paraId="1C9281E5" w14:textId="77777777" w:rsidR="00D646C0" w:rsidRPr="00D646C0" w:rsidRDefault="00D646C0" w:rsidP="00D646C0">
      <w:pPr>
        <w:rPr>
          <w:snapToGrid w:val="0"/>
          <w:sz w:val="28"/>
          <w:szCs w:val="28"/>
        </w:rPr>
      </w:pPr>
    </w:p>
    <w:p w14:paraId="3B8DE929"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6.1.</w:t>
      </w:r>
      <w:r w:rsidRPr="00D646C0">
        <w:rPr>
          <w:rFonts w:eastAsia="Calibri"/>
          <w:b/>
          <w:sz w:val="28"/>
          <w:szCs w:val="28"/>
          <w:lang w:val="x-none" w:eastAsia="en-US"/>
        </w:rPr>
        <w:t xml:space="preserve"> Расходы на топливо</w:t>
      </w:r>
      <w:bookmarkEnd w:id="42"/>
    </w:p>
    <w:p w14:paraId="4E36A1DC" w14:textId="77777777" w:rsidR="00D646C0" w:rsidRPr="00D646C0" w:rsidRDefault="00D646C0" w:rsidP="00D646C0">
      <w:pPr>
        <w:ind w:firstLine="709"/>
        <w:jc w:val="both"/>
        <w:rPr>
          <w:snapToGrid w:val="0"/>
          <w:sz w:val="28"/>
          <w:szCs w:val="28"/>
        </w:rPr>
      </w:pPr>
    </w:p>
    <w:p w14:paraId="20EC5834" w14:textId="77777777" w:rsidR="00D646C0" w:rsidRPr="00D646C0" w:rsidRDefault="00D646C0" w:rsidP="00D646C0">
      <w:pPr>
        <w:tabs>
          <w:tab w:val="left" w:pos="1890"/>
        </w:tabs>
        <w:ind w:firstLine="709"/>
        <w:jc w:val="both"/>
        <w:rPr>
          <w:snapToGrid w:val="0"/>
          <w:color w:val="000000"/>
          <w:sz w:val="28"/>
          <w:szCs w:val="28"/>
        </w:rPr>
      </w:pPr>
      <w:r w:rsidRPr="00D646C0">
        <w:rPr>
          <w:snapToGrid w:val="0"/>
          <w:sz w:val="28"/>
          <w:szCs w:val="28"/>
        </w:rPr>
        <w:t xml:space="preserve">По данной статье предприятием планируются расходы на 2025 год </w:t>
      </w:r>
      <w:r w:rsidRPr="00D646C0">
        <w:rPr>
          <w:snapToGrid w:val="0"/>
          <w:sz w:val="28"/>
          <w:szCs w:val="28"/>
        </w:rPr>
        <w:br/>
        <w:t xml:space="preserve">в размере 6 792 тыс. руб. </w:t>
      </w:r>
      <w:r w:rsidRPr="00D646C0">
        <w:rPr>
          <w:snapToGrid w:val="0"/>
          <w:color w:val="000000"/>
          <w:sz w:val="28"/>
          <w:szCs w:val="28"/>
        </w:rPr>
        <w:t xml:space="preserve">на электрическую энергию, используемую </w:t>
      </w:r>
      <w:r w:rsidRPr="00D646C0">
        <w:rPr>
          <w:snapToGrid w:val="0"/>
          <w:color w:val="000000"/>
          <w:sz w:val="28"/>
          <w:szCs w:val="28"/>
        </w:rPr>
        <w:br/>
        <w:t>в качестве топлива на электрической котельной.</w:t>
      </w:r>
    </w:p>
    <w:p w14:paraId="26009038" w14:textId="77777777" w:rsidR="00D646C0" w:rsidRPr="00D646C0" w:rsidRDefault="00D646C0" w:rsidP="00D646C0">
      <w:pPr>
        <w:spacing w:line="0" w:lineRule="atLeast"/>
        <w:ind w:firstLine="709"/>
        <w:jc w:val="both"/>
        <w:rPr>
          <w:snapToGrid w:val="0"/>
          <w:color w:val="000000"/>
          <w:sz w:val="28"/>
          <w:szCs w:val="28"/>
        </w:rPr>
      </w:pPr>
      <w:bookmarkStart w:id="47" w:name="_Hlk180423309"/>
      <w:r w:rsidRPr="00D646C0">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EA97933"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D646C0">
        <w:rPr>
          <w:snapToGrid w:val="0"/>
          <w:color w:val="000000"/>
          <w:sz w:val="28"/>
          <w:szCs w:val="28"/>
        </w:rPr>
        <w:br/>
        <w:t xml:space="preserve">на соответствующие товары (услуги) подлежат государственному регулированию; </w:t>
      </w:r>
    </w:p>
    <w:p w14:paraId="469B96F5"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б) цены, установленные в договорах, заключенных в результате проведения торгов; </w:t>
      </w:r>
    </w:p>
    <w:p w14:paraId="59FB118A"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в) прогнозные показатели и основные параметры, определенные </w:t>
      </w:r>
      <w:r w:rsidRPr="00D646C0">
        <w:rPr>
          <w:snapToGrid w:val="0"/>
          <w:color w:val="000000"/>
          <w:sz w:val="28"/>
          <w:szCs w:val="28"/>
        </w:rPr>
        <w:br/>
        <w:t>в прогнозе со</w:t>
      </w:r>
      <w:r w:rsidRPr="00D646C0">
        <w:t>ц</w:t>
      </w:r>
      <w:r w:rsidRPr="00D646C0">
        <w:rPr>
          <w:snapToGrid w:val="0"/>
          <w:color w:val="000000"/>
          <w:sz w:val="28"/>
          <w:szCs w:val="28"/>
        </w:rPr>
        <w:t xml:space="preserve">иально-экономического развития Российской Федерации </w:t>
      </w:r>
      <w:r w:rsidRPr="00D646C0">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22F79089" w14:textId="77777777" w:rsidR="00D646C0" w:rsidRPr="00D646C0" w:rsidRDefault="00D646C0" w:rsidP="00D646C0">
      <w:pPr>
        <w:ind w:firstLine="720"/>
        <w:jc w:val="both"/>
        <w:rPr>
          <w:snapToGrid w:val="0"/>
          <w:sz w:val="28"/>
          <w:szCs w:val="28"/>
        </w:rPr>
      </w:pPr>
      <w:r w:rsidRPr="00D646C0">
        <w:rPr>
          <w:snapToGrid w:val="0"/>
          <w:sz w:val="28"/>
          <w:szCs w:val="28"/>
        </w:rPr>
        <w:lastRenderedPageBreak/>
        <w:t xml:space="preserve">В соответствии с пунктом 29 Основ ценообразования </w:t>
      </w:r>
      <w:bookmarkStart w:id="48" w:name="Par0"/>
      <w:bookmarkEnd w:id="48"/>
      <w:r w:rsidRPr="00D646C0">
        <w:rPr>
          <w:snapToGrid w:val="0"/>
          <w:sz w:val="28"/>
          <w:szCs w:val="28"/>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0E708D1F"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646C0">
        <w:rPr>
          <w:snapToGrid w:val="0"/>
          <w:sz w:val="28"/>
          <w:szCs w:val="28"/>
        </w:rPr>
        <w:br/>
        <w:t>на соответствующие товары (услуги) подлежат государственному регулированию;</w:t>
      </w:r>
    </w:p>
    <w:p w14:paraId="0EE29E54"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26E0BB9B"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68A00E7" w14:textId="77777777" w:rsidR="00D646C0" w:rsidRPr="00D646C0" w:rsidRDefault="00D646C0" w:rsidP="00D646C0">
      <w:pPr>
        <w:ind w:firstLine="720"/>
        <w:jc w:val="both"/>
        <w:rPr>
          <w:snapToGrid w:val="0"/>
          <w:sz w:val="28"/>
          <w:szCs w:val="28"/>
        </w:rPr>
      </w:pPr>
      <w:r w:rsidRPr="00D646C0">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D646C0">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47515E5B"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bookmarkEnd w:id="47"/>
    <w:p w14:paraId="179DAAFE" w14:textId="77777777" w:rsidR="00D646C0" w:rsidRPr="00D646C0" w:rsidRDefault="00D646C0" w:rsidP="00D646C0">
      <w:pPr>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6B5954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D646C0">
        <w:rPr>
          <w:snapToGrid w:val="0"/>
          <w:sz w:val="28"/>
          <w:szCs w:val="28"/>
        </w:rPr>
        <w:br/>
        <w:t xml:space="preserve">с ООО «Русэнергосбыт», действующий до 31.12.2010, с </w:t>
      </w:r>
      <w:proofErr w:type="spellStart"/>
      <w:r w:rsidRPr="00D646C0">
        <w:rPr>
          <w:snapToGrid w:val="0"/>
          <w:sz w:val="28"/>
          <w:szCs w:val="28"/>
        </w:rPr>
        <w:t>автопролонгацией</w:t>
      </w:r>
      <w:proofErr w:type="spellEnd"/>
      <w:r w:rsidRPr="00D646C0">
        <w:rPr>
          <w:snapToGrid w:val="0"/>
          <w:sz w:val="28"/>
          <w:szCs w:val="28"/>
        </w:rPr>
        <w:t xml:space="preserve"> (DOCS.FORM.6.42. Часть 1. Том 14. Расходы на электроэнергию. Договор Русэнергосбыт).</w:t>
      </w:r>
    </w:p>
    <w:p w14:paraId="4F2BEDA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Руководство по эксплуатации шкафа управления нагревателями ВИН (DOCS.FORM.6.42. Часть 3. Том 18. Инструкция по эксплуатации).</w:t>
      </w:r>
    </w:p>
    <w:p w14:paraId="6348EFF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Инструкция по монтажу и наладке шкафа управления нагревателями ВИН (DOCS.FORM.6.42. Часть 3. Том 18. Инструкция наладка).</w:t>
      </w:r>
    </w:p>
    <w:p w14:paraId="002BB25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Паспорт КВИУ 405 (DOCS.FORM.6.42. Доп. документы 2. Часть 3. Том 18. Паспорт КВИУ 405 в 2 частях).</w:t>
      </w:r>
    </w:p>
    <w:p w14:paraId="2764E5D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Паспорт на вихревые индукционные нагреватели типа ВИН (DOCS.FORM.6.42. Часть 3. Том 18. Котел ВИН-45 паспорт).</w:t>
      </w:r>
    </w:p>
    <w:p w14:paraId="64D1E163" w14:textId="77777777" w:rsidR="00D646C0" w:rsidRPr="00D646C0" w:rsidRDefault="00D646C0" w:rsidP="00D646C0">
      <w:pPr>
        <w:tabs>
          <w:tab w:val="left" w:pos="1890"/>
        </w:tabs>
        <w:ind w:firstLine="709"/>
        <w:jc w:val="both"/>
        <w:rPr>
          <w:snapToGrid w:val="0"/>
          <w:sz w:val="28"/>
          <w:szCs w:val="28"/>
        </w:rPr>
      </w:pPr>
    </w:p>
    <w:p w14:paraId="62C0865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Расшифровки объемов расхода электроэнергии структурным подразделениям филиала ОАО «РЖД» за 2023 год (DOCS.FORM.6.42. Часть 1. 16. Том 14. Расходы на электроэнергию. Расшифровки Тайга за 2023). Согласно данной расшифровке, объект потребления 7200228039 – котельная, </w:t>
      </w:r>
      <w:r w:rsidRPr="00D646C0">
        <w:rPr>
          <w:snapToGrid w:val="0"/>
          <w:sz w:val="28"/>
          <w:szCs w:val="28"/>
        </w:rPr>
        <w:lastRenderedPageBreak/>
        <w:t>объект потребления 7200198926 - основной котел, объект потребления 7200224257 - резервный котел.</w:t>
      </w:r>
    </w:p>
    <w:p w14:paraId="0EEF206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На основании данных расшифровки объемов расхода электроэнергии </w:t>
      </w:r>
      <w:r w:rsidRPr="00D646C0">
        <w:rPr>
          <w:snapToGrid w:val="0"/>
          <w:sz w:val="28"/>
          <w:szCs w:val="28"/>
        </w:rPr>
        <w:br/>
        <w:t>за 2023 год, эксперты вычислили фактический расход потребления электроэнергии электрическими котлами (основной и резервный) за 12 месяцев 2023 года.</w:t>
      </w:r>
    </w:p>
    <w:p w14:paraId="06BB1D56" w14:textId="77777777" w:rsidR="00D646C0" w:rsidRPr="00D646C0" w:rsidRDefault="00D646C0" w:rsidP="00D646C0">
      <w:pPr>
        <w:numPr>
          <w:ilvl w:val="0"/>
          <w:numId w:val="472"/>
        </w:numPr>
        <w:ind w:left="9072" w:hanging="1211"/>
        <w:jc w:val="right"/>
        <w:rPr>
          <w:snapToGrid w:val="0"/>
          <w:sz w:val="28"/>
          <w:szCs w:val="28"/>
        </w:rPr>
      </w:pPr>
    </w:p>
    <w:p w14:paraId="536120C4" w14:textId="77777777" w:rsidR="00D646C0" w:rsidRPr="00D646C0" w:rsidRDefault="00D646C0" w:rsidP="00D646C0">
      <w:pPr>
        <w:spacing w:after="240"/>
        <w:ind w:left="720"/>
        <w:jc w:val="center"/>
        <w:rPr>
          <w:b/>
          <w:snapToGrid w:val="0"/>
          <w:sz w:val="28"/>
          <w:szCs w:val="28"/>
        </w:rPr>
      </w:pPr>
      <w:r w:rsidRPr="00D646C0">
        <w:rPr>
          <w:b/>
          <w:snapToGrid w:val="0"/>
          <w:sz w:val="28"/>
          <w:szCs w:val="28"/>
        </w:rPr>
        <w:t>Расход электроэнергии по электрокотлам в 2023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095"/>
        <w:gridCol w:w="3128"/>
      </w:tblGrid>
      <w:tr w:rsidR="00D646C0" w:rsidRPr="00D646C0" w14:paraId="362E0315" w14:textId="77777777" w:rsidTr="00627AA0">
        <w:trPr>
          <w:jc w:val="center"/>
        </w:trPr>
        <w:tc>
          <w:tcPr>
            <w:tcW w:w="3190" w:type="dxa"/>
            <w:shd w:val="clear" w:color="auto" w:fill="auto"/>
            <w:vAlign w:val="center"/>
          </w:tcPr>
          <w:p w14:paraId="5032E5B4" w14:textId="77777777" w:rsidR="00D646C0" w:rsidRPr="00D646C0" w:rsidRDefault="00D646C0" w:rsidP="00D646C0">
            <w:pPr>
              <w:jc w:val="center"/>
              <w:rPr>
                <w:snapToGrid w:val="0"/>
              </w:rPr>
            </w:pPr>
            <w:r w:rsidRPr="00D646C0">
              <w:rPr>
                <w:snapToGrid w:val="0"/>
              </w:rPr>
              <w:t>Наименование потребителя, объект потребления</w:t>
            </w:r>
          </w:p>
        </w:tc>
        <w:tc>
          <w:tcPr>
            <w:tcW w:w="3190" w:type="dxa"/>
            <w:shd w:val="clear" w:color="auto" w:fill="auto"/>
            <w:vAlign w:val="center"/>
          </w:tcPr>
          <w:p w14:paraId="4BA316D0" w14:textId="77777777" w:rsidR="00D646C0" w:rsidRPr="00D646C0" w:rsidRDefault="00D646C0" w:rsidP="00D646C0">
            <w:pPr>
              <w:jc w:val="center"/>
              <w:rPr>
                <w:snapToGrid w:val="0"/>
              </w:rPr>
            </w:pPr>
            <w:r w:rsidRPr="00D646C0">
              <w:rPr>
                <w:snapToGrid w:val="0"/>
              </w:rPr>
              <w:t>Период</w:t>
            </w:r>
          </w:p>
        </w:tc>
        <w:tc>
          <w:tcPr>
            <w:tcW w:w="3190" w:type="dxa"/>
            <w:shd w:val="clear" w:color="auto" w:fill="auto"/>
            <w:vAlign w:val="center"/>
          </w:tcPr>
          <w:p w14:paraId="4AAEFD08" w14:textId="77777777" w:rsidR="00D646C0" w:rsidRPr="00D646C0" w:rsidRDefault="00D646C0" w:rsidP="00D646C0">
            <w:pPr>
              <w:jc w:val="center"/>
              <w:rPr>
                <w:snapToGrid w:val="0"/>
              </w:rPr>
            </w:pPr>
            <w:r w:rsidRPr="00D646C0">
              <w:rPr>
                <w:snapToGrid w:val="0"/>
              </w:rPr>
              <w:t>Расход электроэнергии, кВтч</w:t>
            </w:r>
          </w:p>
        </w:tc>
      </w:tr>
      <w:tr w:rsidR="00D646C0" w:rsidRPr="00D646C0" w14:paraId="74EF884F" w14:textId="77777777" w:rsidTr="00627AA0">
        <w:trPr>
          <w:jc w:val="center"/>
        </w:trPr>
        <w:tc>
          <w:tcPr>
            <w:tcW w:w="3190" w:type="dxa"/>
            <w:vMerge w:val="restart"/>
            <w:shd w:val="clear" w:color="auto" w:fill="auto"/>
            <w:vAlign w:val="center"/>
          </w:tcPr>
          <w:p w14:paraId="1E391B0A" w14:textId="77777777" w:rsidR="00D646C0" w:rsidRPr="00D646C0" w:rsidRDefault="00D646C0" w:rsidP="00D646C0">
            <w:pPr>
              <w:jc w:val="center"/>
              <w:rPr>
                <w:snapToGrid w:val="0"/>
              </w:rPr>
            </w:pPr>
            <w:r w:rsidRPr="00D646C0">
              <w:rPr>
                <w:snapToGrid w:val="0"/>
              </w:rPr>
              <w:t>ДТВ котел (основной), прибор учета № 7200198926</w:t>
            </w:r>
          </w:p>
        </w:tc>
        <w:tc>
          <w:tcPr>
            <w:tcW w:w="3190" w:type="dxa"/>
            <w:shd w:val="clear" w:color="auto" w:fill="auto"/>
            <w:vAlign w:val="center"/>
          </w:tcPr>
          <w:p w14:paraId="0FCF2361" w14:textId="77777777" w:rsidR="00D646C0" w:rsidRPr="00D646C0" w:rsidRDefault="00D646C0" w:rsidP="00D646C0">
            <w:pPr>
              <w:jc w:val="center"/>
              <w:rPr>
                <w:snapToGrid w:val="0"/>
              </w:rPr>
            </w:pPr>
            <w:r w:rsidRPr="00D646C0">
              <w:rPr>
                <w:snapToGrid w:val="0"/>
              </w:rPr>
              <w:t>Январь 2023 г</w:t>
            </w:r>
          </w:p>
        </w:tc>
        <w:tc>
          <w:tcPr>
            <w:tcW w:w="3190" w:type="dxa"/>
            <w:shd w:val="clear" w:color="auto" w:fill="auto"/>
            <w:vAlign w:val="bottom"/>
          </w:tcPr>
          <w:p w14:paraId="188D046D" w14:textId="77777777" w:rsidR="00D646C0" w:rsidRPr="00D646C0" w:rsidRDefault="00D646C0" w:rsidP="00D646C0">
            <w:pPr>
              <w:jc w:val="center"/>
              <w:rPr>
                <w:bCs/>
                <w:snapToGrid w:val="0"/>
              </w:rPr>
            </w:pPr>
            <w:r w:rsidRPr="00D646C0">
              <w:rPr>
                <w:bCs/>
                <w:snapToGrid w:val="0"/>
              </w:rPr>
              <w:t>177 744</w:t>
            </w:r>
          </w:p>
        </w:tc>
      </w:tr>
      <w:tr w:rsidR="00D646C0" w:rsidRPr="00D646C0" w14:paraId="494A418F" w14:textId="77777777" w:rsidTr="00627AA0">
        <w:trPr>
          <w:jc w:val="center"/>
        </w:trPr>
        <w:tc>
          <w:tcPr>
            <w:tcW w:w="3190" w:type="dxa"/>
            <w:vMerge/>
            <w:shd w:val="clear" w:color="auto" w:fill="auto"/>
            <w:vAlign w:val="center"/>
          </w:tcPr>
          <w:p w14:paraId="244D402D" w14:textId="77777777" w:rsidR="00D646C0" w:rsidRPr="00D646C0" w:rsidRDefault="00D646C0" w:rsidP="00D646C0">
            <w:pPr>
              <w:jc w:val="center"/>
              <w:rPr>
                <w:snapToGrid w:val="0"/>
              </w:rPr>
            </w:pPr>
          </w:p>
        </w:tc>
        <w:tc>
          <w:tcPr>
            <w:tcW w:w="3190" w:type="dxa"/>
            <w:shd w:val="clear" w:color="auto" w:fill="auto"/>
            <w:vAlign w:val="center"/>
          </w:tcPr>
          <w:p w14:paraId="42A3D364" w14:textId="77777777" w:rsidR="00D646C0" w:rsidRPr="00D646C0" w:rsidRDefault="00D646C0" w:rsidP="00D646C0">
            <w:pPr>
              <w:jc w:val="center"/>
              <w:rPr>
                <w:snapToGrid w:val="0"/>
              </w:rPr>
            </w:pPr>
            <w:r w:rsidRPr="00D646C0">
              <w:rPr>
                <w:snapToGrid w:val="0"/>
              </w:rPr>
              <w:t>Февраль 2023 г</w:t>
            </w:r>
          </w:p>
        </w:tc>
        <w:tc>
          <w:tcPr>
            <w:tcW w:w="3190" w:type="dxa"/>
            <w:shd w:val="clear" w:color="auto" w:fill="auto"/>
            <w:vAlign w:val="bottom"/>
          </w:tcPr>
          <w:p w14:paraId="21F18363" w14:textId="77777777" w:rsidR="00D646C0" w:rsidRPr="00D646C0" w:rsidRDefault="00D646C0" w:rsidP="00D646C0">
            <w:pPr>
              <w:jc w:val="center"/>
              <w:rPr>
                <w:bCs/>
                <w:snapToGrid w:val="0"/>
              </w:rPr>
            </w:pPr>
            <w:r w:rsidRPr="00D646C0">
              <w:rPr>
                <w:bCs/>
                <w:snapToGrid w:val="0"/>
              </w:rPr>
              <w:t>156 398</w:t>
            </w:r>
          </w:p>
        </w:tc>
      </w:tr>
      <w:tr w:rsidR="00D646C0" w:rsidRPr="00D646C0" w14:paraId="193A1B0D" w14:textId="77777777" w:rsidTr="00627AA0">
        <w:trPr>
          <w:jc w:val="center"/>
        </w:trPr>
        <w:tc>
          <w:tcPr>
            <w:tcW w:w="3190" w:type="dxa"/>
            <w:vMerge/>
            <w:shd w:val="clear" w:color="auto" w:fill="auto"/>
            <w:vAlign w:val="center"/>
          </w:tcPr>
          <w:p w14:paraId="40C1E790" w14:textId="77777777" w:rsidR="00D646C0" w:rsidRPr="00D646C0" w:rsidRDefault="00D646C0" w:rsidP="00D646C0">
            <w:pPr>
              <w:jc w:val="center"/>
              <w:rPr>
                <w:snapToGrid w:val="0"/>
              </w:rPr>
            </w:pPr>
          </w:p>
        </w:tc>
        <w:tc>
          <w:tcPr>
            <w:tcW w:w="3190" w:type="dxa"/>
            <w:shd w:val="clear" w:color="auto" w:fill="auto"/>
            <w:vAlign w:val="center"/>
          </w:tcPr>
          <w:p w14:paraId="69DD4644" w14:textId="77777777" w:rsidR="00D646C0" w:rsidRPr="00D646C0" w:rsidRDefault="00D646C0" w:rsidP="00D646C0">
            <w:pPr>
              <w:jc w:val="center"/>
              <w:rPr>
                <w:snapToGrid w:val="0"/>
              </w:rPr>
            </w:pPr>
            <w:r w:rsidRPr="00D646C0">
              <w:rPr>
                <w:snapToGrid w:val="0"/>
              </w:rPr>
              <w:t>Март 2023 г</w:t>
            </w:r>
          </w:p>
        </w:tc>
        <w:tc>
          <w:tcPr>
            <w:tcW w:w="3190" w:type="dxa"/>
            <w:shd w:val="clear" w:color="auto" w:fill="auto"/>
            <w:vAlign w:val="bottom"/>
          </w:tcPr>
          <w:p w14:paraId="68DD9F6E" w14:textId="77777777" w:rsidR="00D646C0" w:rsidRPr="00D646C0" w:rsidRDefault="00D646C0" w:rsidP="00D646C0">
            <w:pPr>
              <w:jc w:val="center"/>
              <w:rPr>
                <w:bCs/>
                <w:snapToGrid w:val="0"/>
              </w:rPr>
            </w:pPr>
            <w:r w:rsidRPr="00D646C0">
              <w:rPr>
                <w:bCs/>
                <w:snapToGrid w:val="0"/>
              </w:rPr>
              <w:t>138 441</w:t>
            </w:r>
          </w:p>
        </w:tc>
      </w:tr>
      <w:tr w:rsidR="00D646C0" w:rsidRPr="00D646C0" w14:paraId="17B64649" w14:textId="77777777" w:rsidTr="00627AA0">
        <w:trPr>
          <w:jc w:val="center"/>
        </w:trPr>
        <w:tc>
          <w:tcPr>
            <w:tcW w:w="3190" w:type="dxa"/>
            <w:vMerge/>
            <w:shd w:val="clear" w:color="auto" w:fill="auto"/>
            <w:vAlign w:val="center"/>
          </w:tcPr>
          <w:p w14:paraId="652C7E43" w14:textId="77777777" w:rsidR="00D646C0" w:rsidRPr="00D646C0" w:rsidRDefault="00D646C0" w:rsidP="00D646C0">
            <w:pPr>
              <w:jc w:val="center"/>
              <w:rPr>
                <w:snapToGrid w:val="0"/>
              </w:rPr>
            </w:pPr>
          </w:p>
        </w:tc>
        <w:tc>
          <w:tcPr>
            <w:tcW w:w="3190" w:type="dxa"/>
            <w:shd w:val="clear" w:color="auto" w:fill="auto"/>
            <w:vAlign w:val="center"/>
          </w:tcPr>
          <w:p w14:paraId="76F4C78C" w14:textId="77777777" w:rsidR="00D646C0" w:rsidRPr="00D646C0" w:rsidRDefault="00D646C0" w:rsidP="00D646C0">
            <w:pPr>
              <w:jc w:val="center"/>
              <w:rPr>
                <w:snapToGrid w:val="0"/>
              </w:rPr>
            </w:pPr>
            <w:r w:rsidRPr="00D646C0">
              <w:rPr>
                <w:snapToGrid w:val="0"/>
              </w:rPr>
              <w:t>Апрель 2023 г</w:t>
            </w:r>
          </w:p>
        </w:tc>
        <w:tc>
          <w:tcPr>
            <w:tcW w:w="3190" w:type="dxa"/>
            <w:shd w:val="clear" w:color="auto" w:fill="auto"/>
            <w:vAlign w:val="bottom"/>
          </w:tcPr>
          <w:p w14:paraId="279845B0" w14:textId="77777777" w:rsidR="00D646C0" w:rsidRPr="00D646C0" w:rsidRDefault="00D646C0" w:rsidP="00D646C0">
            <w:pPr>
              <w:jc w:val="center"/>
              <w:rPr>
                <w:bCs/>
                <w:snapToGrid w:val="0"/>
              </w:rPr>
            </w:pPr>
            <w:r w:rsidRPr="00D646C0">
              <w:rPr>
                <w:bCs/>
                <w:snapToGrid w:val="0"/>
              </w:rPr>
              <w:t>116 400</w:t>
            </w:r>
          </w:p>
        </w:tc>
      </w:tr>
      <w:tr w:rsidR="00D646C0" w:rsidRPr="00D646C0" w14:paraId="2AEAF206" w14:textId="77777777" w:rsidTr="00627AA0">
        <w:trPr>
          <w:jc w:val="center"/>
        </w:trPr>
        <w:tc>
          <w:tcPr>
            <w:tcW w:w="3190" w:type="dxa"/>
            <w:vMerge/>
            <w:shd w:val="clear" w:color="auto" w:fill="auto"/>
            <w:vAlign w:val="center"/>
          </w:tcPr>
          <w:p w14:paraId="46B30DB9" w14:textId="77777777" w:rsidR="00D646C0" w:rsidRPr="00D646C0" w:rsidRDefault="00D646C0" w:rsidP="00D646C0">
            <w:pPr>
              <w:jc w:val="center"/>
              <w:rPr>
                <w:snapToGrid w:val="0"/>
              </w:rPr>
            </w:pPr>
          </w:p>
        </w:tc>
        <w:tc>
          <w:tcPr>
            <w:tcW w:w="3190" w:type="dxa"/>
            <w:shd w:val="clear" w:color="auto" w:fill="auto"/>
            <w:vAlign w:val="center"/>
          </w:tcPr>
          <w:p w14:paraId="5E225CAE" w14:textId="77777777" w:rsidR="00D646C0" w:rsidRPr="00D646C0" w:rsidRDefault="00D646C0" w:rsidP="00D646C0">
            <w:pPr>
              <w:jc w:val="center"/>
              <w:rPr>
                <w:snapToGrid w:val="0"/>
              </w:rPr>
            </w:pPr>
            <w:r w:rsidRPr="00D646C0">
              <w:rPr>
                <w:snapToGrid w:val="0"/>
              </w:rPr>
              <w:t>Май 2023 г</w:t>
            </w:r>
          </w:p>
        </w:tc>
        <w:tc>
          <w:tcPr>
            <w:tcW w:w="3190" w:type="dxa"/>
            <w:shd w:val="clear" w:color="auto" w:fill="auto"/>
            <w:vAlign w:val="bottom"/>
          </w:tcPr>
          <w:p w14:paraId="674A5D52" w14:textId="77777777" w:rsidR="00D646C0" w:rsidRPr="00D646C0" w:rsidRDefault="00D646C0" w:rsidP="00D646C0">
            <w:pPr>
              <w:jc w:val="center"/>
              <w:rPr>
                <w:bCs/>
                <w:snapToGrid w:val="0"/>
              </w:rPr>
            </w:pPr>
            <w:r w:rsidRPr="00D646C0">
              <w:rPr>
                <w:bCs/>
                <w:snapToGrid w:val="0"/>
              </w:rPr>
              <w:t>31 560</w:t>
            </w:r>
          </w:p>
        </w:tc>
      </w:tr>
      <w:tr w:rsidR="00D646C0" w:rsidRPr="00D646C0" w14:paraId="0930D7B6" w14:textId="77777777" w:rsidTr="00627AA0">
        <w:trPr>
          <w:jc w:val="center"/>
        </w:trPr>
        <w:tc>
          <w:tcPr>
            <w:tcW w:w="3190" w:type="dxa"/>
            <w:vMerge/>
            <w:shd w:val="clear" w:color="auto" w:fill="auto"/>
            <w:vAlign w:val="center"/>
          </w:tcPr>
          <w:p w14:paraId="1253A4DA" w14:textId="77777777" w:rsidR="00D646C0" w:rsidRPr="00D646C0" w:rsidRDefault="00D646C0" w:rsidP="00D646C0">
            <w:pPr>
              <w:jc w:val="center"/>
              <w:rPr>
                <w:snapToGrid w:val="0"/>
              </w:rPr>
            </w:pPr>
          </w:p>
        </w:tc>
        <w:tc>
          <w:tcPr>
            <w:tcW w:w="3190" w:type="dxa"/>
            <w:shd w:val="clear" w:color="auto" w:fill="auto"/>
            <w:vAlign w:val="center"/>
          </w:tcPr>
          <w:p w14:paraId="2DE7FC6A" w14:textId="77777777" w:rsidR="00D646C0" w:rsidRPr="00D646C0" w:rsidRDefault="00D646C0" w:rsidP="00D646C0">
            <w:pPr>
              <w:jc w:val="center"/>
              <w:rPr>
                <w:snapToGrid w:val="0"/>
              </w:rPr>
            </w:pPr>
            <w:r w:rsidRPr="00D646C0">
              <w:rPr>
                <w:snapToGrid w:val="0"/>
              </w:rPr>
              <w:t>Июнь 2023 г</w:t>
            </w:r>
          </w:p>
        </w:tc>
        <w:tc>
          <w:tcPr>
            <w:tcW w:w="3190" w:type="dxa"/>
            <w:shd w:val="clear" w:color="auto" w:fill="auto"/>
            <w:vAlign w:val="bottom"/>
          </w:tcPr>
          <w:p w14:paraId="37CB3158" w14:textId="77777777" w:rsidR="00D646C0" w:rsidRPr="00D646C0" w:rsidRDefault="00D646C0" w:rsidP="00D646C0">
            <w:pPr>
              <w:jc w:val="center"/>
              <w:rPr>
                <w:bCs/>
                <w:snapToGrid w:val="0"/>
              </w:rPr>
            </w:pPr>
            <w:r w:rsidRPr="00D646C0">
              <w:rPr>
                <w:bCs/>
                <w:snapToGrid w:val="0"/>
              </w:rPr>
              <w:t>120</w:t>
            </w:r>
          </w:p>
        </w:tc>
      </w:tr>
      <w:tr w:rsidR="00D646C0" w:rsidRPr="00D646C0" w14:paraId="408B0F1F" w14:textId="77777777" w:rsidTr="00627AA0">
        <w:trPr>
          <w:jc w:val="center"/>
        </w:trPr>
        <w:tc>
          <w:tcPr>
            <w:tcW w:w="3190" w:type="dxa"/>
            <w:vMerge/>
            <w:shd w:val="clear" w:color="auto" w:fill="auto"/>
            <w:vAlign w:val="center"/>
          </w:tcPr>
          <w:p w14:paraId="31D01352" w14:textId="77777777" w:rsidR="00D646C0" w:rsidRPr="00D646C0" w:rsidRDefault="00D646C0" w:rsidP="00D646C0">
            <w:pPr>
              <w:jc w:val="center"/>
              <w:rPr>
                <w:snapToGrid w:val="0"/>
              </w:rPr>
            </w:pPr>
          </w:p>
        </w:tc>
        <w:tc>
          <w:tcPr>
            <w:tcW w:w="3190" w:type="dxa"/>
            <w:shd w:val="clear" w:color="auto" w:fill="auto"/>
            <w:vAlign w:val="center"/>
          </w:tcPr>
          <w:p w14:paraId="1681FF18" w14:textId="77777777" w:rsidR="00D646C0" w:rsidRPr="00D646C0" w:rsidRDefault="00D646C0" w:rsidP="00D646C0">
            <w:pPr>
              <w:jc w:val="center"/>
              <w:rPr>
                <w:snapToGrid w:val="0"/>
              </w:rPr>
            </w:pPr>
            <w:r w:rsidRPr="00D646C0">
              <w:rPr>
                <w:snapToGrid w:val="0"/>
              </w:rPr>
              <w:t xml:space="preserve">Июль 2023 г </w:t>
            </w:r>
          </w:p>
        </w:tc>
        <w:tc>
          <w:tcPr>
            <w:tcW w:w="3190" w:type="dxa"/>
            <w:shd w:val="clear" w:color="auto" w:fill="auto"/>
            <w:vAlign w:val="bottom"/>
          </w:tcPr>
          <w:p w14:paraId="1423E814" w14:textId="77777777" w:rsidR="00D646C0" w:rsidRPr="00D646C0" w:rsidRDefault="00D646C0" w:rsidP="00D646C0">
            <w:pPr>
              <w:jc w:val="center"/>
              <w:rPr>
                <w:bCs/>
                <w:snapToGrid w:val="0"/>
              </w:rPr>
            </w:pPr>
            <w:r w:rsidRPr="00D646C0">
              <w:rPr>
                <w:bCs/>
                <w:snapToGrid w:val="0"/>
              </w:rPr>
              <w:t>0</w:t>
            </w:r>
          </w:p>
        </w:tc>
      </w:tr>
      <w:tr w:rsidR="00D646C0" w:rsidRPr="00D646C0" w14:paraId="4E524A2E" w14:textId="77777777" w:rsidTr="00627AA0">
        <w:trPr>
          <w:jc w:val="center"/>
        </w:trPr>
        <w:tc>
          <w:tcPr>
            <w:tcW w:w="3190" w:type="dxa"/>
            <w:vMerge/>
            <w:shd w:val="clear" w:color="auto" w:fill="auto"/>
            <w:vAlign w:val="center"/>
          </w:tcPr>
          <w:p w14:paraId="31CFF985" w14:textId="77777777" w:rsidR="00D646C0" w:rsidRPr="00D646C0" w:rsidRDefault="00D646C0" w:rsidP="00D646C0">
            <w:pPr>
              <w:jc w:val="center"/>
              <w:rPr>
                <w:snapToGrid w:val="0"/>
              </w:rPr>
            </w:pPr>
          </w:p>
        </w:tc>
        <w:tc>
          <w:tcPr>
            <w:tcW w:w="3190" w:type="dxa"/>
            <w:shd w:val="clear" w:color="auto" w:fill="auto"/>
            <w:vAlign w:val="center"/>
          </w:tcPr>
          <w:p w14:paraId="12A43451" w14:textId="77777777" w:rsidR="00D646C0" w:rsidRPr="00D646C0" w:rsidRDefault="00D646C0" w:rsidP="00D646C0">
            <w:pPr>
              <w:jc w:val="center"/>
              <w:rPr>
                <w:snapToGrid w:val="0"/>
              </w:rPr>
            </w:pPr>
            <w:r w:rsidRPr="00D646C0">
              <w:rPr>
                <w:snapToGrid w:val="0"/>
              </w:rPr>
              <w:t>Август 2023 г</w:t>
            </w:r>
          </w:p>
        </w:tc>
        <w:tc>
          <w:tcPr>
            <w:tcW w:w="3190" w:type="dxa"/>
            <w:shd w:val="clear" w:color="auto" w:fill="auto"/>
            <w:vAlign w:val="bottom"/>
          </w:tcPr>
          <w:p w14:paraId="4077C877" w14:textId="77777777" w:rsidR="00D646C0" w:rsidRPr="00D646C0" w:rsidRDefault="00D646C0" w:rsidP="00D646C0">
            <w:pPr>
              <w:jc w:val="center"/>
              <w:rPr>
                <w:bCs/>
                <w:snapToGrid w:val="0"/>
              </w:rPr>
            </w:pPr>
            <w:r w:rsidRPr="00D646C0">
              <w:rPr>
                <w:bCs/>
                <w:snapToGrid w:val="0"/>
              </w:rPr>
              <w:t>0</w:t>
            </w:r>
          </w:p>
        </w:tc>
      </w:tr>
      <w:tr w:rsidR="00D646C0" w:rsidRPr="00D646C0" w14:paraId="59C4EEED" w14:textId="77777777" w:rsidTr="00627AA0">
        <w:trPr>
          <w:jc w:val="center"/>
        </w:trPr>
        <w:tc>
          <w:tcPr>
            <w:tcW w:w="3190" w:type="dxa"/>
            <w:vMerge/>
            <w:shd w:val="clear" w:color="auto" w:fill="auto"/>
            <w:vAlign w:val="center"/>
          </w:tcPr>
          <w:p w14:paraId="45F4B574" w14:textId="77777777" w:rsidR="00D646C0" w:rsidRPr="00D646C0" w:rsidRDefault="00D646C0" w:rsidP="00D646C0">
            <w:pPr>
              <w:jc w:val="center"/>
              <w:rPr>
                <w:snapToGrid w:val="0"/>
              </w:rPr>
            </w:pPr>
          </w:p>
        </w:tc>
        <w:tc>
          <w:tcPr>
            <w:tcW w:w="3190" w:type="dxa"/>
            <w:shd w:val="clear" w:color="auto" w:fill="auto"/>
            <w:vAlign w:val="center"/>
          </w:tcPr>
          <w:p w14:paraId="57E20ED0" w14:textId="77777777" w:rsidR="00D646C0" w:rsidRPr="00D646C0" w:rsidRDefault="00D646C0" w:rsidP="00D646C0">
            <w:pPr>
              <w:jc w:val="center"/>
              <w:rPr>
                <w:snapToGrid w:val="0"/>
              </w:rPr>
            </w:pPr>
            <w:r w:rsidRPr="00D646C0">
              <w:rPr>
                <w:snapToGrid w:val="0"/>
              </w:rPr>
              <w:t>Сентябрь 2023 г</w:t>
            </w:r>
          </w:p>
        </w:tc>
        <w:tc>
          <w:tcPr>
            <w:tcW w:w="3190" w:type="dxa"/>
            <w:shd w:val="clear" w:color="auto" w:fill="auto"/>
            <w:vAlign w:val="bottom"/>
          </w:tcPr>
          <w:p w14:paraId="165F1C14" w14:textId="77777777" w:rsidR="00D646C0" w:rsidRPr="00D646C0" w:rsidRDefault="00D646C0" w:rsidP="00D646C0">
            <w:pPr>
              <w:jc w:val="center"/>
              <w:rPr>
                <w:bCs/>
                <w:snapToGrid w:val="0"/>
              </w:rPr>
            </w:pPr>
            <w:r w:rsidRPr="00D646C0">
              <w:rPr>
                <w:bCs/>
                <w:snapToGrid w:val="0"/>
              </w:rPr>
              <w:t>9 120</w:t>
            </w:r>
          </w:p>
        </w:tc>
      </w:tr>
      <w:tr w:rsidR="00D646C0" w:rsidRPr="00D646C0" w14:paraId="3E253164" w14:textId="77777777" w:rsidTr="00627AA0">
        <w:trPr>
          <w:jc w:val="center"/>
        </w:trPr>
        <w:tc>
          <w:tcPr>
            <w:tcW w:w="3190" w:type="dxa"/>
            <w:vMerge/>
            <w:shd w:val="clear" w:color="auto" w:fill="auto"/>
            <w:vAlign w:val="center"/>
          </w:tcPr>
          <w:p w14:paraId="730ED4C2" w14:textId="77777777" w:rsidR="00D646C0" w:rsidRPr="00D646C0" w:rsidRDefault="00D646C0" w:rsidP="00D646C0">
            <w:pPr>
              <w:jc w:val="center"/>
              <w:rPr>
                <w:snapToGrid w:val="0"/>
              </w:rPr>
            </w:pPr>
          </w:p>
        </w:tc>
        <w:tc>
          <w:tcPr>
            <w:tcW w:w="3190" w:type="dxa"/>
            <w:shd w:val="clear" w:color="auto" w:fill="auto"/>
            <w:vAlign w:val="center"/>
          </w:tcPr>
          <w:p w14:paraId="1B050E70" w14:textId="77777777" w:rsidR="00D646C0" w:rsidRPr="00D646C0" w:rsidRDefault="00D646C0" w:rsidP="00D646C0">
            <w:pPr>
              <w:jc w:val="center"/>
              <w:rPr>
                <w:snapToGrid w:val="0"/>
              </w:rPr>
            </w:pPr>
            <w:r w:rsidRPr="00D646C0">
              <w:rPr>
                <w:snapToGrid w:val="0"/>
              </w:rPr>
              <w:t>Октябрь 2023 г</w:t>
            </w:r>
          </w:p>
        </w:tc>
        <w:tc>
          <w:tcPr>
            <w:tcW w:w="3190" w:type="dxa"/>
            <w:shd w:val="clear" w:color="auto" w:fill="auto"/>
            <w:vAlign w:val="center"/>
          </w:tcPr>
          <w:p w14:paraId="2C07B12F" w14:textId="77777777" w:rsidR="00D646C0" w:rsidRPr="00D646C0" w:rsidRDefault="00D646C0" w:rsidP="00D646C0">
            <w:pPr>
              <w:jc w:val="center"/>
              <w:rPr>
                <w:bCs/>
                <w:snapToGrid w:val="0"/>
              </w:rPr>
            </w:pPr>
            <w:r w:rsidRPr="00D646C0">
              <w:rPr>
                <w:bCs/>
                <w:snapToGrid w:val="0"/>
              </w:rPr>
              <w:t>78 599</w:t>
            </w:r>
          </w:p>
        </w:tc>
      </w:tr>
      <w:tr w:rsidR="00D646C0" w:rsidRPr="00D646C0" w14:paraId="47A15127" w14:textId="77777777" w:rsidTr="00627AA0">
        <w:trPr>
          <w:jc w:val="center"/>
        </w:trPr>
        <w:tc>
          <w:tcPr>
            <w:tcW w:w="3190" w:type="dxa"/>
            <w:vMerge/>
            <w:shd w:val="clear" w:color="auto" w:fill="auto"/>
            <w:vAlign w:val="center"/>
          </w:tcPr>
          <w:p w14:paraId="33E49096" w14:textId="77777777" w:rsidR="00D646C0" w:rsidRPr="00D646C0" w:rsidRDefault="00D646C0" w:rsidP="00D646C0">
            <w:pPr>
              <w:jc w:val="center"/>
              <w:rPr>
                <w:snapToGrid w:val="0"/>
              </w:rPr>
            </w:pPr>
          </w:p>
        </w:tc>
        <w:tc>
          <w:tcPr>
            <w:tcW w:w="3190" w:type="dxa"/>
            <w:shd w:val="clear" w:color="auto" w:fill="auto"/>
            <w:vAlign w:val="center"/>
          </w:tcPr>
          <w:p w14:paraId="628B9A5D" w14:textId="77777777" w:rsidR="00D646C0" w:rsidRPr="00D646C0" w:rsidRDefault="00D646C0" w:rsidP="00D646C0">
            <w:pPr>
              <w:jc w:val="center"/>
              <w:rPr>
                <w:snapToGrid w:val="0"/>
              </w:rPr>
            </w:pPr>
            <w:r w:rsidRPr="00D646C0">
              <w:rPr>
                <w:snapToGrid w:val="0"/>
              </w:rPr>
              <w:t>Ноябрь 2023 г</w:t>
            </w:r>
          </w:p>
        </w:tc>
        <w:tc>
          <w:tcPr>
            <w:tcW w:w="3190" w:type="dxa"/>
            <w:shd w:val="clear" w:color="auto" w:fill="auto"/>
            <w:vAlign w:val="center"/>
          </w:tcPr>
          <w:p w14:paraId="20ADD3C1" w14:textId="77777777" w:rsidR="00D646C0" w:rsidRPr="00D646C0" w:rsidRDefault="00D646C0" w:rsidP="00D646C0">
            <w:pPr>
              <w:jc w:val="center"/>
              <w:rPr>
                <w:bCs/>
                <w:snapToGrid w:val="0"/>
              </w:rPr>
            </w:pPr>
            <w:r w:rsidRPr="00D646C0">
              <w:rPr>
                <w:bCs/>
                <w:snapToGrid w:val="0"/>
              </w:rPr>
              <w:t>88 353</w:t>
            </w:r>
          </w:p>
        </w:tc>
      </w:tr>
      <w:tr w:rsidR="00D646C0" w:rsidRPr="00D646C0" w14:paraId="6B5C5013" w14:textId="77777777" w:rsidTr="00627AA0">
        <w:trPr>
          <w:jc w:val="center"/>
        </w:trPr>
        <w:tc>
          <w:tcPr>
            <w:tcW w:w="3190" w:type="dxa"/>
            <w:vMerge/>
            <w:shd w:val="clear" w:color="auto" w:fill="auto"/>
            <w:vAlign w:val="center"/>
          </w:tcPr>
          <w:p w14:paraId="12B32E4C" w14:textId="77777777" w:rsidR="00D646C0" w:rsidRPr="00D646C0" w:rsidRDefault="00D646C0" w:rsidP="00D646C0">
            <w:pPr>
              <w:jc w:val="center"/>
              <w:rPr>
                <w:snapToGrid w:val="0"/>
              </w:rPr>
            </w:pPr>
          </w:p>
        </w:tc>
        <w:tc>
          <w:tcPr>
            <w:tcW w:w="3190" w:type="dxa"/>
            <w:shd w:val="clear" w:color="auto" w:fill="auto"/>
            <w:vAlign w:val="center"/>
          </w:tcPr>
          <w:p w14:paraId="7F03C703" w14:textId="77777777" w:rsidR="00D646C0" w:rsidRPr="00D646C0" w:rsidRDefault="00D646C0" w:rsidP="00D646C0">
            <w:pPr>
              <w:jc w:val="center"/>
              <w:rPr>
                <w:snapToGrid w:val="0"/>
              </w:rPr>
            </w:pPr>
            <w:r w:rsidRPr="00D646C0">
              <w:rPr>
                <w:snapToGrid w:val="0"/>
              </w:rPr>
              <w:t>Декабрь 2023 г</w:t>
            </w:r>
          </w:p>
        </w:tc>
        <w:tc>
          <w:tcPr>
            <w:tcW w:w="3190" w:type="dxa"/>
            <w:shd w:val="clear" w:color="auto" w:fill="auto"/>
            <w:vAlign w:val="center"/>
          </w:tcPr>
          <w:p w14:paraId="4EF6C124" w14:textId="77777777" w:rsidR="00D646C0" w:rsidRPr="00D646C0" w:rsidRDefault="00D646C0" w:rsidP="00D646C0">
            <w:pPr>
              <w:jc w:val="center"/>
              <w:rPr>
                <w:bCs/>
                <w:snapToGrid w:val="0"/>
              </w:rPr>
            </w:pPr>
            <w:r w:rsidRPr="00D646C0">
              <w:rPr>
                <w:bCs/>
                <w:snapToGrid w:val="0"/>
              </w:rPr>
              <w:t>123 145</w:t>
            </w:r>
          </w:p>
        </w:tc>
      </w:tr>
      <w:tr w:rsidR="00D646C0" w:rsidRPr="00D646C0" w14:paraId="5351FA67" w14:textId="77777777" w:rsidTr="00627AA0">
        <w:trPr>
          <w:jc w:val="center"/>
        </w:trPr>
        <w:tc>
          <w:tcPr>
            <w:tcW w:w="3190" w:type="dxa"/>
            <w:vMerge w:val="restart"/>
            <w:shd w:val="clear" w:color="auto" w:fill="auto"/>
            <w:vAlign w:val="center"/>
          </w:tcPr>
          <w:p w14:paraId="4F78EC7A" w14:textId="77777777" w:rsidR="00D646C0" w:rsidRPr="00D646C0" w:rsidRDefault="00D646C0" w:rsidP="00D646C0">
            <w:pPr>
              <w:jc w:val="center"/>
              <w:rPr>
                <w:snapToGrid w:val="0"/>
              </w:rPr>
            </w:pPr>
            <w:r w:rsidRPr="00D646C0">
              <w:rPr>
                <w:snapToGrid w:val="0"/>
              </w:rPr>
              <w:t>ДТВ котельная, резерв., прибор учета № 7200224257</w:t>
            </w:r>
          </w:p>
        </w:tc>
        <w:tc>
          <w:tcPr>
            <w:tcW w:w="3190" w:type="dxa"/>
            <w:shd w:val="clear" w:color="auto" w:fill="auto"/>
            <w:vAlign w:val="center"/>
          </w:tcPr>
          <w:p w14:paraId="6D14DCA9" w14:textId="77777777" w:rsidR="00D646C0" w:rsidRPr="00D646C0" w:rsidRDefault="00D646C0" w:rsidP="00D646C0">
            <w:pPr>
              <w:jc w:val="center"/>
              <w:rPr>
                <w:snapToGrid w:val="0"/>
              </w:rPr>
            </w:pPr>
            <w:r w:rsidRPr="00D646C0">
              <w:rPr>
                <w:snapToGrid w:val="0"/>
              </w:rPr>
              <w:t>Январь 2023 г</w:t>
            </w:r>
          </w:p>
        </w:tc>
        <w:tc>
          <w:tcPr>
            <w:tcW w:w="3190" w:type="dxa"/>
            <w:shd w:val="clear" w:color="auto" w:fill="auto"/>
            <w:vAlign w:val="bottom"/>
          </w:tcPr>
          <w:p w14:paraId="54621F27" w14:textId="77777777" w:rsidR="00D646C0" w:rsidRPr="00D646C0" w:rsidRDefault="00D646C0" w:rsidP="00D646C0">
            <w:pPr>
              <w:jc w:val="center"/>
              <w:rPr>
                <w:bCs/>
                <w:snapToGrid w:val="0"/>
              </w:rPr>
            </w:pPr>
            <w:r w:rsidRPr="00D646C0">
              <w:rPr>
                <w:bCs/>
                <w:snapToGrid w:val="0"/>
              </w:rPr>
              <w:t>0</w:t>
            </w:r>
          </w:p>
        </w:tc>
      </w:tr>
      <w:tr w:rsidR="00D646C0" w:rsidRPr="00D646C0" w14:paraId="4E4DB5E6" w14:textId="77777777" w:rsidTr="00627AA0">
        <w:trPr>
          <w:jc w:val="center"/>
        </w:trPr>
        <w:tc>
          <w:tcPr>
            <w:tcW w:w="3190" w:type="dxa"/>
            <w:vMerge/>
            <w:shd w:val="clear" w:color="auto" w:fill="auto"/>
            <w:vAlign w:val="center"/>
          </w:tcPr>
          <w:p w14:paraId="0B001617" w14:textId="77777777" w:rsidR="00D646C0" w:rsidRPr="00D646C0" w:rsidRDefault="00D646C0" w:rsidP="00D646C0">
            <w:pPr>
              <w:jc w:val="center"/>
              <w:rPr>
                <w:snapToGrid w:val="0"/>
              </w:rPr>
            </w:pPr>
          </w:p>
        </w:tc>
        <w:tc>
          <w:tcPr>
            <w:tcW w:w="3190" w:type="dxa"/>
            <w:shd w:val="clear" w:color="auto" w:fill="auto"/>
            <w:vAlign w:val="center"/>
          </w:tcPr>
          <w:p w14:paraId="1D5C2D93" w14:textId="77777777" w:rsidR="00D646C0" w:rsidRPr="00D646C0" w:rsidRDefault="00D646C0" w:rsidP="00D646C0">
            <w:pPr>
              <w:jc w:val="center"/>
              <w:rPr>
                <w:snapToGrid w:val="0"/>
              </w:rPr>
            </w:pPr>
            <w:r w:rsidRPr="00D646C0">
              <w:rPr>
                <w:snapToGrid w:val="0"/>
              </w:rPr>
              <w:t>Февраль 2023 г</w:t>
            </w:r>
          </w:p>
        </w:tc>
        <w:tc>
          <w:tcPr>
            <w:tcW w:w="3190" w:type="dxa"/>
            <w:shd w:val="clear" w:color="auto" w:fill="auto"/>
            <w:vAlign w:val="bottom"/>
          </w:tcPr>
          <w:p w14:paraId="744D233C" w14:textId="77777777" w:rsidR="00D646C0" w:rsidRPr="00D646C0" w:rsidRDefault="00D646C0" w:rsidP="00D646C0">
            <w:pPr>
              <w:jc w:val="center"/>
              <w:rPr>
                <w:bCs/>
                <w:snapToGrid w:val="0"/>
              </w:rPr>
            </w:pPr>
            <w:r w:rsidRPr="00D646C0">
              <w:rPr>
                <w:bCs/>
                <w:snapToGrid w:val="0"/>
              </w:rPr>
              <w:t>2 425</w:t>
            </w:r>
          </w:p>
        </w:tc>
      </w:tr>
      <w:tr w:rsidR="00D646C0" w:rsidRPr="00D646C0" w14:paraId="446E7C54" w14:textId="77777777" w:rsidTr="00627AA0">
        <w:trPr>
          <w:jc w:val="center"/>
        </w:trPr>
        <w:tc>
          <w:tcPr>
            <w:tcW w:w="3190" w:type="dxa"/>
            <w:vMerge/>
            <w:shd w:val="clear" w:color="auto" w:fill="auto"/>
            <w:vAlign w:val="center"/>
          </w:tcPr>
          <w:p w14:paraId="16481133" w14:textId="77777777" w:rsidR="00D646C0" w:rsidRPr="00D646C0" w:rsidRDefault="00D646C0" w:rsidP="00D646C0">
            <w:pPr>
              <w:jc w:val="center"/>
              <w:rPr>
                <w:snapToGrid w:val="0"/>
              </w:rPr>
            </w:pPr>
          </w:p>
        </w:tc>
        <w:tc>
          <w:tcPr>
            <w:tcW w:w="3190" w:type="dxa"/>
            <w:shd w:val="clear" w:color="auto" w:fill="auto"/>
            <w:vAlign w:val="center"/>
          </w:tcPr>
          <w:p w14:paraId="65C8806E" w14:textId="77777777" w:rsidR="00D646C0" w:rsidRPr="00D646C0" w:rsidRDefault="00D646C0" w:rsidP="00D646C0">
            <w:pPr>
              <w:jc w:val="center"/>
              <w:rPr>
                <w:snapToGrid w:val="0"/>
              </w:rPr>
            </w:pPr>
            <w:r w:rsidRPr="00D646C0">
              <w:rPr>
                <w:snapToGrid w:val="0"/>
              </w:rPr>
              <w:t>Март 2023 г</w:t>
            </w:r>
          </w:p>
        </w:tc>
        <w:tc>
          <w:tcPr>
            <w:tcW w:w="3190" w:type="dxa"/>
            <w:shd w:val="clear" w:color="auto" w:fill="auto"/>
            <w:vAlign w:val="bottom"/>
          </w:tcPr>
          <w:p w14:paraId="57F3F0EC" w14:textId="77777777" w:rsidR="00D646C0" w:rsidRPr="00D646C0" w:rsidRDefault="00D646C0" w:rsidP="00D646C0">
            <w:pPr>
              <w:jc w:val="center"/>
              <w:rPr>
                <w:bCs/>
                <w:snapToGrid w:val="0"/>
              </w:rPr>
            </w:pPr>
            <w:r w:rsidRPr="00D646C0">
              <w:rPr>
                <w:bCs/>
                <w:snapToGrid w:val="0"/>
              </w:rPr>
              <w:t>0</w:t>
            </w:r>
          </w:p>
        </w:tc>
      </w:tr>
      <w:tr w:rsidR="00D646C0" w:rsidRPr="00D646C0" w14:paraId="1A0C0BED" w14:textId="77777777" w:rsidTr="00627AA0">
        <w:trPr>
          <w:jc w:val="center"/>
        </w:trPr>
        <w:tc>
          <w:tcPr>
            <w:tcW w:w="3190" w:type="dxa"/>
            <w:vMerge/>
            <w:shd w:val="clear" w:color="auto" w:fill="auto"/>
            <w:vAlign w:val="center"/>
          </w:tcPr>
          <w:p w14:paraId="5DA48040" w14:textId="77777777" w:rsidR="00D646C0" w:rsidRPr="00D646C0" w:rsidRDefault="00D646C0" w:rsidP="00D646C0">
            <w:pPr>
              <w:jc w:val="center"/>
              <w:rPr>
                <w:snapToGrid w:val="0"/>
              </w:rPr>
            </w:pPr>
          </w:p>
        </w:tc>
        <w:tc>
          <w:tcPr>
            <w:tcW w:w="3190" w:type="dxa"/>
            <w:shd w:val="clear" w:color="auto" w:fill="auto"/>
            <w:vAlign w:val="center"/>
          </w:tcPr>
          <w:p w14:paraId="0AD8FA02" w14:textId="77777777" w:rsidR="00D646C0" w:rsidRPr="00D646C0" w:rsidRDefault="00D646C0" w:rsidP="00D646C0">
            <w:pPr>
              <w:jc w:val="center"/>
              <w:rPr>
                <w:snapToGrid w:val="0"/>
              </w:rPr>
            </w:pPr>
            <w:r w:rsidRPr="00D646C0">
              <w:rPr>
                <w:snapToGrid w:val="0"/>
              </w:rPr>
              <w:t>Апрель 2023 г</w:t>
            </w:r>
          </w:p>
        </w:tc>
        <w:tc>
          <w:tcPr>
            <w:tcW w:w="3190" w:type="dxa"/>
            <w:shd w:val="clear" w:color="auto" w:fill="auto"/>
            <w:vAlign w:val="bottom"/>
          </w:tcPr>
          <w:p w14:paraId="40FBE1A3" w14:textId="77777777" w:rsidR="00D646C0" w:rsidRPr="00D646C0" w:rsidRDefault="00D646C0" w:rsidP="00D646C0">
            <w:pPr>
              <w:jc w:val="center"/>
              <w:rPr>
                <w:bCs/>
                <w:snapToGrid w:val="0"/>
              </w:rPr>
            </w:pPr>
            <w:r w:rsidRPr="00D646C0">
              <w:rPr>
                <w:bCs/>
                <w:snapToGrid w:val="0"/>
              </w:rPr>
              <w:t>0</w:t>
            </w:r>
          </w:p>
        </w:tc>
      </w:tr>
      <w:tr w:rsidR="00D646C0" w:rsidRPr="00D646C0" w14:paraId="4A7D95DF" w14:textId="77777777" w:rsidTr="00627AA0">
        <w:trPr>
          <w:jc w:val="center"/>
        </w:trPr>
        <w:tc>
          <w:tcPr>
            <w:tcW w:w="3190" w:type="dxa"/>
            <w:vMerge/>
            <w:shd w:val="clear" w:color="auto" w:fill="auto"/>
            <w:vAlign w:val="center"/>
          </w:tcPr>
          <w:p w14:paraId="5B32312D" w14:textId="77777777" w:rsidR="00D646C0" w:rsidRPr="00D646C0" w:rsidRDefault="00D646C0" w:rsidP="00D646C0">
            <w:pPr>
              <w:jc w:val="center"/>
              <w:rPr>
                <w:snapToGrid w:val="0"/>
              </w:rPr>
            </w:pPr>
          </w:p>
        </w:tc>
        <w:tc>
          <w:tcPr>
            <w:tcW w:w="3190" w:type="dxa"/>
            <w:shd w:val="clear" w:color="auto" w:fill="auto"/>
            <w:vAlign w:val="center"/>
          </w:tcPr>
          <w:p w14:paraId="2F958063" w14:textId="77777777" w:rsidR="00D646C0" w:rsidRPr="00D646C0" w:rsidRDefault="00D646C0" w:rsidP="00D646C0">
            <w:pPr>
              <w:jc w:val="center"/>
              <w:rPr>
                <w:snapToGrid w:val="0"/>
              </w:rPr>
            </w:pPr>
            <w:r w:rsidRPr="00D646C0">
              <w:rPr>
                <w:snapToGrid w:val="0"/>
              </w:rPr>
              <w:t>Май 2023 г</w:t>
            </w:r>
          </w:p>
        </w:tc>
        <w:tc>
          <w:tcPr>
            <w:tcW w:w="3190" w:type="dxa"/>
            <w:shd w:val="clear" w:color="auto" w:fill="auto"/>
            <w:vAlign w:val="bottom"/>
          </w:tcPr>
          <w:p w14:paraId="156B252B" w14:textId="77777777" w:rsidR="00D646C0" w:rsidRPr="00D646C0" w:rsidRDefault="00D646C0" w:rsidP="00D646C0">
            <w:pPr>
              <w:jc w:val="center"/>
              <w:rPr>
                <w:bCs/>
                <w:snapToGrid w:val="0"/>
              </w:rPr>
            </w:pPr>
            <w:r w:rsidRPr="00D646C0">
              <w:rPr>
                <w:bCs/>
                <w:snapToGrid w:val="0"/>
              </w:rPr>
              <w:t>25 800</w:t>
            </w:r>
          </w:p>
        </w:tc>
      </w:tr>
      <w:tr w:rsidR="00D646C0" w:rsidRPr="00D646C0" w14:paraId="0BFD6201" w14:textId="77777777" w:rsidTr="00627AA0">
        <w:trPr>
          <w:jc w:val="center"/>
        </w:trPr>
        <w:tc>
          <w:tcPr>
            <w:tcW w:w="3190" w:type="dxa"/>
            <w:vMerge/>
            <w:shd w:val="clear" w:color="auto" w:fill="auto"/>
            <w:vAlign w:val="center"/>
          </w:tcPr>
          <w:p w14:paraId="4EEB6F24" w14:textId="77777777" w:rsidR="00D646C0" w:rsidRPr="00D646C0" w:rsidRDefault="00D646C0" w:rsidP="00D646C0">
            <w:pPr>
              <w:jc w:val="center"/>
              <w:rPr>
                <w:snapToGrid w:val="0"/>
              </w:rPr>
            </w:pPr>
          </w:p>
        </w:tc>
        <w:tc>
          <w:tcPr>
            <w:tcW w:w="3190" w:type="dxa"/>
            <w:shd w:val="clear" w:color="auto" w:fill="auto"/>
            <w:vAlign w:val="center"/>
          </w:tcPr>
          <w:p w14:paraId="39139DD5" w14:textId="77777777" w:rsidR="00D646C0" w:rsidRPr="00D646C0" w:rsidRDefault="00D646C0" w:rsidP="00D646C0">
            <w:pPr>
              <w:jc w:val="center"/>
              <w:rPr>
                <w:snapToGrid w:val="0"/>
              </w:rPr>
            </w:pPr>
            <w:r w:rsidRPr="00D646C0">
              <w:rPr>
                <w:snapToGrid w:val="0"/>
              </w:rPr>
              <w:t>Июнь 2023 г</w:t>
            </w:r>
          </w:p>
        </w:tc>
        <w:tc>
          <w:tcPr>
            <w:tcW w:w="3190" w:type="dxa"/>
            <w:shd w:val="clear" w:color="auto" w:fill="auto"/>
            <w:vAlign w:val="bottom"/>
          </w:tcPr>
          <w:p w14:paraId="409AC17B" w14:textId="77777777" w:rsidR="00D646C0" w:rsidRPr="00D646C0" w:rsidRDefault="00D646C0" w:rsidP="00D646C0">
            <w:pPr>
              <w:jc w:val="center"/>
              <w:rPr>
                <w:bCs/>
                <w:snapToGrid w:val="0"/>
              </w:rPr>
            </w:pPr>
            <w:r w:rsidRPr="00D646C0">
              <w:rPr>
                <w:bCs/>
                <w:snapToGrid w:val="0"/>
              </w:rPr>
              <w:t>0</w:t>
            </w:r>
          </w:p>
        </w:tc>
      </w:tr>
      <w:tr w:rsidR="00D646C0" w:rsidRPr="00D646C0" w14:paraId="2A4590D4" w14:textId="77777777" w:rsidTr="00627AA0">
        <w:trPr>
          <w:jc w:val="center"/>
        </w:trPr>
        <w:tc>
          <w:tcPr>
            <w:tcW w:w="3190" w:type="dxa"/>
            <w:vMerge/>
            <w:shd w:val="clear" w:color="auto" w:fill="auto"/>
            <w:vAlign w:val="center"/>
          </w:tcPr>
          <w:p w14:paraId="12A57D6F" w14:textId="77777777" w:rsidR="00D646C0" w:rsidRPr="00D646C0" w:rsidRDefault="00D646C0" w:rsidP="00D646C0">
            <w:pPr>
              <w:jc w:val="center"/>
              <w:rPr>
                <w:snapToGrid w:val="0"/>
              </w:rPr>
            </w:pPr>
          </w:p>
        </w:tc>
        <w:tc>
          <w:tcPr>
            <w:tcW w:w="3190" w:type="dxa"/>
            <w:shd w:val="clear" w:color="auto" w:fill="auto"/>
            <w:vAlign w:val="center"/>
          </w:tcPr>
          <w:p w14:paraId="71C9C039" w14:textId="77777777" w:rsidR="00D646C0" w:rsidRPr="00D646C0" w:rsidRDefault="00D646C0" w:rsidP="00D646C0">
            <w:pPr>
              <w:jc w:val="center"/>
              <w:rPr>
                <w:snapToGrid w:val="0"/>
              </w:rPr>
            </w:pPr>
            <w:r w:rsidRPr="00D646C0">
              <w:rPr>
                <w:snapToGrid w:val="0"/>
              </w:rPr>
              <w:t xml:space="preserve">Июль 2023 г </w:t>
            </w:r>
          </w:p>
        </w:tc>
        <w:tc>
          <w:tcPr>
            <w:tcW w:w="3190" w:type="dxa"/>
            <w:shd w:val="clear" w:color="auto" w:fill="auto"/>
            <w:vAlign w:val="bottom"/>
          </w:tcPr>
          <w:p w14:paraId="63E02DAF" w14:textId="77777777" w:rsidR="00D646C0" w:rsidRPr="00D646C0" w:rsidRDefault="00D646C0" w:rsidP="00D646C0">
            <w:pPr>
              <w:jc w:val="center"/>
              <w:rPr>
                <w:bCs/>
                <w:snapToGrid w:val="0"/>
              </w:rPr>
            </w:pPr>
            <w:r w:rsidRPr="00D646C0">
              <w:rPr>
                <w:bCs/>
                <w:snapToGrid w:val="0"/>
              </w:rPr>
              <w:t>0</w:t>
            </w:r>
          </w:p>
        </w:tc>
      </w:tr>
      <w:tr w:rsidR="00D646C0" w:rsidRPr="00D646C0" w14:paraId="59395491" w14:textId="77777777" w:rsidTr="00627AA0">
        <w:trPr>
          <w:jc w:val="center"/>
        </w:trPr>
        <w:tc>
          <w:tcPr>
            <w:tcW w:w="3190" w:type="dxa"/>
            <w:vMerge/>
            <w:shd w:val="clear" w:color="auto" w:fill="auto"/>
            <w:vAlign w:val="center"/>
          </w:tcPr>
          <w:p w14:paraId="49D1F154" w14:textId="77777777" w:rsidR="00D646C0" w:rsidRPr="00D646C0" w:rsidRDefault="00D646C0" w:rsidP="00D646C0">
            <w:pPr>
              <w:jc w:val="center"/>
              <w:rPr>
                <w:snapToGrid w:val="0"/>
              </w:rPr>
            </w:pPr>
          </w:p>
        </w:tc>
        <w:tc>
          <w:tcPr>
            <w:tcW w:w="3190" w:type="dxa"/>
            <w:shd w:val="clear" w:color="auto" w:fill="auto"/>
            <w:vAlign w:val="center"/>
          </w:tcPr>
          <w:p w14:paraId="1623F4F7" w14:textId="77777777" w:rsidR="00D646C0" w:rsidRPr="00D646C0" w:rsidRDefault="00D646C0" w:rsidP="00D646C0">
            <w:pPr>
              <w:jc w:val="center"/>
              <w:rPr>
                <w:snapToGrid w:val="0"/>
              </w:rPr>
            </w:pPr>
            <w:r w:rsidRPr="00D646C0">
              <w:rPr>
                <w:snapToGrid w:val="0"/>
              </w:rPr>
              <w:t>Август 2023 г</w:t>
            </w:r>
          </w:p>
        </w:tc>
        <w:tc>
          <w:tcPr>
            <w:tcW w:w="3190" w:type="dxa"/>
            <w:shd w:val="clear" w:color="auto" w:fill="auto"/>
            <w:vAlign w:val="bottom"/>
          </w:tcPr>
          <w:p w14:paraId="7C796C36" w14:textId="77777777" w:rsidR="00D646C0" w:rsidRPr="00D646C0" w:rsidRDefault="00D646C0" w:rsidP="00D646C0">
            <w:pPr>
              <w:jc w:val="center"/>
              <w:rPr>
                <w:bCs/>
                <w:snapToGrid w:val="0"/>
              </w:rPr>
            </w:pPr>
            <w:r w:rsidRPr="00D646C0">
              <w:rPr>
                <w:bCs/>
                <w:snapToGrid w:val="0"/>
              </w:rPr>
              <w:t>0</w:t>
            </w:r>
          </w:p>
        </w:tc>
      </w:tr>
      <w:tr w:rsidR="00D646C0" w:rsidRPr="00D646C0" w14:paraId="61AFF509" w14:textId="77777777" w:rsidTr="00627AA0">
        <w:trPr>
          <w:jc w:val="center"/>
        </w:trPr>
        <w:tc>
          <w:tcPr>
            <w:tcW w:w="3190" w:type="dxa"/>
            <w:vMerge/>
            <w:shd w:val="clear" w:color="auto" w:fill="auto"/>
            <w:vAlign w:val="center"/>
          </w:tcPr>
          <w:p w14:paraId="076E2FBF" w14:textId="77777777" w:rsidR="00D646C0" w:rsidRPr="00D646C0" w:rsidRDefault="00D646C0" w:rsidP="00D646C0">
            <w:pPr>
              <w:jc w:val="center"/>
              <w:rPr>
                <w:snapToGrid w:val="0"/>
              </w:rPr>
            </w:pPr>
          </w:p>
        </w:tc>
        <w:tc>
          <w:tcPr>
            <w:tcW w:w="3190" w:type="dxa"/>
            <w:shd w:val="clear" w:color="auto" w:fill="auto"/>
            <w:vAlign w:val="center"/>
          </w:tcPr>
          <w:p w14:paraId="292A6989" w14:textId="77777777" w:rsidR="00D646C0" w:rsidRPr="00D646C0" w:rsidRDefault="00D646C0" w:rsidP="00D646C0">
            <w:pPr>
              <w:jc w:val="center"/>
              <w:rPr>
                <w:snapToGrid w:val="0"/>
              </w:rPr>
            </w:pPr>
            <w:r w:rsidRPr="00D646C0">
              <w:rPr>
                <w:snapToGrid w:val="0"/>
              </w:rPr>
              <w:t>Сентябрь 2023 г</w:t>
            </w:r>
          </w:p>
        </w:tc>
        <w:tc>
          <w:tcPr>
            <w:tcW w:w="3190" w:type="dxa"/>
            <w:shd w:val="clear" w:color="auto" w:fill="auto"/>
            <w:vAlign w:val="bottom"/>
          </w:tcPr>
          <w:p w14:paraId="5B1F7A9E" w14:textId="77777777" w:rsidR="00D646C0" w:rsidRPr="00D646C0" w:rsidRDefault="00D646C0" w:rsidP="00D646C0">
            <w:pPr>
              <w:jc w:val="center"/>
              <w:rPr>
                <w:bCs/>
                <w:snapToGrid w:val="0"/>
              </w:rPr>
            </w:pPr>
            <w:r w:rsidRPr="00D646C0">
              <w:rPr>
                <w:bCs/>
                <w:snapToGrid w:val="0"/>
              </w:rPr>
              <w:t>0</w:t>
            </w:r>
          </w:p>
        </w:tc>
      </w:tr>
      <w:tr w:rsidR="00D646C0" w:rsidRPr="00D646C0" w14:paraId="3A845279" w14:textId="77777777" w:rsidTr="00627AA0">
        <w:trPr>
          <w:jc w:val="center"/>
        </w:trPr>
        <w:tc>
          <w:tcPr>
            <w:tcW w:w="3190" w:type="dxa"/>
            <w:vMerge/>
            <w:shd w:val="clear" w:color="auto" w:fill="auto"/>
            <w:vAlign w:val="center"/>
          </w:tcPr>
          <w:p w14:paraId="36583ADA" w14:textId="77777777" w:rsidR="00D646C0" w:rsidRPr="00D646C0" w:rsidRDefault="00D646C0" w:rsidP="00D646C0">
            <w:pPr>
              <w:jc w:val="center"/>
              <w:rPr>
                <w:snapToGrid w:val="0"/>
              </w:rPr>
            </w:pPr>
          </w:p>
        </w:tc>
        <w:tc>
          <w:tcPr>
            <w:tcW w:w="3190" w:type="dxa"/>
            <w:shd w:val="clear" w:color="auto" w:fill="auto"/>
            <w:vAlign w:val="center"/>
          </w:tcPr>
          <w:p w14:paraId="71D69C34" w14:textId="77777777" w:rsidR="00D646C0" w:rsidRPr="00D646C0" w:rsidRDefault="00D646C0" w:rsidP="00D646C0">
            <w:pPr>
              <w:jc w:val="center"/>
              <w:rPr>
                <w:snapToGrid w:val="0"/>
              </w:rPr>
            </w:pPr>
            <w:r w:rsidRPr="00D646C0">
              <w:rPr>
                <w:snapToGrid w:val="0"/>
              </w:rPr>
              <w:t>Октябрь 2023 г</w:t>
            </w:r>
          </w:p>
        </w:tc>
        <w:tc>
          <w:tcPr>
            <w:tcW w:w="3190" w:type="dxa"/>
            <w:shd w:val="clear" w:color="auto" w:fill="auto"/>
            <w:vAlign w:val="center"/>
          </w:tcPr>
          <w:p w14:paraId="51335D04" w14:textId="77777777" w:rsidR="00D646C0" w:rsidRPr="00D646C0" w:rsidRDefault="00D646C0" w:rsidP="00D646C0">
            <w:pPr>
              <w:jc w:val="center"/>
              <w:rPr>
                <w:bCs/>
                <w:snapToGrid w:val="0"/>
              </w:rPr>
            </w:pPr>
            <w:r w:rsidRPr="00D646C0">
              <w:rPr>
                <w:bCs/>
                <w:snapToGrid w:val="0"/>
              </w:rPr>
              <w:t>0</w:t>
            </w:r>
          </w:p>
        </w:tc>
      </w:tr>
      <w:tr w:rsidR="00D646C0" w:rsidRPr="00D646C0" w14:paraId="7B64C59D" w14:textId="77777777" w:rsidTr="00627AA0">
        <w:trPr>
          <w:jc w:val="center"/>
        </w:trPr>
        <w:tc>
          <w:tcPr>
            <w:tcW w:w="3190" w:type="dxa"/>
            <w:vMerge/>
            <w:shd w:val="clear" w:color="auto" w:fill="auto"/>
            <w:vAlign w:val="center"/>
          </w:tcPr>
          <w:p w14:paraId="015CB4A4" w14:textId="77777777" w:rsidR="00D646C0" w:rsidRPr="00D646C0" w:rsidRDefault="00D646C0" w:rsidP="00D646C0">
            <w:pPr>
              <w:jc w:val="center"/>
              <w:rPr>
                <w:snapToGrid w:val="0"/>
              </w:rPr>
            </w:pPr>
          </w:p>
        </w:tc>
        <w:tc>
          <w:tcPr>
            <w:tcW w:w="3190" w:type="dxa"/>
            <w:shd w:val="clear" w:color="auto" w:fill="auto"/>
            <w:vAlign w:val="center"/>
          </w:tcPr>
          <w:p w14:paraId="5C8AB265" w14:textId="77777777" w:rsidR="00D646C0" w:rsidRPr="00D646C0" w:rsidRDefault="00D646C0" w:rsidP="00D646C0">
            <w:pPr>
              <w:jc w:val="center"/>
              <w:rPr>
                <w:snapToGrid w:val="0"/>
              </w:rPr>
            </w:pPr>
            <w:r w:rsidRPr="00D646C0">
              <w:rPr>
                <w:snapToGrid w:val="0"/>
              </w:rPr>
              <w:t>Ноябрь 2023 г</w:t>
            </w:r>
          </w:p>
        </w:tc>
        <w:tc>
          <w:tcPr>
            <w:tcW w:w="3190" w:type="dxa"/>
            <w:shd w:val="clear" w:color="auto" w:fill="auto"/>
            <w:vAlign w:val="center"/>
          </w:tcPr>
          <w:p w14:paraId="4FEABD16" w14:textId="77777777" w:rsidR="00D646C0" w:rsidRPr="00D646C0" w:rsidRDefault="00D646C0" w:rsidP="00D646C0">
            <w:pPr>
              <w:jc w:val="center"/>
              <w:rPr>
                <w:bCs/>
                <w:snapToGrid w:val="0"/>
              </w:rPr>
            </w:pPr>
            <w:r w:rsidRPr="00D646C0">
              <w:rPr>
                <w:bCs/>
                <w:snapToGrid w:val="0"/>
              </w:rPr>
              <w:t>0</w:t>
            </w:r>
          </w:p>
        </w:tc>
      </w:tr>
      <w:tr w:rsidR="00D646C0" w:rsidRPr="00D646C0" w14:paraId="68F7CD18" w14:textId="77777777" w:rsidTr="00627AA0">
        <w:trPr>
          <w:jc w:val="center"/>
        </w:trPr>
        <w:tc>
          <w:tcPr>
            <w:tcW w:w="3190" w:type="dxa"/>
            <w:vMerge/>
            <w:shd w:val="clear" w:color="auto" w:fill="auto"/>
            <w:vAlign w:val="center"/>
          </w:tcPr>
          <w:p w14:paraId="63FE02F5" w14:textId="77777777" w:rsidR="00D646C0" w:rsidRPr="00D646C0" w:rsidRDefault="00D646C0" w:rsidP="00D646C0">
            <w:pPr>
              <w:jc w:val="center"/>
              <w:rPr>
                <w:snapToGrid w:val="0"/>
              </w:rPr>
            </w:pPr>
          </w:p>
        </w:tc>
        <w:tc>
          <w:tcPr>
            <w:tcW w:w="3190" w:type="dxa"/>
            <w:shd w:val="clear" w:color="auto" w:fill="auto"/>
            <w:vAlign w:val="center"/>
          </w:tcPr>
          <w:p w14:paraId="22C452A3" w14:textId="77777777" w:rsidR="00D646C0" w:rsidRPr="00D646C0" w:rsidRDefault="00D646C0" w:rsidP="00D646C0">
            <w:pPr>
              <w:jc w:val="center"/>
              <w:rPr>
                <w:snapToGrid w:val="0"/>
              </w:rPr>
            </w:pPr>
            <w:r w:rsidRPr="00D646C0">
              <w:rPr>
                <w:snapToGrid w:val="0"/>
              </w:rPr>
              <w:t>Декабрь 2023 г</w:t>
            </w:r>
          </w:p>
        </w:tc>
        <w:tc>
          <w:tcPr>
            <w:tcW w:w="3190" w:type="dxa"/>
            <w:shd w:val="clear" w:color="auto" w:fill="auto"/>
            <w:vAlign w:val="center"/>
          </w:tcPr>
          <w:p w14:paraId="60A304B0" w14:textId="77777777" w:rsidR="00D646C0" w:rsidRPr="00D646C0" w:rsidRDefault="00D646C0" w:rsidP="00D646C0">
            <w:pPr>
              <w:jc w:val="center"/>
              <w:rPr>
                <w:bCs/>
                <w:snapToGrid w:val="0"/>
              </w:rPr>
            </w:pPr>
            <w:r w:rsidRPr="00D646C0">
              <w:rPr>
                <w:bCs/>
                <w:snapToGrid w:val="0"/>
              </w:rPr>
              <w:t>0</w:t>
            </w:r>
          </w:p>
        </w:tc>
      </w:tr>
      <w:tr w:rsidR="00D646C0" w:rsidRPr="00D646C0" w14:paraId="54670D3E" w14:textId="77777777" w:rsidTr="00627AA0">
        <w:trPr>
          <w:jc w:val="center"/>
        </w:trPr>
        <w:tc>
          <w:tcPr>
            <w:tcW w:w="6380" w:type="dxa"/>
            <w:gridSpan w:val="2"/>
            <w:shd w:val="clear" w:color="auto" w:fill="auto"/>
            <w:vAlign w:val="center"/>
          </w:tcPr>
          <w:p w14:paraId="058406E9" w14:textId="77777777" w:rsidR="00D646C0" w:rsidRPr="00D646C0" w:rsidRDefault="00D646C0" w:rsidP="00D646C0">
            <w:pPr>
              <w:jc w:val="center"/>
              <w:rPr>
                <w:b/>
                <w:snapToGrid w:val="0"/>
              </w:rPr>
            </w:pPr>
            <w:r w:rsidRPr="00D646C0">
              <w:rPr>
                <w:b/>
                <w:snapToGrid w:val="0"/>
              </w:rPr>
              <w:t>Итого, кВтч:</w:t>
            </w:r>
          </w:p>
        </w:tc>
        <w:tc>
          <w:tcPr>
            <w:tcW w:w="3190" w:type="dxa"/>
            <w:shd w:val="clear" w:color="auto" w:fill="auto"/>
            <w:vAlign w:val="center"/>
          </w:tcPr>
          <w:p w14:paraId="3509CF6B" w14:textId="77777777" w:rsidR="00D646C0" w:rsidRPr="00D646C0" w:rsidRDefault="00D646C0" w:rsidP="00D646C0">
            <w:pPr>
              <w:jc w:val="center"/>
              <w:rPr>
                <w:b/>
                <w:snapToGrid w:val="0"/>
              </w:rPr>
            </w:pPr>
            <w:r w:rsidRPr="00D646C0">
              <w:rPr>
                <w:b/>
                <w:snapToGrid w:val="0"/>
              </w:rPr>
              <w:t>948 105</w:t>
            </w:r>
          </w:p>
        </w:tc>
      </w:tr>
    </w:tbl>
    <w:p w14:paraId="1073E768" w14:textId="77777777" w:rsidR="00D646C0" w:rsidRPr="00D646C0" w:rsidRDefault="00D646C0" w:rsidP="00D646C0">
      <w:pPr>
        <w:ind w:firstLine="709"/>
        <w:jc w:val="both"/>
        <w:rPr>
          <w:snapToGrid w:val="0"/>
          <w:sz w:val="28"/>
          <w:szCs w:val="28"/>
        </w:rPr>
      </w:pPr>
    </w:p>
    <w:p w14:paraId="49813921"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данным шаблона </w:t>
      </w:r>
      <w:r w:rsidRPr="00D646C0">
        <w:rPr>
          <w:snapToGrid w:val="0"/>
          <w:sz w:val="28"/>
          <w:szCs w:val="28"/>
          <w:lang w:val="en-US"/>
        </w:rPr>
        <w:t>BALANCE</w:t>
      </w:r>
      <w:r w:rsidRPr="00D646C0">
        <w:rPr>
          <w:snapToGrid w:val="0"/>
          <w:sz w:val="28"/>
          <w:szCs w:val="28"/>
        </w:rPr>
        <w:t xml:space="preserve"> </w:t>
      </w:r>
      <w:r w:rsidRPr="00D646C0">
        <w:rPr>
          <w:snapToGrid w:val="0"/>
          <w:sz w:val="28"/>
          <w:szCs w:val="28"/>
          <w:lang w:val="en-US"/>
        </w:rPr>
        <w:t>CALC</w:t>
      </w:r>
      <w:r w:rsidRPr="00D646C0">
        <w:rPr>
          <w:snapToGrid w:val="0"/>
          <w:sz w:val="28"/>
          <w:szCs w:val="28"/>
        </w:rPr>
        <w:t xml:space="preserve"> </w:t>
      </w:r>
      <w:r w:rsidRPr="00D646C0">
        <w:rPr>
          <w:snapToGrid w:val="0"/>
          <w:sz w:val="28"/>
          <w:szCs w:val="28"/>
          <w:lang w:val="en-US"/>
        </w:rPr>
        <w:t>TARIFF</w:t>
      </w:r>
      <w:r w:rsidRPr="00D646C0">
        <w:rPr>
          <w:snapToGrid w:val="0"/>
          <w:sz w:val="28"/>
          <w:szCs w:val="28"/>
        </w:rPr>
        <w:t xml:space="preserve"> </w:t>
      </w:r>
      <w:r w:rsidRPr="00D646C0">
        <w:rPr>
          <w:snapToGrid w:val="0"/>
          <w:sz w:val="28"/>
          <w:szCs w:val="28"/>
          <w:lang w:val="en-US"/>
        </w:rPr>
        <w:t>WARM</w:t>
      </w:r>
      <w:r w:rsidRPr="00D646C0">
        <w:rPr>
          <w:snapToGrid w:val="0"/>
          <w:sz w:val="28"/>
          <w:szCs w:val="28"/>
        </w:rPr>
        <w:t xml:space="preserve"> 2023 </w:t>
      </w:r>
      <w:r w:rsidRPr="00D646C0">
        <w:rPr>
          <w:snapToGrid w:val="0"/>
          <w:sz w:val="28"/>
          <w:szCs w:val="28"/>
          <w:lang w:val="en-US"/>
        </w:rPr>
        <w:t>FACT</w:t>
      </w:r>
      <w:r w:rsidRPr="00D646C0">
        <w:rPr>
          <w:snapToGrid w:val="0"/>
          <w:sz w:val="28"/>
          <w:szCs w:val="28"/>
        </w:rPr>
        <w:t xml:space="preserve"> Полезный отпуск тепловой энергии за 2023 год составил 952,73 Гкал.</w:t>
      </w:r>
    </w:p>
    <w:p w14:paraId="7D79713D"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удельный расход электроэнергии на 1 Гкал: </w:t>
      </w:r>
      <w:r w:rsidRPr="00D646C0">
        <w:rPr>
          <w:snapToGrid w:val="0"/>
          <w:sz w:val="28"/>
          <w:szCs w:val="28"/>
        </w:rPr>
        <w:br/>
        <w:t xml:space="preserve">948 105 кВтч (расход электроэнергии за 2023 год) ÷ 952,73 Гкал (объем полезного отпуска за 2023 год) = </w:t>
      </w:r>
      <w:r w:rsidRPr="00D646C0">
        <w:rPr>
          <w:b/>
          <w:snapToGrid w:val="0"/>
          <w:sz w:val="28"/>
          <w:szCs w:val="28"/>
        </w:rPr>
        <w:t>995,146 кВтч/Гкал.</w:t>
      </w:r>
    </w:p>
    <w:p w14:paraId="36FA3197" w14:textId="77777777" w:rsidR="00D646C0" w:rsidRPr="00D646C0" w:rsidRDefault="00D646C0" w:rsidP="00D646C0">
      <w:pPr>
        <w:tabs>
          <w:tab w:val="left" w:pos="1890"/>
        </w:tabs>
        <w:ind w:firstLine="709"/>
        <w:jc w:val="both"/>
        <w:rPr>
          <w:snapToGrid w:val="0"/>
          <w:color w:val="000000"/>
          <w:sz w:val="28"/>
          <w:szCs w:val="28"/>
        </w:rPr>
      </w:pPr>
      <w:bookmarkStart w:id="49" w:name="_Hlk151381843"/>
      <w:r w:rsidRPr="00D646C0">
        <w:rPr>
          <w:snapToGrid w:val="0"/>
          <w:color w:val="000000"/>
          <w:sz w:val="28"/>
          <w:szCs w:val="28"/>
        </w:rPr>
        <w:t>В пересчете на плановый объем выработки тепловой энергии котельной на 2025 год</w:t>
      </w:r>
      <w:bookmarkEnd w:id="49"/>
      <w:r w:rsidRPr="00D646C0">
        <w:rPr>
          <w:snapToGrid w:val="0"/>
          <w:color w:val="000000"/>
          <w:sz w:val="28"/>
          <w:szCs w:val="28"/>
        </w:rPr>
        <w:t xml:space="preserve"> экономически обоснованный </w:t>
      </w:r>
      <w:r w:rsidRPr="00D646C0">
        <w:rPr>
          <w:snapToGrid w:val="0"/>
          <w:color w:val="000000"/>
          <w:sz w:val="28"/>
          <w:szCs w:val="28"/>
          <w:u w:val="single"/>
        </w:rPr>
        <w:t>объем электрической энергии составит</w:t>
      </w:r>
      <w:r w:rsidRPr="00D646C0">
        <w:rPr>
          <w:snapToGrid w:val="0"/>
          <w:color w:val="000000"/>
          <w:sz w:val="28"/>
          <w:szCs w:val="28"/>
        </w:rPr>
        <w:t xml:space="preserve">: 995,146 кВтч/Гкал. (удельный расход электроэнергии) </w:t>
      </w:r>
      <w:r w:rsidRPr="00D646C0">
        <w:rPr>
          <w:snapToGrid w:val="0"/>
          <w:sz w:val="28"/>
          <w:szCs w:val="28"/>
        </w:rPr>
        <w:t xml:space="preserve">× </w:t>
      </w:r>
      <w:r w:rsidRPr="00D646C0">
        <w:rPr>
          <w:snapToGrid w:val="0"/>
          <w:sz w:val="28"/>
          <w:szCs w:val="28"/>
        </w:rPr>
        <w:br/>
        <w:t xml:space="preserve">908 Гкал (плановый объем полезного отпуска на 2025 год) ÷ 1 000 = </w:t>
      </w:r>
      <w:r w:rsidRPr="00D646C0">
        <w:rPr>
          <w:snapToGrid w:val="0"/>
          <w:sz w:val="28"/>
          <w:szCs w:val="28"/>
        </w:rPr>
        <w:br/>
      </w:r>
      <w:r w:rsidRPr="00D646C0">
        <w:rPr>
          <w:b/>
          <w:snapToGrid w:val="0"/>
          <w:sz w:val="28"/>
          <w:szCs w:val="28"/>
        </w:rPr>
        <w:t>903,59 тыс. кВтч.</w:t>
      </w:r>
    </w:p>
    <w:p w14:paraId="374D2E38" w14:textId="77777777" w:rsidR="00D646C0" w:rsidRPr="00D646C0" w:rsidRDefault="00D646C0" w:rsidP="00D646C0">
      <w:pPr>
        <w:tabs>
          <w:tab w:val="left" w:pos="1890"/>
        </w:tabs>
        <w:ind w:firstLine="709"/>
        <w:jc w:val="both"/>
        <w:rPr>
          <w:snapToGrid w:val="0"/>
          <w:color w:val="000000"/>
          <w:sz w:val="28"/>
          <w:szCs w:val="28"/>
        </w:rPr>
      </w:pPr>
      <w:r w:rsidRPr="00D646C0">
        <w:rPr>
          <w:snapToGrid w:val="0"/>
          <w:sz w:val="28"/>
          <w:szCs w:val="28"/>
        </w:rPr>
        <w:lastRenderedPageBreak/>
        <w:t xml:space="preserve">Плановая цена электрической энергии на 2025 год рассчитана экспертами в статье «Расходы на электрическую энергию» (стр. 19-20 данного экспертного заключения) и составляет </w:t>
      </w:r>
      <w:r w:rsidRPr="00D646C0">
        <w:rPr>
          <w:b/>
          <w:snapToGrid w:val="0"/>
          <w:sz w:val="28"/>
          <w:szCs w:val="28"/>
        </w:rPr>
        <w:t>5,08007 руб./кВтч.</w:t>
      </w:r>
    </w:p>
    <w:p w14:paraId="26F2F54F" w14:textId="77777777" w:rsidR="00D646C0" w:rsidRPr="00D646C0" w:rsidRDefault="00D646C0" w:rsidP="00D646C0">
      <w:pPr>
        <w:tabs>
          <w:tab w:val="left" w:pos="1890"/>
        </w:tabs>
        <w:ind w:firstLine="709"/>
        <w:jc w:val="both"/>
        <w:rPr>
          <w:b/>
          <w:snapToGrid w:val="0"/>
          <w:sz w:val="28"/>
          <w:szCs w:val="28"/>
        </w:rPr>
      </w:pPr>
      <w:r w:rsidRPr="00D646C0">
        <w:rPr>
          <w:snapToGrid w:val="0"/>
          <w:color w:val="000000"/>
          <w:sz w:val="28"/>
          <w:szCs w:val="28"/>
        </w:rPr>
        <w:t>Таким образом, расходы на электрическую энергию для производства тепловой энергии на 2025 год составят: 5,08007</w:t>
      </w:r>
      <w:r w:rsidRPr="00D646C0">
        <w:rPr>
          <w:b/>
          <w:snapToGrid w:val="0"/>
          <w:sz w:val="28"/>
          <w:szCs w:val="28"/>
        </w:rPr>
        <w:t xml:space="preserve"> </w:t>
      </w:r>
      <w:r w:rsidRPr="00D646C0">
        <w:rPr>
          <w:snapToGrid w:val="0"/>
          <w:sz w:val="28"/>
          <w:szCs w:val="28"/>
        </w:rPr>
        <w:t xml:space="preserve">руб./кВтч (цена электрической энергии на 2025 год) × 903,59 тыс. кВтч (плановый расход электрической энергии) = </w:t>
      </w:r>
      <w:r w:rsidRPr="00D646C0">
        <w:rPr>
          <w:b/>
          <w:snapToGrid w:val="0"/>
          <w:sz w:val="28"/>
          <w:szCs w:val="28"/>
        </w:rPr>
        <w:t xml:space="preserve">4 590 тыс. руб. </w:t>
      </w:r>
    </w:p>
    <w:p w14:paraId="51B99ECE"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Вышеуказанная величина признается экспертами экономически обоснованной и предлагается к включению в НВВ предприятия на 2025 год.</w:t>
      </w:r>
    </w:p>
    <w:p w14:paraId="590E2D2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2 202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0FE66B90" w14:textId="77777777" w:rsidR="00D646C0" w:rsidRPr="00D646C0" w:rsidRDefault="00D646C0" w:rsidP="00D646C0">
      <w:pPr>
        <w:ind w:firstLine="709"/>
        <w:jc w:val="both"/>
        <w:rPr>
          <w:snapToGrid w:val="0"/>
          <w:sz w:val="28"/>
          <w:szCs w:val="28"/>
        </w:rPr>
      </w:pPr>
    </w:p>
    <w:p w14:paraId="15B9309B" w14:textId="77777777" w:rsidR="00D646C0" w:rsidRPr="00D646C0" w:rsidRDefault="00D646C0" w:rsidP="00D646C0">
      <w:pPr>
        <w:keepNext/>
        <w:keepLines/>
        <w:jc w:val="both"/>
        <w:outlineLvl w:val="1"/>
        <w:rPr>
          <w:rFonts w:eastAsia="Calibri"/>
          <w:b/>
          <w:sz w:val="28"/>
          <w:szCs w:val="28"/>
          <w:lang w:val="x-none" w:eastAsia="en-US"/>
        </w:rPr>
      </w:pPr>
      <w:bookmarkStart w:id="50" w:name="_Toc24891733"/>
      <w:r w:rsidRPr="00D646C0">
        <w:rPr>
          <w:rFonts w:eastAsia="Calibri"/>
          <w:b/>
          <w:sz w:val="28"/>
          <w:szCs w:val="28"/>
          <w:lang w:eastAsia="en-US"/>
        </w:rPr>
        <w:t>6.</w:t>
      </w:r>
      <w:r w:rsidRPr="00D646C0">
        <w:rPr>
          <w:rFonts w:eastAsia="Calibri"/>
          <w:b/>
          <w:sz w:val="28"/>
          <w:szCs w:val="28"/>
          <w:lang w:val="x-none" w:eastAsia="en-US"/>
        </w:rPr>
        <w:t>2</w:t>
      </w:r>
      <w:r w:rsidRPr="00D646C0">
        <w:rPr>
          <w:rFonts w:eastAsia="Calibri"/>
          <w:b/>
          <w:sz w:val="28"/>
          <w:szCs w:val="28"/>
          <w:lang w:eastAsia="en-US"/>
        </w:rPr>
        <w:t>.</w:t>
      </w:r>
      <w:r w:rsidRPr="00D646C0">
        <w:rPr>
          <w:rFonts w:eastAsia="Calibri"/>
          <w:b/>
          <w:sz w:val="28"/>
          <w:szCs w:val="28"/>
          <w:lang w:val="x-none" w:eastAsia="en-US"/>
        </w:rPr>
        <w:t xml:space="preserve"> Расходы на электрическую энергию</w:t>
      </w:r>
      <w:bookmarkEnd w:id="43"/>
      <w:bookmarkEnd w:id="50"/>
    </w:p>
    <w:p w14:paraId="7C8A741C" w14:textId="77777777" w:rsidR="00D646C0" w:rsidRPr="00D646C0" w:rsidRDefault="00D646C0" w:rsidP="00D646C0">
      <w:pPr>
        <w:ind w:firstLine="720"/>
        <w:jc w:val="both"/>
        <w:rPr>
          <w:snapToGrid w:val="0"/>
          <w:sz w:val="28"/>
          <w:szCs w:val="28"/>
        </w:rPr>
      </w:pPr>
    </w:p>
    <w:p w14:paraId="6695532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180 тыс. руб. </w:t>
      </w:r>
    </w:p>
    <w:p w14:paraId="09A3D81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6DA674F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Также в составе обосновывающих документов ОАО «РЖД» представило:</w:t>
      </w:r>
    </w:p>
    <w:p w14:paraId="25E172C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D646C0">
        <w:rPr>
          <w:snapToGrid w:val="0"/>
          <w:sz w:val="28"/>
          <w:szCs w:val="28"/>
        </w:rPr>
        <w:br/>
        <w:t xml:space="preserve">с ООО «Русэнергосбыт», действующий до 31.12.2010, с </w:t>
      </w:r>
      <w:proofErr w:type="spellStart"/>
      <w:r w:rsidRPr="00D646C0">
        <w:rPr>
          <w:snapToGrid w:val="0"/>
          <w:sz w:val="28"/>
          <w:szCs w:val="28"/>
        </w:rPr>
        <w:t>автопролонгацией</w:t>
      </w:r>
      <w:proofErr w:type="spellEnd"/>
      <w:r w:rsidRPr="00D646C0">
        <w:rPr>
          <w:snapToGrid w:val="0"/>
          <w:sz w:val="28"/>
          <w:szCs w:val="28"/>
        </w:rPr>
        <w:t xml:space="preserve"> (DOCS.FORM.6.42. Часть 1. Том 14. Расходы на электроэнергию. Договор Русэнергосбыт).</w:t>
      </w:r>
    </w:p>
    <w:p w14:paraId="54FC464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Свод расходов по электроэнергии (DOCS.FORM.6.42. Часть 1. Том 14. Расходы на электроэнергию. Свод эл. эн. за 2023).</w:t>
      </w:r>
    </w:p>
    <w:p w14:paraId="6D210EC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28409ADF" w14:textId="77777777" w:rsidR="00D646C0" w:rsidRPr="00D646C0" w:rsidRDefault="00D646C0" w:rsidP="00D646C0">
      <w:pPr>
        <w:ind w:firstLine="709"/>
        <w:jc w:val="both"/>
        <w:rPr>
          <w:b/>
          <w:bCs/>
          <w:snapToGrid w:val="0"/>
          <w:sz w:val="28"/>
          <w:szCs w:val="28"/>
        </w:rPr>
      </w:pPr>
      <w:bookmarkStart w:id="51" w:name="_Hlk113873164"/>
      <w:r w:rsidRPr="00D646C0">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r>
      <w:r w:rsidRPr="00D646C0">
        <w:rPr>
          <w:b/>
          <w:bCs/>
          <w:snapToGrid w:val="0"/>
          <w:sz w:val="28"/>
          <w:szCs w:val="28"/>
        </w:rPr>
        <w:t>54,30 тыс. кВтч.</w:t>
      </w:r>
    </w:p>
    <w:bookmarkEnd w:id="51"/>
    <w:p w14:paraId="518227D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При определении фактической стоимости электроэнергии, </w:t>
      </w:r>
      <w:r w:rsidRPr="00D646C0">
        <w:rPr>
          <w:snapToGrid w:val="0"/>
          <w:sz w:val="28"/>
          <w:szCs w:val="28"/>
        </w:rPr>
        <w:br/>
        <w:t xml:space="preserve">в соответствии с подпунктом в) пункта 29 Основ ценообразования, экспертами рассчитана средневзвешенная цена электрической энергии </w:t>
      </w:r>
      <w:r w:rsidRPr="00D646C0">
        <w:rPr>
          <w:snapToGrid w:val="0"/>
          <w:sz w:val="28"/>
          <w:szCs w:val="28"/>
        </w:rPr>
        <w:br/>
        <w:t>за 2023 год на основе данных представленных счетов-фактур, которая составила 4,40215 руб./кВтч.</w:t>
      </w:r>
    </w:p>
    <w:p w14:paraId="094034B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 xml:space="preserve">Эксперты рассчитали цену электрической энергии на 2025 год: </w:t>
      </w:r>
      <w:r w:rsidRPr="00D646C0">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D646C0">
        <w:rPr>
          <w:snapToGrid w:val="0"/>
          <w:sz w:val="28"/>
          <w:szCs w:val="28"/>
        </w:rPr>
        <w:br/>
        <w:t xml:space="preserve">на электрическую энергию (2025/2024)) = </w:t>
      </w:r>
      <w:r w:rsidRPr="00D646C0">
        <w:rPr>
          <w:b/>
          <w:snapToGrid w:val="0"/>
          <w:sz w:val="28"/>
          <w:szCs w:val="28"/>
        </w:rPr>
        <w:t>5,08007 руб./кВтч</w:t>
      </w:r>
    </w:p>
    <w:p w14:paraId="7F33D5E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54,30 тыс. кВтч (плановый расход электрической энергии) = 276 тыс. руб. </w:t>
      </w:r>
    </w:p>
    <w:p w14:paraId="02A1F54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связи с тем, что предложение предприятия на 2025 год по статье «Расходы на электрическую энергию» составляет </w:t>
      </w:r>
      <w:r w:rsidRPr="00D646C0">
        <w:rPr>
          <w:b/>
          <w:snapToGrid w:val="0"/>
          <w:sz w:val="28"/>
          <w:szCs w:val="28"/>
        </w:rPr>
        <w:t>180 тыс. руб.,</w:t>
      </w:r>
      <w:r w:rsidRPr="00D646C0">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2025 год.</w:t>
      </w:r>
    </w:p>
    <w:p w14:paraId="1A4C8AE1" w14:textId="77777777" w:rsidR="00D646C0" w:rsidRPr="00D646C0" w:rsidRDefault="00D646C0" w:rsidP="00D646C0">
      <w:pPr>
        <w:ind w:firstLine="709"/>
        <w:jc w:val="both"/>
        <w:rPr>
          <w:snapToGrid w:val="0"/>
          <w:sz w:val="28"/>
          <w:szCs w:val="28"/>
        </w:rPr>
      </w:pPr>
      <w:r w:rsidRPr="00D646C0">
        <w:rPr>
          <w:snapToGrid w:val="0"/>
          <w:sz w:val="28"/>
          <w:szCs w:val="28"/>
        </w:rPr>
        <w:t>Корректировка предложения предприятия отсутствует.</w:t>
      </w:r>
    </w:p>
    <w:p w14:paraId="05788F8B" w14:textId="77777777" w:rsidR="00D646C0" w:rsidRPr="00D646C0" w:rsidRDefault="00D646C0" w:rsidP="00D646C0">
      <w:pPr>
        <w:ind w:firstLine="709"/>
        <w:jc w:val="both"/>
        <w:rPr>
          <w:snapToGrid w:val="0"/>
          <w:sz w:val="28"/>
          <w:szCs w:val="28"/>
        </w:rPr>
      </w:pPr>
    </w:p>
    <w:p w14:paraId="7D277BA5" w14:textId="77777777" w:rsidR="00D646C0" w:rsidRPr="00D646C0" w:rsidRDefault="00D646C0" w:rsidP="00D646C0">
      <w:pPr>
        <w:keepNext/>
        <w:keepLines/>
        <w:jc w:val="both"/>
        <w:outlineLvl w:val="1"/>
        <w:rPr>
          <w:rFonts w:eastAsia="Calibri"/>
          <w:b/>
          <w:sz w:val="28"/>
          <w:szCs w:val="28"/>
          <w:lang w:val="x-none" w:eastAsia="en-US"/>
        </w:rPr>
      </w:pPr>
      <w:bookmarkStart w:id="52" w:name="_Toc24010606"/>
      <w:r w:rsidRPr="00D646C0">
        <w:rPr>
          <w:rFonts w:eastAsia="Calibri"/>
          <w:b/>
          <w:sz w:val="28"/>
          <w:szCs w:val="28"/>
          <w:lang w:val="x-none" w:eastAsia="en-US"/>
        </w:rPr>
        <w:t xml:space="preserve">6.3. Расходы на </w:t>
      </w:r>
      <w:bookmarkEnd w:id="52"/>
      <w:r w:rsidRPr="00D646C0">
        <w:rPr>
          <w:rFonts w:eastAsia="Calibri"/>
          <w:b/>
          <w:sz w:val="28"/>
          <w:szCs w:val="28"/>
          <w:lang w:val="x-none" w:eastAsia="en-US"/>
        </w:rPr>
        <w:t>тепловую энергию</w:t>
      </w:r>
    </w:p>
    <w:p w14:paraId="6EBF52F6" w14:textId="77777777" w:rsidR="00D646C0" w:rsidRPr="00D646C0" w:rsidRDefault="00D646C0" w:rsidP="00D646C0">
      <w:pPr>
        <w:tabs>
          <w:tab w:val="left" w:pos="1890"/>
        </w:tabs>
        <w:ind w:firstLine="709"/>
        <w:jc w:val="both"/>
        <w:rPr>
          <w:snapToGrid w:val="0"/>
          <w:sz w:val="28"/>
          <w:szCs w:val="28"/>
        </w:rPr>
      </w:pPr>
    </w:p>
    <w:p w14:paraId="3CDEA878"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4F1DC3C" w14:textId="77777777" w:rsidR="00D646C0" w:rsidRPr="00D646C0" w:rsidRDefault="00D646C0" w:rsidP="00D646C0">
      <w:pPr>
        <w:ind w:firstLine="709"/>
        <w:jc w:val="both"/>
        <w:rPr>
          <w:snapToGrid w:val="0"/>
          <w:sz w:val="28"/>
          <w:szCs w:val="28"/>
        </w:rPr>
      </w:pPr>
    </w:p>
    <w:p w14:paraId="0D9ABF12" w14:textId="77777777" w:rsidR="00D646C0" w:rsidRPr="00D646C0" w:rsidRDefault="00D646C0" w:rsidP="00D646C0">
      <w:pPr>
        <w:keepNext/>
        <w:keepLines/>
        <w:jc w:val="both"/>
        <w:outlineLvl w:val="1"/>
        <w:rPr>
          <w:rFonts w:eastAsia="Calibri"/>
          <w:b/>
          <w:sz w:val="28"/>
          <w:szCs w:val="28"/>
          <w:lang w:eastAsia="en-US"/>
        </w:rPr>
      </w:pPr>
      <w:bookmarkStart w:id="53" w:name="_Toc21094957"/>
      <w:bookmarkStart w:id="54" w:name="_Toc24891734"/>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 xml:space="preserve">4. </w:t>
      </w:r>
      <w:r w:rsidRPr="00D646C0">
        <w:rPr>
          <w:rFonts w:eastAsia="Calibri"/>
          <w:b/>
          <w:sz w:val="28"/>
          <w:szCs w:val="28"/>
          <w:lang w:val="x-none" w:eastAsia="en-US"/>
        </w:rPr>
        <w:t xml:space="preserve">Расходы на </w:t>
      </w:r>
      <w:bookmarkEnd w:id="53"/>
      <w:r w:rsidRPr="00D646C0">
        <w:rPr>
          <w:rFonts w:eastAsia="Calibri"/>
          <w:b/>
          <w:sz w:val="28"/>
          <w:szCs w:val="28"/>
          <w:lang w:val="x-none" w:eastAsia="en-US"/>
        </w:rPr>
        <w:t>холодную воду</w:t>
      </w:r>
      <w:bookmarkEnd w:id="54"/>
      <w:r w:rsidRPr="00D646C0">
        <w:rPr>
          <w:rFonts w:eastAsia="Calibri"/>
          <w:b/>
          <w:sz w:val="28"/>
          <w:szCs w:val="28"/>
          <w:lang w:eastAsia="en-US"/>
        </w:rPr>
        <w:t xml:space="preserve"> </w:t>
      </w:r>
    </w:p>
    <w:p w14:paraId="04A0BDC8" w14:textId="77777777" w:rsidR="00D646C0" w:rsidRPr="00D646C0" w:rsidRDefault="00D646C0" w:rsidP="00D646C0">
      <w:pPr>
        <w:ind w:firstLine="709"/>
        <w:jc w:val="both"/>
        <w:rPr>
          <w:snapToGrid w:val="0"/>
          <w:sz w:val="28"/>
          <w:szCs w:val="28"/>
        </w:rPr>
      </w:pPr>
    </w:p>
    <w:p w14:paraId="259D438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15 тыс. руб. </w:t>
      </w:r>
    </w:p>
    <w:p w14:paraId="1D34496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9F14A4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составе обосновывающих материалов был представлен Договор холодного водоснабжения №807/1 от 27.02.2020, заключенный </w:t>
      </w:r>
      <w:r w:rsidRPr="00D646C0">
        <w:rPr>
          <w:snapToGrid w:val="0"/>
          <w:sz w:val="28"/>
          <w:szCs w:val="28"/>
        </w:rPr>
        <w:br/>
        <w:t>с ООО «</w:t>
      </w:r>
      <w:proofErr w:type="spellStart"/>
      <w:r w:rsidRPr="00D646C0">
        <w:rPr>
          <w:snapToGrid w:val="0"/>
          <w:sz w:val="28"/>
          <w:szCs w:val="28"/>
        </w:rPr>
        <w:t>Водснаб</w:t>
      </w:r>
      <w:proofErr w:type="spellEnd"/>
      <w:r w:rsidRPr="00D646C0">
        <w:rPr>
          <w:snapToGrid w:val="0"/>
          <w:sz w:val="28"/>
          <w:szCs w:val="28"/>
        </w:rPr>
        <w:t xml:space="preserve">», действующий по 31.12.2020, 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rPr>
        <w:br/>
        <w:t xml:space="preserve">с приложениями (DOCS.FORM.6.42. Часть 1. Том 10. ООО </w:t>
      </w:r>
      <w:proofErr w:type="spellStart"/>
      <w:r w:rsidRPr="00D646C0">
        <w:rPr>
          <w:snapToGrid w:val="0"/>
          <w:sz w:val="28"/>
          <w:szCs w:val="28"/>
        </w:rPr>
        <w:t>Водснаб</w:t>
      </w:r>
      <w:proofErr w:type="spellEnd"/>
      <w:r w:rsidRPr="00D646C0">
        <w:rPr>
          <w:snapToGrid w:val="0"/>
          <w:sz w:val="28"/>
          <w:szCs w:val="28"/>
        </w:rPr>
        <w:t xml:space="preserve"> договор 807/1).</w:t>
      </w:r>
    </w:p>
    <w:p w14:paraId="38BAD59D"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Постановлением Региональной энергетической комиссии Кузбасса </w:t>
      </w:r>
      <w:r w:rsidRPr="00D646C0">
        <w:rPr>
          <w:snapToGrid w:val="0"/>
          <w:sz w:val="28"/>
          <w:szCs w:val="28"/>
        </w:rPr>
        <w:br/>
        <w:t xml:space="preserve">от 19.12.2023 № 686 «Об утверждении производственной программы в сфере холодного водоснабжения, водоотведения и об установлении тарифов </w:t>
      </w:r>
      <w:r w:rsidRPr="00D646C0">
        <w:rPr>
          <w:snapToGrid w:val="0"/>
          <w:sz w:val="28"/>
          <w:szCs w:val="28"/>
        </w:rPr>
        <w:br/>
        <w:t>на питьевую воду, водоотведение ООО «</w:t>
      </w:r>
      <w:proofErr w:type="spellStart"/>
      <w:r w:rsidRPr="00D646C0">
        <w:rPr>
          <w:snapToGrid w:val="0"/>
          <w:sz w:val="28"/>
          <w:szCs w:val="28"/>
        </w:rPr>
        <w:t>ВодСнаб</w:t>
      </w:r>
      <w:proofErr w:type="spellEnd"/>
      <w:r w:rsidRPr="00D646C0">
        <w:rPr>
          <w:snapToGrid w:val="0"/>
          <w:sz w:val="28"/>
          <w:szCs w:val="28"/>
        </w:rPr>
        <w:t xml:space="preserve">» (Юргинский городской округ)» предприятию установлены тарифы на холодную воду в размере </w:t>
      </w:r>
      <w:r w:rsidRPr="00D646C0">
        <w:rPr>
          <w:snapToGrid w:val="0"/>
          <w:sz w:val="28"/>
          <w:szCs w:val="28"/>
        </w:rPr>
        <w:br/>
        <w:t>55,54 руб./куб. м с 01.01.2025, 55,54 руб./куб. м с 01.07.2025.</w:t>
      </w:r>
    </w:p>
    <w:p w14:paraId="72A1C9D0"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t>0,102 тыс. куб. м.</w:t>
      </w:r>
    </w:p>
    <w:p w14:paraId="43C8325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объем потребления холодной воды </w:t>
      </w:r>
      <w:r w:rsidRPr="00D646C0">
        <w:rPr>
          <w:snapToGrid w:val="0"/>
          <w:sz w:val="28"/>
          <w:szCs w:val="28"/>
        </w:rPr>
        <w:br/>
        <w:t>по полугодиям пропорционально распределению по полугодиям объема полезного отпуска.</w:t>
      </w:r>
    </w:p>
    <w:p w14:paraId="723FFE2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 xml:space="preserve">Объем потребления холодной воды в 1 полугодии составляет: </w:t>
      </w:r>
      <w:r w:rsidRPr="00D646C0">
        <w:rPr>
          <w:snapToGrid w:val="0"/>
          <w:sz w:val="28"/>
          <w:szCs w:val="28"/>
        </w:rPr>
        <w:br/>
        <w:t xml:space="preserve">0,102 тыс. куб. м (общий объем потребления) × 0,58 (доля первого полугодия </w:t>
      </w:r>
      <w:r w:rsidRPr="00D646C0">
        <w:rPr>
          <w:snapToGrid w:val="0"/>
          <w:sz w:val="28"/>
          <w:szCs w:val="28"/>
        </w:rPr>
        <w:br/>
        <w:t xml:space="preserve">в общем объеме полезного отпуска в 2025 году) = </w:t>
      </w:r>
      <w:r w:rsidRPr="00D646C0">
        <w:rPr>
          <w:b/>
          <w:snapToGrid w:val="0"/>
          <w:sz w:val="28"/>
          <w:szCs w:val="28"/>
        </w:rPr>
        <w:t>0,060 тыс. куб. м.</w:t>
      </w:r>
    </w:p>
    <w:p w14:paraId="1C063A79" w14:textId="77777777" w:rsidR="00D646C0" w:rsidRPr="00D646C0" w:rsidRDefault="00D646C0" w:rsidP="00D646C0">
      <w:pPr>
        <w:tabs>
          <w:tab w:val="left" w:pos="1890"/>
        </w:tabs>
        <w:ind w:firstLine="709"/>
        <w:jc w:val="both"/>
        <w:rPr>
          <w:b/>
          <w:snapToGrid w:val="0"/>
          <w:sz w:val="28"/>
          <w:szCs w:val="28"/>
        </w:rPr>
      </w:pPr>
      <w:r w:rsidRPr="00D646C0">
        <w:rPr>
          <w:snapToGrid w:val="0"/>
          <w:sz w:val="28"/>
          <w:szCs w:val="28"/>
        </w:rPr>
        <w:t xml:space="preserve">Объем потребления холодной воды во 2 полугодии составляет: </w:t>
      </w:r>
      <w:r w:rsidRPr="00D646C0">
        <w:rPr>
          <w:snapToGrid w:val="0"/>
          <w:sz w:val="28"/>
          <w:szCs w:val="28"/>
        </w:rPr>
        <w:br/>
        <w:t xml:space="preserve">0,102 тыс. куб. м (общий объем потребления) × 0,42 (доля второго полугодия </w:t>
      </w:r>
      <w:r w:rsidRPr="00D646C0">
        <w:rPr>
          <w:snapToGrid w:val="0"/>
          <w:sz w:val="28"/>
          <w:szCs w:val="28"/>
        </w:rPr>
        <w:br/>
        <w:t xml:space="preserve">в общем объеме полезного отпуска в 2025 году) = </w:t>
      </w:r>
      <w:r w:rsidRPr="00D646C0">
        <w:rPr>
          <w:b/>
          <w:snapToGrid w:val="0"/>
          <w:sz w:val="28"/>
          <w:szCs w:val="28"/>
        </w:rPr>
        <w:t>0,040 тыс. куб. м.</w:t>
      </w:r>
    </w:p>
    <w:p w14:paraId="35FDE3D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на приобретение холодной воды на 2025 год составляют: </w:t>
      </w:r>
      <w:r w:rsidRPr="00D646C0">
        <w:rPr>
          <w:snapToGrid w:val="0"/>
          <w:sz w:val="28"/>
          <w:szCs w:val="28"/>
        </w:rPr>
        <w:br/>
        <w:t xml:space="preserve">0,060 тыс. куб. м (плановый объем потребления холодной воды в 1 полугодии 2025 года) × 55,54 руб./куб. м (тариф на холодную воду в 1 полугодии 2025 года) + 0,040 тыс. куб. м (плановый объем потребления холодной воды </w:t>
      </w:r>
      <w:r w:rsidRPr="00D646C0">
        <w:rPr>
          <w:snapToGrid w:val="0"/>
          <w:sz w:val="28"/>
          <w:szCs w:val="28"/>
        </w:rPr>
        <w:br/>
        <w:t xml:space="preserve">во 2 полугодии 2025 года) × 55,54 руб./куб. м (тариф на холодную воду </w:t>
      </w:r>
      <w:r w:rsidRPr="00D646C0">
        <w:rPr>
          <w:snapToGrid w:val="0"/>
          <w:sz w:val="28"/>
          <w:szCs w:val="28"/>
        </w:rPr>
        <w:br/>
        <w:t xml:space="preserve">во 2 полугодии 2025 года) = </w:t>
      </w:r>
      <w:r w:rsidRPr="00D646C0">
        <w:rPr>
          <w:b/>
          <w:snapToGrid w:val="0"/>
          <w:sz w:val="28"/>
          <w:szCs w:val="28"/>
        </w:rPr>
        <w:t>6 тыс. руб.</w:t>
      </w:r>
      <w:r w:rsidRPr="00D646C0">
        <w:rPr>
          <w:snapToGrid w:val="0"/>
          <w:sz w:val="28"/>
          <w:szCs w:val="28"/>
        </w:rPr>
        <w:t xml:space="preserve"> и предлагаются к включению </w:t>
      </w:r>
      <w:r w:rsidRPr="00D646C0">
        <w:rPr>
          <w:snapToGrid w:val="0"/>
          <w:sz w:val="28"/>
          <w:szCs w:val="28"/>
        </w:rPr>
        <w:br/>
        <w:t xml:space="preserve">в НВВ предприятия на 2025 год в качестве экономически обоснованных расходов. </w:t>
      </w:r>
    </w:p>
    <w:p w14:paraId="681A653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9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57A95B46" w14:textId="77777777" w:rsidR="00D646C0" w:rsidRPr="00D646C0" w:rsidRDefault="00D646C0" w:rsidP="00D646C0">
      <w:pPr>
        <w:tabs>
          <w:tab w:val="left" w:pos="1890"/>
        </w:tabs>
        <w:ind w:firstLine="709"/>
        <w:jc w:val="both"/>
        <w:rPr>
          <w:snapToGrid w:val="0"/>
          <w:sz w:val="28"/>
          <w:szCs w:val="28"/>
        </w:rPr>
      </w:pPr>
    </w:p>
    <w:p w14:paraId="171F6F0A" w14:textId="77777777" w:rsidR="00D646C0" w:rsidRPr="00D646C0" w:rsidRDefault="00D646C0" w:rsidP="00D646C0">
      <w:pPr>
        <w:keepNext/>
        <w:keepLines/>
        <w:jc w:val="both"/>
        <w:outlineLvl w:val="1"/>
        <w:rPr>
          <w:rFonts w:eastAsia="Calibri"/>
          <w:b/>
          <w:sz w:val="28"/>
          <w:szCs w:val="28"/>
          <w:lang w:val="x-none" w:eastAsia="en-US"/>
        </w:rPr>
      </w:pPr>
      <w:bookmarkStart w:id="55" w:name="_Toc24010608"/>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5.</w:t>
      </w:r>
      <w:r w:rsidRPr="00D646C0">
        <w:rPr>
          <w:rFonts w:eastAsia="Calibri"/>
          <w:b/>
          <w:sz w:val="28"/>
          <w:szCs w:val="28"/>
          <w:lang w:val="x-none" w:eastAsia="en-US"/>
        </w:rPr>
        <w:t xml:space="preserve"> Расходы на теплоноситель</w:t>
      </w:r>
      <w:bookmarkEnd w:id="55"/>
    </w:p>
    <w:p w14:paraId="2BF3879C" w14:textId="77777777" w:rsidR="00D646C0" w:rsidRPr="00D646C0" w:rsidRDefault="00D646C0" w:rsidP="00D646C0">
      <w:pPr>
        <w:ind w:firstLine="709"/>
        <w:jc w:val="both"/>
        <w:rPr>
          <w:snapToGrid w:val="0"/>
          <w:sz w:val="28"/>
          <w:szCs w:val="28"/>
        </w:rPr>
      </w:pPr>
    </w:p>
    <w:p w14:paraId="38A62F42"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A6FCAAC" w14:textId="77777777" w:rsidR="00D646C0" w:rsidRPr="00D646C0" w:rsidRDefault="00D646C0" w:rsidP="00D646C0">
      <w:pPr>
        <w:ind w:firstLine="709"/>
        <w:jc w:val="both"/>
        <w:rPr>
          <w:snapToGrid w:val="0"/>
          <w:sz w:val="28"/>
          <w:szCs w:val="28"/>
        </w:rPr>
      </w:pPr>
    </w:p>
    <w:p w14:paraId="0DBEFE35" w14:textId="77777777" w:rsidR="00D646C0" w:rsidRPr="00D646C0" w:rsidRDefault="00D646C0" w:rsidP="00D646C0">
      <w:pPr>
        <w:ind w:firstLine="709"/>
        <w:rPr>
          <w:snapToGrid w:val="0"/>
          <w:sz w:val="28"/>
          <w:szCs w:val="28"/>
        </w:rPr>
      </w:pPr>
      <w:r w:rsidRPr="00D646C0">
        <w:rPr>
          <w:snapToGrid w:val="0"/>
          <w:sz w:val="28"/>
          <w:szCs w:val="28"/>
        </w:rPr>
        <w:t>Затраты на покупку энергетических ресурсов сведены в таблицу 17.</w:t>
      </w:r>
    </w:p>
    <w:p w14:paraId="732AE2EF" w14:textId="77777777" w:rsidR="00D646C0" w:rsidRPr="00D646C0" w:rsidRDefault="00D646C0" w:rsidP="00D646C0">
      <w:pPr>
        <w:tabs>
          <w:tab w:val="left" w:pos="1890"/>
        </w:tabs>
        <w:ind w:firstLine="709"/>
        <w:jc w:val="both"/>
        <w:rPr>
          <w:snapToGrid w:val="0"/>
          <w:sz w:val="28"/>
          <w:szCs w:val="28"/>
        </w:rPr>
      </w:pPr>
    </w:p>
    <w:p w14:paraId="4F50E70E"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7. </w:t>
      </w:r>
      <w:r w:rsidRPr="00D646C0">
        <w:rPr>
          <w:b/>
          <w:bCs/>
          <w:kern w:val="32"/>
          <w:sz w:val="28"/>
          <w:szCs w:val="20"/>
          <w:lang w:eastAsia="x-none"/>
        </w:rPr>
        <w:t xml:space="preserve">Нормативная </w:t>
      </w:r>
      <w:r w:rsidRPr="00D646C0">
        <w:rPr>
          <w:b/>
          <w:bCs/>
          <w:kern w:val="32"/>
          <w:sz w:val="28"/>
          <w:szCs w:val="20"/>
          <w:lang w:val="x-none" w:eastAsia="x-none"/>
        </w:rPr>
        <w:t xml:space="preserve">прибыль </w:t>
      </w:r>
    </w:p>
    <w:p w14:paraId="6DBCE437" w14:textId="77777777" w:rsidR="00D646C0" w:rsidRPr="00D646C0" w:rsidRDefault="00D646C0" w:rsidP="00D646C0">
      <w:pPr>
        <w:rPr>
          <w:snapToGrid w:val="0"/>
          <w:sz w:val="28"/>
          <w:szCs w:val="28"/>
          <w:lang w:val="x-none" w:eastAsia="en-US"/>
        </w:rPr>
      </w:pPr>
    </w:p>
    <w:p w14:paraId="028C13E9" w14:textId="77777777" w:rsidR="00D646C0" w:rsidRPr="00D646C0" w:rsidRDefault="00D646C0" w:rsidP="00D646C0">
      <w:pPr>
        <w:tabs>
          <w:tab w:val="left" w:pos="1890"/>
        </w:tabs>
        <w:ind w:firstLine="851"/>
        <w:jc w:val="both"/>
        <w:rPr>
          <w:b/>
          <w:bCs/>
          <w:snapToGrid w:val="0"/>
          <w:sz w:val="28"/>
          <w:szCs w:val="28"/>
        </w:rPr>
      </w:pPr>
      <w:bookmarkStart w:id="56" w:name="_Toc23151648"/>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r>
      <w:r w:rsidRPr="00D646C0">
        <w:rPr>
          <w:b/>
          <w:bCs/>
          <w:snapToGrid w:val="0"/>
          <w:sz w:val="28"/>
          <w:szCs w:val="28"/>
        </w:rPr>
        <w:t>142 тыс. руб.</w:t>
      </w:r>
    </w:p>
    <w:p w14:paraId="52E483EC"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D646C0">
        <w:rPr>
          <w:snapToGrid w:val="0"/>
          <w:sz w:val="28"/>
          <w:szCs w:val="28"/>
        </w:rPr>
        <w:br/>
        <w:t xml:space="preserve">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01.01.2014., и рассчитывается по формуле 12, в иных случаях, нормативная прибыль определяется в соответствии </w:t>
      </w:r>
      <w:r w:rsidRPr="00D646C0">
        <w:rPr>
          <w:snapToGrid w:val="0"/>
          <w:sz w:val="28"/>
          <w:szCs w:val="28"/>
        </w:rPr>
        <w:br/>
        <w:t>с формулой 12.1 (п. 41 Методических указаний) без применения нормативного уровня прибыли в качестве одной из переменных.</w:t>
      </w:r>
    </w:p>
    <w:p w14:paraId="23A5CA02"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D646C0">
        <w:rPr>
          <w:snapToGrid w:val="0"/>
          <w:sz w:val="28"/>
          <w:szCs w:val="28"/>
        </w:rPr>
        <w:br/>
        <w:t xml:space="preserve">на любые виды вознаграждений, предоставляемых руководству </w:t>
      </w:r>
      <w:r w:rsidRPr="00D646C0">
        <w:rPr>
          <w:snapToGrid w:val="0"/>
          <w:sz w:val="28"/>
          <w:szCs w:val="28"/>
        </w:rPr>
        <w:br/>
        <w:t xml:space="preserve">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w:t>
      </w:r>
      <w:r w:rsidRPr="00D646C0">
        <w:rPr>
          <w:snapToGrid w:val="0"/>
          <w:sz w:val="28"/>
          <w:szCs w:val="28"/>
        </w:rPr>
        <w:lastRenderedPageBreak/>
        <w:t xml:space="preserve">уходящим на пенсию ветеранам труда (п. 25), расходы на оплату занятий </w:t>
      </w:r>
      <w:r w:rsidRPr="00D646C0">
        <w:rPr>
          <w:snapToGrid w:val="0"/>
          <w:sz w:val="28"/>
          <w:szCs w:val="28"/>
        </w:rPr>
        <w:br/>
        <w:t xml:space="preserve">в спортивных секциях, кружках или клубах, а также другие аналогичные расходы произведенные в пользу работников (п. 29) т.е. данные расходы </w:t>
      </w:r>
      <w:r w:rsidRPr="00D646C0">
        <w:rPr>
          <w:snapToGrid w:val="0"/>
          <w:sz w:val="28"/>
          <w:szCs w:val="28"/>
        </w:rPr>
        <w:br/>
        <w:t>не могут приниматься в состав затрат в целях расчета тарифов на тепловую энергию.</w:t>
      </w:r>
    </w:p>
    <w:p w14:paraId="2A436DF8"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Для обоснования указанных затрат предприятие представило:</w:t>
      </w:r>
    </w:p>
    <w:p w14:paraId="77DE8241"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2E37FC8A"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Ведомость начисления социальных выплат за 2023 год (DOCS.FORM.6.42. Часть 2. Том 17. Ведомость начисления социальных выплат по кол договору).</w:t>
      </w:r>
    </w:p>
    <w:p w14:paraId="34DFF69A"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Расчёт доли на теплоснабжение (DOCS.FORM.6.42. Часть 2. Том 17. Социальные выплаты 2023 г свод).</w:t>
      </w:r>
    </w:p>
    <w:p w14:paraId="0F043BD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Расчет процента распределения выплат социального характера </w:t>
      </w:r>
      <w:r w:rsidRPr="00D646C0">
        <w:rPr>
          <w:snapToGrid w:val="0"/>
          <w:sz w:val="28"/>
          <w:szCs w:val="28"/>
        </w:rPr>
        <w:br/>
        <w:t>по котельным за 2023 год (DOCS.FORM.6.42. Часть 2. Том 17. Социальные выплаты 2023 г свод).</w:t>
      </w:r>
    </w:p>
    <w:p w14:paraId="3077EB3D"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D646C0">
        <w:rPr>
          <w:snapToGrid w:val="0"/>
          <w:sz w:val="28"/>
          <w:szCs w:val="28"/>
        </w:rPr>
        <w:br/>
        <w:t>ОАО РЖД).</w:t>
      </w:r>
    </w:p>
    <w:p w14:paraId="038857FC" w14:textId="77777777" w:rsidR="00D646C0" w:rsidRPr="00D646C0" w:rsidRDefault="00D646C0" w:rsidP="00D646C0">
      <w:pPr>
        <w:tabs>
          <w:tab w:val="left" w:pos="1890"/>
        </w:tabs>
        <w:ind w:firstLine="709"/>
        <w:jc w:val="both"/>
        <w:rPr>
          <w:snapToGrid w:val="0"/>
          <w:sz w:val="28"/>
          <w:szCs w:val="28"/>
        </w:rPr>
      </w:pPr>
      <w:r w:rsidRPr="00D646C0">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D646C0">
        <w:rPr>
          <w:snapToGrid w:val="0"/>
          <w:color w:val="000000"/>
          <w:sz w:val="28"/>
          <w:szCs w:val="28"/>
        </w:rPr>
        <w:br/>
        <w:t>(не представлено подтверждение будущих юбилеев сотрудников, списка сотрудников, в отношении которых планируется санаторно-курортное лечение), з</w:t>
      </w:r>
      <w:r w:rsidRPr="00D646C0">
        <w:rPr>
          <w:snapToGrid w:val="0"/>
          <w:sz w:val="28"/>
          <w:szCs w:val="28"/>
        </w:rPr>
        <w:t xml:space="preserve">атраты по статье «Нормативная прибыль» признаны экспертами </w:t>
      </w:r>
      <w:r w:rsidRPr="00D646C0">
        <w:rPr>
          <w:snapToGrid w:val="0"/>
          <w:sz w:val="28"/>
          <w:szCs w:val="28"/>
        </w:rPr>
        <w:br/>
        <w:t xml:space="preserve">экономически не обоснованными в заявленном размере 142 тыс. руб. </w:t>
      </w:r>
      <w:r w:rsidRPr="00D646C0">
        <w:rPr>
          <w:snapToGrid w:val="0"/>
          <w:sz w:val="28"/>
          <w:szCs w:val="28"/>
        </w:rPr>
        <w:br/>
        <w:t>и принимаются в нулевой оценке.</w:t>
      </w:r>
    </w:p>
    <w:p w14:paraId="20A40357" w14:textId="77777777" w:rsidR="00D646C0" w:rsidRPr="00D646C0" w:rsidRDefault="00D646C0" w:rsidP="00D646C0">
      <w:pPr>
        <w:tabs>
          <w:tab w:val="left" w:pos="1890"/>
        </w:tabs>
        <w:ind w:firstLine="851"/>
        <w:jc w:val="both"/>
        <w:rPr>
          <w:snapToGrid w:val="0"/>
          <w:sz w:val="28"/>
          <w:szCs w:val="28"/>
        </w:rPr>
      </w:pPr>
    </w:p>
    <w:p w14:paraId="4F20DB33" w14:textId="77777777" w:rsidR="00D646C0" w:rsidRPr="00D646C0" w:rsidRDefault="00D646C0" w:rsidP="00D646C0">
      <w:pPr>
        <w:keepNext/>
        <w:tabs>
          <w:tab w:val="left" w:pos="567"/>
        </w:tabs>
        <w:jc w:val="center"/>
        <w:outlineLvl w:val="0"/>
        <w:rPr>
          <w:b/>
          <w:bCs/>
          <w:kern w:val="32"/>
          <w:sz w:val="28"/>
          <w:szCs w:val="20"/>
          <w:lang w:val="x-none" w:eastAsia="x-none"/>
        </w:rPr>
      </w:pPr>
      <w:bookmarkStart w:id="57" w:name="_Toc21094966"/>
      <w:bookmarkStart w:id="58" w:name="_Toc24891740"/>
      <w:bookmarkEnd w:id="56"/>
      <w:r w:rsidRPr="00D646C0">
        <w:rPr>
          <w:b/>
          <w:bCs/>
          <w:kern w:val="32"/>
          <w:sz w:val="28"/>
          <w:szCs w:val="20"/>
          <w:lang w:val="x-none" w:eastAsia="x-none"/>
        </w:rPr>
        <w:t>8. Расчетная предпринимательская прибыль</w:t>
      </w:r>
    </w:p>
    <w:p w14:paraId="3A860F04" w14:textId="77777777" w:rsidR="00D646C0" w:rsidRPr="00D646C0" w:rsidRDefault="00D646C0" w:rsidP="00D646C0">
      <w:pPr>
        <w:autoSpaceDE w:val="0"/>
        <w:autoSpaceDN w:val="0"/>
        <w:adjustRightInd w:val="0"/>
        <w:ind w:firstLine="709"/>
        <w:jc w:val="both"/>
        <w:rPr>
          <w:snapToGrid w:val="0"/>
          <w:sz w:val="28"/>
          <w:szCs w:val="28"/>
        </w:rPr>
      </w:pPr>
    </w:p>
    <w:p w14:paraId="43FADDFA" w14:textId="77777777" w:rsidR="00D646C0" w:rsidRPr="00D646C0" w:rsidRDefault="00D646C0" w:rsidP="00D646C0">
      <w:pPr>
        <w:ind w:firstLine="709"/>
        <w:jc w:val="both"/>
        <w:rPr>
          <w:sz w:val="28"/>
          <w:szCs w:val="28"/>
        </w:rPr>
      </w:pPr>
      <w:r w:rsidRPr="00D646C0">
        <w:rPr>
          <w:sz w:val="28"/>
          <w:szCs w:val="28"/>
        </w:rPr>
        <w:t>В соответствии с п. 74.1 Основ ценообразования в сфере теплоснабжения, утвержденных постановлением Правительства РФ</w:t>
      </w:r>
      <w:r w:rsidRPr="00D646C0">
        <w:rPr>
          <w:sz w:val="28"/>
          <w:szCs w:val="28"/>
        </w:rPr>
        <w:br/>
        <w:t xml:space="preserve">от 22.10.2012 № 1075 «О ценообразовании в сфере теплоснабжения», расчетная предпринимательская прибыль определяется </w:t>
      </w:r>
      <w:r w:rsidRPr="00D646C0">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D646C0">
        <w:rPr>
          <w:sz w:val="28"/>
          <w:szCs w:val="28"/>
        </w:rPr>
        <w:br/>
        <w:t xml:space="preserve">на топливо, расходов на приобретение тепловой энергии (теплоносителя) </w:t>
      </w:r>
      <w:r w:rsidRPr="00D646C0">
        <w:rPr>
          <w:sz w:val="28"/>
          <w:szCs w:val="28"/>
        </w:rPr>
        <w:br/>
        <w:t>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A228B4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158 тыс. руб.</w:t>
      </w:r>
    </w:p>
    <w:p w14:paraId="6A45D2E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Эксперты рассчитали экономически обоснованную величину расчетной предпринимательской прибыли:</w:t>
      </w:r>
    </w:p>
    <w:p w14:paraId="13B88C9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(2 168 тыс. руб. (операционные расходы) + 1 тыс. руб. (расходы </w:t>
      </w:r>
      <w:r w:rsidRPr="00D646C0">
        <w:rPr>
          <w:snapToGrid w:val="0"/>
          <w:sz w:val="28"/>
          <w:szCs w:val="28"/>
        </w:rPr>
        <w:br/>
        <w:t xml:space="preserve">на оплату услуг, оказываемых организациями, осуществляющими регулируемые виды деятельности) + 209 тыс. руб. (расходы </w:t>
      </w:r>
      <w:r w:rsidRPr="00D646C0">
        <w:rPr>
          <w:snapToGrid w:val="0"/>
          <w:sz w:val="28"/>
          <w:szCs w:val="28"/>
        </w:rPr>
        <w:br/>
        <w:t xml:space="preserve">на уплату налогов, сборов и других обязательных платежей) + </w:t>
      </w:r>
      <w:r w:rsidRPr="00D646C0">
        <w:rPr>
          <w:snapToGrid w:val="0"/>
          <w:sz w:val="28"/>
          <w:szCs w:val="28"/>
        </w:rPr>
        <w:br/>
        <w:t xml:space="preserve">124 тыс. руб. (отчисления на социальные нужды) + </w:t>
      </w:r>
      <w:r w:rsidRPr="00D646C0">
        <w:rPr>
          <w:snapToGrid w:val="0"/>
          <w:sz w:val="28"/>
          <w:szCs w:val="28"/>
        </w:rPr>
        <w:br/>
        <w:t xml:space="preserve">402 тыс. руб. (амортизация) + 180 тыс. руб. (расходы на электрическую энергию) + 6 тыс. руб. (расходы на холодную воду)) × 5% = </w:t>
      </w:r>
      <w:r w:rsidRPr="00D646C0">
        <w:rPr>
          <w:b/>
          <w:snapToGrid w:val="0"/>
          <w:sz w:val="28"/>
          <w:szCs w:val="28"/>
        </w:rPr>
        <w:t>155 тыс. руб.</w:t>
      </w:r>
      <w:r w:rsidRPr="00D646C0">
        <w:rPr>
          <w:snapToGrid w:val="0"/>
          <w:sz w:val="28"/>
          <w:szCs w:val="28"/>
        </w:rPr>
        <w:t xml:space="preserve"> </w:t>
      </w:r>
    </w:p>
    <w:p w14:paraId="29F51CF9"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в размере 3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3B6539D3" w14:textId="77777777" w:rsidR="00D646C0" w:rsidRPr="00D646C0" w:rsidRDefault="00D646C0" w:rsidP="00D646C0">
      <w:pPr>
        <w:ind w:firstLine="709"/>
        <w:jc w:val="both"/>
        <w:rPr>
          <w:rFonts w:eastAsia="Calibri"/>
          <w:sz w:val="28"/>
          <w:szCs w:val="28"/>
        </w:rPr>
      </w:pPr>
    </w:p>
    <w:p w14:paraId="3568246D"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D646C0">
        <w:rPr>
          <w:b/>
          <w:bCs/>
          <w:kern w:val="32"/>
          <w:sz w:val="28"/>
          <w:szCs w:val="20"/>
          <w:lang w:val="x-none" w:eastAsia="x-none"/>
        </w:rPr>
        <w:br/>
        <w:t>при установлении тарифов на тепловую энергию</w:t>
      </w:r>
    </w:p>
    <w:p w14:paraId="774A3C17" w14:textId="77777777" w:rsidR="00D646C0" w:rsidRPr="00D646C0" w:rsidRDefault="00D646C0" w:rsidP="00D646C0">
      <w:pPr>
        <w:ind w:firstLine="709"/>
        <w:jc w:val="both"/>
        <w:rPr>
          <w:snapToGrid w:val="0"/>
          <w:sz w:val="28"/>
          <w:szCs w:val="28"/>
        </w:rPr>
      </w:pPr>
    </w:p>
    <w:p w14:paraId="75F03E08"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D646C0">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C88A687"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6C0">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16958FE" w14:textId="77777777" w:rsidR="00D646C0" w:rsidRPr="00D646C0" w:rsidRDefault="00D646C0" w:rsidP="00D646C0">
      <w:pPr>
        <w:ind w:firstLine="709"/>
        <w:rPr>
          <w:rFonts w:eastAsia="Calibri"/>
          <w:snapToGrid w:val="0"/>
          <w:sz w:val="28"/>
          <w:szCs w:val="28"/>
        </w:rPr>
      </w:pPr>
    </w:p>
    <w:p w14:paraId="0187DAD9" w14:textId="39F8456D" w:rsidR="00D646C0" w:rsidRPr="00D646C0" w:rsidRDefault="00D646C0" w:rsidP="00D646C0">
      <w:pPr>
        <w:autoSpaceDE w:val="0"/>
        <w:autoSpaceDN w:val="0"/>
        <w:adjustRightInd w:val="0"/>
        <w:jc w:val="center"/>
        <w:rPr>
          <w:snapToGrid w:val="0"/>
          <w:sz w:val="28"/>
          <w:szCs w:val="28"/>
        </w:rPr>
      </w:pPr>
      <w:r w:rsidRPr="00D646C0">
        <w:rPr>
          <w:rFonts w:eastAsia="Calibri"/>
          <w:noProof/>
          <w:snapToGrid w:val="0"/>
          <w:position w:val="-12"/>
          <w:sz w:val="28"/>
          <w:szCs w:val="28"/>
        </w:rPr>
        <w:drawing>
          <wp:inline distT="0" distB="0" distL="0" distR="0" wp14:anchorId="0EF2E416" wp14:editId="097072FF">
            <wp:extent cx="2276475" cy="342900"/>
            <wp:effectExtent l="0" t="0" r="9525" b="0"/>
            <wp:docPr id="19979004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6C0">
        <w:rPr>
          <w:rFonts w:eastAsia="Calibri"/>
          <w:snapToGrid w:val="0"/>
          <w:sz w:val="28"/>
          <w:szCs w:val="28"/>
        </w:rPr>
        <w:t xml:space="preserve"> (тыс. руб.), (22), </w:t>
      </w:r>
      <w:r w:rsidRPr="00D646C0">
        <w:rPr>
          <w:snapToGrid w:val="0"/>
          <w:sz w:val="28"/>
          <w:szCs w:val="28"/>
        </w:rPr>
        <w:t>где:</w:t>
      </w:r>
    </w:p>
    <w:p w14:paraId="53E370C0" w14:textId="143A1B1D" w:rsidR="00D646C0" w:rsidRPr="00D646C0" w:rsidRDefault="00D646C0" w:rsidP="00D646C0">
      <w:pPr>
        <w:ind w:firstLine="709"/>
        <w:jc w:val="both"/>
        <w:rPr>
          <w:snapToGrid w:val="0"/>
          <w:sz w:val="28"/>
          <w:szCs w:val="28"/>
        </w:rPr>
      </w:pPr>
      <w:r w:rsidRPr="00D646C0">
        <w:rPr>
          <w:noProof/>
          <w:snapToGrid w:val="0"/>
          <w:sz w:val="28"/>
          <w:szCs w:val="28"/>
        </w:rPr>
        <w:drawing>
          <wp:inline distT="0" distB="0" distL="0" distR="0" wp14:anchorId="1724EBBF" wp14:editId="747DABF0">
            <wp:extent cx="819150" cy="342900"/>
            <wp:effectExtent l="0" t="0" r="0" b="0"/>
            <wp:docPr id="14657017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6C0">
        <w:rPr>
          <w:snapToGrid w:val="0"/>
          <w:sz w:val="28"/>
          <w:szCs w:val="28"/>
        </w:rPr>
        <w:t xml:space="preserve"> - размер корректировки необходимой валовой выручки </w:t>
      </w:r>
      <w:r w:rsidRPr="00D646C0">
        <w:rPr>
          <w:snapToGrid w:val="0"/>
          <w:sz w:val="28"/>
          <w:szCs w:val="28"/>
        </w:rPr>
        <w:br/>
        <w:t>по результатам (i-2)-го года;</w:t>
      </w:r>
    </w:p>
    <w:p w14:paraId="57695F40" w14:textId="24A31232" w:rsidR="00D646C0" w:rsidRPr="00D646C0" w:rsidRDefault="00D646C0" w:rsidP="00D646C0">
      <w:pPr>
        <w:ind w:firstLine="709"/>
        <w:jc w:val="both"/>
        <w:rPr>
          <w:snapToGrid w:val="0"/>
          <w:sz w:val="28"/>
          <w:szCs w:val="28"/>
        </w:rPr>
      </w:pPr>
      <w:r w:rsidRPr="00D646C0">
        <w:rPr>
          <w:noProof/>
          <w:snapToGrid w:val="0"/>
          <w:sz w:val="28"/>
          <w:szCs w:val="28"/>
        </w:rPr>
        <w:drawing>
          <wp:inline distT="0" distB="0" distL="0" distR="0" wp14:anchorId="7E74CA5C" wp14:editId="361D7F22">
            <wp:extent cx="695325" cy="342900"/>
            <wp:effectExtent l="0" t="0" r="9525" b="0"/>
            <wp:docPr id="97077219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6C0">
        <w:rPr>
          <w:snapToGrid w:val="0"/>
          <w:sz w:val="28"/>
          <w:szCs w:val="28"/>
        </w:rPr>
        <w:t xml:space="preserve"> - фактическая величина необходимой валовой выручки </w:t>
      </w:r>
      <w:r w:rsidRPr="00D646C0">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0" w:history="1">
        <w:r w:rsidRPr="00D646C0">
          <w:rPr>
            <w:snapToGrid w:val="0"/>
            <w:sz w:val="28"/>
            <w:szCs w:val="28"/>
          </w:rPr>
          <w:t>пунктом 55</w:t>
        </w:r>
      </w:hyperlink>
      <w:r w:rsidRPr="00D646C0">
        <w:rPr>
          <w:snapToGrid w:val="0"/>
          <w:sz w:val="28"/>
          <w:szCs w:val="28"/>
        </w:rPr>
        <w:t xml:space="preserve"> настоящих Методических указаний;</w:t>
      </w:r>
    </w:p>
    <w:p w14:paraId="0077F5F7"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6C0">
        <w:rPr>
          <w:snapToGrid w:val="0"/>
          <w:sz w:val="28"/>
          <w:szCs w:val="28"/>
        </w:rPr>
        <w:br/>
        <w:t xml:space="preserve">и тарифов, установленных в соответствии с </w:t>
      </w:r>
      <w:hyperlink r:id="rId31" w:history="1">
        <w:r w:rsidRPr="00D646C0">
          <w:rPr>
            <w:snapToGrid w:val="0"/>
            <w:sz w:val="28"/>
            <w:szCs w:val="28"/>
          </w:rPr>
          <w:t>главой IX</w:t>
        </w:r>
      </w:hyperlink>
      <w:r w:rsidRPr="00D646C0">
        <w:rPr>
          <w:snapToGrid w:val="0"/>
          <w:sz w:val="28"/>
          <w:szCs w:val="28"/>
        </w:rPr>
        <w:t xml:space="preserve"> настоящих Методических указаний на (i-2)-й год, без учета уровня собираемости платежей.</w:t>
      </w:r>
    </w:p>
    <w:p w14:paraId="1523C4CC"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D646C0">
        <w:rPr>
          <w:snapToGrid w:val="0"/>
          <w:sz w:val="28"/>
          <w:szCs w:val="28"/>
          <w:lang w:eastAsia="en-US"/>
        </w:rPr>
        <w:br/>
        <w:t xml:space="preserve">как произведение фактического полезного отпуска и утвержденного тарифа. </w:t>
      </w:r>
    </w:p>
    <w:p w14:paraId="18418534"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расчёт фактической необходимой валовой выручки, согласно Методическим указаниям, включаются:</w:t>
      </w:r>
    </w:p>
    <w:p w14:paraId="249FD89F" w14:textId="77777777" w:rsidR="00D646C0" w:rsidRPr="00D646C0" w:rsidRDefault="00D646C0" w:rsidP="00D646C0">
      <w:pPr>
        <w:ind w:firstLine="709"/>
        <w:jc w:val="both"/>
        <w:rPr>
          <w:snapToGrid w:val="0"/>
          <w:sz w:val="28"/>
          <w:szCs w:val="28"/>
        </w:rPr>
      </w:pPr>
      <w:r w:rsidRPr="00D646C0">
        <w:rPr>
          <w:snapToGrid w:val="0"/>
          <w:sz w:val="28"/>
          <w:szCs w:val="28"/>
        </w:rPr>
        <w:t>- операционные расходы, рассчитываемые по формуле:</w:t>
      </w:r>
    </w:p>
    <w:p w14:paraId="23461ADA" w14:textId="48EBD4BD" w:rsidR="00D646C0" w:rsidRPr="00D646C0" w:rsidRDefault="00D646C0" w:rsidP="00D646C0">
      <w:pPr>
        <w:jc w:val="both"/>
        <w:rPr>
          <w:snapToGrid w:val="0"/>
          <w:sz w:val="28"/>
          <w:szCs w:val="28"/>
          <w:lang w:eastAsia="en-US"/>
        </w:rPr>
      </w:pPr>
      <w:r w:rsidRPr="00D646C0">
        <w:rPr>
          <w:noProof/>
          <w:position w:val="-32"/>
        </w:rPr>
        <w:drawing>
          <wp:inline distT="0" distB="0" distL="0" distR="0" wp14:anchorId="618432AA" wp14:editId="7DC35048">
            <wp:extent cx="5848350" cy="581025"/>
            <wp:effectExtent l="0" t="0" r="0" b="9525"/>
            <wp:docPr id="16966680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D646C0">
        <w:rPr>
          <w:position w:val="-32"/>
          <w:sz w:val="28"/>
        </w:rPr>
        <w:t>;</w:t>
      </w:r>
    </w:p>
    <w:p w14:paraId="5380D92D" w14:textId="77777777" w:rsidR="00D646C0" w:rsidRPr="00D646C0" w:rsidRDefault="00D646C0" w:rsidP="00D646C0">
      <w:pPr>
        <w:ind w:firstLine="709"/>
        <w:jc w:val="both"/>
        <w:rPr>
          <w:snapToGrid w:val="0"/>
          <w:sz w:val="28"/>
          <w:szCs w:val="28"/>
        </w:rPr>
      </w:pPr>
      <w:r w:rsidRPr="00D646C0">
        <w:rPr>
          <w:snapToGrid w:val="0"/>
          <w:sz w:val="28"/>
          <w:szCs w:val="28"/>
        </w:rPr>
        <w:t>- неподконтрольные расходы на основании документально подтвержденных, имевших место фактических расходов;</w:t>
      </w:r>
    </w:p>
    <w:p w14:paraId="1118697B"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6C0">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0935279"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6C0">
        <w:rPr>
          <w:snapToGrid w:val="0"/>
          <w:sz w:val="28"/>
          <w:szCs w:val="28"/>
        </w:rPr>
        <w:br/>
        <w:t>и фактической цены условного топлива;</w:t>
      </w:r>
    </w:p>
    <w:p w14:paraId="5ECFCE0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фактическая нормативная прибыль.</w:t>
      </w:r>
    </w:p>
    <w:p w14:paraId="652026A1" w14:textId="77777777" w:rsidR="00D646C0" w:rsidRPr="00D646C0" w:rsidRDefault="00D646C0" w:rsidP="00D646C0">
      <w:pPr>
        <w:ind w:firstLine="709"/>
        <w:jc w:val="both"/>
        <w:rPr>
          <w:snapToGrid w:val="0"/>
          <w:sz w:val="28"/>
          <w:szCs w:val="28"/>
        </w:rPr>
      </w:pPr>
    </w:p>
    <w:p w14:paraId="1D76D5E4" w14:textId="77777777" w:rsidR="00D646C0" w:rsidRPr="00D646C0" w:rsidRDefault="00D646C0" w:rsidP="00D646C0">
      <w:pPr>
        <w:ind w:firstLine="709"/>
        <w:jc w:val="both"/>
        <w:rPr>
          <w:snapToGrid w:val="0"/>
          <w:sz w:val="28"/>
          <w:szCs w:val="28"/>
        </w:rPr>
      </w:pPr>
      <w:r w:rsidRPr="00D646C0">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6C0">
        <w:rPr>
          <w:snapToGrid w:val="0"/>
          <w:sz w:val="28"/>
          <w:szCs w:val="28"/>
        </w:rPr>
        <w:br/>
        <w:t>на реализацию тепловой энергии, с учетом нормативных показателей, рассчитана экспертами по группам статей.</w:t>
      </w:r>
    </w:p>
    <w:p w14:paraId="72F858C7" w14:textId="77777777" w:rsidR="00D646C0" w:rsidRPr="00D646C0" w:rsidRDefault="00D646C0" w:rsidP="00D646C0">
      <w:pPr>
        <w:tabs>
          <w:tab w:val="left" w:pos="1890"/>
        </w:tabs>
        <w:ind w:firstLine="709"/>
        <w:jc w:val="both"/>
        <w:rPr>
          <w:snapToGrid w:val="0"/>
          <w:sz w:val="28"/>
          <w:szCs w:val="28"/>
        </w:rPr>
      </w:pPr>
    </w:p>
    <w:p w14:paraId="3C72B90A" w14:textId="77777777" w:rsidR="00D646C0" w:rsidRPr="00D646C0" w:rsidRDefault="00D646C0" w:rsidP="00D646C0">
      <w:pPr>
        <w:tabs>
          <w:tab w:val="left" w:pos="1890"/>
        </w:tabs>
        <w:ind w:firstLine="709"/>
        <w:jc w:val="both"/>
        <w:rPr>
          <w:b/>
          <w:bCs/>
          <w:snapToGrid w:val="0"/>
          <w:sz w:val="28"/>
          <w:szCs w:val="28"/>
        </w:rPr>
      </w:pPr>
      <w:r w:rsidRPr="00D646C0">
        <w:rPr>
          <w:b/>
          <w:bCs/>
          <w:snapToGrid w:val="0"/>
          <w:sz w:val="28"/>
          <w:szCs w:val="28"/>
        </w:rPr>
        <w:t>1. Операционные расходы</w:t>
      </w:r>
    </w:p>
    <w:p w14:paraId="18317A1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Ввиду того, что в октябре </w:t>
      </w:r>
      <w:r w:rsidRPr="00D646C0">
        <w:rPr>
          <w:snapToGrid w:val="0"/>
          <w:color w:val="000000"/>
          <w:sz w:val="28"/>
          <w:szCs w:val="28"/>
        </w:rPr>
        <w:t xml:space="preserve">2022 года на котельной ст. Юрга-1 была произведена замена угольного котла на 2 электрических (на каждом котле используется по 4 вихревых индукционных нагревателя ВИН-45 мощностью по 45 кВт каждый), произошло изменение </w:t>
      </w:r>
      <w:r w:rsidRPr="00D646C0">
        <w:rPr>
          <w:snapToGrid w:val="0"/>
          <w:sz w:val="28"/>
          <w:szCs w:val="28"/>
        </w:rPr>
        <w:t xml:space="preserve">количества условных единиц </w:t>
      </w:r>
      <w:r w:rsidRPr="00D646C0">
        <w:rPr>
          <w:snapToGrid w:val="0"/>
          <w:sz w:val="28"/>
          <w:szCs w:val="28"/>
        </w:rPr>
        <w:br/>
        <w:t>и установленной мощности в 2023 году относительно 2022 года.</w:t>
      </w:r>
    </w:p>
    <w:p w14:paraId="3D25ACCE" w14:textId="77777777" w:rsidR="00D646C0" w:rsidRPr="00D646C0" w:rsidRDefault="00D646C0" w:rsidP="00D646C0">
      <w:pPr>
        <w:ind w:firstLine="709"/>
        <w:jc w:val="both"/>
        <w:rPr>
          <w:sz w:val="28"/>
          <w:szCs w:val="28"/>
        </w:rPr>
      </w:pPr>
      <w:r w:rsidRPr="00D646C0">
        <w:rPr>
          <w:sz w:val="28"/>
          <w:szCs w:val="28"/>
        </w:rPr>
        <w:lastRenderedPageBreak/>
        <w:t>Предприятием представлен расчет условных единиц на регулируемый период по котельной ст. Юрга (</w:t>
      </w:r>
      <w:r w:rsidRPr="00D646C0">
        <w:rPr>
          <w:sz w:val="28"/>
          <w:szCs w:val="28"/>
          <w:lang w:val="en-US"/>
        </w:rPr>
        <w:t>DOCS</w:t>
      </w:r>
      <w:r w:rsidRPr="00D646C0">
        <w:rPr>
          <w:sz w:val="28"/>
          <w:szCs w:val="28"/>
        </w:rPr>
        <w:t>.</w:t>
      </w:r>
      <w:r w:rsidRPr="00D646C0">
        <w:rPr>
          <w:sz w:val="28"/>
          <w:szCs w:val="28"/>
          <w:lang w:val="en-US"/>
        </w:rPr>
        <w:t>FORM</w:t>
      </w:r>
      <w:r w:rsidRPr="00D646C0">
        <w:rPr>
          <w:sz w:val="28"/>
          <w:szCs w:val="28"/>
        </w:rPr>
        <w:t>.6.42. Часть 2. Том 17. УЕ сеть Юрга).</w:t>
      </w:r>
    </w:p>
    <w:p w14:paraId="69633C9D" w14:textId="77777777" w:rsidR="00D646C0" w:rsidRPr="00D646C0" w:rsidRDefault="00D646C0" w:rsidP="00D646C0">
      <w:pPr>
        <w:ind w:firstLine="709"/>
        <w:jc w:val="both"/>
        <w:rPr>
          <w:sz w:val="28"/>
          <w:szCs w:val="28"/>
        </w:rPr>
      </w:pPr>
      <w:r w:rsidRPr="00D646C0">
        <w:rPr>
          <w:sz w:val="28"/>
          <w:szCs w:val="28"/>
        </w:rPr>
        <w:t xml:space="preserve">Эксперты проанализировали представленный расчет и не согласились </w:t>
      </w:r>
      <w:r w:rsidRPr="00D646C0">
        <w:rPr>
          <w:sz w:val="28"/>
          <w:szCs w:val="28"/>
        </w:rPr>
        <w:br/>
        <w:t>с его правильностью.</w:t>
      </w:r>
    </w:p>
    <w:p w14:paraId="1F1954D0" w14:textId="77777777" w:rsidR="00D646C0" w:rsidRPr="00D646C0" w:rsidRDefault="00D646C0" w:rsidP="00D646C0">
      <w:pPr>
        <w:ind w:firstLine="709"/>
        <w:jc w:val="both"/>
        <w:rPr>
          <w:sz w:val="28"/>
          <w:szCs w:val="28"/>
        </w:rPr>
      </w:pPr>
      <w:r w:rsidRPr="00D646C0">
        <w:rPr>
          <w:sz w:val="28"/>
          <w:szCs w:val="28"/>
        </w:rPr>
        <w:t xml:space="preserve">В составе обосновывающих материалов предприятием был представлен паспорт на вихревые индукционные нагреватели типа ВИН (DOCS.FORM.6.42. Часть 3. Том 18. Котел ВИН-45 паспорт), согласно которому мощность нагревателя ВИН-45 составляет 45 кВт. Всего </w:t>
      </w:r>
      <w:r w:rsidRPr="00D646C0">
        <w:rPr>
          <w:sz w:val="28"/>
          <w:szCs w:val="28"/>
        </w:rPr>
        <w:br/>
        <w:t>на котельной используется 8 таких индукционных нагревателей.</w:t>
      </w:r>
    </w:p>
    <w:p w14:paraId="29D77A1E" w14:textId="77777777" w:rsidR="00D646C0" w:rsidRPr="00D646C0" w:rsidRDefault="00D646C0" w:rsidP="00D646C0">
      <w:pPr>
        <w:ind w:firstLine="709"/>
        <w:jc w:val="both"/>
        <w:rPr>
          <w:sz w:val="28"/>
          <w:szCs w:val="28"/>
        </w:rPr>
      </w:pPr>
      <w:r w:rsidRPr="00D646C0">
        <w:rPr>
          <w:sz w:val="28"/>
          <w:szCs w:val="28"/>
        </w:rPr>
        <w:t xml:space="preserve">Эксперты рассчитали установленную тепловую мощность источника тепловой энергии. Переводной коэффициент составляет 1 кВт = </w:t>
      </w:r>
      <w:r w:rsidRPr="00D646C0">
        <w:rPr>
          <w:sz w:val="28"/>
          <w:szCs w:val="28"/>
        </w:rPr>
        <w:br/>
        <w:t xml:space="preserve">0,0008598 Гкал/час. </w:t>
      </w:r>
    </w:p>
    <w:p w14:paraId="4A74A079" w14:textId="77777777" w:rsidR="00D646C0" w:rsidRPr="00D646C0" w:rsidRDefault="00D646C0" w:rsidP="00D646C0">
      <w:pPr>
        <w:ind w:firstLine="709"/>
        <w:jc w:val="both"/>
        <w:rPr>
          <w:sz w:val="28"/>
          <w:szCs w:val="28"/>
        </w:rPr>
      </w:pPr>
      <w:r w:rsidRPr="00D646C0">
        <w:rPr>
          <w:sz w:val="28"/>
          <w:szCs w:val="28"/>
        </w:rPr>
        <w:t xml:space="preserve">Установленная тепловая мощность источника тепловой энергии на 2023 год составит: 0,0008598 Гкал/час </w:t>
      </w:r>
      <w:r w:rsidRPr="00D646C0">
        <w:rPr>
          <w:snapToGrid w:val="0"/>
          <w:sz w:val="28"/>
          <w:szCs w:val="28"/>
        </w:rPr>
        <w:t xml:space="preserve">× 45 (мощность 1 нагревателя) × </w:t>
      </w:r>
      <w:r w:rsidRPr="00D646C0">
        <w:rPr>
          <w:snapToGrid w:val="0"/>
          <w:sz w:val="28"/>
          <w:szCs w:val="28"/>
        </w:rPr>
        <w:br/>
        <w:t xml:space="preserve">8 (индукционных нагревателей) = </w:t>
      </w:r>
      <w:r w:rsidRPr="00D646C0">
        <w:rPr>
          <w:b/>
          <w:snapToGrid w:val="0"/>
          <w:sz w:val="28"/>
          <w:szCs w:val="28"/>
        </w:rPr>
        <w:t>0,31 Гкал/час.</w:t>
      </w:r>
      <w:r w:rsidRPr="00D646C0">
        <w:rPr>
          <w:snapToGrid w:val="0"/>
          <w:sz w:val="28"/>
          <w:szCs w:val="28"/>
        </w:rPr>
        <w:t xml:space="preserve"> Данная величина принимается экспертами в расчет.</w:t>
      </w:r>
    </w:p>
    <w:p w14:paraId="773D180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Количество условных единиц, относящихся к активам, необходимым для осуществления регулируемой деятельности, на 2023 год принимается экспертами в размере </w:t>
      </w:r>
      <w:r w:rsidRPr="00D646C0">
        <w:rPr>
          <w:b/>
          <w:bCs/>
          <w:snapToGrid w:val="0"/>
          <w:sz w:val="28"/>
          <w:szCs w:val="28"/>
        </w:rPr>
        <w:t xml:space="preserve">13,27 у.е. </w:t>
      </w:r>
      <w:r w:rsidRPr="00D646C0">
        <w:rPr>
          <w:snapToGrid w:val="0"/>
          <w:sz w:val="28"/>
          <w:szCs w:val="28"/>
        </w:rPr>
        <w:t xml:space="preserve">(согласно данным, утверждённым </w:t>
      </w:r>
      <w:r w:rsidRPr="00D646C0">
        <w:rPr>
          <w:snapToGrid w:val="0"/>
          <w:sz w:val="28"/>
          <w:szCs w:val="28"/>
        </w:rPr>
        <w:br/>
        <w:t>на долгосрочный период 2024-2028 гг., так как количество условных единиц на котельной ст. Юрга-1 в 2024 году относительно 2023 года не изменилось).</w:t>
      </w:r>
    </w:p>
    <w:p w14:paraId="7DD0793E" w14:textId="77777777" w:rsidR="00D646C0" w:rsidRPr="00D646C0" w:rsidRDefault="00D646C0" w:rsidP="00D646C0">
      <w:pPr>
        <w:autoSpaceDE w:val="0"/>
        <w:autoSpaceDN w:val="0"/>
        <w:adjustRightInd w:val="0"/>
        <w:spacing w:line="276" w:lineRule="auto"/>
        <w:ind w:firstLine="709"/>
        <w:contextualSpacing/>
        <w:jc w:val="both"/>
        <w:rPr>
          <w:rFonts w:eastAsia="Calibri"/>
          <w:sz w:val="28"/>
          <w:szCs w:val="28"/>
        </w:rPr>
      </w:pPr>
      <w:r w:rsidRPr="00D646C0">
        <w:rPr>
          <w:rFonts w:eastAsia="Calibri"/>
          <w:sz w:val="28"/>
          <w:szCs w:val="28"/>
        </w:rPr>
        <w:t>Экспертами произведен расчет индекса изменения количества активов,</w:t>
      </w:r>
      <w:r w:rsidRPr="00D646C0">
        <w:rPr>
          <w:rFonts w:eastAsia="Calibri"/>
          <w:sz w:val="28"/>
          <w:szCs w:val="28"/>
        </w:rPr>
        <w:br/>
        <w:t>с учетом изменения количества условных единиц и установленной тепловой мощности по факту 2023 года:</w:t>
      </w:r>
    </w:p>
    <w:p w14:paraId="41C84D83" w14:textId="77777777" w:rsidR="00D646C0" w:rsidRPr="00D646C0" w:rsidRDefault="00D646C0" w:rsidP="00D646C0">
      <w:pPr>
        <w:autoSpaceDE w:val="0"/>
        <w:autoSpaceDN w:val="0"/>
        <w:adjustRightInd w:val="0"/>
        <w:spacing w:line="276" w:lineRule="auto"/>
        <w:ind w:firstLine="709"/>
        <w:contextualSpacing/>
        <w:jc w:val="both"/>
        <w:rPr>
          <w:rFonts w:eastAsia="Calibri"/>
          <w:sz w:val="28"/>
          <w:szCs w:val="28"/>
        </w:rPr>
      </w:pPr>
      <w:r w:rsidRPr="00D646C0">
        <w:rPr>
          <w:rFonts w:eastAsia="Calibri"/>
          <w:sz w:val="28"/>
          <w:szCs w:val="28"/>
        </w:rPr>
        <w:t>(13,</w:t>
      </w:r>
      <w:proofErr w:type="gramStart"/>
      <w:r w:rsidRPr="00D646C0">
        <w:rPr>
          <w:rFonts w:eastAsia="Calibri"/>
          <w:sz w:val="28"/>
          <w:szCs w:val="28"/>
        </w:rPr>
        <w:t>27  ̶</w:t>
      </w:r>
      <w:proofErr w:type="gramEnd"/>
      <w:r w:rsidRPr="00D646C0">
        <w:rPr>
          <w:rFonts w:eastAsia="Calibri"/>
          <w:sz w:val="28"/>
          <w:szCs w:val="28"/>
        </w:rPr>
        <w:t xml:space="preserve">  10,15) / 10,15 + /(0,31  ̶  1,086) / 1,086 = - 0,4072.</w:t>
      </w:r>
    </w:p>
    <w:p w14:paraId="3C527C86" w14:textId="77777777" w:rsidR="00D646C0" w:rsidRPr="00D646C0" w:rsidRDefault="00D646C0" w:rsidP="00D646C0">
      <w:pPr>
        <w:tabs>
          <w:tab w:val="left" w:pos="1890"/>
        </w:tabs>
        <w:ind w:firstLine="709"/>
        <w:jc w:val="both"/>
        <w:rPr>
          <w:bCs/>
          <w:color w:val="000000"/>
          <w:kern w:val="32"/>
          <w:sz w:val="28"/>
          <w:szCs w:val="28"/>
          <w:lang w:eastAsia="en-US"/>
        </w:rPr>
      </w:pPr>
      <w:r w:rsidRPr="00D646C0">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D646C0">
        <w:rPr>
          <w:bCs/>
          <w:color w:val="000000"/>
          <w:kern w:val="32"/>
          <w:sz w:val="28"/>
          <w:szCs w:val="28"/>
          <w:lang w:eastAsia="en-US"/>
        </w:rPr>
        <w:t xml:space="preserve">20.12.2018 № 698 «Об установлении ОАО «РЖД» филиал Кузбасский территориальный участок Западно-Сибирской дирекции </w:t>
      </w:r>
      <w:r w:rsidRPr="00D646C0">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КТУ </w:t>
      </w:r>
      <w:r w:rsidRPr="00D646C0">
        <w:rPr>
          <w:bCs/>
          <w:color w:val="000000"/>
          <w:kern w:val="32"/>
          <w:sz w:val="28"/>
          <w:szCs w:val="28"/>
          <w:lang w:eastAsia="en-US"/>
        </w:rPr>
        <w:br/>
        <w:t xml:space="preserve">на ст. Юрга-1 долгосрочных параметров регулирования и долгосрочных тарифов на тепловую энергию, реализуемую на потребительском рынке </w:t>
      </w:r>
      <w:r w:rsidRPr="00D646C0">
        <w:rPr>
          <w:bCs/>
          <w:color w:val="000000"/>
          <w:kern w:val="32"/>
          <w:sz w:val="28"/>
          <w:szCs w:val="28"/>
          <w:lang w:eastAsia="en-US"/>
        </w:rPr>
        <w:br/>
        <w:t xml:space="preserve">Юргинского муниципального округа, на 2019-2023 годы» </w:t>
      </w:r>
      <w:r w:rsidRPr="00D646C0">
        <w:rPr>
          <w:snapToGrid w:val="0"/>
          <w:sz w:val="28"/>
          <w:szCs w:val="28"/>
        </w:rPr>
        <w:t xml:space="preserve">в размере </w:t>
      </w:r>
      <w:r w:rsidRPr="00D646C0">
        <w:rPr>
          <w:snapToGrid w:val="0"/>
          <w:sz w:val="28"/>
          <w:szCs w:val="28"/>
        </w:rPr>
        <w:br/>
        <w:t>7 075 тыс. руб.</w:t>
      </w:r>
    </w:p>
    <w:p w14:paraId="437FE3A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Согласно прогнозу Минэкономразвития России, опубликованному </w:t>
      </w:r>
      <w:r w:rsidRPr="00D646C0">
        <w:rPr>
          <w:snapToGrid w:val="0"/>
          <w:sz w:val="28"/>
          <w:szCs w:val="28"/>
        </w:rPr>
        <w:br/>
        <w:t xml:space="preserve">на сайте 30.09.2024, индекс потребительских цен за 2023 год составил 105,9%. </w:t>
      </w:r>
    </w:p>
    <w:p w14:paraId="1C4DD96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6 277 тыс. руб. </w:t>
      </w:r>
    </w:p>
    <w:p w14:paraId="719B47A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операционных расходов на тепловую энергию приведен </w:t>
      </w:r>
      <w:r w:rsidRPr="00D646C0">
        <w:rPr>
          <w:snapToGrid w:val="0"/>
          <w:sz w:val="28"/>
          <w:szCs w:val="28"/>
        </w:rPr>
        <w:br/>
        <w:t>в таблице 7.</w:t>
      </w:r>
    </w:p>
    <w:p w14:paraId="6D187A5A" w14:textId="77777777" w:rsidR="00D646C0" w:rsidRPr="00D646C0" w:rsidRDefault="00D646C0" w:rsidP="00D646C0">
      <w:pPr>
        <w:numPr>
          <w:ilvl w:val="0"/>
          <w:numId w:val="472"/>
        </w:numPr>
        <w:ind w:left="9072" w:hanging="1211"/>
        <w:jc w:val="right"/>
        <w:rPr>
          <w:snapToGrid w:val="0"/>
          <w:sz w:val="28"/>
          <w:szCs w:val="28"/>
        </w:rPr>
      </w:pPr>
    </w:p>
    <w:p w14:paraId="5F1AC0CF" w14:textId="77777777" w:rsidR="00D646C0" w:rsidRPr="00D646C0" w:rsidRDefault="00D646C0" w:rsidP="00D646C0">
      <w:pPr>
        <w:jc w:val="center"/>
        <w:rPr>
          <w:snapToGrid w:val="0"/>
          <w:sz w:val="28"/>
        </w:rPr>
      </w:pPr>
      <w:r w:rsidRPr="00D646C0">
        <w:rPr>
          <w:snapToGrid w:val="0"/>
          <w:sz w:val="28"/>
        </w:rPr>
        <w:lastRenderedPageBreak/>
        <w:t xml:space="preserve">Расчет операционных (подконтрольных) расходов </w:t>
      </w:r>
    </w:p>
    <w:p w14:paraId="2063B79E"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2C87E9E3" w14:textId="77777777" w:rsidR="00D646C0" w:rsidRPr="00D646C0" w:rsidRDefault="00D646C0" w:rsidP="00D646C0">
      <w:pPr>
        <w:ind w:firstLine="709"/>
        <w:jc w:val="both"/>
        <w:rPr>
          <w:snapToGrid w:val="0"/>
          <w:sz w:val="28"/>
          <w:szCs w:val="28"/>
          <w:highlight w:val="red"/>
        </w:rPr>
      </w:pPr>
    </w:p>
    <w:tbl>
      <w:tblPr>
        <w:tblW w:w="9358" w:type="dxa"/>
        <w:jc w:val="center"/>
        <w:tblLayout w:type="fixed"/>
        <w:tblLook w:val="04A0" w:firstRow="1" w:lastRow="0" w:firstColumn="1" w:lastColumn="0" w:noHBand="0" w:noVBand="1"/>
      </w:tblPr>
      <w:tblGrid>
        <w:gridCol w:w="600"/>
        <w:gridCol w:w="3514"/>
        <w:gridCol w:w="919"/>
        <w:gridCol w:w="851"/>
        <w:gridCol w:w="850"/>
        <w:gridCol w:w="851"/>
        <w:gridCol w:w="850"/>
        <w:gridCol w:w="923"/>
      </w:tblGrid>
      <w:tr w:rsidR="00D646C0" w:rsidRPr="00D646C0" w14:paraId="118DE309" w14:textId="77777777" w:rsidTr="00627AA0">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479DC" w14:textId="77777777" w:rsidR="00D646C0" w:rsidRPr="00D646C0" w:rsidRDefault="00D646C0" w:rsidP="00D646C0">
            <w:pPr>
              <w:jc w:val="center"/>
              <w:rPr>
                <w:sz w:val="22"/>
                <w:szCs w:val="22"/>
              </w:rPr>
            </w:pPr>
            <w:r w:rsidRPr="00D646C0">
              <w:rPr>
                <w:sz w:val="22"/>
                <w:szCs w:val="22"/>
              </w:rPr>
              <w:t>№ п/п</w:t>
            </w:r>
          </w:p>
        </w:tc>
        <w:tc>
          <w:tcPr>
            <w:tcW w:w="3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3E94E" w14:textId="77777777" w:rsidR="00D646C0" w:rsidRPr="00D646C0" w:rsidRDefault="00D646C0" w:rsidP="00D646C0">
            <w:pPr>
              <w:jc w:val="center"/>
              <w:rPr>
                <w:sz w:val="22"/>
                <w:szCs w:val="22"/>
              </w:rPr>
            </w:pPr>
            <w:r w:rsidRPr="00D646C0">
              <w:rPr>
                <w:sz w:val="22"/>
                <w:szCs w:val="22"/>
              </w:rPr>
              <w:t>Параметры расчета расходов</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A1CE4" w14:textId="77777777" w:rsidR="00D646C0" w:rsidRPr="00D646C0" w:rsidRDefault="00D646C0" w:rsidP="00D646C0">
            <w:pPr>
              <w:ind w:left="-108"/>
              <w:jc w:val="center"/>
              <w:rPr>
                <w:sz w:val="22"/>
                <w:szCs w:val="22"/>
              </w:rPr>
            </w:pPr>
            <w:r w:rsidRPr="00D646C0">
              <w:rPr>
                <w:sz w:val="22"/>
                <w:szCs w:val="22"/>
              </w:rPr>
              <w:t>Ед. изм.</w:t>
            </w:r>
          </w:p>
        </w:tc>
        <w:tc>
          <w:tcPr>
            <w:tcW w:w="4325" w:type="dxa"/>
            <w:gridSpan w:val="5"/>
            <w:tcBorders>
              <w:top w:val="single" w:sz="4" w:space="0" w:color="auto"/>
              <w:left w:val="nil"/>
              <w:bottom w:val="single" w:sz="4" w:space="0" w:color="auto"/>
              <w:right w:val="single" w:sz="4" w:space="0" w:color="000000"/>
            </w:tcBorders>
            <w:shd w:val="clear" w:color="auto" w:fill="auto"/>
            <w:vAlign w:val="center"/>
            <w:hideMark/>
          </w:tcPr>
          <w:p w14:paraId="68334293" w14:textId="77777777" w:rsidR="00D646C0" w:rsidRPr="00D646C0" w:rsidRDefault="00D646C0" w:rsidP="00D646C0">
            <w:pPr>
              <w:jc w:val="center"/>
              <w:rPr>
                <w:sz w:val="22"/>
                <w:szCs w:val="22"/>
              </w:rPr>
            </w:pPr>
            <w:r w:rsidRPr="00D646C0">
              <w:rPr>
                <w:sz w:val="22"/>
                <w:szCs w:val="22"/>
              </w:rPr>
              <w:t>Предложение экспертов</w:t>
            </w:r>
          </w:p>
        </w:tc>
      </w:tr>
      <w:tr w:rsidR="00D646C0" w:rsidRPr="00D646C0" w14:paraId="1734CE6A" w14:textId="77777777" w:rsidTr="00627AA0">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B4B9DC0" w14:textId="77777777" w:rsidR="00D646C0" w:rsidRPr="00D646C0" w:rsidRDefault="00D646C0" w:rsidP="00D646C0">
            <w:pPr>
              <w:rPr>
                <w:sz w:val="22"/>
                <w:szCs w:val="22"/>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6EEF7B2E" w14:textId="77777777" w:rsidR="00D646C0" w:rsidRPr="00D646C0" w:rsidRDefault="00D646C0" w:rsidP="00D646C0">
            <w:pPr>
              <w:rPr>
                <w:sz w:val="22"/>
                <w:szCs w:val="22"/>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45588E5" w14:textId="77777777" w:rsidR="00D646C0" w:rsidRPr="00D646C0" w:rsidRDefault="00D646C0" w:rsidP="00D646C0">
            <w:pP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14:paraId="1071BCB2" w14:textId="77777777" w:rsidR="00D646C0" w:rsidRPr="00D646C0" w:rsidRDefault="00D646C0" w:rsidP="00D646C0">
            <w:pPr>
              <w:jc w:val="center"/>
              <w:rPr>
                <w:sz w:val="22"/>
                <w:szCs w:val="22"/>
              </w:rPr>
            </w:pPr>
            <w:r w:rsidRPr="00D646C0">
              <w:rPr>
                <w:sz w:val="22"/>
                <w:szCs w:val="22"/>
              </w:rPr>
              <w:t>2019*</w:t>
            </w:r>
          </w:p>
        </w:tc>
        <w:tc>
          <w:tcPr>
            <w:tcW w:w="850" w:type="dxa"/>
            <w:tcBorders>
              <w:top w:val="nil"/>
              <w:left w:val="nil"/>
              <w:bottom w:val="single" w:sz="4" w:space="0" w:color="auto"/>
              <w:right w:val="single" w:sz="4" w:space="0" w:color="auto"/>
            </w:tcBorders>
            <w:shd w:val="clear" w:color="auto" w:fill="auto"/>
            <w:vAlign w:val="center"/>
            <w:hideMark/>
          </w:tcPr>
          <w:p w14:paraId="7660A3BF" w14:textId="77777777" w:rsidR="00D646C0" w:rsidRPr="00D646C0" w:rsidRDefault="00D646C0" w:rsidP="00D646C0">
            <w:pPr>
              <w:jc w:val="center"/>
              <w:rPr>
                <w:sz w:val="22"/>
                <w:szCs w:val="22"/>
              </w:rPr>
            </w:pPr>
            <w:r w:rsidRPr="00D646C0">
              <w:rPr>
                <w:sz w:val="22"/>
                <w:szCs w:val="22"/>
              </w:rPr>
              <w:t>2020</w:t>
            </w:r>
          </w:p>
        </w:tc>
        <w:tc>
          <w:tcPr>
            <w:tcW w:w="851" w:type="dxa"/>
            <w:tcBorders>
              <w:top w:val="nil"/>
              <w:left w:val="nil"/>
              <w:bottom w:val="single" w:sz="4" w:space="0" w:color="auto"/>
              <w:right w:val="single" w:sz="4" w:space="0" w:color="auto"/>
            </w:tcBorders>
          </w:tcPr>
          <w:p w14:paraId="7476C13B" w14:textId="77777777" w:rsidR="00D646C0" w:rsidRPr="00D646C0" w:rsidRDefault="00D646C0" w:rsidP="00D646C0">
            <w:pPr>
              <w:jc w:val="center"/>
              <w:rPr>
                <w:sz w:val="22"/>
                <w:szCs w:val="22"/>
              </w:rPr>
            </w:pPr>
            <w:r w:rsidRPr="00D646C0">
              <w:rPr>
                <w:sz w:val="22"/>
                <w:szCs w:val="22"/>
              </w:rPr>
              <w:t>2021</w:t>
            </w:r>
          </w:p>
        </w:tc>
        <w:tc>
          <w:tcPr>
            <w:tcW w:w="850" w:type="dxa"/>
            <w:tcBorders>
              <w:top w:val="nil"/>
              <w:left w:val="nil"/>
              <w:bottom w:val="single" w:sz="4" w:space="0" w:color="auto"/>
              <w:right w:val="single" w:sz="4" w:space="0" w:color="auto"/>
            </w:tcBorders>
          </w:tcPr>
          <w:p w14:paraId="0ADFF58A" w14:textId="77777777" w:rsidR="00D646C0" w:rsidRPr="00D646C0" w:rsidRDefault="00D646C0" w:rsidP="00D646C0">
            <w:pPr>
              <w:jc w:val="center"/>
              <w:rPr>
                <w:sz w:val="22"/>
                <w:szCs w:val="22"/>
              </w:rPr>
            </w:pPr>
            <w:r w:rsidRPr="00D646C0">
              <w:rPr>
                <w:sz w:val="22"/>
                <w:szCs w:val="22"/>
              </w:rPr>
              <w:t>2022</w:t>
            </w:r>
          </w:p>
        </w:tc>
        <w:tc>
          <w:tcPr>
            <w:tcW w:w="923" w:type="dxa"/>
            <w:tcBorders>
              <w:top w:val="nil"/>
              <w:left w:val="nil"/>
              <w:bottom w:val="single" w:sz="4" w:space="0" w:color="auto"/>
              <w:right w:val="single" w:sz="4" w:space="0" w:color="auto"/>
            </w:tcBorders>
          </w:tcPr>
          <w:p w14:paraId="4CDB6169" w14:textId="77777777" w:rsidR="00D646C0" w:rsidRPr="00D646C0" w:rsidRDefault="00D646C0" w:rsidP="00D646C0">
            <w:pPr>
              <w:jc w:val="center"/>
              <w:rPr>
                <w:sz w:val="22"/>
                <w:szCs w:val="22"/>
              </w:rPr>
            </w:pPr>
            <w:r w:rsidRPr="00D646C0">
              <w:rPr>
                <w:sz w:val="22"/>
                <w:szCs w:val="22"/>
              </w:rPr>
              <w:t>2023</w:t>
            </w:r>
          </w:p>
        </w:tc>
      </w:tr>
      <w:tr w:rsidR="00D646C0" w:rsidRPr="00D646C0" w14:paraId="4BE7CF55"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FDF871B" w14:textId="77777777" w:rsidR="00D646C0" w:rsidRPr="00D646C0" w:rsidRDefault="00D646C0" w:rsidP="00D646C0">
            <w:pPr>
              <w:jc w:val="center"/>
              <w:rPr>
                <w:sz w:val="22"/>
                <w:szCs w:val="22"/>
              </w:rPr>
            </w:pPr>
            <w:r w:rsidRPr="00D646C0">
              <w:rPr>
                <w:sz w:val="22"/>
                <w:szCs w:val="22"/>
              </w:rPr>
              <w:t>1</w:t>
            </w:r>
          </w:p>
        </w:tc>
        <w:tc>
          <w:tcPr>
            <w:tcW w:w="3514" w:type="dxa"/>
            <w:tcBorders>
              <w:top w:val="nil"/>
              <w:left w:val="nil"/>
              <w:bottom w:val="single" w:sz="4" w:space="0" w:color="auto"/>
              <w:right w:val="single" w:sz="4" w:space="0" w:color="auto"/>
            </w:tcBorders>
            <w:shd w:val="clear" w:color="auto" w:fill="auto"/>
            <w:vAlign w:val="center"/>
            <w:hideMark/>
          </w:tcPr>
          <w:p w14:paraId="1D4F0568" w14:textId="77777777" w:rsidR="00D646C0" w:rsidRPr="00D646C0" w:rsidRDefault="00D646C0" w:rsidP="00D646C0">
            <w:pPr>
              <w:rPr>
                <w:sz w:val="22"/>
                <w:szCs w:val="22"/>
              </w:rPr>
            </w:pPr>
            <w:r w:rsidRPr="00D646C0">
              <w:rPr>
                <w:sz w:val="22"/>
                <w:szCs w:val="22"/>
              </w:rPr>
              <w:t>Индекс потребительских цен на расчетный период регулирования (ИПЦ)</w:t>
            </w:r>
          </w:p>
        </w:tc>
        <w:tc>
          <w:tcPr>
            <w:tcW w:w="919" w:type="dxa"/>
            <w:tcBorders>
              <w:top w:val="nil"/>
              <w:left w:val="nil"/>
              <w:bottom w:val="single" w:sz="4" w:space="0" w:color="auto"/>
              <w:right w:val="single" w:sz="4" w:space="0" w:color="auto"/>
            </w:tcBorders>
            <w:shd w:val="clear" w:color="auto" w:fill="auto"/>
            <w:vAlign w:val="center"/>
            <w:hideMark/>
          </w:tcPr>
          <w:p w14:paraId="7B8F1E26"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C84A0ED" w14:textId="77777777" w:rsidR="00D646C0" w:rsidRPr="00D646C0" w:rsidRDefault="00D646C0" w:rsidP="00D646C0">
            <w:pPr>
              <w:jc w:val="center"/>
              <w:rPr>
                <w:snapToGrid w:val="0"/>
                <w:sz w:val="22"/>
                <w:szCs w:val="22"/>
              </w:rPr>
            </w:pPr>
            <w:r w:rsidRPr="00D646C0">
              <w:rPr>
                <w:snapToGrid w:val="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71E6729" w14:textId="77777777" w:rsidR="00D646C0" w:rsidRPr="00D646C0" w:rsidRDefault="00D646C0" w:rsidP="00D646C0">
            <w:pPr>
              <w:jc w:val="center"/>
              <w:rPr>
                <w:snapToGrid w:val="0"/>
                <w:sz w:val="22"/>
                <w:szCs w:val="22"/>
              </w:rPr>
            </w:pPr>
            <w:r w:rsidRPr="00D646C0">
              <w:rPr>
                <w:snapToGrid w:val="0"/>
                <w:sz w:val="22"/>
                <w:szCs w:val="22"/>
              </w:rPr>
              <w:t>1,034</w:t>
            </w:r>
          </w:p>
        </w:tc>
        <w:tc>
          <w:tcPr>
            <w:tcW w:w="851" w:type="dxa"/>
            <w:tcBorders>
              <w:top w:val="nil"/>
              <w:left w:val="nil"/>
              <w:bottom w:val="single" w:sz="4" w:space="0" w:color="auto"/>
              <w:right w:val="single" w:sz="4" w:space="0" w:color="auto"/>
            </w:tcBorders>
            <w:vAlign w:val="center"/>
          </w:tcPr>
          <w:p w14:paraId="7468592C" w14:textId="77777777" w:rsidR="00D646C0" w:rsidRPr="00D646C0" w:rsidRDefault="00D646C0" w:rsidP="00D646C0">
            <w:pPr>
              <w:jc w:val="center"/>
              <w:rPr>
                <w:snapToGrid w:val="0"/>
                <w:sz w:val="22"/>
                <w:szCs w:val="22"/>
              </w:rPr>
            </w:pPr>
            <w:r w:rsidRPr="00D646C0">
              <w:rPr>
                <w:snapToGrid w:val="0"/>
                <w:sz w:val="22"/>
                <w:szCs w:val="22"/>
              </w:rPr>
              <w:t>1,067</w:t>
            </w:r>
          </w:p>
        </w:tc>
        <w:tc>
          <w:tcPr>
            <w:tcW w:w="850" w:type="dxa"/>
            <w:tcBorders>
              <w:top w:val="nil"/>
              <w:left w:val="nil"/>
              <w:bottom w:val="single" w:sz="4" w:space="0" w:color="auto"/>
              <w:right w:val="single" w:sz="4" w:space="0" w:color="auto"/>
            </w:tcBorders>
            <w:vAlign w:val="center"/>
          </w:tcPr>
          <w:p w14:paraId="6231DF8C" w14:textId="77777777" w:rsidR="00D646C0" w:rsidRPr="00D646C0" w:rsidRDefault="00D646C0" w:rsidP="00D646C0">
            <w:pPr>
              <w:jc w:val="center"/>
              <w:rPr>
                <w:snapToGrid w:val="0"/>
                <w:sz w:val="22"/>
                <w:szCs w:val="22"/>
              </w:rPr>
            </w:pPr>
            <w:r w:rsidRPr="00D646C0">
              <w:rPr>
                <w:snapToGrid w:val="0"/>
                <w:sz w:val="22"/>
                <w:szCs w:val="22"/>
              </w:rPr>
              <w:t>1,138</w:t>
            </w:r>
          </w:p>
        </w:tc>
        <w:tc>
          <w:tcPr>
            <w:tcW w:w="923" w:type="dxa"/>
            <w:tcBorders>
              <w:top w:val="nil"/>
              <w:left w:val="nil"/>
              <w:bottom w:val="single" w:sz="4" w:space="0" w:color="auto"/>
              <w:right w:val="single" w:sz="4" w:space="0" w:color="auto"/>
            </w:tcBorders>
            <w:vAlign w:val="center"/>
          </w:tcPr>
          <w:p w14:paraId="2E59F3B9" w14:textId="77777777" w:rsidR="00D646C0" w:rsidRPr="00D646C0" w:rsidRDefault="00D646C0" w:rsidP="00D646C0">
            <w:pPr>
              <w:jc w:val="center"/>
              <w:rPr>
                <w:snapToGrid w:val="0"/>
                <w:sz w:val="22"/>
                <w:szCs w:val="22"/>
              </w:rPr>
            </w:pPr>
            <w:r w:rsidRPr="00D646C0">
              <w:rPr>
                <w:snapToGrid w:val="0"/>
                <w:sz w:val="22"/>
                <w:szCs w:val="22"/>
              </w:rPr>
              <w:t>1,059</w:t>
            </w:r>
          </w:p>
        </w:tc>
      </w:tr>
      <w:tr w:rsidR="00D646C0" w:rsidRPr="00D646C0" w14:paraId="3BF3B733"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09C287" w14:textId="77777777" w:rsidR="00D646C0" w:rsidRPr="00D646C0" w:rsidRDefault="00D646C0" w:rsidP="00D646C0">
            <w:pPr>
              <w:jc w:val="center"/>
              <w:rPr>
                <w:sz w:val="22"/>
                <w:szCs w:val="22"/>
              </w:rPr>
            </w:pPr>
            <w:r w:rsidRPr="00D646C0">
              <w:rPr>
                <w:sz w:val="22"/>
                <w:szCs w:val="22"/>
              </w:rPr>
              <w:t>2</w:t>
            </w:r>
          </w:p>
        </w:tc>
        <w:tc>
          <w:tcPr>
            <w:tcW w:w="3514" w:type="dxa"/>
            <w:tcBorders>
              <w:top w:val="nil"/>
              <w:left w:val="nil"/>
              <w:bottom w:val="single" w:sz="4" w:space="0" w:color="auto"/>
              <w:right w:val="single" w:sz="4" w:space="0" w:color="auto"/>
            </w:tcBorders>
            <w:shd w:val="clear" w:color="auto" w:fill="auto"/>
            <w:vAlign w:val="center"/>
            <w:hideMark/>
          </w:tcPr>
          <w:p w14:paraId="6C7875EE" w14:textId="77777777" w:rsidR="00D646C0" w:rsidRPr="00D646C0" w:rsidRDefault="00D646C0" w:rsidP="00D646C0">
            <w:pPr>
              <w:rPr>
                <w:sz w:val="22"/>
                <w:szCs w:val="22"/>
              </w:rPr>
            </w:pPr>
            <w:r w:rsidRPr="00D646C0">
              <w:rPr>
                <w:sz w:val="22"/>
                <w:szCs w:val="22"/>
              </w:rPr>
              <w:t>Индекс эффективности операционных расходов (ИР)</w:t>
            </w:r>
          </w:p>
        </w:tc>
        <w:tc>
          <w:tcPr>
            <w:tcW w:w="919" w:type="dxa"/>
            <w:tcBorders>
              <w:top w:val="nil"/>
              <w:left w:val="nil"/>
              <w:bottom w:val="single" w:sz="4" w:space="0" w:color="auto"/>
              <w:right w:val="single" w:sz="4" w:space="0" w:color="auto"/>
            </w:tcBorders>
            <w:shd w:val="clear" w:color="auto" w:fill="auto"/>
            <w:vAlign w:val="center"/>
            <w:hideMark/>
          </w:tcPr>
          <w:p w14:paraId="645110D6" w14:textId="77777777" w:rsidR="00D646C0" w:rsidRPr="00D646C0" w:rsidRDefault="00D646C0" w:rsidP="00D646C0">
            <w:pPr>
              <w:jc w:val="center"/>
              <w:rPr>
                <w:sz w:val="22"/>
                <w:szCs w:val="22"/>
              </w:rPr>
            </w:pPr>
            <w:r w:rsidRPr="00D646C0">
              <w:rPr>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14FFD8CE"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shd w:val="clear" w:color="auto" w:fill="auto"/>
            <w:vAlign w:val="center"/>
            <w:hideMark/>
          </w:tcPr>
          <w:p w14:paraId="362D225D" w14:textId="77777777" w:rsidR="00D646C0" w:rsidRPr="00D646C0" w:rsidRDefault="00D646C0" w:rsidP="00D646C0">
            <w:pPr>
              <w:jc w:val="center"/>
              <w:rPr>
                <w:snapToGrid w:val="0"/>
                <w:sz w:val="22"/>
                <w:szCs w:val="22"/>
              </w:rPr>
            </w:pPr>
            <w:r w:rsidRPr="00D646C0">
              <w:rPr>
                <w:snapToGrid w:val="0"/>
                <w:sz w:val="22"/>
                <w:szCs w:val="22"/>
              </w:rPr>
              <w:t>1%</w:t>
            </w:r>
          </w:p>
        </w:tc>
        <w:tc>
          <w:tcPr>
            <w:tcW w:w="851" w:type="dxa"/>
            <w:tcBorders>
              <w:top w:val="nil"/>
              <w:left w:val="nil"/>
              <w:bottom w:val="single" w:sz="4" w:space="0" w:color="auto"/>
              <w:right w:val="single" w:sz="4" w:space="0" w:color="auto"/>
            </w:tcBorders>
            <w:vAlign w:val="center"/>
          </w:tcPr>
          <w:p w14:paraId="7C8C2738"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vAlign w:val="center"/>
          </w:tcPr>
          <w:p w14:paraId="27C97C97" w14:textId="77777777" w:rsidR="00D646C0" w:rsidRPr="00D646C0" w:rsidRDefault="00D646C0" w:rsidP="00D646C0">
            <w:pPr>
              <w:jc w:val="center"/>
              <w:rPr>
                <w:snapToGrid w:val="0"/>
                <w:sz w:val="22"/>
                <w:szCs w:val="22"/>
              </w:rPr>
            </w:pPr>
            <w:r w:rsidRPr="00D646C0">
              <w:rPr>
                <w:snapToGrid w:val="0"/>
                <w:sz w:val="22"/>
                <w:szCs w:val="22"/>
              </w:rPr>
              <w:t>1%</w:t>
            </w:r>
          </w:p>
        </w:tc>
        <w:tc>
          <w:tcPr>
            <w:tcW w:w="923" w:type="dxa"/>
            <w:tcBorders>
              <w:top w:val="nil"/>
              <w:left w:val="nil"/>
              <w:bottom w:val="single" w:sz="4" w:space="0" w:color="auto"/>
              <w:right w:val="single" w:sz="4" w:space="0" w:color="auto"/>
            </w:tcBorders>
            <w:vAlign w:val="center"/>
          </w:tcPr>
          <w:p w14:paraId="77BD8066" w14:textId="77777777" w:rsidR="00D646C0" w:rsidRPr="00D646C0" w:rsidRDefault="00D646C0" w:rsidP="00D646C0">
            <w:pPr>
              <w:jc w:val="center"/>
              <w:rPr>
                <w:snapToGrid w:val="0"/>
                <w:sz w:val="22"/>
                <w:szCs w:val="22"/>
              </w:rPr>
            </w:pPr>
            <w:r w:rsidRPr="00D646C0">
              <w:rPr>
                <w:snapToGrid w:val="0"/>
                <w:sz w:val="22"/>
                <w:szCs w:val="22"/>
              </w:rPr>
              <w:t>1%</w:t>
            </w:r>
          </w:p>
        </w:tc>
      </w:tr>
      <w:tr w:rsidR="00D646C0" w:rsidRPr="00D646C0" w14:paraId="6BCDF6DE"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C7F9F8" w14:textId="77777777" w:rsidR="00D646C0" w:rsidRPr="00D646C0" w:rsidRDefault="00D646C0" w:rsidP="00D646C0">
            <w:pPr>
              <w:jc w:val="center"/>
              <w:rPr>
                <w:sz w:val="22"/>
                <w:szCs w:val="22"/>
              </w:rPr>
            </w:pPr>
            <w:r w:rsidRPr="00D646C0">
              <w:rPr>
                <w:sz w:val="22"/>
                <w:szCs w:val="22"/>
              </w:rPr>
              <w:t>3</w:t>
            </w:r>
          </w:p>
        </w:tc>
        <w:tc>
          <w:tcPr>
            <w:tcW w:w="3514" w:type="dxa"/>
            <w:tcBorders>
              <w:top w:val="nil"/>
              <w:left w:val="nil"/>
              <w:bottom w:val="single" w:sz="4" w:space="0" w:color="auto"/>
              <w:right w:val="single" w:sz="4" w:space="0" w:color="auto"/>
            </w:tcBorders>
            <w:shd w:val="clear" w:color="auto" w:fill="auto"/>
            <w:vAlign w:val="center"/>
            <w:hideMark/>
          </w:tcPr>
          <w:p w14:paraId="05CD5BCA" w14:textId="77777777" w:rsidR="00D646C0" w:rsidRPr="00D646C0" w:rsidRDefault="00D646C0" w:rsidP="00D646C0">
            <w:pPr>
              <w:rPr>
                <w:sz w:val="22"/>
                <w:szCs w:val="22"/>
              </w:rPr>
            </w:pPr>
            <w:r w:rsidRPr="00D646C0">
              <w:rPr>
                <w:sz w:val="22"/>
                <w:szCs w:val="22"/>
              </w:rPr>
              <w:t>Индекс изменения количества активов (ИКА)</w:t>
            </w:r>
          </w:p>
        </w:tc>
        <w:tc>
          <w:tcPr>
            <w:tcW w:w="919" w:type="dxa"/>
            <w:tcBorders>
              <w:top w:val="nil"/>
              <w:left w:val="nil"/>
              <w:bottom w:val="single" w:sz="4" w:space="0" w:color="auto"/>
              <w:right w:val="single" w:sz="4" w:space="0" w:color="auto"/>
            </w:tcBorders>
            <w:shd w:val="clear" w:color="auto" w:fill="auto"/>
            <w:vAlign w:val="center"/>
            <w:hideMark/>
          </w:tcPr>
          <w:p w14:paraId="32470CCE"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6AC30C0E"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14:paraId="57B27164" w14:textId="77777777" w:rsidR="00D646C0" w:rsidRPr="00D646C0" w:rsidRDefault="00D646C0" w:rsidP="00D646C0">
            <w:pPr>
              <w:jc w:val="center"/>
              <w:rPr>
                <w:snapToGrid w:val="0"/>
                <w:sz w:val="22"/>
                <w:szCs w:val="22"/>
              </w:rPr>
            </w:pPr>
            <w:r w:rsidRPr="00D646C0">
              <w:rPr>
                <w:snapToGrid w:val="0"/>
                <w:sz w:val="22"/>
                <w:szCs w:val="22"/>
              </w:rPr>
              <w:t>0</w:t>
            </w:r>
          </w:p>
        </w:tc>
        <w:tc>
          <w:tcPr>
            <w:tcW w:w="851" w:type="dxa"/>
            <w:tcBorders>
              <w:top w:val="nil"/>
              <w:left w:val="nil"/>
              <w:bottom w:val="single" w:sz="4" w:space="0" w:color="auto"/>
              <w:right w:val="single" w:sz="4" w:space="0" w:color="auto"/>
            </w:tcBorders>
            <w:vAlign w:val="center"/>
          </w:tcPr>
          <w:p w14:paraId="73B4F047"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vAlign w:val="center"/>
          </w:tcPr>
          <w:p w14:paraId="7F72C3A8" w14:textId="77777777" w:rsidR="00D646C0" w:rsidRPr="00D646C0" w:rsidRDefault="00D646C0" w:rsidP="00D646C0">
            <w:pPr>
              <w:jc w:val="center"/>
              <w:rPr>
                <w:snapToGrid w:val="0"/>
                <w:sz w:val="22"/>
                <w:szCs w:val="22"/>
              </w:rPr>
            </w:pPr>
            <w:r w:rsidRPr="00D646C0">
              <w:rPr>
                <w:snapToGrid w:val="0"/>
                <w:sz w:val="22"/>
                <w:szCs w:val="22"/>
              </w:rPr>
              <w:t>0</w:t>
            </w:r>
          </w:p>
        </w:tc>
        <w:tc>
          <w:tcPr>
            <w:tcW w:w="923" w:type="dxa"/>
            <w:tcBorders>
              <w:top w:val="nil"/>
              <w:left w:val="nil"/>
              <w:bottom w:val="single" w:sz="4" w:space="0" w:color="auto"/>
              <w:right w:val="single" w:sz="4" w:space="0" w:color="auto"/>
            </w:tcBorders>
            <w:vAlign w:val="center"/>
          </w:tcPr>
          <w:p w14:paraId="70C90B93" w14:textId="77777777" w:rsidR="00D646C0" w:rsidRPr="00D646C0" w:rsidRDefault="00D646C0" w:rsidP="00D646C0">
            <w:pPr>
              <w:jc w:val="center"/>
              <w:rPr>
                <w:snapToGrid w:val="0"/>
                <w:sz w:val="22"/>
                <w:szCs w:val="22"/>
              </w:rPr>
            </w:pPr>
            <w:r w:rsidRPr="00D646C0">
              <w:rPr>
                <w:snapToGrid w:val="0"/>
                <w:sz w:val="22"/>
                <w:szCs w:val="22"/>
              </w:rPr>
              <w:t>-0,4072</w:t>
            </w:r>
          </w:p>
        </w:tc>
      </w:tr>
      <w:tr w:rsidR="00D646C0" w:rsidRPr="00D646C0" w14:paraId="4CF1D722" w14:textId="77777777" w:rsidTr="00627AA0">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7849536" w14:textId="77777777" w:rsidR="00D646C0" w:rsidRPr="00D646C0" w:rsidRDefault="00D646C0" w:rsidP="00D646C0">
            <w:pPr>
              <w:jc w:val="center"/>
              <w:rPr>
                <w:sz w:val="22"/>
                <w:szCs w:val="22"/>
              </w:rPr>
            </w:pPr>
            <w:r w:rsidRPr="00D646C0">
              <w:rPr>
                <w:sz w:val="22"/>
                <w:szCs w:val="22"/>
              </w:rPr>
              <w:t>3.1</w:t>
            </w:r>
          </w:p>
        </w:tc>
        <w:tc>
          <w:tcPr>
            <w:tcW w:w="3514" w:type="dxa"/>
            <w:tcBorders>
              <w:top w:val="nil"/>
              <w:left w:val="nil"/>
              <w:bottom w:val="single" w:sz="4" w:space="0" w:color="auto"/>
              <w:right w:val="single" w:sz="4" w:space="0" w:color="auto"/>
            </w:tcBorders>
            <w:shd w:val="clear" w:color="auto" w:fill="auto"/>
            <w:vAlign w:val="center"/>
            <w:hideMark/>
          </w:tcPr>
          <w:p w14:paraId="145D2E7B" w14:textId="77777777" w:rsidR="00D646C0" w:rsidRPr="00D646C0" w:rsidRDefault="00D646C0" w:rsidP="00D646C0">
            <w:pPr>
              <w:rPr>
                <w:sz w:val="22"/>
                <w:szCs w:val="22"/>
              </w:rPr>
            </w:pPr>
            <w:r w:rsidRPr="00D646C0">
              <w:rPr>
                <w:sz w:val="22"/>
                <w:szCs w:val="22"/>
              </w:rPr>
              <w:t>количество условных единиц, относящихся к активам, необходимым для осуществления регулируемой деятельности</w:t>
            </w:r>
          </w:p>
        </w:tc>
        <w:tc>
          <w:tcPr>
            <w:tcW w:w="919" w:type="dxa"/>
            <w:tcBorders>
              <w:top w:val="nil"/>
              <w:left w:val="nil"/>
              <w:bottom w:val="single" w:sz="4" w:space="0" w:color="auto"/>
              <w:right w:val="single" w:sz="4" w:space="0" w:color="auto"/>
            </w:tcBorders>
            <w:shd w:val="clear" w:color="auto" w:fill="auto"/>
            <w:vAlign w:val="center"/>
            <w:hideMark/>
          </w:tcPr>
          <w:p w14:paraId="55CCF3CF" w14:textId="77777777" w:rsidR="00D646C0" w:rsidRPr="00D646C0" w:rsidRDefault="00D646C0" w:rsidP="00D646C0">
            <w:pPr>
              <w:jc w:val="center"/>
              <w:rPr>
                <w:sz w:val="22"/>
                <w:szCs w:val="22"/>
              </w:rPr>
            </w:pPr>
            <w:r w:rsidRPr="00D646C0">
              <w:rPr>
                <w:sz w:val="22"/>
                <w:szCs w:val="22"/>
              </w:rPr>
              <w:t>у.е.</w:t>
            </w:r>
          </w:p>
        </w:tc>
        <w:tc>
          <w:tcPr>
            <w:tcW w:w="851" w:type="dxa"/>
            <w:tcBorders>
              <w:top w:val="nil"/>
              <w:left w:val="nil"/>
              <w:bottom w:val="single" w:sz="4" w:space="0" w:color="auto"/>
              <w:right w:val="single" w:sz="4" w:space="0" w:color="auto"/>
            </w:tcBorders>
            <w:shd w:val="clear" w:color="auto" w:fill="auto"/>
            <w:vAlign w:val="center"/>
          </w:tcPr>
          <w:p w14:paraId="32B21ED9" w14:textId="77777777" w:rsidR="00D646C0" w:rsidRPr="00D646C0" w:rsidRDefault="00D646C0" w:rsidP="00D646C0">
            <w:pPr>
              <w:jc w:val="center"/>
              <w:rPr>
                <w:snapToGrid w:val="0"/>
                <w:sz w:val="22"/>
                <w:szCs w:val="22"/>
              </w:rPr>
            </w:pPr>
            <w:r w:rsidRPr="00D646C0">
              <w:rPr>
                <w:snapToGrid w:val="0"/>
                <w:sz w:val="22"/>
                <w:szCs w:val="22"/>
              </w:rPr>
              <w:t>10,15</w:t>
            </w:r>
          </w:p>
        </w:tc>
        <w:tc>
          <w:tcPr>
            <w:tcW w:w="850" w:type="dxa"/>
            <w:tcBorders>
              <w:top w:val="nil"/>
              <w:left w:val="nil"/>
              <w:bottom w:val="single" w:sz="4" w:space="0" w:color="auto"/>
              <w:right w:val="single" w:sz="4" w:space="0" w:color="auto"/>
            </w:tcBorders>
            <w:shd w:val="clear" w:color="auto" w:fill="auto"/>
            <w:vAlign w:val="center"/>
          </w:tcPr>
          <w:p w14:paraId="76562BB8" w14:textId="77777777" w:rsidR="00D646C0" w:rsidRPr="00D646C0" w:rsidRDefault="00D646C0" w:rsidP="00D646C0">
            <w:pPr>
              <w:jc w:val="center"/>
              <w:rPr>
                <w:snapToGrid w:val="0"/>
                <w:sz w:val="22"/>
                <w:szCs w:val="22"/>
              </w:rPr>
            </w:pPr>
            <w:r w:rsidRPr="00D646C0">
              <w:rPr>
                <w:snapToGrid w:val="0"/>
                <w:sz w:val="22"/>
                <w:szCs w:val="22"/>
              </w:rPr>
              <w:t>10,15</w:t>
            </w:r>
          </w:p>
        </w:tc>
        <w:tc>
          <w:tcPr>
            <w:tcW w:w="851" w:type="dxa"/>
            <w:tcBorders>
              <w:top w:val="nil"/>
              <w:left w:val="nil"/>
              <w:bottom w:val="single" w:sz="4" w:space="0" w:color="auto"/>
              <w:right w:val="single" w:sz="4" w:space="0" w:color="auto"/>
            </w:tcBorders>
            <w:vAlign w:val="center"/>
          </w:tcPr>
          <w:p w14:paraId="62D81738" w14:textId="77777777" w:rsidR="00D646C0" w:rsidRPr="00D646C0" w:rsidRDefault="00D646C0" w:rsidP="00D646C0">
            <w:pPr>
              <w:jc w:val="center"/>
              <w:rPr>
                <w:snapToGrid w:val="0"/>
                <w:sz w:val="22"/>
                <w:szCs w:val="22"/>
              </w:rPr>
            </w:pPr>
            <w:r w:rsidRPr="00D646C0">
              <w:rPr>
                <w:snapToGrid w:val="0"/>
                <w:sz w:val="22"/>
                <w:szCs w:val="22"/>
              </w:rPr>
              <w:t>10,15</w:t>
            </w:r>
          </w:p>
        </w:tc>
        <w:tc>
          <w:tcPr>
            <w:tcW w:w="850" w:type="dxa"/>
            <w:tcBorders>
              <w:top w:val="nil"/>
              <w:left w:val="nil"/>
              <w:bottom w:val="single" w:sz="4" w:space="0" w:color="auto"/>
              <w:right w:val="single" w:sz="4" w:space="0" w:color="auto"/>
            </w:tcBorders>
            <w:vAlign w:val="center"/>
          </w:tcPr>
          <w:p w14:paraId="16FFB668" w14:textId="77777777" w:rsidR="00D646C0" w:rsidRPr="00D646C0" w:rsidRDefault="00D646C0" w:rsidP="00D646C0">
            <w:pPr>
              <w:jc w:val="center"/>
              <w:rPr>
                <w:snapToGrid w:val="0"/>
                <w:sz w:val="22"/>
                <w:szCs w:val="22"/>
              </w:rPr>
            </w:pPr>
            <w:r w:rsidRPr="00D646C0">
              <w:rPr>
                <w:snapToGrid w:val="0"/>
                <w:sz w:val="22"/>
                <w:szCs w:val="22"/>
              </w:rPr>
              <w:t>10,15</w:t>
            </w:r>
          </w:p>
        </w:tc>
        <w:tc>
          <w:tcPr>
            <w:tcW w:w="923" w:type="dxa"/>
            <w:tcBorders>
              <w:top w:val="nil"/>
              <w:left w:val="nil"/>
              <w:bottom w:val="single" w:sz="4" w:space="0" w:color="auto"/>
              <w:right w:val="single" w:sz="4" w:space="0" w:color="auto"/>
            </w:tcBorders>
            <w:vAlign w:val="center"/>
          </w:tcPr>
          <w:p w14:paraId="6B057F4F" w14:textId="77777777" w:rsidR="00D646C0" w:rsidRPr="00D646C0" w:rsidRDefault="00D646C0" w:rsidP="00D646C0">
            <w:pPr>
              <w:jc w:val="center"/>
              <w:rPr>
                <w:snapToGrid w:val="0"/>
                <w:sz w:val="22"/>
                <w:szCs w:val="22"/>
              </w:rPr>
            </w:pPr>
            <w:r w:rsidRPr="00D646C0">
              <w:rPr>
                <w:snapToGrid w:val="0"/>
                <w:sz w:val="22"/>
                <w:szCs w:val="22"/>
              </w:rPr>
              <w:t>13,27</w:t>
            </w:r>
          </w:p>
        </w:tc>
      </w:tr>
      <w:tr w:rsidR="00D646C0" w:rsidRPr="00D646C0" w14:paraId="4CA3F8C8"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4D720AB" w14:textId="77777777" w:rsidR="00D646C0" w:rsidRPr="00D646C0" w:rsidRDefault="00D646C0" w:rsidP="00D646C0">
            <w:pPr>
              <w:jc w:val="center"/>
              <w:rPr>
                <w:sz w:val="22"/>
                <w:szCs w:val="22"/>
              </w:rPr>
            </w:pPr>
            <w:r w:rsidRPr="00D646C0">
              <w:rPr>
                <w:sz w:val="22"/>
                <w:szCs w:val="22"/>
              </w:rPr>
              <w:t>3.2</w:t>
            </w:r>
          </w:p>
        </w:tc>
        <w:tc>
          <w:tcPr>
            <w:tcW w:w="3514" w:type="dxa"/>
            <w:tcBorders>
              <w:top w:val="nil"/>
              <w:left w:val="nil"/>
              <w:bottom w:val="single" w:sz="4" w:space="0" w:color="auto"/>
              <w:right w:val="single" w:sz="4" w:space="0" w:color="auto"/>
            </w:tcBorders>
            <w:shd w:val="clear" w:color="auto" w:fill="auto"/>
            <w:vAlign w:val="center"/>
            <w:hideMark/>
          </w:tcPr>
          <w:p w14:paraId="7C0D40D8" w14:textId="77777777" w:rsidR="00D646C0" w:rsidRPr="00D646C0" w:rsidRDefault="00D646C0" w:rsidP="00D646C0">
            <w:pPr>
              <w:rPr>
                <w:sz w:val="22"/>
                <w:szCs w:val="22"/>
              </w:rPr>
            </w:pPr>
            <w:r w:rsidRPr="00D646C0">
              <w:rPr>
                <w:sz w:val="22"/>
                <w:szCs w:val="22"/>
              </w:rPr>
              <w:t>установленная тепловая мощность источника тепловой энергии</w:t>
            </w:r>
          </w:p>
        </w:tc>
        <w:tc>
          <w:tcPr>
            <w:tcW w:w="919" w:type="dxa"/>
            <w:tcBorders>
              <w:top w:val="nil"/>
              <w:left w:val="nil"/>
              <w:bottom w:val="single" w:sz="4" w:space="0" w:color="auto"/>
              <w:right w:val="single" w:sz="4" w:space="0" w:color="auto"/>
            </w:tcBorders>
            <w:shd w:val="clear" w:color="auto" w:fill="auto"/>
            <w:vAlign w:val="center"/>
            <w:hideMark/>
          </w:tcPr>
          <w:p w14:paraId="237DA112" w14:textId="77777777" w:rsidR="00D646C0" w:rsidRPr="00D646C0" w:rsidRDefault="00D646C0" w:rsidP="00D646C0">
            <w:pPr>
              <w:jc w:val="center"/>
              <w:rPr>
                <w:sz w:val="22"/>
                <w:szCs w:val="22"/>
              </w:rPr>
            </w:pPr>
            <w:r w:rsidRPr="00D646C0">
              <w:rPr>
                <w:sz w:val="22"/>
                <w:szCs w:val="22"/>
              </w:rPr>
              <w:t>Гкал/ч</w:t>
            </w:r>
          </w:p>
        </w:tc>
        <w:tc>
          <w:tcPr>
            <w:tcW w:w="851" w:type="dxa"/>
            <w:tcBorders>
              <w:top w:val="nil"/>
              <w:left w:val="nil"/>
              <w:bottom w:val="single" w:sz="4" w:space="0" w:color="auto"/>
              <w:right w:val="single" w:sz="4" w:space="0" w:color="auto"/>
            </w:tcBorders>
            <w:shd w:val="clear" w:color="auto" w:fill="auto"/>
            <w:vAlign w:val="center"/>
          </w:tcPr>
          <w:p w14:paraId="2598FA18" w14:textId="77777777" w:rsidR="00D646C0" w:rsidRPr="00D646C0" w:rsidRDefault="00D646C0" w:rsidP="00D646C0">
            <w:pPr>
              <w:jc w:val="center"/>
              <w:rPr>
                <w:snapToGrid w:val="0"/>
                <w:sz w:val="22"/>
                <w:szCs w:val="22"/>
              </w:rPr>
            </w:pPr>
            <w:r w:rsidRPr="00D646C0">
              <w:rPr>
                <w:snapToGrid w:val="0"/>
                <w:sz w:val="22"/>
                <w:szCs w:val="22"/>
              </w:rPr>
              <w:t>1,086</w:t>
            </w:r>
          </w:p>
        </w:tc>
        <w:tc>
          <w:tcPr>
            <w:tcW w:w="850" w:type="dxa"/>
            <w:tcBorders>
              <w:top w:val="nil"/>
              <w:left w:val="nil"/>
              <w:bottom w:val="single" w:sz="4" w:space="0" w:color="auto"/>
              <w:right w:val="single" w:sz="4" w:space="0" w:color="auto"/>
            </w:tcBorders>
            <w:shd w:val="clear" w:color="auto" w:fill="auto"/>
            <w:vAlign w:val="center"/>
          </w:tcPr>
          <w:p w14:paraId="78BF3A4A" w14:textId="77777777" w:rsidR="00D646C0" w:rsidRPr="00D646C0" w:rsidRDefault="00D646C0" w:rsidP="00D646C0">
            <w:pPr>
              <w:jc w:val="center"/>
              <w:rPr>
                <w:snapToGrid w:val="0"/>
                <w:sz w:val="22"/>
                <w:szCs w:val="22"/>
              </w:rPr>
            </w:pPr>
            <w:r w:rsidRPr="00D646C0">
              <w:rPr>
                <w:snapToGrid w:val="0"/>
                <w:sz w:val="22"/>
                <w:szCs w:val="22"/>
              </w:rPr>
              <w:t>1,086</w:t>
            </w:r>
          </w:p>
        </w:tc>
        <w:tc>
          <w:tcPr>
            <w:tcW w:w="851" w:type="dxa"/>
            <w:tcBorders>
              <w:top w:val="nil"/>
              <w:left w:val="nil"/>
              <w:bottom w:val="single" w:sz="4" w:space="0" w:color="auto"/>
              <w:right w:val="single" w:sz="4" w:space="0" w:color="auto"/>
            </w:tcBorders>
            <w:vAlign w:val="center"/>
          </w:tcPr>
          <w:p w14:paraId="5B2C2556" w14:textId="77777777" w:rsidR="00D646C0" w:rsidRPr="00D646C0" w:rsidRDefault="00D646C0" w:rsidP="00D646C0">
            <w:pPr>
              <w:jc w:val="center"/>
              <w:rPr>
                <w:snapToGrid w:val="0"/>
                <w:sz w:val="22"/>
                <w:szCs w:val="22"/>
              </w:rPr>
            </w:pPr>
            <w:r w:rsidRPr="00D646C0">
              <w:rPr>
                <w:snapToGrid w:val="0"/>
                <w:sz w:val="22"/>
                <w:szCs w:val="22"/>
              </w:rPr>
              <w:t>1,086</w:t>
            </w:r>
          </w:p>
        </w:tc>
        <w:tc>
          <w:tcPr>
            <w:tcW w:w="850" w:type="dxa"/>
            <w:tcBorders>
              <w:top w:val="nil"/>
              <w:left w:val="nil"/>
              <w:bottom w:val="single" w:sz="4" w:space="0" w:color="auto"/>
              <w:right w:val="single" w:sz="4" w:space="0" w:color="auto"/>
            </w:tcBorders>
            <w:vAlign w:val="center"/>
          </w:tcPr>
          <w:p w14:paraId="47A14935" w14:textId="77777777" w:rsidR="00D646C0" w:rsidRPr="00D646C0" w:rsidRDefault="00D646C0" w:rsidP="00D646C0">
            <w:pPr>
              <w:jc w:val="center"/>
              <w:rPr>
                <w:snapToGrid w:val="0"/>
                <w:sz w:val="22"/>
                <w:szCs w:val="22"/>
              </w:rPr>
            </w:pPr>
            <w:r w:rsidRPr="00D646C0">
              <w:rPr>
                <w:snapToGrid w:val="0"/>
                <w:sz w:val="22"/>
                <w:szCs w:val="22"/>
              </w:rPr>
              <w:t>1,086</w:t>
            </w:r>
          </w:p>
        </w:tc>
        <w:tc>
          <w:tcPr>
            <w:tcW w:w="923" w:type="dxa"/>
            <w:tcBorders>
              <w:top w:val="nil"/>
              <w:left w:val="nil"/>
              <w:bottom w:val="single" w:sz="4" w:space="0" w:color="auto"/>
              <w:right w:val="single" w:sz="4" w:space="0" w:color="auto"/>
            </w:tcBorders>
            <w:vAlign w:val="center"/>
          </w:tcPr>
          <w:p w14:paraId="11823E7D" w14:textId="77777777" w:rsidR="00D646C0" w:rsidRPr="00D646C0" w:rsidRDefault="00D646C0" w:rsidP="00D646C0">
            <w:pPr>
              <w:jc w:val="center"/>
              <w:rPr>
                <w:snapToGrid w:val="0"/>
                <w:sz w:val="22"/>
                <w:szCs w:val="22"/>
              </w:rPr>
            </w:pPr>
            <w:r w:rsidRPr="00D646C0">
              <w:rPr>
                <w:snapToGrid w:val="0"/>
                <w:sz w:val="22"/>
                <w:szCs w:val="22"/>
              </w:rPr>
              <w:t>0,31</w:t>
            </w:r>
          </w:p>
        </w:tc>
      </w:tr>
      <w:tr w:rsidR="00D646C0" w:rsidRPr="00D646C0" w14:paraId="7AAF9067"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98BF369" w14:textId="77777777" w:rsidR="00D646C0" w:rsidRPr="00D646C0" w:rsidRDefault="00D646C0" w:rsidP="00D646C0">
            <w:pPr>
              <w:jc w:val="center"/>
              <w:rPr>
                <w:sz w:val="22"/>
                <w:szCs w:val="22"/>
              </w:rPr>
            </w:pPr>
            <w:r w:rsidRPr="00D646C0">
              <w:rPr>
                <w:sz w:val="22"/>
                <w:szCs w:val="22"/>
              </w:rPr>
              <w:t>4</w:t>
            </w:r>
          </w:p>
        </w:tc>
        <w:tc>
          <w:tcPr>
            <w:tcW w:w="3514" w:type="dxa"/>
            <w:tcBorders>
              <w:top w:val="nil"/>
              <w:left w:val="nil"/>
              <w:bottom w:val="single" w:sz="4" w:space="0" w:color="auto"/>
              <w:right w:val="single" w:sz="4" w:space="0" w:color="auto"/>
            </w:tcBorders>
            <w:shd w:val="clear" w:color="auto" w:fill="auto"/>
            <w:vAlign w:val="center"/>
            <w:hideMark/>
          </w:tcPr>
          <w:p w14:paraId="1905EC6C" w14:textId="77777777" w:rsidR="00D646C0" w:rsidRPr="00D646C0" w:rsidRDefault="00D646C0" w:rsidP="00D646C0">
            <w:pPr>
              <w:rPr>
                <w:sz w:val="22"/>
                <w:szCs w:val="22"/>
              </w:rPr>
            </w:pPr>
            <w:r w:rsidRPr="00D646C0">
              <w:rPr>
                <w:sz w:val="22"/>
                <w:szCs w:val="22"/>
              </w:rPr>
              <w:t>Коэффициент эластичности затрат по росту активов (</w:t>
            </w:r>
            <w:proofErr w:type="spellStart"/>
            <w:r w:rsidRPr="00D646C0">
              <w:rPr>
                <w:sz w:val="22"/>
                <w:szCs w:val="22"/>
              </w:rPr>
              <w:t>К</w:t>
            </w:r>
            <w:r w:rsidRPr="00D646C0">
              <w:rPr>
                <w:sz w:val="22"/>
                <w:szCs w:val="22"/>
                <w:vertAlign w:val="subscript"/>
              </w:rPr>
              <w:t>эл</w:t>
            </w:r>
            <w:proofErr w:type="spellEnd"/>
            <w:r w:rsidRPr="00D646C0">
              <w:rPr>
                <w:sz w:val="22"/>
                <w:szCs w:val="22"/>
              </w:rPr>
              <w:t>)</w:t>
            </w:r>
          </w:p>
        </w:tc>
        <w:tc>
          <w:tcPr>
            <w:tcW w:w="919" w:type="dxa"/>
            <w:tcBorders>
              <w:top w:val="nil"/>
              <w:left w:val="nil"/>
              <w:bottom w:val="single" w:sz="4" w:space="0" w:color="auto"/>
              <w:right w:val="single" w:sz="4" w:space="0" w:color="auto"/>
            </w:tcBorders>
            <w:shd w:val="clear" w:color="auto" w:fill="auto"/>
            <w:vAlign w:val="center"/>
            <w:hideMark/>
          </w:tcPr>
          <w:p w14:paraId="134BA695"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8425035"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shd w:val="clear" w:color="auto" w:fill="auto"/>
            <w:vAlign w:val="center"/>
            <w:hideMark/>
          </w:tcPr>
          <w:p w14:paraId="030BF64C" w14:textId="77777777" w:rsidR="00D646C0" w:rsidRPr="00D646C0" w:rsidRDefault="00D646C0" w:rsidP="00D646C0">
            <w:pPr>
              <w:jc w:val="center"/>
              <w:rPr>
                <w:snapToGrid w:val="0"/>
                <w:sz w:val="22"/>
                <w:szCs w:val="22"/>
              </w:rPr>
            </w:pPr>
            <w:r w:rsidRPr="00D646C0">
              <w:rPr>
                <w:snapToGrid w:val="0"/>
                <w:sz w:val="22"/>
                <w:szCs w:val="22"/>
              </w:rPr>
              <w:t>0,75</w:t>
            </w:r>
          </w:p>
        </w:tc>
        <w:tc>
          <w:tcPr>
            <w:tcW w:w="851" w:type="dxa"/>
            <w:tcBorders>
              <w:top w:val="nil"/>
              <w:left w:val="nil"/>
              <w:bottom w:val="single" w:sz="4" w:space="0" w:color="auto"/>
              <w:right w:val="single" w:sz="4" w:space="0" w:color="auto"/>
            </w:tcBorders>
            <w:vAlign w:val="center"/>
          </w:tcPr>
          <w:p w14:paraId="7CF46A71"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vAlign w:val="center"/>
          </w:tcPr>
          <w:p w14:paraId="47A47108" w14:textId="77777777" w:rsidR="00D646C0" w:rsidRPr="00D646C0" w:rsidRDefault="00D646C0" w:rsidP="00D646C0">
            <w:pPr>
              <w:jc w:val="center"/>
              <w:rPr>
                <w:snapToGrid w:val="0"/>
                <w:sz w:val="22"/>
                <w:szCs w:val="22"/>
              </w:rPr>
            </w:pPr>
            <w:r w:rsidRPr="00D646C0">
              <w:rPr>
                <w:snapToGrid w:val="0"/>
                <w:sz w:val="22"/>
                <w:szCs w:val="22"/>
              </w:rPr>
              <w:t>0,75</w:t>
            </w:r>
          </w:p>
        </w:tc>
        <w:tc>
          <w:tcPr>
            <w:tcW w:w="923" w:type="dxa"/>
            <w:tcBorders>
              <w:top w:val="nil"/>
              <w:left w:val="nil"/>
              <w:bottom w:val="single" w:sz="4" w:space="0" w:color="auto"/>
              <w:right w:val="single" w:sz="4" w:space="0" w:color="auto"/>
            </w:tcBorders>
            <w:vAlign w:val="center"/>
          </w:tcPr>
          <w:p w14:paraId="0A9113C1" w14:textId="77777777" w:rsidR="00D646C0" w:rsidRPr="00D646C0" w:rsidRDefault="00D646C0" w:rsidP="00D646C0">
            <w:pPr>
              <w:jc w:val="center"/>
              <w:rPr>
                <w:snapToGrid w:val="0"/>
                <w:sz w:val="22"/>
                <w:szCs w:val="22"/>
              </w:rPr>
            </w:pPr>
            <w:r w:rsidRPr="00D646C0">
              <w:rPr>
                <w:snapToGrid w:val="0"/>
                <w:sz w:val="22"/>
                <w:szCs w:val="22"/>
              </w:rPr>
              <w:t>0,75</w:t>
            </w:r>
          </w:p>
        </w:tc>
      </w:tr>
      <w:tr w:rsidR="00D646C0" w:rsidRPr="00D646C0" w14:paraId="0974000C"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C43AF96" w14:textId="77777777" w:rsidR="00D646C0" w:rsidRPr="00D646C0" w:rsidRDefault="00D646C0" w:rsidP="00D646C0">
            <w:pPr>
              <w:jc w:val="center"/>
              <w:rPr>
                <w:sz w:val="22"/>
                <w:szCs w:val="22"/>
              </w:rPr>
            </w:pPr>
            <w:r w:rsidRPr="00D646C0">
              <w:rPr>
                <w:sz w:val="22"/>
                <w:szCs w:val="22"/>
              </w:rPr>
              <w:t>5</w:t>
            </w:r>
          </w:p>
        </w:tc>
        <w:tc>
          <w:tcPr>
            <w:tcW w:w="3514" w:type="dxa"/>
            <w:tcBorders>
              <w:top w:val="nil"/>
              <w:left w:val="nil"/>
              <w:bottom w:val="single" w:sz="4" w:space="0" w:color="auto"/>
              <w:right w:val="single" w:sz="4" w:space="0" w:color="auto"/>
            </w:tcBorders>
            <w:shd w:val="clear" w:color="auto" w:fill="auto"/>
            <w:vAlign w:val="center"/>
            <w:hideMark/>
          </w:tcPr>
          <w:p w14:paraId="0BB3E430" w14:textId="77777777" w:rsidR="00D646C0" w:rsidRPr="00D646C0" w:rsidRDefault="00D646C0" w:rsidP="00D646C0">
            <w:pPr>
              <w:rPr>
                <w:sz w:val="22"/>
                <w:szCs w:val="22"/>
              </w:rPr>
            </w:pPr>
            <w:r w:rsidRPr="00D646C0">
              <w:rPr>
                <w:sz w:val="22"/>
                <w:szCs w:val="22"/>
              </w:rPr>
              <w:t>Операционные (подконтрольные) расходы</w:t>
            </w:r>
          </w:p>
        </w:tc>
        <w:tc>
          <w:tcPr>
            <w:tcW w:w="919" w:type="dxa"/>
            <w:tcBorders>
              <w:top w:val="nil"/>
              <w:left w:val="nil"/>
              <w:bottom w:val="single" w:sz="4" w:space="0" w:color="auto"/>
              <w:right w:val="single" w:sz="4" w:space="0" w:color="auto"/>
            </w:tcBorders>
            <w:shd w:val="clear" w:color="auto" w:fill="auto"/>
            <w:vAlign w:val="center"/>
            <w:hideMark/>
          </w:tcPr>
          <w:p w14:paraId="0F45BEFC" w14:textId="77777777" w:rsidR="00D646C0" w:rsidRPr="00D646C0" w:rsidRDefault="00D646C0" w:rsidP="00D646C0">
            <w:pPr>
              <w:ind w:left="-108"/>
              <w:jc w:val="center"/>
              <w:rPr>
                <w:sz w:val="22"/>
                <w:szCs w:val="22"/>
              </w:rPr>
            </w:pPr>
            <w:r w:rsidRPr="00D646C0">
              <w:rPr>
                <w:sz w:val="22"/>
                <w:szCs w:val="22"/>
              </w:rPr>
              <w:t>тыс. руб.</w:t>
            </w:r>
          </w:p>
        </w:tc>
        <w:tc>
          <w:tcPr>
            <w:tcW w:w="851" w:type="dxa"/>
            <w:tcBorders>
              <w:top w:val="nil"/>
              <w:left w:val="nil"/>
              <w:bottom w:val="single" w:sz="4" w:space="0" w:color="auto"/>
              <w:right w:val="single" w:sz="4" w:space="0" w:color="auto"/>
            </w:tcBorders>
            <w:shd w:val="clear" w:color="auto" w:fill="auto"/>
            <w:vAlign w:val="center"/>
          </w:tcPr>
          <w:p w14:paraId="01BC9035" w14:textId="77777777" w:rsidR="00D646C0" w:rsidRPr="00D646C0" w:rsidRDefault="00D646C0" w:rsidP="00D646C0">
            <w:pPr>
              <w:jc w:val="center"/>
              <w:rPr>
                <w:bCs/>
                <w:snapToGrid w:val="0"/>
                <w:sz w:val="22"/>
                <w:szCs w:val="22"/>
              </w:rPr>
            </w:pPr>
            <w:r w:rsidRPr="00D646C0">
              <w:rPr>
                <w:bCs/>
                <w:snapToGrid w:val="0"/>
                <w:sz w:val="22"/>
                <w:szCs w:val="22"/>
              </w:rPr>
              <w:t>7 075</w:t>
            </w:r>
          </w:p>
        </w:tc>
        <w:tc>
          <w:tcPr>
            <w:tcW w:w="850" w:type="dxa"/>
            <w:tcBorders>
              <w:top w:val="nil"/>
              <w:left w:val="nil"/>
              <w:bottom w:val="single" w:sz="4" w:space="0" w:color="auto"/>
              <w:right w:val="single" w:sz="4" w:space="0" w:color="auto"/>
            </w:tcBorders>
            <w:shd w:val="clear" w:color="auto" w:fill="auto"/>
            <w:vAlign w:val="center"/>
          </w:tcPr>
          <w:p w14:paraId="39F4FFBF" w14:textId="77777777" w:rsidR="00D646C0" w:rsidRPr="00D646C0" w:rsidRDefault="00D646C0" w:rsidP="00D646C0">
            <w:pPr>
              <w:jc w:val="center"/>
              <w:rPr>
                <w:bCs/>
                <w:snapToGrid w:val="0"/>
                <w:sz w:val="22"/>
                <w:szCs w:val="22"/>
              </w:rPr>
            </w:pPr>
            <w:r w:rsidRPr="00D646C0">
              <w:rPr>
                <w:bCs/>
                <w:snapToGrid w:val="0"/>
                <w:sz w:val="22"/>
                <w:szCs w:val="22"/>
              </w:rPr>
              <w:t>7 242</w:t>
            </w:r>
          </w:p>
        </w:tc>
        <w:tc>
          <w:tcPr>
            <w:tcW w:w="851" w:type="dxa"/>
            <w:tcBorders>
              <w:top w:val="nil"/>
              <w:left w:val="nil"/>
              <w:bottom w:val="single" w:sz="4" w:space="0" w:color="auto"/>
              <w:right w:val="single" w:sz="4" w:space="0" w:color="auto"/>
            </w:tcBorders>
            <w:vAlign w:val="center"/>
          </w:tcPr>
          <w:p w14:paraId="0704089A" w14:textId="77777777" w:rsidR="00D646C0" w:rsidRPr="00D646C0" w:rsidRDefault="00D646C0" w:rsidP="00D646C0">
            <w:pPr>
              <w:jc w:val="center"/>
              <w:rPr>
                <w:bCs/>
                <w:snapToGrid w:val="0"/>
                <w:sz w:val="22"/>
                <w:szCs w:val="22"/>
              </w:rPr>
            </w:pPr>
            <w:r w:rsidRPr="00D646C0">
              <w:rPr>
                <w:bCs/>
                <w:snapToGrid w:val="0"/>
                <w:sz w:val="22"/>
                <w:szCs w:val="22"/>
              </w:rPr>
              <w:t>7 650</w:t>
            </w:r>
          </w:p>
        </w:tc>
        <w:tc>
          <w:tcPr>
            <w:tcW w:w="850" w:type="dxa"/>
            <w:tcBorders>
              <w:top w:val="nil"/>
              <w:left w:val="nil"/>
              <w:bottom w:val="single" w:sz="4" w:space="0" w:color="auto"/>
              <w:right w:val="single" w:sz="4" w:space="0" w:color="auto"/>
            </w:tcBorders>
            <w:vAlign w:val="center"/>
          </w:tcPr>
          <w:p w14:paraId="40CAA7A1" w14:textId="77777777" w:rsidR="00D646C0" w:rsidRPr="00D646C0" w:rsidRDefault="00D646C0" w:rsidP="00D646C0">
            <w:pPr>
              <w:jc w:val="center"/>
              <w:rPr>
                <w:bCs/>
                <w:snapToGrid w:val="0"/>
                <w:sz w:val="22"/>
                <w:szCs w:val="22"/>
              </w:rPr>
            </w:pPr>
            <w:r w:rsidRPr="00D646C0">
              <w:rPr>
                <w:bCs/>
                <w:snapToGrid w:val="0"/>
                <w:sz w:val="22"/>
                <w:szCs w:val="22"/>
              </w:rPr>
              <w:t>8 619</w:t>
            </w:r>
          </w:p>
        </w:tc>
        <w:tc>
          <w:tcPr>
            <w:tcW w:w="923" w:type="dxa"/>
            <w:tcBorders>
              <w:top w:val="nil"/>
              <w:left w:val="nil"/>
              <w:bottom w:val="single" w:sz="4" w:space="0" w:color="auto"/>
              <w:right w:val="single" w:sz="4" w:space="0" w:color="auto"/>
            </w:tcBorders>
            <w:vAlign w:val="center"/>
          </w:tcPr>
          <w:p w14:paraId="398DA15B" w14:textId="77777777" w:rsidR="00D646C0" w:rsidRPr="00D646C0" w:rsidRDefault="00D646C0" w:rsidP="00D646C0">
            <w:pPr>
              <w:jc w:val="center"/>
              <w:rPr>
                <w:bCs/>
                <w:snapToGrid w:val="0"/>
                <w:sz w:val="22"/>
                <w:szCs w:val="22"/>
              </w:rPr>
            </w:pPr>
            <w:r w:rsidRPr="00D646C0">
              <w:rPr>
                <w:bCs/>
                <w:snapToGrid w:val="0"/>
                <w:sz w:val="22"/>
                <w:szCs w:val="22"/>
              </w:rPr>
              <w:t>6 277</w:t>
            </w:r>
          </w:p>
        </w:tc>
      </w:tr>
    </w:tbl>
    <w:p w14:paraId="4232739F" w14:textId="77777777" w:rsidR="00D646C0" w:rsidRPr="00D646C0" w:rsidRDefault="00D646C0" w:rsidP="00D646C0">
      <w:pPr>
        <w:tabs>
          <w:tab w:val="left" w:pos="1890"/>
        </w:tabs>
        <w:spacing w:before="240"/>
        <w:ind w:firstLine="720"/>
        <w:jc w:val="both"/>
        <w:rPr>
          <w:snapToGrid w:val="0"/>
          <w:sz w:val="28"/>
          <w:szCs w:val="28"/>
          <w:lang w:eastAsia="en-US"/>
        </w:rPr>
      </w:pPr>
      <w:r w:rsidRPr="00D646C0">
        <w:rPr>
          <w:snapToGrid w:val="0"/>
          <w:sz w:val="28"/>
          <w:szCs w:val="28"/>
          <w:lang w:eastAsia="en-US"/>
        </w:rPr>
        <w:t>* – первый год долгосрочного периода регулирования.</w:t>
      </w:r>
    </w:p>
    <w:p w14:paraId="248A7B7F" w14:textId="77777777" w:rsidR="00D646C0" w:rsidRPr="00D646C0" w:rsidRDefault="00D646C0" w:rsidP="00D646C0">
      <w:pPr>
        <w:ind w:firstLine="709"/>
        <w:jc w:val="both"/>
        <w:rPr>
          <w:snapToGrid w:val="0"/>
          <w:sz w:val="28"/>
          <w:szCs w:val="28"/>
        </w:rPr>
      </w:pPr>
    </w:p>
    <w:p w14:paraId="6FB07DB7" w14:textId="77777777" w:rsidR="00D646C0" w:rsidRPr="00D646C0" w:rsidRDefault="00D646C0" w:rsidP="00D646C0">
      <w:pPr>
        <w:ind w:firstLine="709"/>
        <w:jc w:val="both"/>
        <w:rPr>
          <w:b/>
          <w:bCs/>
          <w:snapToGrid w:val="0"/>
          <w:sz w:val="28"/>
          <w:szCs w:val="28"/>
        </w:rPr>
      </w:pPr>
      <w:r w:rsidRPr="00D646C0">
        <w:rPr>
          <w:b/>
          <w:bCs/>
          <w:snapToGrid w:val="0"/>
          <w:sz w:val="28"/>
          <w:szCs w:val="28"/>
        </w:rPr>
        <w:t xml:space="preserve">2. Неподконтрольные расходы </w:t>
      </w:r>
    </w:p>
    <w:p w14:paraId="60D3D9BA"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6C0">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A54A557" w14:textId="77777777" w:rsidR="00D646C0" w:rsidRPr="00D646C0" w:rsidRDefault="00D646C0" w:rsidP="00D646C0">
      <w:pPr>
        <w:ind w:firstLine="709"/>
        <w:jc w:val="both"/>
        <w:rPr>
          <w:snapToGrid w:val="0"/>
          <w:sz w:val="28"/>
          <w:szCs w:val="28"/>
        </w:rPr>
      </w:pPr>
    </w:p>
    <w:p w14:paraId="5C57BC3E" w14:textId="77777777" w:rsidR="00D646C0" w:rsidRPr="00D646C0" w:rsidRDefault="00D646C0" w:rsidP="00D646C0">
      <w:pPr>
        <w:ind w:firstLine="709"/>
        <w:jc w:val="both"/>
        <w:rPr>
          <w:snapToGrid w:val="0"/>
          <w:sz w:val="28"/>
          <w:szCs w:val="28"/>
        </w:rPr>
      </w:pPr>
      <w:r w:rsidRPr="00D646C0">
        <w:rPr>
          <w:snapToGrid w:val="0"/>
          <w:sz w:val="28"/>
          <w:szCs w:val="28"/>
        </w:rPr>
        <w:t>В подтверждение расходов на оплату услуг, оказываемых организациями, осуществляющими регулируемые виды деятельности представлена следующая документация:</w:t>
      </w:r>
    </w:p>
    <w:p w14:paraId="2CDD74DC" w14:textId="77777777" w:rsidR="00D646C0" w:rsidRPr="00D646C0" w:rsidRDefault="00D646C0" w:rsidP="00D646C0">
      <w:pPr>
        <w:ind w:firstLine="709"/>
        <w:jc w:val="both"/>
        <w:rPr>
          <w:snapToGrid w:val="0"/>
          <w:sz w:val="28"/>
          <w:szCs w:val="28"/>
        </w:rPr>
      </w:pPr>
      <w:r w:rsidRPr="00D646C0">
        <w:rPr>
          <w:snapToGrid w:val="0"/>
          <w:sz w:val="28"/>
          <w:szCs w:val="28"/>
        </w:rPr>
        <w:t xml:space="preserve">Оборотно-сальдовая ведомость по расходам на водоотведение </w:t>
      </w:r>
      <w:r w:rsidRPr="00D646C0">
        <w:rPr>
          <w:snapToGrid w:val="0"/>
          <w:sz w:val="28"/>
          <w:szCs w:val="28"/>
        </w:rPr>
        <w:br/>
        <w:t>по котельной ст. Юрга за 2023 год на сумму 6 тыс. руб. (DOCS.FORM.6.42. Часть 2. Том 17. ОСВ покупка стоков котельная Юрга).</w:t>
      </w:r>
    </w:p>
    <w:p w14:paraId="46D8E9B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Счета-фактуры, акты на водоснабжение и водоотведение </w:t>
      </w:r>
      <w:r w:rsidRPr="00D646C0">
        <w:rPr>
          <w:snapToGrid w:val="0"/>
          <w:sz w:val="28"/>
          <w:szCs w:val="28"/>
        </w:rPr>
        <w:br/>
        <w:t>ООО «</w:t>
      </w:r>
      <w:proofErr w:type="spellStart"/>
      <w:r w:rsidRPr="00D646C0">
        <w:rPr>
          <w:snapToGrid w:val="0"/>
          <w:sz w:val="28"/>
          <w:szCs w:val="28"/>
        </w:rPr>
        <w:t>ВодСнаб</w:t>
      </w:r>
      <w:proofErr w:type="spellEnd"/>
      <w:r w:rsidRPr="00D646C0">
        <w:rPr>
          <w:snapToGrid w:val="0"/>
          <w:sz w:val="28"/>
          <w:szCs w:val="28"/>
        </w:rPr>
        <w:t xml:space="preserve">» за 2023 год (DOCS.FORM.6.42. Часть 1. Том 10. Расходы </w:t>
      </w:r>
      <w:r w:rsidRPr="00D646C0">
        <w:rPr>
          <w:snapToGrid w:val="0"/>
          <w:sz w:val="28"/>
          <w:szCs w:val="28"/>
        </w:rPr>
        <w:br/>
        <w:t xml:space="preserve">на оплату услуг, оказываемых организациями, осуществляющими регулируемые виды деятельности. </w:t>
      </w:r>
      <w:proofErr w:type="spellStart"/>
      <w:r w:rsidRPr="00D646C0">
        <w:rPr>
          <w:snapToGrid w:val="0"/>
          <w:sz w:val="28"/>
          <w:szCs w:val="28"/>
        </w:rPr>
        <w:t>Счф</w:t>
      </w:r>
      <w:proofErr w:type="spellEnd"/>
      <w:r w:rsidRPr="00D646C0">
        <w:rPr>
          <w:snapToGrid w:val="0"/>
          <w:sz w:val="28"/>
          <w:szCs w:val="28"/>
        </w:rPr>
        <w:t xml:space="preserve"> ООО </w:t>
      </w:r>
      <w:proofErr w:type="spellStart"/>
      <w:r w:rsidRPr="00D646C0">
        <w:rPr>
          <w:snapToGrid w:val="0"/>
          <w:sz w:val="28"/>
          <w:szCs w:val="28"/>
        </w:rPr>
        <w:t>Водснаб</w:t>
      </w:r>
      <w:proofErr w:type="spellEnd"/>
      <w:r w:rsidRPr="00D646C0">
        <w:rPr>
          <w:snapToGrid w:val="0"/>
          <w:sz w:val="28"/>
          <w:szCs w:val="28"/>
        </w:rPr>
        <w:t xml:space="preserve"> 2023).</w:t>
      </w:r>
    </w:p>
    <w:p w14:paraId="0A8A405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проанализировали оборотно-сальдовую ведомость </w:t>
      </w:r>
      <w:r w:rsidRPr="00D646C0">
        <w:rPr>
          <w:snapToGrid w:val="0"/>
          <w:sz w:val="28"/>
          <w:szCs w:val="28"/>
        </w:rPr>
        <w:br/>
        <w:t xml:space="preserve">по расходам на водоотведение по котельной на ст. Юрга-1 </w:t>
      </w:r>
      <w:r w:rsidRPr="00D646C0">
        <w:rPr>
          <w:snapToGrid w:val="0"/>
          <w:sz w:val="28"/>
          <w:szCs w:val="28"/>
        </w:rPr>
        <w:br/>
        <w:t xml:space="preserve">за 2023 год. Сумма затрат по факту 2023 года, по данным ОСВ, составляет </w:t>
      </w:r>
      <w:r w:rsidRPr="00D646C0">
        <w:rPr>
          <w:snapToGrid w:val="0"/>
          <w:sz w:val="28"/>
          <w:szCs w:val="28"/>
        </w:rPr>
        <w:br/>
      </w:r>
      <w:r w:rsidRPr="00D646C0">
        <w:rPr>
          <w:b/>
          <w:bCs/>
          <w:snapToGrid w:val="0"/>
          <w:sz w:val="28"/>
          <w:szCs w:val="28"/>
        </w:rPr>
        <w:lastRenderedPageBreak/>
        <w:t xml:space="preserve">6 тыс. руб. </w:t>
      </w:r>
      <w:r w:rsidRPr="00D646C0">
        <w:rPr>
          <w:snapToGrid w:val="0"/>
          <w:sz w:val="28"/>
          <w:szCs w:val="28"/>
        </w:rPr>
        <w:t>Эксперты признают данные расходы экономически обоснованными.</w:t>
      </w:r>
    </w:p>
    <w:p w14:paraId="74D2E194" w14:textId="77777777" w:rsidR="00D646C0" w:rsidRPr="00D646C0" w:rsidRDefault="00D646C0" w:rsidP="00D646C0">
      <w:pPr>
        <w:ind w:firstLine="709"/>
        <w:jc w:val="both"/>
        <w:rPr>
          <w:snapToGrid w:val="0"/>
          <w:sz w:val="28"/>
          <w:szCs w:val="28"/>
        </w:rPr>
      </w:pPr>
    </w:p>
    <w:p w14:paraId="5924EFC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подтверждение расходов по уплате налога на имущество предприятием представлены следующие документы:</w:t>
      </w:r>
    </w:p>
    <w:p w14:paraId="790EF58F" w14:textId="77777777" w:rsidR="00D646C0" w:rsidRPr="00D646C0" w:rsidRDefault="00D646C0" w:rsidP="00D646C0">
      <w:pPr>
        <w:ind w:firstLine="709"/>
        <w:jc w:val="both"/>
        <w:rPr>
          <w:snapToGrid w:val="0"/>
          <w:sz w:val="28"/>
          <w:szCs w:val="28"/>
        </w:rPr>
      </w:pPr>
      <w:r w:rsidRPr="00D646C0">
        <w:rPr>
          <w:snapToGrid w:val="0"/>
          <w:sz w:val="28"/>
          <w:szCs w:val="28"/>
        </w:rPr>
        <w:t xml:space="preserve">Ведомость расчета стоимости имущества обособленного подразделения котельная Юрга 2023 г (DOCS.FORM.6.42. Часть 1. Том 12. Налог </w:t>
      </w:r>
      <w:r w:rsidRPr="00D646C0">
        <w:rPr>
          <w:snapToGrid w:val="0"/>
          <w:sz w:val="28"/>
          <w:szCs w:val="28"/>
        </w:rPr>
        <w:br/>
        <w:t>на имущество. ОСВ налог на имущество котельная Юрга 2023 г).</w:t>
      </w:r>
    </w:p>
    <w:p w14:paraId="4DEF7A77" w14:textId="77777777" w:rsidR="00D646C0" w:rsidRPr="00D646C0" w:rsidRDefault="00D646C0" w:rsidP="00D646C0">
      <w:pPr>
        <w:ind w:firstLine="709"/>
        <w:jc w:val="both"/>
        <w:rPr>
          <w:snapToGrid w:val="0"/>
          <w:sz w:val="28"/>
          <w:szCs w:val="28"/>
        </w:rPr>
      </w:pPr>
      <w:r w:rsidRPr="00D646C0">
        <w:rPr>
          <w:snapToGrid w:val="0"/>
          <w:sz w:val="28"/>
          <w:szCs w:val="28"/>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773A0975" w14:textId="77777777" w:rsidR="00D646C0" w:rsidRPr="00D646C0" w:rsidRDefault="00D646C0" w:rsidP="00D646C0">
      <w:pPr>
        <w:ind w:firstLine="709"/>
        <w:jc w:val="both"/>
        <w:rPr>
          <w:snapToGrid w:val="0"/>
          <w:sz w:val="28"/>
          <w:szCs w:val="28"/>
        </w:rPr>
      </w:pPr>
      <w:r w:rsidRPr="00D646C0">
        <w:rPr>
          <w:snapToGrid w:val="0"/>
          <w:sz w:val="28"/>
          <w:szCs w:val="28"/>
        </w:rPr>
        <w:t xml:space="preserve">Налоговые декларации по налогу на имущество организаций за 2023 год (DOCS.FORM.6.42. Часть 1. Том 12. Налог на имущество. Декларация </w:t>
      </w:r>
      <w:r w:rsidRPr="00D646C0">
        <w:rPr>
          <w:snapToGrid w:val="0"/>
          <w:sz w:val="28"/>
          <w:szCs w:val="28"/>
        </w:rPr>
        <w:br/>
        <w:t>по Кемеровской области кадастр НИ 2023).</w:t>
      </w:r>
    </w:p>
    <w:p w14:paraId="0889D2BB" w14:textId="77777777" w:rsidR="00D646C0" w:rsidRPr="00D646C0" w:rsidRDefault="00D646C0" w:rsidP="00D646C0">
      <w:pPr>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Юрга (DOCS.FORM.6.42. Часть 2. Том 17. Амортизация. Инвентарные карточки. Юрга).</w:t>
      </w:r>
    </w:p>
    <w:p w14:paraId="2A6601EA" w14:textId="77777777" w:rsidR="00D646C0" w:rsidRPr="00D646C0" w:rsidRDefault="00D646C0" w:rsidP="00D646C0">
      <w:pPr>
        <w:ind w:firstLine="709"/>
        <w:jc w:val="both"/>
        <w:rPr>
          <w:snapToGrid w:val="0"/>
          <w:sz w:val="28"/>
          <w:szCs w:val="28"/>
          <w:lang w:eastAsia="en-US"/>
        </w:rPr>
      </w:pPr>
    </w:p>
    <w:p w14:paraId="26642768" w14:textId="77777777" w:rsidR="00D646C0" w:rsidRPr="00D646C0" w:rsidRDefault="00D646C0" w:rsidP="00D646C0">
      <w:pPr>
        <w:tabs>
          <w:tab w:val="left" w:pos="1890"/>
        </w:tabs>
        <w:ind w:firstLine="709"/>
        <w:jc w:val="both"/>
        <w:rPr>
          <w:sz w:val="28"/>
          <w:szCs w:val="20"/>
        </w:rPr>
      </w:pPr>
      <w:r w:rsidRPr="00D646C0">
        <w:rPr>
          <w:sz w:val="28"/>
          <w:szCs w:val="20"/>
        </w:rPr>
        <w:t>Эксперты произвели расчёт налога на имущество на 2023 год.</w:t>
      </w:r>
    </w:p>
    <w:p w14:paraId="6B487980" w14:textId="77777777" w:rsidR="00D646C0" w:rsidRPr="00D646C0" w:rsidRDefault="00D646C0" w:rsidP="00D646C0">
      <w:pPr>
        <w:tabs>
          <w:tab w:val="left" w:pos="1890"/>
        </w:tabs>
        <w:ind w:firstLine="709"/>
        <w:jc w:val="both"/>
        <w:rPr>
          <w:sz w:val="28"/>
          <w:szCs w:val="20"/>
        </w:rPr>
      </w:pPr>
    </w:p>
    <w:p w14:paraId="566A1098" w14:textId="77777777" w:rsidR="00D646C0" w:rsidRPr="00D646C0" w:rsidRDefault="00D646C0" w:rsidP="00D646C0">
      <w:pPr>
        <w:numPr>
          <w:ilvl w:val="0"/>
          <w:numId w:val="472"/>
        </w:numPr>
        <w:ind w:left="9072" w:hanging="1211"/>
        <w:jc w:val="right"/>
        <w:rPr>
          <w:sz w:val="28"/>
          <w:szCs w:val="20"/>
        </w:rPr>
      </w:pPr>
    </w:p>
    <w:p w14:paraId="3E0B830A" w14:textId="77777777" w:rsidR="00D646C0" w:rsidRPr="00D646C0" w:rsidRDefault="00D646C0" w:rsidP="00D646C0">
      <w:pPr>
        <w:spacing w:after="240"/>
        <w:jc w:val="center"/>
        <w:rPr>
          <w:b/>
          <w:sz w:val="28"/>
          <w:szCs w:val="20"/>
        </w:rPr>
      </w:pPr>
      <w:r w:rsidRPr="00D646C0">
        <w:rPr>
          <w:b/>
          <w:sz w:val="28"/>
          <w:szCs w:val="20"/>
        </w:rPr>
        <w:t>Расчет налога на имущество на 2023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1985"/>
        <w:gridCol w:w="2268"/>
      </w:tblGrid>
      <w:tr w:rsidR="00D646C0" w:rsidRPr="00D646C0" w14:paraId="1B0F47A7" w14:textId="77777777" w:rsidTr="00627AA0">
        <w:trPr>
          <w:trHeight w:val="861"/>
        </w:trPr>
        <w:tc>
          <w:tcPr>
            <w:tcW w:w="1951" w:type="dxa"/>
          </w:tcPr>
          <w:p w14:paraId="5AAEFF15" w14:textId="77777777" w:rsidR="00D646C0" w:rsidRPr="00D646C0" w:rsidRDefault="00D646C0" w:rsidP="00D646C0">
            <w:pPr>
              <w:tabs>
                <w:tab w:val="left" w:pos="1890"/>
              </w:tabs>
              <w:jc w:val="center"/>
              <w:rPr>
                <w:b/>
                <w:snapToGrid w:val="0"/>
              </w:rPr>
            </w:pPr>
            <w:r w:rsidRPr="00D646C0">
              <w:rPr>
                <w:b/>
                <w:snapToGrid w:val="0"/>
              </w:rPr>
              <w:t>Наименование ОС</w:t>
            </w:r>
          </w:p>
        </w:tc>
        <w:tc>
          <w:tcPr>
            <w:tcW w:w="1701" w:type="dxa"/>
          </w:tcPr>
          <w:p w14:paraId="067CAA6A" w14:textId="77777777" w:rsidR="00D646C0" w:rsidRPr="00D646C0" w:rsidRDefault="00D646C0" w:rsidP="00D646C0">
            <w:pPr>
              <w:tabs>
                <w:tab w:val="left" w:pos="1890"/>
              </w:tabs>
              <w:jc w:val="center"/>
              <w:rPr>
                <w:b/>
                <w:snapToGrid w:val="0"/>
              </w:rPr>
            </w:pPr>
            <w:r w:rsidRPr="00D646C0">
              <w:rPr>
                <w:b/>
                <w:snapToGrid w:val="0"/>
              </w:rPr>
              <w:t>Остаточная стоимость на 01.01.2023, руб.</w:t>
            </w:r>
          </w:p>
        </w:tc>
        <w:tc>
          <w:tcPr>
            <w:tcW w:w="1701" w:type="dxa"/>
          </w:tcPr>
          <w:p w14:paraId="77A2598E" w14:textId="77777777" w:rsidR="00D646C0" w:rsidRPr="00D646C0" w:rsidRDefault="00D646C0" w:rsidP="00D646C0">
            <w:pPr>
              <w:tabs>
                <w:tab w:val="left" w:pos="1890"/>
              </w:tabs>
              <w:jc w:val="center"/>
              <w:rPr>
                <w:b/>
                <w:snapToGrid w:val="0"/>
              </w:rPr>
            </w:pPr>
            <w:r w:rsidRPr="00D646C0">
              <w:rPr>
                <w:b/>
                <w:snapToGrid w:val="0"/>
              </w:rPr>
              <w:t>Амортизация за месяц, руб.</w:t>
            </w:r>
          </w:p>
        </w:tc>
        <w:tc>
          <w:tcPr>
            <w:tcW w:w="1985" w:type="dxa"/>
          </w:tcPr>
          <w:p w14:paraId="2A528D81" w14:textId="77777777" w:rsidR="00D646C0" w:rsidRPr="00D646C0" w:rsidRDefault="00D646C0" w:rsidP="00D646C0">
            <w:pPr>
              <w:tabs>
                <w:tab w:val="left" w:pos="1890"/>
              </w:tabs>
              <w:jc w:val="center"/>
              <w:rPr>
                <w:b/>
                <w:snapToGrid w:val="0"/>
              </w:rPr>
            </w:pPr>
            <w:r w:rsidRPr="00D646C0">
              <w:rPr>
                <w:b/>
                <w:snapToGrid w:val="0"/>
              </w:rPr>
              <w:t>Среднегодовая стоимость ОС за 2023 год, руб.</w:t>
            </w:r>
          </w:p>
        </w:tc>
        <w:tc>
          <w:tcPr>
            <w:tcW w:w="2268" w:type="dxa"/>
          </w:tcPr>
          <w:p w14:paraId="3C0B5D83" w14:textId="77777777" w:rsidR="00D646C0" w:rsidRPr="00D646C0" w:rsidRDefault="00D646C0" w:rsidP="00D646C0">
            <w:pPr>
              <w:jc w:val="center"/>
              <w:rPr>
                <w:b/>
                <w:bCs/>
                <w:snapToGrid w:val="0"/>
              </w:rPr>
            </w:pPr>
            <w:r w:rsidRPr="00D646C0">
              <w:rPr>
                <w:b/>
                <w:bCs/>
                <w:snapToGrid w:val="0"/>
              </w:rPr>
              <w:t>Величина налога на имущество на 2023 год, тыс. руб.</w:t>
            </w:r>
          </w:p>
        </w:tc>
      </w:tr>
      <w:tr w:rsidR="00D646C0" w:rsidRPr="00D646C0" w14:paraId="198C5DA2" w14:textId="77777777" w:rsidTr="00627AA0">
        <w:trPr>
          <w:trHeight w:val="643"/>
        </w:trPr>
        <w:tc>
          <w:tcPr>
            <w:tcW w:w="1951" w:type="dxa"/>
          </w:tcPr>
          <w:p w14:paraId="343C9C13" w14:textId="77777777" w:rsidR="00D646C0" w:rsidRPr="00D646C0" w:rsidRDefault="00D646C0" w:rsidP="00D646C0">
            <w:pPr>
              <w:tabs>
                <w:tab w:val="left" w:pos="1890"/>
              </w:tabs>
              <w:jc w:val="center"/>
              <w:rPr>
                <w:snapToGrid w:val="0"/>
              </w:rPr>
            </w:pPr>
            <w:r w:rsidRPr="00D646C0">
              <w:rPr>
                <w:snapToGrid w:val="0"/>
              </w:rPr>
              <w:t>Котельная базы ст. Юрга-1</w:t>
            </w:r>
          </w:p>
        </w:tc>
        <w:tc>
          <w:tcPr>
            <w:tcW w:w="1701" w:type="dxa"/>
            <w:vAlign w:val="center"/>
          </w:tcPr>
          <w:p w14:paraId="143C468B" w14:textId="77777777" w:rsidR="00D646C0" w:rsidRPr="00D646C0" w:rsidRDefault="00D646C0" w:rsidP="00D646C0">
            <w:pPr>
              <w:jc w:val="center"/>
              <w:rPr>
                <w:snapToGrid w:val="0"/>
                <w:szCs w:val="28"/>
              </w:rPr>
            </w:pPr>
            <w:r w:rsidRPr="00D646C0">
              <w:rPr>
                <w:snapToGrid w:val="0"/>
                <w:szCs w:val="28"/>
              </w:rPr>
              <w:t>9 728 898,83</w:t>
            </w:r>
          </w:p>
        </w:tc>
        <w:tc>
          <w:tcPr>
            <w:tcW w:w="1701" w:type="dxa"/>
            <w:vAlign w:val="center"/>
          </w:tcPr>
          <w:p w14:paraId="676AFA77" w14:textId="77777777" w:rsidR="00D646C0" w:rsidRPr="00D646C0" w:rsidRDefault="00D646C0" w:rsidP="00D646C0">
            <w:pPr>
              <w:jc w:val="center"/>
              <w:rPr>
                <w:snapToGrid w:val="0"/>
                <w:szCs w:val="28"/>
              </w:rPr>
            </w:pPr>
            <w:r w:rsidRPr="00D646C0">
              <w:rPr>
                <w:snapToGrid w:val="0"/>
                <w:szCs w:val="28"/>
              </w:rPr>
              <w:t>11 922,67</w:t>
            </w:r>
          </w:p>
        </w:tc>
        <w:tc>
          <w:tcPr>
            <w:tcW w:w="1985" w:type="dxa"/>
            <w:vAlign w:val="center"/>
          </w:tcPr>
          <w:p w14:paraId="0E179B5F" w14:textId="77777777" w:rsidR="00D646C0" w:rsidRPr="00D646C0" w:rsidRDefault="00D646C0" w:rsidP="00D646C0">
            <w:pPr>
              <w:jc w:val="center"/>
              <w:rPr>
                <w:snapToGrid w:val="0"/>
                <w:szCs w:val="28"/>
              </w:rPr>
            </w:pPr>
            <w:r w:rsidRPr="00D646C0">
              <w:rPr>
                <w:snapToGrid w:val="0"/>
                <w:szCs w:val="28"/>
              </w:rPr>
              <w:t>9 657 362,81</w:t>
            </w:r>
          </w:p>
        </w:tc>
        <w:tc>
          <w:tcPr>
            <w:tcW w:w="2268" w:type="dxa"/>
            <w:vAlign w:val="center"/>
          </w:tcPr>
          <w:p w14:paraId="3AB053D1" w14:textId="77777777" w:rsidR="00D646C0" w:rsidRPr="00D646C0" w:rsidRDefault="00D646C0" w:rsidP="00D646C0">
            <w:pPr>
              <w:jc w:val="center"/>
              <w:rPr>
                <w:snapToGrid w:val="0"/>
                <w:szCs w:val="28"/>
              </w:rPr>
            </w:pPr>
            <w:r w:rsidRPr="00D646C0">
              <w:rPr>
                <w:snapToGrid w:val="0"/>
                <w:szCs w:val="28"/>
              </w:rPr>
              <w:t>212,46</w:t>
            </w:r>
          </w:p>
        </w:tc>
      </w:tr>
      <w:tr w:rsidR="00D646C0" w:rsidRPr="00D646C0" w14:paraId="09DE6556" w14:textId="77777777" w:rsidTr="00627AA0">
        <w:tc>
          <w:tcPr>
            <w:tcW w:w="1951" w:type="dxa"/>
            <w:vAlign w:val="bottom"/>
          </w:tcPr>
          <w:p w14:paraId="38F0C820" w14:textId="77777777" w:rsidR="00D646C0" w:rsidRPr="00D646C0" w:rsidRDefault="00D646C0" w:rsidP="00D646C0">
            <w:pPr>
              <w:tabs>
                <w:tab w:val="left" w:pos="1890"/>
              </w:tabs>
              <w:jc w:val="center"/>
              <w:rPr>
                <w:snapToGrid w:val="0"/>
              </w:rPr>
            </w:pPr>
            <w:r w:rsidRPr="00D646C0">
              <w:rPr>
                <w:snapToGrid w:val="0"/>
              </w:rPr>
              <w:t>Наружные сети канализации Кем. Обл. ст. Юрга</w:t>
            </w:r>
          </w:p>
          <w:p w14:paraId="083A36EA" w14:textId="77777777" w:rsidR="00D646C0" w:rsidRPr="00D646C0" w:rsidRDefault="00D646C0" w:rsidP="00D646C0">
            <w:pPr>
              <w:tabs>
                <w:tab w:val="left" w:pos="1890"/>
              </w:tabs>
              <w:jc w:val="center"/>
              <w:rPr>
                <w:snapToGrid w:val="0"/>
              </w:rPr>
            </w:pPr>
          </w:p>
        </w:tc>
        <w:tc>
          <w:tcPr>
            <w:tcW w:w="1701" w:type="dxa"/>
            <w:vAlign w:val="center"/>
          </w:tcPr>
          <w:p w14:paraId="3C5966D4" w14:textId="77777777" w:rsidR="00D646C0" w:rsidRPr="00D646C0" w:rsidRDefault="00D646C0" w:rsidP="00D646C0">
            <w:pPr>
              <w:jc w:val="center"/>
              <w:rPr>
                <w:snapToGrid w:val="0"/>
                <w:szCs w:val="28"/>
              </w:rPr>
            </w:pPr>
            <w:r w:rsidRPr="00D646C0">
              <w:rPr>
                <w:snapToGrid w:val="0"/>
                <w:szCs w:val="28"/>
              </w:rPr>
              <w:t>24 207,73</w:t>
            </w:r>
          </w:p>
        </w:tc>
        <w:tc>
          <w:tcPr>
            <w:tcW w:w="1701" w:type="dxa"/>
            <w:vAlign w:val="center"/>
          </w:tcPr>
          <w:p w14:paraId="4CCAB938" w14:textId="77777777" w:rsidR="00D646C0" w:rsidRPr="00D646C0" w:rsidRDefault="00D646C0" w:rsidP="00D646C0">
            <w:pPr>
              <w:jc w:val="center"/>
              <w:rPr>
                <w:snapToGrid w:val="0"/>
                <w:szCs w:val="28"/>
              </w:rPr>
            </w:pPr>
            <w:r w:rsidRPr="00D646C0">
              <w:rPr>
                <w:snapToGrid w:val="0"/>
                <w:szCs w:val="28"/>
              </w:rPr>
              <w:t>252,16</w:t>
            </w:r>
          </w:p>
        </w:tc>
        <w:tc>
          <w:tcPr>
            <w:tcW w:w="1985" w:type="dxa"/>
            <w:vAlign w:val="center"/>
          </w:tcPr>
          <w:p w14:paraId="183069E5" w14:textId="77777777" w:rsidR="00D646C0" w:rsidRPr="00D646C0" w:rsidRDefault="00D646C0" w:rsidP="00D646C0">
            <w:pPr>
              <w:jc w:val="center"/>
              <w:rPr>
                <w:snapToGrid w:val="0"/>
                <w:szCs w:val="28"/>
              </w:rPr>
            </w:pPr>
            <w:r w:rsidRPr="00D646C0">
              <w:rPr>
                <w:snapToGrid w:val="0"/>
                <w:szCs w:val="28"/>
              </w:rPr>
              <w:t>22 694,75</w:t>
            </w:r>
          </w:p>
        </w:tc>
        <w:tc>
          <w:tcPr>
            <w:tcW w:w="2268" w:type="dxa"/>
            <w:vAlign w:val="center"/>
          </w:tcPr>
          <w:p w14:paraId="145B33C9" w14:textId="77777777" w:rsidR="00D646C0" w:rsidRPr="00D646C0" w:rsidRDefault="00D646C0" w:rsidP="00D646C0">
            <w:pPr>
              <w:jc w:val="center"/>
              <w:rPr>
                <w:snapToGrid w:val="0"/>
                <w:szCs w:val="28"/>
              </w:rPr>
            </w:pPr>
            <w:r w:rsidRPr="00D646C0">
              <w:rPr>
                <w:snapToGrid w:val="0"/>
                <w:szCs w:val="28"/>
              </w:rPr>
              <w:t>0,50</w:t>
            </w:r>
          </w:p>
        </w:tc>
      </w:tr>
      <w:tr w:rsidR="00D646C0" w:rsidRPr="00D646C0" w14:paraId="750D6DEB" w14:textId="77777777" w:rsidTr="00627AA0">
        <w:tc>
          <w:tcPr>
            <w:tcW w:w="1951" w:type="dxa"/>
          </w:tcPr>
          <w:p w14:paraId="33E25A60" w14:textId="77777777" w:rsidR="00D646C0" w:rsidRPr="00D646C0" w:rsidRDefault="00D646C0" w:rsidP="00D646C0">
            <w:pPr>
              <w:tabs>
                <w:tab w:val="left" w:pos="1890"/>
              </w:tabs>
              <w:jc w:val="center"/>
              <w:rPr>
                <w:snapToGrid w:val="0"/>
              </w:rPr>
            </w:pPr>
            <w:r w:rsidRPr="00D646C0">
              <w:rPr>
                <w:b/>
                <w:snapToGrid w:val="0"/>
              </w:rPr>
              <w:t>Наименование ОС</w:t>
            </w:r>
          </w:p>
        </w:tc>
        <w:tc>
          <w:tcPr>
            <w:tcW w:w="1701" w:type="dxa"/>
          </w:tcPr>
          <w:p w14:paraId="0DB1EF51" w14:textId="77777777" w:rsidR="00D646C0" w:rsidRPr="00D646C0" w:rsidRDefault="00D646C0" w:rsidP="00D646C0">
            <w:pPr>
              <w:jc w:val="center"/>
              <w:rPr>
                <w:snapToGrid w:val="0"/>
                <w:szCs w:val="28"/>
              </w:rPr>
            </w:pPr>
            <w:r w:rsidRPr="00D646C0">
              <w:rPr>
                <w:b/>
                <w:snapToGrid w:val="0"/>
              </w:rPr>
              <w:t>Остаточная стоимость на 01.01.2023, руб.</w:t>
            </w:r>
          </w:p>
        </w:tc>
        <w:tc>
          <w:tcPr>
            <w:tcW w:w="1701" w:type="dxa"/>
          </w:tcPr>
          <w:p w14:paraId="7E36B31D" w14:textId="77777777" w:rsidR="00D646C0" w:rsidRPr="00D646C0" w:rsidRDefault="00D646C0" w:rsidP="00D646C0">
            <w:pPr>
              <w:jc w:val="center"/>
              <w:rPr>
                <w:snapToGrid w:val="0"/>
                <w:szCs w:val="28"/>
              </w:rPr>
            </w:pPr>
            <w:r w:rsidRPr="00D646C0">
              <w:rPr>
                <w:b/>
                <w:snapToGrid w:val="0"/>
              </w:rPr>
              <w:t>Амортизация за месяц, руб.</w:t>
            </w:r>
          </w:p>
        </w:tc>
        <w:tc>
          <w:tcPr>
            <w:tcW w:w="1985" w:type="dxa"/>
          </w:tcPr>
          <w:p w14:paraId="138264B0" w14:textId="77777777" w:rsidR="00D646C0" w:rsidRPr="00D646C0" w:rsidRDefault="00D646C0" w:rsidP="00D646C0">
            <w:pPr>
              <w:jc w:val="center"/>
              <w:rPr>
                <w:snapToGrid w:val="0"/>
                <w:szCs w:val="28"/>
              </w:rPr>
            </w:pPr>
            <w:r w:rsidRPr="00D646C0">
              <w:rPr>
                <w:b/>
                <w:snapToGrid w:val="0"/>
              </w:rPr>
              <w:t>Среднегодовая стоимость ОС за 2023 год, руб.</w:t>
            </w:r>
          </w:p>
        </w:tc>
        <w:tc>
          <w:tcPr>
            <w:tcW w:w="2268" w:type="dxa"/>
          </w:tcPr>
          <w:p w14:paraId="0C5D5EE0" w14:textId="77777777" w:rsidR="00D646C0" w:rsidRPr="00D646C0" w:rsidRDefault="00D646C0" w:rsidP="00D646C0">
            <w:pPr>
              <w:jc w:val="center"/>
              <w:rPr>
                <w:snapToGrid w:val="0"/>
                <w:szCs w:val="28"/>
              </w:rPr>
            </w:pPr>
            <w:r w:rsidRPr="00D646C0">
              <w:rPr>
                <w:b/>
                <w:bCs/>
                <w:snapToGrid w:val="0"/>
              </w:rPr>
              <w:t>Величина налога на имущество на 2023 год, тыс. руб.</w:t>
            </w:r>
          </w:p>
        </w:tc>
      </w:tr>
      <w:tr w:rsidR="00D646C0" w:rsidRPr="00D646C0" w14:paraId="792C151B" w14:textId="77777777" w:rsidTr="00627AA0">
        <w:tc>
          <w:tcPr>
            <w:tcW w:w="1951" w:type="dxa"/>
            <w:vAlign w:val="bottom"/>
          </w:tcPr>
          <w:p w14:paraId="1F3ED991" w14:textId="77777777" w:rsidR="00D646C0" w:rsidRPr="00D646C0" w:rsidRDefault="00D646C0" w:rsidP="00D646C0">
            <w:pPr>
              <w:tabs>
                <w:tab w:val="left" w:pos="1890"/>
              </w:tabs>
              <w:jc w:val="center"/>
              <w:rPr>
                <w:snapToGrid w:val="0"/>
              </w:rPr>
            </w:pPr>
            <w:r w:rsidRPr="00D646C0">
              <w:rPr>
                <w:snapToGrid w:val="0"/>
              </w:rPr>
              <w:t>Наружные сети теплоснабжения Кем. Обл. ст. Юрга</w:t>
            </w:r>
          </w:p>
        </w:tc>
        <w:tc>
          <w:tcPr>
            <w:tcW w:w="1701" w:type="dxa"/>
            <w:vAlign w:val="center"/>
          </w:tcPr>
          <w:p w14:paraId="492D59A1" w14:textId="77777777" w:rsidR="00D646C0" w:rsidRPr="00D646C0" w:rsidRDefault="00D646C0" w:rsidP="00D646C0">
            <w:pPr>
              <w:jc w:val="center"/>
              <w:rPr>
                <w:snapToGrid w:val="0"/>
                <w:szCs w:val="28"/>
              </w:rPr>
            </w:pPr>
            <w:r w:rsidRPr="00D646C0">
              <w:rPr>
                <w:snapToGrid w:val="0"/>
                <w:szCs w:val="28"/>
              </w:rPr>
              <w:t>38 583,84</w:t>
            </w:r>
          </w:p>
        </w:tc>
        <w:tc>
          <w:tcPr>
            <w:tcW w:w="1701" w:type="dxa"/>
            <w:vAlign w:val="center"/>
          </w:tcPr>
          <w:p w14:paraId="6BD45A0A" w14:textId="77777777" w:rsidR="00D646C0" w:rsidRPr="00D646C0" w:rsidRDefault="00D646C0" w:rsidP="00D646C0">
            <w:pPr>
              <w:jc w:val="center"/>
              <w:rPr>
                <w:snapToGrid w:val="0"/>
                <w:szCs w:val="28"/>
              </w:rPr>
            </w:pPr>
            <w:r w:rsidRPr="00D646C0">
              <w:rPr>
                <w:snapToGrid w:val="0"/>
                <w:szCs w:val="28"/>
              </w:rPr>
              <w:t>114,83</w:t>
            </w:r>
          </w:p>
        </w:tc>
        <w:tc>
          <w:tcPr>
            <w:tcW w:w="1985" w:type="dxa"/>
            <w:vAlign w:val="center"/>
          </w:tcPr>
          <w:p w14:paraId="4C8F28B2" w14:textId="77777777" w:rsidR="00D646C0" w:rsidRPr="00D646C0" w:rsidRDefault="00D646C0" w:rsidP="00D646C0">
            <w:pPr>
              <w:jc w:val="center"/>
              <w:rPr>
                <w:snapToGrid w:val="0"/>
                <w:szCs w:val="28"/>
              </w:rPr>
            </w:pPr>
            <w:r w:rsidRPr="00D646C0">
              <w:rPr>
                <w:snapToGrid w:val="0"/>
                <w:szCs w:val="28"/>
              </w:rPr>
              <w:t>37 894,84</w:t>
            </w:r>
          </w:p>
        </w:tc>
        <w:tc>
          <w:tcPr>
            <w:tcW w:w="2268" w:type="dxa"/>
            <w:vAlign w:val="center"/>
          </w:tcPr>
          <w:p w14:paraId="2B190045" w14:textId="77777777" w:rsidR="00D646C0" w:rsidRPr="00D646C0" w:rsidRDefault="00D646C0" w:rsidP="00D646C0">
            <w:pPr>
              <w:jc w:val="center"/>
              <w:rPr>
                <w:snapToGrid w:val="0"/>
                <w:szCs w:val="28"/>
              </w:rPr>
            </w:pPr>
            <w:r w:rsidRPr="00D646C0">
              <w:rPr>
                <w:snapToGrid w:val="0"/>
                <w:szCs w:val="28"/>
              </w:rPr>
              <w:t>0,83</w:t>
            </w:r>
          </w:p>
        </w:tc>
      </w:tr>
      <w:tr w:rsidR="00D646C0" w:rsidRPr="00D646C0" w14:paraId="58F6ACF7" w14:textId="77777777" w:rsidTr="00627AA0">
        <w:tc>
          <w:tcPr>
            <w:tcW w:w="1951" w:type="dxa"/>
            <w:vAlign w:val="bottom"/>
          </w:tcPr>
          <w:p w14:paraId="2B3295EF" w14:textId="77777777" w:rsidR="00D646C0" w:rsidRPr="00D646C0" w:rsidRDefault="00D646C0" w:rsidP="00D646C0">
            <w:pPr>
              <w:tabs>
                <w:tab w:val="left" w:pos="1890"/>
              </w:tabs>
              <w:jc w:val="center"/>
              <w:rPr>
                <w:snapToGrid w:val="0"/>
              </w:rPr>
            </w:pPr>
            <w:r w:rsidRPr="00D646C0">
              <w:rPr>
                <w:snapToGrid w:val="0"/>
              </w:rPr>
              <w:t xml:space="preserve">Наружные сети дренажной </w:t>
            </w:r>
            <w:proofErr w:type="spellStart"/>
            <w:r w:rsidRPr="00D646C0">
              <w:rPr>
                <w:snapToGrid w:val="0"/>
              </w:rPr>
              <w:t>канализац</w:t>
            </w:r>
            <w:proofErr w:type="spellEnd"/>
            <w:r w:rsidRPr="00D646C0">
              <w:rPr>
                <w:snapToGrid w:val="0"/>
              </w:rPr>
              <w:t>. Кем. Обл. ст. Юрга</w:t>
            </w:r>
          </w:p>
        </w:tc>
        <w:tc>
          <w:tcPr>
            <w:tcW w:w="1701" w:type="dxa"/>
            <w:vAlign w:val="center"/>
          </w:tcPr>
          <w:p w14:paraId="4EAEC5AB" w14:textId="77777777" w:rsidR="00D646C0" w:rsidRPr="00D646C0" w:rsidRDefault="00D646C0" w:rsidP="00D646C0">
            <w:pPr>
              <w:jc w:val="center"/>
              <w:rPr>
                <w:snapToGrid w:val="0"/>
                <w:szCs w:val="28"/>
              </w:rPr>
            </w:pPr>
            <w:r w:rsidRPr="00D646C0">
              <w:rPr>
                <w:snapToGrid w:val="0"/>
                <w:szCs w:val="28"/>
              </w:rPr>
              <w:t>46 807,90</w:t>
            </w:r>
          </w:p>
        </w:tc>
        <w:tc>
          <w:tcPr>
            <w:tcW w:w="1701" w:type="dxa"/>
            <w:vAlign w:val="center"/>
          </w:tcPr>
          <w:p w14:paraId="21E214C7" w14:textId="77777777" w:rsidR="00D646C0" w:rsidRPr="00D646C0" w:rsidRDefault="00D646C0" w:rsidP="00D646C0">
            <w:pPr>
              <w:jc w:val="center"/>
              <w:rPr>
                <w:snapToGrid w:val="0"/>
                <w:szCs w:val="28"/>
              </w:rPr>
            </w:pPr>
            <w:r w:rsidRPr="00D646C0">
              <w:rPr>
                <w:snapToGrid w:val="0"/>
                <w:szCs w:val="28"/>
              </w:rPr>
              <w:t>300,05</w:t>
            </w:r>
          </w:p>
        </w:tc>
        <w:tc>
          <w:tcPr>
            <w:tcW w:w="1985" w:type="dxa"/>
            <w:vAlign w:val="center"/>
          </w:tcPr>
          <w:p w14:paraId="7943E018" w14:textId="77777777" w:rsidR="00D646C0" w:rsidRPr="00D646C0" w:rsidRDefault="00D646C0" w:rsidP="00D646C0">
            <w:pPr>
              <w:jc w:val="center"/>
              <w:rPr>
                <w:snapToGrid w:val="0"/>
                <w:szCs w:val="28"/>
              </w:rPr>
            </w:pPr>
            <w:r w:rsidRPr="00D646C0">
              <w:rPr>
                <w:snapToGrid w:val="0"/>
                <w:szCs w:val="28"/>
              </w:rPr>
              <w:t>45 007,60</w:t>
            </w:r>
          </w:p>
        </w:tc>
        <w:tc>
          <w:tcPr>
            <w:tcW w:w="2268" w:type="dxa"/>
            <w:vAlign w:val="center"/>
          </w:tcPr>
          <w:p w14:paraId="3BF8F5B3" w14:textId="77777777" w:rsidR="00D646C0" w:rsidRPr="00D646C0" w:rsidRDefault="00D646C0" w:rsidP="00D646C0">
            <w:pPr>
              <w:jc w:val="center"/>
              <w:rPr>
                <w:snapToGrid w:val="0"/>
                <w:szCs w:val="28"/>
              </w:rPr>
            </w:pPr>
            <w:r w:rsidRPr="00D646C0">
              <w:rPr>
                <w:snapToGrid w:val="0"/>
                <w:szCs w:val="28"/>
              </w:rPr>
              <w:t>0,99</w:t>
            </w:r>
          </w:p>
        </w:tc>
      </w:tr>
      <w:tr w:rsidR="00D646C0" w:rsidRPr="00D646C0" w14:paraId="408B6112" w14:textId="77777777" w:rsidTr="00627AA0">
        <w:tc>
          <w:tcPr>
            <w:tcW w:w="1951" w:type="dxa"/>
            <w:vAlign w:val="bottom"/>
          </w:tcPr>
          <w:p w14:paraId="0A5670E0" w14:textId="77777777" w:rsidR="00D646C0" w:rsidRPr="00D646C0" w:rsidRDefault="00D646C0" w:rsidP="00D646C0">
            <w:pPr>
              <w:tabs>
                <w:tab w:val="left" w:pos="1890"/>
              </w:tabs>
              <w:jc w:val="center"/>
              <w:rPr>
                <w:snapToGrid w:val="0"/>
              </w:rPr>
            </w:pPr>
            <w:r w:rsidRPr="00D646C0">
              <w:rPr>
                <w:snapToGrid w:val="0"/>
              </w:rPr>
              <w:lastRenderedPageBreak/>
              <w:t>Наружные сети водопровода, Кем. Обл. ст. Юрга</w:t>
            </w:r>
          </w:p>
        </w:tc>
        <w:tc>
          <w:tcPr>
            <w:tcW w:w="1701" w:type="dxa"/>
            <w:vAlign w:val="center"/>
          </w:tcPr>
          <w:p w14:paraId="3134FF7E" w14:textId="77777777" w:rsidR="00D646C0" w:rsidRPr="00D646C0" w:rsidRDefault="00D646C0" w:rsidP="00D646C0">
            <w:pPr>
              <w:jc w:val="center"/>
              <w:rPr>
                <w:snapToGrid w:val="0"/>
                <w:szCs w:val="28"/>
              </w:rPr>
            </w:pPr>
            <w:r w:rsidRPr="00D646C0">
              <w:rPr>
                <w:snapToGrid w:val="0"/>
                <w:szCs w:val="28"/>
              </w:rPr>
              <w:t>21 808,84</w:t>
            </w:r>
          </w:p>
        </w:tc>
        <w:tc>
          <w:tcPr>
            <w:tcW w:w="1701" w:type="dxa"/>
            <w:vAlign w:val="center"/>
          </w:tcPr>
          <w:p w14:paraId="593A4E80" w14:textId="77777777" w:rsidR="00D646C0" w:rsidRPr="00D646C0" w:rsidRDefault="00D646C0" w:rsidP="00D646C0">
            <w:pPr>
              <w:jc w:val="center"/>
              <w:rPr>
                <w:snapToGrid w:val="0"/>
                <w:szCs w:val="28"/>
              </w:rPr>
            </w:pPr>
            <w:r w:rsidRPr="00D646C0">
              <w:rPr>
                <w:snapToGrid w:val="0"/>
                <w:szCs w:val="28"/>
              </w:rPr>
              <w:t>64,91</w:t>
            </w:r>
          </w:p>
        </w:tc>
        <w:tc>
          <w:tcPr>
            <w:tcW w:w="1985" w:type="dxa"/>
            <w:vAlign w:val="center"/>
          </w:tcPr>
          <w:p w14:paraId="2CE27A83" w14:textId="77777777" w:rsidR="00D646C0" w:rsidRPr="00D646C0" w:rsidRDefault="00D646C0" w:rsidP="00D646C0">
            <w:pPr>
              <w:jc w:val="center"/>
              <w:rPr>
                <w:snapToGrid w:val="0"/>
                <w:szCs w:val="28"/>
              </w:rPr>
            </w:pPr>
            <w:r w:rsidRPr="00D646C0">
              <w:rPr>
                <w:snapToGrid w:val="0"/>
                <w:szCs w:val="28"/>
              </w:rPr>
              <w:t>21 419,39</w:t>
            </w:r>
          </w:p>
        </w:tc>
        <w:tc>
          <w:tcPr>
            <w:tcW w:w="2268" w:type="dxa"/>
            <w:vAlign w:val="center"/>
          </w:tcPr>
          <w:p w14:paraId="0782D0A8" w14:textId="77777777" w:rsidR="00D646C0" w:rsidRPr="00D646C0" w:rsidRDefault="00D646C0" w:rsidP="00D646C0">
            <w:pPr>
              <w:jc w:val="center"/>
              <w:rPr>
                <w:snapToGrid w:val="0"/>
                <w:szCs w:val="28"/>
              </w:rPr>
            </w:pPr>
            <w:r w:rsidRPr="00D646C0">
              <w:rPr>
                <w:snapToGrid w:val="0"/>
                <w:szCs w:val="28"/>
              </w:rPr>
              <w:t>0,47</w:t>
            </w:r>
          </w:p>
        </w:tc>
      </w:tr>
      <w:tr w:rsidR="00D646C0" w:rsidRPr="00D646C0" w14:paraId="3489745F" w14:textId="77777777" w:rsidTr="00627AA0">
        <w:tc>
          <w:tcPr>
            <w:tcW w:w="7338" w:type="dxa"/>
            <w:gridSpan w:val="4"/>
            <w:vAlign w:val="bottom"/>
          </w:tcPr>
          <w:p w14:paraId="3E17D78A" w14:textId="77777777" w:rsidR="00D646C0" w:rsidRPr="00D646C0" w:rsidRDefault="00D646C0" w:rsidP="00D646C0">
            <w:pPr>
              <w:tabs>
                <w:tab w:val="left" w:pos="1890"/>
              </w:tabs>
              <w:jc w:val="center"/>
              <w:rPr>
                <w:b/>
                <w:snapToGrid w:val="0"/>
              </w:rPr>
            </w:pPr>
            <w:r w:rsidRPr="00D646C0">
              <w:rPr>
                <w:b/>
                <w:snapToGrid w:val="0"/>
              </w:rPr>
              <w:t>Итого:</w:t>
            </w:r>
          </w:p>
        </w:tc>
        <w:tc>
          <w:tcPr>
            <w:tcW w:w="2268" w:type="dxa"/>
            <w:vAlign w:val="center"/>
          </w:tcPr>
          <w:p w14:paraId="33B4A778" w14:textId="77777777" w:rsidR="00D646C0" w:rsidRPr="00D646C0" w:rsidRDefault="00D646C0" w:rsidP="00D646C0">
            <w:pPr>
              <w:tabs>
                <w:tab w:val="left" w:pos="1890"/>
              </w:tabs>
              <w:jc w:val="center"/>
              <w:rPr>
                <w:b/>
                <w:snapToGrid w:val="0"/>
              </w:rPr>
            </w:pPr>
            <w:r w:rsidRPr="00D646C0">
              <w:rPr>
                <w:b/>
                <w:snapToGrid w:val="0"/>
              </w:rPr>
              <w:t>215</w:t>
            </w:r>
          </w:p>
        </w:tc>
      </w:tr>
    </w:tbl>
    <w:p w14:paraId="184228D2" w14:textId="77777777" w:rsidR="00D646C0" w:rsidRPr="00D646C0" w:rsidRDefault="00D646C0" w:rsidP="00D646C0">
      <w:pPr>
        <w:ind w:firstLine="709"/>
        <w:jc w:val="both"/>
        <w:rPr>
          <w:snapToGrid w:val="0"/>
          <w:sz w:val="28"/>
          <w:szCs w:val="28"/>
          <w:lang w:eastAsia="en-US"/>
        </w:rPr>
      </w:pPr>
    </w:p>
    <w:p w14:paraId="3D24BEA1" w14:textId="77777777" w:rsidR="00D646C0" w:rsidRPr="00D646C0" w:rsidRDefault="00D646C0" w:rsidP="00D646C0">
      <w:pPr>
        <w:ind w:firstLine="709"/>
        <w:jc w:val="both"/>
        <w:rPr>
          <w:snapToGrid w:val="0"/>
          <w:sz w:val="28"/>
          <w:szCs w:val="28"/>
          <w:lang w:eastAsia="en-US"/>
        </w:rPr>
      </w:pPr>
      <w:r w:rsidRPr="00D646C0">
        <w:rPr>
          <w:snapToGrid w:val="0"/>
          <w:sz w:val="28"/>
          <w:szCs w:val="28"/>
        </w:rPr>
        <w:t xml:space="preserve">Затраты по уплате налога на имущество принимаются в размере </w:t>
      </w:r>
      <w:r w:rsidRPr="00D646C0">
        <w:rPr>
          <w:snapToGrid w:val="0"/>
          <w:sz w:val="28"/>
          <w:szCs w:val="28"/>
        </w:rPr>
        <w:br/>
      </w:r>
      <w:r w:rsidRPr="00D646C0">
        <w:rPr>
          <w:b/>
          <w:bCs/>
          <w:snapToGrid w:val="0"/>
          <w:sz w:val="28"/>
          <w:szCs w:val="28"/>
        </w:rPr>
        <w:t>215 тыс. руб</w:t>
      </w:r>
      <w:r w:rsidRPr="00D646C0">
        <w:rPr>
          <w:snapToGrid w:val="0"/>
          <w:sz w:val="28"/>
          <w:szCs w:val="28"/>
        </w:rPr>
        <w:t>.</w:t>
      </w:r>
    </w:p>
    <w:p w14:paraId="45B2051F" w14:textId="77777777" w:rsidR="00D646C0" w:rsidRPr="00D646C0" w:rsidRDefault="00D646C0" w:rsidP="00D646C0">
      <w:pPr>
        <w:ind w:firstLine="709"/>
        <w:jc w:val="both"/>
        <w:rPr>
          <w:snapToGrid w:val="0"/>
          <w:sz w:val="28"/>
          <w:szCs w:val="28"/>
          <w:lang w:eastAsia="en-US"/>
        </w:rPr>
      </w:pPr>
    </w:p>
    <w:p w14:paraId="597B5FE9"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D1B4BD4"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D646C0">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D646C0">
        <w:rPr>
          <w:snapToGrid w:val="0"/>
          <w:sz w:val="28"/>
          <w:szCs w:val="28"/>
          <w:lang w:eastAsia="en-US"/>
        </w:rPr>
        <w:br/>
        <w:t>по скидкам от 30.09.2022 № 79-А).</w:t>
      </w:r>
    </w:p>
    <w:p w14:paraId="4B38EA38"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617E36E4"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Ведомость начисления заработной платы за 2023 год по прочему персоналу (по всем котельным) (DOCS.FORM.6.42. Часть 1. Том 4. Расходы </w:t>
      </w:r>
      <w:r w:rsidRPr="00D646C0">
        <w:rPr>
          <w:snapToGrid w:val="0"/>
          <w:sz w:val="28"/>
          <w:szCs w:val="28"/>
          <w:lang w:eastAsia="en-US"/>
        </w:rPr>
        <w:br/>
        <w:t>на оплату труда. Ведомость начисления заработной платы прочий персонал 2023).</w:t>
      </w:r>
    </w:p>
    <w:p w14:paraId="420CACC8"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w:t>
      </w:r>
      <w:r w:rsidRPr="00D646C0">
        <w:rPr>
          <w:snapToGrid w:val="0"/>
          <w:sz w:val="28"/>
          <w:szCs w:val="28"/>
          <w:lang w:eastAsia="en-US"/>
        </w:rPr>
        <w:br/>
        <w:t>на оплату труда. Распределение зарплаты АУР 2023).</w:t>
      </w:r>
    </w:p>
    <w:p w14:paraId="7B4D5A55"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618F5B60" w14:textId="77777777" w:rsidR="00D646C0" w:rsidRPr="00D646C0" w:rsidRDefault="00D646C0" w:rsidP="00D646C0">
      <w:pPr>
        <w:tabs>
          <w:tab w:val="left" w:pos="1890"/>
        </w:tabs>
        <w:ind w:firstLine="709"/>
        <w:jc w:val="both"/>
        <w:rPr>
          <w:snapToGrid w:val="0"/>
          <w:sz w:val="28"/>
          <w:szCs w:val="28"/>
          <w:lang w:eastAsia="en-US"/>
        </w:rPr>
      </w:pPr>
      <w:r w:rsidRPr="00D646C0">
        <w:rPr>
          <w:snapToGrid w:val="0"/>
          <w:sz w:val="28"/>
          <w:szCs w:val="28"/>
          <w:lang w:eastAsia="en-US"/>
        </w:rPr>
        <w:t xml:space="preserve">Начисление заработной платы за 2023 год по котельной ст. Юрга (только ремонтный персонал) (DOCS.FORM.6.42. Часть 2. Том 17. ОСВ </w:t>
      </w:r>
      <w:r w:rsidRPr="00D646C0">
        <w:rPr>
          <w:snapToGrid w:val="0"/>
          <w:sz w:val="28"/>
          <w:szCs w:val="28"/>
          <w:lang w:eastAsia="en-US"/>
        </w:rPr>
        <w:br/>
        <w:t>по заработной плате котельная ст. Юрга 2023).</w:t>
      </w:r>
    </w:p>
    <w:p w14:paraId="53B14C50" w14:textId="77777777" w:rsidR="00D646C0" w:rsidRPr="00D646C0" w:rsidRDefault="00D646C0" w:rsidP="00D646C0">
      <w:pPr>
        <w:tabs>
          <w:tab w:val="left" w:pos="1890"/>
        </w:tabs>
        <w:ind w:firstLine="851"/>
        <w:jc w:val="both"/>
        <w:rPr>
          <w:sz w:val="28"/>
          <w:szCs w:val="28"/>
        </w:rPr>
      </w:pPr>
      <w:r w:rsidRPr="00D646C0">
        <w:rPr>
          <w:sz w:val="28"/>
          <w:szCs w:val="28"/>
        </w:rPr>
        <w:t>Эксперты произвели расчет затрат на отчисления на социальные нужды на 2023 год: (25 680 тыс. руб. (фактический ФОТ за 2023 год по сфере деятельности «теплоснабжение», АУР)</w:t>
      </w:r>
      <w:r w:rsidRPr="00D646C0">
        <w:rPr>
          <w:snapToGrid w:val="0"/>
          <w:sz w:val="28"/>
          <w:szCs w:val="28"/>
        </w:rPr>
        <w:t xml:space="preserve"> × 1,06 % (процент отчислений </w:t>
      </w:r>
      <w:r w:rsidRPr="00D646C0">
        <w:rPr>
          <w:snapToGrid w:val="0"/>
          <w:sz w:val="28"/>
          <w:szCs w:val="28"/>
        </w:rPr>
        <w:br/>
        <w:t>на котельную Юрга-1) + 1 171 тыс. руб. (</w:t>
      </w:r>
      <w:r w:rsidRPr="00D646C0">
        <w:rPr>
          <w:sz w:val="28"/>
          <w:szCs w:val="28"/>
        </w:rPr>
        <w:t xml:space="preserve">фактический ФОТ за 2023 год ремонтного персонала по котельной Юрга </w:t>
      </w:r>
      <w:r w:rsidRPr="00D646C0">
        <w:rPr>
          <w:snapToGrid w:val="0"/>
          <w:sz w:val="28"/>
          <w:szCs w:val="28"/>
        </w:rPr>
        <w:t xml:space="preserve">× 30,40 % (ставка ЕСН ) = </w:t>
      </w:r>
      <w:r w:rsidRPr="00D646C0">
        <w:rPr>
          <w:snapToGrid w:val="0"/>
          <w:sz w:val="28"/>
          <w:szCs w:val="28"/>
        </w:rPr>
        <w:br/>
      </w:r>
      <w:r w:rsidRPr="00D646C0">
        <w:rPr>
          <w:b/>
          <w:snapToGrid w:val="0"/>
          <w:sz w:val="28"/>
          <w:szCs w:val="28"/>
        </w:rPr>
        <w:t>439 тыс. руб.</w:t>
      </w:r>
    </w:p>
    <w:p w14:paraId="53C97C1E" w14:textId="77777777" w:rsidR="00D646C0" w:rsidRPr="00D646C0" w:rsidRDefault="00D646C0" w:rsidP="00D646C0">
      <w:pPr>
        <w:ind w:firstLine="709"/>
        <w:jc w:val="both"/>
        <w:rPr>
          <w:snapToGrid w:val="0"/>
          <w:sz w:val="28"/>
          <w:szCs w:val="28"/>
          <w:lang w:eastAsia="en-US"/>
        </w:rPr>
      </w:pPr>
    </w:p>
    <w:p w14:paraId="73AB69AE"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 подтверждение величины амортизации основных средств </w:t>
      </w:r>
      <w:r w:rsidRPr="00D646C0">
        <w:rPr>
          <w:snapToGrid w:val="0"/>
          <w:sz w:val="28"/>
          <w:szCs w:val="28"/>
          <w:lang w:eastAsia="en-US"/>
        </w:rPr>
        <w:br/>
        <w:t>и нематериальных активов предприятием представлена следующая документация:</w:t>
      </w:r>
    </w:p>
    <w:p w14:paraId="12022FCD"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lastRenderedPageBreak/>
        <w:t>Ведомость амортизационных начислений по котельной Юрга за 2023 год на сумму 1 612 тыс. руб. (DOCS.FORM.6.42. Часть 2. Том 17. Ведомость амортизационных отчислений Юрга 2023 г).</w:t>
      </w:r>
    </w:p>
    <w:p w14:paraId="78F07B0D"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Инвентарные карточки учета объектов основных средств по котельной ст. Юрга (DOCS.FORM.6.42. Часть 2. Том 17. Амортизация. Инвентарные карточки. Юрга).</w:t>
      </w:r>
    </w:p>
    <w:p w14:paraId="3CAD88AD"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проанализировали представленную ведомость амортизационных отчислений. </w:t>
      </w:r>
    </w:p>
    <w:p w14:paraId="68611E80" w14:textId="77777777" w:rsidR="00D646C0" w:rsidRPr="00D646C0" w:rsidRDefault="00D646C0" w:rsidP="00D646C0">
      <w:pPr>
        <w:ind w:firstLine="709"/>
        <w:jc w:val="both"/>
        <w:rPr>
          <w:snapToGrid w:val="0"/>
          <w:sz w:val="28"/>
          <w:szCs w:val="28"/>
        </w:rPr>
      </w:pPr>
      <w:r w:rsidRPr="00D646C0">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9.</w:t>
      </w:r>
    </w:p>
    <w:p w14:paraId="70DC038B" w14:textId="77777777" w:rsidR="00D646C0" w:rsidRPr="00D646C0" w:rsidRDefault="00D646C0" w:rsidP="00D646C0">
      <w:pPr>
        <w:numPr>
          <w:ilvl w:val="0"/>
          <w:numId w:val="472"/>
        </w:numPr>
        <w:ind w:left="9072" w:hanging="1211"/>
        <w:jc w:val="right"/>
        <w:rPr>
          <w:sz w:val="28"/>
          <w:szCs w:val="20"/>
        </w:rPr>
      </w:pPr>
    </w:p>
    <w:p w14:paraId="4380CCAE" w14:textId="77777777" w:rsidR="00D646C0" w:rsidRPr="00D646C0" w:rsidRDefault="00D646C0" w:rsidP="00D646C0">
      <w:pPr>
        <w:tabs>
          <w:tab w:val="left" w:pos="1890"/>
        </w:tabs>
        <w:ind w:firstLine="709"/>
        <w:jc w:val="both"/>
        <w:rPr>
          <w:snapToGrid w:val="0"/>
          <w:sz w:val="28"/>
          <w:szCs w:val="28"/>
        </w:rPr>
      </w:pPr>
    </w:p>
    <w:p w14:paraId="3F38F951" w14:textId="77777777" w:rsidR="00D646C0" w:rsidRPr="00D646C0" w:rsidRDefault="00D646C0" w:rsidP="00D646C0">
      <w:pPr>
        <w:tabs>
          <w:tab w:val="left" w:pos="1890"/>
        </w:tabs>
        <w:ind w:firstLine="709"/>
        <w:jc w:val="center"/>
        <w:rPr>
          <w:b/>
          <w:snapToGrid w:val="0"/>
          <w:sz w:val="28"/>
          <w:szCs w:val="28"/>
        </w:rPr>
      </w:pPr>
      <w:r w:rsidRPr="00D646C0">
        <w:rPr>
          <w:b/>
          <w:snapToGrid w:val="0"/>
          <w:sz w:val="28"/>
          <w:szCs w:val="28"/>
        </w:rPr>
        <w:t>Расчет амортизационных отчислений на 2023 год</w:t>
      </w:r>
    </w:p>
    <w:p w14:paraId="07C1648F" w14:textId="77777777" w:rsidR="00D646C0" w:rsidRPr="00D646C0" w:rsidRDefault="00D646C0" w:rsidP="00D646C0">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348"/>
        <w:gridCol w:w="1559"/>
        <w:gridCol w:w="1701"/>
        <w:gridCol w:w="1701"/>
        <w:gridCol w:w="1531"/>
      </w:tblGrid>
      <w:tr w:rsidR="00D646C0" w:rsidRPr="00D646C0" w14:paraId="10293C43" w14:textId="77777777" w:rsidTr="00627AA0">
        <w:trPr>
          <w:jc w:val="center"/>
        </w:trPr>
        <w:tc>
          <w:tcPr>
            <w:tcW w:w="1744" w:type="dxa"/>
            <w:vAlign w:val="center"/>
          </w:tcPr>
          <w:p w14:paraId="213B640B" w14:textId="77777777" w:rsidR="00D646C0" w:rsidRPr="00D646C0" w:rsidRDefault="00D646C0" w:rsidP="00D646C0">
            <w:pPr>
              <w:tabs>
                <w:tab w:val="left" w:pos="1890"/>
              </w:tabs>
              <w:jc w:val="center"/>
              <w:rPr>
                <w:snapToGrid w:val="0"/>
                <w:sz w:val="20"/>
                <w:szCs w:val="20"/>
              </w:rPr>
            </w:pPr>
            <w:r w:rsidRPr="00D646C0">
              <w:rPr>
                <w:snapToGrid w:val="0"/>
                <w:sz w:val="20"/>
                <w:szCs w:val="20"/>
              </w:rPr>
              <w:t>Наименование объекта</w:t>
            </w:r>
          </w:p>
        </w:tc>
        <w:tc>
          <w:tcPr>
            <w:tcW w:w="1348" w:type="dxa"/>
            <w:vAlign w:val="center"/>
          </w:tcPr>
          <w:p w14:paraId="7E79C645" w14:textId="77777777" w:rsidR="00D646C0" w:rsidRPr="00D646C0" w:rsidRDefault="00D646C0" w:rsidP="00D646C0">
            <w:pPr>
              <w:tabs>
                <w:tab w:val="left" w:pos="1890"/>
              </w:tabs>
              <w:jc w:val="center"/>
              <w:rPr>
                <w:snapToGrid w:val="0"/>
                <w:sz w:val="20"/>
                <w:szCs w:val="20"/>
              </w:rPr>
            </w:pPr>
            <w:r w:rsidRPr="00D646C0">
              <w:rPr>
                <w:snapToGrid w:val="0"/>
                <w:sz w:val="20"/>
                <w:szCs w:val="20"/>
              </w:rPr>
              <w:t>Группа амортизации</w:t>
            </w:r>
          </w:p>
        </w:tc>
        <w:tc>
          <w:tcPr>
            <w:tcW w:w="1559" w:type="dxa"/>
            <w:vAlign w:val="center"/>
          </w:tcPr>
          <w:p w14:paraId="20B841D3" w14:textId="77777777" w:rsidR="00D646C0" w:rsidRPr="00D646C0" w:rsidRDefault="00D646C0" w:rsidP="00D646C0">
            <w:pPr>
              <w:tabs>
                <w:tab w:val="left" w:pos="1890"/>
              </w:tabs>
              <w:jc w:val="center"/>
              <w:rPr>
                <w:snapToGrid w:val="0"/>
                <w:sz w:val="20"/>
                <w:szCs w:val="20"/>
              </w:rPr>
            </w:pPr>
            <w:r w:rsidRPr="00D646C0">
              <w:rPr>
                <w:snapToGrid w:val="0"/>
                <w:sz w:val="20"/>
                <w:szCs w:val="20"/>
              </w:rPr>
              <w:t>Максимальный срок полезного использования, мес.</w:t>
            </w:r>
          </w:p>
        </w:tc>
        <w:tc>
          <w:tcPr>
            <w:tcW w:w="1701" w:type="dxa"/>
            <w:vAlign w:val="center"/>
          </w:tcPr>
          <w:p w14:paraId="57C1FFC3" w14:textId="77777777" w:rsidR="00D646C0" w:rsidRPr="00D646C0" w:rsidRDefault="00D646C0" w:rsidP="00D646C0">
            <w:pPr>
              <w:tabs>
                <w:tab w:val="left" w:pos="1890"/>
              </w:tabs>
              <w:jc w:val="center"/>
              <w:rPr>
                <w:snapToGrid w:val="0"/>
                <w:sz w:val="20"/>
                <w:szCs w:val="20"/>
              </w:rPr>
            </w:pPr>
            <w:r w:rsidRPr="00D646C0">
              <w:rPr>
                <w:snapToGrid w:val="0"/>
                <w:sz w:val="20"/>
                <w:szCs w:val="20"/>
              </w:rPr>
              <w:t>Первоначальная стоимость, руб.</w:t>
            </w:r>
          </w:p>
        </w:tc>
        <w:tc>
          <w:tcPr>
            <w:tcW w:w="1701" w:type="dxa"/>
            <w:vAlign w:val="center"/>
          </w:tcPr>
          <w:p w14:paraId="487DB9F3" w14:textId="77777777" w:rsidR="00D646C0" w:rsidRPr="00D646C0" w:rsidRDefault="00D646C0" w:rsidP="00D646C0">
            <w:pPr>
              <w:tabs>
                <w:tab w:val="left" w:pos="1890"/>
              </w:tabs>
              <w:jc w:val="center"/>
              <w:rPr>
                <w:snapToGrid w:val="0"/>
                <w:sz w:val="20"/>
                <w:szCs w:val="20"/>
              </w:rPr>
            </w:pPr>
            <w:r w:rsidRPr="00D646C0">
              <w:rPr>
                <w:snapToGrid w:val="0"/>
                <w:sz w:val="20"/>
                <w:szCs w:val="20"/>
              </w:rPr>
              <w:t>Остаточная стоимость на 01.01.2023</w:t>
            </w:r>
          </w:p>
        </w:tc>
        <w:tc>
          <w:tcPr>
            <w:tcW w:w="1531" w:type="dxa"/>
            <w:vAlign w:val="center"/>
          </w:tcPr>
          <w:p w14:paraId="1A537E84" w14:textId="77777777" w:rsidR="00D646C0" w:rsidRPr="00D646C0" w:rsidRDefault="00D646C0" w:rsidP="00D646C0">
            <w:pPr>
              <w:tabs>
                <w:tab w:val="left" w:pos="1890"/>
              </w:tabs>
              <w:jc w:val="center"/>
              <w:rPr>
                <w:snapToGrid w:val="0"/>
                <w:sz w:val="20"/>
                <w:szCs w:val="20"/>
              </w:rPr>
            </w:pPr>
            <w:r w:rsidRPr="00D646C0">
              <w:rPr>
                <w:snapToGrid w:val="0"/>
                <w:sz w:val="20"/>
                <w:szCs w:val="20"/>
              </w:rPr>
              <w:t>Сумма амортизации в 2023 году, руб.</w:t>
            </w:r>
          </w:p>
        </w:tc>
      </w:tr>
      <w:tr w:rsidR="00D646C0" w:rsidRPr="00D646C0" w14:paraId="0249E1BE" w14:textId="77777777" w:rsidTr="00627AA0">
        <w:trPr>
          <w:jc w:val="center"/>
        </w:trPr>
        <w:tc>
          <w:tcPr>
            <w:tcW w:w="1744" w:type="dxa"/>
            <w:vAlign w:val="bottom"/>
          </w:tcPr>
          <w:p w14:paraId="18F9938F" w14:textId="77777777" w:rsidR="00D646C0" w:rsidRPr="00D646C0" w:rsidRDefault="00D646C0" w:rsidP="00D646C0">
            <w:pPr>
              <w:jc w:val="center"/>
              <w:rPr>
                <w:color w:val="000000"/>
                <w:sz w:val="22"/>
                <w:szCs w:val="22"/>
              </w:rPr>
            </w:pPr>
            <w:r w:rsidRPr="00D646C0">
              <w:rPr>
                <w:snapToGrid w:val="0"/>
                <w:color w:val="000000"/>
                <w:sz w:val="22"/>
                <w:szCs w:val="22"/>
              </w:rPr>
              <w:t>Котельная базы ст. Юрга-1</w:t>
            </w:r>
          </w:p>
        </w:tc>
        <w:tc>
          <w:tcPr>
            <w:tcW w:w="1348" w:type="dxa"/>
            <w:vAlign w:val="center"/>
          </w:tcPr>
          <w:p w14:paraId="399E97C9"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1431D4C3" w14:textId="77777777" w:rsidR="00D646C0" w:rsidRPr="00D646C0" w:rsidRDefault="00D646C0" w:rsidP="00D646C0">
            <w:pPr>
              <w:tabs>
                <w:tab w:val="left" w:pos="1890"/>
              </w:tabs>
              <w:jc w:val="center"/>
              <w:rPr>
                <w:snapToGrid w:val="0"/>
                <w:sz w:val="22"/>
                <w:szCs w:val="22"/>
              </w:rPr>
            </w:pPr>
            <w:r w:rsidRPr="00D646C0">
              <w:rPr>
                <w:snapToGrid w:val="0"/>
                <w:sz w:val="22"/>
                <w:szCs w:val="22"/>
              </w:rPr>
              <w:t>960</w:t>
            </w:r>
          </w:p>
        </w:tc>
        <w:tc>
          <w:tcPr>
            <w:tcW w:w="1701" w:type="dxa"/>
            <w:vAlign w:val="center"/>
          </w:tcPr>
          <w:p w14:paraId="56BBEF0A" w14:textId="77777777" w:rsidR="00D646C0" w:rsidRPr="00D646C0" w:rsidRDefault="00D646C0" w:rsidP="00D646C0">
            <w:pPr>
              <w:tabs>
                <w:tab w:val="left" w:pos="1890"/>
              </w:tabs>
              <w:jc w:val="center"/>
              <w:rPr>
                <w:snapToGrid w:val="0"/>
                <w:sz w:val="22"/>
                <w:szCs w:val="22"/>
              </w:rPr>
            </w:pPr>
            <w:r w:rsidRPr="00D646C0">
              <w:rPr>
                <w:snapToGrid w:val="0"/>
                <w:sz w:val="22"/>
                <w:szCs w:val="22"/>
              </w:rPr>
              <w:t>11 445 763,33</w:t>
            </w:r>
          </w:p>
        </w:tc>
        <w:tc>
          <w:tcPr>
            <w:tcW w:w="1701" w:type="dxa"/>
            <w:vAlign w:val="center"/>
          </w:tcPr>
          <w:p w14:paraId="02CE474D" w14:textId="77777777" w:rsidR="00D646C0" w:rsidRPr="00D646C0" w:rsidRDefault="00D646C0" w:rsidP="00D646C0">
            <w:pPr>
              <w:jc w:val="center"/>
              <w:rPr>
                <w:sz w:val="22"/>
                <w:szCs w:val="22"/>
              </w:rPr>
            </w:pPr>
            <w:r w:rsidRPr="00D646C0">
              <w:rPr>
                <w:snapToGrid w:val="0"/>
                <w:sz w:val="22"/>
                <w:szCs w:val="22"/>
              </w:rPr>
              <w:t>9 728 898,83</w:t>
            </w:r>
          </w:p>
        </w:tc>
        <w:tc>
          <w:tcPr>
            <w:tcW w:w="1531" w:type="dxa"/>
            <w:vAlign w:val="center"/>
          </w:tcPr>
          <w:p w14:paraId="3E920155" w14:textId="77777777" w:rsidR="00D646C0" w:rsidRPr="00D646C0" w:rsidRDefault="00D646C0" w:rsidP="00D646C0">
            <w:pPr>
              <w:jc w:val="center"/>
              <w:rPr>
                <w:sz w:val="22"/>
                <w:szCs w:val="22"/>
              </w:rPr>
            </w:pPr>
            <w:r w:rsidRPr="00D646C0">
              <w:rPr>
                <w:snapToGrid w:val="0"/>
                <w:sz w:val="22"/>
                <w:szCs w:val="22"/>
              </w:rPr>
              <w:t>143 072,04</w:t>
            </w:r>
          </w:p>
        </w:tc>
      </w:tr>
      <w:tr w:rsidR="00D646C0" w:rsidRPr="00D646C0" w14:paraId="5E498BBA" w14:textId="77777777" w:rsidTr="00627AA0">
        <w:trPr>
          <w:jc w:val="center"/>
        </w:trPr>
        <w:tc>
          <w:tcPr>
            <w:tcW w:w="1744" w:type="dxa"/>
            <w:vAlign w:val="bottom"/>
          </w:tcPr>
          <w:p w14:paraId="6765E18E"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канализации Кем. Обл. ст. Юрга</w:t>
            </w:r>
          </w:p>
        </w:tc>
        <w:tc>
          <w:tcPr>
            <w:tcW w:w="1348" w:type="dxa"/>
            <w:vAlign w:val="center"/>
          </w:tcPr>
          <w:p w14:paraId="4A8AF2E2"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4F94A0F7"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13F00DE8" w14:textId="77777777" w:rsidR="00D646C0" w:rsidRPr="00D646C0" w:rsidRDefault="00D646C0" w:rsidP="00D646C0">
            <w:pPr>
              <w:tabs>
                <w:tab w:val="left" w:pos="1890"/>
              </w:tabs>
              <w:jc w:val="center"/>
              <w:rPr>
                <w:snapToGrid w:val="0"/>
                <w:sz w:val="22"/>
                <w:szCs w:val="22"/>
              </w:rPr>
            </w:pPr>
            <w:r w:rsidRPr="00D646C0">
              <w:rPr>
                <w:snapToGrid w:val="0"/>
                <w:sz w:val="22"/>
                <w:szCs w:val="22"/>
              </w:rPr>
              <w:t>60 519,33</w:t>
            </w:r>
          </w:p>
        </w:tc>
        <w:tc>
          <w:tcPr>
            <w:tcW w:w="1701" w:type="dxa"/>
            <w:vAlign w:val="center"/>
          </w:tcPr>
          <w:p w14:paraId="7B523F84" w14:textId="77777777" w:rsidR="00D646C0" w:rsidRPr="00D646C0" w:rsidRDefault="00D646C0" w:rsidP="00D646C0">
            <w:pPr>
              <w:jc w:val="center"/>
              <w:rPr>
                <w:snapToGrid w:val="0"/>
                <w:sz w:val="22"/>
                <w:szCs w:val="22"/>
              </w:rPr>
            </w:pPr>
            <w:r w:rsidRPr="00D646C0">
              <w:rPr>
                <w:snapToGrid w:val="0"/>
                <w:sz w:val="22"/>
                <w:szCs w:val="22"/>
              </w:rPr>
              <w:t>24 207,73</w:t>
            </w:r>
          </w:p>
        </w:tc>
        <w:tc>
          <w:tcPr>
            <w:tcW w:w="1531" w:type="dxa"/>
            <w:vAlign w:val="center"/>
          </w:tcPr>
          <w:p w14:paraId="1D5B9AAC" w14:textId="77777777" w:rsidR="00D646C0" w:rsidRPr="00D646C0" w:rsidRDefault="00D646C0" w:rsidP="00D646C0">
            <w:pPr>
              <w:jc w:val="center"/>
              <w:rPr>
                <w:snapToGrid w:val="0"/>
                <w:sz w:val="22"/>
                <w:szCs w:val="22"/>
              </w:rPr>
            </w:pPr>
            <w:r w:rsidRPr="00D646C0">
              <w:rPr>
                <w:snapToGrid w:val="0"/>
                <w:sz w:val="22"/>
                <w:szCs w:val="22"/>
              </w:rPr>
              <w:t>3 025,97</w:t>
            </w:r>
          </w:p>
        </w:tc>
      </w:tr>
      <w:tr w:rsidR="00D646C0" w:rsidRPr="00D646C0" w14:paraId="713D59FB" w14:textId="77777777" w:rsidTr="00627AA0">
        <w:trPr>
          <w:jc w:val="center"/>
        </w:trPr>
        <w:tc>
          <w:tcPr>
            <w:tcW w:w="1744" w:type="dxa"/>
            <w:vAlign w:val="bottom"/>
          </w:tcPr>
          <w:p w14:paraId="46825734"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теплоснабжения Кем. Обл. ст. Юрга</w:t>
            </w:r>
          </w:p>
        </w:tc>
        <w:tc>
          <w:tcPr>
            <w:tcW w:w="1348" w:type="dxa"/>
            <w:vAlign w:val="center"/>
          </w:tcPr>
          <w:p w14:paraId="115850AB"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041B5D62"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28DA20FD" w14:textId="77777777" w:rsidR="00D646C0" w:rsidRPr="00D646C0" w:rsidRDefault="00D646C0" w:rsidP="00D646C0">
            <w:pPr>
              <w:tabs>
                <w:tab w:val="left" w:pos="1890"/>
              </w:tabs>
              <w:jc w:val="center"/>
              <w:rPr>
                <w:snapToGrid w:val="0"/>
                <w:sz w:val="22"/>
                <w:szCs w:val="22"/>
              </w:rPr>
            </w:pPr>
            <w:r w:rsidRPr="00D646C0">
              <w:rPr>
                <w:snapToGrid w:val="0"/>
                <w:sz w:val="22"/>
                <w:szCs w:val="22"/>
              </w:rPr>
              <w:t>55 119,77</w:t>
            </w:r>
          </w:p>
        </w:tc>
        <w:tc>
          <w:tcPr>
            <w:tcW w:w="1701" w:type="dxa"/>
            <w:vAlign w:val="center"/>
          </w:tcPr>
          <w:p w14:paraId="53306014" w14:textId="77777777" w:rsidR="00D646C0" w:rsidRPr="00D646C0" w:rsidRDefault="00D646C0" w:rsidP="00D646C0">
            <w:pPr>
              <w:jc w:val="center"/>
              <w:rPr>
                <w:snapToGrid w:val="0"/>
                <w:sz w:val="22"/>
                <w:szCs w:val="22"/>
              </w:rPr>
            </w:pPr>
            <w:r w:rsidRPr="00D646C0">
              <w:rPr>
                <w:snapToGrid w:val="0"/>
                <w:sz w:val="22"/>
                <w:szCs w:val="22"/>
              </w:rPr>
              <w:t>38 583,84</w:t>
            </w:r>
          </w:p>
        </w:tc>
        <w:tc>
          <w:tcPr>
            <w:tcW w:w="1531" w:type="dxa"/>
            <w:vAlign w:val="center"/>
          </w:tcPr>
          <w:p w14:paraId="01E2B4C3" w14:textId="77777777" w:rsidR="00D646C0" w:rsidRPr="00D646C0" w:rsidRDefault="00D646C0" w:rsidP="00D646C0">
            <w:pPr>
              <w:jc w:val="center"/>
              <w:rPr>
                <w:snapToGrid w:val="0"/>
                <w:sz w:val="22"/>
                <w:szCs w:val="22"/>
              </w:rPr>
            </w:pPr>
            <w:r w:rsidRPr="00D646C0">
              <w:rPr>
                <w:snapToGrid w:val="0"/>
                <w:sz w:val="22"/>
                <w:szCs w:val="22"/>
              </w:rPr>
              <w:t>1 377,99</w:t>
            </w:r>
          </w:p>
        </w:tc>
      </w:tr>
      <w:tr w:rsidR="00D646C0" w:rsidRPr="00D646C0" w14:paraId="56C92268" w14:textId="77777777" w:rsidTr="00627AA0">
        <w:trPr>
          <w:jc w:val="center"/>
        </w:trPr>
        <w:tc>
          <w:tcPr>
            <w:tcW w:w="1744" w:type="dxa"/>
            <w:vAlign w:val="bottom"/>
          </w:tcPr>
          <w:p w14:paraId="59B1D46A" w14:textId="77777777" w:rsidR="00D646C0" w:rsidRPr="00D646C0" w:rsidRDefault="00D646C0" w:rsidP="00D646C0">
            <w:pPr>
              <w:jc w:val="center"/>
              <w:rPr>
                <w:snapToGrid w:val="0"/>
                <w:color w:val="000000"/>
                <w:sz w:val="22"/>
                <w:szCs w:val="22"/>
              </w:rPr>
            </w:pPr>
            <w:r w:rsidRPr="00D646C0">
              <w:rPr>
                <w:snapToGrid w:val="0"/>
                <w:color w:val="000000"/>
                <w:sz w:val="22"/>
                <w:szCs w:val="22"/>
              </w:rPr>
              <w:t xml:space="preserve">Наружные сети дренажной </w:t>
            </w:r>
            <w:proofErr w:type="spellStart"/>
            <w:r w:rsidRPr="00D646C0">
              <w:rPr>
                <w:snapToGrid w:val="0"/>
                <w:color w:val="000000"/>
                <w:sz w:val="22"/>
                <w:szCs w:val="22"/>
              </w:rPr>
              <w:t>канализац</w:t>
            </w:r>
            <w:proofErr w:type="spellEnd"/>
            <w:r w:rsidRPr="00D646C0">
              <w:rPr>
                <w:snapToGrid w:val="0"/>
                <w:color w:val="000000"/>
                <w:sz w:val="22"/>
                <w:szCs w:val="22"/>
              </w:rPr>
              <w:t>. Кем. Обл. ст. Юрга</w:t>
            </w:r>
          </w:p>
        </w:tc>
        <w:tc>
          <w:tcPr>
            <w:tcW w:w="1348" w:type="dxa"/>
            <w:vAlign w:val="center"/>
          </w:tcPr>
          <w:p w14:paraId="162EDC5F" w14:textId="77777777" w:rsidR="00D646C0" w:rsidRPr="00D646C0" w:rsidRDefault="00D646C0" w:rsidP="00D646C0">
            <w:pPr>
              <w:tabs>
                <w:tab w:val="left" w:pos="1890"/>
              </w:tabs>
              <w:jc w:val="center"/>
              <w:rPr>
                <w:snapToGrid w:val="0"/>
                <w:sz w:val="22"/>
                <w:szCs w:val="22"/>
              </w:rPr>
            </w:pPr>
            <w:r w:rsidRPr="00D646C0">
              <w:rPr>
                <w:snapToGrid w:val="0"/>
                <w:sz w:val="22"/>
                <w:szCs w:val="22"/>
              </w:rPr>
              <w:t>8</w:t>
            </w:r>
          </w:p>
        </w:tc>
        <w:tc>
          <w:tcPr>
            <w:tcW w:w="1559" w:type="dxa"/>
            <w:vAlign w:val="center"/>
          </w:tcPr>
          <w:p w14:paraId="1EC8F7A3" w14:textId="77777777" w:rsidR="00D646C0" w:rsidRPr="00D646C0" w:rsidRDefault="00D646C0" w:rsidP="00D646C0">
            <w:pPr>
              <w:tabs>
                <w:tab w:val="left" w:pos="1890"/>
              </w:tabs>
              <w:jc w:val="center"/>
              <w:rPr>
                <w:snapToGrid w:val="0"/>
                <w:sz w:val="22"/>
                <w:szCs w:val="22"/>
              </w:rPr>
            </w:pPr>
            <w:r w:rsidRPr="00D646C0">
              <w:rPr>
                <w:snapToGrid w:val="0"/>
                <w:sz w:val="22"/>
                <w:szCs w:val="22"/>
              </w:rPr>
              <w:t>300</w:t>
            </w:r>
          </w:p>
        </w:tc>
        <w:tc>
          <w:tcPr>
            <w:tcW w:w="1701" w:type="dxa"/>
            <w:vAlign w:val="center"/>
          </w:tcPr>
          <w:p w14:paraId="1ED0FADD" w14:textId="77777777" w:rsidR="00D646C0" w:rsidRPr="00D646C0" w:rsidRDefault="00D646C0" w:rsidP="00D646C0">
            <w:pPr>
              <w:tabs>
                <w:tab w:val="left" w:pos="1890"/>
              </w:tabs>
              <w:jc w:val="center"/>
              <w:rPr>
                <w:snapToGrid w:val="0"/>
                <w:sz w:val="22"/>
                <w:szCs w:val="22"/>
              </w:rPr>
            </w:pPr>
            <w:r w:rsidRPr="00D646C0">
              <w:rPr>
                <w:snapToGrid w:val="0"/>
                <w:sz w:val="22"/>
                <w:szCs w:val="22"/>
              </w:rPr>
              <w:t>90 015,19</w:t>
            </w:r>
          </w:p>
        </w:tc>
        <w:tc>
          <w:tcPr>
            <w:tcW w:w="1701" w:type="dxa"/>
            <w:vAlign w:val="center"/>
          </w:tcPr>
          <w:p w14:paraId="5234B12C" w14:textId="77777777" w:rsidR="00D646C0" w:rsidRPr="00D646C0" w:rsidRDefault="00D646C0" w:rsidP="00D646C0">
            <w:pPr>
              <w:jc w:val="center"/>
              <w:rPr>
                <w:snapToGrid w:val="0"/>
                <w:sz w:val="22"/>
                <w:szCs w:val="22"/>
              </w:rPr>
            </w:pPr>
            <w:r w:rsidRPr="00D646C0">
              <w:rPr>
                <w:snapToGrid w:val="0"/>
                <w:sz w:val="22"/>
                <w:szCs w:val="22"/>
              </w:rPr>
              <w:t>46 807,90</w:t>
            </w:r>
          </w:p>
        </w:tc>
        <w:tc>
          <w:tcPr>
            <w:tcW w:w="1531" w:type="dxa"/>
            <w:vAlign w:val="center"/>
          </w:tcPr>
          <w:p w14:paraId="4A7DCA5D" w14:textId="77777777" w:rsidR="00D646C0" w:rsidRPr="00D646C0" w:rsidRDefault="00D646C0" w:rsidP="00D646C0">
            <w:pPr>
              <w:jc w:val="center"/>
              <w:rPr>
                <w:snapToGrid w:val="0"/>
                <w:sz w:val="22"/>
                <w:szCs w:val="22"/>
              </w:rPr>
            </w:pPr>
            <w:r w:rsidRPr="00D646C0">
              <w:rPr>
                <w:snapToGrid w:val="0"/>
                <w:sz w:val="22"/>
                <w:szCs w:val="22"/>
              </w:rPr>
              <w:t>3 600,61</w:t>
            </w:r>
          </w:p>
        </w:tc>
      </w:tr>
      <w:tr w:rsidR="00D646C0" w:rsidRPr="00D646C0" w14:paraId="79A39A98" w14:textId="77777777" w:rsidTr="00627AA0">
        <w:trPr>
          <w:jc w:val="center"/>
        </w:trPr>
        <w:tc>
          <w:tcPr>
            <w:tcW w:w="1744" w:type="dxa"/>
            <w:vAlign w:val="bottom"/>
          </w:tcPr>
          <w:p w14:paraId="7D39DAB3"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Наружные сети водопровода, Кем. Обл. ст. Юрга</w:t>
            </w:r>
          </w:p>
        </w:tc>
        <w:tc>
          <w:tcPr>
            <w:tcW w:w="1348" w:type="dxa"/>
            <w:vAlign w:val="center"/>
          </w:tcPr>
          <w:p w14:paraId="2F880CF3"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11658CF0"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7FDC91AD" w14:textId="77777777" w:rsidR="00D646C0" w:rsidRPr="00D646C0" w:rsidRDefault="00D646C0" w:rsidP="00D646C0">
            <w:pPr>
              <w:tabs>
                <w:tab w:val="left" w:pos="1890"/>
              </w:tabs>
              <w:jc w:val="center"/>
              <w:rPr>
                <w:snapToGrid w:val="0"/>
                <w:sz w:val="22"/>
                <w:szCs w:val="22"/>
              </w:rPr>
            </w:pPr>
            <w:r w:rsidRPr="00D646C0">
              <w:rPr>
                <w:snapToGrid w:val="0"/>
                <w:sz w:val="22"/>
                <w:szCs w:val="22"/>
              </w:rPr>
              <w:t>31 155,48</w:t>
            </w:r>
          </w:p>
        </w:tc>
        <w:tc>
          <w:tcPr>
            <w:tcW w:w="1701" w:type="dxa"/>
            <w:vAlign w:val="center"/>
          </w:tcPr>
          <w:p w14:paraId="4BCD866B" w14:textId="77777777" w:rsidR="00D646C0" w:rsidRPr="00D646C0" w:rsidRDefault="00D646C0" w:rsidP="00D646C0">
            <w:pPr>
              <w:jc w:val="center"/>
              <w:rPr>
                <w:snapToGrid w:val="0"/>
                <w:sz w:val="22"/>
                <w:szCs w:val="22"/>
              </w:rPr>
            </w:pPr>
            <w:r w:rsidRPr="00D646C0">
              <w:rPr>
                <w:snapToGrid w:val="0"/>
                <w:sz w:val="22"/>
                <w:szCs w:val="22"/>
              </w:rPr>
              <w:t>21 808,84</w:t>
            </w:r>
          </w:p>
        </w:tc>
        <w:tc>
          <w:tcPr>
            <w:tcW w:w="1531" w:type="dxa"/>
            <w:vAlign w:val="center"/>
          </w:tcPr>
          <w:p w14:paraId="26AA985B" w14:textId="77777777" w:rsidR="00D646C0" w:rsidRPr="00D646C0" w:rsidRDefault="00D646C0" w:rsidP="00D646C0">
            <w:pPr>
              <w:jc w:val="center"/>
              <w:rPr>
                <w:snapToGrid w:val="0"/>
                <w:sz w:val="22"/>
                <w:szCs w:val="22"/>
              </w:rPr>
            </w:pPr>
            <w:r w:rsidRPr="00D646C0">
              <w:rPr>
                <w:snapToGrid w:val="0"/>
                <w:sz w:val="22"/>
                <w:szCs w:val="22"/>
              </w:rPr>
              <w:t>778,89</w:t>
            </w:r>
          </w:p>
        </w:tc>
      </w:tr>
      <w:tr w:rsidR="00D646C0" w:rsidRPr="00D646C0" w14:paraId="74F83377" w14:textId="77777777" w:rsidTr="00627AA0">
        <w:trPr>
          <w:trHeight w:val="788"/>
          <w:jc w:val="center"/>
        </w:trPr>
        <w:tc>
          <w:tcPr>
            <w:tcW w:w="1744" w:type="dxa"/>
            <w:vAlign w:val="bottom"/>
          </w:tcPr>
          <w:p w14:paraId="146EBA9F" w14:textId="77777777" w:rsidR="00D646C0" w:rsidRPr="00D646C0" w:rsidRDefault="00D646C0" w:rsidP="00D646C0">
            <w:pPr>
              <w:jc w:val="center"/>
              <w:rPr>
                <w:snapToGrid w:val="0"/>
                <w:color w:val="000000"/>
                <w:sz w:val="22"/>
                <w:szCs w:val="22"/>
              </w:rPr>
            </w:pPr>
            <w:proofErr w:type="gramStart"/>
            <w:r w:rsidRPr="00D646C0">
              <w:rPr>
                <w:snapToGrid w:val="0"/>
                <w:color w:val="000000"/>
                <w:sz w:val="22"/>
                <w:szCs w:val="22"/>
              </w:rPr>
              <w:t>Кран балка</w:t>
            </w:r>
            <w:proofErr w:type="gramEnd"/>
            <w:r w:rsidRPr="00D646C0">
              <w:rPr>
                <w:snapToGrid w:val="0"/>
                <w:color w:val="000000"/>
                <w:sz w:val="22"/>
                <w:szCs w:val="22"/>
              </w:rPr>
              <w:t>, котельная ст. Юрга</w:t>
            </w:r>
          </w:p>
        </w:tc>
        <w:tc>
          <w:tcPr>
            <w:tcW w:w="1348" w:type="dxa"/>
            <w:vAlign w:val="center"/>
          </w:tcPr>
          <w:p w14:paraId="76FA33E9"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77A65CCA"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4442A7FF" w14:textId="77777777" w:rsidR="00D646C0" w:rsidRPr="00D646C0" w:rsidRDefault="00D646C0" w:rsidP="00D646C0">
            <w:pPr>
              <w:tabs>
                <w:tab w:val="left" w:pos="1890"/>
              </w:tabs>
              <w:jc w:val="center"/>
              <w:rPr>
                <w:snapToGrid w:val="0"/>
                <w:sz w:val="22"/>
                <w:szCs w:val="22"/>
              </w:rPr>
            </w:pPr>
            <w:r w:rsidRPr="00D646C0">
              <w:rPr>
                <w:snapToGrid w:val="0"/>
                <w:sz w:val="22"/>
                <w:szCs w:val="22"/>
              </w:rPr>
              <w:t>707 470,95</w:t>
            </w:r>
          </w:p>
        </w:tc>
        <w:tc>
          <w:tcPr>
            <w:tcW w:w="1701" w:type="dxa"/>
            <w:vAlign w:val="center"/>
          </w:tcPr>
          <w:p w14:paraId="4C33A9CB" w14:textId="77777777" w:rsidR="00D646C0" w:rsidRPr="00D646C0" w:rsidRDefault="00D646C0" w:rsidP="00D646C0">
            <w:pPr>
              <w:jc w:val="center"/>
              <w:rPr>
                <w:snapToGrid w:val="0"/>
                <w:sz w:val="22"/>
                <w:szCs w:val="22"/>
              </w:rPr>
            </w:pPr>
            <w:r w:rsidRPr="00D646C0">
              <w:rPr>
                <w:snapToGrid w:val="0"/>
                <w:sz w:val="22"/>
                <w:szCs w:val="22"/>
              </w:rPr>
              <w:t>282 988,38</w:t>
            </w:r>
          </w:p>
        </w:tc>
        <w:tc>
          <w:tcPr>
            <w:tcW w:w="1531" w:type="dxa"/>
            <w:vAlign w:val="center"/>
          </w:tcPr>
          <w:p w14:paraId="7505A783" w14:textId="77777777" w:rsidR="00D646C0" w:rsidRPr="00D646C0" w:rsidRDefault="00D646C0" w:rsidP="00D646C0">
            <w:pPr>
              <w:jc w:val="center"/>
              <w:rPr>
                <w:snapToGrid w:val="0"/>
                <w:sz w:val="22"/>
                <w:szCs w:val="22"/>
              </w:rPr>
            </w:pPr>
            <w:r w:rsidRPr="00D646C0">
              <w:rPr>
                <w:snapToGrid w:val="0"/>
                <w:sz w:val="22"/>
                <w:szCs w:val="22"/>
              </w:rPr>
              <w:t>35 373,55</w:t>
            </w:r>
          </w:p>
        </w:tc>
      </w:tr>
      <w:tr w:rsidR="00D646C0" w:rsidRPr="00D646C0" w14:paraId="29EAA97B" w14:textId="77777777" w:rsidTr="00627AA0">
        <w:trPr>
          <w:jc w:val="center"/>
        </w:trPr>
        <w:tc>
          <w:tcPr>
            <w:tcW w:w="1744" w:type="dxa"/>
            <w:vAlign w:val="bottom"/>
          </w:tcPr>
          <w:p w14:paraId="70DB4534" w14:textId="77777777" w:rsidR="00D646C0" w:rsidRPr="00D646C0" w:rsidRDefault="00D646C0" w:rsidP="00D646C0">
            <w:pPr>
              <w:jc w:val="center"/>
              <w:rPr>
                <w:snapToGrid w:val="0"/>
                <w:color w:val="000000"/>
                <w:sz w:val="22"/>
                <w:szCs w:val="22"/>
              </w:rPr>
            </w:pPr>
            <w:r w:rsidRPr="00D646C0">
              <w:rPr>
                <w:snapToGrid w:val="0"/>
                <w:color w:val="000000"/>
                <w:sz w:val="22"/>
                <w:szCs w:val="22"/>
              </w:rPr>
              <w:t>Ящик с понижающим трансформатором, котельная ст. Юрга</w:t>
            </w:r>
          </w:p>
        </w:tc>
        <w:tc>
          <w:tcPr>
            <w:tcW w:w="1348" w:type="dxa"/>
            <w:vAlign w:val="center"/>
          </w:tcPr>
          <w:p w14:paraId="26FAC82A" w14:textId="77777777" w:rsidR="00D646C0" w:rsidRPr="00D646C0" w:rsidRDefault="00D646C0" w:rsidP="00D646C0">
            <w:pPr>
              <w:tabs>
                <w:tab w:val="left" w:pos="1890"/>
              </w:tabs>
              <w:jc w:val="center"/>
              <w:rPr>
                <w:snapToGrid w:val="0"/>
                <w:sz w:val="22"/>
                <w:szCs w:val="22"/>
              </w:rPr>
            </w:pPr>
            <w:r w:rsidRPr="00D646C0">
              <w:rPr>
                <w:snapToGrid w:val="0"/>
                <w:sz w:val="22"/>
                <w:szCs w:val="22"/>
              </w:rPr>
              <w:t>7</w:t>
            </w:r>
          </w:p>
        </w:tc>
        <w:tc>
          <w:tcPr>
            <w:tcW w:w="1559" w:type="dxa"/>
            <w:vAlign w:val="center"/>
          </w:tcPr>
          <w:p w14:paraId="7DDDB8DD" w14:textId="77777777" w:rsidR="00D646C0" w:rsidRPr="00D646C0" w:rsidRDefault="00D646C0" w:rsidP="00D646C0">
            <w:pPr>
              <w:tabs>
                <w:tab w:val="left" w:pos="1890"/>
              </w:tabs>
              <w:jc w:val="center"/>
              <w:rPr>
                <w:snapToGrid w:val="0"/>
                <w:sz w:val="22"/>
                <w:szCs w:val="22"/>
              </w:rPr>
            </w:pPr>
            <w:r w:rsidRPr="00D646C0">
              <w:rPr>
                <w:snapToGrid w:val="0"/>
                <w:sz w:val="22"/>
                <w:szCs w:val="22"/>
              </w:rPr>
              <w:t>240</w:t>
            </w:r>
          </w:p>
        </w:tc>
        <w:tc>
          <w:tcPr>
            <w:tcW w:w="1701" w:type="dxa"/>
            <w:vAlign w:val="center"/>
          </w:tcPr>
          <w:p w14:paraId="3E09ECAC" w14:textId="77777777" w:rsidR="00D646C0" w:rsidRPr="00D646C0" w:rsidRDefault="00D646C0" w:rsidP="00D646C0">
            <w:pPr>
              <w:tabs>
                <w:tab w:val="left" w:pos="1890"/>
              </w:tabs>
              <w:jc w:val="center"/>
              <w:rPr>
                <w:snapToGrid w:val="0"/>
                <w:sz w:val="22"/>
                <w:szCs w:val="22"/>
              </w:rPr>
            </w:pPr>
            <w:r w:rsidRPr="00D646C0">
              <w:rPr>
                <w:snapToGrid w:val="0"/>
                <w:sz w:val="22"/>
                <w:szCs w:val="22"/>
              </w:rPr>
              <w:t>57 842,02</w:t>
            </w:r>
          </w:p>
        </w:tc>
        <w:tc>
          <w:tcPr>
            <w:tcW w:w="1701" w:type="dxa"/>
            <w:vAlign w:val="center"/>
          </w:tcPr>
          <w:p w14:paraId="1DC95C07" w14:textId="77777777" w:rsidR="00D646C0" w:rsidRPr="00D646C0" w:rsidRDefault="00D646C0" w:rsidP="00D646C0">
            <w:pPr>
              <w:jc w:val="center"/>
              <w:rPr>
                <w:snapToGrid w:val="0"/>
                <w:sz w:val="22"/>
                <w:szCs w:val="22"/>
              </w:rPr>
            </w:pPr>
            <w:r w:rsidRPr="00D646C0">
              <w:rPr>
                <w:snapToGrid w:val="0"/>
                <w:sz w:val="22"/>
                <w:szCs w:val="22"/>
              </w:rPr>
              <w:t>23 136,81</w:t>
            </w:r>
          </w:p>
        </w:tc>
        <w:tc>
          <w:tcPr>
            <w:tcW w:w="1531" w:type="dxa"/>
            <w:vAlign w:val="center"/>
          </w:tcPr>
          <w:p w14:paraId="50DC2E57" w14:textId="77777777" w:rsidR="00D646C0" w:rsidRPr="00D646C0" w:rsidRDefault="00D646C0" w:rsidP="00D646C0">
            <w:pPr>
              <w:jc w:val="center"/>
              <w:rPr>
                <w:snapToGrid w:val="0"/>
                <w:sz w:val="22"/>
                <w:szCs w:val="22"/>
              </w:rPr>
            </w:pPr>
            <w:r w:rsidRPr="00D646C0">
              <w:rPr>
                <w:snapToGrid w:val="0"/>
                <w:sz w:val="22"/>
                <w:szCs w:val="22"/>
              </w:rPr>
              <w:t>2 892,10</w:t>
            </w:r>
          </w:p>
        </w:tc>
      </w:tr>
      <w:tr w:rsidR="00D646C0" w:rsidRPr="00D646C0" w14:paraId="6D15F799" w14:textId="77777777" w:rsidTr="00627AA0">
        <w:trPr>
          <w:jc w:val="center"/>
        </w:trPr>
        <w:tc>
          <w:tcPr>
            <w:tcW w:w="1744" w:type="dxa"/>
            <w:vAlign w:val="bottom"/>
          </w:tcPr>
          <w:p w14:paraId="2A74A069" w14:textId="77777777" w:rsidR="00D646C0" w:rsidRPr="00D646C0" w:rsidRDefault="00D646C0" w:rsidP="00D646C0">
            <w:pPr>
              <w:jc w:val="center"/>
              <w:rPr>
                <w:snapToGrid w:val="0"/>
                <w:color w:val="000000"/>
                <w:sz w:val="22"/>
                <w:szCs w:val="22"/>
              </w:rPr>
            </w:pPr>
            <w:r w:rsidRPr="00D646C0">
              <w:rPr>
                <w:snapToGrid w:val="0"/>
                <w:color w:val="000000"/>
                <w:sz w:val="22"/>
                <w:szCs w:val="22"/>
              </w:rPr>
              <w:t xml:space="preserve">Электротермическая ячейка </w:t>
            </w:r>
          </w:p>
        </w:tc>
        <w:tc>
          <w:tcPr>
            <w:tcW w:w="1348" w:type="dxa"/>
            <w:vAlign w:val="center"/>
          </w:tcPr>
          <w:p w14:paraId="573AB5FC" w14:textId="77777777" w:rsidR="00D646C0" w:rsidRPr="00D646C0" w:rsidRDefault="00D646C0" w:rsidP="00D646C0">
            <w:pPr>
              <w:jc w:val="center"/>
              <w:rPr>
                <w:sz w:val="22"/>
                <w:szCs w:val="22"/>
              </w:rPr>
            </w:pPr>
            <w:r w:rsidRPr="00D646C0">
              <w:rPr>
                <w:snapToGrid w:val="0"/>
                <w:sz w:val="22"/>
                <w:szCs w:val="22"/>
              </w:rPr>
              <w:t>4</w:t>
            </w:r>
          </w:p>
        </w:tc>
        <w:tc>
          <w:tcPr>
            <w:tcW w:w="1559" w:type="dxa"/>
            <w:vAlign w:val="center"/>
          </w:tcPr>
          <w:p w14:paraId="02645639" w14:textId="77777777" w:rsidR="00D646C0" w:rsidRPr="00D646C0" w:rsidRDefault="00D646C0" w:rsidP="00D646C0">
            <w:pPr>
              <w:jc w:val="center"/>
              <w:rPr>
                <w:sz w:val="22"/>
                <w:szCs w:val="22"/>
              </w:rPr>
            </w:pPr>
            <w:r w:rsidRPr="00D646C0">
              <w:rPr>
                <w:snapToGrid w:val="0"/>
                <w:sz w:val="22"/>
                <w:szCs w:val="22"/>
              </w:rPr>
              <w:t>84</w:t>
            </w:r>
          </w:p>
        </w:tc>
        <w:tc>
          <w:tcPr>
            <w:tcW w:w="1701" w:type="dxa"/>
            <w:vAlign w:val="center"/>
          </w:tcPr>
          <w:p w14:paraId="5E4C7BBB" w14:textId="77777777" w:rsidR="00D646C0" w:rsidRPr="00D646C0" w:rsidRDefault="00D646C0" w:rsidP="00D646C0">
            <w:pPr>
              <w:jc w:val="center"/>
              <w:rPr>
                <w:sz w:val="22"/>
                <w:szCs w:val="22"/>
              </w:rPr>
            </w:pPr>
            <w:r w:rsidRPr="00D646C0">
              <w:rPr>
                <w:snapToGrid w:val="0"/>
                <w:sz w:val="22"/>
                <w:szCs w:val="22"/>
              </w:rPr>
              <w:t>6 916 299,5</w:t>
            </w:r>
          </w:p>
        </w:tc>
        <w:tc>
          <w:tcPr>
            <w:tcW w:w="1701" w:type="dxa"/>
            <w:vAlign w:val="center"/>
          </w:tcPr>
          <w:p w14:paraId="3733A986" w14:textId="77777777" w:rsidR="00D646C0" w:rsidRPr="00D646C0" w:rsidRDefault="00D646C0" w:rsidP="00D646C0">
            <w:pPr>
              <w:jc w:val="center"/>
              <w:rPr>
                <w:snapToGrid w:val="0"/>
                <w:sz w:val="22"/>
                <w:szCs w:val="22"/>
              </w:rPr>
            </w:pPr>
            <w:r w:rsidRPr="00D646C0">
              <w:rPr>
                <w:snapToGrid w:val="0"/>
                <w:sz w:val="22"/>
                <w:szCs w:val="22"/>
              </w:rPr>
              <w:t>3 952 171,14</w:t>
            </w:r>
          </w:p>
        </w:tc>
        <w:tc>
          <w:tcPr>
            <w:tcW w:w="1531" w:type="dxa"/>
            <w:vAlign w:val="center"/>
          </w:tcPr>
          <w:p w14:paraId="53FB5C6F" w14:textId="77777777" w:rsidR="00D646C0" w:rsidRPr="00D646C0" w:rsidRDefault="00D646C0" w:rsidP="00D646C0">
            <w:pPr>
              <w:jc w:val="center"/>
              <w:rPr>
                <w:snapToGrid w:val="0"/>
                <w:sz w:val="22"/>
                <w:szCs w:val="22"/>
              </w:rPr>
            </w:pPr>
            <w:r w:rsidRPr="00D646C0">
              <w:rPr>
                <w:snapToGrid w:val="0"/>
                <w:sz w:val="22"/>
                <w:szCs w:val="22"/>
              </w:rPr>
              <w:t>988 042,79</w:t>
            </w:r>
          </w:p>
        </w:tc>
      </w:tr>
      <w:tr w:rsidR="00D646C0" w:rsidRPr="00D646C0" w14:paraId="4EEB7C95" w14:textId="77777777" w:rsidTr="00627AA0">
        <w:trPr>
          <w:jc w:val="center"/>
        </w:trPr>
        <w:tc>
          <w:tcPr>
            <w:tcW w:w="1744" w:type="dxa"/>
            <w:vAlign w:val="bottom"/>
          </w:tcPr>
          <w:p w14:paraId="7EC88A49"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Насос КИТ ПВН 32-4-2</w:t>
            </w:r>
          </w:p>
        </w:tc>
        <w:tc>
          <w:tcPr>
            <w:tcW w:w="1348" w:type="dxa"/>
            <w:vAlign w:val="center"/>
          </w:tcPr>
          <w:p w14:paraId="6E6E0D53" w14:textId="77777777" w:rsidR="00D646C0" w:rsidRPr="00D646C0" w:rsidRDefault="00D646C0" w:rsidP="00D646C0">
            <w:pPr>
              <w:jc w:val="center"/>
              <w:rPr>
                <w:snapToGrid w:val="0"/>
                <w:sz w:val="22"/>
                <w:szCs w:val="22"/>
              </w:rPr>
            </w:pPr>
            <w:r w:rsidRPr="00D646C0">
              <w:rPr>
                <w:snapToGrid w:val="0"/>
                <w:sz w:val="22"/>
                <w:szCs w:val="22"/>
              </w:rPr>
              <w:t>5</w:t>
            </w:r>
          </w:p>
        </w:tc>
        <w:tc>
          <w:tcPr>
            <w:tcW w:w="1559" w:type="dxa"/>
            <w:vAlign w:val="center"/>
          </w:tcPr>
          <w:p w14:paraId="0F021E45" w14:textId="77777777" w:rsidR="00D646C0" w:rsidRPr="00D646C0" w:rsidRDefault="00D646C0" w:rsidP="00D646C0">
            <w:pPr>
              <w:jc w:val="center"/>
              <w:rPr>
                <w:snapToGrid w:val="0"/>
                <w:sz w:val="22"/>
                <w:szCs w:val="22"/>
              </w:rPr>
            </w:pPr>
            <w:r w:rsidRPr="00D646C0">
              <w:rPr>
                <w:snapToGrid w:val="0"/>
                <w:sz w:val="22"/>
                <w:szCs w:val="22"/>
              </w:rPr>
              <w:t>120</w:t>
            </w:r>
          </w:p>
        </w:tc>
        <w:tc>
          <w:tcPr>
            <w:tcW w:w="1701" w:type="dxa"/>
            <w:vAlign w:val="center"/>
          </w:tcPr>
          <w:p w14:paraId="5F4FECF2" w14:textId="77777777" w:rsidR="00D646C0" w:rsidRPr="00D646C0" w:rsidRDefault="00D646C0" w:rsidP="00D646C0">
            <w:pPr>
              <w:jc w:val="center"/>
              <w:rPr>
                <w:snapToGrid w:val="0"/>
                <w:sz w:val="22"/>
                <w:szCs w:val="22"/>
              </w:rPr>
            </w:pPr>
            <w:r w:rsidRPr="00D646C0">
              <w:rPr>
                <w:snapToGrid w:val="0"/>
                <w:sz w:val="22"/>
                <w:szCs w:val="22"/>
              </w:rPr>
              <w:t>192 287,00</w:t>
            </w:r>
          </w:p>
        </w:tc>
        <w:tc>
          <w:tcPr>
            <w:tcW w:w="1701" w:type="dxa"/>
            <w:vAlign w:val="center"/>
          </w:tcPr>
          <w:p w14:paraId="1841DC61" w14:textId="77777777" w:rsidR="00D646C0" w:rsidRPr="00D646C0" w:rsidRDefault="00D646C0" w:rsidP="00D646C0">
            <w:pPr>
              <w:jc w:val="center"/>
              <w:rPr>
                <w:snapToGrid w:val="0"/>
                <w:sz w:val="22"/>
                <w:szCs w:val="22"/>
              </w:rPr>
            </w:pPr>
            <w:r w:rsidRPr="00D646C0">
              <w:rPr>
                <w:snapToGrid w:val="0"/>
                <w:sz w:val="22"/>
                <w:szCs w:val="22"/>
              </w:rPr>
              <w:t>139 408,08</w:t>
            </w:r>
          </w:p>
        </w:tc>
        <w:tc>
          <w:tcPr>
            <w:tcW w:w="1531" w:type="dxa"/>
            <w:vAlign w:val="center"/>
          </w:tcPr>
          <w:p w14:paraId="31B02E43" w14:textId="77777777" w:rsidR="00D646C0" w:rsidRPr="00D646C0" w:rsidRDefault="00D646C0" w:rsidP="00D646C0">
            <w:pPr>
              <w:jc w:val="center"/>
              <w:rPr>
                <w:snapToGrid w:val="0"/>
                <w:sz w:val="22"/>
                <w:szCs w:val="22"/>
              </w:rPr>
            </w:pPr>
            <w:r w:rsidRPr="00D646C0">
              <w:rPr>
                <w:snapToGrid w:val="0"/>
                <w:sz w:val="22"/>
                <w:szCs w:val="22"/>
              </w:rPr>
              <w:t>19 228,70</w:t>
            </w:r>
          </w:p>
        </w:tc>
      </w:tr>
      <w:tr w:rsidR="00D646C0" w:rsidRPr="00D646C0" w14:paraId="2BA8348E" w14:textId="77777777" w:rsidTr="00627AA0">
        <w:trPr>
          <w:jc w:val="center"/>
        </w:trPr>
        <w:tc>
          <w:tcPr>
            <w:tcW w:w="1744" w:type="dxa"/>
            <w:vAlign w:val="bottom"/>
          </w:tcPr>
          <w:p w14:paraId="3B173B78" w14:textId="77777777" w:rsidR="00D646C0" w:rsidRPr="00D646C0" w:rsidRDefault="00D646C0" w:rsidP="00D646C0">
            <w:pPr>
              <w:jc w:val="center"/>
              <w:rPr>
                <w:snapToGrid w:val="0"/>
                <w:color w:val="000000"/>
                <w:sz w:val="22"/>
                <w:szCs w:val="22"/>
              </w:rPr>
            </w:pPr>
            <w:r w:rsidRPr="00D646C0">
              <w:rPr>
                <w:snapToGrid w:val="0"/>
                <w:color w:val="000000"/>
                <w:sz w:val="22"/>
                <w:szCs w:val="22"/>
              </w:rPr>
              <w:t>Насос КИТ ПВН 32-4-2</w:t>
            </w:r>
          </w:p>
        </w:tc>
        <w:tc>
          <w:tcPr>
            <w:tcW w:w="1348" w:type="dxa"/>
            <w:vAlign w:val="center"/>
          </w:tcPr>
          <w:p w14:paraId="05512E2F" w14:textId="77777777" w:rsidR="00D646C0" w:rsidRPr="00D646C0" w:rsidRDefault="00D646C0" w:rsidP="00D646C0">
            <w:pPr>
              <w:jc w:val="center"/>
              <w:rPr>
                <w:snapToGrid w:val="0"/>
                <w:sz w:val="22"/>
                <w:szCs w:val="22"/>
              </w:rPr>
            </w:pPr>
            <w:r w:rsidRPr="00D646C0">
              <w:rPr>
                <w:snapToGrid w:val="0"/>
                <w:sz w:val="22"/>
                <w:szCs w:val="22"/>
              </w:rPr>
              <w:t>5</w:t>
            </w:r>
          </w:p>
        </w:tc>
        <w:tc>
          <w:tcPr>
            <w:tcW w:w="1559" w:type="dxa"/>
            <w:vAlign w:val="center"/>
          </w:tcPr>
          <w:p w14:paraId="16656E69" w14:textId="77777777" w:rsidR="00D646C0" w:rsidRPr="00D646C0" w:rsidRDefault="00D646C0" w:rsidP="00D646C0">
            <w:pPr>
              <w:jc w:val="center"/>
              <w:rPr>
                <w:snapToGrid w:val="0"/>
                <w:sz w:val="22"/>
                <w:szCs w:val="22"/>
              </w:rPr>
            </w:pPr>
            <w:r w:rsidRPr="00D646C0">
              <w:rPr>
                <w:snapToGrid w:val="0"/>
                <w:sz w:val="22"/>
                <w:szCs w:val="22"/>
              </w:rPr>
              <w:t>120</w:t>
            </w:r>
          </w:p>
        </w:tc>
        <w:tc>
          <w:tcPr>
            <w:tcW w:w="1701" w:type="dxa"/>
            <w:vAlign w:val="center"/>
          </w:tcPr>
          <w:p w14:paraId="4C496180" w14:textId="77777777" w:rsidR="00D646C0" w:rsidRPr="00D646C0" w:rsidRDefault="00D646C0" w:rsidP="00D646C0">
            <w:pPr>
              <w:jc w:val="center"/>
              <w:rPr>
                <w:snapToGrid w:val="0"/>
                <w:sz w:val="22"/>
                <w:szCs w:val="22"/>
              </w:rPr>
            </w:pPr>
            <w:r w:rsidRPr="00D646C0">
              <w:rPr>
                <w:snapToGrid w:val="0"/>
                <w:sz w:val="22"/>
                <w:szCs w:val="22"/>
              </w:rPr>
              <w:t>192 287,00</w:t>
            </w:r>
          </w:p>
        </w:tc>
        <w:tc>
          <w:tcPr>
            <w:tcW w:w="1701" w:type="dxa"/>
            <w:vAlign w:val="center"/>
          </w:tcPr>
          <w:p w14:paraId="362E3D8C" w14:textId="77777777" w:rsidR="00D646C0" w:rsidRPr="00D646C0" w:rsidRDefault="00D646C0" w:rsidP="00D646C0">
            <w:pPr>
              <w:jc w:val="center"/>
              <w:rPr>
                <w:snapToGrid w:val="0"/>
                <w:sz w:val="22"/>
                <w:szCs w:val="22"/>
              </w:rPr>
            </w:pPr>
            <w:r w:rsidRPr="00D646C0">
              <w:rPr>
                <w:snapToGrid w:val="0"/>
                <w:sz w:val="22"/>
                <w:szCs w:val="22"/>
              </w:rPr>
              <w:t>139 408,08</w:t>
            </w:r>
          </w:p>
        </w:tc>
        <w:tc>
          <w:tcPr>
            <w:tcW w:w="1531" w:type="dxa"/>
            <w:vAlign w:val="center"/>
          </w:tcPr>
          <w:p w14:paraId="26FBF9BB" w14:textId="77777777" w:rsidR="00D646C0" w:rsidRPr="00D646C0" w:rsidRDefault="00D646C0" w:rsidP="00D646C0">
            <w:pPr>
              <w:jc w:val="center"/>
              <w:rPr>
                <w:snapToGrid w:val="0"/>
                <w:sz w:val="22"/>
                <w:szCs w:val="22"/>
              </w:rPr>
            </w:pPr>
            <w:r w:rsidRPr="00D646C0">
              <w:rPr>
                <w:snapToGrid w:val="0"/>
                <w:sz w:val="22"/>
                <w:szCs w:val="22"/>
              </w:rPr>
              <w:t>19 228,70</w:t>
            </w:r>
          </w:p>
        </w:tc>
      </w:tr>
      <w:tr w:rsidR="00D646C0" w:rsidRPr="00D646C0" w14:paraId="4FB4DC5A" w14:textId="77777777" w:rsidTr="00627AA0">
        <w:trPr>
          <w:jc w:val="center"/>
        </w:trPr>
        <w:tc>
          <w:tcPr>
            <w:tcW w:w="8053" w:type="dxa"/>
            <w:gridSpan w:val="5"/>
            <w:vAlign w:val="bottom"/>
          </w:tcPr>
          <w:p w14:paraId="6EF4F936" w14:textId="77777777" w:rsidR="00D646C0" w:rsidRPr="00D646C0" w:rsidRDefault="00D646C0" w:rsidP="00D646C0">
            <w:pPr>
              <w:tabs>
                <w:tab w:val="left" w:pos="1890"/>
              </w:tabs>
              <w:jc w:val="center"/>
              <w:rPr>
                <w:snapToGrid w:val="0"/>
                <w:sz w:val="22"/>
                <w:szCs w:val="22"/>
              </w:rPr>
            </w:pPr>
            <w:r w:rsidRPr="00D646C0">
              <w:rPr>
                <w:snapToGrid w:val="0"/>
                <w:sz w:val="22"/>
                <w:szCs w:val="22"/>
              </w:rPr>
              <w:t>Итого, тыс. руб.</w:t>
            </w:r>
          </w:p>
        </w:tc>
        <w:tc>
          <w:tcPr>
            <w:tcW w:w="1531" w:type="dxa"/>
            <w:vAlign w:val="center"/>
          </w:tcPr>
          <w:p w14:paraId="47096D59" w14:textId="77777777" w:rsidR="00D646C0" w:rsidRPr="00D646C0" w:rsidRDefault="00D646C0" w:rsidP="00D646C0">
            <w:pPr>
              <w:jc w:val="center"/>
              <w:rPr>
                <w:b/>
                <w:snapToGrid w:val="0"/>
                <w:color w:val="000000"/>
                <w:sz w:val="22"/>
                <w:szCs w:val="22"/>
              </w:rPr>
            </w:pPr>
            <w:r w:rsidRPr="00D646C0">
              <w:rPr>
                <w:b/>
                <w:snapToGrid w:val="0"/>
                <w:color w:val="000000"/>
                <w:sz w:val="22"/>
                <w:szCs w:val="22"/>
              </w:rPr>
              <w:t>1 217</w:t>
            </w:r>
          </w:p>
        </w:tc>
      </w:tr>
    </w:tbl>
    <w:p w14:paraId="68764D8C" w14:textId="77777777" w:rsidR="00D646C0" w:rsidRPr="00D646C0" w:rsidRDefault="00D646C0" w:rsidP="00D646C0">
      <w:pPr>
        <w:tabs>
          <w:tab w:val="left" w:pos="1890"/>
        </w:tabs>
        <w:ind w:firstLine="709"/>
        <w:jc w:val="center"/>
        <w:rPr>
          <w:b/>
          <w:snapToGrid w:val="0"/>
          <w:sz w:val="28"/>
          <w:szCs w:val="28"/>
        </w:rPr>
      </w:pPr>
    </w:p>
    <w:p w14:paraId="1D89E06F"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расчетами, экономически обоснованный размер амортизационных отчислений на 2023 год составляет</w:t>
      </w:r>
      <w:r w:rsidRPr="00D646C0">
        <w:rPr>
          <w:b/>
          <w:snapToGrid w:val="0"/>
          <w:sz w:val="28"/>
          <w:szCs w:val="28"/>
        </w:rPr>
        <w:t xml:space="preserve"> 1 217 тыс. руб.</w:t>
      </w:r>
    </w:p>
    <w:p w14:paraId="4D73BD5E"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lang w:eastAsia="en-US"/>
        </w:rPr>
        <w:t xml:space="preserve">Данные расходы признаются </w:t>
      </w:r>
      <w:proofErr w:type="gramStart"/>
      <w:r w:rsidRPr="00D646C0">
        <w:rPr>
          <w:snapToGrid w:val="0"/>
          <w:sz w:val="28"/>
          <w:szCs w:val="28"/>
          <w:lang w:eastAsia="en-US"/>
        </w:rPr>
        <w:t>экспертами</w:t>
      </w:r>
      <w:proofErr w:type="gramEnd"/>
      <w:r w:rsidRPr="00D646C0">
        <w:rPr>
          <w:snapToGrid w:val="0"/>
          <w:sz w:val="28"/>
          <w:szCs w:val="28"/>
          <w:lang w:eastAsia="en-US"/>
        </w:rPr>
        <w:t xml:space="preserve"> документально подтвержденными и экономически обоснованными.</w:t>
      </w:r>
    </w:p>
    <w:p w14:paraId="6C349E15" w14:textId="77777777" w:rsidR="00D646C0" w:rsidRPr="00D646C0" w:rsidRDefault="00D646C0" w:rsidP="00D646C0">
      <w:pPr>
        <w:tabs>
          <w:tab w:val="left" w:pos="1890"/>
        </w:tabs>
        <w:ind w:firstLine="709"/>
        <w:jc w:val="both"/>
        <w:rPr>
          <w:snapToGrid w:val="0"/>
          <w:sz w:val="28"/>
          <w:szCs w:val="28"/>
        </w:rPr>
      </w:pPr>
      <w:bookmarkStart w:id="59" w:name="_Toc435981491"/>
      <w:bookmarkStart w:id="60" w:name="_Toc470509579"/>
      <w:bookmarkStart w:id="61" w:name="_Toc500323251"/>
      <w:bookmarkStart w:id="62" w:name="_Toc531854404"/>
      <w:bookmarkStart w:id="63" w:name="_Toc532896288"/>
      <w:r w:rsidRPr="00D646C0">
        <w:rPr>
          <w:snapToGrid w:val="0"/>
          <w:sz w:val="28"/>
          <w:szCs w:val="28"/>
        </w:rPr>
        <w:t>Расчет неподконтрольных расходов приведен в таблице 10.</w:t>
      </w:r>
    </w:p>
    <w:p w14:paraId="39A16ACA" w14:textId="77777777" w:rsidR="00D646C0" w:rsidRPr="00D646C0" w:rsidRDefault="00D646C0" w:rsidP="00D646C0">
      <w:pPr>
        <w:tabs>
          <w:tab w:val="left" w:pos="1890"/>
        </w:tabs>
        <w:ind w:firstLine="709"/>
        <w:jc w:val="both"/>
        <w:rPr>
          <w:snapToGrid w:val="0"/>
          <w:sz w:val="28"/>
          <w:szCs w:val="28"/>
        </w:rPr>
      </w:pPr>
    </w:p>
    <w:p w14:paraId="008A953D" w14:textId="77777777" w:rsidR="00D646C0" w:rsidRPr="00D646C0" w:rsidRDefault="00D646C0" w:rsidP="00D646C0">
      <w:pPr>
        <w:numPr>
          <w:ilvl w:val="0"/>
          <w:numId w:val="472"/>
        </w:numPr>
        <w:ind w:left="9072" w:hanging="1211"/>
        <w:jc w:val="right"/>
        <w:rPr>
          <w:snapToGrid w:val="0"/>
          <w:sz w:val="28"/>
          <w:szCs w:val="28"/>
          <w:lang w:eastAsia="en-US"/>
        </w:rPr>
      </w:pPr>
    </w:p>
    <w:p w14:paraId="5F8BEE12" w14:textId="77777777" w:rsidR="00D646C0" w:rsidRPr="00D646C0" w:rsidRDefault="00D646C0" w:rsidP="00D646C0">
      <w:pPr>
        <w:keepNext/>
        <w:jc w:val="center"/>
        <w:outlineLvl w:val="1"/>
        <w:rPr>
          <w:b/>
          <w:sz w:val="28"/>
          <w:szCs w:val="20"/>
          <w:lang w:eastAsia="x-none"/>
        </w:rPr>
      </w:pPr>
      <w:r w:rsidRPr="00D646C0">
        <w:rPr>
          <w:b/>
          <w:sz w:val="28"/>
          <w:szCs w:val="20"/>
          <w:lang w:eastAsia="x-none"/>
        </w:rPr>
        <w:t>Реестр фактических неподконтрольных расходов</w:t>
      </w:r>
      <w:bookmarkEnd w:id="59"/>
      <w:r w:rsidRPr="00D646C0">
        <w:rPr>
          <w:b/>
          <w:sz w:val="28"/>
          <w:szCs w:val="20"/>
          <w:lang w:eastAsia="x-none"/>
        </w:rPr>
        <w:t xml:space="preserve"> на производство тепловой энергии</w:t>
      </w:r>
      <w:bookmarkEnd w:id="60"/>
      <w:bookmarkEnd w:id="61"/>
      <w:bookmarkEnd w:id="62"/>
      <w:bookmarkEnd w:id="63"/>
    </w:p>
    <w:p w14:paraId="16390920" w14:textId="77777777" w:rsidR="00D646C0" w:rsidRPr="00D646C0" w:rsidRDefault="00D646C0" w:rsidP="00D646C0">
      <w:pPr>
        <w:jc w:val="right"/>
        <w:rPr>
          <w:sz w:val="28"/>
          <w:szCs w:val="28"/>
        </w:rPr>
      </w:pPr>
      <w:r w:rsidRPr="00D646C0">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D646C0" w:rsidRPr="00D646C0" w14:paraId="169BED20" w14:textId="77777777" w:rsidTr="00627AA0">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1FD4BD" w14:textId="77777777" w:rsidR="00D646C0" w:rsidRPr="00D646C0" w:rsidRDefault="00D646C0" w:rsidP="00D646C0">
            <w:pPr>
              <w:jc w:val="center"/>
            </w:pPr>
            <w:r w:rsidRPr="00D646C0">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310E68" w14:textId="77777777" w:rsidR="00D646C0" w:rsidRPr="00D646C0" w:rsidRDefault="00D646C0" w:rsidP="00D646C0">
            <w:pPr>
              <w:jc w:val="center"/>
            </w:pPr>
            <w:r w:rsidRPr="00D646C0">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028B03" w14:textId="77777777" w:rsidR="00D646C0" w:rsidRPr="00D646C0" w:rsidRDefault="00D646C0" w:rsidP="00D646C0">
            <w:pPr>
              <w:jc w:val="center"/>
            </w:pPr>
            <w:r w:rsidRPr="00D646C0">
              <w:t>2023 год</w:t>
            </w:r>
          </w:p>
        </w:tc>
      </w:tr>
      <w:tr w:rsidR="00D646C0" w:rsidRPr="00D646C0" w14:paraId="01A73E79" w14:textId="77777777" w:rsidTr="00627AA0">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6E4A1D7" w14:textId="77777777" w:rsidR="00D646C0" w:rsidRPr="00D646C0" w:rsidRDefault="00D646C0" w:rsidP="00D646C0"/>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3C219E4E" w14:textId="77777777" w:rsidR="00D646C0" w:rsidRPr="00D646C0" w:rsidRDefault="00D646C0" w:rsidP="00D646C0"/>
        </w:tc>
        <w:tc>
          <w:tcPr>
            <w:tcW w:w="1560" w:type="dxa"/>
            <w:tcBorders>
              <w:top w:val="nil"/>
              <w:left w:val="nil"/>
              <w:bottom w:val="single" w:sz="4" w:space="0" w:color="auto"/>
              <w:right w:val="single" w:sz="4" w:space="0" w:color="auto"/>
            </w:tcBorders>
            <w:shd w:val="clear" w:color="auto" w:fill="auto"/>
            <w:vAlign w:val="center"/>
            <w:hideMark/>
          </w:tcPr>
          <w:p w14:paraId="70C2F112" w14:textId="77777777" w:rsidR="00D646C0" w:rsidRPr="00D646C0" w:rsidRDefault="00D646C0" w:rsidP="00D646C0">
            <w:pPr>
              <w:jc w:val="center"/>
            </w:pPr>
            <w:r w:rsidRPr="00D646C0">
              <w:t>Факт</w:t>
            </w:r>
          </w:p>
        </w:tc>
      </w:tr>
      <w:tr w:rsidR="00D646C0" w:rsidRPr="00D646C0" w14:paraId="02E85A1A" w14:textId="77777777" w:rsidTr="00627AA0">
        <w:trPr>
          <w:trHeight w:val="63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14500C" w14:textId="77777777" w:rsidR="00D646C0" w:rsidRPr="00D646C0" w:rsidRDefault="00D646C0" w:rsidP="00D646C0">
            <w:pPr>
              <w:jc w:val="center"/>
            </w:pPr>
            <w:r w:rsidRPr="00D646C0">
              <w:t>1.1</w:t>
            </w:r>
          </w:p>
        </w:tc>
        <w:tc>
          <w:tcPr>
            <w:tcW w:w="7021" w:type="dxa"/>
            <w:tcBorders>
              <w:top w:val="nil"/>
              <w:left w:val="nil"/>
              <w:bottom w:val="single" w:sz="4" w:space="0" w:color="auto"/>
              <w:right w:val="single" w:sz="4" w:space="0" w:color="auto"/>
            </w:tcBorders>
            <w:shd w:val="clear" w:color="auto" w:fill="auto"/>
            <w:vAlign w:val="center"/>
            <w:hideMark/>
          </w:tcPr>
          <w:p w14:paraId="0E4F96A8" w14:textId="77777777" w:rsidR="00D646C0" w:rsidRPr="00D646C0" w:rsidRDefault="00D646C0" w:rsidP="00D646C0">
            <w:r w:rsidRPr="00D646C0">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1E537626" w14:textId="77777777" w:rsidR="00D646C0" w:rsidRPr="00D646C0" w:rsidRDefault="00D646C0" w:rsidP="00D646C0">
            <w:pPr>
              <w:jc w:val="center"/>
              <w:rPr>
                <w:snapToGrid w:val="0"/>
                <w:color w:val="000000"/>
              </w:rPr>
            </w:pPr>
            <w:r w:rsidRPr="00D646C0">
              <w:rPr>
                <w:snapToGrid w:val="0"/>
                <w:color w:val="000000"/>
              </w:rPr>
              <w:t>6</w:t>
            </w:r>
          </w:p>
        </w:tc>
      </w:tr>
      <w:tr w:rsidR="00D646C0" w:rsidRPr="00D646C0" w14:paraId="25C7D89A"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D53B73" w14:textId="77777777" w:rsidR="00D646C0" w:rsidRPr="00D646C0" w:rsidRDefault="00D646C0" w:rsidP="00D646C0">
            <w:pPr>
              <w:jc w:val="center"/>
            </w:pPr>
            <w:r w:rsidRPr="00D646C0">
              <w:t>1.2</w:t>
            </w:r>
          </w:p>
        </w:tc>
        <w:tc>
          <w:tcPr>
            <w:tcW w:w="7021" w:type="dxa"/>
            <w:tcBorders>
              <w:top w:val="nil"/>
              <w:left w:val="nil"/>
              <w:bottom w:val="single" w:sz="4" w:space="0" w:color="auto"/>
              <w:right w:val="single" w:sz="4" w:space="0" w:color="auto"/>
            </w:tcBorders>
            <w:shd w:val="clear" w:color="auto" w:fill="auto"/>
            <w:noWrap/>
            <w:vAlign w:val="center"/>
            <w:hideMark/>
          </w:tcPr>
          <w:p w14:paraId="5D567C1D" w14:textId="77777777" w:rsidR="00D646C0" w:rsidRPr="00D646C0" w:rsidRDefault="00D646C0" w:rsidP="00D646C0">
            <w:r w:rsidRPr="00D646C0">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9E448C0"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20BAFABD"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CD402B" w14:textId="77777777" w:rsidR="00D646C0" w:rsidRPr="00D646C0" w:rsidRDefault="00D646C0" w:rsidP="00D646C0">
            <w:pPr>
              <w:jc w:val="center"/>
            </w:pPr>
            <w:r w:rsidRPr="00D646C0">
              <w:t>1.3</w:t>
            </w:r>
          </w:p>
        </w:tc>
        <w:tc>
          <w:tcPr>
            <w:tcW w:w="7021" w:type="dxa"/>
            <w:tcBorders>
              <w:top w:val="nil"/>
              <w:left w:val="nil"/>
              <w:bottom w:val="single" w:sz="4" w:space="0" w:color="auto"/>
              <w:right w:val="single" w:sz="4" w:space="0" w:color="auto"/>
            </w:tcBorders>
            <w:shd w:val="clear" w:color="auto" w:fill="auto"/>
            <w:noWrap/>
            <w:vAlign w:val="center"/>
            <w:hideMark/>
          </w:tcPr>
          <w:p w14:paraId="2323A29D" w14:textId="77777777" w:rsidR="00D646C0" w:rsidRPr="00D646C0" w:rsidRDefault="00D646C0" w:rsidP="00D646C0">
            <w:r w:rsidRPr="00D646C0">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9223794"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07F57680"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31F38F" w14:textId="77777777" w:rsidR="00D646C0" w:rsidRPr="00D646C0" w:rsidRDefault="00D646C0" w:rsidP="00D646C0">
            <w:pPr>
              <w:jc w:val="center"/>
            </w:pPr>
            <w:r w:rsidRPr="00D646C0">
              <w:t>1.4</w:t>
            </w:r>
          </w:p>
        </w:tc>
        <w:tc>
          <w:tcPr>
            <w:tcW w:w="7021" w:type="dxa"/>
            <w:tcBorders>
              <w:top w:val="nil"/>
              <w:left w:val="nil"/>
              <w:bottom w:val="single" w:sz="4" w:space="0" w:color="auto"/>
              <w:right w:val="single" w:sz="4" w:space="0" w:color="auto"/>
            </w:tcBorders>
            <w:shd w:val="clear" w:color="auto" w:fill="auto"/>
            <w:vAlign w:val="center"/>
            <w:hideMark/>
          </w:tcPr>
          <w:p w14:paraId="5759990D" w14:textId="77777777" w:rsidR="00D646C0" w:rsidRPr="00D646C0" w:rsidRDefault="00D646C0" w:rsidP="00D646C0">
            <w:pPr>
              <w:jc w:val="both"/>
            </w:pPr>
            <w:r w:rsidRPr="00D646C0">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3517B57" w14:textId="77777777" w:rsidR="00D646C0" w:rsidRPr="00D646C0" w:rsidRDefault="00D646C0" w:rsidP="00D646C0">
            <w:pPr>
              <w:jc w:val="center"/>
              <w:rPr>
                <w:snapToGrid w:val="0"/>
                <w:color w:val="000000"/>
              </w:rPr>
            </w:pPr>
            <w:r w:rsidRPr="00D646C0">
              <w:rPr>
                <w:snapToGrid w:val="0"/>
                <w:color w:val="000000"/>
              </w:rPr>
              <w:t>215</w:t>
            </w:r>
          </w:p>
        </w:tc>
      </w:tr>
      <w:tr w:rsidR="00D646C0" w:rsidRPr="00D646C0" w14:paraId="7CA2EF21" w14:textId="77777777" w:rsidTr="00627AA0">
        <w:trPr>
          <w:trHeight w:val="104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CFC152" w14:textId="77777777" w:rsidR="00D646C0" w:rsidRPr="00D646C0" w:rsidRDefault="00D646C0" w:rsidP="00D646C0">
            <w:pPr>
              <w:jc w:val="center"/>
            </w:pPr>
            <w:r w:rsidRPr="00D646C0">
              <w:t>1.4.1</w:t>
            </w:r>
          </w:p>
        </w:tc>
        <w:tc>
          <w:tcPr>
            <w:tcW w:w="7021" w:type="dxa"/>
            <w:tcBorders>
              <w:top w:val="nil"/>
              <w:left w:val="nil"/>
              <w:bottom w:val="single" w:sz="4" w:space="0" w:color="auto"/>
              <w:right w:val="single" w:sz="4" w:space="0" w:color="auto"/>
            </w:tcBorders>
            <w:shd w:val="clear" w:color="auto" w:fill="auto"/>
            <w:vAlign w:val="center"/>
            <w:hideMark/>
          </w:tcPr>
          <w:p w14:paraId="3338692A" w14:textId="77777777" w:rsidR="00D646C0" w:rsidRPr="00D646C0" w:rsidRDefault="00D646C0" w:rsidP="00D646C0">
            <w:pPr>
              <w:jc w:val="both"/>
            </w:pPr>
            <w:r w:rsidRPr="00D646C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16274C33"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4999A56B"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1BCC472" w14:textId="77777777" w:rsidR="00D646C0" w:rsidRPr="00D646C0" w:rsidRDefault="00D646C0" w:rsidP="00D646C0">
            <w:pPr>
              <w:jc w:val="center"/>
            </w:pPr>
            <w:r w:rsidRPr="00D646C0">
              <w:t>1.4.2</w:t>
            </w:r>
          </w:p>
        </w:tc>
        <w:tc>
          <w:tcPr>
            <w:tcW w:w="7021" w:type="dxa"/>
            <w:tcBorders>
              <w:top w:val="nil"/>
              <w:left w:val="nil"/>
              <w:bottom w:val="single" w:sz="4" w:space="0" w:color="auto"/>
              <w:right w:val="single" w:sz="4" w:space="0" w:color="auto"/>
            </w:tcBorders>
            <w:shd w:val="clear" w:color="auto" w:fill="auto"/>
            <w:vAlign w:val="center"/>
            <w:hideMark/>
          </w:tcPr>
          <w:p w14:paraId="11C8FBD8" w14:textId="77777777" w:rsidR="00D646C0" w:rsidRPr="00D646C0" w:rsidRDefault="00D646C0" w:rsidP="00D646C0">
            <w:pPr>
              <w:jc w:val="both"/>
            </w:pPr>
            <w:r w:rsidRPr="00D646C0">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66724A4F"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0D3E785A"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6BE937" w14:textId="77777777" w:rsidR="00D646C0" w:rsidRPr="00D646C0" w:rsidRDefault="00D646C0" w:rsidP="00D646C0">
            <w:pPr>
              <w:jc w:val="center"/>
            </w:pPr>
            <w:r w:rsidRPr="00D646C0">
              <w:t>1.4.3</w:t>
            </w:r>
          </w:p>
        </w:tc>
        <w:tc>
          <w:tcPr>
            <w:tcW w:w="7021" w:type="dxa"/>
            <w:tcBorders>
              <w:top w:val="nil"/>
              <w:left w:val="nil"/>
              <w:bottom w:val="single" w:sz="4" w:space="0" w:color="auto"/>
              <w:right w:val="single" w:sz="4" w:space="0" w:color="auto"/>
            </w:tcBorders>
            <w:shd w:val="clear" w:color="auto" w:fill="auto"/>
            <w:noWrap/>
            <w:vAlign w:val="center"/>
            <w:hideMark/>
          </w:tcPr>
          <w:p w14:paraId="14DEB9AD" w14:textId="77777777" w:rsidR="00D646C0" w:rsidRPr="00D646C0" w:rsidRDefault="00D646C0" w:rsidP="00D646C0">
            <w:r w:rsidRPr="00D646C0">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3F85DB65" w14:textId="77777777" w:rsidR="00D646C0" w:rsidRPr="00D646C0" w:rsidRDefault="00D646C0" w:rsidP="00D646C0">
            <w:pPr>
              <w:jc w:val="center"/>
              <w:rPr>
                <w:snapToGrid w:val="0"/>
                <w:color w:val="000000"/>
              </w:rPr>
            </w:pPr>
            <w:r w:rsidRPr="00D646C0">
              <w:rPr>
                <w:snapToGrid w:val="0"/>
                <w:color w:val="000000"/>
              </w:rPr>
              <w:t>215</w:t>
            </w:r>
          </w:p>
        </w:tc>
      </w:tr>
      <w:tr w:rsidR="00D646C0" w:rsidRPr="00D646C0" w14:paraId="6EB09243"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9BD330" w14:textId="77777777" w:rsidR="00D646C0" w:rsidRPr="00D646C0" w:rsidRDefault="00D646C0" w:rsidP="00D646C0">
            <w:pPr>
              <w:jc w:val="center"/>
            </w:pPr>
            <w:r w:rsidRPr="00D646C0">
              <w:t>1.5</w:t>
            </w:r>
          </w:p>
        </w:tc>
        <w:tc>
          <w:tcPr>
            <w:tcW w:w="7021" w:type="dxa"/>
            <w:tcBorders>
              <w:top w:val="nil"/>
              <w:left w:val="nil"/>
              <w:bottom w:val="single" w:sz="4" w:space="0" w:color="auto"/>
              <w:right w:val="single" w:sz="4" w:space="0" w:color="auto"/>
            </w:tcBorders>
            <w:shd w:val="clear" w:color="auto" w:fill="auto"/>
            <w:vAlign w:val="center"/>
            <w:hideMark/>
          </w:tcPr>
          <w:p w14:paraId="65019EA5" w14:textId="77777777" w:rsidR="00D646C0" w:rsidRPr="00D646C0" w:rsidRDefault="00D646C0" w:rsidP="00D646C0">
            <w:pPr>
              <w:jc w:val="both"/>
            </w:pPr>
            <w:r w:rsidRPr="00D646C0">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0A30015A" w14:textId="77777777" w:rsidR="00D646C0" w:rsidRPr="00D646C0" w:rsidRDefault="00D646C0" w:rsidP="00D646C0">
            <w:pPr>
              <w:jc w:val="center"/>
              <w:rPr>
                <w:snapToGrid w:val="0"/>
                <w:color w:val="000000"/>
              </w:rPr>
            </w:pPr>
            <w:r w:rsidRPr="00D646C0">
              <w:rPr>
                <w:snapToGrid w:val="0"/>
                <w:color w:val="000000"/>
              </w:rPr>
              <w:t>439</w:t>
            </w:r>
          </w:p>
        </w:tc>
      </w:tr>
      <w:tr w:rsidR="00D646C0" w:rsidRPr="00D646C0" w14:paraId="020A4C7F"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E819DE" w14:textId="77777777" w:rsidR="00D646C0" w:rsidRPr="00D646C0" w:rsidRDefault="00D646C0" w:rsidP="00D646C0">
            <w:pPr>
              <w:jc w:val="center"/>
            </w:pPr>
            <w:r w:rsidRPr="00D646C0">
              <w:t>1.6</w:t>
            </w:r>
          </w:p>
        </w:tc>
        <w:tc>
          <w:tcPr>
            <w:tcW w:w="7021" w:type="dxa"/>
            <w:tcBorders>
              <w:top w:val="nil"/>
              <w:left w:val="nil"/>
              <w:bottom w:val="single" w:sz="4" w:space="0" w:color="auto"/>
              <w:right w:val="single" w:sz="4" w:space="0" w:color="auto"/>
            </w:tcBorders>
            <w:shd w:val="clear" w:color="auto" w:fill="auto"/>
            <w:vAlign w:val="center"/>
            <w:hideMark/>
          </w:tcPr>
          <w:p w14:paraId="11350124" w14:textId="77777777" w:rsidR="00D646C0" w:rsidRPr="00D646C0" w:rsidRDefault="00D646C0" w:rsidP="00D646C0">
            <w:pPr>
              <w:jc w:val="both"/>
            </w:pPr>
            <w:r w:rsidRPr="00D646C0">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39796AFD"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5CC5AFF4" w14:textId="77777777" w:rsidTr="00627AA0">
        <w:trPr>
          <w:trHeight w:val="38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0255CC8" w14:textId="77777777" w:rsidR="00D646C0" w:rsidRPr="00D646C0" w:rsidRDefault="00D646C0" w:rsidP="00D646C0">
            <w:pPr>
              <w:jc w:val="center"/>
            </w:pPr>
            <w:r w:rsidRPr="00D646C0">
              <w:t>1.7</w:t>
            </w:r>
          </w:p>
        </w:tc>
        <w:tc>
          <w:tcPr>
            <w:tcW w:w="7021" w:type="dxa"/>
            <w:tcBorders>
              <w:top w:val="nil"/>
              <w:left w:val="nil"/>
              <w:bottom w:val="single" w:sz="4" w:space="0" w:color="auto"/>
              <w:right w:val="single" w:sz="4" w:space="0" w:color="auto"/>
            </w:tcBorders>
            <w:shd w:val="clear" w:color="auto" w:fill="auto"/>
            <w:vAlign w:val="center"/>
            <w:hideMark/>
          </w:tcPr>
          <w:p w14:paraId="14654ACA" w14:textId="77777777" w:rsidR="00D646C0" w:rsidRPr="00D646C0" w:rsidRDefault="00D646C0" w:rsidP="00D646C0">
            <w:pPr>
              <w:jc w:val="both"/>
            </w:pPr>
            <w:r w:rsidRPr="00D646C0">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0CF2E19B" w14:textId="77777777" w:rsidR="00D646C0" w:rsidRPr="00D646C0" w:rsidRDefault="00D646C0" w:rsidP="00D646C0">
            <w:pPr>
              <w:jc w:val="center"/>
              <w:rPr>
                <w:snapToGrid w:val="0"/>
                <w:color w:val="000000"/>
              </w:rPr>
            </w:pPr>
            <w:r w:rsidRPr="00D646C0">
              <w:rPr>
                <w:snapToGrid w:val="0"/>
                <w:color w:val="000000"/>
              </w:rPr>
              <w:t>1 217</w:t>
            </w:r>
          </w:p>
        </w:tc>
      </w:tr>
      <w:tr w:rsidR="00D646C0" w:rsidRPr="00D646C0" w14:paraId="4465A842"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FC09C5" w14:textId="77777777" w:rsidR="00D646C0" w:rsidRPr="00D646C0" w:rsidRDefault="00D646C0" w:rsidP="00D646C0">
            <w:pPr>
              <w:jc w:val="center"/>
            </w:pPr>
            <w:r w:rsidRPr="00D646C0">
              <w:t>1.8</w:t>
            </w:r>
          </w:p>
        </w:tc>
        <w:tc>
          <w:tcPr>
            <w:tcW w:w="7021" w:type="dxa"/>
            <w:tcBorders>
              <w:top w:val="nil"/>
              <w:left w:val="nil"/>
              <w:bottom w:val="single" w:sz="4" w:space="0" w:color="auto"/>
              <w:right w:val="single" w:sz="4" w:space="0" w:color="auto"/>
            </w:tcBorders>
            <w:shd w:val="clear" w:color="auto" w:fill="auto"/>
            <w:noWrap/>
            <w:vAlign w:val="center"/>
            <w:hideMark/>
          </w:tcPr>
          <w:p w14:paraId="2E0F9426" w14:textId="77777777" w:rsidR="00D646C0" w:rsidRPr="00D646C0" w:rsidRDefault="00D646C0" w:rsidP="00D646C0">
            <w:pPr>
              <w:jc w:val="both"/>
            </w:pPr>
            <w:r w:rsidRPr="00D646C0">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26B33785"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565FB4E2"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F4B5A2" w14:textId="77777777" w:rsidR="00D646C0" w:rsidRPr="00D646C0" w:rsidRDefault="00D646C0" w:rsidP="00D646C0">
            <w:pPr>
              <w:jc w:val="center"/>
            </w:pPr>
            <w:r w:rsidRPr="00D646C0">
              <w:t> </w:t>
            </w:r>
          </w:p>
        </w:tc>
        <w:tc>
          <w:tcPr>
            <w:tcW w:w="7021" w:type="dxa"/>
            <w:tcBorders>
              <w:top w:val="nil"/>
              <w:left w:val="nil"/>
              <w:bottom w:val="single" w:sz="4" w:space="0" w:color="auto"/>
              <w:right w:val="single" w:sz="4" w:space="0" w:color="auto"/>
            </w:tcBorders>
            <w:shd w:val="clear" w:color="auto" w:fill="auto"/>
            <w:noWrap/>
            <w:vAlign w:val="center"/>
            <w:hideMark/>
          </w:tcPr>
          <w:p w14:paraId="68E8D088" w14:textId="77777777" w:rsidR="00D646C0" w:rsidRPr="00D646C0" w:rsidRDefault="00D646C0" w:rsidP="00D646C0">
            <w:r w:rsidRPr="00D646C0">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4694D297" w14:textId="77777777" w:rsidR="00D646C0" w:rsidRPr="00D646C0" w:rsidRDefault="00D646C0" w:rsidP="00D646C0">
            <w:pPr>
              <w:jc w:val="center"/>
              <w:rPr>
                <w:snapToGrid w:val="0"/>
                <w:color w:val="000000"/>
              </w:rPr>
            </w:pPr>
            <w:r w:rsidRPr="00D646C0">
              <w:rPr>
                <w:snapToGrid w:val="0"/>
                <w:color w:val="000000"/>
              </w:rPr>
              <w:t>1 877</w:t>
            </w:r>
          </w:p>
        </w:tc>
      </w:tr>
      <w:tr w:rsidR="00D646C0" w:rsidRPr="00D646C0" w14:paraId="5555FF29"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AB2DA0" w14:textId="77777777" w:rsidR="00D646C0" w:rsidRPr="00D646C0" w:rsidRDefault="00D646C0" w:rsidP="00D646C0">
            <w:pPr>
              <w:jc w:val="center"/>
            </w:pPr>
            <w:r w:rsidRPr="00D646C0">
              <w:t>2</w:t>
            </w:r>
          </w:p>
        </w:tc>
        <w:tc>
          <w:tcPr>
            <w:tcW w:w="7021" w:type="dxa"/>
            <w:tcBorders>
              <w:top w:val="nil"/>
              <w:left w:val="nil"/>
              <w:bottom w:val="single" w:sz="4" w:space="0" w:color="auto"/>
              <w:right w:val="single" w:sz="4" w:space="0" w:color="auto"/>
            </w:tcBorders>
            <w:shd w:val="clear" w:color="auto" w:fill="auto"/>
            <w:noWrap/>
            <w:vAlign w:val="center"/>
            <w:hideMark/>
          </w:tcPr>
          <w:p w14:paraId="32021FB4" w14:textId="77777777" w:rsidR="00D646C0" w:rsidRPr="00D646C0" w:rsidRDefault="00D646C0" w:rsidP="00D646C0">
            <w:r w:rsidRPr="00D646C0">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1687084C"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698C4107" w14:textId="77777777" w:rsidTr="00627AA0">
        <w:trPr>
          <w:trHeight w:val="907"/>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2AA088" w14:textId="77777777" w:rsidR="00D646C0" w:rsidRPr="00D646C0" w:rsidRDefault="00D646C0" w:rsidP="00D646C0">
            <w:pPr>
              <w:jc w:val="center"/>
            </w:pPr>
            <w:r w:rsidRPr="00D646C0">
              <w:t>3</w:t>
            </w:r>
          </w:p>
        </w:tc>
        <w:tc>
          <w:tcPr>
            <w:tcW w:w="7021" w:type="dxa"/>
            <w:tcBorders>
              <w:top w:val="nil"/>
              <w:left w:val="nil"/>
              <w:bottom w:val="single" w:sz="4" w:space="0" w:color="auto"/>
              <w:right w:val="single" w:sz="4" w:space="0" w:color="auto"/>
            </w:tcBorders>
            <w:shd w:val="clear" w:color="auto" w:fill="auto"/>
            <w:noWrap/>
            <w:vAlign w:val="center"/>
            <w:hideMark/>
          </w:tcPr>
          <w:p w14:paraId="015D7D0B" w14:textId="77777777" w:rsidR="00D646C0" w:rsidRPr="00D646C0" w:rsidRDefault="00D646C0" w:rsidP="00D646C0">
            <w:pPr>
              <w:jc w:val="both"/>
            </w:pPr>
            <w:r w:rsidRPr="00D646C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7A92B73B"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1545E65D"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A792D1" w14:textId="77777777" w:rsidR="00D646C0" w:rsidRPr="00D646C0" w:rsidRDefault="00D646C0" w:rsidP="00D646C0">
            <w:pPr>
              <w:jc w:val="center"/>
            </w:pPr>
            <w:r w:rsidRPr="00D646C0">
              <w:t>4</w:t>
            </w:r>
          </w:p>
        </w:tc>
        <w:tc>
          <w:tcPr>
            <w:tcW w:w="7021" w:type="dxa"/>
            <w:tcBorders>
              <w:top w:val="nil"/>
              <w:left w:val="nil"/>
              <w:bottom w:val="single" w:sz="4" w:space="0" w:color="auto"/>
              <w:right w:val="single" w:sz="4" w:space="0" w:color="auto"/>
            </w:tcBorders>
            <w:shd w:val="clear" w:color="auto" w:fill="auto"/>
            <w:vAlign w:val="center"/>
            <w:hideMark/>
          </w:tcPr>
          <w:p w14:paraId="6BB83DA1" w14:textId="77777777" w:rsidR="00D646C0" w:rsidRPr="00D646C0" w:rsidRDefault="00D646C0" w:rsidP="00D646C0">
            <w:pPr>
              <w:jc w:val="both"/>
            </w:pPr>
            <w:r w:rsidRPr="00D646C0">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1621444C" w14:textId="77777777" w:rsidR="00D646C0" w:rsidRPr="00D646C0" w:rsidRDefault="00D646C0" w:rsidP="00D646C0">
            <w:pPr>
              <w:jc w:val="center"/>
              <w:rPr>
                <w:snapToGrid w:val="0"/>
                <w:color w:val="000000"/>
              </w:rPr>
            </w:pPr>
            <w:r w:rsidRPr="00D646C0">
              <w:rPr>
                <w:snapToGrid w:val="0"/>
                <w:color w:val="000000"/>
              </w:rPr>
              <w:t>1 877</w:t>
            </w:r>
          </w:p>
        </w:tc>
      </w:tr>
    </w:tbl>
    <w:p w14:paraId="35A32D97" w14:textId="77777777" w:rsidR="00D646C0" w:rsidRPr="00D646C0" w:rsidRDefault="00D646C0" w:rsidP="00D646C0">
      <w:pPr>
        <w:autoSpaceDE w:val="0"/>
        <w:autoSpaceDN w:val="0"/>
        <w:adjustRightInd w:val="0"/>
        <w:ind w:firstLine="709"/>
        <w:jc w:val="center"/>
        <w:rPr>
          <w:b/>
          <w:bCs/>
          <w:snapToGrid w:val="0"/>
          <w:sz w:val="28"/>
          <w:szCs w:val="28"/>
          <w:lang w:eastAsia="en-US"/>
        </w:rPr>
      </w:pPr>
      <w:r w:rsidRPr="00D646C0">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5018CF59" w14:textId="77777777" w:rsidR="00D646C0" w:rsidRPr="00D646C0" w:rsidRDefault="00D646C0" w:rsidP="00D646C0">
      <w:pPr>
        <w:autoSpaceDE w:val="0"/>
        <w:autoSpaceDN w:val="0"/>
        <w:adjustRightInd w:val="0"/>
        <w:ind w:firstLine="709"/>
        <w:jc w:val="both"/>
        <w:rPr>
          <w:snapToGrid w:val="0"/>
          <w:sz w:val="28"/>
          <w:szCs w:val="28"/>
          <w:lang w:eastAsia="en-US"/>
        </w:rPr>
      </w:pPr>
    </w:p>
    <w:p w14:paraId="62D76CD6"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D646C0">
        <w:rPr>
          <w:snapToGrid w:val="0"/>
          <w:sz w:val="28"/>
          <w:szCs w:val="28"/>
        </w:rPr>
        <w:br/>
        <w:t xml:space="preserve">за 2023 год. </w:t>
      </w:r>
    </w:p>
    <w:p w14:paraId="7D772FF8" w14:textId="77777777" w:rsidR="00D646C0" w:rsidRPr="00D646C0" w:rsidRDefault="00D646C0" w:rsidP="00D646C0">
      <w:pPr>
        <w:ind w:firstLine="709"/>
        <w:jc w:val="both"/>
        <w:rPr>
          <w:snapToGrid w:val="0"/>
          <w:sz w:val="28"/>
          <w:szCs w:val="28"/>
        </w:rPr>
      </w:pPr>
      <w:r w:rsidRPr="00D646C0">
        <w:rPr>
          <w:snapToGrid w:val="0"/>
          <w:sz w:val="28"/>
          <w:szCs w:val="28"/>
        </w:rPr>
        <w:lastRenderedPageBreak/>
        <w:t>Расходы на топливо.</w:t>
      </w:r>
    </w:p>
    <w:p w14:paraId="60784251" w14:textId="77777777" w:rsidR="00D646C0" w:rsidRPr="00D646C0" w:rsidRDefault="00D646C0" w:rsidP="00D646C0">
      <w:pPr>
        <w:tabs>
          <w:tab w:val="left" w:pos="1890"/>
        </w:tabs>
        <w:ind w:firstLine="709"/>
        <w:jc w:val="both"/>
        <w:rPr>
          <w:snapToGrid w:val="0"/>
          <w:color w:val="000000"/>
          <w:sz w:val="28"/>
          <w:szCs w:val="28"/>
        </w:rPr>
      </w:pPr>
      <w:r w:rsidRPr="00D646C0">
        <w:rPr>
          <w:snapToGrid w:val="0"/>
          <w:sz w:val="28"/>
          <w:szCs w:val="28"/>
        </w:rPr>
        <w:t xml:space="preserve">В 2023 году на котельной ст. Юрга-1 в качестве топлива </w:t>
      </w:r>
      <w:r w:rsidRPr="00D646C0">
        <w:rPr>
          <w:snapToGrid w:val="0"/>
          <w:sz w:val="28"/>
          <w:szCs w:val="28"/>
        </w:rPr>
        <w:br/>
        <w:t xml:space="preserve">на </w:t>
      </w:r>
      <w:r w:rsidRPr="00D646C0">
        <w:rPr>
          <w:snapToGrid w:val="0"/>
          <w:color w:val="000000"/>
          <w:sz w:val="28"/>
          <w:szCs w:val="28"/>
        </w:rPr>
        <w:t>электрической котельной</w:t>
      </w:r>
      <w:r w:rsidRPr="00D646C0">
        <w:rPr>
          <w:snapToGrid w:val="0"/>
          <w:sz w:val="28"/>
          <w:szCs w:val="28"/>
        </w:rPr>
        <w:t xml:space="preserve"> использовалась</w:t>
      </w:r>
      <w:r w:rsidRPr="00D646C0">
        <w:rPr>
          <w:snapToGrid w:val="0"/>
          <w:color w:val="000000"/>
          <w:sz w:val="28"/>
          <w:szCs w:val="28"/>
        </w:rPr>
        <w:t xml:space="preserve"> электрическая энергия.</w:t>
      </w:r>
    </w:p>
    <w:p w14:paraId="0094F5C5" w14:textId="77777777" w:rsidR="00D646C0" w:rsidRPr="00D646C0" w:rsidRDefault="00D646C0" w:rsidP="00D646C0">
      <w:pPr>
        <w:ind w:firstLine="720"/>
        <w:jc w:val="both"/>
        <w:rPr>
          <w:snapToGrid w:val="0"/>
          <w:sz w:val="28"/>
          <w:szCs w:val="28"/>
        </w:rPr>
      </w:pPr>
      <w:r w:rsidRPr="00D646C0">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6DA53FF6"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646C0">
        <w:rPr>
          <w:snapToGrid w:val="0"/>
          <w:sz w:val="28"/>
          <w:szCs w:val="28"/>
        </w:rPr>
        <w:br/>
        <w:t>на соответствующие товары (услуги) подлежат государственному регулированию;</w:t>
      </w:r>
    </w:p>
    <w:p w14:paraId="77939F73"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7558F77C"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11B41DC" w14:textId="77777777" w:rsidR="00D646C0" w:rsidRPr="00D646C0" w:rsidRDefault="00D646C0" w:rsidP="00D646C0">
      <w:pPr>
        <w:ind w:firstLine="720"/>
        <w:jc w:val="both"/>
        <w:rPr>
          <w:snapToGrid w:val="0"/>
          <w:sz w:val="28"/>
          <w:szCs w:val="28"/>
        </w:rPr>
      </w:pPr>
      <w:r w:rsidRPr="00D646C0">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D646C0">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3DBA91D4"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p w14:paraId="39794410"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был произведен анализ экономической обоснованности затрат предприятия по статье «Расходы на топливо» за 2023 год, </w:t>
      </w:r>
      <w:r w:rsidRPr="00D646C0">
        <w:rPr>
          <w:snapToGrid w:val="0"/>
          <w:sz w:val="28"/>
          <w:szCs w:val="28"/>
        </w:rPr>
        <w:br/>
        <w:t xml:space="preserve">в соответствии с Основами ценообразования. Для этого были рассмотрены </w:t>
      </w:r>
      <w:r w:rsidRPr="00D646C0">
        <w:rPr>
          <w:snapToGrid w:val="0"/>
          <w:sz w:val="28"/>
          <w:szCs w:val="28"/>
        </w:rPr>
        <w:br/>
        <w:t>и проанализированы следующие представленные материалы:</w:t>
      </w:r>
    </w:p>
    <w:p w14:paraId="7C34EFA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D646C0">
        <w:rPr>
          <w:snapToGrid w:val="0"/>
          <w:sz w:val="28"/>
          <w:szCs w:val="28"/>
        </w:rPr>
        <w:br/>
        <w:t xml:space="preserve">с ООО «Русэнергосбыт», действующий до 31.12.2010, с </w:t>
      </w:r>
      <w:proofErr w:type="spellStart"/>
      <w:r w:rsidRPr="00D646C0">
        <w:rPr>
          <w:snapToGrid w:val="0"/>
          <w:sz w:val="28"/>
          <w:szCs w:val="28"/>
        </w:rPr>
        <w:t>автопролонгацией</w:t>
      </w:r>
      <w:proofErr w:type="spellEnd"/>
      <w:r w:rsidRPr="00D646C0">
        <w:rPr>
          <w:snapToGrid w:val="0"/>
          <w:sz w:val="28"/>
          <w:szCs w:val="28"/>
        </w:rPr>
        <w:t xml:space="preserve"> (DOCS.FORM.6.42. Часть 1. Том 14. Расходы на электроэнергию. Договор Русэнергосбыт).</w:t>
      </w:r>
    </w:p>
    <w:p w14:paraId="15DBC63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Руководство по эксплуатации шкафа управления нагревателями ВИН (DOCS.FORM.6.42. Часть 3. Том 18. Инструкция по эксплуатации).</w:t>
      </w:r>
    </w:p>
    <w:p w14:paraId="2B4F39D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Инструкция по монтажу и наладке шкафа управления нагревателями ВИН (DOCS.FORM.6.42. Часть 3. Том 18. Инструкция наладка).</w:t>
      </w:r>
    </w:p>
    <w:p w14:paraId="196BBAF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Паспорт КВИУ 405 (DOCS.FORM.6.42. Доп. документы 2. Часть 3. Том 18. Паспорт КВИУ 405 в 2 частях).</w:t>
      </w:r>
    </w:p>
    <w:p w14:paraId="54F13E5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Паспорт на вихревые индукционные нагреватели типа ВИН (DOCS.FORM.6.42. Часть 3. Том 18. Котел ВИН-45 паспорт).</w:t>
      </w:r>
    </w:p>
    <w:p w14:paraId="45F2A0C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Расшифровки объемов расхода электроэнергии структурным подразделениям филиала ОАО «РЖД» за 2023 год (DOCS.FORM.6.42. Часть </w:t>
      </w:r>
      <w:r w:rsidRPr="00D646C0">
        <w:rPr>
          <w:snapToGrid w:val="0"/>
          <w:sz w:val="28"/>
          <w:szCs w:val="28"/>
        </w:rPr>
        <w:lastRenderedPageBreak/>
        <w:t>1. 16. Том 14. Расходы на электроэнергию. Расшифровки Тайга за 2023). Согласно данной расшифровке, объект потребления 7200228039 – котельная, объект потребления 7200198926 - основной котел, объект потребления 7200224257 - резервный котел.</w:t>
      </w:r>
    </w:p>
    <w:p w14:paraId="080E92B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На основании данных расшифровки объемов расхода электроэнергии </w:t>
      </w:r>
      <w:r w:rsidRPr="00D646C0">
        <w:rPr>
          <w:snapToGrid w:val="0"/>
          <w:sz w:val="28"/>
          <w:szCs w:val="28"/>
        </w:rPr>
        <w:br/>
        <w:t>за 2023 год, эксперты вычислили фактический расход потребления электроэнергии электрическими котлами (основной и резервный) за 12 месяцев 2023 года.</w:t>
      </w:r>
    </w:p>
    <w:p w14:paraId="32202917" w14:textId="77777777" w:rsidR="00D646C0" w:rsidRPr="00D646C0" w:rsidRDefault="00D646C0" w:rsidP="00D646C0">
      <w:pPr>
        <w:numPr>
          <w:ilvl w:val="0"/>
          <w:numId w:val="472"/>
        </w:numPr>
        <w:ind w:left="9072" w:hanging="1211"/>
        <w:jc w:val="right"/>
        <w:rPr>
          <w:snapToGrid w:val="0"/>
          <w:sz w:val="28"/>
          <w:szCs w:val="28"/>
        </w:rPr>
      </w:pPr>
    </w:p>
    <w:p w14:paraId="16D51553" w14:textId="77777777" w:rsidR="00D646C0" w:rsidRPr="00D646C0" w:rsidRDefault="00D646C0" w:rsidP="00D646C0">
      <w:pPr>
        <w:spacing w:after="240"/>
        <w:ind w:left="720"/>
        <w:jc w:val="center"/>
        <w:rPr>
          <w:b/>
          <w:snapToGrid w:val="0"/>
          <w:sz w:val="28"/>
          <w:szCs w:val="28"/>
        </w:rPr>
      </w:pPr>
      <w:r w:rsidRPr="00D646C0">
        <w:rPr>
          <w:b/>
          <w:snapToGrid w:val="0"/>
          <w:sz w:val="28"/>
          <w:szCs w:val="28"/>
        </w:rPr>
        <w:t>Расход электроэнергии по электрокотлам в 2023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095"/>
        <w:gridCol w:w="3128"/>
      </w:tblGrid>
      <w:tr w:rsidR="00D646C0" w:rsidRPr="00D646C0" w14:paraId="58B3A140" w14:textId="77777777" w:rsidTr="00627AA0">
        <w:trPr>
          <w:jc w:val="center"/>
        </w:trPr>
        <w:tc>
          <w:tcPr>
            <w:tcW w:w="3190" w:type="dxa"/>
            <w:shd w:val="clear" w:color="auto" w:fill="auto"/>
            <w:vAlign w:val="center"/>
          </w:tcPr>
          <w:p w14:paraId="079FCCF3" w14:textId="77777777" w:rsidR="00D646C0" w:rsidRPr="00D646C0" w:rsidRDefault="00D646C0" w:rsidP="00D646C0">
            <w:pPr>
              <w:jc w:val="center"/>
              <w:rPr>
                <w:snapToGrid w:val="0"/>
              </w:rPr>
            </w:pPr>
            <w:r w:rsidRPr="00D646C0">
              <w:rPr>
                <w:snapToGrid w:val="0"/>
              </w:rPr>
              <w:t>Наименование потребителя, объект потребления</w:t>
            </w:r>
          </w:p>
        </w:tc>
        <w:tc>
          <w:tcPr>
            <w:tcW w:w="3190" w:type="dxa"/>
            <w:shd w:val="clear" w:color="auto" w:fill="auto"/>
            <w:vAlign w:val="center"/>
          </w:tcPr>
          <w:p w14:paraId="188637CF" w14:textId="77777777" w:rsidR="00D646C0" w:rsidRPr="00D646C0" w:rsidRDefault="00D646C0" w:rsidP="00D646C0">
            <w:pPr>
              <w:jc w:val="center"/>
              <w:rPr>
                <w:snapToGrid w:val="0"/>
              </w:rPr>
            </w:pPr>
            <w:r w:rsidRPr="00D646C0">
              <w:rPr>
                <w:snapToGrid w:val="0"/>
              </w:rPr>
              <w:t>Период</w:t>
            </w:r>
          </w:p>
        </w:tc>
        <w:tc>
          <w:tcPr>
            <w:tcW w:w="3190" w:type="dxa"/>
            <w:shd w:val="clear" w:color="auto" w:fill="auto"/>
            <w:vAlign w:val="center"/>
          </w:tcPr>
          <w:p w14:paraId="7017B625" w14:textId="77777777" w:rsidR="00D646C0" w:rsidRPr="00D646C0" w:rsidRDefault="00D646C0" w:rsidP="00D646C0">
            <w:pPr>
              <w:jc w:val="center"/>
              <w:rPr>
                <w:snapToGrid w:val="0"/>
              </w:rPr>
            </w:pPr>
            <w:r w:rsidRPr="00D646C0">
              <w:rPr>
                <w:snapToGrid w:val="0"/>
              </w:rPr>
              <w:t>Расход электроэнергии, кВтч</w:t>
            </w:r>
          </w:p>
        </w:tc>
      </w:tr>
      <w:tr w:rsidR="00D646C0" w:rsidRPr="00D646C0" w14:paraId="70570805" w14:textId="77777777" w:rsidTr="00627AA0">
        <w:trPr>
          <w:jc w:val="center"/>
        </w:trPr>
        <w:tc>
          <w:tcPr>
            <w:tcW w:w="3190" w:type="dxa"/>
            <w:vMerge w:val="restart"/>
            <w:shd w:val="clear" w:color="auto" w:fill="auto"/>
            <w:vAlign w:val="center"/>
          </w:tcPr>
          <w:p w14:paraId="7E3DFF2B" w14:textId="77777777" w:rsidR="00D646C0" w:rsidRPr="00D646C0" w:rsidRDefault="00D646C0" w:rsidP="00D646C0">
            <w:pPr>
              <w:jc w:val="center"/>
              <w:rPr>
                <w:snapToGrid w:val="0"/>
              </w:rPr>
            </w:pPr>
            <w:r w:rsidRPr="00D646C0">
              <w:rPr>
                <w:snapToGrid w:val="0"/>
              </w:rPr>
              <w:t>ДТВ котел (основной), прибор учета № 7200198926</w:t>
            </w:r>
          </w:p>
        </w:tc>
        <w:tc>
          <w:tcPr>
            <w:tcW w:w="3190" w:type="dxa"/>
            <w:shd w:val="clear" w:color="auto" w:fill="auto"/>
            <w:vAlign w:val="center"/>
          </w:tcPr>
          <w:p w14:paraId="2B731C8B" w14:textId="77777777" w:rsidR="00D646C0" w:rsidRPr="00D646C0" w:rsidRDefault="00D646C0" w:rsidP="00D646C0">
            <w:pPr>
              <w:jc w:val="center"/>
              <w:rPr>
                <w:snapToGrid w:val="0"/>
              </w:rPr>
            </w:pPr>
            <w:r w:rsidRPr="00D646C0">
              <w:rPr>
                <w:snapToGrid w:val="0"/>
              </w:rPr>
              <w:t>Январь 2023 г</w:t>
            </w:r>
          </w:p>
        </w:tc>
        <w:tc>
          <w:tcPr>
            <w:tcW w:w="3190" w:type="dxa"/>
            <w:shd w:val="clear" w:color="auto" w:fill="auto"/>
            <w:vAlign w:val="bottom"/>
          </w:tcPr>
          <w:p w14:paraId="7A1AC726" w14:textId="77777777" w:rsidR="00D646C0" w:rsidRPr="00D646C0" w:rsidRDefault="00D646C0" w:rsidP="00D646C0">
            <w:pPr>
              <w:jc w:val="center"/>
              <w:rPr>
                <w:bCs/>
                <w:snapToGrid w:val="0"/>
              </w:rPr>
            </w:pPr>
            <w:r w:rsidRPr="00D646C0">
              <w:rPr>
                <w:bCs/>
                <w:snapToGrid w:val="0"/>
              </w:rPr>
              <w:t>177 744</w:t>
            </w:r>
          </w:p>
        </w:tc>
      </w:tr>
      <w:tr w:rsidR="00D646C0" w:rsidRPr="00D646C0" w14:paraId="6B9F60DE" w14:textId="77777777" w:rsidTr="00627AA0">
        <w:trPr>
          <w:jc w:val="center"/>
        </w:trPr>
        <w:tc>
          <w:tcPr>
            <w:tcW w:w="3190" w:type="dxa"/>
            <w:vMerge/>
            <w:shd w:val="clear" w:color="auto" w:fill="auto"/>
            <w:vAlign w:val="center"/>
          </w:tcPr>
          <w:p w14:paraId="55DB9489" w14:textId="77777777" w:rsidR="00D646C0" w:rsidRPr="00D646C0" w:rsidRDefault="00D646C0" w:rsidP="00D646C0">
            <w:pPr>
              <w:jc w:val="center"/>
              <w:rPr>
                <w:snapToGrid w:val="0"/>
              </w:rPr>
            </w:pPr>
          </w:p>
        </w:tc>
        <w:tc>
          <w:tcPr>
            <w:tcW w:w="3190" w:type="dxa"/>
            <w:shd w:val="clear" w:color="auto" w:fill="auto"/>
            <w:vAlign w:val="center"/>
          </w:tcPr>
          <w:p w14:paraId="63DE3B30" w14:textId="77777777" w:rsidR="00D646C0" w:rsidRPr="00D646C0" w:rsidRDefault="00D646C0" w:rsidP="00D646C0">
            <w:pPr>
              <w:jc w:val="center"/>
              <w:rPr>
                <w:snapToGrid w:val="0"/>
              </w:rPr>
            </w:pPr>
            <w:r w:rsidRPr="00D646C0">
              <w:rPr>
                <w:snapToGrid w:val="0"/>
              </w:rPr>
              <w:t>Февраль 2023 г</w:t>
            </w:r>
          </w:p>
        </w:tc>
        <w:tc>
          <w:tcPr>
            <w:tcW w:w="3190" w:type="dxa"/>
            <w:shd w:val="clear" w:color="auto" w:fill="auto"/>
            <w:vAlign w:val="bottom"/>
          </w:tcPr>
          <w:p w14:paraId="5F917E19" w14:textId="77777777" w:rsidR="00D646C0" w:rsidRPr="00D646C0" w:rsidRDefault="00D646C0" w:rsidP="00D646C0">
            <w:pPr>
              <w:jc w:val="center"/>
              <w:rPr>
                <w:bCs/>
                <w:snapToGrid w:val="0"/>
              </w:rPr>
            </w:pPr>
            <w:r w:rsidRPr="00D646C0">
              <w:rPr>
                <w:bCs/>
                <w:snapToGrid w:val="0"/>
              </w:rPr>
              <w:t>156 398</w:t>
            </w:r>
          </w:p>
        </w:tc>
      </w:tr>
      <w:tr w:rsidR="00D646C0" w:rsidRPr="00D646C0" w14:paraId="3C77A0F7" w14:textId="77777777" w:rsidTr="00627AA0">
        <w:trPr>
          <w:jc w:val="center"/>
        </w:trPr>
        <w:tc>
          <w:tcPr>
            <w:tcW w:w="3190" w:type="dxa"/>
            <w:vMerge/>
            <w:shd w:val="clear" w:color="auto" w:fill="auto"/>
            <w:vAlign w:val="center"/>
          </w:tcPr>
          <w:p w14:paraId="5C54120B" w14:textId="77777777" w:rsidR="00D646C0" w:rsidRPr="00D646C0" w:rsidRDefault="00D646C0" w:rsidP="00D646C0">
            <w:pPr>
              <w:jc w:val="center"/>
              <w:rPr>
                <w:snapToGrid w:val="0"/>
              </w:rPr>
            </w:pPr>
          </w:p>
        </w:tc>
        <w:tc>
          <w:tcPr>
            <w:tcW w:w="3190" w:type="dxa"/>
            <w:shd w:val="clear" w:color="auto" w:fill="auto"/>
            <w:vAlign w:val="center"/>
          </w:tcPr>
          <w:p w14:paraId="20451155" w14:textId="77777777" w:rsidR="00D646C0" w:rsidRPr="00D646C0" w:rsidRDefault="00D646C0" w:rsidP="00D646C0">
            <w:pPr>
              <w:jc w:val="center"/>
              <w:rPr>
                <w:snapToGrid w:val="0"/>
              </w:rPr>
            </w:pPr>
            <w:r w:rsidRPr="00D646C0">
              <w:rPr>
                <w:snapToGrid w:val="0"/>
              </w:rPr>
              <w:t>Март 2023 г</w:t>
            </w:r>
          </w:p>
        </w:tc>
        <w:tc>
          <w:tcPr>
            <w:tcW w:w="3190" w:type="dxa"/>
            <w:shd w:val="clear" w:color="auto" w:fill="auto"/>
            <w:vAlign w:val="bottom"/>
          </w:tcPr>
          <w:p w14:paraId="14B69B7C" w14:textId="77777777" w:rsidR="00D646C0" w:rsidRPr="00D646C0" w:rsidRDefault="00D646C0" w:rsidP="00D646C0">
            <w:pPr>
              <w:jc w:val="center"/>
              <w:rPr>
                <w:bCs/>
                <w:snapToGrid w:val="0"/>
              </w:rPr>
            </w:pPr>
            <w:r w:rsidRPr="00D646C0">
              <w:rPr>
                <w:bCs/>
                <w:snapToGrid w:val="0"/>
              </w:rPr>
              <w:t>138 441</w:t>
            </w:r>
          </w:p>
        </w:tc>
      </w:tr>
      <w:tr w:rsidR="00D646C0" w:rsidRPr="00D646C0" w14:paraId="22D7ED98" w14:textId="77777777" w:rsidTr="00627AA0">
        <w:trPr>
          <w:jc w:val="center"/>
        </w:trPr>
        <w:tc>
          <w:tcPr>
            <w:tcW w:w="3190" w:type="dxa"/>
            <w:vMerge/>
            <w:shd w:val="clear" w:color="auto" w:fill="auto"/>
            <w:vAlign w:val="center"/>
          </w:tcPr>
          <w:p w14:paraId="5466F10E" w14:textId="77777777" w:rsidR="00D646C0" w:rsidRPr="00D646C0" w:rsidRDefault="00D646C0" w:rsidP="00D646C0">
            <w:pPr>
              <w:jc w:val="center"/>
              <w:rPr>
                <w:snapToGrid w:val="0"/>
              </w:rPr>
            </w:pPr>
          </w:p>
        </w:tc>
        <w:tc>
          <w:tcPr>
            <w:tcW w:w="3190" w:type="dxa"/>
            <w:shd w:val="clear" w:color="auto" w:fill="auto"/>
            <w:vAlign w:val="center"/>
          </w:tcPr>
          <w:p w14:paraId="0C3A9150" w14:textId="77777777" w:rsidR="00D646C0" w:rsidRPr="00D646C0" w:rsidRDefault="00D646C0" w:rsidP="00D646C0">
            <w:pPr>
              <w:jc w:val="center"/>
              <w:rPr>
                <w:snapToGrid w:val="0"/>
              </w:rPr>
            </w:pPr>
            <w:r w:rsidRPr="00D646C0">
              <w:rPr>
                <w:snapToGrid w:val="0"/>
              </w:rPr>
              <w:t>Апрель 2023 г</w:t>
            </w:r>
          </w:p>
        </w:tc>
        <w:tc>
          <w:tcPr>
            <w:tcW w:w="3190" w:type="dxa"/>
            <w:shd w:val="clear" w:color="auto" w:fill="auto"/>
            <w:vAlign w:val="bottom"/>
          </w:tcPr>
          <w:p w14:paraId="3DE55AC4" w14:textId="77777777" w:rsidR="00D646C0" w:rsidRPr="00D646C0" w:rsidRDefault="00D646C0" w:rsidP="00D646C0">
            <w:pPr>
              <w:jc w:val="center"/>
              <w:rPr>
                <w:bCs/>
                <w:snapToGrid w:val="0"/>
              </w:rPr>
            </w:pPr>
            <w:r w:rsidRPr="00D646C0">
              <w:rPr>
                <w:bCs/>
                <w:snapToGrid w:val="0"/>
              </w:rPr>
              <w:t>116 400</w:t>
            </w:r>
          </w:p>
        </w:tc>
      </w:tr>
      <w:tr w:rsidR="00D646C0" w:rsidRPr="00D646C0" w14:paraId="42693A39" w14:textId="77777777" w:rsidTr="00627AA0">
        <w:trPr>
          <w:jc w:val="center"/>
        </w:trPr>
        <w:tc>
          <w:tcPr>
            <w:tcW w:w="3190" w:type="dxa"/>
            <w:vMerge/>
            <w:shd w:val="clear" w:color="auto" w:fill="auto"/>
            <w:vAlign w:val="center"/>
          </w:tcPr>
          <w:p w14:paraId="50C29245" w14:textId="77777777" w:rsidR="00D646C0" w:rsidRPr="00D646C0" w:rsidRDefault="00D646C0" w:rsidP="00D646C0">
            <w:pPr>
              <w:jc w:val="center"/>
              <w:rPr>
                <w:snapToGrid w:val="0"/>
              </w:rPr>
            </w:pPr>
          </w:p>
        </w:tc>
        <w:tc>
          <w:tcPr>
            <w:tcW w:w="3190" w:type="dxa"/>
            <w:shd w:val="clear" w:color="auto" w:fill="auto"/>
            <w:vAlign w:val="center"/>
          </w:tcPr>
          <w:p w14:paraId="537247CB" w14:textId="77777777" w:rsidR="00D646C0" w:rsidRPr="00D646C0" w:rsidRDefault="00D646C0" w:rsidP="00D646C0">
            <w:pPr>
              <w:jc w:val="center"/>
              <w:rPr>
                <w:snapToGrid w:val="0"/>
              </w:rPr>
            </w:pPr>
            <w:r w:rsidRPr="00D646C0">
              <w:rPr>
                <w:snapToGrid w:val="0"/>
              </w:rPr>
              <w:t>Май 2023 г</w:t>
            </w:r>
          </w:p>
        </w:tc>
        <w:tc>
          <w:tcPr>
            <w:tcW w:w="3190" w:type="dxa"/>
            <w:shd w:val="clear" w:color="auto" w:fill="auto"/>
            <w:vAlign w:val="bottom"/>
          </w:tcPr>
          <w:p w14:paraId="623911B5" w14:textId="77777777" w:rsidR="00D646C0" w:rsidRPr="00D646C0" w:rsidRDefault="00D646C0" w:rsidP="00D646C0">
            <w:pPr>
              <w:jc w:val="center"/>
              <w:rPr>
                <w:bCs/>
                <w:snapToGrid w:val="0"/>
              </w:rPr>
            </w:pPr>
            <w:r w:rsidRPr="00D646C0">
              <w:rPr>
                <w:bCs/>
                <w:snapToGrid w:val="0"/>
              </w:rPr>
              <w:t>31 560</w:t>
            </w:r>
          </w:p>
        </w:tc>
      </w:tr>
      <w:tr w:rsidR="00D646C0" w:rsidRPr="00D646C0" w14:paraId="4E506378" w14:textId="77777777" w:rsidTr="00627AA0">
        <w:trPr>
          <w:jc w:val="center"/>
        </w:trPr>
        <w:tc>
          <w:tcPr>
            <w:tcW w:w="3190" w:type="dxa"/>
            <w:vMerge/>
            <w:shd w:val="clear" w:color="auto" w:fill="auto"/>
            <w:vAlign w:val="center"/>
          </w:tcPr>
          <w:p w14:paraId="59EB8502" w14:textId="77777777" w:rsidR="00D646C0" w:rsidRPr="00D646C0" w:rsidRDefault="00D646C0" w:rsidP="00D646C0">
            <w:pPr>
              <w:jc w:val="center"/>
              <w:rPr>
                <w:snapToGrid w:val="0"/>
              </w:rPr>
            </w:pPr>
          </w:p>
        </w:tc>
        <w:tc>
          <w:tcPr>
            <w:tcW w:w="3190" w:type="dxa"/>
            <w:shd w:val="clear" w:color="auto" w:fill="auto"/>
            <w:vAlign w:val="center"/>
          </w:tcPr>
          <w:p w14:paraId="3B5A7192" w14:textId="77777777" w:rsidR="00D646C0" w:rsidRPr="00D646C0" w:rsidRDefault="00D646C0" w:rsidP="00D646C0">
            <w:pPr>
              <w:jc w:val="center"/>
              <w:rPr>
                <w:snapToGrid w:val="0"/>
              </w:rPr>
            </w:pPr>
            <w:r w:rsidRPr="00D646C0">
              <w:rPr>
                <w:snapToGrid w:val="0"/>
              </w:rPr>
              <w:t>Июнь 2023 г</w:t>
            </w:r>
          </w:p>
        </w:tc>
        <w:tc>
          <w:tcPr>
            <w:tcW w:w="3190" w:type="dxa"/>
            <w:shd w:val="clear" w:color="auto" w:fill="auto"/>
            <w:vAlign w:val="bottom"/>
          </w:tcPr>
          <w:p w14:paraId="17C3D1B2" w14:textId="77777777" w:rsidR="00D646C0" w:rsidRPr="00D646C0" w:rsidRDefault="00D646C0" w:rsidP="00D646C0">
            <w:pPr>
              <w:jc w:val="center"/>
              <w:rPr>
                <w:bCs/>
                <w:snapToGrid w:val="0"/>
              </w:rPr>
            </w:pPr>
            <w:r w:rsidRPr="00D646C0">
              <w:rPr>
                <w:bCs/>
                <w:snapToGrid w:val="0"/>
              </w:rPr>
              <w:t>120</w:t>
            </w:r>
          </w:p>
        </w:tc>
      </w:tr>
      <w:tr w:rsidR="00D646C0" w:rsidRPr="00D646C0" w14:paraId="2CAA58EC" w14:textId="77777777" w:rsidTr="00627AA0">
        <w:trPr>
          <w:jc w:val="center"/>
        </w:trPr>
        <w:tc>
          <w:tcPr>
            <w:tcW w:w="3190" w:type="dxa"/>
            <w:vMerge/>
            <w:shd w:val="clear" w:color="auto" w:fill="auto"/>
            <w:vAlign w:val="center"/>
          </w:tcPr>
          <w:p w14:paraId="7D04C935" w14:textId="77777777" w:rsidR="00D646C0" w:rsidRPr="00D646C0" w:rsidRDefault="00D646C0" w:rsidP="00D646C0">
            <w:pPr>
              <w:jc w:val="center"/>
              <w:rPr>
                <w:snapToGrid w:val="0"/>
              </w:rPr>
            </w:pPr>
          </w:p>
        </w:tc>
        <w:tc>
          <w:tcPr>
            <w:tcW w:w="3190" w:type="dxa"/>
            <w:shd w:val="clear" w:color="auto" w:fill="auto"/>
            <w:vAlign w:val="center"/>
          </w:tcPr>
          <w:p w14:paraId="3BA7F58F" w14:textId="77777777" w:rsidR="00D646C0" w:rsidRPr="00D646C0" w:rsidRDefault="00D646C0" w:rsidP="00D646C0">
            <w:pPr>
              <w:jc w:val="center"/>
              <w:rPr>
                <w:snapToGrid w:val="0"/>
              </w:rPr>
            </w:pPr>
            <w:r w:rsidRPr="00D646C0">
              <w:rPr>
                <w:snapToGrid w:val="0"/>
              </w:rPr>
              <w:t xml:space="preserve">Июль 2023 г </w:t>
            </w:r>
          </w:p>
        </w:tc>
        <w:tc>
          <w:tcPr>
            <w:tcW w:w="3190" w:type="dxa"/>
            <w:shd w:val="clear" w:color="auto" w:fill="auto"/>
            <w:vAlign w:val="bottom"/>
          </w:tcPr>
          <w:p w14:paraId="358439CE" w14:textId="77777777" w:rsidR="00D646C0" w:rsidRPr="00D646C0" w:rsidRDefault="00D646C0" w:rsidP="00D646C0">
            <w:pPr>
              <w:jc w:val="center"/>
              <w:rPr>
                <w:bCs/>
                <w:snapToGrid w:val="0"/>
              </w:rPr>
            </w:pPr>
            <w:r w:rsidRPr="00D646C0">
              <w:rPr>
                <w:bCs/>
                <w:snapToGrid w:val="0"/>
              </w:rPr>
              <w:t>0</w:t>
            </w:r>
          </w:p>
        </w:tc>
      </w:tr>
      <w:tr w:rsidR="00D646C0" w:rsidRPr="00D646C0" w14:paraId="41AF6AB9" w14:textId="77777777" w:rsidTr="00627AA0">
        <w:trPr>
          <w:jc w:val="center"/>
        </w:trPr>
        <w:tc>
          <w:tcPr>
            <w:tcW w:w="3190" w:type="dxa"/>
            <w:vMerge/>
            <w:shd w:val="clear" w:color="auto" w:fill="auto"/>
            <w:vAlign w:val="center"/>
          </w:tcPr>
          <w:p w14:paraId="1E221B58" w14:textId="77777777" w:rsidR="00D646C0" w:rsidRPr="00D646C0" w:rsidRDefault="00D646C0" w:rsidP="00D646C0">
            <w:pPr>
              <w:jc w:val="center"/>
              <w:rPr>
                <w:snapToGrid w:val="0"/>
              </w:rPr>
            </w:pPr>
          </w:p>
        </w:tc>
        <w:tc>
          <w:tcPr>
            <w:tcW w:w="3190" w:type="dxa"/>
            <w:shd w:val="clear" w:color="auto" w:fill="auto"/>
            <w:vAlign w:val="center"/>
          </w:tcPr>
          <w:p w14:paraId="1D7FCEFF" w14:textId="77777777" w:rsidR="00D646C0" w:rsidRPr="00D646C0" w:rsidRDefault="00D646C0" w:rsidP="00D646C0">
            <w:pPr>
              <w:jc w:val="center"/>
              <w:rPr>
                <w:snapToGrid w:val="0"/>
              </w:rPr>
            </w:pPr>
            <w:r w:rsidRPr="00D646C0">
              <w:rPr>
                <w:snapToGrid w:val="0"/>
              </w:rPr>
              <w:t>Август 2023 г</w:t>
            </w:r>
          </w:p>
        </w:tc>
        <w:tc>
          <w:tcPr>
            <w:tcW w:w="3190" w:type="dxa"/>
            <w:shd w:val="clear" w:color="auto" w:fill="auto"/>
            <w:vAlign w:val="bottom"/>
          </w:tcPr>
          <w:p w14:paraId="4B34BFD0" w14:textId="77777777" w:rsidR="00D646C0" w:rsidRPr="00D646C0" w:rsidRDefault="00D646C0" w:rsidP="00D646C0">
            <w:pPr>
              <w:jc w:val="center"/>
              <w:rPr>
                <w:bCs/>
                <w:snapToGrid w:val="0"/>
              </w:rPr>
            </w:pPr>
            <w:r w:rsidRPr="00D646C0">
              <w:rPr>
                <w:bCs/>
                <w:snapToGrid w:val="0"/>
              </w:rPr>
              <w:t>0</w:t>
            </w:r>
          </w:p>
        </w:tc>
      </w:tr>
      <w:tr w:rsidR="00D646C0" w:rsidRPr="00D646C0" w14:paraId="09641BBB" w14:textId="77777777" w:rsidTr="00627AA0">
        <w:trPr>
          <w:jc w:val="center"/>
        </w:trPr>
        <w:tc>
          <w:tcPr>
            <w:tcW w:w="3190" w:type="dxa"/>
            <w:vMerge/>
            <w:shd w:val="clear" w:color="auto" w:fill="auto"/>
            <w:vAlign w:val="center"/>
          </w:tcPr>
          <w:p w14:paraId="019E2516" w14:textId="77777777" w:rsidR="00D646C0" w:rsidRPr="00D646C0" w:rsidRDefault="00D646C0" w:rsidP="00D646C0">
            <w:pPr>
              <w:jc w:val="center"/>
              <w:rPr>
                <w:snapToGrid w:val="0"/>
              </w:rPr>
            </w:pPr>
          </w:p>
        </w:tc>
        <w:tc>
          <w:tcPr>
            <w:tcW w:w="3190" w:type="dxa"/>
            <w:shd w:val="clear" w:color="auto" w:fill="auto"/>
            <w:vAlign w:val="center"/>
          </w:tcPr>
          <w:p w14:paraId="2B01635B" w14:textId="77777777" w:rsidR="00D646C0" w:rsidRPr="00D646C0" w:rsidRDefault="00D646C0" w:rsidP="00D646C0">
            <w:pPr>
              <w:jc w:val="center"/>
              <w:rPr>
                <w:snapToGrid w:val="0"/>
              </w:rPr>
            </w:pPr>
            <w:r w:rsidRPr="00D646C0">
              <w:rPr>
                <w:snapToGrid w:val="0"/>
              </w:rPr>
              <w:t>Сентябрь 2023 г</w:t>
            </w:r>
          </w:p>
        </w:tc>
        <w:tc>
          <w:tcPr>
            <w:tcW w:w="3190" w:type="dxa"/>
            <w:shd w:val="clear" w:color="auto" w:fill="auto"/>
            <w:vAlign w:val="bottom"/>
          </w:tcPr>
          <w:p w14:paraId="6F4D73E5" w14:textId="77777777" w:rsidR="00D646C0" w:rsidRPr="00D646C0" w:rsidRDefault="00D646C0" w:rsidP="00D646C0">
            <w:pPr>
              <w:jc w:val="center"/>
              <w:rPr>
                <w:bCs/>
                <w:snapToGrid w:val="0"/>
              </w:rPr>
            </w:pPr>
            <w:r w:rsidRPr="00D646C0">
              <w:rPr>
                <w:bCs/>
                <w:snapToGrid w:val="0"/>
              </w:rPr>
              <w:t>9 120</w:t>
            </w:r>
          </w:p>
        </w:tc>
      </w:tr>
      <w:tr w:rsidR="00D646C0" w:rsidRPr="00D646C0" w14:paraId="30987441" w14:textId="77777777" w:rsidTr="00627AA0">
        <w:trPr>
          <w:jc w:val="center"/>
        </w:trPr>
        <w:tc>
          <w:tcPr>
            <w:tcW w:w="3190" w:type="dxa"/>
            <w:vMerge/>
            <w:shd w:val="clear" w:color="auto" w:fill="auto"/>
            <w:vAlign w:val="center"/>
          </w:tcPr>
          <w:p w14:paraId="608896A5" w14:textId="77777777" w:rsidR="00D646C0" w:rsidRPr="00D646C0" w:rsidRDefault="00D646C0" w:rsidP="00D646C0">
            <w:pPr>
              <w:jc w:val="center"/>
              <w:rPr>
                <w:snapToGrid w:val="0"/>
              </w:rPr>
            </w:pPr>
          </w:p>
        </w:tc>
        <w:tc>
          <w:tcPr>
            <w:tcW w:w="3190" w:type="dxa"/>
            <w:shd w:val="clear" w:color="auto" w:fill="auto"/>
            <w:vAlign w:val="center"/>
          </w:tcPr>
          <w:p w14:paraId="73081D3E" w14:textId="77777777" w:rsidR="00D646C0" w:rsidRPr="00D646C0" w:rsidRDefault="00D646C0" w:rsidP="00D646C0">
            <w:pPr>
              <w:jc w:val="center"/>
              <w:rPr>
                <w:snapToGrid w:val="0"/>
              </w:rPr>
            </w:pPr>
            <w:r w:rsidRPr="00D646C0">
              <w:rPr>
                <w:snapToGrid w:val="0"/>
              </w:rPr>
              <w:t>Октябрь 2023 г</w:t>
            </w:r>
          </w:p>
        </w:tc>
        <w:tc>
          <w:tcPr>
            <w:tcW w:w="3190" w:type="dxa"/>
            <w:shd w:val="clear" w:color="auto" w:fill="auto"/>
            <w:vAlign w:val="center"/>
          </w:tcPr>
          <w:p w14:paraId="1956C38B" w14:textId="77777777" w:rsidR="00D646C0" w:rsidRPr="00D646C0" w:rsidRDefault="00D646C0" w:rsidP="00D646C0">
            <w:pPr>
              <w:jc w:val="center"/>
              <w:rPr>
                <w:bCs/>
                <w:snapToGrid w:val="0"/>
              </w:rPr>
            </w:pPr>
            <w:r w:rsidRPr="00D646C0">
              <w:rPr>
                <w:bCs/>
                <w:snapToGrid w:val="0"/>
              </w:rPr>
              <w:t>78 599</w:t>
            </w:r>
          </w:p>
        </w:tc>
      </w:tr>
      <w:tr w:rsidR="00D646C0" w:rsidRPr="00D646C0" w14:paraId="28FEF3C8" w14:textId="77777777" w:rsidTr="00627AA0">
        <w:trPr>
          <w:jc w:val="center"/>
        </w:trPr>
        <w:tc>
          <w:tcPr>
            <w:tcW w:w="3190" w:type="dxa"/>
            <w:vMerge/>
            <w:shd w:val="clear" w:color="auto" w:fill="auto"/>
            <w:vAlign w:val="center"/>
          </w:tcPr>
          <w:p w14:paraId="63B0A366" w14:textId="77777777" w:rsidR="00D646C0" w:rsidRPr="00D646C0" w:rsidRDefault="00D646C0" w:rsidP="00D646C0">
            <w:pPr>
              <w:jc w:val="center"/>
              <w:rPr>
                <w:snapToGrid w:val="0"/>
              </w:rPr>
            </w:pPr>
          </w:p>
        </w:tc>
        <w:tc>
          <w:tcPr>
            <w:tcW w:w="3190" w:type="dxa"/>
            <w:shd w:val="clear" w:color="auto" w:fill="auto"/>
            <w:vAlign w:val="center"/>
          </w:tcPr>
          <w:p w14:paraId="0A796C54" w14:textId="77777777" w:rsidR="00D646C0" w:rsidRPr="00D646C0" w:rsidRDefault="00D646C0" w:rsidP="00D646C0">
            <w:pPr>
              <w:jc w:val="center"/>
              <w:rPr>
                <w:snapToGrid w:val="0"/>
              </w:rPr>
            </w:pPr>
            <w:r w:rsidRPr="00D646C0">
              <w:rPr>
                <w:snapToGrid w:val="0"/>
              </w:rPr>
              <w:t>Ноябрь 2023 г</w:t>
            </w:r>
          </w:p>
        </w:tc>
        <w:tc>
          <w:tcPr>
            <w:tcW w:w="3190" w:type="dxa"/>
            <w:shd w:val="clear" w:color="auto" w:fill="auto"/>
            <w:vAlign w:val="center"/>
          </w:tcPr>
          <w:p w14:paraId="6F3D980C" w14:textId="77777777" w:rsidR="00D646C0" w:rsidRPr="00D646C0" w:rsidRDefault="00D646C0" w:rsidP="00D646C0">
            <w:pPr>
              <w:jc w:val="center"/>
              <w:rPr>
                <w:bCs/>
                <w:snapToGrid w:val="0"/>
              </w:rPr>
            </w:pPr>
            <w:r w:rsidRPr="00D646C0">
              <w:rPr>
                <w:bCs/>
                <w:snapToGrid w:val="0"/>
              </w:rPr>
              <w:t>88 353</w:t>
            </w:r>
          </w:p>
        </w:tc>
      </w:tr>
      <w:tr w:rsidR="00D646C0" w:rsidRPr="00D646C0" w14:paraId="43ECD5CF" w14:textId="77777777" w:rsidTr="00627AA0">
        <w:trPr>
          <w:jc w:val="center"/>
        </w:trPr>
        <w:tc>
          <w:tcPr>
            <w:tcW w:w="3190" w:type="dxa"/>
            <w:vMerge/>
            <w:shd w:val="clear" w:color="auto" w:fill="auto"/>
            <w:vAlign w:val="center"/>
          </w:tcPr>
          <w:p w14:paraId="57DAF707" w14:textId="77777777" w:rsidR="00D646C0" w:rsidRPr="00D646C0" w:rsidRDefault="00D646C0" w:rsidP="00D646C0">
            <w:pPr>
              <w:jc w:val="center"/>
              <w:rPr>
                <w:snapToGrid w:val="0"/>
              </w:rPr>
            </w:pPr>
          </w:p>
        </w:tc>
        <w:tc>
          <w:tcPr>
            <w:tcW w:w="3190" w:type="dxa"/>
            <w:shd w:val="clear" w:color="auto" w:fill="auto"/>
            <w:vAlign w:val="center"/>
          </w:tcPr>
          <w:p w14:paraId="0643AA4D" w14:textId="77777777" w:rsidR="00D646C0" w:rsidRPr="00D646C0" w:rsidRDefault="00D646C0" w:rsidP="00D646C0">
            <w:pPr>
              <w:jc w:val="center"/>
              <w:rPr>
                <w:snapToGrid w:val="0"/>
              </w:rPr>
            </w:pPr>
            <w:r w:rsidRPr="00D646C0">
              <w:rPr>
                <w:snapToGrid w:val="0"/>
              </w:rPr>
              <w:t>Декабрь 2023 г</w:t>
            </w:r>
          </w:p>
        </w:tc>
        <w:tc>
          <w:tcPr>
            <w:tcW w:w="3190" w:type="dxa"/>
            <w:shd w:val="clear" w:color="auto" w:fill="auto"/>
            <w:vAlign w:val="center"/>
          </w:tcPr>
          <w:p w14:paraId="6CE90EE2" w14:textId="77777777" w:rsidR="00D646C0" w:rsidRPr="00D646C0" w:rsidRDefault="00D646C0" w:rsidP="00D646C0">
            <w:pPr>
              <w:jc w:val="center"/>
              <w:rPr>
                <w:bCs/>
                <w:snapToGrid w:val="0"/>
              </w:rPr>
            </w:pPr>
            <w:r w:rsidRPr="00D646C0">
              <w:rPr>
                <w:bCs/>
                <w:snapToGrid w:val="0"/>
              </w:rPr>
              <w:t>123 145</w:t>
            </w:r>
          </w:p>
        </w:tc>
      </w:tr>
      <w:tr w:rsidR="00D646C0" w:rsidRPr="00D646C0" w14:paraId="62227CF0" w14:textId="77777777" w:rsidTr="00627AA0">
        <w:trPr>
          <w:jc w:val="center"/>
        </w:trPr>
        <w:tc>
          <w:tcPr>
            <w:tcW w:w="3190" w:type="dxa"/>
            <w:vMerge w:val="restart"/>
            <w:shd w:val="clear" w:color="auto" w:fill="auto"/>
            <w:vAlign w:val="center"/>
          </w:tcPr>
          <w:p w14:paraId="6FD33AA4" w14:textId="77777777" w:rsidR="00D646C0" w:rsidRPr="00D646C0" w:rsidRDefault="00D646C0" w:rsidP="00D646C0">
            <w:pPr>
              <w:jc w:val="center"/>
              <w:rPr>
                <w:snapToGrid w:val="0"/>
              </w:rPr>
            </w:pPr>
            <w:r w:rsidRPr="00D646C0">
              <w:rPr>
                <w:snapToGrid w:val="0"/>
              </w:rPr>
              <w:t>ДТВ котельная, резерв., прибор учета № 7200224257</w:t>
            </w:r>
          </w:p>
        </w:tc>
        <w:tc>
          <w:tcPr>
            <w:tcW w:w="3190" w:type="dxa"/>
            <w:shd w:val="clear" w:color="auto" w:fill="auto"/>
            <w:vAlign w:val="center"/>
          </w:tcPr>
          <w:p w14:paraId="157D9A9E" w14:textId="77777777" w:rsidR="00D646C0" w:rsidRPr="00D646C0" w:rsidRDefault="00D646C0" w:rsidP="00D646C0">
            <w:pPr>
              <w:jc w:val="center"/>
              <w:rPr>
                <w:snapToGrid w:val="0"/>
              </w:rPr>
            </w:pPr>
            <w:r w:rsidRPr="00D646C0">
              <w:rPr>
                <w:snapToGrid w:val="0"/>
              </w:rPr>
              <w:t>Январь 2023 г</w:t>
            </w:r>
          </w:p>
        </w:tc>
        <w:tc>
          <w:tcPr>
            <w:tcW w:w="3190" w:type="dxa"/>
            <w:shd w:val="clear" w:color="auto" w:fill="auto"/>
            <w:vAlign w:val="bottom"/>
          </w:tcPr>
          <w:p w14:paraId="0EA16EC0" w14:textId="77777777" w:rsidR="00D646C0" w:rsidRPr="00D646C0" w:rsidRDefault="00D646C0" w:rsidP="00D646C0">
            <w:pPr>
              <w:jc w:val="center"/>
              <w:rPr>
                <w:bCs/>
                <w:snapToGrid w:val="0"/>
              </w:rPr>
            </w:pPr>
            <w:r w:rsidRPr="00D646C0">
              <w:rPr>
                <w:bCs/>
                <w:snapToGrid w:val="0"/>
              </w:rPr>
              <w:t>0</w:t>
            </w:r>
          </w:p>
        </w:tc>
      </w:tr>
      <w:tr w:rsidR="00D646C0" w:rsidRPr="00D646C0" w14:paraId="4A6B6793" w14:textId="77777777" w:rsidTr="00627AA0">
        <w:trPr>
          <w:jc w:val="center"/>
        </w:trPr>
        <w:tc>
          <w:tcPr>
            <w:tcW w:w="3190" w:type="dxa"/>
            <w:vMerge/>
            <w:shd w:val="clear" w:color="auto" w:fill="auto"/>
            <w:vAlign w:val="center"/>
          </w:tcPr>
          <w:p w14:paraId="601FDE13" w14:textId="77777777" w:rsidR="00D646C0" w:rsidRPr="00D646C0" w:rsidRDefault="00D646C0" w:rsidP="00D646C0">
            <w:pPr>
              <w:jc w:val="center"/>
              <w:rPr>
                <w:snapToGrid w:val="0"/>
              </w:rPr>
            </w:pPr>
          </w:p>
        </w:tc>
        <w:tc>
          <w:tcPr>
            <w:tcW w:w="3190" w:type="dxa"/>
            <w:shd w:val="clear" w:color="auto" w:fill="auto"/>
            <w:vAlign w:val="center"/>
          </w:tcPr>
          <w:p w14:paraId="41976568" w14:textId="77777777" w:rsidR="00D646C0" w:rsidRPr="00D646C0" w:rsidRDefault="00D646C0" w:rsidP="00D646C0">
            <w:pPr>
              <w:jc w:val="center"/>
              <w:rPr>
                <w:snapToGrid w:val="0"/>
              </w:rPr>
            </w:pPr>
            <w:r w:rsidRPr="00D646C0">
              <w:rPr>
                <w:snapToGrid w:val="0"/>
              </w:rPr>
              <w:t>Февраль 2023 г</w:t>
            </w:r>
          </w:p>
        </w:tc>
        <w:tc>
          <w:tcPr>
            <w:tcW w:w="3190" w:type="dxa"/>
            <w:shd w:val="clear" w:color="auto" w:fill="auto"/>
            <w:vAlign w:val="bottom"/>
          </w:tcPr>
          <w:p w14:paraId="681A0CD6" w14:textId="77777777" w:rsidR="00D646C0" w:rsidRPr="00D646C0" w:rsidRDefault="00D646C0" w:rsidP="00D646C0">
            <w:pPr>
              <w:jc w:val="center"/>
              <w:rPr>
                <w:bCs/>
                <w:snapToGrid w:val="0"/>
              </w:rPr>
            </w:pPr>
            <w:r w:rsidRPr="00D646C0">
              <w:rPr>
                <w:bCs/>
                <w:snapToGrid w:val="0"/>
              </w:rPr>
              <w:t>2 425</w:t>
            </w:r>
          </w:p>
        </w:tc>
      </w:tr>
      <w:tr w:rsidR="00D646C0" w:rsidRPr="00D646C0" w14:paraId="4F1DECE7" w14:textId="77777777" w:rsidTr="00627AA0">
        <w:trPr>
          <w:jc w:val="center"/>
        </w:trPr>
        <w:tc>
          <w:tcPr>
            <w:tcW w:w="3190" w:type="dxa"/>
            <w:vMerge/>
            <w:shd w:val="clear" w:color="auto" w:fill="auto"/>
            <w:vAlign w:val="center"/>
          </w:tcPr>
          <w:p w14:paraId="15715995" w14:textId="77777777" w:rsidR="00D646C0" w:rsidRPr="00D646C0" w:rsidRDefault="00D646C0" w:rsidP="00D646C0">
            <w:pPr>
              <w:jc w:val="center"/>
              <w:rPr>
                <w:snapToGrid w:val="0"/>
              </w:rPr>
            </w:pPr>
          </w:p>
        </w:tc>
        <w:tc>
          <w:tcPr>
            <w:tcW w:w="3190" w:type="dxa"/>
            <w:shd w:val="clear" w:color="auto" w:fill="auto"/>
            <w:vAlign w:val="center"/>
          </w:tcPr>
          <w:p w14:paraId="3886612D" w14:textId="77777777" w:rsidR="00D646C0" w:rsidRPr="00D646C0" w:rsidRDefault="00D646C0" w:rsidP="00D646C0">
            <w:pPr>
              <w:jc w:val="center"/>
              <w:rPr>
                <w:snapToGrid w:val="0"/>
              </w:rPr>
            </w:pPr>
            <w:r w:rsidRPr="00D646C0">
              <w:rPr>
                <w:snapToGrid w:val="0"/>
              </w:rPr>
              <w:t>Март 2023 г</w:t>
            </w:r>
          </w:p>
        </w:tc>
        <w:tc>
          <w:tcPr>
            <w:tcW w:w="3190" w:type="dxa"/>
            <w:shd w:val="clear" w:color="auto" w:fill="auto"/>
            <w:vAlign w:val="bottom"/>
          </w:tcPr>
          <w:p w14:paraId="164AD018" w14:textId="77777777" w:rsidR="00D646C0" w:rsidRPr="00D646C0" w:rsidRDefault="00D646C0" w:rsidP="00D646C0">
            <w:pPr>
              <w:jc w:val="center"/>
              <w:rPr>
                <w:bCs/>
                <w:snapToGrid w:val="0"/>
              </w:rPr>
            </w:pPr>
            <w:r w:rsidRPr="00D646C0">
              <w:rPr>
                <w:bCs/>
                <w:snapToGrid w:val="0"/>
              </w:rPr>
              <w:t>0</w:t>
            </w:r>
          </w:p>
        </w:tc>
      </w:tr>
      <w:tr w:rsidR="00D646C0" w:rsidRPr="00D646C0" w14:paraId="50A8CCCE" w14:textId="77777777" w:rsidTr="00627AA0">
        <w:trPr>
          <w:jc w:val="center"/>
        </w:trPr>
        <w:tc>
          <w:tcPr>
            <w:tcW w:w="3190" w:type="dxa"/>
            <w:vMerge/>
            <w:shd w:val="clear" w:color="auto" w:fill="auto"/>
            <w:vAlign w:val="center"/>
          </w:tcPr>
          <w:p w14:paraId="4A163EFF" w14:textId="77777777" w:rsidR="00D646C0" w:rsidRPr="00D646C0" w:rsidRDefault="00D646C0" w:rsidP="00D646C0">
            <w:pPr>
              <w:jc w:val="center"/>
              <w:rPr>
                <w:snapToGrid w:val="0"/>
              </w:rPr>
            </w:pPr>
          </w:p>
        </w:tc>
        <w:tc>
          <w:tcPr>
            <w:tcW w:w="3190" w:type="dxa"/>
            <w:shd w:val="clear" w:color="auto" w:fill="auto"/>
            <w:vAlign w:val="center"/>
          </w:tcPr>
          <w:p w14:paraId="527B97C0" w14:textId="77777777" w:rsidR="00D646C0" w:rsidRPr="00D646C0" w:rsidRDefault="00D646C0" w:rsidP="00D646C0">
            <w:pPr>
              <w:jc w:val="center"/>
              <w:rPr>
                <w:snapToGrid w:val="0"/>
              </w:rPr>
            </w:pPr>
            <w:r w:rsidRPr="00D646C0">
              <w:rPr>
                <w:snapToGrid w:val="0"/>
              </w:rPr>
              <w:t>Апрель 2023 г</w:t>
            </w:r>
          </w:p>
        </w:tc>
        <w:tc>
          <w:tcPr>
            <w:tcW w:w="3190" w:type="dxa"/>
            <w:shd w:val="clear" w:color="auto" w:fill="auto"/>
            <w:vAlign w:val="bottom"/>
          </w:tcPr>
          <w:p w14:paraId="6A7975CB" w14:textId="77777777" w:rsidR="00D646C0" w:rsidRPr="00D646C0" w:rsidRDefault="00D646C0" w:rsidP="00D646C0">
            <w:pPr>
              <w:jc w:val="center"/>
              <w:rPr>
                <w:bCs/>
                <w:snapToGrid w:val="0"/>
              </w:rPr>
            </w:pPr>
            <w:r w:rsidRPr="00D646C0">
              <w:rPr>
                <w:bCs/>
                <w:snapToGrid w:val="0"/>
              </w:rPr>
              <w:t>0</w:t>
            </w:r>
          </w:p>
        </w:tc>
      </w:tr>
      <w:tr w:rsidR="00D646C0" w:rsidRPr="00D646C0" w14:paraId="35EA9CC9" w14:textId="77777777" w:rsidTr="00627AA0">
        <w:trPr>
          <w:jc w:val="center"/>
        </w:trPr>
        <w:tc>
          <w:tcPr>
            <w:tcW w:w="3190" w:type="dxa"/>
            <w:vMerge/>
            <w:shd w:val="clear" w:color="auto" w:fill="auto"/>
            <w:vAlign w:val="center"/>
          </w:tcPr>
          <w:p w14:paraId="76C5CF6D" w14:textId="77777777" w:rsidR="00D646C0" w:rsidRPr="00D646C0" w:rsidRDefault="00D646C0" w:rsidP="00D646C0">
            <w:pPr>
              <w:jc w:val="center"/>
              <w:rPr>
                <w:snapToGrid w:val="0"/>
              </w:rPr>
            </w:pPr>
          </w:p>
        </w:tc>
        <w:tc>
          <w:tcPr>
            <w:tcW w:w="3190" w:type="dxa"/>
            <w:shd w:val="clear" w:color="auto" w:fill="auto"/>
            <w:vAlign w:val="center"/>
          </w:tcPr>
          <w:p w14:paraId="1DB38B93" w14:textId="77777777" w:rsidR="00D646C0" w:rsidRPr="00D646C0" w:rsidRDefault="00D646C0" w:rsidP="00D646C0">
            <w:pPr>
              <w:jc w:val="center"/>
              <w:rPr>
                <w:snapToGrid w:val="0"/>
              </w:rPr>
            </w:pPr>
            <w:r w:rsidRPr="00D646C0">
              <w:rPr>
                <w:snapToGrid w:val="0"/>
              </w:rPr>
              <w:t>Май 2023 г</w:t>
            </w:r>
          </w:p>
        </w:tc>
        <w:tc>
          <w:tcPr>
            <w:tcW w:w="3190" w:type="dxa"/>
            <w:shd w:val="clear" w:color="auto" w:fill="auto"/>
            <w:vAlign w:val="bottom"/>
          </w:tcPr>
          <w:p w14:paraId="0BFE4D5D" w14:textId="77777777" w:rsidR="00D646C0" w:rsidRPr="00D646C0" w:rsidRDefault="00D646C0" w:rsidP="00D646C0">
            <w:pPr>
              <w:jc w:val="center"/>
              <w:rPr>
                <w:bCs/>
                <w:snapToGrid w:val="0"/>
              </w:rPr>
            </w:pPr>
            <w:r w:rsidRPr="00D646C0">
              <w:rPr>
                <w:bCs/>
                <w:snapToGrid w:val="0"/>
              </w:rPr>
              <w:t>25 800</w:t>
            </w:r>
          </w:p>
        </w:tc>
      </w:tr>
      <w:tr w:rsidR="00D646C0" w:rsidRPr="00D646C0" w14:paraId="2A02B9FB" w14:textId="77777777" w:rsidTr="00627AA0">
        <w:trPr>
          <w:jc w:val="center"/>
        </w:trPr>
        <w:tc>
          <w:tcPr>
            <w:tcW w:w="3190" w:type="dxa"/>
            <w:vMerge/>
            <w:shd w:val="clear" w:color="auto" w:fill="auto"/>
            <w:vAlign w:val="center"/>
          </w:tcPr>
          <w:p w14:paraId="048DA71C" w14:textId="77777777" w:rsidR="00D646C0" w:rsidRPr="00D646C0" w:rsidRDefault="00D646C0" w:rsidP="00D646C0">
            <w:pPr>
              <w:jc w:val="center"/>
              <w:rPr>
                <w:snapToGrid w:val="0"/>
              </w:rPr>
            </w:pPr>
          </w:p>
        </w:tc>
        <w:tc>
          <w:tcPr>
            <w:tcW w:w="3190" w:type="dxa"/>
            <w:shd w:val="clear" w:color="auto" w:fill="auto"/>
            <w:vAlign w:val="center"/>
          </w:tcPr>
          <w:p w14:paraId="495099B7" w14:textId="77777777" w:rsidR="00D646C0" w:rsidRPr="00D646C0" w:rsidRDefault="00D646C0" w:rsidP="00D646C0">
            <w:pPr>
              <w:jc w:val="center"/>
              <w:rPr>
                <w:snapToGrid w:val="0"/>
              </w:rPr>
            </w:pPr>
            <w:r w:rsidRPr="00D646C0">
              <w:rPr>
                <w:snapToGrid w:val="0"/>
              </w:rPr>
              <w:t>Июнь 2023 г</w:t>
            </w:r>
          </w:p>
        </w:tc>
        <w:tc>
          <w:tcPr>
            <w:tcW w:w="3190" w:type="dxa"/>
            <w:shd w:val="clear" w:color="auto" w:fill="auto"/>
            <w:vAlign w:val="bottom"/>
          </w:tcPr>
          <w:p w14:paraId="3425D254" w14:textId="77777777" w:rsidR="00D646C0" w:rsidRPr="00D646C0" w:rsidRDefault="00D646C0" w:rsidP="00D646C0">
            <w:pPr>
              <w:jc w:val="center"/>
              <w:rPr>
                <w:bCs/>
                <w:snapToGrid w:val="0"/>
              </w:rPr>
            </w:pPr>
            <w:r w:rsidRPr="00D646C0">
              <w:rPr>
                <w:bCs/>
                <w:snapToGrid w:val="0"/>
              </w:rPr>
              <w:t>0</w:t>
            </w:r>
          </w:p>
        </w:tc>
      </w:tr>
      <w:tr w:rsidR="00D646C0" w:rsidRPr="00D646C0" w14:paraId="6544DB38" w14:textId="77777777" w:rsidTr="00627AA0">
        <w:trPr>
          <w:jc w:val="center"/>
        </w:trPr>
        <w:tc>
          <w:tcPr>
            <w:tcW w:w="3190" w:type="dxa"/>
            <w:vMerge/>
            <w:shd w:val="clear" w:color="auto" w:fill="auto"/>
            <w:vAlign w:val="center"/>
          </w:tcPr>
          <w:p w14:paraId="45A5A761" w14:textId="77777777" w:rsidR="00D646C0" w:rsidRPr="00D646C0" w:rsidRDefault="00D646C0" w:rsidP="00D646C0">
            <w:pPr>
              <w:jc w:val="center"/>
              <w:rPr>
                <w:snapToGrid w:val="0"/>
              </w:rPr>
            </w:pPr>
          </w:p>
        </w:tc>
        <w:tc>
          <w:tcPr>
            <w:tcW w:w="3190" w:type="dxa"/>
            <w:shd w:val="clear" w:color="auto" w:fill="auto"/>
            <w:vAlign w:val="center"/>
          </w:tcPr>
          <w:p w14:paraId="7F12FBDE" w14:textId="77777777" w:rsidR="00D646C0" w:rsidRPr="00D646C0" w:rsidRDefault="00D646C0" w:rsidP="00D646C0">
            <w:pPr>
              <w:jc w:val="center"/>
              <w:rPr>
                <w:snapToGrid w:val="0"/>
              </w:rPr>
            </w:pPr>
            <w:r w:rsidRPr="00D646C0">
              <w:rPr>
                <w:snapToGrid w:val="0"/>
              </w:rPr>
              <w:t xml:space="preserve">Июль 2023 г </w:t>
            </w:r>
          </w:p>
        </w:tc>
        <w:tc>
          <w:tcPr>
            <w:tcW w:w="3190" w:type="dxa"/>
            <w:shd w:val="clear" w:color="auto" w:fill="auto"/>
            <w:vAlign w:val="bottom"/>
          </w:tcPr>
          <w:p w14:paraId="1655665E" w14:textId="77777777" w:rsidR="00D646C0" w:rsidRPr="00D646C0" w:rsidRDefault="00D646C0" w:rsidP="00D646C0">
            <w:pPr>
              <w:jc w:val="center"/>
              <w:rPr>
                <w:bCs/>
                <w:snapToGrid w:val="0"/>
              </w:rPr>
            </w:pPr>
            <w:r w:rsidRPr="00D646C0">
              <w:rPr>
                <w:bCs/>
                <w:snapToGrid w:val="0"/>
              </w:rPr>
              <w:t>0</w:t>
            </w:r>
          </w:p>
        </w:tc>
      </w:tr>
      <w:tr w:rsidR="00D646C0" w:rsidRPr="00D646C0" w14:paraId="02721A0A" w14:textId="77777777" w:rsidTr="00627AA0">
        <w:trPr>
          <w:jc w:val="center"/>
        </w:trPr>
        <w:tc>
          <w:tcPr>
            <w:tcW w:w="3190" w:type="dxa"/>
            <w:vMerge/>
            <w:shd w:val="clear" w:color="auto" w:fill="auto"/>
            <w:vAlign w:val="center"/>
          </w:tcPr>
          <w:p w14:paraId="1D9AE097" w14:textId="77777777" w:rsidR="00D646C0" w:rsidRPr="00D646C0" w:rsidRDefault="00D646C0" w:rsidP="00D646C0">
            <w:pPr>
              <w:jc w:val="center"/>
              <w:rPr>
                <w:snapToGrid w:val="0"/>
              </w:rPr>
            </w:pPr>
          </w:p>
        </w:tc>
        <w:tc>
          <w:tcPr>
            <w:tcW w:w="3190" w:type="dxa"/>
            <w:shd w:val="clear" w:color="auto" w:fill="auto"/>
            <w:vAlign w:val="center"/>
          </w:tcPr>
          <w:p w14:paraId="59A6D440" w14:textId="77777777" w:rsidR="00D646C0" w:rsidRPr="00D646C0" w:rsidRDefault="00D646C0" w:rsidP="00D646C0">
            <w:pPr>
              <w:jc w:val="center"/>
              <w:rPr>
                <w:snapToGrid w:val="0"/>
              </w:rPr>
            </w:pPr>
            <w:r w:rsidRPr="00D646C0">
              <w:rPr>
                <w:snapToGrid w:val="0"/>
              </w:rPr>
              <w:t>Август 2023 г</w:t>
            </w:r>
          </w:p>
        </w:tc>
        <w:tc>
          <w:tcPr>
            <w:tcW w:w="3190" w:type="dxa"/>
            <w:shd w:val="clear" w:color="auto" w:fill="auto"/>
            <w:vAlign w:val="bottom"/>
          </w:tcPr>
          <w:p w14:paraId="70297B75" w14:textId="77777777" w:rsidR="00D646C0" w:rsidRPr="00D646C0" w:rsidRDefault="00D646C0" w:rsidP="00D646C0">
            <w:pPr>
              <w:jc w:val="center"/>
              <w:rPr>
                <w:bCs/>
                <w:snapToGrid w:val="0"/>
              </w:rPr>
            </w:pPr>
            <w:r w:rsidRPr="00D646C0">
              <w:rPr>
                <w:bCs/>
                <w:snapToGrid w:val="0"/>
              </w:rPr>
              <w:t>0</w:t>
            </w:r>
          </w:p>
        </w:tc>
      </w:tr>
      <w:tr w:rsidR="00D646C0" w:rsidRPr="00D646C0" w14:paraId="23121EB8" w14:textId="77777777" w:rsidTr="00627AA0">
        <w:trPr>
          <w:jc w:val="center"/>
        </w:trPr>
        <w:tc>
          <w:tcPr>
            <w:tcW w:w="3190" w:type="dxa"/>
            <w:vMerge/>
            <w:shd w:val="clear" w:color="auto" w:fill="auto"/>
            <w:vAlign w:val="center"/>
          </w:tcPr>
          <w:p w14:paraId="6E5D9FB6" w14:textId="77777777" w:rsidR="00D646C0" w:rsidRPr="00D646C0" w:rsidRDefault="00D646C0" w:rsidP="00D646C0">
            <w:pPr>
              <w:jc w:val="center"/>
              <w:rPr>
                <w:snapToGrid w:val="0"/>
              </w:rPr>
            </w:pPr>
          </w:p>
        </w:tc>
        <w:tc>
          <w:tcPr>
            <w:tcW w:w="3190" w:type="dxa"/>
            <w:shd w:val="clear" w:color="auto" w:fill="auto"/>
            <w:vAlign w:val="center"/>
          </w:tcPr>
          <w:p w14:paraId="18C4FE29" w14:textId="77777777" w:rsidR="00D646C0" w:rsidRPr="00D646C0" w:rsidRDefault="00D646C0" w:rsidP="00D646C0">
            <w:pPr>
              <w:jc w:val="center"/>
              <w:rPr>
                <w:snapToGrid w:val="0"/>
              </w:rPr>
            </w:pPr>
            <w:r w:rsidRPr="00D646C0">
              <w:rPr>
                <w:snapToGrid w:val="0"/>
              </w:rPr>
              <w:t>Сентябрь 2023 г</w:t>
            </w:r>
          </w:p>
        </w:tc>
        <w:tc>
          <w:tcPr>
            <w:tcW w:w="3190" w:type="dxa"/>
            <w:shd w:val="clear" w:color="auto" w:fill="auto"/>
            <w:vAlign w:val="bottom"/>
          </w:tcPr>
          <w:p w14:paraId="58572ACF" w14:textId="77777777" w:rsidR="00D646C0" w:rsidRPr="00D646C0" w:rsidRDefault="00D646C0" w:rsidP="00D646C0">
            <w:pPr>
              <w:jc w:val="center"/>
              <w:rPr>
                <w:bCs/>
                <w:snapToGrid w:val="0"/>
              </w:rPr>
            </w:pPr>
            <w:r w:rsidRPr="00D646C0">
              <w:rPr>
                <w:bCs/>
                <w:snapToGrid w:val="0"/>
              </w:rPr>
              <w:t>0</w:t>
            </w:r>
          </w:p>
        </w:tc>
      </w:tr>
      <w:tr w:rsidR="00D646C0" w:rsidRPr="00D646C0" w14:paraId="5632396C" w14:textId="77777777" w:rsidTr="00627AA0">
        <w:trPr>
          <w:jc w:val="center"/>
        </w:trPr>
        <w:tc>
          <w:tcPr>
            <w:tcW w:w="3190" w:type="dxa"/>
            <w:vMerge/>
            <w:shd w:val="clear" w:color="auto" w:fill="auto"/>
            <w:vAlign w:val="center"/>
          </w:tcPr>
          <w:p w14:paraId="09313251" w14:textId="77777777" w:rsidR="00D646C0" w:rsidRPr="00D646C0" w:rsidRDefault="00D646C0" w:rsidP="00D646C0">
            <w:pPr>
              <w:jc w:val="center"/>
              <w:rPr>
                <w:snapToGrid w:val="0"/>
              </w:rPr>
            </w:pPr>
          </w:p>
        </w:tc>
        <w:tc>
          <w:tcPr>
            <w:tcW w:w="3190" w:type="dxa"/>
            <w:shd w:val="clear" w:color="auto" w:fill="auto"/>
            <w:vAlign w:val="center"/>
          </w:tcPr>
          <w:p w14:paraId="3F640D1D" w14:textId="77777777" w:rsidR="00D646C0" w:rsidRPr="00D646C0" w:rsidRDefault="00D646C0" w:rsidP="00D646C0">
            <w:pPr>
              <w:jc w:val="center"/>
              <w:rPr>
                <w:snapToGrid w:val="0"/>
              </w:rPr>
            </w:pPr>
            <w:r w:rsidRPr="00D646C0">
              <w:rPr>
                <w:snapToGrid w:val="0"/>
              </w:rPr>
              <w:t>Октябрь 2023 г</w:t>
            </w:r>
          </w:p>
        </w:tc>
        <w:tc>
          <w:tcPr>
            <w:tcW w:w="3190" w:type="dxa"/>
            <w:shd w:val="clear" w:color="auto" w:fill="auto"/>
            <w:vAlign w:val="center"/>
          </w:tcPr>
          <w:p w14:paraId="7C57FA82" w14:textId="77777777" w:rsidR="00D646C0" w:rsidRPr="00D646C0" w:rsidRDefault="00D646C0" w:rsidP="00D646C0">
            <w:pPr>
              <w:jc w:val="center"/>
              <w:rPr>
                <w:bCs/>
                <w:snapToGrid w:val="0"/>
              </w:rPr>
            </w:pPr>
            <w:r w:rsidRPr="00D646C0">
              <w:rPr>
                <w:bCs/>
                <w:snapToGrid w:val="0"/>
              </w:rPr>
              <w:t>0</w:t>
            </w:r>
          </w:p>
        </w:tc>
      </w:tr>
      <w:tr w:rsidR="00D646C0" w:rsidRPr="00D646C0" w14:paraId="078C27FC" w14:textId="77777777" w:rsidTr="00627AA0">
        <w:trPr>
          <w:jc w:val="center"/>
        </w:trPr>
        <w:tc>
          <w:tcPr>
            <w:tcW w:w="3190" w:type="dxa"/>
            <w:vMerge/>
            <w:shd w:val="clear" w:color="auto" w:fill="auto"/>
            <w:vAlign w:val="center"/>
          </w:tcPr>
          <w:p w14:paraId="5FD1C929" w14:textId="77777777" w:rsidR="00D646C0" w:rsidRPr="00D646C0" w:rsidRDefault="00D646C0" w:rsidP="00D646C0">
            <w:pPr>
              <w:jc w:val="center"/>
              <w:rPr>
                <w:snapToGrid w:val="0"/>
              </w:rPr>
            </w:pPr>
          </w:p>
        </w:tc>
        <w:tc>
          <w:tcPr>
            <w:tcW w:w="3190" w:type="dxa"/>
            <w:shd w:val="clear" w:color="auto" w:fill="auto"/>
            <w:vAlign w:val="center"/>
          </w:tcPr>
          <w:p w14:paraId="0E1F1D70" w14:textId="77777777" w:rsidR="00D646C0" w:rsidRPr="00D646C0" w:rsidRDefault="00D646C0" w:rsidP="00D646C0">
            <w:pPr>
              <w:jc w:val="center"/>
              <w:rPr>
                <w:snapToGrid w:val="0"/>
              </w:rPr>
            </w:pPr>
            <w:r w:rsidRPr="00D646C0">
              <w:rPr>
                <w:snapToGrid w:val="0"/>
              </w:rPr>
              <w:t>Ноябрь 2023 г</w:t>
            </w:r>
          </w:p>
        </w:tc>
        <w:tc>
          <w:tcPr>
            <w:tcW w:w="3190" w:type="dxa"/>
            <w:shd w:val="clear" w:color="auto" w:fill="auto"/>
            <w:vAlign w:val="center"/>
          </w:tcPr>
          <w:p w14:paraId="5AB9089C" w14:textId="77777777" w:rsidR="00D646C0" w:rsidRPr="00D646C0" w:rsidRDefault="00D646C0" w:rsidP="00D646C0">
            <w:pPr>
              <w:jc w:val="center"/>
              <w:rPr>
                <w:bCs/>
                <w:snapToGrid w:val="0"/>
              </w:rPr>
            </w:pPr>
            <w:r w:rsidRPr="00D646C0">
              <w:rPr>
                <w:bCs/>
                <w:snapToGrid w:val="0"/>
              </w:rPr>
              <w:t>0</w:t>
            </w:r>
          </w:p>
        </w:tc>
      </w:tr>
      <w:tr w:rsidR="00D646C0" w:rsidRPr="00D646C0" w14:paraId="695C9AA8" w14:textId="77777777" w:rsidTr="00627AA0">
        <w:trPr>
          <w:jc w:val="center"/>
        </w:trPr>
        <w:tc>
          <w:tcPr>
            <w:tcW w:w="3190" w:type="dxa"/>
            <w:vMerge/>
            <w:shd w:val="clear" w:color="auto" w:fill="auto"/>
            <w:vAlign w:val="center"/>
          </w:tcPr>
          <w:p w14:paraId="26E6A3D3" w14:textId="77777777" w:rsidR="00D646C0" w:rsidRPr="00D646C0" w:rsidRDefault="00D646C0" w:rsidP="00D646C0">
            <w:pPr>
              <w:jc w:val="center"/>
              <w:rPr>
                <w:snapToGrid w:val="0"/>
              </w:rPr>
            </w:pPr>
          </w:p>
        </w:tc>
        <w:tc>
          <w:tcPr>
            <w:tcW w:w="3190" w:type="dxa"/>
            <w:shd w:val="clear" w:color="auto" w:fill="auto"/>
            <w:vAlign w:val="center"/>
          </w:tcPr>
          <w:p w14:paraId="79278EBF" w14:textId="77777777" w:rsidR="00D646C0" w:rsidRPr="00D646C0" w:rsidRDefault="00D646C0" w:rsidP="00D646C0">
            <w:pPr>
              <w:jc w:val="center"/>
              <w:rPr>
                <w:snapToGrid w:val="0"/>
              </w:rPr>
            </w:pPr>
            <w:r w:rsidRPr="00D646C0">
              <w:rPr>
                <w:snapToGrid w:val="0"/>
              </w:rPr>
              <w:t>Декабрь 2023 г</w:t>
            </w:r>
          </w:p>
        </w:tc>
        <w:tc>
          <w:tcPr>
            <w:tcW w:w="3190" w:type="dxa"/>
            <w:shd w:val="clear" w:color="auto" w:fill="auto"/>
            <w:vAlign w:val="center"/>
          </w:tcPr>
          <w:p w14:paraId="7D9C1EF5" w14:textId="77777777" w:rsidR="00D646C0" w:rsidRPr="00D646C0" w:rsidRDefault="00D646C0" w:rsidP="00D646C0">
            <w:pPr>
              <w:jc w:val="center"/>
              <w:rPr>
                <w:bCs/>
                <w:snapToGrid w:val="0"/>
              </w:rPr>
            </w:pPr>
            <w:r w:rsidRPr="00D646C0">
              <w:rPr>
                <w:bCs/>
                <w:snapToGrid w:val="0"/>
              </w:rPr>
              <w:t>0</w:t>
            </w:r>
          </w:p>
        </w:tc>
      </w:tr>
      <w:tr w:rsidR="00D646C0" w:rsidRPr="00D646C0" w14:paraId="4CA078A2" w14:textId="77777777" w:rsidTr="00627AA0">
        <w:trPr>
          <w:jc w:val="center"/>
        </w:trPr>
        <w:tc>
          <w:tcPr>
            <w:tcW w:w="6380" w:type="dxa"/>
            <w:gridSpan w:val="2"/>
            <w:shd w:val="clear" w:color="auto" w:fill="auto"/>
            <w:vAlign w:val="center"/>
          </w:tcPr>
          <w:p w14:paraId="20A61066" w14:textId="77777777" w:rsidR="00D646C0" w:rsidRPr="00D646C0" w:rsidRDefault="00D646C0" w:rsidP="00D646C0">
            <w:pPr>
              <w:jc w:val="center"/>
              <w:rPr>
                <w:b/>
                <w:snapToGrid w:val="0"/>
              </w:rPr>
            </w:pPr>
            <w:r w:rsidRPr="00D646C0">
              <w:rPr>
                <w:b/>
                <w:snapToGrid w:val="0"/>
              </w:rPr>
              <w:t>Итого, кВтч:</w:t>
            </w:r>
          </w:p>
        </w:tc>
        <w:tc>
          <w:tcPr>
            <w:tcW w:w="3190" w:type="dxa"/>
            <w:shd w:val="clear" w:color="auto" w:fill="auto"/>
            <w:vAlign w:val="center"/>
          </w:tcPr>
          <w:p w14:paraId="1DCFEC14" w14:textId="77777777" w:rsidR="00D646C0" w:rsidRPr="00D646C0" w:rsidRDefault="00D646C0" w:rsidP="00D646C0">
            <w:pPr>
              <w:jc w:val="center"/>
              <w:rPr>
                <w:b/>
                <w:snapToGrid w:val="0"/>
              </w:rPr>
            </w:pPr>
            <w:r w:rsidRPr="00D646C0">
              <w:rPr>
                <w:b/>
                <w:snapToGrid w:val="0"/>
              </w:rPr>
              <w:t>948 105</w:t>
            </w:r>
          </w:p>
        </w:tc>
      </w:tr>
    </w:tbl>
    <w:p w14:paraId="4340AFA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При определении фактической стоимости электроэнергии за 2023 год, </w:t>
      </w:r>
      <w:r w:rsidRPr="00D646C0">
        <w:rPr>
          <w:snapToGrid w:val="0"/>
          <w:sz w:val="28"/>
          <w:szCs w:val="28"/>
        </w:rPr>
        <w:br/>
        <w:t xml:space="preserve">в соответствии с подпунктом в) пункта 29 Основ ценообразования, экспертами рассчитана средневзвешенная цена электрической энергии </w:t>
      </w:r>
      <w:r w:rsidRPr="00D646C0">
        <w:rPr>
          <w:snapToGrid w:val="0"/>
          <w:sz w:val="28"/>
          <w:szCs w:val="28"/>
        </w:rPr>
        <w:br/>
        <w:t xml:space="preserve">за 2023 год на основе данных представленных счетов-фактур, которая составила </w:t>
      </w:r>
      <w:r w:rsidRPr="00D646C0">
        <w:rPr>
          <w:b/>
          <w:bCs/>
          <w:snapToGrid w:val="0"/>
          <w:sz w:val="28"/>
          <w:szCs w:val="28"/>
        </w:rPr>
        <w:t>4,40215 руб./кВтч.</w:t>
      </w:r>
      <w:r w:rsidRPr="00D646C0">
        <w:rPr>
          <w:snapToGrid w:val="0"/>
          <w:sz w:val="28"/>
          <w:szCs w:val="28"/>
        </w:rPr>
        <w:t xml:space="preserve"> (стр. 19-20 данного экспертного заключения).</w:t>
      </w:r>
    </w:p>
    <w:p w14:paraId="239E5FA0" w14:textId="77777777" w:rsidR="00D646C0" w:rsidRPr="00D646C0" w:rsidRDefault="00D646C0" w:rsidP="00D646C0">
      <w:pPr>
        <w:tabs>
          <w:tab w:val="left" w:pos="1890"/>
        </w:tabs>
        <w:ind w:firstLine="709"/>
        <w:jc w:val="both"/>
        <w:rPr>
          <w:b/>
          <w:snapToGrid w:val="0"/>
          <w:sz w:val="28"/>
          <w:szCs w:val="28"/>
        </w:rPr>
      </w:pPr>
      <w:r w:rsidRPr="00D646C0">
        <w:rPr>
          <w:snapToGrid w:val="0"/>
          <w:color w:val="000000"/>
          <w:sz w:val="28"/>
          <w:szCs w:val="28"/>
        </w:rPr>
        <w:t xml:space="preserve">Таким образом, экономически обоснованные расходы на электрическую энергию для производства тепловой энергии за 2023 год составят: </w:t>
      </w:r>
      <w:r w:rsidRPr="00D646C0">
        <w:rPr>
          <w:snapToGrid w:val="0"/>
          <w:color w:val="000000"/>
          <w:sz w:val="28"/>
          <w:szCs w:val="28"/>
        </w:rPr>
        <w:br/>
        <w:t>4,40215</w:t>
      </w:r>
      <w:r w:rsidRPr="00D646C0">
        <w:rPr>
          <w:b/>
          <w:snapToGrid w:val="0"/>
          <w:sz w:val="28"/>
          <w:szCs w:val="28"/>
        </w:rPr>
        <w:t xml:space="preserve"> </w:t>
      </w:r>
      <w:r w:rsidRPr="00D646C0">
        <w:rPr>
          <w:snapToGrid w:val="0"/>
          <w:sz w:val="28"/>
          <w:szCs w:val="28"/>
        </w:rPr>
        <w:t xml:space="preserve">руб./кВтч (цена электрической энергии в 2023 году) × 948 105 кВтч (фактический расход электрической энергии в 2023 году) ÷ 1 000 </w:t>
      </w:r>
      <w:r w:rsidRPr="00D646C0">
        <w:rPr>
          <w:snapToGrid w:val="0"/>
          <w:sz w:val="28"/>
          <w:szCs w:val="28"/>
        </w:rPr>
        <w:br/>
        <w:t xml:space="preserve">(для приведения к тыс. руб.) = </w:t>
      </w:r>
      <w:r w:rsidRPr="00D646C0">
        <w:rPr>
          <w:b/>
          <w:snapToGrid w:val="0"/>
          <w:sz w:val="28"/>
          <w:szCs w:val="28"/>
        </w:rPr>
        <w:t xml:space="preserve">4 174 тыс. руб. </w:t>
      </w:r>
    </w:p>
    <w:p w14:paraId="0DC73014" w14:textId="77777777" w:rsidR="00D646C0" w:rsidRPr="00D646C0" w:rsidRDefault="00D646C0" w:rsidP="00D646C0">
      <w:pPr>
        <w:ind w:firstLine="709"/>
        <w:jc w:val="both"/>
        <w:rPr>
          <w:b/>
          <w:snapToGrid w:val="0"/>
          <w:sz w:val="28"/>
          <w:szCs w:val="28"/>
        </w:rPr>
      </w:pPr>
    </w:p>
    <w:p w14:paraId="2D8C3686" w14:textId="77777777" w:rsidR="00D646C0" w:rsidRPr="00D646C0" w:rsidRDefault="00D646C0" w:rsidP="00D646C0">
      <w:pPr>
        <w:autoSpaceDE w:val="0"/>
        <w:autoSpaceDN w:val="0"/>
        <w:adjustRightInd w:val="0"/>
        <w:ind w:firstLine="851"/>
        <w:jc w:val="both"/>
        <w:rPr>
          <w:snapToGrid w:val="0"/>
          <w:color w:val="000000"/>
          <w:sz w:val="28"/>
          <w:szCs w:val="28"/>
        </w:rPr>
      </w:pPr>
      <w:r w:rsidRPr="00D646C0">
        <w:rPr>
          <w:snapToGrid w:val="0"/>
          <w:color w:val="000000"/>
          <w:sz w:val="28"/>
          <w:szCs w:val="28"/>
        </w:rPr>
        <w:t xml:space="preserve">Расходы </w:t>
      </w:r>
      <w:r w:rsidRPr="00D646C0">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3" w:history="1">
        <w:r w:rsidRPr="00D646C0">
          <w:rPr>
            <w:color w:val="000000"/>
            <w:sz w:val="28"/>
            <w:szCs w:val="28"/>
          </w:rPr>
          <w:t>формуле (30)</w:t>
        </w:r>
      </w:hyperlink>
      <w:r w:rsidRPr="00D646C0">
        <w:rPr>
          <w:snapToGrid w:val="0"/>
          <w:color w:val="000000"/>
          <w:sz w:val="28"/>
          <w:szCs w:val="28"/>
        </w:rPr>
        <w:t xml:space="preserve"> Методических указаний № 760-э:</w:t>
      </w:r>
    </w:p>
    <w:p w14:paraId="7714828D" w14:textId="3BB97A27" w:rsidR="00D646C0" w:rsidRPr="00D646C0" w:rsidRDefault="00D646C0" w:rsidP="00D646C0">
      <w:pPr>
        <w:ind w:firstLine="720"/>
        <w:jc w:val="both"/>
        <w:rPr>
          <w:snapToGrid w:val="0"/>
          <w:sz w:val="28"/>
          <w:szCs w:val="28"/>
        </w:rPr>
      </w:pPr>
      <w:r w:rsidRPr="00D646C0">
        <w:rPr>
          <w:noProof/>
          <w:position w:val="-37"/>
        </w:rPr>
        <w:drawing>
          <wp:inline distT="0" distB="0" distL="0" distR="0" wp14:anchorId="27989EB8" wp14:editId="3826989C">
            <wp:extent cx="2867025" cy="657225"/>
            <wp:effectExtent l="0" t="0" r="9525" b="9525"/>
            <wp:docPr id="8282530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D646C0">
        <w:rPr>
          <w:snapToGrid w:val="0"/>
          <w:sz w:val="28"/>
          <w:szCs w:val="28"/>
        </w:rPr>
        <w:t xml:space="preserve"> (тыс. руб.), где:</w:t>
      </w:r>
    </w:p>
    <w:p w14:paraId="68E14D30" w14:textId="77777777" w:rsidR="00D646C0" w:rsidRPr="00D646C0" w:rsidRDefault="00D646C0" w:rsidP="00D646C0">
      <w:pPr>
        <w:ind w:firstLine="720"/>
        <w:jc w:val="both"/>
        <w:rPr>
          <w:snapToGrid w:val="0"/>
          <w:sz w:val="28"/>
          <w:szCs w:val="28"/>
        </w:rPr>
      </w:pPr>
      <w:proofErr w:type="spellStart"/>
      <w:proofErr w:type="gramStart"/>
      <w:r w:rsidRPr="00D646C0">
        <w:rPr>
          <w:snapToGrid w:val="0"/>
          <w:sz w:val="28"/>
          <w:szCs w:val="28"/>
        </w:rPr>
        <w:t>V</w:t>
      </w:r>
      <w:r w:rsidRPr="00D646C0">
        <w:rPr>
          <w:snapToGrid w:val="0"/>
          <w:sz w:val="28"/>
          <w:szCs w:val="28"/>
          <w:vertAlign w:val="subscript"/>
        </w:rPr>
        <w:t>i,z</w:t>
      </w:r>
      <w:proofErr w:type="spellEnd"/>
      <w:proofErr w:type="gramEnd"/>
      <w:r w:rsidRPr="00D646C0">
        <w:rPr>
          <w:snapToGrid w:val="0"/>
          <w:sz w:val="28"/>
          <w:szCs w:val="28"/>
        </w:rPr>
        <w:t xml:space="preserve"> - объем потребления z-го энергетического ресурса </w:t>
      </w:r>
      <w:r w:rsidRPr="00D646C0">
        <w:rPr>
          <w:snapToGrid w:val="0"/>
          <w:sz w:val="28"/>
          <w:szCs w:val="28"/>
        </w:rPr>
        <w:br/>
        <w:t xml:space="preserve">(за исключением топлива), холодной воды, теплоносителя, учтенный </w:t>
      </w:r>
      <w:r w:rsidRPr="00D646C0">
        <w:rPr>
          <w:snapToGrid w:val="0"/>
          <w:sz w:val="28"/>
          <w:szCs w:val="28"/>
        </w:rPr>
        <w:br/>
        <w:t>при установлении тарифов в i-м году;</w:t>
      </w:r>
    </w:p>
    <w:p w14:paraId="265B0EEB" w14:textId="16EEB8F4"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250DAF18" wp14:editId="5182832A">
            <wp:extent cx="495300" cy="361950"/>
            <wp:effectExtent l="0" t="0" r="0" b="0"/>
            <wp:docPr id="73277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D646C0">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0E58171B" w14:textId="77777777" w:rsidR="00D646C0" w:rsidRPr="00D646C0" w:rsidRDefault="00D646C0" w:rsidP="00D646C0">
      <w:pPr>
        <w:ind w:firstLine="720"/>
        <w:jc w:val="both"/>
        <w:rPr>
          <w:snapToGrid w:val="0"/>
          <w:sz w:val="28"/>
          <w:szCs w:val="28"/>
        </w:rPr>
      </w:pPr>
      <w:r w:rsidRPr="00D646C0">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647B1018" w14:textId="4C1E9D4B"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1902F2AE" wp14:editId="2C296BF0">
            <wp:extent cx="485775" cy="361950"/>
            <wp:effectExtent l="0" t="0" r="9525" b="0"/>
            <wp:docPr id="5353261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646C0">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602545C7" w14:textId="77777777" w:rsidR="00D646C0" w:rsidRPr="00D646C0" w:rsidRDefault="00D646C0" w:rsidP="00D646C0">
      <w:pPr>
        <w:ind w:firstLine="720"/>
        <w:jc w:val="both"/>
        <w:rPr>
          <w:snapToGrid w:val="0"/>
          <w:sz w:val="28"/>
          <w:szCs w:val="28"/>
        </w:rPr>
      </w:pPr>
    </w:p>
    <w:p w14:paraId="10F2D410" w14:textId="77777777" w:rsidR="00D646C0" w:rsidRPr="00D646C0" w:rsidRDefault="00D646C0" w:rsidP="00D646C0">
      <w:pPr>
        <w:ind w:firstLine="720"/>
        <w:jc w:val="both"/>
        <w:rPr>
          <w:snapToGrid w:val="0"/>
          <w:sz w:val="28"/>
          <w:szCs w:val="28"/>
        </w:rPr>
      </w:pPr>
      <w:bookmarkStart w:id="64" w:name="_Hlk179621297"/>
      <w:r w:rsidRPr="00D646C0">
        <w:rPr>
          <w:snapToGrid w:val="0"/>
          <w:sz w:val="28"/>
          <w:szCs w:val="28"/>
        </w:rPr>
        <w:t>В подтверждение расходов по статье «Расходы на электрическую энергию» за 2023 год предприятием представлены:</w:t>
      </w:r>
    </w:p>
    <w:bookmarkEnd w:id="64"/>
    <w:p w14:paraId="4EBE2B73" w14:textId="77777777" w:rsidR="00D646C0" w:rsidRPr="00D646C0" w:rsidRDefault="00D646C0" w:rsidP="00D646C0">
      <w:pPr>
        <w:ind w:firstLine="720"/>
        <w:jc w:val="both"/>
        <w:rPr>
          <w:snapToGrid w:val="0"/>
          <w:sz w:val="28"/>
          <w:szCs w:val="28"/>
        </w:rPr>
      </w:pPr>
      <w:r w:rsidRPr="00D646C0">
        <w:rPr>
          <w:snapToGrid w:val="0"/>
          <w:sz w:val="28"/>
          <w:szCs w:val="28"/>
        </w:rPr>
        <w:t xml:space="preserve">Договор купли-продажи электрической энергии (мощности) </w:t>
      </w:r>
      <w:r w:rsidRPr="00D646C0">
        <w:rPr>
          <w:snapToGrid w:val="0"/>
          <w:sz w:val="28"/>
          <w:szCs w:val="28"/>
        </w:rPr>
        <w:br/>
        <w:t xml:space="preserve">в границах ОАО «Кузбассэнерго» №165/011-р/133Д-05 от 30.08.2005, заключенный с ООО «Русэнергосбыт», действующий до 31.12.2010, </w:t>
      </w:r>
      <w:r w:rsidRPr="00D646C0">
        <w:rPr>
          <w:snapToGrid w:val="0"/>
          <w:sz w:val="28"/>
          <w:szCs w:val="28"/>
        </w:rPr>
        <w:br/>
        <w:t xml:space="preserve">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 xml:space="preserve">.6.42. Часть 1. Том 14. Расходы </w:t>
      </w:r>
      <w:r w:rsidRPr="00D646C0">
        <w:rPr>
          <w:snapToGrid w:val="0"/>
          <w:sz w:val="28"/>
          <w:szCs w:val="28"/>
        </w:rPr>
        <w:br/>
        <w:t>на электроэнергию. Договор Русэнергосбыт).</w:t>
      </w:r>
    </w:p>
    <w:p w14:paraId="7095B91C" w14:textId="77777777" w:rsidR="00D646C0" w:rsidRPr="00D646C0" w:rsidRDefault="00D646C0" w:rsidP="00D646C0">
      <w:pPr>
        <w:ind w:firstLine="720"/>
        <w:jc w:val="both"/>
        <w:rPr>
          <w:snapToGrid w:val="0"/>
          <w:sz w:val="28"/>
          <w:szCs w:val="28"/>
        </w:rPr>
      </w:pPr>
      <w:r w:rsidRPr="00D646C0">
        <w:rPr>
          <w:snapToGrid w:val="0"/>
          <w:sz w:val="28"/>
          <w:szCs w:val="28"/>
        </w:rPr>
        <w:t>Свод данных по электроэнергии за 2023 год (DOCS.FORM.6.42. Часть 1. Том 14. Расходы на электроэнергию. Свод эл. эн. за 2023).</w:t>
      </w:r>
    </w:p>
    <w:p w14:paraId="3AEB5B50" w14:textId="77777777" w:rsidR="00D646C0" w:rsidRPr="00D646C0" w:rsidRDefault="00D646C0" w:rsidP="00D646C0">
      <w:pPr>
        <w:ind w:firstLine="720"/>
        <w:jc w:val="both"/>
        <w:rPr>
          <w:snapToGrid w:val="0"/>
          <w:sz w:val="28"/>
          <w:szCs w:val="28"/>
        </w:rPr>
      </w:pPr>
      <w:r w:rsidRPr="00D646C0">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721AD484" w14:textId="77777777" w:rsidR="00D646C0" w:rsidRPr="00D646C0" w:rsidRDefault="00D646C0" w:rsidP="00D646C0">
      <w:pPr>
        <w:ind w:firstLine="720"/>
        <w:jc w:val="both"/>
        <w:rPr>
          <w:snapToGrid w:val="0"/>
          <w:sz w:val="28"/>
          <w:szCs w:val="28"/>
        </w:rPr>
      </w:pPr>
      <w:r w:rsidRPr="00D646C0">
        <w:rPr>
          <w:snapToGrid w:val="0"/>
          <w:sz w:val="28"/>
          <w:szCs w:val="28"/>
        </w:rPr>
        <w:t xml:space="preserve">Акты приема-передачи электрической энергии и счета-фактуры </w:t>
      </w:r>
      <w:r w:rsidRPr="00D646C0">
        <w:rPr>
          <w:snapToGrid w:val="0"/>
          <w:sz w:val="28"/>
          <w:szCs w:val="28"/>
        </w:rPr>
        <w:br/>
        <w:t>за 2023 год ООО «Русэнергосбыт» (DOCS.FORM.6.42. Часть 1. Том 14. Расходы на электроэнергию. Документы ООО Русэнергосбыт).</w:t>
      </w:r>
    </w:p>
    <w:p w14:paraId="0A57BE9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средневзвешенную цену электрической энергии </w:t>
      </w:r>
      <w:r w:rsidRPr="00D646C0">
        <w:rPr>
          <w:snapToGrid w:val="0"/>
          <w:sz w:val="28"/>
          <w:szCs w:val="28"/>
        </w:rPr>
        <w:br/>
        <w:t>за 2023 год на основе данных представленных счетов-фактур, которая составила 4,40215 руб./кВтч.</w:t>
      </w:r>
    </w:p>
    <w:p w14:paraId="6337A3C2" w14:textId="77777777" w:rsidR="00D646C0" w:rsidRPr="00D646C0" w:rsidRDefault="00D646C0" w:rsidP="00D646C0">
      <w:pPr>
        <w:ind w:firstLine="720"/>
        <w:jc w:val="both"/>
        <w:rPr>
          <w:snapToGrid w:val="0"/>
          <w:sz w:val="28"/>
          <w:szCs w:val="28"/>
        </w:rPr>
      </w:pPr>
      <w:r w:rsidRPr="00D646C0">
        <w:rPr>
          <w:snapToGrid w:val="0"/>
          <w:sz w:val="28"/>
          <w:szCs w:val="28"/>
        </w:rPr>
        <w:t>Плановый объем потребления электрической энергии на 2023 год составляет 182,958 тыс. кВтч.</w:t>
      </w:r>
    </w:p>
    <w:p w14:paraId="689241CF" w14:textId="77777777" w:rsidR="00D646C0" w:rsidRPr="00D646C0" w:rsidRDefault="00D646C0" w:rsidP="00D646C0">
      <w:pPr>
        <w:ind w:firstLine="720"/>
        <w:jc w:val="both"/>
        <w:rPr>
          <w:snapToGrid w:val="0"/>
          <w:sz w:val="28"/>
          <w:szCs w:val="28"/>
        </w:rPr>
      </w:pPr>
      <w:r w:rsidRPr="00D646C0">
        <w:rPr>
          <w:snapToGrid w:val="0"/>
          <w:sz w:val="28"/>
          <w:szCs w:val="28"/>
        </w:rPr>
        <w:t>Фактический объем полезного отпуска тепловой энергии за 2023 год составил 0,953 тыс. Гкал (отчётная форма шаблона BALANCE.CALC.TARIFF.WARM.2023.FACT).</w:t>
      </w:r>
    </w:p>
    <w:p w14:paraId="4DF39776" w14:textId="77777777" w:rsidR="00D646C0" w:rsidRPr="00D646C0" w:rsidRDefault="00D646C0" w:rsidP="00D646C0">
      <w:pPr>
        <w:ind w:firstLine="720"/>
        <w:jc w:val="both"/>
        <w:rPr>
          <w:snapToGrid w:val="0"/>
          <w:sz w:val="28"/>
          <w:szCs w:val="28"/>
        </w:rPr>
      </w:pPr>
      <w:r w:rsidRPr="00D646C0">
        <w:rPr>
          <w:snapToGrid w:val="0"/>
          <w:sz w:val="28"/>
          <w:szCs w:val="28"/>
        </w:rPr>
        <w:lastRenderedPageBreak/>
        <w:t xml:space="preserve">Плановый объем полезного отпуска тепловой энергии </w:t>
      </w:r>
      <w:r w:rsidRPr="00D646C0">
        <w:rPr>
          <w:snapToGrid w:val="0"/>
          <w:sz w:val="28"/>
          <w:szCs w:val="28"/>
        </w:rPr>
        <w:br/>
        <w:t>при установлении тарифов на 2023 год составил 1,122 тыс. Гкал.</w:t>
      </w:r>
    </w:p>
    <w:p w14:paraId="15066DF9" w14:textId="77777777" w:rsidR="00D646C0" w:rsidRPr="00D646C0" w:rsidRDefault="00D646C0" w:rsidP="00D646C0">
      <w:pPr>
        <w:ind w:firstLine="720"/>
        <w:jc w:val="both"/>
        <w:rPr>
          <w:snapToGrid w:val="0"/>
          <w:color w:val="000000"/>
          <w:sz w:val="28"/>
          <w:szCs w:val="28"/>
        </w:rPr>
      </w:pPr>
      <w:bookmarkStart w:id="65" w:name="_Hlk179621934"/>
      <w:r w:rsidRPr="00D646C0">
        <w:rPr>
          <w:snapToGrid w:val="0"/>
          <w:color w:val="000000"/>
          <w:sz w:val="28"/>
          <w:szCs w:val="28"/>
        </w:rPr>
        <w:t xml:space="preserve">Эксперты рассчитали затраты по статье «Расходы </w:t>
      </w:r>
      <w:r w:rsidRPr="00D646C0">
        <w:rPr>
          <w:snapToGrid w:val="0"/>
          <w:color w:val="000000"/>
          <w:sz w:val="28"/>
          <w:szCs w:val="28"/>
        </w:rPr>
        <w:br/>
        <w:t>на электрическую энергию» за 2023 год: 182,958 тыс. кВтч. × 0,953 тыс. Гкал ÷ 1,122 тыс. Гкал × 4,40215 руб./кВтч.</w:t>
      </w:r>
      <w:bookmarkEnd w:id="65"/>
      <w:r w:rsidRPr="00D646C0">
        <w:rPr>
          <w:snapToGrid w:val="0"/>
          <w:sz w:val="28"/>
          <w:szCs w:val="28"/>
        </w:rPr>
        <w:t xml:space="preserve"> = 684 тыс. руб.</w:t>
      </w:r>
    </w:p>
    <w:p w14:paraId="32B5B6B6" w14:textId="77777777" w:rsidR="00D646C0" w:rsidRPr="00D646C0" w:rsidRDefault="00D646C0" w:rsidP="00D646C0">
      <w:pPr>
        <w:ind w:firstLine="720"/>
        <w:jc w:val="both"/>
        <w:rPr>
          <w:snapToGrid w:val="0"/>
          <w:sz w:val="28"/>
          <w:szCs w:val="28"/>
        </w:rPr>
      </w:pPr>
      <w:r w:rsidRPr="00D646C0">
        <w:rPr>
          <w:snapToGrid w:val="0"/>
          <w:sz w:val="28"/>
          <w:szCs w:val="28"/>
        </w:rPr>
        <w:t xml:space="preserve">Так как предложение предприятия по факту 2023 года по статье «Расходы на электрическую энергию» составляет </w:t>
      </w:r>
      <w:r w:rsidRPr="00D646C0">
        <w:rPr>
          <w:b/>
          <w:bCs/>
          <w:snapToGrid w:val="0"/>
          <w:sz w:val="28"/>
          <w:szCs w:val="28"/>
        </w:rPr>
        <w:t>155 тыс. руб</w:t>
      </w:r>
      <w:r w:rsidRPr="00D646C0">
        <w:rPr>
          <w:snapToGrid w:val="0"/>
          <w:sz w:val="28"/>
          <w:szCs w:val="28"/>
        </w:rPr>
        <w:t>., данная величина признается экспертами экономически обоснованной</w:t>
      </w:r>
    </w:p>
    <w:p w14:paraId="002F2203" w14:textId="77777777" w:rsidR="00D646C0" w:rsidRPr="00D646C0" w:rsidRDefault="00D646C0" w:rsidP="00D646C0">
      <w:pPr>
        <w:ind w:firstLine="720"/>
        <w:jc w:val="both"/>
        <w:rPr>
          <w:snapToGrid w:val="0"/>
          <w:sz w:val="28"/>
          <w:szCs w:val="28"/>
        </w:rPr>
      </w:pPr>
    </w:p>
    <w:p w14:paraId="2B3881EA"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на </w:t>
      </w:r>
      <w:bookmarkStart w:id="66" w:name="_Hlk179622014"/>
      <w:r w:rsidRPr="00D646C0">
        <w:rPr>
          <w:snapToGrid w:val="0"/>
          <w:sz w:val="28"/>
          <w:szCs w:val="28"/>
        </w:rPr>
        <w:t>холодную воду</w:t>
      </w:r>
      <w:bookmarkEnd w:id="66"/>
      <w:r w:rsidRPr="00D646C0">
        <w:rPr>
          <w:snapToGrid w:val="0"/>
          <w:sz w:val="28"/>
          <w:szCs w:val="28"/>
        </w:rPr>
        <w:t>.</w:t>
      </w:r>
    </w:p>
    <w:p w14:paraId="31DCCA0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подтверждение затрат по статье «Расходы холодную воду» за 2023 год предприятием представлена следующая документация:</w:t>
      </w:r>
    </w:p>
    <w:p w14:paraId="7E3F0C2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Договор холодного водоснабжения № 807/1 от 27.02.2020, заключенный с ООО «</w:t>
      </w:r>
      <w:proofErr w:type="spellStart"/>
      <w:r w:rsidRPr="00D646C0">
        <w:rPr>
          <w:snapToGrid w:val="0"/>
          <w:sz w:val="28"/>
          <w:szCs w:val="28"/>
        </w:rPr>
        <w:t>Водснаб</w:t>
      </w:r>
      <w:proofErr w:type="spellEnd"/>
      <w:r w:rsidRPr="00D646C0">
        <w:rPr>
          <w:snapToGrid w:val="0"/>
          <w:sz w:val="28"/>
          <w:szCs w:val="28"/>
        </w:rPr>
        <w:t xml:space="preserve">», действующий по 31.12.2020, 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rPr>
        <w:br/>
        <w:t xml:space="preserve">с приложениями (DOCS.FORM.6.42. Часть 1. Том 10. ООО </w:t>
      </w:r>
      <w:proofErr w:type="spellStart"/>
      <w:r w:rsidRPr="00D646C0">
        <w:rPr>
          <w:snapToGrid w:val="0"/>
          <w:sz w:val="28"/>
          <w:szCs w:val="28"/>
        </w:rPr>
        <w:t>Водснаб</w:t>
      </w:r>
      <w:proofErr w:type="spellEnd"/>
      <w:r w:rsidRPr="00D646C0">
        <w:rPr>
          <w:snapToGrid w:val="0"/>
          <w:sz w:val="28"/>
          <w:szCs w:val="28"/>
        </w:rPr>
        <w:t xml:space="preserve"> договор 807/1).</w:t>
      </w:r>
    </w:p>
    <w:p w14:paraId="53C1914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Счета-фактуры, акты на водоснабжение и водоотведение </w:t>
      </w:r>
      <w:r w:rsidRPr="00D646C0">
        <w:rPr>
          <w:snapToGrid w:val="0"/>
          <w:sz w:val="28"/>
          <w:szCs w:val="28"/>
        </w:rPr>
        <w:br/>
        <w:t>ООО «</w:t>
      </w:r>
      <w:proofErr w:type="spellStart"/>
      <w:r w:rsidRPr="00D646C0">
        <w:rPr>
          <w:snapToGrid w:val="0"/>
          <w:sz w:val="28"/>
          <w:szCs w:val="28"/>
        </w:rPr>
        <w:t>ВодСнаб</w:t>
      </w:r>
      <w:proofErr w:type="spellEnd"/>
      <w:r w:rsidRPr="00D646C0">
        <w:rPr>
          <w:snapToGrid w:val="0"/>
          <w:sz w:val="28"/>
          <w:szCs w:val="28"/>
        </w:rPr>
        <w:t xml:space="preserve">» за 2023 год (DOCS.FORM.6.42. Часть 1. Том 10. Расходы </w:t>
      </w:r>
      <w:r w:rsidRPr="00D646C0">
        <w:rPr>
          <w:snapToGrid w:val="0"/>
          <w:sz w:val="28"/>
          <w:szCs w:val="28"/>
        </w:rPr>
        <w:br/>
        <w:t xml:space="preserve">на оплату услуг, оказываемых организациями, осуществляющими регулируемые виды деятельности. </w:t>
      </w:r>
      <w:proofErr w:type="spellStart"/>
      <w:r w:rsidRPr="00D646C0">
        <w:rPr>
          <w:snapToGrid w:val="0"/>
          <w:sz w:val="28"/>
          <w:szCs w:val="28"/>
        </w:rPr>
        <w:t>Счф</w:t>
      </w:r>
      <w:proofErr w:type="spellEnd"/>
      <w:r w:rsidRPr="00D646C0">
        <w:rPr>
          <w:snapToGrid w:val="0"/>
          <w:sz w:val="28"/>
          <w:szCs w:val="28"/>
        </w:rPr>
        <w:t xml:space="preserve"> ООО </w:t>
      </w:r>
      <w:proofErr w:type="spellStart"/>
      <w:r w:rsidRPr="00D646C0">
        <w:rPr>
          <w:snapToGrid w:val="0"/>
          <w:sz w:val="28"/>
          <w:szCs w:val="28"/>
        </w:rPr>
        <w:t>Водснаб</w:t>
      </w:r>
      <w:proofErr w:type="spellEnd"/>
      <w:r w:rsidRPr="00D646C0">
        <w:rPr>
          <w:snapToGrid w:val="0"/>
          <w:sz w:val="28"/>
          <w:szCs w:val="28"/>
        </w:rPr>
        <w:t xml:space="preserve"> 2023).</w:t>
      </w:r>
    </w:p>
    <w:p w14:paraId="43EE2BE0" w14:textId="77777777" w:rsidR="00D646C0" w:rsidRPr="00D646C0" w:rsidRDefault="00D646C0" w:rsidP="00D646C0">
      <w:pPr>
        <w:ind w:firstLine="720"/>
        <w:jc w:val="both"/>
        <w:rPr>
          <w:snapToGrid w:val="0"/>
          <w:sz w:val="28"/>
          <w:szCs w:val="28"/>
        </w:rPr>
      </w:pPr>
      <w:r w:rsidRPr="00D646C0">
        <w:rPr>
          <w:snapToGrid w:val="0"/>
          <w:sz w:val="28"/>
          <w:szCs w:val="28"/>
        </w:rPr>
        <w:t>Оборотно-сальдовая ведомость расходы по котельной ст. Юрга покупка воды за 2023 год на сумму 13 тыс. руб. (DOCS.FORM.6.42. Часть 2. Том 17. ОСВ покупка воды Юрга 2023).</w:t>
      </w:r>
    </w:p>
    <w:p w14:paraId="2316123C" w14:textId="77777777" w:rsidR="00D646C0" w:rsidRPr="00D646C0" w:rsidRDefault="00D646C0" w:rsidP="00D646C0">
      <w:pPr>
        <w:ind w:firstLine="720"/>
        <w:jc w:val="both"/>
        <w:rPr>
          <w:snapToGrid w:val="0"/>
          <w:sz w:val="28"/>
          <w:szCs w:val="28"/>
        </w:rPr>
      </w:pPr>
      <w:r w:rsidRPr="00D646C0">
        <w:rPr>
          <w:snapToGrid w:val="0"/>
          <w:sz w:val="28"/>
          <w:szCs w:val="28"/>
        </w:rPr>
        <w:t>Постановлением РЭК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646C0">
        <w:rPr>
          <w:snapToGrid w:val="0"/>
          <w:sz w:val="28"/>
          <w:szCs w:val="28"/>
        </w:rPr>
        <w:t>ВодСнаб</w:t>
      </w:r>
      <w:proofErr w:type="spellEnd"/>
      <w:r w:rsidRPr="00D646C0">
        <w:rPr>
          <w:snapToGrid w:val="0"/>
          <w:sz w:val="28"/>
          <w:szCs w:val="28"/>
        </w:rPr>
        <w:t xml:space="preserve">» (Юргинский городской округ)» (в редакции постановлений РЭК Кузбасса от 31.08.2021 № 314, от 16.12.2021 № 737, от 24.02.2022 № 49, от 24.11.2022 № 431) предприятию был установлен тариф на 2023 год </w:t>
      </w:r>
      <w:r w:rsidRPr="00D646C0">
        <w:rPr>
          <w:snapToGrid w:val="0"/>
          <w:sz w:val="28"/>
          <w:szCs w:val="28"/>
        </w:rPr>
        <w:br/>
        <w:t>на холодную воду в размере 57,66 руб./куб. м.</w:t>
      </w:r>
    </w:p>
    <w:p w14:paraId="20C643D1"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Плановый объем потребления холодной воды на 2023 год составляет 1,216 тыс. куб. м.</w:t>
      </w:r>
    </w:p>
    <w:p w14:paraId="71246F5B" w14:textId="77777777" w:rsidR="00D646C0" w:rsidRPr="00D646C0" w:rsidRDefault="00D646C0" w:rsidP="00D646C0">
      <w:pPr>
        <w:ind w:firstLine="720"/>
        <w:jc w:val="both"/>
        <w:rPr>
          <w:snapToGrid w:val="0"/>
          <w:sz w:val="28"/>
          <w:szCs w:val="28"/>
        </w:rPr>
      </w:pPr>
      <w:r w:rsidRPr="00D646C0">
        <w:rPr>
          <w:snapToGrid w:val="0"/>
          <w:sz w:val="28"/>
          <w:szCs w:val="28"/>
        </w:rPr>
        <w:t>Фактический объем полезного отпуска тепловой энергии за 2023 год составил 0,953 тыс. Гкал (отчётная форма шаблона BALANCE.CALC.TARIFF.WARM.2023.FACT).</w:t>
      </w:r>
    </w:p>
    <w:p w14:paraId="1DD0EC5F" w14:textId="77777777" w:rsidR="00D646C0" w:rsidRPr="00D646C0" w:rsidRDefault="00D646C0" w:rsidP="00D646C0">
      <w:pPr>
        <w:ind w:firstLine="720"/>
        <w:jc w:val="both"/>
        <w:rPr>
          <w:snapToGrid w:val="0"/>
          <w:sz w:val="28"/>
          <w:szCs w:val="28"/>
        </w:rPr>
      </w:pPr>
      <w:r w:rsidRPr="00D646C0">
        <w:rPr>
          <w:snapToGrid w:val="0"/>
          <w:sz w:val="28"/>
          <w:szCs w:val="28"/>
        </w:rPr>
        <w:t xml:space="preserve">Плановый объем полезного отпуска тепловой энергии </w:t>
      </w:r>
      <w:r w:rsidRPr="00D646C0">
        <w:rPr>
          <w:snapToGrid w:val="0"/>
          <w:sz w:val="28"/>
          <w:szCs w:val="28"/>
        </w:rPr>
        <w:br/>
        <w:t>при установлении тарифов на 2023 год составил 1,122 тыс. Гкал.</w:t>
      </w:r>
    </w:p>
    <w:p w14:paraId="7308CB28" w14:textId="77777777" w:rsidR="00D646C0" w:rsidRPr="00D646C0" w:rsidRDefault="00D646C0" w:rsidP="00D646C0">
      <w:pPr>
        <w:ind w:firstLine="709"/>
        <w:jc w:val="both"/>
        <w:rPr>
          <w:snapToGrid w:val="0"/>
          <w:sz w:val="28"/>
          <w:szCs w:val="28"/>
        </w:rPr>
      </w:pPr>
      <w:r w:rsidRPr="00D646C0">
        <w:rPr>
          <w:snapToGrid w:val="0"/>
          <w:color w:val="000000"/>
          <w:sz w:val="28"/>
          <w:szCs w:val="28"/>
        </w:rPr>
        <w:t xml:space="preserve">Экономически обоснованные расходы по статье «Расходы </w:t>
      </w:r>
      <w:r w:rsidRPr="00D646C0">
        <w:rPr>
          <w:snapToGrid w:val="0"/>
          <w:color w:val="000000"/>
          <w:sz w:val="28"/>
          <w:szCs w:val="28"/>
        </w:rPr>
        <w:br/>
        <w:t xml:space="preserve">на холодную воду» за 2023 год, принимаются экспертами в размере: </w:t>
      </w:r>
      <w:r w:rsidRPr="00D646C0">
        <w:rPr>
          <w:snapToGrid w:val="0"/>
          <w:color w:val="000000"/>
          <w:sz w:val="28"/>
          <w:szCs w:val="28"/>
        </w:rPr>
        <w:br/>
        <w:t xml:space="preserve">1,216 тыс. куб. м × 0,953 тыс. Гкал ÷ 1,122 тыс. Гкал × 57,66 руб. / куб. м. = </w:t>
      </w:r>
      <w:r w:rsidRPr="00D646C0">
        <w:rPr>
          <w:snapToGrid w:val="0"/>
          <w:color w:val="000000"/>
          <w:sz w:val="28"/>
          <w:szCs w:val="28"/>
        </w:rPr>
        <w:br/>
        <w:t xml:space="preserve">60 тыс. руб. </w:t>
      </w:r>
    </w:p>
    <w:p w14:paraId="3366A4C9" w14:textId="77777777" w:rsidR="00D646C0" w:rsidRPr="00D646C0" w:rsidRDefault="00D646C0" w:rsidP="00D646C0">
      <w:pPr>
        <w:ind w:firstLine="720"/>
        <w:jc w:val="both"/>
        <w:rPr>
          <w:snapToGrid w:val="0"/>
          <w:sz w:val="28"/>
          <w:szCs w:val="28"/>
        </w:rPr>
      </w:pPr>
      <w:r w:rsidRPr="00D646C0">
        <w:rPr>
          <w:snapToGrid w:val="0"/>
          <w:sz w:val="28"/>
          <w:szCs w:val="28"/>
        </w:rPr>
        <w:t xml:space="preserve">Так как предложение предприятия по данной статье по факту 2023 года составляет 13 тыс. руб., что также соответствует данным </w:t>
      </w:r>
      <w:r w:rsidRPr="00D646C0">
        <w:rPr>
          <w:snapToGrid w:val="0"/>
          <w:sz w:val="28"/>
          <w:szCs w:val="28"/>
        </w:rPr>
        <w:br/>
        <w:t xml:space="preserve">из оборотно-сальдовой ведомости по расходам на покупку воды </w:t>
      </w:r>
      <w:r w:rsidRPr="00D646C0">
        <w:rPr>
          <w:snapToGrid w:val="0"/>
          <w:sz w:val="28"/>
          <w:szCs w:val="28"/>
        </w:rPr>
        <w:br/>
        <w:t xml:space="preserve">по котельной на ст. Юрга-1 за 2023 г, эксперты принимают величину </w:t>
      </w:r>
      <w:r w:rsidRPr="00D646C0">
        <w:rPr>
          <w:snapToGrid w:val="0"/>
          <w:sz w:val="28"/>
          <w:szCs w:val="28"/>
        </w:rPr>
        <w:lastRenderedPageBreak/>
        <w:t xml:space="preserve">фактических затрат по статье «Расходы на холодную воду» в размере </w:t>
      </w:r>
      <w:r w:rsidRPr="00D646C0">
        <w:rPr>
          <w:snapToGrid w:val="0"/>
          <w:sz w:val="28"/>
          <w:szCs w:val="28"/>
        </w:rPr>
        <w:br/>
      </w:r>
      <w:r w:rsidRPr="00D646C0">
        <w:rPr>
          <w:b/>
          <w:bCs/>
          <w:snapToGrid w:val="0"/>
          <w:sz w:val="28"/>
          <w:szCs w:val="28"/>
        </w:rPr>
        <w:t>13 тыс. руб.</w:t>
      </w:r>
    </w:p>
    <w:p w14:paraId="03CC7230" w14:textId="77777777" w:rsidR="00D646C0" w:rsidRPr="00D646C0" w:rsidRDefault="00D646C0" w:rsidP="00D646C0">
      <w:pPr>
        <w:ind w:firstLine="720"/>
        <w:jc w:val="both"/>
        <w:rPr>
          <w:snapToGrid w:val="0"/>
          <w:sz w:val="28"/>
          <w:szCs w:val="28"/>
        </w:rPr>
      </w:pPr>
    </w:p>
    <w:p w14:paraId="554553A2" w14:textId="77777777" w:rsidR="00D646C0" w:rsidRPr="00D646C0" w:rsidRDefault="00D646C0" w:rsidP="00D646C0">
      <w:pPr>
        <w:ind w:firstLine="709"/>
        <w:jc w:val="both"/>
        <w:rPr>
          <w:snapToGrid w:val="0"/>
          <w:sz w:val="28"/>
          <w:szCs w:val="28"/>
        </w:rPr>
      </w:pPr>
      <w:r w:rsidRPr="00D646C0">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646C0">
        <w:rPr>
          <w:snapToGrid w:val="0"/>
          <w:sz w:val="28"/>
          <w:szCs w:val="28"/>
        </w:rPr>
        <w:br/>
        <w:t>в таблице 12.</w:t>
      </w:r>
    </w:p>
    <w:p w14:paraId="5FA65088" w14:textId="77777777" w:rsidR="00D646C0" w:rsidRPr="00D646C0" w:rsidRDefault="00D646C0" w:rsidP="00D646C0">
      <w:pPr>
        <w:ind w:firstLine="720"/>
        <w:jc w:val="both"/>
        <w:rPr>
          <w:snapToGrid w:val="0"/>
          <w:sz w:val="28"/>
          <w:szCs w:val="28"/>
          <w:lang w:eastAsia="en-US"/>
        </w:rPr>
      </w:pPr>
    </w:p>
    <w:p w14:paraId="0A6C53B7" w14:textId="77777777" w:rsidR="00D646C0" w:rsidRPr="00D646C0" w:rsidRDefault="00D646C0" w:rsidP="00D646C0">
      <w:pPr>
        <w:numPr>
          <w:ilvl w:val="0"/>
          <w:numId w:val="472"/>
        </w:numPr>
        <w:ind w:left="9072" w:hanging="1211"/>
        <w:jc w:val="right"/>
        <w:rPr>
          <w:snapToGrid w:val="0"/>
          <w:sz w:val="28"/>
          <w:szCs w:val="28"/>
          <w:lang w:eastAsia="en-US"/>
        </w:rPr>
      </w:pPr>
    </w:p>
    <w:p w14:paraId="78D452F1" w14:textId="77777777" w:rsidR="00D646C0" w:rsidRPr="00D646C0" w:rsidRDefault="00D646C0" w:rsidP="00D646C0">
      <w:pPr>
        <w:keepNext/>
        <w:jc w:val="center"/>
        <w:outlineLvl w:val="1"/>
        <w:rPr>
          <w:b/>
          <w:sz w:val="28"/>
          <w:szCs w:val="20"/>
          <w:lang w:eastAsia="x-none"/>
        </w:rPr>
      </w:pPr>
      <w:bookmarkStart w:id="67" w:name="_Toc470509583"/>
      <w:bookmarkStart w:id="68" w:name="_Toc500323252"/>
      <w:bookmarkStart w:id="69" w:name="_Toc531854405"/>
      <w:bookmarkStart w:id="70" w:name="_Toc532896289"/>
      <w:r w:rsidRPr="00D646C0">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bookmarkEnd w:id="67"/>
      <w:bookmarkEnd w:id="68"/>
      <w:bookmarkEnd w:id="69"/>
      <w:bookmarkEnd w:id="70"/>
    </w:p>
    <w:p w14:paraId="047EE1FD" w14:textId="77777777" w:rsidR="00D646C0" w:rsidRPr="00D646C0" w:rsidRDefault="00D646C0" w:rsidP="00D646C0">
      <w:pPr>
        <w:jc w:val="right"/>
        <w:rPr>
          <w:sz w:val="28"/>
          <w:szCs w:val="28"/>
        </w:rPr>
      </w:pPr>
      <w:r w:rsidRPr="00D646C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91"/>
        <w:gridCol w:w="2259"/>
      </w:tblGrid>
      <w:tr w:rsidR="00D646C0" w:rsidRPr="00D646C0" w14:paraId="54060342" w14:textId="77777777" w:rsidTr="00D646C0">
        <w:trPr>
          <w:trHeight w:val="507"/>
          <w:jc w:val="center"/>
        </w:trPr>
        <w:tc>
          <w:tcPr>
            <w:tcW w:w="594" w:type="dxa"/>
            <w:vMerge w:val="restart"/>
            <w:shd w:val="clear" w:color="auto" w:fill="auto"/>
            <w:vAlign w:val="center"/>
            <w:hideMark/>
          </w:tcPr>
          <w:p w14:paraId="12B052E5" w14:textId="77777777" w:rsidR="00D646C0" w:rsidRPr="00D646C0" w:rsidRDefault="00D646C0" w:rsidP="00D646C0">
            <w:pPr>
              <w:jc w:val="center"/>
              <w:rPr>
                <w:sz w:val="28"/>
                <w:szCs w:val="28"/>
              </w:rPr>
            </w:pPr>
            <w:r w:rsidRPr="00D646C0">
              <w:rPr>
                <w:sz w:val="28"/>
                <w:szCs w:val="28"/>
              </w:rPr>
              <w:t>№ п/п</w:t>
            </w:r>
          </w:p>
        </w:tc>
        <w:tc>
          <w:tcPr>
            <w:tcW w:w="6580" w:type="dxa"/>
            <w:vMerge w:val="restart"/>
            <w:shd w:val="clear" w:color="auto" w:fill="auto"/>
            <w:vAlign w:val="center"/>
            <w:hideMark/>
          </w:tcPr>
          <w:p w14:paraId="1168E693" w14:textId="77777777" w:rsidR="00D646C0" w:rsidRPr="00D646C0" w:rsidRDefault="00D646C0" w:rsidP="00D646C0">
            <w:pPr>
              <w:jc w:val="center"/>
              <w:rPr>
                <w:sz w:val="28"/>
                <w:szCs w:val="28"/>
              </w:rPr>
            </w:pPr>
            <w:r w:rsidRPr="00D646C0">
              <w:rPr>
                <w:sz w:val="28"/>
                <w:szCs w:val="28"/>
              </w:rPr>
              <w:t>Наименование ресурса</w:t>
            </w:r>
          </w:p>
        </w:tc>
        <w:tc>
          <w:tcPr>
            <w:tcW w:w="2288" w:type="dxa"/>
            <w:vMerge w:val="restart"/>
            <w:shd w:val="clear" w:color="auto" w:fill="auto"/>
            <w:vAlign w:val="center"/>
            <w:hideMark/>
          </w:tcPr>
          <w:p w14:paraId="00623E8B" w14:textId="77777777" w:rsidR="00D646C0" w:rsidRPr="00D646C0" w:rsidRDefault="00D646C0" w:rsidP="00D646C0">
            <w:pPr>
              <w:jc w:val="center"/>
              <w:rPr>
                <w:sz w:val="28"/>
                <w:szCs w:val="28"/>
              </w:rPr>
            </w:pPr>
            <w:r w:rsidRPr="00D646C0">
              <w:rPr>
                <w:sz w:val="28"/>
                <w:szCs w:val="28"/>
              </w:rPr>
              <w:t>Факт</w:t>
            </w:r>
            <w:r w:rsidRPr="00D646C0">
              <w:rPr>
                <w:sz w:val="28"/>
                <w:szCs w:val="28"/>
              </w:rPr>
              <w:br/>
              <w:t>2023 года</w:t>
            </w:r>
          </w:p>
        </w:tc>
      </w:tr>
      <w:tr w:rsidR="00D646C0" w:rsidRPr="00D646C0" w14:paraId="3D7C034D" w14:textId="77777777" w:rsidTr="00D646C0">
        <w:trPr>
          <w:trHeight w:val="507"/>
          <w:jc w:val="center"/>
        </w:trPr>
        <w:tc>
          <w:tcPr>
            <w:tcW w:w="594" w:type="dxa"/>
            <w:vMerge/>
            <w:shd w:val="clear" w:color="auto" w:fill="auto"/>
            <w:hideMark/>
          </w:tcPr>
          <w:p w14:paraId="05B7CDA1" w14:textId="77777777" w:rsidR="00D646C0" w:rsidRPr="00D646C0" w:rsidRDefault="00D646C0" w:rsidP="00D646C0">
            <w:pPr>
              <w:jc w:val="both"/>
              <w:rPr>
                <w:sz w:val="28"/>
                <w:szCs w:val="28"/>
              </w:rPr>
            </w:pPr>
          </w:p>
        </w:tc>
        <w:tc>
          <w:tcPr>
            <w:tcW w:w="6580" w:type="dxa"/>
            <w:vMerge/>
            <w:shd w:val="clear" w:color="auto" w:fill="auto"/>
            <w:hideMark/>
          </w:tcPr>
          <w:p w14:paraId="77584265" w14:textId="77777777" w:rsidR="00D646C0" w:rsidRPr="00D646C0" w:rsidRDefault="00D646C0" w:rsidP="00D646C0">
            <w:pPr>
              <w:jc w:val="both"/>
              <w:rPr>
                <w:sz w:val="28"/>
                <w:szCs w:val="28"/>
              </w:rPr>
            </w:pPr>
          </w:p>
        </w:tc>
        <w:tc>
          <w:tcPr>
            <w:tcW w:w="2288" w:type="dxa"/>
            <w:vMerge/>
            <w:shd w:val="clear" w:color="auto" w:fill="auto"/>
            <w:hideMark/>
          </w:tcPr>
          <w:p w14:paraId="0FF823A4" w14:textId="77777777" w:rsidR="00D646C0" w:rsidRPr="00D646C0" w:rsidRDefault="00D646C0" w:rsidP="00D646C0">
            <w:pPr>
              <w:jc w:val="both"/>
              <w:rPr>
                <w:sz w:val="28"/>
                <w:szCs w:val="28"/>
              </w:rPr>
            </w:pPr>
          </w:p>
        </w:tc>
      </w:tr>
      <w:tr w:rsidR="00D646C0" w:rsidRPr="00D646C0" w14:paraId="1E813DF6" w14:textId="77777777" w:rsidTr="00D646C0">
        <w:trPr>
          <w:trHeight w:val="353"/>
          <w:jc w:val="center"/>
        </w:trPr>
        <w:tc>
          <w:tcPr>
            <w:tcW w:w="594" w:type="dxa"/>
            <w:shd w:val="clear" w:color="auto" w:fill="auto"/>
            <w:vAlign w:val="center"/>
            <w:hideMark/>
          </w:tcPr>
          <w:p w14:paraId="599767B4" w14:textId="77777777" w:rsidR="00D646C0" w:rsidRPr="00D646C0" w:rsidRDefault="00D646C0" w:rsidP="00D646C0">
            <w:pPr>
              <w:jc w:val="center"/>
              <w:rPr>
                <w:sz w:val="28"/>
                <w:szCs w:val="28"/>
              </w:rPr>
            </w:pPr>
            <w:r w:rsidRPr="00D646C0">
              <w:rPr>
                <w:sz w:val="28"/>
                <w:szCs w:val="28"/>
              </w:rPr>
              <w:t>1</w:t>
            </w:r>
          </w:p>
        </w:tc>
        <w:tc>
          <w:tcPr>
            <w:tcW w:w="6580" w:type="dxa"/>
            <w:shd w:val="clear" w:color="auto" w:fill="auto"/>
            <w:vAlign w:val="center"/>
            <w:hideMark/>
          </w:tcPr>
          <w:p w14:paraId="20725037" w14:textId="77777777" w:rsidR="00D646C0" w:rsidRPr="00D646C0" w:rsidRDefault="00D646C0" w:rsidP="00D646C0">
            <w:pPr>
              <w:rPr>
                <w:sz w:val="28"/>
                <w:szCs w:val="28"/>
              </w:rPr>
            </w:pPr>
            <w:r w:rsidRPr="00D646C0">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C1011" w14:textId="77777777" w:rsidR="00D646C0" w:rsidRPr="00D646C0" w:rsidRDefault="00D646C0" w:rsidP="00D646C0">
            <w:pPr>
              <w:jc w:val="center"/>
              <w:rPr>
                <w:snapToGrid w:val="0"/>
                <w:color w:val="000000"/>
                <w:sz w:val="28"/>
                <w:szCs w:val="28"/>
              </w:rPr>
            </w:pPr>
            <w:r w:rsidRPr="00D646C0">
              <w:rPr>
                <w:snapToGrid w:val="0"/>
                <w:color w:val="000000"/>
                <w:sz w:val="28"/>
                <w:szCs w:val="28"/>
              </w:rPr>
              <w:t>4 174</w:t>
            </w:r>
          </w:p>
        </w:tc>
      </w:tr>
      <w:tr w:rsidR="00D646C0" w:rsidRPr="00D646C0" w14:paraId="65A63113" w14:textId="77777777" w:rsidTr="00D646C0">
        <w:trPr>
          <w:trHeight w:val="353"/>
          <w:jc w:val="center"/>
        </w:trPr>
        <w:tc>
          <w:tcPr>
            <w:tcW w:w="594" w:type="dxa"/>
            <w:shd w:val="clear" w:color="auto" w:fill="auto"/>
            <w:vAlign w:val="center"/>
            <w:hideMark/>
          </w:tcPr>
          <w:p w14:paraId="5F32BB6A" w14:textId="77777777" w:rsidR="00D646C0" w:rsidRPr="00D646C0" w:rsidRDefault="00D646C0" w:rsidP="00D646C0">
            <w:pPr>
              <w:jc w:val="center"/>
              <w:rPr>
                <w:sz w:val="28"/>
                <w:szCs w:val="28"/>
              </w:rPr>
            </w:pPr>
            <w:r w:rsidRPr="00D646C0">
              <w:rPr>
                <w:sz w:val="28"/>
                <w:szCs w:val="28"/>
              </w:rPr>
              <w:t>2</w:t>
            </w:r>
          </w:p>
        </w:tc>
        <w:tc>
          <w:tcPr>
            <w:tcW w:w="6580" w:type="dxa"/>
            <w:shd w:val="clear" w:color="auto" w:fill="auto"/>
            <w:vAlign w:val="center"/>
            <w:hideMark/>
          </w:tcPr>
          <w:p w14:paraId="384CC26D" w14:textId="77777777" w:rsidR="00D646C0" w:rsidRPr="00D646C0" w:rsidRDefault="00D646C0" w:rsidP="00D646C0">
            <w:pPr>
              <w:rPr>
                <w:sz w:val="28"/>
                <w:szCs w:val="28"/>
              </w:rPr>
            </w:pPr>
            <w:r w:rsidRPr="00D646C0">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73CB9F2B" w14:textId="77777777" w:rsidR="00D646C0" w:rsidRPr="00D646C0" w:rsidRDefault="00D646C0" w:rsidP="00D646C0">
            <w:pPr>
              <w:jc w:val="center"/>
              <w:rPr>
                <w:snapToGrid w:val="0"/>
                <w:color w:val="000000"/>
                <w:sz w:val="28"/>
                <w:szCs w:val="28"/>
              </w:rPr>
            </w:pPr>
            <w:r w:rsidRPr="00D646C0">
              <w:rPr>
                <w:snapToGrid w:val="0"/>
                <w:color w:val="000000"/>
                <w:sz w:val="28"/>
                <w:szCs w:val="28"/>
              </w:rPr>
              <w:t>155</w:t>
            </w:r>
          </w:p>
        </w:tc>
      </w:tr>
      <w:tr w:rsidR="00D646C0" w:rsidRPr="00D646C0" w14:paraId="000893B7" w14:textId="77777777" w:rsidTr="00D646C0">
        <w:trPr>
          <w:trHeight w:val="353"/>
          <w:jc w:val="center"/>
        </w:trPr>
        <w:tc>
          <w:tcPr>
            <w:tcW w:w="594" w:type="dxa"/>
            <w:shd w:val="clear" w:color="auto" w:fill="auto"/>
            <w:vAlign w:val="center"/>
            <w:hideMark/>
          </w:tcPr>
          <w:p w14:paraId="33B59ADE" w14:textId="77777777" w:rsidR="00D646C0" w:rsidRPr="00D646C0" w:rsidRDefault="00D646C0" w:rsidP="00D646C0">
            <w:pPr>
              <w:jc w:val="center"/>
              <w:rPr>
                <w:sz w:val="28"/>
                <w:szCs w:val="28"/>
              </w:rPr>
            </w:pPr>
            <w:r w:rsidRPr="00D646C0">
              <w:rPr>
                <w:sz w:val="28"/>
                <w:szCs w:val="28"/>
              </w:rPr>
              <w:t>3</w:t>
            </w:r>
          </w:p>
        </w:tc>
        <w:tc>
          <w:tcPr>
            <w:tcW w:w="6580" w:type="dxa"/>
            <w:shd w:val="clear" w:color="auto" w:fill="auto"/>
            <w:vAlign w:val="center"/>
            <w:hideMark/>
          </w:tcPr>
          <w:p w14:paraId="5902FEE1" w14:textId="77777777" w:rsidR="00D646C0" w:rsidRPr="00D646C0" w:rsidRDefault="00D646C0" w:rsidP="00D646C0">
            <w:pPr>
              <w:rPr>
                <w:sz w:val="28"/>
                <w:szCs w:val="28"/>
              </w:rPr>
            </w:pPr>
            <w:r w:rsidRPr="00D646C0">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2F8DB7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D74F8B2" w14:textId="77777777" w:rsidTr="00D646C0">
        <w:trPr>
          <w:trHeight w:val="353"/>
          <w:jc w:val="center"/>
        </w:trPr>
        <w:tc>
          <w:tcPr>
            <w:tcW w:w="594" w:type="dxa"/>
            <w:shd w:val="clear" w:color="auto" w:fill="auto"/>
            <w:vAlign w:val="center"/>
            <w:hideMark/>
          </w:tcPr>
          <w:p w14:paraId="64179664" w14:textId="77777777" w:rsidR="00D646C0" w:rsidRPr="00D646C0" w:rsidRDefault="00D646C0" w:rsidP="00D646C0">
            <w:pPr>
              <w:jc w:val="center"/>
              <w:rPr>
                <w:sz w:val="28"/>
                <w:szCs w:val="28"/>
              </w:rPr>
            </w:pPr>
            <w:r w:rsidRPr="00D646C0">
              <w:rPr>
                <w:sz w:val="28"/>
                <w:szCs w:val="28"/>
              </w:rPr>
              <w:t>4</w:t>
            </w:r>
          </w:p>
        </w:tc>
        <w:tc>
          <w:tcPr>
            <w:tcW w:w="6580" w:type="dxa"/>
            <w:shd w:val="clear" w:color="auto" w:fill="auto"/>
            <w:vAlign w:val="center"/>
            <w:hideMark/>
          </w:tcPr>
          <w:p w14:paraId="77F15C08" w14:textId="77777777" w:rsidR="00D646C0" w:rsidRPr="00D646C0" w:rsidRDefault="00D646C0" w:rsidP="00D646C0">
            <w:pPr>
              <w:rPr>
                <w:sz w:val="28"/>
                <w:szCs w:val="28"/>
              </w:rPr>
            </w:pPr>
            <w:r w:rsidRPr="00D646C0">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164A75B" w14:textId="77777777" w:rsidR="00D646C0" w:rsidRPr="00D646C0" w:rsidRDefault="00D646C0" w:rsidP="00D646C0">
            <w:pPr>
              <w:jc w:val="center"/>
              <w:rPr>
                <w:snapToGrid w:val="0"/>
                <w:color w:val="000000"/>
                <w:sz w:val="28"/>
                <w:szCs w:val="28"/>
              </w:rPr>
            </w:pPr>
            <w:r w:rsidRPr="00D646C0">
              <w:rPr>
                <w:snapToGrid w:val="0"/>
                <w:color w:val="000000"/>
                <w:sz w:val="28"/>
                <w:szCs w:val="28"/>
              </w:rPr>
              <w:t>13</w:t>
            </w:r>
          </w:p>
        </w:tc>
      </w:tr>
      <w:tr w:rsidR="00D646C0" w:rsidRPr="00D646C0" w14:paraId="0F2F5729" w14:textId="77777777" w:rsidTr="00D646C0">
        <w:trPr>
          <w:trHeight w:val="353"/>
          <w:jc w:val="center"/>
        </w:trPr>
        <w:tc>
          <w:tcPr>
            <w:tcW w:w="594" w:type="dxa"/>
            <w:shd w:val="clear" w:color="auto" w:fill="auto"/>
            <w:vAlign w:val="center"/>
            <w:hideMark/>
          </w:tcPr>
          <w:p w14:paraId="5B7585B4" w14:textId="77777777" w:rsidR="00D646C0" w:rsidRPr="00D646C0" w:rsidRDefault="00D646C0" w:rsidP="00D646C0">
            <w:pPr>
              <w:jc w:val="center"/>
              <w:rPr>
                <w:sz w:val="28"/>
                <w:szCs w:val="28"/>
              </w:rPr>
            </w:pPr>
            <w:r w:rsidRPr="00D646C0">
              <w:rPr>
                <w:sz w:val="28"/>
                <w:szCs w:val="28"/>
              </w:rPr>
              <w:t>5</w:t>
            </w:r>
          </w:p>
        </w:tc>
        <w:tc>
          <w:tcPr>
            <w:tcW w:w="6580" w:type="dxa"/>
            <w:shd w:val="clear" w:color="auto" w:fill="auto"/>
            <w:vAlign w:val="center"/>
            <w:hideMark/>
          </w:tcPr>
          <w:p w14:paraId="469722D8" w14:textId="77777777" w:rsidR="00D646C0" w:rsidRPr="00D646C0" w:rsidRDefault="00D646C0" w:rsidP="00D646C0">
            <w:pPr>
              <w:rPr>
                <w:sz w:val="28"/>
                <w:szCs w:val="28"/>
              </w:rPr>
            </w:pPr>
            <w:r w:rsidRPr="00D646C0">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F208F8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9ECBC3E" w14:textId="77777777" w:rsidTr="00D646C0">
        <w:trPr>
          <w:trHeight w:val="353"/>
          <w:jc w:val="center"/>
        </w:trPr>
        <w:tc>
          <w:tcPr>
            <w:tcW w:w="594" w:type="dxa"/>
            <w:shd w:val="clear" w:color="auto" w:fill="auto"/>
            <w:vAlign w:val="center"/>
            <w:hideMark/>
          </w:tcPr>
          <w:p w14:paraId="262F71F3" w14:textId="77777777" w:rsidR="00D646C0" w:rsidRPr="00D646C0" w:rsidRDefault="00D646C0" w:rsidP="00D646C0">
            <w:pPr>
              <w:jc w:val="center"/>
              <w:rPr>
                <w:sz w:val="28"/>
                <w:szCs w:val="28"/>
              </w:rPr>
            </w:pPr>
            <w:r w:rsidRPr="00D646C0">
              <w:rPr>
                <w:sz w:val="28"/>
                <w:szCs w:val="28"/>
              </w:rPr>
              <w:t>6</w:t>
            </w:r>
          </w:p>
        </w:tc>
        <w:tc>
          <w:tcPr>
            <w:tcW w:w="6580" w:type="dxa"/>
            <w:shd w:val="clear" w:color="auto" w:fill="auto"/>
            <w:vAlign w:val="center"/>
            <w:hideMark/>
          </w:tcPr>
          <w:p w14:paraId="053337A5" w14:textId="77777777" w:rsidR="00D646C0" w:rsidRPr="00D646C0" w:rsidRDefault="00D646C0" w:rsidP="00D646C0">
            <w:pPr>
              <w:rPr>
                <w:sz w:val="28"/>
                <w:szCs w:val="28"/>
              </w:rPr>
            </w:pPr>
            <w:r w:rsidRPr="00D646C0">
              <w:rPr>
                <w:sz w:val="28"/>
                <w:szCs w:val="28"/>
              </w:rPr>
              <w:t>ИТОГО:</w:t>
            </w:r>
          </w:p>
          <w:p w14:paraId="18EA698B" w14:textId="77777777" w:rsidR="00D646C0" w:rsidRPr="00D646C0" w:rsidRDefault="00D646C0" w:rsidP="00D646C0">
            <w:pPr>
              <w:autoSpaceDE w:val="0"/>
              <w:autoSpaceDN w:val="0"/>
              <w:adjustRightInd w:val="0"/>
              <w:jc w:val="both"/>
              <w:rPr>
                <w:sz w:val="28"/>
                <w:szCs w:val="28"/>
              </w:rPr>
            </w:pPr>
            <w:r w:rsidRPr="00D646C0">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3DFC09A" w14:textId="77777777" w:rsidR="00D646C0" w:rsidRPr="00D646C0" w:rsidRDefault="00D646C0" w:rsidP="00D646C0">
            <w:pPr>
              <w:jc w:val="center"/>
              <w:rPr>
                <w:snapToGrid w:val="0"/>
                <w:color w:val="000000"/>
                <w:sz w:val="28"/>
                <w:szCs w:val="28"/>
              </w:rPr>
            </w:pPr>
            <w:r w:rsidRPr="00D646C0">
              <w:rPr>
                <w:snapToGrid w:val="0"/>
                <w:color w:val="000000"/>
                <w:sz w:val="28"/>
                <w:szCs w:val="28"/>
              </w:rPr>
              <w:t>4 342</w:t>
            </w:r>
          </w:p>
        </w:tc>
      </w:tr>
    </w:tbl>
    <w:p w14:paraId="39FE90BB" w14:textId="77777777" w:rsidR="00D646C0" w:rsidRPr="00D646C0" w:rsidRDefault="00D646C0" w:rsidP="00D646C0">
      <w:pPr>
        <w:autoSpaceDE w:val="0"/>
        <w:autoSpaceDN w:val="0"/>
        <w:adjustRightInd w:val="0"/>
        <w:jc w:val="both"/>
        <w:rPr>
          <w:snapToGrid w:val="0"/>
          <w:sz w:val="28"/>
          <w:szCs w:val="28"/>
          <w:lang w:eastAsia="en-US"/>
        </w:rPr>
      </w:pPr>
    </w:p>
    <w:p w14:paraId="76033996"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lang w:eastAsia="en-US"/>
        </w:rPr>
        <w:t>4. Фактическая прибыль.</w:t>
      </w:r>
    </w:p>
    <w:p w14:paraId="74C51FA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Затраты по статье «Нормативная прибыль» за 2023 год принимаются экспертами в нулевой оценке (см. стр. 21-22 экспертного заключения).</w:t>
      </w:r>
    </w:p>
    <w:p w14:paraId="495C6D16" w14:textId="77777777" w:rsidR="00D646C0" w:rsidRPr="00D646C0" w:rsidRDefault="00D646C0" w:rsidP="00D646C0">
      <w:pPr>
        <w:tabs>
          <w:tab w:val="left" w:pos="1890"/>
        </w:tabs>
        <w:ind w:firstLine="709"/>
        <w:jc w:val="both"/>
        <w:rPr>
          <w:snapToGrid w:val="0"/>
          <w:sz w:val="28"/>
          <w:szCs w:val="28"/>
        </w:rPr>
      </w:pPr>
    </w:p>
    <w:p w14:paraId="79D1C4F9" w14:textId="77777777" w:rsidR="00D646C0" w:rsidRPr="00D646C0" w:rsidRDefault="00D646C0" w:rsidP="00D646C0">
      <w:pPr>
        <w:tabs>
          <w:tab w:val="left" w:pos="1890"/>
        </w:tabs>
        <w:ind w:firstLine="709"/>
        <w:jc w:val="both"/>
        <w:rPr>
          <w:snapToGrid w:val="0"/>
          <w:sz w:val="28"/>
          <w:szCs w:val="28"/>
        </w:rPr>
      </w:pPr>
      <w:r w:rsidRPr="00D646C0">
        <w:rPr>
          <w:snapToGrid w:val="0"/>
          <w:color w:val="000000"/>
          <w:sz w:val="28"/>
          <w:szCs w:val="28"/>
        </w:rPr>
        <w:t>5.</w:t>
      </w:r>
      <w:r w:rsidRPr="00D646C0">
        <w:rPr>
          <w:snapToGrid w:val="0"/>
          <w:sz w:val="28"/>
          <w:szCs w:val="28"/>
        </w:rPr>
        <w:t xml:space="preserve"> Предпринимательская прибыль, определяется в соответствии </w:t>
      </w:r>
      <w:r w:rsidRPr="00D646C0">
        <w:rPr>
          <w:snapToGrid w:val="0"/>
          <w:sz w:val="28"/>
          <w:szCs w:val="28"/>
        </w:rPr>
        <w:br/>
        <w:t>с пунктом 74(1) Основ ценообразования.</w:t>
      </w:r>
    </w:p>
    <w:p w14:paraId="7F7E7871"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Фактическая предпринимательская прибыль за 2023 год составила </w:t>
      </w:r>
      <w:r w:rsidRPr="00D646C0">
        <w:rPr>
          <w:b/>
          <w:bCs/>
          <w:snapToGrid w:val="0"/>
          <w:color w:val="000000"/>
          <w:sz w:val="28"/>
          <w:szCs w:val="28"/>
        </w:rPr>
        <w:t>483 тыс. руб.</w:t>
      </w:r>
      <w:r w:rsidRPr="00D646C0">
        <w:rPr>
          <w:snapToGrid w:val="0"/>
          <w:color w:val="000000"/>
          <w:sz w:val="28"/>
          <w:szCs w:val="28"/>
        </w:rPr>
        <w:t>, принята на уровне, утвержденном на 2023 год.</w:t>
      </w:r>
    </w:p>
    <w:p w14:paraId="31DF8E26" w14:textId="77777777" w:rsidR="00D646C0" w:rsidRPr="00D646C0" w:rsidRDefault="00D646C0" w:rsidP="00D646C0">
      <w:pPr>
        <w:tabs>
          <w:tab w:val="left" w:pos="1890"/>
          <w:tab w:val="left" w:pos="9356"/>
        </w:tabs>
        <w:ind w:firstLine="709"/>
        <w:jc w:val="both"/>
        <w:rPr>
          <w:snapToGrid w:val="0"/>
          <w:sz w:val="28"/>
          <w:szCs w:val="28"/>
          <w:lang w:eastAsia="en-US"/>
        </w:rPr>
      </w:pPr>
    </w:p>
    <w:p w14:paraId="685D0E76" w14:textId="77777777" w:rsidR="00D646C0" w:rsidRPr="00D646C0" w:rsidRDefault="00D646C0" w:rsidP="00D646C0">
      <w:pPr>
        <w:tabs>
          <w:tab w:val="left" w:pos="1890"/>
          <w:tab w:val="left" w:pos="9356"/>
        </w:tabs>
        <w:ind w:firstLine="709"/>
        <w:jc w:val="both"/>
        <w:rPr>
          <w:snapToGrid w:val="0"/>
          <w:sz w:val="28"/>
          <w:szCs w:val="28"/>
          <w:lang w:eastAsia="en-US"/>
        </w:rPr>
      </w:pPr>
      <w:r w:rsidRPr="00D646C0">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646C0">
        <w:rPr>
          <w:snapToGrid w:val="0"/>
          <w:sz w:val="28"/>
          <w:szCs w:val="28"/>
          <w:lang w:eastAsia="en-US"/>
        </w:rPr>
        <w:br/>
        <w:t>за 2023 год представлен в таблице 13.</w:t>
      </w:r>
    </w:p>
    <w:p w14:paraId="5500A9B8" w14:textId="77777777" w:rsidR="00D646C0" w:rsidRPr="00D646C0" w:rsidRDefault="00D646C0" w:rsidP="00D646C0">
      <w:pPr>
        <w:tabs>
          <w:tab w:val="left" w:pos="1890"/>
          <w:tab w:val="left" w:pos="9356"/>
        </w:tabs>
        <w:ind w:firstLine="709"/>
        <w:jc w:val="both"/>
        <w:rPr>
          <w:snapToGrid w:val="0"/>
          <w:sz w:val="28"/>
          <w:szCs w:val="28"/>
          <w:lang w:eastAsia="en-US"/>
        </w:rPr>
      </w:pPr>
    </w:p>
    <w:p w14:paraId="157BE46B" w14:textId="77777777" w:rsidR="00D646C0" w:rsidRPr="00D646C0" w:rsidRDefault="00D646C0" w:rsidP="00D646C0">
      <w:pPr>
        <w:tabs>
          <w:tab w:val="left" w:pos="1890"/>
          <w:tab w:val="left" w:pos="9356"/>
        </w:tabs>
        <w:ind w:firstLine="709"/>
        <w:jc w:val="both"/>
        <w:rPr>
          <w:snapToGrid w:val="0"/>
          <w:sz w:val="28"/>
          <w:szCs w:val="28"/>
          <w:lang w:eastAsia="en-US"/>
        </w:rPr>
      </w:pPr>
    </w:p>
    <w:p w14:paraId="4CF697EA" w14:textId="77777777" w:rsidR="00D646C0" w:rsidRPr="00D646C0" w:rsidRDefault="00D646C0" w:rsidP="00D646C0">
      <w:pPr>
        <w:numPr>
          <w:ilvl w:val="0"/>
          <w:numId w:val="472"/>
        </w:numPr>
        <w:ind w:left="9072" w:hanging="1211"/>
        <w:jc w:val="right"/>
        <w:rPr>
          <w:snapToGrid w:val="0"/>
          <w:sz w:val="28"/>
          <w:szCs w:val="28"/>
          <w:lang w:eastAsia="en-US"/>
        </w:rPr>
      </w:pPr>
    </w:p>
    <w:p w14:paraId="2B2ECAF2" w14:textId="77777777" w:rsidR="00D646C0" w:rsidRPr="00D646C0" w:rsidRDefault="00D646C0" w:rsidP="00D646C0">
      <w:pPr>
        <w:jc w:val="center"/>
        <w:rPr>
          <w:b/>
          <w:snapToGrid w:val="0"/>
          <w:sz w:val="28"/>
          <w:szCs w:val="28"/>
        </w:rPr>
      </w:pPr>
      <w:r w:rsidRPr="00D646C0">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3D2C5EB6" w14:textId="77777777" w:rsidR="00D646C0" w:rsidRPr="00D646C0" w:rsidRDefault="00D646C0" w:rsidP="00D646C0">
      <w:pPr>
        <w:jc w:val="center"/>
        <w:rPr>
          <w:b/>
          <w:snapToGrid w:val="0"/>
          <w:sz w:val="28"/>
          <w:szCs w:val="28"/>
        </w:rPr>
      </w:pPr>
      <w:r w:rsidRPr="00D646C0">
        <w:rPr>
          <w:b/>
          <w:snapToGrid w:val="0"/>
          <w:sz w:val="28"/>
          <w:szCs w:val="28"/>
        </w:rPr>
        <w:t xml:space="preserve"> на </w:t>
      </w:r>
      <w:r w:rsidRPr="00D646C0">
        <w:rPr>
          <w:b/>
          <w:snapToGrid w:val="0"/>
          <w:color w:val="000000"/>
          <w:sz w:val="28"/>
          <w:szCs w:val="28"/>
        </w:rPr>
        <w:t>тепловую энергию</w:t>
      </w:r>
      <w:r w:rsidRPr="00D646C0">
        <w:rPr>
          <w:b/>
          <w:snapToGrid w:val="0"/>
          <w:sz w:val="28"/>
          <w:szCs w:val="28"/>
        </w:rPr>
        <w:t>)</w:t>
      </w:r>
    </w:p>
    <w:p w14:paraId="6A3A39D1"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D646C0" w:rsidRPr="00D646C0" w14:paraId="4B64B517" w14:textId="77777777" w:rsidTr="00D646C0">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C8EEA0" w14:textId="77777777" w:rsidR="00D646C0" w:rsidRPr="00D646C0" w:rsidRDefault="00D646C0" w:rsidP="00D646C0">
            <w:pPr>
              <w:jc w:val="center"/>
              <w:rPr>
                <w:color w:val="000000"/>
                <w:sz w:val="28"/>
                <w:szCs w:val="28"/>
              </w:rPr>
            </w:pPr>
            <w:r w:rsidRPr="00D646C0">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7758F2" w14:textId="77777777" w:rsidR="00D646C0" w:rsidRPr="00D646C0" w:rsidRDefault="00D646C0" w:rsidP="00D646C0">
            <w:pPr>
              <w:jc w:val="center"/>
              <w:rPr>
                <w:color w:val="000000"/>
                <w:sz w:val="28"/>
                <w:szCs w:val="28"/>
              </w:rPr>
            </w:pPr>
            <w:r w:rsidRPr="00D646C0">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9C4089" w14:textId="77777777" w:rsidR="00D646C0" w:rsidRPr="00D646C0" w:rsidRDefault="00D646C0" w:rsidP="00D646C0">
            <w:pPr>
              <w:jc w:val="center"/>
              <w:rPr>
                <w:color w:val="000000"/>
                <w:sz w:val="28"/>
                <w:szCs w:val="28"/>
              </w:rPr>
            </w:pPr>
            <w:r w:rsidRPr="00D646C0">
              <w:rPr>
                <w:color w:val="000000"/>
                <w:sz w:val="28"/>
                <w:szCs w:val="28"/>
              </w:rPr>
              <w:t>2023 год</w:t>
            </w:r>
          </w:p>
        </w:tc>
      </w:tr>
      <w:tr w:rsidR="00D646C0" w:rsidRPr="00D646C0" w14:paraId="0AAECF05" w14:textId="77777777" w:rsidTr="00D646C0">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1840DCB" w14:textId="77777777" w:rsidR="00D646C0" w:rsidRPr="00D646C0" w:rsidRDefault="00D646C0" w:rsidP="00D646C0">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21207CC" w14:textId="77777777" w:rsidR="00D646C0" w:rsidRPr="00D646C0" w:rsidRDefault="00D646C0" w:rsidP="00D646C0">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38C22268" w14:textId="77777777" w:rsidR="00D646C0" w:rsidRPr="00D646C0" w:rsidRDefault="00D646C0" w:rsidP="00D646C0">
            <w:pPr>
              <w:jc w:val="center"/>
              <w:rPr>
                <w:color w:val="000000"/>
                <w:sz w:val="28"/>
                <w:szCs w:val="28"/>
              </w:rPr>
            </w:pPr>
            <w:r w:rsidRPr="00D646C0">
              <w:rPr>
                <w:color w:val="000000"/>
                <w:sz w:val="28"/>
                <w:szCs w:val="28"/>
              </w:rPr>
              <w:t>Факт</w:t>
            </w:r>
          </w:p>
        </w:tc>
      </w:tr>
      <w:tr w:rsidR="00D646C0" w:rsidRPr="00D646C0" w14:paraId="74C554F1" w14:textId="77777777" w:rsidTr="00D646C0">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48A11F" w14:textId="77777777" w:rsidR="00D646C0" w:rsidRPr="00D646C0" w:rsidRDefault="00D646C0" w:rsidP="00D646C0">
            <w:pPr>
              <w:jc w:val="center"/>
              <w:rPr>
                <w:color w:val="000000"/>
                <w:sz w:val="28"/>
                <w:szCs w:val="28"/>
              </w:rPr>
            </w:pPr>
            <w:r w:rsidRPr="00D646C0">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505A05D7" w14:textId="77777777" w:rsidR="00D646C0" w:rsidRPr="00D646C0" w:rsidRDefault="00D646C0" w:rsidP="00D646C0">
            <w:pPr>
              <w:rPr>
                <w:color w:val="000000"/>
                <w:sz w:val="28"/>
                <w:szCs w:val="28"/>
              </w:rPr>
            </w:pPr>
            <w:r w:rsidRPr="00D646C0">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89EF262" w14:textId="77777777" w:rsidR="00D646C0" w:rsidRPr="00D646C0" w:rsidRDefault="00D646C0" w:rsidP="00D646C0">
            <w:pPr>
              <w:jc w:val="center"/>
              <w:rPr>
                <w:snapToGrid w:val="0"/>
                <w:color w:val="000000"/>
                <w:sz w:val="28"/>
                <w:szCs w:val="28"/>
              </w:rPr>
            </w:pPr>
            <w:r w:rsidRPr="00D646C0">
              <w:rPr>
                <w:snapToGrid w:val="0"/>
                <w:color w:val="000000"/>
                <w:sz w:val="28"/>
                <w:szCs w:val="28"/>
              </w:rPr>
              <w:t>6 277</w:t>
            </w:r>
          </w:p>
        </w:tc>
      </w:tr>
      <w:tr w:rsidR="00D646C0" w:rsidRPr="00D646C0" w14:paraId="0A2A07AA" w14:textId="77777777" w:rsidTr="00D646C0">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589C5C" w14:textId="77777777" w:rsidR="00D646C0" w:rsidRPr="00D646C0" w:rsidRDefault="00D646C0" w:rsidP="00D646C0">
            <w:pPr>
              <w:jc w:val="center"/>
              <w:rPr>
                <w:color w:val="000000"/>
                <w:sz w:val="28"/>
                <w:szCs w:val="28"/>
              </w:rPr>
            </w:pPr>
            <w:r w:rsidRPr="00D646C0">
              <w:rPr>
                <w:color w:val="000000"/>
                <w:sz w:val="28"/>
                <w:szCs w:val="28"/>
              </w:rPr>
              <w:lastRenderedPageBreak/>
              <w:t>2</w:t>
            </w:r>
          </w:p>
        </w:tc>
        <w:tc>
          <w:tcPr>
            <w:tcW w:w="7157" w:type="dxa"/>
            <w:tcBorders>
              <w:top w:val="nil"/>
              <w:left w:val="nil"/>
              <w:bottom w:val="single" w:sz="4" w:space="0" w:color="auto"/>
              <w:right w:val="single" w:sz="4" w:space="0" w:color="auto"/>
            </w:tcBorders>
            <w:shd w:val="clear" w:color="auto" w:fill="auto"/>
            <w:vAlign w:val="center"/>
            <w:hideMark/>
          </w:tcPr>
          <w:p w14:paraId="4F73442C" w14:textId="77777777" w:rsidR="00D646C0" w:rsidRPr="00D646C0" w:rsidRDefault="00D646C0" w:rsidP="00D646C0">
            <w:pPr>
              <w:jc w:val="both"/>
              <w:rPr>
                <w:color w:val="000000"/>
                <w:sz w:val="28"/>
                <w:szCs w:val="28"/>
              </w:rPr>
            </w:pPr>
            <w:r w:rsidRPr="00D646C0">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40B2228" w14:textId="77777777" w:rsidR="00D646C0" w:rsidRPr="00D646C0" w:rsidRDefault="00D646C0" w:rsidP="00D646C0">
            <w:pPr>
              <w:jc w:val="center"/>
              <w:rPr>
                <w:snapToGrid w:val="0"/>
                <w:color w:val="000000"/>
                <w:sz w:val="28"/>
                <w:szCs w:val="28"/>
              </w:rPr>
            </w:pPr>
            <w:r w:rsidRPr="00D646C0">
              <w:rPr>
                <w:snapToGrid w:val="0"/>
                <w:color w:val="000000"/>
                <w:sz w:val="28"/>
                <w:szCs w:val="28"/>
              </w:rPr>
              <w:t>1 877</w:t>
            </w:r>
          </w:p>
        </w:tc>
      </w:tr>
      <w:tr w:rsidR="00D646C0" w:rsidRPr="00D646C0" w14:paraId="084C1EEF" w14:textId="77777777" w:rsidTr="00D646C0">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74C1E7" w14:textId="77777777" w:rsidR="00D646C0" w:rsidRPr="00D646C0" w:rsidRDefault="00D646C0" w:rsidP="00D646C0">
            <w:pPr>
              <w:jc w:val="center"/>
              <w:rPr>
                <w:color w:val="000000"/>
                <w:sz w:val="28"/>
                <w:szCs w:val="28"/>
              </w:rPr>
            </w:pPr>
            <w:r w:rsidRPr="00D646C0">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5F3F76C9" w14:textId="77777777" w:rsidR="00D646C0" w:rsidRPr="00D646C0" w:rsidRDefault="00D646C0" w:rsidP="00D646C0">
            <w:pPr>
              <w:jc w:val="both"/>
              <w:rPr>
                <w:color w:val="000000"/>
                <w:sz w:val="28"/>
                <w:szCs w:val="28"/>
              </w:rPr>
            </w:pPr>
            <w:r w:rsidRPr="00D646C0">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20BCDBE2" w14:textId="77777777" w:rsidR="00D646C0" w:rsidRPr="00D646C0" w:rsidRDefault="00D646C0" w:rsidP="00D646C0">
            <w:pPr>
              <w:jc w:val="center"/>
              <w:rPr>
                <w:snapToGrid w:val="0"/>
                <w:color w:val="000000"/>
                <w:sz w:val="28"/>
                <w:szCs w:val="28"/>
              </w:rPr>
            </w:pPr>
            <w:r w:rsidRPr="00D646C0">
              <w:rPr>
                <w:snapToGrid w:val="0"/>
                <w:color w:val="000000"/>
                <w:sz w:val="28"/>
                <w:szCs w:val="28"/>
              </w:rPr>
              <w:t>4 342</w:t>
            </w:r>
          </w:p>
        </w:tc>
      </w:tr>
      <w:tr w:rsidR="00D646C0" w:rsidRPr="00D646C0" w14:paraId="3246D148" w14:textId="77777777" w:rsidTr="00D646C0">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4B6248" w14:textId="77777777" w:rsidR="00D646C0" w:rsidRPr="00D646C0" w:rsidRDefault="00D646C0" w:rsidP="00D646C0">
            <w:pPr>
              <w:jc w:val="center"/>
              <w:rPr>
                <w:color w:val="000000"/>
                <w:sz w:val="28"/>
                <w:szCs w:val="28"/>
              </w:rPr>
            </w:pPr>
            <w:r w:rsidRPr="00D646C0">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6064B7B" w14:textId="77777777" w:rsidR="00D646C0" w:rsidRPr="00D646C0" w:rsidRDefault="00D646C0" w:rsidP="00D646C0">
            <w:pPr>
              <w:jc w:val="both"/>
              <w:rPr>
                <w:color w:val="000000"/>
                <w:sz w:val="28"/>
                <w:szCs w:val="28"/>
              </w:rPr>
            </w:pPr>
            <w:r w:rsidRPr="00D646C0">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7A8A9A1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57DF4543" w14:textId="77777777" w:rsidTr="00D646C0">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D7781E" w14:textId="77777777" w:rsidR="00D646C0" w:rsidRPr="00D646C0" w:rsidRDefault="00D646C0" w:rsidP="00D646C0">
            <w:pPr>
              <w:jc w:val="center"/>
              <w:rPr>
                <w:color w:val="000000"/>
                <w:sz w:val="28"/>
                <w:szCs w:val="28"/>
              </w:rPr>
            </w:pPr>
            <w:r w:rsidRPr="00D646C0">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2228033F" w14:textId="77777777" w:rsidR="00D646C0" w:rsidRPr="00D646C0" w:rsidRDefault="00D646C0" w:rsidP="00D646C0">
            <w:pPr>
              <w:jc w:val="both"/>
              <w:rPr>
                <w:color w:val="000000"/>
                <w:sz w:val="28"/>
                <w:szCs w:val="28"/>
              </w:rPr>
            </w:pPr>
            <w:r w:rsidRPr="00D646C0">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74115463" w14:textId="77777777" w:rsidR="00D646C0" w:rsidRPr="00D646C0" w:rsidRDefault="00D646C0" w:rsidP="00D646C0">
            <w:pPr>
              <w:jc w:val="center"/>
              <w:rPr>
                <w:snapToGrid w:val="0"/>
                <w:color w:val="000000"/>
                <w:sz w:val="28"/>
                <w:szCs w:val="28"/>
              </w:rPr>
            </w:pPr>
            <w:r w:rsidRPr="00D646C0">
              <w:rPr>
                <w:snapToGrid w:val="0"/>
                <w:color w:val="000000"/>
                <w:sz w:val="28"/>
                <w:szCs w:val="28"/>
              </w:rPr>
              <w:t>483</w:t>
            </w:r>
          </w:p>
        </w:tc>
      </w:tr>
      <w:tr w:rsidR="00D646C0" w:rsidRPr="00D646C0" w14:paraId="648980DA" w14:textId="77777777" w:rsidTr="00D646C0">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70F960" w14:textId="77777777" w:rsidR="00D646C0" w:rsidRPr="00D646C0" w:rsidRDefault="00D646C0" w:rsidP="00D646C0">
            <w:pPr>
              <w:jc w:val="center"/>
              <w:rPr>
                <w:color w:val="000000"/>
                <w:sz w:val="28"/>
                <w:szCs w:val="28"/>
              </w:rPr>
            </w:pPr>
            <w:r w:rsidRPr="00D646C0">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81BB024" w14:textId="77777777" w:rsidR="00D646C0" w:rsidRPr="00D646C0" w:rsidRDefault="00D646C0" w:rsidP="00D646C0">
            <w:pPr>
              <w:jc w:val="both"/>
              <w:rPr>
                <w:color w:val="000000"/>
                <w:sz w:val="28"/>
                <w:szCs w:val="28"/>
              </w:rPr>
            </w:pPr>
            <w:r w:rsidRPr="00D646C0">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9412DDE"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64B4FE0" w14:textId="77777777" w:rsidTr="00D646C0">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2117EB" w14:textId="77777777" w:rsidR="00D646C0" w:rsidRPr="00D646C0" w:rsidRDefault="00D646C0" w:rsidP="00D646C0">
            <w:pPr>
              <w:jc w:val="center"/>
              <w:rPr>
                <w:color w:val="000000"/>
                <w:sz w:val="28"/>
                <w:szCs w:val="28"/>
              </w:rPr>
            </w:pPr>
            <w:r w:rsidRPr="00D646C0">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329F5B5A" w14:textId="77777777" w:rsidR="00D646C0" w:rsidRPr="00D646C0" w:rsidRDefault="00D646C0" w:rsidP="00D646C0">
            <w:pPr>
              <w:jc w:val="both"/>
              <w:rPr>
                <w:color w:val="000000"/>
                <w:sz w:val="28"/>
                <w:szCs w:val="28"/>
              </w:rPr>
            </w:pPr>
            <w:r w:rsidRPr="00D646C0">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26806264"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382196D8" w14:textId="77777777" w:rsidTr="00D646C0">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440B09" w14:textId="77777777" w:rsidR="00D646C0" w:rsidRPr="00D646C0" w:rsidRDefault="00D646C0" w:rsidP="00D646C0">
            <w:pPr>
              <w:jc w:val="center"/>
              <w:rPr>
                <w:color w:val="000000"/>
                <w:sz w:val="28"/>
                <w:szCs w:val="28"/>
              </w:rPr>
            </w:pPr>
            <w:r w:rsidRPr="00D646C0">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776816C2" w14:textId="77777777" w:rsidR="00D646C0" w:rsidRPr="00D646C0" w:rsidRDefault="00D646C0" w:rsidP="00D646C0">
            <w:pPr>
              <w:jc w:val="both"/>
              <w:rPr>
                <w:color w:val="000000"/>
                <w:sz w:val="28"/>
                <w:szCs w:val="28"/>
              </w:rPr>
            </w:pPr>
            <w:r w:rsidRPr="00D646C0">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6F3DFD0C"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399DC3F" w14:textId="77777777" w:rsidTr="00D646C0">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A49C14" w14:textId="77777777" w:rsidR="00D646C0" w:rsidRPr="00D646C0" w:rsidRDefault="00D646C0" w:rsidP="00D646C0">
            <w:pPr>
              <w:jc w:val="center"/>
              <w:rPr>
                <w:color w:val="000000"/>
                <w:sz w:val="28"/>
                <w:szCs w:val="28"/>
              </w:rPr>
            </w:pPr>
            <w:r w:rsidRPr="00D646C0">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7504B3A2" w14:textId="77777777" w:rsidR="00D646C0" w:rsidRPr="00D646C0" w:rsidRDefault="00D646C0" w:rsidP="00D646C0">
            <w:pPr>
              <w:jc w:val="both"/>
              <w:rPr>
                <w:color w:val="000000"/>
                <w:sz w:val="28"/>
                <w:szCs w:val="28"/>
              </w:rPr>
            </w:pPr>
            <w:r w:rsidRPr="00D646C0">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506C3E2B"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867EF2C" w14:textId="77777777" w:rsidTr="00D646C0">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A35AEB" w14:textId="77777777" w:rsidR="00D646C0" w:rsidRPr="00D646C0" w:rsidRDefault="00D646C0" w:rsidP="00D646C0">
            <w:pPr>
              <w:jc w:val="center"/>
              <w:rPr>
                <w:color w:val="000000"/>
                <w:sz w:val="28"/>
                <w:szCs w:val="28"/>
              </w:rPr>
            </w:pPr>
            <w:r w:rsidRPr="00D646C0">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35E3B0C7" w14:textId="77777777" w:rsidR="00D646C0" w:rsidRPr="00D646C0" w:rsidRDefault="00D646C0" w:rsidP="00D646C0">
            <w:pPr>
              <w:jc w:val="both"/>
              <w:rPr>
                <w:color w:val="000000"/>
                <w:sz w:val="28"/>
                <w:szCs w:val="28"/>
              </w:rPr>
            </w:pPr>
            <w:r w:rsidRPr="00D646C0">
              <w:rPr>
                <w:color w:val="000000"/>
                <w:sz w:val="28"/>
                <w:szCs w:val="28"/>
              </w:rPr>
              <w:t>Корректировка, подлежащая учету в НВВ</w:t>
            </w:r>
            <w:r w:rsidRPr="00D646C0">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B01A01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E16A2CD" w14:textId="77777777" w:rsidTr="00D646C0">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4F29DA" w14:textId="77777777" w:rsidR="00D646C0" w:rsidRPr="00D646C0" w:rsidRDefault="00D646C0" w:rsidP="00D646C0">
            <w:pPr>
              <w:jc w:val="center"/>
              <w:rPr>
                <w:color w:val="000000"/>
                <w:sz w:val="28"/>
                <w:szCs w:val="28"/>
              </w:rPr>
            </w:pPr>
            <w:r w:rsidRPr="00D646C0">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760552E1" w14:textId="77777777" w:rsidR="00D646C0" w:rsidRPr="00D646C0" w:rsidRDefault="00D646C0" w:rsidP="00D646C0">
            <w:pPr>
              <w:jc w:val="both"/>
              <w:rPr>
                <w:color w:val="000000"/>
                <w:sz w:val="28"/>
                <w:szCs w:val="28"/>
              </w:rPr>
            </w:pPr>
            <w:r w:rsidRPr="00D646C0">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54974E7" w14:textId="77777777" w:rsidR="00D646C0" w:rsidRPr="00D646C0" w:rsidRDefault="00D646C0" w:rsidP="00D646C0">
            <w:pPr>
              <w:jc w:val="center"/>
              <w:rPr>
                <w:snapToGrid w:val="0"/>
                <w:color w:val="000000"/>
                <w:sz w:val="28"/>
                <w:szCs w:val="28"/>
              </w:rPr>
            </w:pPr>
            <w:r w:rsidRPr="00D646C0">
              <w:rPr>
                <w:snapToGrid w:val="0"/>
                <w:color w:val="000000"/>
                <w:sz w:val="28"/>
                <w:szCs w:val="28"/>
              </w:rPr>
              <w:t>12 979</w:t>
            </w:r>
          </w:p>
        </w:tc>
      </w:tr>
    </w:tbl>
    <w:p w14:paraId="357066FE"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p>
    <w:p w14:paraId="342BF3EB"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r w:rsidRPr="00D646C0">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5394974"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snapToGrid w:val="0"/>
          <w:color w:val="000000"/>
          <w:sz w:val="28"/>
          <w:szCs w:val="28"/>
        </w:rPr>
        <w:t xml:space="preserve">тепловую энергию </w:t>
      </w:r>
      <w:r w:rsidRPr="00D646C0">
        <w:rPr>
          <w:snapToGrid w:val="0"/>
          <w:sz w:val="28"/>
          <w:szCs w:val="28"/>
        </w:rPr>
        <w:t xml:space="preserve">(дельта НВВ). Данная корректировка была рассчитана для потребительского рынка. </w:t>
      </w:r>
    </w:p>
    <w:p w14:paraId="51C39AC4"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rPr>
        <w:t xml:space="preserve">Была рассчитана НВВ на потребительский рынок: 12 979 тыс. руб. </w:t>
      </w:r>
      <w:r w:rsidRPr="00D646C0">
        <w:rPr>
          <w:color w:val="000000"/>
          <w:sz w:val="28"/>
          <w:szCs w:val="28"/>
        </w:rPr>
        <w:t xml:space="preserve">(итого необходимая валовая выручка на 2023 год) </w:t>
      </w:r>
      <w:r w:rsidRPr="00D646C0">
        <w:rPr>
          <w:snapToGrid w:val="0"/>
          <w:sz w:val="28"/>
          <w:szCs w:val="28"/>
        </w:rPr>
        <w:t>× 0,04168 (</w:t>
      </w:r>
      <w:r w:rsidRPr="00D646C0">
        <w:rPr>
          <w:snapToGrid w:val="0"/>
          <w:sz w:val="28"/>
          <w:szCs w:val="28"/>
          <w:lang w:eastAsia="en-US"/>
        </w:rPr>
        <w:t>доля объема полезного отпуска на потребительский рынок) = 541 тыс. руб.</w:t>
      </w:r>
      <w:bookmarkStart w:id="71" w:name="_Toc21094965"/>
      <w:bookmarkStart w:id="72" w:name="_Toc23151654"/>
    </w:p>
    <w:p w14:paraId="581530CF" w14:textId="77777777" w:rsidR="00D646C0" w:rsidRPr="00D646C0" w:rsidRDefault="00D646C0" w:rsidP="00D646C0">
      <w:pPr>
        <w:autoSpaceDE w:val="0"/>
        <w:autoSpaceDN w:val="0"/>
        <w:adjustRightInd w:val="0"/>
        <w:ind w:firstLine="709"/>
        <w:jc w:val="both"/>
        <w:rPr>
          <w:snapToGrid w:val="0"/>
          <w:color w:val="000000"/>
          <w:sz w:val="28"/>
          <w:szCs w:val="28"/>
        </w:rPr>
      </w:pPr>
      <w:r w:rsidRPr="00D646C0">
        <w:rPr>
          <w:snapToGrid w:val="0"/>
          <w:color w:val="000000"/>
          <w:sz w:val="28"/>
          <w:szCs w:val="28"/>
        </w:rPr>
        <w:t xml:space="preserve">Выручка от реализации тепловой энергии также была рассчитана </w:t>
      </w:r>
      <w:r w:rsidRPr="00D646C0">
        <w:rPr>
          <w:snapToGrid w:val="0"/>
          <w:color w:val="000000"/>
          <w:sz w:val="28"/>
          <w:szCs w:val="28"/>
        </w:rPr>
        <w:br/>
        <w:t>с учетом полезного отпуска только на потребительский рынок.</w:t>
      </w:r>
    </w:p>
    <w:p w14:paraId="3FFE6CB6" w14:textId="77777777" w:rsidR="00D646C0" w:rsidRPr="00D646C0" w:rsidRDefault="00D646C0" w:rsidP="00D646C0">
      <w:pPr>
        <w:autoSpaceDE w:val="0"/>
        <w:autoSpaceDN w:val="0"/>
        <w:adjustRightInd w:val="0"/>
        <w:ind w:firstLine="709"/>
        <w:jc w:val="both"/>
        <w:rPr>
          <w:snapToGrid w:val="0"/>
          <w:color w:val="000000"/>
          <w:sz w:val="28"/>
          <w:szCs w:val="28"/>
        </w:rPr>
      </w:pPr>
    </w:p>
    <w:p w14:paraId="1E9D5118" w14:textId="77777777" w:rsidR="00D646C0" w:rsidRPr="00D646C0" w:rsidRDefault="00D646C0" w:rsidP="00D646C0">
      <w:pPr>
        <w:numPr>
          <w:ilvl w:val="0"/>
          <w:numId w:val="472"/>
        </w:numPr>
        <w:ind w:left="9072" w:hanging="1211"/>
        <w:jc w:val="right"/>
        <w:rPr>
          <w:snapToGrid w:val="0"/>
          <w:color w:val="000000"/>
          <w:sz w:val="28"/>
          <w:szCs w:val="28"/>
          <w:lang w:eastAsia="en-US"/>
        </w:rPr>
      </w:pPr>
    </w:p>
    <w:p w14:paraId="143CCA6E"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rFonts w:eastAsia="Calibri"/>
          <w:b/>
          <w:color w:val="000000"/>
          <w:sz w:val="28"/>
          <w:szCs w:val="28"/>
          <w:lang w:val="x-none" w:eastAsia="en-US"/>
        </w:rPr>
        <w:t xml:space="preserve">тепловую энергию </w:t>
      </w:r>
      <w:r w:rsidRPr="00D646C0">
        <w:rPr>
          <w:rFonts w:eastAsia="Calibri"/>
          <w:b/>
          <w:sz w:val="28"/>
          <w:szCs w:val="28"/>
          <w:lang w:val="x-none" w:eastAsia="en-US"/>
        </w:rPr>
        <w:t>(дельта НВВ)</w:t>
      </w:r>
      <w:bookmarkEnd w:id="71"/>
      <w:bookmarkEnd w:id="72"/>
    </w:p>
    <w:p w14:paraId="7B2EA716" w14:textId="77777777" w:rsidR="00D646C0" w:rsidRPr="00D646C0" w:rsidRDefault="00D646C0" w:rsidP="00D646C0">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D646C0" w:rsidRPr="00D646C0" w14:paraId="3DB6A6AB" w14:textId="77777777" w:rsidTr="00627AA0">
        <w:trPr>
          <w:trHeight w:val="300"/>
        </w:trPr>
        <w:tc>
          <w:tcPr>
            <w:tcW w:w="6663" w:type="dxa"/>
            <w:shd w:val="clear" w:color="auto" w:fill="auto"/>
            <w:vAlign w:val="center"/>
            <w:hideMark/>
          </w:tcPr>
          <w:p w14:paraId="47CD01FC" w14:textId="77777777" w:rsidR="00D646C0" w:rsidRPr="00D646C0" w:rsidRDefault="00D646C0" w:rsidP="00D646C0">
            <w:pPr>
              <w:jc w:val="both"/>
              <w:rPr>
                <w:snapToGrid w:val="0"/>
                <w:sz w:val="28"/>
                <w:szCs w:val="22"/>
              </w:rPr>
            </w:pPr>
            <w:r w:rsidRPr="00D646C0">
              <w:rPr>
                <w:snapToGrid w:val="0"/>
                <w:sz w:val="28"/>
                <w:szCs w:val="22"/>
              </w:rPr>
              <w:lastRenderedPageBreak/>
              <w:t xml:space="preserve">Фактическая необходимая валовая выручка </w:t>
            </w:r>
            <w:r w:rsidRPr="00D646C0">
              <w:rPr>
                <w:snapToGrid w:val="0"/>
                <w:sz w:val="28"/>
                <w:szCs w:val="22"/>
              </w:rPr>
              <w:br/>
              <w:t>на потребительский рынок</w:t>
            </w:r>
          </w:p>
        </w:tc>
        <w:tc>
          <w:tcPr>
            <w:tcW w:w="1417" w:type="dxa"/>
            <w:vAlign w:val="center"/>
          </w:tcPr>
          <w:p w14:paraId="1ED1F84A"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782EFD41" w14:textId="77777777" w:rsidR="00D646C0" w:rsidRPr="00D646C0" w:rsidRDefault="00D646C0" w:rsidP="00D646C0">
            <w:pPr>
              <w:jc w:val="center"/>
            </w:pPr>
            <w:r w:rsidRPr="00D646C0">
              <w:rPr>
                <w:snapToGrid w:val="0"/>
                <w:sz w:val="28"/>
                <w:szCs w:val="28"/>
              </w:rPr>
              <w:t>541</w:t>
            </w:r>
          </w:p>
        </w:tc>
      </w:tr>
      <w:tr w:rsidR="00D646C0" w:rsidRPr="00D646C0" w14:paraId="503B37CA" w14:textId="77777777" w:rsidTr="00627AA0">
        <w:trPr>
          <w:trHeight w:val="300"/>
        </w:trPr>
        <w:tc>
          <w:tcPr>
            <w:tcW w:w="6663" w:type="dxa"/>
            <w:shd w:val="clear" w:color="auto" w:fill="auto"/>
            <w:vAlign w:val="center"/>
            <w:hideMark/>
          </w:tcPr>
          <w:p w14:paraId="2324B1EF" w14:textId="77777777" w:rsidR="00D646C0" w:rsidRPr="00D646C0" w:rsidRDefault="00D646C0" w:rsidP="00D646C0">
            <w:pPr>
              <w:jc w:val="both"/>
              <w:rPr>
                <w:snapToGrid w:val="0"/>
                <w:sz w:val="28"/>
                <w:szCs w:val="22"/>
              </w:rPr>
            </w:pPr>
            <w:r w:rsidRPr="00D646C0">
              <w:rPr>
                <w:snapToGrid w:val="0"/>
                <w:sz w:val="28"/>
                <w:szCs w:val="22"/>
              </w:rPr>
              <w:t>Выручка от реализации тепловой энергии</w:t>
            </w:r>
          </w:p>
        </w:tc>
        <w:tc>
          <w:tcPr>
            <w:tcW w:w="1417" w:type="dxa"/>
            <w:vAlign w:val="center"/>
          </w:tcPr>
          <w:p w14:paraId="51CAE00F"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6F028F2A" w14:textId="77777777" w:rsidR="00D646C0" w:rsidRPr="00D646C0" w:rsidRDefault="00D646C0" w:rsidP="00D646C0">
            <w:pPr>
              <w:jc w:val="center"/>
              <w:rPr>
                <w:snapToGrid w:val="0"/>
                <w:sz w:val="28"/>
                <w:szCs w:val="28"/>
              </w:rPr>
            </w:pPr>
            <w:r w:rsidRPr="00D646C0">
              <w:rPr>
                <w:snapToGrid w:val="0"/>
                <w:sz w:val="28"/>
                <w:szCs w:val="28"/>
              </w:rPr>
              <w:t>188</w:t>
            </w:r>
          </w:p>
        </w:tc>
      </w:tr>
      <w:tr w:rsidR="00D646C0" w:rsidRPr="00D646C0" w14:paraId="49418799" w14:textId="77777777" w:rsidTr="00627AA0">
        <w:trPr>
          <w:trHeight w:val="600"/>
        </w:trPr>
        <w:tc>
          <w:tcPr>
            <w:tcW w:w="6663" w:type="dxa"/>
            <w:shd w:val="clear" w:color="auto" w:fill="auto"/>
            <w:vAlign w:val="center"/>
            <w:hideMark/>
          </w:tcPr>
          <w:p w14:paraId="0AD83234" w14:textId="77777777" w:rsidR="00D646C0" w:rsidRPr="00D646C0" w:rsidRDefault="00D646C0" w:rsidP="00D646C0">
            <w:pPr>
              <w:jc w:val="both"/>
              <w:rPr>
                <w:snapToGrid w:val="0"/>
                <w:sz w:val="28"/>
                <w:szCs w:val="22"/>
              </w:rPr>
            </w:pPr>
            <w:r w:rsidRPr="00D646C0">
              <w:rPr>
                <w:snapToGrid w:val="0"/>
                <w:sz w:val="28"/>
                <w:szCs w:val="22"/>
              </w:rPr>
              <w:t>Полезный отпуск на потребительский рынок (шаблон BALANCE.CALC.TARIFF.WARM.2023.FACT)</w:t>
            </w:r>
          </w:p>
        </w:tc>
        <w:tc>
          <w:tcPr>
            <w:tcW w:w="1417" w:type="dxa"/>
            <w:vAlign w:val="center"/>
          </w:tcPr>
          <w:p w14:paraId="230AA4FF" w14:textId="77777777" w:rsidR="00D646C0" w:rsidRPr="00D646C0" w:rsidRDefault="00D646C0" w:rsidP="00D646C0">
            <w:pPr>
              <w:jc w:val="center"/>
              <w:rPr>
                <w:snapToGrid w:val="0"/>
                <w:sz w:val="28"/>
                <w:szCs w:val="22"/>
              </w:rPr>
            </w:pPr>
            <w:r w:rsidRPr="00D646C0">
              <w:rPr>
                <w:snapToGrid w:val="0"/>
                <w:sz w:val="28"/>
                <w:szCs w:val="22"/>
              </w:rPr>
              <w:t>тыс. Гкал</w:t>
            </w:r>
          </w:p>
        </w:tc>
        <w:tc>
          <w:tcPr>
            <w:tcW w:w="1418" w:type="dxa"/>
            <w:vAlign w:val="center"/>
          </w:tcPr>
          <w:p w14:paraId="6A6895A3" w14:textId="77777777" w:rsidR="00D646C0" w:rsidRPr="00D646C0" w:rsidRDefault="00D646C0" w:rsidP="00D646C0">
            <w:pPr>
              <w:jc w:val="center"/>
              <w:rPr>
                <w:snapToGrid w:val="0"/>
                <w:sz w:val="28"/>
                <w:szCs w:val="28"/>
              </w:rPr>
            </w:pPr>
            <w:r w:rsidRPr="00D646C0">
              <w:rPr>
                <w:snapToGrid w:val="0"/>
                <w:sz w:val="28"/>
                <w:szCs w:val="28"/>
              </w:rPr>
              <w:t>0,040</w:t>
            </w:r>
          </w:p>
        </w:tc>
      </w:tr>
      <w:tr w:rsidR="00D646C0" w:rsidRPr="00D646C0" w14:paraId="7EDFD236" w14:textId="77777777" w:rsidTr="00627AA0">
        <w:trPr>
          <w:trHeight w:val="600"/>
        </w:trPr>
        <w:tc>
          <w:tcPr>
            <w:tcW w:w="6663" w:type="dxa"/>
            <w:shd w:val="clear" w:color="auto" w:fill="auto"/>
            <w:vAlign w:val="center"/>
            <w:hideMark/>
          </w:tcPr>
          <w:p w14:paraId="71FBDC4F" w14:textId="77777777" w:rsidR="00D646C0" w:rsidRPr="00D646C0" w:rsidRDefault="00D646C0" w:rsidP="00D646C0">
            <w:pPr>
              <w:jc w:val="both"/>
              <w:rPr>
                <w:snapToGrid w:val="0"/>
                <w:sz w:val="28"/>
                <w:szCs w:val="28"/>
              </w:rPr>
            </w:pPr>
            <w:r w:rsidRPr="00D646C0">
              <w:rPr>
                <w:snapToGrid w:val="0"/>
                <w:sz w:val="28"/>
                <w:szCs w:val="28"/>
              </w:rPr>
              <w:t xml:space="preserve">Тариф с 1 января по 31 декабря 2023 года </w:t>
            </w:r>
            <w:r w:rsidRPr="00D646C0">
              <w:rPr>
                <w:color w:val="000000"/>
                <w:sz w:val="28"/>
                <w:szCs w:val="28"/>
              </w:rPr>
              <w:t xml:space="preserve">(постановление РЭК Кузбасса от 25.11.2022 </w:t>
            </w:r>
            <w:r w:rsidRPr="00D646C0">
              <w:rPr>
                <w:color w:val="000000"/>
                <w:sz w:val="28"/>
                <w:szCs w:val="28"/>
              </w:rPr>
              <w:br/>
              <w:t>№ 701)</w:t>
            </w:r>
          </w:p>
        </w:tc>
        <w:tc>
          <w:tcPr>
            <w:tcW w:w="1417" w:type="dxa"/>
            <w:vAlign w:val="center"/>
          </w:tcPr>
          <w:p w14:paraId="663FB9D5" w14:textId="77777777" w:rsidR="00D646C0" w:rsidRPr="00D646C0" w:rsidRDefault="00D646C0" w:rsidP="00D646C0">
            <w:pPr>
              <w:jc w:val="center"/>
              <w:rPr>
                <w:snapToGrid w:val="0"/>
                <w:sz w:val="28"/>
                <w:szCs w:val="22"/>
              </w:rPr>
            </w:pPr>
            <w:r w:rsidRPr="00D646C0">
              <w:rPr>
                <w:snapToGrid w:val="0"/>
                <w:sz w:val="28"/>
                <w:szCs w:val="22"/>
              </w:rPr>
              <w:t>руб./Гкал</w:t>
            </w:r>
          </w:p>
        </w:tc>
        <w:tc>
          <w:tcPr>
            <w:tcW w:w="1418" w:type="dxa"/>
            <w:vAlign w:val="center"/>
          </w:tcPr>
          <w:p w14:paraId="35C91964" w14:textId="77777777" w:rsidR="00D646C0" w:rsidRPr="00D646C0" w:rsidRDefault="00D646C0" w:rsidP="00D646C0">
            <w:pPr>
              <w:jc w:val="center"/>
              <w:rPr>
                <w:snapToGrid w:val="0"/>
                <w:sz w:val="28"/>
                <w:szCs w:val="28"/>
              </w:rPr>
            </w:pPr>
            <w:r w:rsidRPr="00D646C0">
              <w:rPr>
                <w:snapToGrid w:val="0"/>
                <w:sz w:val="28"/>
                <w:szCs w:val="28"/>
              </w:rPr>
              <w:t>4 690,48</w:t>
            </w:r>
          </w:p>
        </w:tc>
      </w:tr>
      <w:tr w:rsidR="00D646C0" w:rsidRPr="00D646C0" w14:paraId="1EB2BDB1" w14:textId="77777777" w:rsidTr="00627AA0">
        <w:trPr>
          <w:trHeight w:val="300"/>
        </w:trPr>
        <w:tc>
          <w:tcPr>
            <w:tcW w:w="6663" w:type="dxa"/>
            <w:shd w:val="clear" w:color="auto" w:fill="auto"/>
            <w:vAlign w:val="center"/>
            <w:hideMark/>
          </w:tcPr>
          <w:p w14:paraId="6B906D5B" w14:textId="77777777" w:rsidR="00D646C0" w:rsidRPr="00D646C0" w:rsidRDefault="00D646C0" w:rsidP="00D646C0">
            <w:pPr>
              <w:jc w:val="both"/>
              <w:rPr>
                <w:snapToGrid w:val="0"/>
                <w:sz w:val="28"/>
                <w:szCs w:val="22"/>
              </w:rPr>
            </w:pPr>
            <w:r w:rsidRPr="00D646C0">
              <w:rPr>
                <w:snapToGrid w:val="0"/>
                <w:sz w:val="28"/>
                <w:szCs w:val="22"/>
              </w:rPr>
              <w:t>Дельта НВВ (стр. 1 – стр. 2)</w:t>
            </w:r>
          </w:p>
        </w:tc>
        <w:tc>
          <w:tcPr>
            <w:tcW w:w="1417" w:type="dxa"/>
            <w:vAlign w:val="center"/>
          </w:tcPr>
          <w:p w14:paraId="1EC0331F"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4E75F7DD" w14:textId="77777777" w:rsidR="00D646C0" w:rsidRPr="00D646C0" w:rsidRDefault="00D646C0" w:rsidP="00D646C0">
            <w:pPr>
              <w:jc w:val="center"/>
              <w:rPr>
                <w:snapToGrid w:val="0"/>
                <w:sz w:val="28"/>
                <w:szCs w:val="28"/>
              </w:rPr>
            </w:pPr>
            <w:r w:rsidRPr="00D646C0">
              <w:rPr>
                <w:snapToGrid w:val="0"/>
                <w:sz w:val="28"/>
                <w:szCs w:val="28"/>
              </w:rPr>
              <w:t>353</w:t>
            </w:r>
          </w:p>
        </w:tc>
      </w:tr>
    </w:tbl>
    <w:p w14:paraId="4A23F210" w14:textId="77777777" w:rsidR="00D646C0" w:rsidRPr="00D646C0" w:rsidRDefault="00D646C0" w:rsidP="00D646C0">
      <w:pPr>
        <w:autoSpaceDE w:val="0"/>
        <w:autoSpaceDN w:val="0"/>
        <w:adjustRightInd w:val="0"/>
        <w:ind w:firstLine="851"/>
        <w:jc w:val="both"/>
        <w:rPr>
          <w:snapToGrid w:val="0"/>
          <w:sz w:val="28"/>
          <w:szCs w:val="28"/>
        </w:rPr>
      </w:pPr>
    </w:p>
    <w:p w14:paraId="600A2395"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353 тыс. руб.</w:t>
      </w:r>
    </w:p>
    <w:p w14:paraId="0003E7D2" w14:textId="77777777" w:rsidR="00D646C0" w:rsidRPr="00D646C0" w:rsidRDefault="00D646C0" w:rsidP="00D646C0">
      <w:pPr>
        <w:ind w:firstLine="709"/>
        <w:jc w:val="both"/>
        <w:rPr>
          <w:sz w:val="28"/>
          <w:szCs w:val="28"/>
        </w:rPr>
      </w:pPr>
      <w:r w:rsidRPr="00D646C0">
        <w:rPr>
          <w:snapToGrid w:val="0"/>
          <w:sz w:val="28"/>
          <w:szCs w:val="28"/>
        </w:rPr>
        <w:t xml:space="preserve">Рассчитанный размер корректировки, в соответствии с пунктом 51 Методических указаний подлежит умножению на ИПЦ </w:t>
      </w:r>
      <w:bookmarkStart w:id="73" w:name="_Hlk80870126"/>
      <w:r w:rsidRPr="00D646C0">
        <w:rPr>
          <w:snapToGrid w:val="0"/>
          <w:sz w:val="28"/>
          <w:szCs w:val="28"/>
        </w:rPr>
        <w:t xml:space="preserve">1,080 (2024/2023) </w:t>
      </w:r>
      <w:r w:rsidRPr="00D646C0">
        <w:rPr>
          <w:snapToGrid w:val="0"/>
          <w:sz w:val="28"/>
          <w:szCs w:val="28"/>
        </w:rPr>
        <w:br/>
        <w:t>и 1,058 (2025/202</w:t>
      </w:r>
      <w:bookmarkEnd w:id="73"/>
      <w:r w:rsidRPr="00D646C0">
        <w:rPr>
          <w:snapToGrid w:val="0"/>
          <w:sz w:val="28"/>
          <w:szCs w:val="28"/>
        </w:rPr>
        <w:t>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D646C0">
        <w:rPr>
          <w:snapToGrid w:val="0"/>
          <w:sz w:val="28"/>
          <w:szCs w:val="28"/>
        </w:rPr>
        <w:br/>
        <w:t xml:space="preserve">при установлении тарифов </w:t>
      </w:r>
      <w:r w:rsidRPr="00D646C0">
        <w:rPr>
          <w:snapToGrid w:val="0"/>
          <w:color w:val="000000"/>
          <w:sz w:val="28"/>
          <w:szCs w:val="28"/>
        </w:rPr>
        <w:t>на тепловую энергию,</w:t>
      </w:r>
      <w:r w:rsidRPr="00D646C0">
        <w:rPr>
          <w:snapToGrid w:val="0"/>
          <w:sz w:val="28"/>
          <w:szCs w:val="28"/>
        </w:rPr>
        <w:t xml:space="preserve"> составляет </w:t>
      </w:r>
      <w:r w:rsidRPr="00D646C0">
        <w:rPr>
          <w:b/>
          <w:bCs/>
          <w:snapToGrid w:val="0"/>
          <w:sz w:val="28"/>
          <w:szCs w:val="28"/>
        </w:rPr>
        <w:t>403 тыс. руб.</w:t>
      </w:r>
      <w:r w:rsidRPr="00D646C0">
        <w:rPr>
          <w:snapToGrid w:val="0"/>
          <w:sz w:val="28"/>
          <w:szCs w:val="28"/>
        </w:rPr>
        <w:t xml:space="preserve">  </w:t>
      </w:r>
    </w:p>
    <w:p w14:paraId="30E10ADA" w14:textId="77777777" w:rsidR="00D646C0" w:rsidRPr="00D646C0" w:rsidRDefault="00D646C0" w:rsidP="00D646C0">
      <w:pPr>
        <w:ind w:firstLine="709"/>
        <w:jc w:val="both"/>
        <w:rPr>
          <w:snapToGrid w:val="0"/>
          <w:sz w:val="28"/>
          <w:szCs w:val="28"/>
        </w:rPr>
      </w:pPr>
      <w:r w:rsidRPr="00D646C0">
        <w:rPr>
          <w:snapToGrid w:val="0"/>
          <w:sz w:val="28"/>
          <w:szCs w:val="28"/>
        </w:rPr>
        <w:t xml:space="preserve">Предприятие в своем предложении на 2025 год заявляет размер корректировки с целью учета отклонения фактических значений параметров расчета тарифов от значений, учтенных при установлении тарифов, в размере 323 тыс. руб. </w:t>
      </w:r>
    </w:p>
    <w:p w14:paraId="446A2370" w14:textId="77777777" w:rsidR="00D646C0" w:rsidRPr="00D646C0" w:rsidRDefault="00D646C0" w:rsidP="00D646C0">
      <w:pPr>
        <w:ind w:firstLine="709"/>
        <w:jc w:val="both"/>
        <w:rPr>
          <w:snapToGrid w:val="0"/>
          <w:sz w:val="28"/>
          <w:szCs w:val="28"/>
        </w:rPr>
      </w:pPr>
      <w:r w:rsidRPr="00D646C0">
        <w:rPr>
          <w:snapToGrid w:val="0"/>
          <w:sz w:val="28"/>
          <w:szCs w:val="28"/>
        </w:rPr>
        <w:t xml:space="preserve">С целью соблюдения баланса интересов производителей и потребителей тепловой энергии, указанная величина </w:t>
      </w:r>
      <w:r w:rsidRPr="00D646C0">
        <w:rPr>
          <w:b/>
          <w:bCs/>
          <w:snapToGrid w:val="0"/>
          <w:sz w:val="28"/>
          <w:szCs w:val="28"/>
        </w:rPr>
        <w:t xml:space="preserve">(323 тыс. руб.) </w:t>
      </w:r>
      <w:r w:rsidRPr="00D646C0">
        <w:rPr>
          <w:snapToGrid w:val="0"/>
          <w:sz w:val="28"/>
          <w:szCs w:val="28"/>
        </w:rPr>
        <w:t>признается экспертами экономически обоснованной и предлагается к включению в НВВ предприятия на 2025 год в предложенном предприятием объеме.</w:t>
      </w:r>
    </w:p>
    <w:p w14:paraId="36DE69F9" w14:textId="77777777" w:rsidR="00D646C0" w:rsidRPr="00D646C0" w:rsidRDefault="00D646C0" w:rsidP="00D646C0">
      <w:pPr>
        <w:ind w:firstLine="709"/>
        <w:jc w:val="both"/>
        <w:rPr>
          <w:snapToGrid w:val="0"/>
          <w:sz w:val="28"/>
          <w:szCs w:val="28"/>
        </w:rPr>
      </w:pPr>
    </w:p>
    <w:p w14:paraId="0D94555E" w14:textId="77777777" w:rsidR="00D646C0" w:rsidRPr="00D646C0" w:rsidRDefault="00D646C0" w:rsidP="00D646C0">
      <w:pPr>
        <w:ind w:firstLine="708"/>
        <w:jc w:val="both"/>
        <w:rPr>
          <w:bCs/>
          <w:snapToGrid w:val="0"/>
          <w:sz w:val="28"/>
          <w:szCs w:val="28"/>
        </w:rPr>
      </w:pPr>
      <w:r w:rsidRPr="00D646C0">
        <w:rPr>
          <w:snapToGrid w:val="0"/>
          <w:sz w:val="28"/>
          <w:szCs w:val="28"/>
        </w:rPr>
        <w:t>Также при написании данного экспертного заключения, эксперты отмечают, что ф</w:t>
      </w:r>
      <w:r w:rsidRPr="00D646C0">
        <w:rPr>
          <w:bCs/>
          <w:snapToGrid w:val="0"/>
          <w:sz w:val="28"/>
          <w:szCs w:val="28"/>
        </w:rPr>
        <w:t xml:space="preserve">актически понесенные расходы регулируемой организации </w:t>
      </w:r>
      <w:r w:rsidRPr="00D646C0">
        <w:rPr>
          <w:bCs/>
          <w:snapToGrid w:val="0"/>
          <w:sz w:val="28"/>
          <w:szCs w:val="28"/>
        </w:rPr>
        <w:br/>
        <w:t xml:space="preserve">по ремонтам за 2022 и 2023 годы в меньшем размере, чем предусмотрено тарифной базой, само по себе в отсутствии доказательств проведения мероприятий по оптимизации расходов, а также доказательств реального </w:t>
      </w:r>
      <w:r w:rsidRPr="00D646C0">
        <w:rPr>
          <w:bCs/>
          <w:snapToGrid w:val="0"/>
          <w:sz w:val="28"/>
          <w:szCs w:val="28"/>
        </w:rPr>
        <w:br/>
        <w:t>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0E9BBDCF" w14:textId="77777777" w:rsidR="00D646C0" w:rsidRPr="00D646C0" w:rsidRDefault="00D646C0" w:rsidP="00D646C0">
      <w:pPr>
        <w:ind w:firstLine="708"/>
        <w:jc w:val="both"/>
        <w:rPr>
          <w:bCs/>
          <w:snapToGrid w:val="0"/>
          <w:sz w:val="28"/>
          <w:szCs w:val="28"/>
        </w:rPr>
      </w:pPr>
      <w:r w:rsidRPr="00D646C0">
        <w:rPr>
          <w:bCs/>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D646C0">
        <w:rPr>
          <w:bCs/>
          <w:snapToGrid w:val="0"/>
          <w:sz w:val="28"/>
          <w:szCs w:val="28"/>
        </w:rPr>
        <w:br/>
      </w:r>
      <w:r w:rsidRPr="00D646C0">
        <w:rPr>
          <w:bCs/>
          <w:snapToGrid w:val="0"/>
          <w:sz w:val="28"/>
          <w:szCs w:val="28"/>
        </w:rPr>
        <w:lastRenderedPageBreak/>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D646C0">
        <w:rPr>
          <w:bCs/>
          <w:snapToGrid w:val="0"/>
          <w:sz w:val="28"/>
          <w:szCs w:val="28"/>
        </w:rPr>
        <w:br/>
        <w:t>что в предыдущих периода указанные либо аналогичные ремонты данного оборудования не осуществлялись.</w:t>
      </w:r>
    </w:p>
    <w:p w14:paraId="07CD6CB1" w14:textId="77777777" w:rsidR="00D646C0" w:rsidRPr="00D646C0" w:rsidRDefault="00D646C0" w:rsidP="00D646C0">
      <w:pPr>
        <w:ind w:firstLine="709"/>
        <w:jc w:val="both"/>
        <w:rPr>
          <w:snapToGrid w:val="0"/>
          <w:sz w:val="28"/>
          <w:szCs w:val="28"/>
        </w:rPr>
      </w:pPr>
      <w:r w:rsidRPr="00D646C0">
        <w:rPr>
          <w:snapToGrid w:val="0"/>
          <w:sz w:val="28"/>
          <w:szCs w:val="28"/>
        </w:rPr>
        <w:t>С целью соблюдения баланса интересов производителей и потребителей тепловой энергии, корректировка расходов за неиспользование средств ремонтной программы производится экспертами только в части 2022 года.</w:t>
      </w:r>
    </w:p>
    <w:p w14:paraId="6ECF8882" w14:textId="77777777" w:rsidR="00D646C0" w:rsidRPr="00D646C0" w:rsidRDefault="00D646C0" w:rsidP="00D646C0">
      <w:pPr>
        <w:ind w:firstLine="708"/>
        <w:jc w:val="both"/>
        <w:rPr>
          <w:bCs/>
          <w:snapToGrid w:val="0"/>
          <w:sz w:val="28"/>
          <w:szCs w:val="28"/>
        </w:rPr>
      </w:pPr>
      <w:r w:rsidRPr="00D646C0">
        <w:rPr>
          <w:bCs/>
          <w:snapToGrid w:val="0"/>
          <w:sz w:val="28"/>
          <w:szCs w:val="28"/>
        </w:rPr>
        <w:t>Таким образом расходы за неиспользование средств ремонтной программы за 2022 год в размере 5 069 тыс. руб., признаются экспертами экономически не обоснованными и подлежат исключению из НВВ на 2025 год.</w:t>
      </w:r>
    </w:p>
    <w:p w14:paraId="2AB4C4A3" w14:textId="77777777" w:rsidR="00D646C0" w:rsidRPr="00D646C0" w:rsidRDefault="00D646C0" w:rsidP="00D646C0">
      <w:pPr>
        <w:ind w:firstLine="709"/>
        <w:jc w:val="both"/>
        <w:rPr>
          <w:snapToGrid w:val="0"/>
          <w:sz w:val="28"/>
          <w:szCs w:val="28"/>
        </w:rPr>
      </w:pPr>
    </w:p>
    <w:p w14:paraId="048C478F" w14:textId="77777777" w:rsidR="00D646C0" w:rsidRDefault="00D646C0" w:rsidP="00D646C0">
      <w:pPr>
        <w:ind w:firstLine="709"/>
        <w:jc w:val="both"/>
        <w:rPr>
          <w:snapToGrid w:val="0"/>
          <w:sz w:val="28"/>
          <w:szCs w:val="28"/>
        </w:rPr>
        <w:sectPr w:rsidR="00D646C0" w:rsidSect="00D646C0">
          <w:pgSz w:w="11906" w:h="16838"/>
          <w:pgMar w:top="1134" w:right="851" w:bottom="1134" w:left="1701" w:header="567" w:footer="709" w:gutter="0"/>
          <w:cols w:space="708"/>
          <w:titlePg/>
          <w:docGrid w:linePitch="360"/>
        </w:sectPr>
      </w:pPr>
    </w:p>
    <w:p w14:paraId="5FFE93C1" w14:textId="77777777" w:rsidR="00D646C0" w:rsidRPr="00D646C0" w:rsidRDefault="00D646C0" w:rsidP="00D646C0">
      <w:pPr>
        <w:ind w:firstLine="709"/>
        <w:jc w:val="both"/>
        <w:rPr>
          <w:snapToGrid w:val="0"/>
          <w:sz w:val="28"/>
          <w:szCs w:val="28"/>
        </w:rPr>
      </w:pPr>
    </w:p>
    <w:bookmarkEnd w:id="57"/>
    <w:bookmarkEnd w:id="58"/>
    <w:p w14:paraId="44774F7F" w14:textId="77777777" w:rsidR="00D646C0" w:rsidRPr="00D646C0" w:rsidRDefault="00D646C0" w:rsidP="00D646C0">
      <w:pPr>
        <w:keepNext/>
        <w:tabs>
          <w:tab w:val="left" w:pos="567"/>
        </w:tabs>
        <w:jc w:val="center"/>
        <w:outlineLvl w:val="0"/>
        <w:rPr>
          <w:b/>
          <w:bCs/>
          <w:kern w:val="32"/>
          <w:sz w:val="28"/>
          <w:szCs w:val="20"/>
          <w:lang w:eastAsia="x-none"/>
        </w:rPr>
      </w:pPr>
      <w:r w:rsidRPr="00D646C0">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D646C0">
        <w:rPr>
          <w:b/>
          <w:bCs/>
          <w:kern w:val="32"/>
          <w:sz w:val="28"/>
          <w:szCs w:val="20"/>
          <w:lang w:eastAsia="x-none"/>
        </w:rPr>
        <w:br/>
      </w:r>
      <w:r w:rsidRPr="00D646C0">
        <w:rPr>
          <w:b/>
          <w:bCs/>
          <w:kern w:val="32"/>
          <w:sz w:val="28"/>
          <w:szCs w:val="20"/>
          <w:lang w:val="x-none" w:eastAsia="x-none"/>
        </w:rPr>
        <w:t xml:space="preserve">по тепловодоснабжению) по узлу теплоснабжения - </w:t>
      </w:r>
      <w:r w:rsidRPr="00D646C0">
        <w:rPr>
          <w:b/>
          <w:bCs/>
          <w:kern w:val="32"/>
          <w:sz w:val="28"/>
          <w:szCs w:val="20"/>
          <w:lang w:eastAsia="x-none"/>
        </w:rPr>
        <w:br/>
      </w:r>
      <w:r w:rsidRPr="00D646C0">
        <w:rPr>
          <w:b/>
          <w:bCs/>
          <w:kern w:val="32"/>
          <w:sz w:val="28"/>
          <w:szCs w:val="20"/>
          <w:lang w:val="x-none" w:eastAsia="x-none"/>
        </w:rPr>
        <w:t xml:space="preserve">котельная на ст. </w:t>
      </w:r>
      <w:r w:rsidRPr="00D646C0">
        <w:rPr>
          <w:b/>
          <w:bCs/>
          <w:kern w:val="32"/>
          <w:sz w:val="28"/>
          <w:szCs w:val="20"/>
          <w:lang w:eastAsia="x-none"/>
        </w:rPr>
        <w:t>Юрга-1</w:t>
      </w:r>
    </w:p>
    <w:p w14:paraId="303182B2" w14:textId="77777777" w:rsidR="00D646C0" w:rsidRPr="00D646C0" w:rsidRDefault="00D646C0" w:rsidP="00D646C0">
      <w:pPr>
        <w:jc w:val="center"/>
        <w:rPr>
          <w:snapToGrid w:val="0"/>
          <w:sz w:val="28"/>
          <w:szCs w:val="28"/>
          <w:lang w:eastAsia="x-none"/>
        </w:rPr>
      </w:pPr>
    </w:p>
    <w:p w14:paraId="766FAC0B" w14:textId="77777777" w:rsidR="00D646C0" w:rsidRPr="00D646C0" w:rsidRDefault="00D646C0" w:rsidP="00D646C0">
      <w:pPr>
        <w:numPr>
          <w:ilvl w:val="0"/>
          <w:numId w:val="472"/>
        </w:numPr>
        <w:ind w:left="9072" w:hanging="1211"/>
        <w:jc w:val="right"/>
        <w:rPr>
          <w:b/>
          <w:snapToGrid w:val="0"/>
          <w:sz w:val="28"/>
          <w:szCs w:val="28"/>
          <w:lang w:val="x-none" w:eastAsia="en-US"/>
        </w:rPr>
      </w:pPr>
    </w:p>
    <w:p w14:paraId="352829D8" w14:textId="77777777" w:rsidR="00D646C0" w:rsidRPr="00D646C0" w:rsidRDefault="00D646C0" w:rsidP="00D646C0">
      <w:pPr>
        <w:keepNext/>
        <w:jc w:val="center"/>
        <w:outlineLvl w:val="2"/>
        <w:rPr>
          <w:rFonts w:cs="Arial"/>
          <w:b/>
          <w:bCs/>
          <w:snapToGrid w:val="0"/>
          <w:sz w:val="28"/>
          <w:szCs w:val="26"/>
          <w:lang w:eastAsia="en-US"/>
        </w:rPr>
      </w:pPr>
      <w:bookmarkStart w:id="74" w:name="_Toc24891741"/>
      <w:r w:rsidRPr="00D646C0">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74"/>
      <w:r w:rsidRPr="00D646C0">
        <w:rPr>
          <w:rFonts w:cs="Arial"/>
          <w:b/>
          <w:bCs/>
          <w:snapToGrid w:val="0"/>
          <w:sz w:val="28"/>
          <w:szCs w:val="26"/>
          <w:lang w:eastAsia="en-US"/>
        </w:rPr>
        <w:t>ю</w:t>
      </w:r>
    </w:p>
    <w:p w14:paraId="60DA0315"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26B51EA3" w14:textId="77777777" w:rsidR="00D646C0" w:rsidRPr="00D646C0" w:rsidRDefault="00D646C0" w:rsidP="00D646C0">
      <w:pPr>
        <w:spacing w:line="360" w:lineRule="auto"/>
        <w:jc w:val="both"/>
        <w:rPr>
          <w:snapToGrid w:val="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851"/>
        <w:gridCol w:w="1417"/>
        <w:gridCol w:w="1560"/>
        <w:gridCol w:w="1559"/>
        <w:gridCol w:w="1701"/>
      </w:tblGrid>
      <w:tr w:rsidR="00D646C0" w:rsidRPr="00D646C0" w14:paraId="4EC9D53A" w14:textId="77777777" w:rsidTr="00D646C0">
        <w:trPr>
          <w:trHeight w:val="283"/>
          <w:tblHeader/>
          <w:jc w:val="center"/>
        </w:trPr>
        <w:tc>
          <w:tcPr>
            <w:tcW w:w="567" w:type="dxa"/>
            <w:shd w:val="clear" w:color="auto" w:fill="auto"/>
            <w:vAlign w:val="center"/>
            <w:hideMark/>
          </w:tcPr>
          <w:p w14:paraId="0D651D2C" w14:textId="77777777" w:rsidR="00D646C0" w:rsidRPr="00D646C0" w:rsidRDefault="00D646C0" w:rsidP="00D646C0">
            <w:pPr>
              <w:jc w:val="center"/>
              <w:rPr>
                <w:snapToGrid w:val="0"/>
                <w:sz w:val="22"/>
                <w:szCs w:val="28"/>
              </w:rPr>
            </w:pPr>
            <w:r w:rsidRPr="00D646C0">
              <w:rPr>
                <w:snapToGrid w:val="0"/>
                <w:sz w:val="22"/>
                <w:szCs w:val="28"/>
              </w:rPr>
              <w:t>№ п/п</w:t>
            </w:r>
          </w:p>
        </w:tc>
        <w:tc>
          <w:tcPr>
            <w:tcW w:w="2268" w:type="dxa"/>
            <w:shd w:val="clear" w:color="auto" w:fill="auto"/>
            <w:vAlign w:val="center"/>
            <w:hideMark/>
          </w:tcPr>
          <w:p w14:paraId="7B1CDF2C" w14:textId="77777777" w:rsidR="00D646C0" w:rsidRPr="00D646C0" w:rsidRDefault="00D646C0" w:rsidP="00D646C0">
            <w:pPr>
              <w:jc w:val="center"/>
              <w:rPr>
                <w:snapToGrid w:val="0"/>
                <w:sz w:val="22"/>
                <w:szCs w:val="28"/>
              </w:rPr>
            </w:pPr>
            <w:r w:rsidRPr="00D646C0">
              <w:rPr>
                <w:snapToGrid w:val="0"/>
                <w:sz w:val="22"/>
                <w:szCs w:val="28"/>
              </w:rPr>
              <w:t>Параметры расчета расходов</w:t>
            </w:r>
          </w:p>
        </w:tc>
        <w:tc>
          <w:tcPr>
            <w:tcW w:w="851" w:type="dxa"/>
            <w:shd w:val="clear" w:color="auto" w:fill="auto"/>
            <w:vAlign w:val="center"/>
            <w:hideMark/>
          </w:tcPr>
          <w:p w14:paraId="1DAA920C" w14:textId="77777777" w:rsidR="00D646C0" w:rsidRPr="00D646C0" w:rsidRDefault="00D646C0" w:rsidP="00D646C0">
            <w:pPr>
              <w:ind w:left="-113"/>
              <w:jc w:val="center"/>
              <w:rPr>
                <w:snapToGrid w:val="0"/>
                <w:sz w:val="22"/>
                <w:szCs w:val="28"/>
              </w:rPr>
            </w:pPr>
            <w:r w:rsidRPr="00D646C0">
              <w:rPr>
                <w:snapToGrid w:val="0"/>
                <w:sz w:val="22"/>
                <w:szCs w:val="28"/>
              </w:rPr>
              <w:t>Ед. изм.</w:t>
            </w:r>
          </w:p>
        </w:tc>
        <w:tc>
          <w:tcPr>
            <w:tcW w:w="1417" w:type="dxa"/>
          </w:tcPr>
          <w:p w14:paraId="33B1A1F7" w14:textId="77777777" w:rsidR="00D646C0" w:rsidRPr="00D646C0" w:rsidRDefault="00D646C0" w:rsidP="00D646C0">
            <w:pPr>
              <w:ind w:left="-57"/>
              <w:jc w:val="center"/>
              <w:rPr>
                <w:snapToGrid w:val="0"/>
                <w:sz w:val="22"/>
                <w:szCs w:val="28"/>
              </w:rPr>
            </w:pPr>
            <w:r w:rsidRPr="00D646C0">
              <w:rPr>
                <w:snapToGrid w:val="0"/>
                <w:sz w:val="22"/>
                <w:szCs w:val="28"/>
              </w:rPr>
              <w:t>Утверждено РЭК на 2024 год</w:t>
            </w:r>
          </w:p>
        </w:tc>
        <w:tc>
          <w:tcPr>
            <w:tcW w:w="1560" w:type="dxa"/>
          </w:tcPr>
          <w:p w14:paraId="409F3EC5" w14:textId="77777777" w:rsidR="00D646C0" w:rsidRPr="00D646C0" w:rsidRDefault="00D646C0" w:rsidP="00D646C0">
            <w:pPr>
              <w:ind w:left="-57"/>
              <w:jc w:val="center"/>
              <w:rPr>
                <w:snapToGrid w:val="0"/>
                <w:sz w:val="22"/>
                <w:szCs w:val="28"/>
              </w:rPr>
            </w:pPr>
            <w:r w:rsidRPr="00D646C0">
              <w:rPr>
                <w:snapToGrid w:val="0"/>
                <w:sz w:val="22"/>
                <w:szCs w:val="28"/>
              </w:rPr>
              <w:t>Предложение предприятия на 2025 год</w:t>
            </w:r>
          </w:p>
        </w:tc>
        <w:tc>
          <w:tcPr>
            <w:tcW w:w="1559" w:type="dxa"/>
          </w:tcPr>
          <w:p w14:paraId="3837F4B1" w14:textId="77777777" w:rsidR="00D646C0" w:rsidRPr="00D646C0" w:rsidRDefault="00D646C0" w:rsidP="00D646C0">
            <w:pPr>
              <w:ind w:left="-57"/>
              <w:jc w:val="center"/>
              <w:rPr>
                <w:snapToGrid w:val="0"/>
                <w:sz w:val="22"/>
                <w:szCs w:val="28"/>
              </w:rPr>
            </w:pPr>
            <w:r w:rsidRPr="00D646C0">
              <w:rPr>
                <w:snapToGrid w:val="0"/>
                <w:sz w:val="22"/>
                <w:szCs w:val="28"/>
              </w:rPr>
              <w:t>Предложение экспертов на 2025 год</w:t>
            </w:r>
          </w:p>
        </w:tc>
        <w:tc>
          <w:tcPr>
            <w:tcW w:w="1701" w:type="dxa"/>
          </w:tcPr>
          <w:p w14:paraId="55B2FE12" w14:textId="77777777" w:rsidR="00D646C0" w:rsidRPr="00D646C0" w:rsidRDefault="00D646C0" w:rsidP="00D646C0">
            <w:pPr>
              <w:ind w:left="-57"/>
              <w:jc w:val="center"/>
              <w:rPr>
                <w:snapToGrid w:val="0"/>
                <w:sz w:val="22"/>
                <w:szCs w:val="28"/>
              </w:rPr>
            </w:pPr>
            <w:r w:rsidRPr="00D646C0">
              <w:rPr>
                <w:snapToGrid w:val="0"/>
                <w:sz w:val="22"/>
                <w:szCs w:val="28"/>
              </w:rPr>
              <w:t>Корректировка предложения предприятия</w:t>
            </w:r>
          </w:p>
        </w:tc>
      </w:tr>
      <w:tr w:rsidR="00D646C0" w:rsidRPr="00D646C0" w14:paraId="558B06AF" w14:textId="77777777" w:rsidTr="00D646C0">
        <w:trPr>
          <w:trHeight w:val="895"/>
          <w:tblHeader/>
          <w:jc w:val="center"/>
        </w:trPr>
        <w:tc>
          <w:tcPr>
            <w:tcW w:w="567" w:type="dxa"/>
            <w:shd w:val="clear" w:color="auto" w:fill="auto"/>
            <w:vAlign w:val="center"/>
            <w:hideMark/>
          </w:tcPr>
          <w:p w14:paraId="3005DFFF" w14:textId="77777777" w:rsidR="00D646C0" w:rsidRPr="00D646C0" w:rsidRDefault="00D646C0" w:rsidP="00D646C0">
            <w:pPr>
              <w:jc w:val="center"/>
              <w:rPr>
                <w:snapToGrid w:val="0"/>
                <w:sz w:val="22"/>
                <w:szCs w:val="28"/>
              </w:rPr>
            </w:pPr>
            <w:r w:rsidRPr="00D646C0">
              <w:rPr>
                <w:snapToGrid w:val="0"/>
                <w:sz w:val="22"/>
                <w:szCs w:val="28"/>
              </w:rPr>
              <w:t>1</w:t>
            </w:r>
          </w:p>
        </w:tc>
        <w:tc>
          <w:tcPr>
            <w:tcW w:w="2268" w:type="dxa"/>
            <w:shd w:val="clear" w:color="auto" w:fill="auto"/>
            <w:vAlign w:val="center"/>
            <w:hideMark/>
          </w:tcPr>
          <w:p w14:paraId="6C6F0FE0" w14:textId="77777777" w:rsidR="00D646C0" w:rsidRPr="00D646C0" w:rsidRDefault="00D646C0" w:rsidP="00D646C0">
            <w:pPr>
              <w:rPr>
                <w:snapToGrid w:val="0"/>
                <w:sz w:val="22"/>
                <w:szCs w:val="28"/>
              </w:rPr>
            </w:pPr>
            <w:r w:rsidRPr="00D646C0">
              <w:rPr>
                <w:snapToGrid w:val="0"/>
                <w:sz w:val="22"/>
                <w:szCs w:val="28"/>
              </w:rPr>
              <w:t>Индекс потребительских цен на расчетный период регулирования (ИПЦ)</w:t>
            </w:r>
          </w:p>
        </w:tc>
        <w:tc>
          <w:tcPr>
            <w:tcW w:w="851" w:type="dxa"/>
            <w:shd w:val="clear" w:color="auto" w:fill="auto"/>
            <w:vAlign w:val="center"/>
            <w:hideMark/>
          </w:tcPr>
          <w:p w14:paraId="7BC10732" w14:textId="77777777" w:rsidR="00D646C0" w:rsidRPr="00D646C0" w:rsidRDefault="00D646C0" w:rsidP="00D646C0">
            <w:pPr>
              <w:ind w:left="-113"/>
              <w:jc w:val="center"/>
              <w:rPr>
                <w:snapToGrid w:val="0"/>
                <w:sz w:val="22"/>
                <w:szCs w:val="28"/>
              </w:rPr>
            </w:pPr>
          </w:p>
        </w:tc>
        <w:tc>
          <w:tcPr>
            <w:tcW w:w="1417" w:type="dxa"/>
            <w:vAlign w:val="center"/>
          </w:tcPr>
          <w:p w14:paraId="373E0F10" w14:textId="77777777" w:rsidR="00D646C0" w:rsidRPr="00D646C0" w:rsidRDefault="00D646C0" w:rsidP="00D646C0">
            <w:pPr>
              <w:jc w:val="center"/>
              <w:rPr>
                <w:snapToGrid w:val="0"/>
                <w:sz w:val="22"/>
                <w:szCs w:val="28"/>
              </w:rPr>
            </w:pPr>
            <w:r w:rsidRPr="00D646C0">
              <w:rPr>
                <w:snapToGrid w:val="0"/>
                <w:sz w:val="22"/>
                <w:szCs w:val="2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2D4A311" w14:textId="77777777" w:rsidR="00D646C0" w:rsidRPr="00D646C0" w:rsidRDefault="00D646C0" w:rsidP="00D646C0">
            <w:pPr>
              <w:jc w:val="center"/>
              <w:rPr>
                <w:snapToGrid w:val="0"/>
                <w:sz w:val="22"/>
                <w:szCs w:val="28"/>
              </w:rPr>
            </w:pPr>
            <w:r w:rsidRPr="00D646C0">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809D3E" w14:textId="77777777" w:rsidR="00D646C0" w:rsidRPr="00D646C0" w:rsidRDefault="00D646C0" w:rsidP="00D646C0">
            <w:pPr>
              <w:jc w:val="center"/>
              <w:rPr>
                <w:snapToGrid w:val="0"/>
                <w:sz w:val="22"/>
                <w:szCs w:val="28"/>
              </w:rPr>
            </w:pPr>
            <w:r w:rsidRPr="00D646C0">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1D13BC"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14688893" w14:textId="77777777" w:rsidTr="00D646C0">
        <w:trPr>
          <w:trHeight w:val="575"/>
          <w:tblHeader/>
          <w:jc w:val="center"/>
        </w:trPr>
        <w:tc>
          <w:tcPr>
            <w:tcW w:w="567" w:type="dxa"/>
            <w:shd w:val="clear" w:color="auto" w:fill="auto"/>
            <w:vAlign w:val="center"/>
            <w:hideMark/>
          </w:tcPr>
          <w:p w14:paraId="518C5D49" w14:textId="77777777" w:rsidR="00D646C0" w:rsidRPr="00D646C0" w:rsidRDefault="00D646C0" w:rsidP="00D646C0">
            <w:pPr>
              <w:jc w:val="center"/>
              <w:rPr>
                <w:snapToGrid w:val="0"/>
                <w:sz w:val="22"/>
                <w:szCs w:val="28"/>
              </w:rPr>
            </w:pPr>
            <w:r w:rsidRPr="00D646C0">
              <w:rPr>
                <w:snapToGrid w:val="0"/>
                <w:sz w:val="22"/>
                <w:szCs w:val="28"/>
              </w:rPr>
              <w:t>2</w:t>
            </w:r>
          </w:p>
        </w:tc>
        <w:tc>
          <w:tcPr>
            <w:tcW w:w="2268" w:type="dxa"/>
            <w:shd w:val="clear" w:color="auto" w:fill="auto"/>
            <w:vAlign w:val="center"/>
            <w:hideMark/>
          </w:tcPr>
          <w:p w14:paraId="10E3A113" w14:textId="77777777" w:rsidR="00D646C0" w:rsidRPr="00D646C0" w:rsidRDefault="00D646C0" w:rsidP="00D646C0">
            <w:pPr>
              <w:rPr>
                <w:snapToGrid w:val="0"/>
                <w:sz w:val="22"/>
                <w:szCs w:val="28"/>
              </w:rPr>
            </w:pPr>
            <w:r w:rsidRPr="00D646C0">
              <w:rPr>
                <w:snapToGrid w:val="0"/>
                <w:sz w:val="22"/>
                <w:szCs w:val="28"/>
              </w:rPr>
              <w:t>Индекс эффективности операционных расходов (ИР)</w:t>
            </w:r>
          </w:p>
        </w:tc>
        <w:tc>
          <w:tcPr>
            <w:tcW w:w="851" w:type="dxa"/>
            <w:shd w:val="clear" w:color="auto" w:fill="auto"/>
            <w:vAlign w:val="center"/>
            <w:hideMark/>
          </w:tcPr>
          <w:p w14:paraId="07A70A6E" w14:textId="77777777" w:rsidR="00D646C0" w:rsidRPr="00D646C0" w:rsidRDefault="00D646C0" w:rsidP="00D646C0">
            <w:pPr>
              <w:ind w:left="-113"/>
              <w:jc w:val="center"/>
              <w:rPr>
                <w:snapToGrid w:val="0"/>
                <w:sz w:val="22"/>
                <w:szCs w:val="28"/>
              </w:rPr>
            </w:pPr>
            <w:r w:rsidRPr="00D646C0">
              <w:rPr>
                <w:snapToGrid w:val="0"/>
                <w:sz w:val="22"/>
                <w:szCs w:val="28"/>
              </w:rPr>
              <w:t>%</w:t>
            </w:r>
          </w:p>
        </w:tc>
        <w:tc>
          <w:tcPr>
            <w:tcW w:w="1417" w:type="dxa"/>
            <w:vAlign w:val="center"/>
          </w:tcPr>
          <w:p w14:paraId="2E47DE1A" w14:textId="77777777" w:rsidR="00D646C0" w:rsidRPr="00D646C0" w:rsidRDefault="00D646C0" w:rsidP="00D646C0">
            <w:pPr>
              <w:jc w:val="center"/>
              <w:rPr>
                <w:snapToGrid w:val="0"/>
                <w:sz w:val="22"/>
                <w:szCs w:val="28"/>
              </w:rPr>
            </w:pPr>
            <w:r w:rsidRPr="00D646C0">
              <w:rPr>
                <w:snapToGrid w:val="0"/>
                <w:sz w:val="22"/>
                <w:szCs w:val="28"/>
              </w:rPr>
              <w:t>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6205182" w14:textId="77777777" w:rsidR="00D646C0" w:rsidRPr="00D646C0" w:rsidRDefault="00D646C0" w:rsidP="00D646C0">
            <w:pPr>
              <w:jc w:val="center"/>
              <w:rPr>
                <w:snapToGrid w:val="0"/>
                <w:sz w:val="22"/>
                <w:szCs w:val="28"/>
              </w:rPr>
            </w:pPr>
            <w:r w:rsidRPr="00D646C0">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0E39555" w14:textId="77777777" w:rsidR="00D646C0" w:rsidRPr="00D646C0" w:rsidRDefault="00D646C0" w:rsidP="00D646C0">
            <w:pPr>
              <w:jc w:val="center"/>
              <w:rPr>
                <w:snapToGrid w:val="0"/>
                <w:sz w:val="22"/>
                <w:szCs w:val="28"/>
              </w:rPr>
            </w:pPr>
            <w:r w:rsidRPr="00D646C0">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65E4C50E"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69FA5BF0" w14:textId="77777777" w:rsidTr="00D646C0">
        <w:trPr>
          <w:trHeight w:val="461"/>
          <w:tblHeader/>
          <w:jc w:val="center"/>
        </w:trPr>
        <w:tc>
          <w:tcPr>
            <w:tcW w:w="567" w:type="dxa"/>
            <w:shd w:val="clear" w:color="auto" w:fill="auto"/>
            <w:vAlign w:val="center"/>
            <w:hideMark/>
          </w:tcPr>
          <w:p w14:paraId="094C24C1" w14:textId="77777777" w:rsidR="00D646C0" w:rsidRPr="00D646C0" w:rsidRDefault="00D646C0" w:rsidP="00D646C0">
            <w:pPr>
              <w:jc w:val="center"/>
              <w:rPr>
                <w:snapToGrid w:val="0"/>
                <w:sz w:val="22"/>
                <w:szCs w:val="28"/>
              </w:rPr>
            </w:pPr>
            <w:r w:rsidRPr="00D646C0">
              <w:rPr>
                <w:snapToGrid w:val="0"/>
                <w:sz w:val="22"/>
                <w:szCs w:val="28"/>
              </w:rPr>
              <w:t>3</w:t>
            </w:r>
          </w:p>
        </w:tc>
        <w:tc>
          <w:tcPr>
            <w:tcW w:w="2268" w:type="dxa"/>
            <w:shd w:val="clear" w:color="auto" w:fill="auto"/>
            <w:vAlign w:val="center"/>
            <w:hideMark/>
          </w:tcPr>
          <w:p w14:paraId="492AC02D" w14:textId="77777777" w:rsidR="00D646C0" w:rsidRPr="00D646C0" w:rsidRDefault="00D646C0" w:rsidP="00D646C0">
            <w:pPr>
              <w:rPr>
                <w:snapToGrid w:val="0"/>
                <w:sz w:val="22"/>
                <w:szCs w:val="28"/>
              </w:rPr>
            </w:pPr>
            <w:r w:rsidRPr="00D646C0">
              <w:rPr>
                <w:snapToGrid w:val="0"/>
                <w:sz w:val="22"/>
                <w:szCs w:val="28"/>
              </w:rPr>
              <w:t>Индекс изменения количества активов (ИКА)</w:t>
            </w:r>
          </w:p>
        </w:tc>
        <w:tc>
          <w:tcPr>
            <w:tcW w:w="851" w:type="dxa"/>
            <w:shd w:val="clear" w:color="auto" w:fill="auto"/>
            <w:vAlign w:val="center"/>
            <w:hideMark/>
          </w:tcPr>
          <w:p w14:paraId="081B63CE" w14:textId="77777777" w:rsidR="00D646C0" w:rsidRPr="00D646C0" w:rsidRDefault="00D646C0" w:rsidP="00D646C0">
            <w:pPr>
              <w:ind w:left="-113"/>
              <w:jc w:val="center"/>
              <w:rPr>
                <w:snapToGrid w:val="0"/>
                <w:sz w:val="22"/>
                <w:szCs w:val="28"/>
              </w:rPr>
            </w:pPr>
          </w:p>
        </w:tc>
        <w:tc>
          <w:tcPr>
            <w:tcW w:w="1417" w:type="dxa"/>
            <w:vAlign w:val="center"/>
          </w:tcPr>
          <w:p w14:paraId="1DD08711" w14:textId="77777777" w:rsidR="00D646C0" w:rsidRPr="00D646C0" w:rsidRDefault="00D646C0" w:rsidP="00D646C0">
            <w:pPr>
              <w:jc w:val="center"/>
              <w:rPr>
                <w:snapToGrid w:val="0"/>
                <w:sz w:val="22"/>
                <w:szCs w:val="28"/>
              </w:rPr>
            </w:pPr>
            <w:r w:rsidRPr="00D646C0">
              <w:rPr>
                <w:snapToGrid w:val="0"/>
                <w:sz w:val="22"/>
                <w:szCs w:val="28"/>
              </w:rPr>
              <w:t>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DA579D" w14:textId="77777777" w:rsidR="00D646C0" w:rsidRPr="00D646C0" w:rsidRDefault="00D646C0" w:rsidP="00D646C0">
            <w:pPr>
              <w:jc w:val="center"/>
              <w:rPr>
                <w:snapToGrid w:val="0"/>
                <w:sz w:val="22"/>
                <w:szCs w:val="28"/>
              </w:rPr>
            </w:pPr>
            <w:r w:rsidRPr="00D646C0">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A6003F7" w14:textId="77777777" w:rsidR="00D646C0" w:rsidRPr="00D646C0" w:rsidRDefault="00D646C0" w:rsidP="00D646C0">
            <w:pPr>
              <w:jc w:val="center"/>
              <w:rPr>
                <w:snapToGrid w:val="0"/>
                <w:sz w:val="22"/>
                <w:szCs w:val="28"/>
              </w:rPr>
            </w:pPr>
            <w:r w:rsidRPr="00D646C0">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60850414"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30C0C660" w14:textId="77777777" w:rsidTr="00D646C0">
        <w:trPr>
          <w:trHeight w:val="1468"/>
          <w:tblHeader/>
          <w:jc w:val="center"/>
        </w:trPr>
        <w:tc>
          <w:tcPr>
            <w:tcW w:w="567" w:type="dxa"/>
            <w:shd w:val="clear" w:color="auto" w:fill="auto"/>
            <w:vAlign w:val="center"/>
            <w:hideMark/>
          </w:tcPr>
          <w:p w14:paraId="44A5FCE0" w14:textId="77777777" w:rsidR="00D646C0" w:rsidRPr="00D646C0" w:rsidRDefault="00D646C0" w:rsidP="00D646C0">
            <w:pPr>
              <w:jc w:val="center"/>
              <w:rPr>
                <w:snapToGrid w:val="0"/>
                <w:sz w:val="22"/>
                <w:szCs w:val="28"/>
              </w:rPr>
            </w:pPr>
            <w:r w:rsidRPr="00D646C0">
              <w:rPr>
                <w:snapToGrid w:val="0"/>
                <w:sz w:val="22"/>
                <w:szCs w:val="28"/>
              </w:rPr>
              <w:t>3.1</w:t>
            </w:r>
          </w:p>
        </w:tc>
        <w:tc>
          <w:tcPr>
            <w:tcW w:w="2268" w:type="dxa"/>
            <w:shd w:val="clear" w:color="auto" w:fill="auto"/>
            <w:vAlign w:val="center"/>
            <w:hideMark/>
          </w:tcPr>
          <w:p w14:paraId="2EE2EC6D" w14:textId="77777777" w:rsidR="00D646C0" w:rsidRPr="00D646C0" w:rsidRDefault="00D646C0" w:rsidP="00D646C0">
            <w:pPr>
              <w:rPr>
                <w:snapToGrid w:val="0"/>
                <w:sz w:val="22"/>
                <w:szCs w:val="28"/>
              </w:rPr>
            </w:pPr>
            <w:r w:rsidRPr="00D646C0">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5294DD46" w14:textId="77777777" w:rsidR="00D646C0" w:rsidRPr="00D646C0" w:rsidRDefault="00D646C0" w:rsidP="00D646C0">
            <w:pPr>
              <w:ind w:left="-113"/>
              <w:jc w:val="center"/>
              <w:rPr>
                <w:snapToGrid w:val="0"/>
                <w:sz w:val="22"/>
                <w:szCs w:val="28"/>
              </w:rPr>
            </w:pPr>
            <w:r w:rsidRPr="00D646C0">
              <w:rPr>
                <w:snapToGrid w:val="0"/>
                <w:sz w:val="22"/>
                <w:szCs w:val="28"/>
              </w:rPr>
              <w:t>у.е.</w:t>
            </w:r>
          </w:p>
        </w:tc>
        <w:tc>
          <w:tcPr>
            <w:tcW w:w="1417" w:type="dxa"/>
            <w:vAlign w:val="center"/>
          </w:tcPr>
          <w:p w14:paraId="33F9B1CE" w14:textId="77777777" w:rsidR="00D646C0" w:rsidRPr="00D646C0" w:rsidRDefault="00D646C0" w:rsidP="00D646C0">
            <w:pPr>
              <w:jc w:val="center"/>
              <w:rPr>
                <w:snapToGrid w:val="0"/>
                <w:sz w:val="22"/>
                <w:szCs w:val="28"/>
              </w:rPr>
            </w:pPr>
            <w:r w:rsidRPr="00D646C0">
              <w:rPr>
                <w:snapToGrid w:val="0"/>
                <w:sz w:val="22"/>
                <w:szCs w:val="28"/>
              </w:rPr>
              <w:t>13,27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D26EA7B" w14:textId="77777777" w:rsidR="00D646C0" w:rsidRPr="00D646C0" w:rsidRDefault="00D646C0" w:rsidP="00D646C0">
            <w:pPr>
              <w:jc w:val="center"/>
              <w:rPr>
                <w:snapToGrid w:val="0"/>
                <w:sz w:val="22"/>
                <w:szCs w:val="28"/>
              </w:rPr>
            </w:pPr>
            <w:r w:rsidRPr="00D646C0">
              <w:rPr>
                <w:snapToGrid w:val="0"/>
                <w:sz w:val="22"/>
                <w:szCs w:val="28"/>
              </w:rPr>
              <w:t>13,27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8FE1E77" w14:textId="77777777" w:rsidR="00D646C0" w:rsidRPr="00D646C0" w:rsidRDefault="00D646C0" w:rsidP="00D646C0">
            <w:pPr>
              <w:jc w:val="center"/>
              <w:rPr>
                <w:snapToGrid w:val="0"/>
                <w:sz w:val="22"/>
                <w:szCs w:val="28"/>
              </w:rPr>
            </w:pPr>
            <w:r w:rsidRPr="00D646C0">
              <w:rPr>
                <w:snapToGrid w:val="0"/>
                <w:sz w:val="22"/>
                <w:szCs w:val="28"/>
              </w:rPr>
              <w:t>13,27</w:t>
            </w:r>
          </w:p>
        </w:tc>
        <w:tc>
          <w:tcPr>
            <w:tcW w:w="1701" w:type="dxa"/>
            <w:tcBorders>
              <w:top w:val="nil"/>
              <w:left w:val="nil"/>
              <w:bottom w:val="single" w:sz="4" w:space="0" w:color="auto"/>
              <w:right w:val="single" w:sz="4" w:space="0" w:color="auto"/>
            </w:tcBorders>
            <w:shd w:val="clear" w:color="auto" w:fill="auto"/>
            <w:vAlign w:val="center"/>
          </w:tcPr>
          <w:p w14:paraId="37E39465"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5C514150" w14:textId="77777777" w:rsidTr="00D646C0">
        <w:trPr>
          <w:trHeight w:val="737"/>
          <w:tblHeader/>
          <w:jc w:val="center"/>
        </w:trPr>
        <w:tc>
          <w:tcPr>
            <w:tcW w:w="567" w:type="dxa"/>
            <w:shd w:val="clear" w:color="auto" w:fill="auto"/>
            <w:vAlign w:val="center"/>
            <w:hideMark/>
          </w:tcPr>
          <w:p w14:paraId="6E8728FD" w14:textId="77777777" w:rsidR="00D646C0" w:rsidRPr="00D646C0" w:rsidRDefault="00D646C0" w:rsidP="00D646C0">
            <w:pPr>
              <w:jc w:val="center"/>
              <w:rPr>
                <w:snapToGrid w:val="0"/>
                <w:sz w:val="22"/>
                <w:szCs w:val="28"/>
              </w:rPr>
            </w:pPr>
            <w:r w:rsidRPr="00D646C0">
              <w:rPr>
                <w:snapToGrid w:val="0"/>
                <w:sz w:val="22"/>
                <w:szCs w:val="28"/>
              </w:rPr>
              <w:t>3.2</w:t>
            </w:r>
          </w:p>
        </w:tc>
        <w:tc>
          <w:tcPr>
            <w:tcW w:w="2268" w:type="dxa"/>
            <w:shd w:val="clear" w:color="auto" w:fill="auto"/>
            <w:vAlign w:val="center"/>
            <w:hideMark/>
          </w:tcPr>
          <w:p w14:paraId="523C6320" w14:textId="77777777" w:rsidR="00D646C0" w:rsidRPr="00D646C0" w:rsidRDefault="00D646C0" w:rsidP="00D646C0">
            <w:pPr>
              <w:rPr>
                <w:snapToGrid w:val="0"/>
                <w:sz w:val="22"/>
                <w:szCs w:val="28"/>
              </w:rPr>
            </w:pPr>
            <w:r w:rsidRPr="00D646C0">
              <w:rPr>
                <w:snapToGrid w:val="0"/>
                <w:sz w:val="22"/>
                <w:szCs w:val="28"/>
              </w:rPr>
              <w:t>установленная тепловая мощность источника тепловой энергии</w:t>
            </w:r>
          </w:p>
        </w:tc>
        <w:tc>
          <w:tcPr>
            <w:tcW w:w="851" w:type="dxa"/>
            <w:shd w:val="clear" w:color="auto" w:fill="auto"/>
            <w:vAlign w:val="center"/>
            <w:hideMark/>
          </w:tcPr>
          <w:p w14:paraId="71B3AE25" w14:textId="77777777" w:rsidR="00D646C0" w:rsidRPr="00D646C0" w:rsidRDefault="00D646C0" w:rsidP="00D646C0">
            <w:pPr>
              <w:ind w:left="-113"/>
              <w:jc w:val="center"/>
              <w:rPr>
                <w:snapToGrid w:val="0"/>
                <w:sz w:val="22"/>
                <w:szCs w:val="28"/>
              </w:rPr>
            </w:pPr>
            <w:r w:rsidRPr="00D646C0">
              <w:rPr>
                <w:snapToGrid w:val="0"/>
                <w:sz w:val="22"/>
                <w:szCs w:val="28"/>
              </w:rPr>
              <w:t>Гкал/ч</w:t>
            </w:r>
          </w:p>
        </w:tc>
        <w:tc>
          <w:tcPr>
            <w:tcW w:w="1417" w:type="dxa"/>
            <w:vAlign w:val="center"/>
          </w:tcPr>
          <w:p w14:paraId="152CB462" w14:textId="77777777" w:rsidR="00D646C0" w:rsidRPr="00D646C0" w:rsidRDefault="00D646C0" w:rsidP="00D646C0">
            <w:pPr>
              <w:jc w:val="center"/>
              <w:rPr>
                <w:snapToGrid w:val="0"/>
                <w:sz w:val="22"/>
                <w:szCs w:val="28"/>
              </w:rPr>
            </w:pPr>
            <w:r w:rsidRPr="00D646C0">
              <w:rPr>
                <w:snapToGrid w:val="0"/>
                <w:sz w:val="22"/>
                <w:szCs w:val="28"/>
              </w:rPr>
              <w:t>0,31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F10DFA7" w14:textId="77777777" w:rsidR="00D646C0" w:rsidRPr="00D646C0" w:rsidRDefault="00D646C0" w:rsidP="00D646C0">
            <w:pPr>
              <w:jc w:val="center"/>
              <w:rPr>
                <w:snapToGrid w:val="0"/>
                <w:sz w:val="22"/>
                <w:szCs w:val="28"/>
              </w:rPr>
            </w:pPr>
            <w:r w:rsidRPr="00D646C0">
              <w:rPr>
                <w:snapToGrid w:val="0"/>
                <w:sz w:val="22"/>
                <w:szCs w:val="28"/>
              </w:rPr>
              <w:t>0,31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560F184" w14:textId="77777777" w:rsidR="00D646C0" w:rsidRPr="00D646C0" w:rsidRDefault="00D646C0" w:rsidP="00D646C0">
            <w:pPr>
              <w:jc w:val="center"/>
              <w:rPr>
                <w:snapToGrid w:val="0"/>
                <w:sz w:val="22"/>
                <w:szCs w:val="28"/>
              </w:rPr>
            </w:pPr>
            <w:r w:rsidRPr="00D646C0">
              <w:rPr>
                <w:snapToGrid w:val="0"/>
                <w:sz w:val="22"/>
                <w:szCs w:val="28"/>
              </w:rPr>
              <w:t>0,31</w:t>
            </w:r>
          </w:p>
        </w:tc>
        <w:tc>
          <w:tcPr>
            <w:tcW w:w="1701" w:type="dxa"/>
            <w:tcBorders>
              <w:top w:val="nil"/>
              <w:left w:val="nil"/>
              <w:bottom w:val="single" w:sz="4" w:space="0" w:color="auto"/>
              <w:right w:val="single" w:sz="4" w:space="0" w:color="auto"/>
            </w:tcBorders>
            <w:shd w:val="clear" w:color="auto" w:fill="auto"/>
            <w:vAlign w:val="center"/>
          </w:tcPr>
          <w:p w14:paraId="231E4BDE"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7F1B840D" w14:textId="77777777" w:rsidTr="00D646C0">
        <w:trPr>
          <w:trHeight w:val="843"/>
          <w:tblHeader/>
          <w:jc w:val="center"/>
        </w:trPr>
        <w:tc>
          <w:tcPr>
            <w:tcW w:w="567" w:type="dxa"/>
            <w:shd w:val="clear" w:color="auto" w:fill="auto"/>
            <w:vAlign w:val="center"/>
            <w:hideMark/>
          </w:tcPr>
          <w:p w14:paraId="344386B6" w14:textId="77777777" w:rsidR="00D646C0" w:rsidRPr="00D646C0" w:rsidRDefault="00D646C0" w:rsidP="00D646C0">
            <w:pPr>
              <w:jc w:val="center"/>
              <w:rPr>
                <w:snapToGrid w:val="0"/>
                <w:sz w:val="22"/>
                <w:szCs w:val="28"/>
              </w:rPr>
            </w:pPr>
            <w:r w:rsidRPr="00D646C0">
              <w:rPr>
                <w:snapToGrid w:val="0"/>
                <w:sz w:val="22"/>
                <w:szCs w:val="28"/>
              </w:rPr>
              <w:t>4</w:t>
            </w:r>
          </w:p>
        </w:tc>
        <w:tc>
          <w:tcPr>
            <w:tcW w:w="2268" w:type="dxa"/>
            <w:shd w:val="clear" w:color="auto" w:fill="auto"/>
            <w:vAlign w:val="center"/>
            <w:hideMark/>
          </w:tcPr>
          <w:p w14:paraId="1D93B622" w14:textId="77777777" w:rsidR="00D646C0" w:rsidRPr="00D646C0" w:rsidRDefault="00D646C0" w:rsidP="00D646C0">
            <w:pPr>
              <w:rPr>
                <w:snapToGrid w:val="0"/>
                <w:sz w:val="22"/>
                <w:szCs w:val="28"/>
              </w:rPr>
            </w:pPr>
            <w:r w:rsidRPr="00D646C0">
              <w:rPr>
                <w:snapToGrid w:val="0"/>
                <w:sz w:val="22"/>
                <w:szCs w:val="28"/>
              </w:rPr>
              <w:t>Коэффициент эластичности затрат по росту активов (</w:t>
            </w:r>
            <w:proofErr w:type="spellStart"/>
            <w:r w:rsidRPr="00D646C0">
              <w:rPr>
                <w:snapToGrid w:val="0"/>
                <w:sz w:val="22"/>
                <w:szCs w:val="28"/>
              </w:rPr>
              <w:t>К</w:t>
            </w:r>
            <w:r w:rsidRPr="00D646C0">
              <w:rPr>
                <w:snapToGrid w:val="0"/>
                <w:sz w:val="22"/>
                <w:szCs w:val="28"/>
                <w:vertAlign w:val="subscript"/>
              </w:rPr>
              <w:t>эл</w:t>
            </w:r>
            <w:proofErr w:type="spellEnd"/>
            <w:r w:rsidRPr="00D646C0">
              <w:rPr>
                <w:snapToGrid w:val="0"/>
                <w:sz w:val="22"/>
                <w:szCs w:val="28"/>
              </w:rPr>
              <w:t>)</w:t>
            </w:r>
          </w:p>
        </w:tc>
        <w:tc>
          <w:tcPr>
            <w:tcW w:w="851" w:type="dxa"/>
            <w:shd w:val="clear" w:color="auto" w:fill="auto"/>
            <w:vAlign w:val="center"/>
            <w:hideMark/>
          </w:tcPr>
          <w:p w14:paraId="46BEEACD" w14:textId="77777777" w:rsidR="00D646C0" w:rsidRPr="00D646C0" w:rsidRDefault="00D646C0" w:rsidP="00D646C0">
            <w:pPr>
              <w:ind w:left="-113"/>
              <w:jc w:val="center"/>
              <w:rPr>
                <w:snapToGrid w:val="0"/>
                <w:sz w:val="22"/>
                <w:szCs w:val="28"/>
              </w:rPr>
            </w:pPr>
          </w:p>
        </w:tc>
        <w:tc>
          <w:tcPr>
            <w:tcW w:w="1417" w:type="dxa"/>
            <w:vAlign w:val="center"/>
          </w:tcPr>
          <w:p w14:paraId="25429A02" w14:textId="77777777" w:rsidR="00D646C0" w:rsidRPr="00D646C0" w:rsidRDefault="00D646C0" w:rsidP="00D646C0">
            <w:pPr>
              <w:jc w:val="center"/>
              <w:rPr>
                <w:snapToGrid w:val="0"/>
                <w:sz w:val="22"/>
                <w:szCs w:val="28"/>
              </w:rPr>
            </w:pPr>
            <w:r w:rsidRPr="00D646C0">
              <w:rPr>
                <w:snapToGrid w:val="0"/>
                <w:sz w:val="22"/>
                <w:szCs w:val="28"/>
              </w:rPr>
              <w:t>0,75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71B08E9" w14:textId="77777777" w:rsidR="00D646C0" w:rsidRPr="00D646C0" w:rsidRDefault="00D646C0" w:rsidP="00D646C0">
            <w:pPr>
              <w:jc w:val="center"/>
              <w:rPr>
                <w:snapToGrid w:val="0"/>
                <w:sz w:val="22"/>
                <w:szCs w:val="28"/>
              </w:rPr>
            </w:pPr>
            <w:r w:rsidRPr="00D646C0">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317F61" w14:textId="77777777" w:rsidR="00D646C0" w:rsidRPr="00D646C0" w:rsidRDefault="00D646C0" w:rsidP="00D646C0">
            <w:pPr>
              <w:jc w:val="center"/>
              <w:rPr>
                <w:snapToGrid w:val="0"/>
                <w:sz w:val="22"/>
                <w:szCs w:val="28"/>
              </w:rPr>
            </w:pPr>
            <w:r w:rsidRPr="00D646C0">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0CF07094"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57C9D02D" w14:textId="77777777" w:rsidTr="00D646C0">
        <w:trPr>
          <w:trHeight w:val="250"/>
          <w:tblHeader/>
          <w:jc w:val="center"/>
        </w:trPr>
        <w:tc>
          <w:tcPr>
            <w:tcW w:w="567" w:type="dxa"/>
            <w:shd w:val="clear" w:color="auto" w:fill="auto"/>
            <w:vAlign w:val="center"/>
            <w:hideMark/>
          </w:tcPr>
          <w:p w14:paraId="5DA5DFF5" w14:textId="77777777" w:rsidR="00D646C0" w:rsidRPr="00D646C0" w:rsidRDefault="00D646C0" w:rsidP="00D646C0">
            <w:pPr>
              <w:jc w:val="center"/>
              <w:rPr>
                <w:snapToGrid w:val="0"/>
                <w:sz w:val="22"/>
                <w:szCs w:val="28"/>
              </w:rPr>
            </w:pPr>
            <w:r w:rsidRPr="00D646C0">
              <w:rPr>
                <w:snapToGrid w:val="0"/>
                <w:sz w:val="22"/>
                <w:szCs w:val="28"/>
              </w:rPr>
              <w:t>5</w:t>
            </w:r>
          </w:p>
        </w:tc>
        <w:tc>
          <w:tcPr>
            <w:tcW w:w="2268" w:type="dxa"/>
            <w:shd w:val="clear" w:color="auto" w:fill="auto"/>
            <w:vAlign w:val="center"/>
            <w:hideMark/>
          </w:tcPr>
          <w:p w14:paraId="3F8D8FF2" w14:textId="77777777" w:rsidR="00D646C0" w:rsidRPr="00D646C0" w:rsidRDefault="00D646C0" w:rsidP="00D646C0">
            <w:pPr>
              <w:rPr>
                <w:snapToGrid w:val="0"/>
                <w:sz w:val="22"/>
                <w:szCs w:val="28"/>
              </w:rPr>
            </w:pPr>
            <w:r w:rsidRPr="00D646C0">
              <w:rPr>
                <w:snapToGrid w:val="0"/>
                <w:sz w:val="22"/>
                <w:szCs w:val="28"/>
              </w:rPr>
              <w:t>Операционные (подконтрольные)</w:t>
            </w:r>
            <w:r w:rsidRPr="00D646C0">
              <w:rPr>
                <w:snapToGrid w:val="0"/>
                <w:sz w:val="22"/>
                <w:szCs w:val="28"/>
              </w:rPr>
              <w:br/>
              <w:t>расходы</w:t>
            </w:r>
          </w:p>
        </w:tc>
        <w:tc>
          <w:tcPr>
            <w:tcW w:w="851" w:type="dxa"/>
            <w:shd w:val="clear" w:color="auto" w:fill="auto"/>
            <w:vAlign w:val="center"/>
            <w:hideMark/>
          </w:tcPr>
          <w:p w14:paraId="34D81DDE" w14:textId="77777777" w:rsidR="00D646C0" w:rsidRPr="00D646C0" w:rsidRDefault="00D646C0" w:rsidP="00D646C0">
            <w:pPr>
              <w:ind w:left="-113"/>
              <w:jc w:val="center"/>
              <w:rPr>
                <w:snapToGrid w:val="0"/>
                <w:sz w:val="22"/>
                <w:szCs w:val="28"/>
              </w:rPr>
            </w:pPr>
            <w:r w:rsidRPr="00D646C0">
              <w:rPr>
                <w:snapToGrid w:val="0"/>
                <w:sz w:val="22"/>
                <w:szCs w:val="28"/>
              </w:rPr>
              <w:t>тыс. руб.</w:t>
            </w:r>
          </w:p>
        </w:tc>
        <w:tc>
          <w:tcPr>
            <w:tcW w:w="1417" w:type="dxa"/>
            <w:vAlign w:val="center"/>
          </w:tcPr>
          <w:p w14:paraId="61FE9727" w14:textId="77777777" w:rsidR="00D646C0" w:rsidRPr="00D646C0" w:rsidRDefault="00D646C0" w:rsidP="00D646C0">
            <w:pPr>
              <w:jc w:val="center"/>
              <w:rPr>
                <w:snapToGrid w:val="0"/>
                <w:sz w:val="22"/>
                <w:szCs w:val="28"/>
              </w:rPr>
            </w:pPr>
            <w:r w:rsidRPr="00D646C0">
              <w:rPr>
                <w:snapToGrid w:val="0"/>
                <w:sz w:val="22"/>
                <w:szCs w:val="28"/>
              </w:rPr>
              <w:t>2 070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EF99446" w14:textId="77777777" w:rsidR="00D646C0" w:rsidRPr="00D646C0" w:rsidRDefault="00D646C0" w:rsidP="00D646C0">
            <w:pPr>
              <w:jc w:val="center"/>
              <w:rPr>
                <w:snapToGrid w:val="0"/>
                <w:sz w:val="22"/>
                <w:szCs w:val="28"/>
              </w:rPr>
            </w:pPr>
            <w:r w:rsidRPr="00D646C0">
              <w:rPr>
                <w:snapToGrid w:val="0"/>
                <w:sz w:val="22"/>
                <w:szCs w:val="28"/>
              </w:rPr>
              <w:t>2 169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7BA2ADB" w14:textId="77777777" w:rsidR="00D646C0" w:rsidRPr="00D646C0" w:rsidRDefault="00D646C0" w:rsidP="00D646C0">
            <w:pPr>
              <w:jc w:val="center"/>
              <w:rPr>
                <w:snapToGrid w:val="0"/>
                <w:sz w:val="22"/>
                <w:szCs w:val="28"/>
              </w:rPr>
            </w:pPr>
            <w:r w:rsidRPr="00D646C0">
              <w:rPr>
                <w:snapToGrid w:val="0"/>
                <w:sz w:val="22"/>
                <w:szCs w:val="28"/>
              </w:rPr>
              <w:t>2 168</w:t>
            </w:r>
          </w:p>
        </w:tc>
        <w:tc>
          <w:tcPr>
            <w:tcW w:w="1701" w:type="dxa"/>
            <w:tcBorders>
              <w:top w:val="nil"/>
              <w:left w:val="nil"/>
              <w:bottom w:val="single" w:sz="4" w:space="0" w:color="auto"/>
              <w:right w:val="single" w:sz="4" w:space="0" w:color="auto"/>
            </w:tcBorders>
            <w:shd w:val="clear" w:color="auto" w:fill="auto"/>
            <w:vAlign w:val="center"/>
          </w:tcPr>
          <w:p w14:paraId="4C0ADCEA" w14:textId="77777777" w:rsidR="00D646C0" w:rsidRPr="00D646C0" w:rsidRDefault="00D646C0" w:rsidP="00D646C0">
            <w:pPr>
              <w:jc w:val="center"/>
              <w:rPr>
                <w:snapToGrid w:val="0"/>
                <w:sz w:val="22"/>
                <w:szCs w:val="28"/>
              </w:rPr>
            </w:pPr>
            <w:r w:rsidRPr="00D646C0">
              <w:rPr>
                <w:snapToGrid w:val="0"/>
                <w:sz w:val="22"/>
                <w:szCs w:val="28"/>
              </w:rPr>
              <w:t>-1</w:t>
            </w:r>
          </w:p>
        </w:tc>
      </w:tr>
    </w:tbl>
    <w:p w14:paraId="74444003" w14:textId="77777777" w:rsidR="00D646C0" w:rsidRPr="00D646C0" w:rsidRDefault="00D646C0" w:rsidP="00D646C0">
      <w:pPr>
        <w:autoSpaceDE w:val="0"/>
        <w:autoSpaceDN w:val="0"/>
        <w:adjustRightInd w:val="0"/>
        <w:ind w:firstLine="709"/>
        <w:jc w:val="both"/>
        <w:rPr>
          <w:sz w:val="28"/>
          <w:szCs w:val="28"/>
          <w:highlight w:val="yellow"/>
        </w:rPr>
      </w:pPr>
    </w:p>
    <w:p w14:paraId="7958A1FB"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Расчет операционных расходов произведен в соответствии </w:t>
      </w:r>
      <w:r w:rsidRPr="00D646C0">
        <w:rPr>
          <w:snapToGrid w:val="0"/>
          <w:sz w:val="28"/>
          <w:szCs w:val="28"/>
        </w:rPr>
        <w:br/>
        <w:t>с Методическими указаниями по формуле:</w:t>
      </w:r>
    </w:p>
    <w:p w14:paraId="584B13CB" w14:textId="3A20F9DE" w:rsidR="00D646C0" w:rsidRPr="00D646C0" w:rsidRDefault="00D646C0" w:rsidP="00D646C0">
      <w:pPr>
        <w:autoSpaceDE w:val="0"/>
        <w:autoSpaceDN w:val="0"/>
        <w:adjustRightInd w:val="0"/>
        <w:jc w:val="both"/>
      </w:pPr>
      <w:r w:rsidRPr="00D646C0">
        <w:rPr>
          <w:noProof/>
          <w:position w:val="-33"/>
        </w:rPr>
        <w:lastRenderedPageBreak/>
        <w:drawing>
          <wp:inline distT="0" distB="0" distL="0" distR="0" wp14:anchorId="2124B137" wp14:editId="2D7D4731">
            <wp:extent cx="5991225" cy="600075"/>
            <wp:effectExtent l="0" t="0" r="0" b="9525"/>
            <wp:docPr id="179862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646C0">
        <w:t xml:space="preserve"> (10)</w:t>
      </w:r>
    </w:p>
    <w:p w14:paraId="53432517" w14:textId="77777777" w:rsidR="00D646C0" w:rsidRPr="00D646C0" w:rsidRDefault="00D646C0" w:rsidP="00D646C0">
      <w:pPr>
        <w:ind w:firstLine="709"/>
        <w:jc w:val="both"/>
        <w:rPr>
          <w:b/>
          <w:snapToGrid w:val="0"/>
          <w:sz w:val="28"/>
          <w:szCs w:val="28"/>
          <w:lang w:eastAsia="en-US"/>
        </w:rPr>
      </w:pPr>
      <w:r w:rsidRPr="00D646C0">
        <w:rPr>
          <w:snapToGrid w:val="0"/>
          <w:sz w:val="28"/>
          <w:szCs w:val="28"/>
          <w:lang w:eastAsia="en-US"/>
        </w:rPr>
        <w:t xml:space="preserve">Операционные расходы 2025 года </w:t>
      </w:r>
      <w:r w:rsidRPr="00D646C0">
        <w:rPr>
          <w:bCs/>
          <w:snapToGrid w:val="0"/>
          <w:sz w:val="28"/>
          <w:szCs w:val="28"/>
          <w:lang w:eastAsia="en-US"/>
        </w:rPr>
        <w:t>на</w:t>
      </w:r>
      <w:r w:rsidRPr="00D646C0">
        <w:rPr>
          <w:b/>
          <w:snapToGrid w:val="0"/>
          <w:sz w:val="28"/>
          <w:szCs w:val="28"/>
          <w:lang w:eastAsia="en-US"/>
        </w:rPr>
        <w:t xml:space="preserve"> </w:t>
      </w:r>
      <w:r w:rsidRPr="00D646C0">
        <w:rPr>
          <w:snapToGrid w:val="0"/>
          <w:sz w:val="28"/>
          <w:szCs w:val="28"/>
          <w:lang w:eastAsia="en-US"/>
        </w:rPr>
        <w:t xml:space="preserve">тепловую энергию = </w:t>
      </w:r>
      <w:r w:rsidRPr="00D646C0">
        <w:rPr>
          <w:snapToGrid w:val="0"/>
          <w:sz w:val="28"/>
          <w:szCs w:val="28"/>
          <w:lang w:eastAsia="en-US"/>
        </w:rPr>
        <w:br/>
        <w:t xml:space="preserve">2 070 тыс. руб. (операционные расходы 2024 года) × (1 – 1%÷100%) × 1,058 × </w:t>
      </w:r>
      <w:r w:rsidRPr="00D646C0">
        <w:rPr>
          <w:snapToGrid w:val="0"/>
          <w:sz w:val="28"/>
          <w:szCs w:val="28"/>
          <w:lang w:eastAsia="en-US"/>
        </w:rPr>
        <w:br/>
        <w:t xml:space="preserve">(1 + 0,75×0) = </w:t>
      </w:r>
      <w:r w:rsidRPr="00D646C0">
        <w:rPr>
          <w:b/>
          <w:snapToGrid w:val="0"/>
          <w:sz w:val="28"/>
          <w:szCs w:val="28"/>
          <w:lang w:eastAsia="en-US"/>
        </w:rPr>
        <w:t>2 168</w:t>
      </w:r>
      <w:r w:rsidRPr="00D646C0">
        <w:rPr>
          <w:b/>
          <w:snapToGrid w:val="0"/>
          <w:sz w:val="28"/>
          <w:szCs w:val="28"/>
        </w:rPr>
        <w:t xml:space="preserve"> </w:t>
      </w:r>
      <w:r w:rsidRPr="00D646C0">
        <w:rPr>
          <w:b/>
          <w:snapToGrid w:val="0"/>
          <w:sz w:val="28"/>
          <w:szCs w:val="28"/>
          <w:lang w:eastAsia="en-US"/>
        </w:rPr>
        <w:t>тыс. руб.</w:t>
      </w:r>
    </w:p>
    <w:p w14:paraId="51F2D519" w14:textId="77777777" w:rsidR="00D646C0" w:rsidRPr="00D646C0" w:rsidRDefault="00D646C0" w:rsidP="00D646C0">
      <w:pPr>
        <w:ind w:firstLine="709"/>
        <w:jc w:val="both"/>
        <w:rPr>
          <w:b/>
          <w:snapToGrid w:val="0"/>
          <w:sz w:val="28"/>
          <w:szCs w:val="28"/>
          <w:lang w:eastAsia="en-US"/>
        </w:rPr>
      </w:pPr>
    </w:p>
    <w:p w14:paraId="6BE5EF94" w14:textId="77777777" w:rsidR="00D646C0" w:rsidRPr="00D646C0" w:rsidRDefault="00D646C0" w:rsidP="00D646C0">
      <w:pPr>
        <w:numPr>
          <w:ilvl w:val="0"/>
          <w:numId w:val="472"/>
        </w:numPr>
        <w:ind w:left="9072" w:hanging="1211"/>
        <w:jc w:val="right"/>
        <w:rPr>
          <w:snapToGrid w:val="0"/>
          <w:sz w:val="28"/>
          <w:szCs w:val="28"/>
          <w:lang w:eastAsia="en-US"/>
        </w:rPr>
      </w:pPr>
    </w:p>
    <w:p w14:paraId="6F24F640" w14:textId="77777777" w:rsidR="00D646C0" w:rsidRPr="00D646C0" w:rsidRDefault="00D646C0" w:rsidP="00D646C0">
      <w:pPr>
        <w:keepNext/>
        <w:jc w:val="center"/>
        <w:outlineLvl w:val="2"/>
        <w:rPr>
          <w:rFonts w:cs="Arial"/>
          <w:b/>
          <w:bCs/>
          <w:snapToGrid w:val="0"/>
          <w:sz w:val="28"/>
          <w:szCs w:val="26"/>
          <w:lang w:eastAsia="en-US"/>
        </w:rPr>
      </w:pPr>
      <w:bookmarkStart w:id="75" w:name="_Toc21094968"/>
      <w:bookmarkStart w:id="76" w:name="_Toc24891744"/>
      <w:r w:rsidRPr="00D646C0">
        <w:rPr>
          <w:rFonts w:cs="Arial"/>
          <w:b/>
          <w:bCs/>
          <w:snapToGrid w:val="0"/>
          <w:sz w:val="28"/>
          <w:szCs w:val="26"/>
          <w:lang w:eastAsia="en-US"/>
        </w:rPr>
        <w:t xml:space="preserve">Реестр неподконтрольных расходов </w:t>
      </w:r>
      <w:r w:rsidRPr="00D646C0">
        <w:rPr>
          <w:rFonts w:cs="Arial"/>
          <w:b/>
          <w:bCs/>
          <w:snapToGrid w:val="0"/>
          <w:sz w:val="28"/>
          <w:szCs w:val="26"/>
          <w:lang w:eastAsia="en-US"/>
        </w:rPr>
        <w:br/>
        <w:t xml:space="preserve">на тепловую энергию </w:t>
      </w:r>
      <w:bookmarkEnd w:id="75"/>
      <w:r w:rsidRPr="00D646C0">
        <w:rPr>
          <w:rFonts w:cs="Arial"/>
          <w:b/>
          <w:bCs/>
          <w:snapToGrid w:val="0"/>
          <w:sz w:val="28"/>
          <w:szCs w:val="26"/>
          <w:lang w:eastAsia="en-US"/>
        </w:rPr>
        <w:t>на 2025 год</w:t>
      </w:r>
      <w:bookmarkEnd w:id="76"/>
    </w:p>
    <w:p w14:paraId="7807EE42" w14:textId="77777777" w:rsidR="00D646C0" w:rsidRPr="00D646C0" w:rsidRDefault="00D646C0" w:rsidP="00D646C0">
      <w:pPr>
        <w:jc w:val="center"/>
        <w:rPr>
          <w:snapToGrid w:val="0"/>
          <w:sz w:val="28"/>
        </w:rPr>
      </w:pPr>
      <w:r w:rsidRPr="00D646C0">
        <w:rPr>
          <w:snapToGrid w:val="0"/>
          <w:sz w:val="28"/>
        </w:rPr>
        <w:t>(приложение 5.3 к Методическим указаниям)</w:t>
      </w:r>
    </w:p>
    <w:p w14:paraId="634C414D"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707"/>
        <w:gridCol w:w="1560"/>
        <w:gridCol w:w="1836"/>
      </w:tblGrid>
      <w:tr w:rsidR="00D646C0" w:rsidRPr="00D646C0" w14:paraId="1988E6C6" w14:textId="77777777" w:rsidTr="00D646C0">
        <w:trPr>
          <w:trHeight w:val="507"/>
          <w:jc w:val="center"/>
        </w:trPr>
        <w:tc>
          <w:tcPr>
            <w:tcW w:w="814" w:type="dxa"/>
            <w:vMerge w:val="restart"/>
            <w:shd w:val="clear" w:color="auto" w:fill="auto"/>
            <w:vAlign w:val="center"/>
            <w:hideMark/>
          </w:tcPr>
          <w:p w14:paraId="7F721364" w14:textId="77777777" w:rsidR="00D646C0" w:rsidRPr="00D646C0" w:rsidRDefault="00D646C0" w:rsidP="00D646C0">
            <w:pPr>
              <w:jc w:val="center"/>
              <w:rPr>
                <w:snapToGrid w:val="0"/>
                <w:szCs w:val="28"/>
              </w:rPr>
            </w:pPr>
            <w:r w:rsidRPr="00D646C0">
              <w:rPr>
                <w:snapToGrid w:val="0"/>
                <w:szCs w:val="28"/>
              </w:rPr>
              <w:t>№ п/п</w:t>
            </w:r>
          </w:p>
        </w:tc>
        <w:tc>
          <w:tcPr>
            <w:tcW w:w="4006" w:type="dxa"/>
            <w:vMerge w:val="restart"/>
            <w:shd w:val="clear" w:color="auto" w:fill="auto"/>
            <w:vAlign w:val="center"/>
            <w:hideMark/>
          </w:tcPr>
          <w:p w14:paraId="565EDD29" w14:textId="77777777" w:rsidR="00D646C0" w:rsidRPr="00D646C0" w:rsidRDefault="00D646C0" w:rsidP="00D646C0">
            <w:pPr>
              <w:jc w:val="center"/>
              <w:rPr>
                <w:snapToGrid w:val="0"/>
                <w:szCs w:val="28"/>
              </w:rPr>
            </w:pPr>
            <w:r w:rsidRPr="00D646C0">
              <w:rPr>
                <w:snapToGrid w:val="0"/>
                <w:szCs w:val="28"/>
              </w:rPr>
              <w:t>Наименование расхода</w:t>
            </w:r>
          </w:p>
        </w:tc>
        <w:tc>
          <w:tcPr>
            <w:tcW w:w="1707" w:type="dxa"/>
            <w:vMerge w:val="restart"/>
          </w:tcPr>
          <w:p w14:paraId="10575539"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60" w:type="dxa"/>
            <w:vMerge w:val="restart"/>
          </w:tcPr>
          <w:p w14:paraId="016D31B2"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36" w:type="dxa"/>
            <w:vMerge w:val="restart"/>
          </w:tcPr>
          <w:p w14:paraId="55181FCD"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119E9184" w14:textId="77777777" w:rsidTr="00D646C0">
        <w:trPr>
          <w:trHeight w:val="507"/>
          <w:jc w:val="center"/>
        </w:trPr>
        <w:tc>
          <w:tcPr>
            <w:tcW w:w="814" w:type="dxa"/>
            <w:vMerge/>
            <w:shd w:val="clear" w:color="auto" w:fill="auto"/>
            <w:vAlign w:val="center"/>
            <w:hideMark/>
          </w:tcPr>
          <w:p w14:paraId="3409FD11" w14:textId="77777777" w:rsidR="00D646C0" w:rsidRPr="00D646C0" w:rsidRDefault="00D646C0" w:rsidP="00D646C0">
            <w:pPr>
              <w:jc w:val="center"/>
              <w:rPr>
                <w:snapToGrid w:val="0"/>
                <w:szCs w:val="28"/>
              </w:rPr>
            </w:pPr>
          </w:p>
        </w:tc>
        <w:tc>
          <w:tcPr>
            <w:tcW w:w="4006" w:type="dxa"/>
            <w:vMerge/>
            <w:shd w:val="clear" w:color="auto" w:fill="auto"/>
            <w:vAlign w:val="center"/>
            <w:hideMark/>
          </w:tcPr>
          <w:p w14:paraId="7E3E456C" w14:textId="77777777" w:rsidR="00D646C0" w:rsidRPr="00D646C0" w:rsidRDefault="00D646C0" w:rsidP="00D646C0">
            <w:pPr>
              <w:jc w:val="center"/>
              <w:rPr>
                <w:snapToGrid w:val="0"/>
                <w:szCs w:val="28"/>
              </w:rPr>
            </w:pPr>
          </w:p>
        </w:tc>
        <w:tc>
          <w:tcPr>
            <w:tcW w:w="1707" w:type="dxa"/>
            <w:vMerge/>
            <w:vAlign w:val="center"/>
          </w:tcPr>
          <w:p w14:paraId="35FA2EAE" w14:textId="77777777" w:rsidR="00D646C0" w:rsidRPr="00D646C0" w:rsidRDefault="00D646C0" w:rsidP="00D646C0">
            <w:pPr>
              <w:jc w:val="center"/>
              <w:rPr>
                <w:snapToGrid w:val="0"/>
                <w:szCs w:val="28"/>
              </w:rPr>
            </w:pPr>
          </w:p>
        </w:tc>
        <w:tc>
          <w:tcPr>
            <w:tcW w:w="1560" w:type="dxa"/>
            <w:vMerge/>
            <w:shd w:val="clear" w:color="auto" w:fill="FFFFCC"/>
            <w:vAlign w:val="center"/>
          </w:tcPr>
          <w:p w14:paraId="59DD9928" w14:textId="77777777" w:rsidR="00D646C0" w:rsidRPr="00D646C0" w:rsidRDefault="00D646C0" w:rsidP="00D646C0">
            <w:pPr>
              <w:jc w:val="center"/>
              <w:rPr>
                <w:snapToGrid w:val="0"/>
                <w:szCs w:val="28"/>
              </w:rPr>
            </w:pPr>
          </w:p>
        </w:tc>
        <w:tc>
          <w:tcPr>
            <w:tcW w:w="1836" w:type="dxa"/>
            <w:vMerge/>
            <w:vAlign w:val="center"/>
          </w:tcPr>
          <w:p w14:paraId="25498C78" w14:textId="77777777" w:rsidR="00D646C0" w:rsidRPr="00D646C0" w:rsidRDefault="00D646C0" w:rsidP="00D646C0">
            <w:pPr>
              <w:jc w:val="center"/>
              <w:rPr>
                <w:snapToGrid w:val="0"/>
                <w:szCs w:val="28"/>
              </w:rPr>
            </w:pPr>
          </w:p>
        </w:tc>
      </w:tr>
      <w:tr w:rsidR="00D646C0" w:rsidRPr="00D646C0" w14:paraId="269FCA4A" w14:textId="77777777" w:rsidTr="00D646C0">
        <w:trPr>
          <w:trHeight w:val="806"/>
          <w:jc w:val="center"/>
        </w:trPr>
        <w:tc>
          <w:tcPr>
            <w:tcW w:w="814" w:type="dxa"/>
            <w:shd w:val="clear" w:color="auto" w:fill="auto"/>
            <w:noWrap/>
            <w:vAlign w:val="center"/>
            <w:hideMark/>
          </w:tcPr>
          <w:p w14:paraId="0B413818" w14:textId="77777777" w:rsidR="00D646C0" w:rsidRPr="00D646C0" w:rsidRDefault="00D646C0" w:rsidP="00D646C0">
            <w:pPr>
              <w:jc w:val="center"/>
              <w:rPr>
                <w:snapToGrid w:val="0"/>
                <w:szCs w:val="28"/>
              </w:rPr>
            </w:pPr>
            <w:r w:rsidRPr="00D646C0">
              <w:rPr>
                <w:snapToGrid w:val="0"/>
                <w:szCs w:val="28"/>
              </w:rPr>
              <w:t>1.1</w:t>
            </w:r>
          </w:p>
        </w:tc>
        <w:tc>
          <w:tcPr>
            <w:tcW w:w="4006" w:type="dxa"/>
            <w:shd w:val="clear" w:color="auto" w:fill="auto"/>
            <w:vAlign w:val="center"/>
            <w:hideMark/>
          </w:tcPr>
          <w:p w14:paraId="60119A9A" w14:textId="77777777" w:rsidR="00D646C0" w:rsidRPr="00D646C0" w:rsidRDefault="00D646C0" w:rsidP="00D646C0">
            <w:pPr>
              <w:rPr>
                <w:snapToGrid w:val="0"/>
                <w:szCs w:val="28"/>
              </w:rPr>
            </w:pPr>
            <w:r w:rsidRPr="00D646C0">
              <w:rPr>
                <w:snapToGrid w:val="0"/>
                <w:szCs w:val="28"/>
              </w:rPr>
              <w:t>Расходы на оплату услуг, оказываемых организациями, осуществляющими регулируемые виды деятельности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E64F464" w14:textId="77777777" w:rsidR="00D646C0" w:rsidRPr="00D646C0" w:rsidRDefault="00D646C0" w:rsidP="00D646C0">
            <w:pPr>
              <w:jc w:val="center"/>
              <w:rPr>
                <w:snapToGrid w:val="0"/>
              </w:rPr>
            </w:pPr>
            <w:r w:rsidRPr="00D646C0">
              <w:rPr>
                <w:snapToGrid w:val="0"/>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2007021" w14:textId="77777777" w:rsidR="00D646C0" w:rsidRPr="00D646C0" w:rsidRDefault="00D646C0" w:rsidP="00D646C0">
            <w:pPr>
              <w:jc w:val="center"/>
              <w:rPr>
                <w:snapToGrid w:val="0"/>
              </w:rPr>
            </w:pPr>
            <w:r w:rsidRPr="00D646C0">
              <w:rPr>
                <w:snapToGrid w:val="0"/>
              </w:rPr>
              <w:t>1</w:t>
            </w:r>
          </w:p>
        </w:tc>
        <w:tc>
          <w:tcPr>
            <w:tcW w:w="1836" w:type="dxa"/>
            <w:tcBorders>
              <w:top w:val="single" w:sz="4" w:space="0" w:color="auto"/>
              <w:left w:val="nil"/>
              <w:bottom w:val="single" w:sz="4" w:space="0" w:color="auto"/>
              <w:right w:val="single" w:sz="4" w:space="0" w:color="auto"/>
            </w:tcBorders>
            <w:shd w:val="clear" w:color="auto" w:fill="auto"/>
            <w:vAlign w:val="center"/>
          </w:tcPr>
          <w:p w14:paraId="05DA66A0" w14:textId="77777777" w:rsidR="00D646C0" w:rsidRPr="00D646C0" w:rsidRDefault="00D646C0" w:rsidP="00D646C0">
            <w:pPr>
              <w:jc w:val="center"/>
              <w:rPr>
                <w:snapToGrid w:val="0"/>
              </w:rPr>
            </w:pPr>
            <w:r w:rsidRPr="00D646C0">
              <w:rPr>
                <w:snapToGrid w:val="0"/>
              </w:rPr>
              <w:t>-5</w:t>
            </w:r>
          </w:p>
        </w:tc>
      </w:tr>
      <w:tr w:rsidR="00D646C0" w:rsidRPr="00D646C0" w14:paraId="24BE988F" w14:textId="77777777" w:rsidTr="00D646C0">
        <w:trPr>
          <w:trHeight w:val="137"/>
          <w:jc w:val="center"/>
        </w:trPr>
        <w:tc>
          <w:tcPr>
            <w:tcW w:w="814" w:type="dxa"/>
            <w:shd w:val="clear" w:color="auto" w:fill="auto"/>
            <w:noWrap/>
            <w:vAlign w:val="center"/>
            <w:hideMark/>
          </w:tcPr>
          <w:p w14:paraId="5B203B45" w14:textId="77777777" w:rsidR="00D646C0" w:rsidRPr="00D646C0" w:rsidRDefault="00D646C0" w:rsidP="00D646C0">
            <w:pPr>
              <w:jc w:val="center"/>
              <w:rPr>
                <w:snapToGrid w:val="0"/>
                <w:szCs w:val="28"/>
              </w:rPr>
            </w:pPr>
            <w:r w:rsidRPr="00D646C0">
              <w:rPr>
                <w:snapToGrid w:val="0"/>
                <w:szCs w:val="28"/>
              </w:rPr>
              <w:t>1.2</w:t>
            </w:r>
          </w:p>
        </w:tc>
        <w:tc>
          <w:tcPr>
            <w:tcW w:w="4006" w:type="dxa"/>
            <w:shd w:val="clear" w:color="auto" w:fill="auto"/>
            <w:noWrap/>
            <w:vAlign w:val="center"/>
            <w:hideMark/>
          </w:tcPr>
          <w:p w14:paraId="7E8E9D5B" w14:textId="77777777" w:rsidR="00D646C0" w:rsidRPr="00D646C0" w:rsidRDefault="00D646C0" w:rsidP="00D646C0">
            <w:pPr>
              <w:rPr>
                <w:snapToGrid w:val="0"/>
                <w:szCs w:val="28"/>
              </w:rPr>
            </w:pPr>
            <w:r w:rsidRPr="00D646C0">
              <w:rPr>
                <w:snapToGrid w:val="0"/>
                <w:szCs w:val="28"/>
              </w:rPr>
              <w:t>Арендная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40379D5A"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09C51C0"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77F8F43C" w14:textId="77777777" w:rsidR="00D646C0" w:rsidRPr="00D646C0" w:rsidRDefault="00D646C0" w:rsidP="00D646C0">
            <w:pPr>
              <w:jc w:val="center"/>
              <w:rPr>
                <w:snapToGrid w:val="0"/>
              </w:rPr>
            </w:pPr>
            <w:r w:rsidRPr="00D646C0">
              <w:rPr>
                <w:snapToGrid w:val="0"/>
              </w:rPr>
              <w:t>0</w:t>
            </w:r>
          </w:p>
        </w:tc>
      </w:tr>
      <w:tr w:rsidR="00D646C0" w:rsidRPr="00D646C0" w14:paraId="044089B2" w14:textId="77777777" w:rsidTr="00D646C0">
        <w:trPr>
          <w:trHeight w:val="227"/>
          <w:jc w:val="center"/>
        </w:trPr>
        <w:tc>
          <w:tcPr>
            <w:tcW w:w="814" w:type="dxa"/>
            <w:shd w:val="clear" w:color="auto" w:fill="auto"/>
            <w:noWrap/>
            <w:vAlign w:val="center"/>
            <w:hideMark/>
          </w:tcPr>
          <w:p w14:paraId="3EEF7C0B" w14:textId="77777777" w:rsidR="00D646C0" w:rsidRPr="00D646C0" w:rsidRDefault="00D646C0" w:rsidP="00D646C0">
            <w:pPr>
              <w:jc w:val="center"/>
              <w:rPr>
                <w:snapToGrid w:val="0"/>
                <w:szCs w:val="28"/>
              </w:rPr>
            </w:pPr>
            <w:r w:rsidRPr="00D646C0">
              <w:rPr>
                <w:snapToGrid w:val="0"/>
                <w:szCs w:val="28"/>
              </w:rPr>
              <w:t>1.3</w:t>
            </w:r>
          </w:p>
        </w:tc>
        <w:tc>
          <w:tcPr>
            <w:tcW w:w="4006" w:type="dxa"/>
            <w:shd w:val="clear" w:color="auto" w:fill="auto"/>
            <w:noWrap/>
            <w:vAlign w:val="center"/>
            <w:hideMark/>
          </w:tcPr>
          <w:p w14:paraId="04768086" w14:textId="77777777" w:rsidR="00D646C0" w:rsidRPr="00D646C0" w:rsidRDefault="00D646C0" w:rsidP="00D646C0">
            <w:pPr>
              <w:rPr>
                <w:snapToGrid w:val="0"/>
                <w:szCs w:val="28"/>
              </w:rPr>
            </w:pPr>
            <w:r w:rsidRPr="00D646C0">
              <w:rPr>
                <w:snapToGrid w:val="0"/>
                <w:szCs w:val="28"/>
              </w:rPr>
              <w:t>Концессионная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512D55F1"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346E068"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611BD829" w14:textId="77777777" w:rsidR="00D646C0" w:rsidRPr="00D646C0" w:rsidRDefault="00D646C0" w:rsidP="00D646C0">
            <w:pPr>
              <w:jc w:val="center"/>
              <w:rPr>
                <w:snapToGrid w:val="0"/>
              </w:rPr>
            </w:pPr>
            <w:r w:rsidRPr="00D646C0">
              <w:rPr>
                <w:snapToGrid w:val="0"/>
              </w:rPr>
              <w:t>0</w:t>
            </w:r>
          </w:p>
        </w:tc>
      </w:tr>
      <w:tr w:rsidR="00D646C0" w:rsidRPr="00D646C0" w14:paraId="1D37C022" w14:textId="77777777" w:rsidTr="00D646C0">
        <w:trPr>
          <w:trHeight w:val="673"/>
          <w:jc w:val="center"/>
        </w:trPr>
        <w:tc>
          <w:tcPr>
            <w:tcW w:w="814" w:type="dxa"/>
            <w:shd w:val="clear" w:color="auto" w:fill="auto"/>
            <w:noWrap/>
            <w:vAlign w:val="center"/>
            <w:hideMark/>
          </w:tcPr>
          <w:p w14:paraId="3AEF1B40" w14:textId="77777777" w:rsidR="00D646C0" w:rsidRPr="00D646C0" w:rsidRDefault="00D646C0" w:rsidP="00D646C0">
            <w:pPr>
              <w:jc w:val="center"/>
              <w:rPr>
                <w:snapToGrid w:val="0"/>
                <w:color w:val="000000"/>
                <w:szCs w:val="28"/>
              </w:rPr>
            </w:pPr>
            <w:r w:rsidRPr="00D646C0">
              <w:rPr>
                <w:snapToGrid w:val="0"/>
                <w:color w:val="000000"/>
                <w:szCs w:val="28"/>
              </w:rPr>
              <w:t>1.4</w:t>
            </w:r>
          </w:p>
        </w:tc>
        <w:tc>
          <w:tcPr>
            <w:tcW w:w="4006" w:type="dxa"/>
            <w:shd w:val="clear" w:color="auto" w:fill="auto"/>
            <w:vAlign w:val="center"/>
            <w:hideMark/>
          </w:tcPr>
          <w:p w14:paraId="01F538D3" w14:textId="77777777" w:rsidR="00D646C0" w:rsidRPr="00D646C0" w:rsidRDefault="00D646C0" w:rsidP="00D646C0">
            <w:pPr>
              <w:rPr>
                <w:snapToGrid w:val="0"/>
                <w:color w:val="000000"/>
                <w:szCs w:val="28"/>
              </w:rPr>
            </w:pPr>
            <w:r w:rsidRPr="00D646C0">
              <w:rPr>
                <w:snapToGrid w:val="0"/>
                <w:color w:val="000000"/>
                <w:szCs w:val="28"/>
              </w:rPr>
              <w:t>Расходы на уплату налогов, сборов и других обязательных платежей, в том числе: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3791B093" w14:textId="77777777" w:rsidR="00D646C0" w:rsidRPr="00D646C0" w:rsidRDefault="00D646C0" w:rsidP="00D646C0">
            <w:pPr>
              <w:jc w:val="center"/>
              <w:rPr>
                <w:snapToGrid w:val="0"/>
              </w:rPr>
            </w:pPr>
            <w:r w:rsidRPr="00D646C0">
              <w:rPr>
                <w:snapToGrid w:val="0"/>
              </w:rPr>
              <w:t>263</w:t>
            </w:r>
          </w:p>
        </w:tc>
        <w:tc>
          <w:tcPr>
            <w:tcW w:w="1560" w:type="dxa"/>
            <w:tcBorders>
              <w:top w:val="nil"/>
              <w:left w:val="nil"/>
              <w:bottom w:val="single" w:sz="4" w:space="0" w:color="auto"/>
              <w:right w:val="single" w:sz="4" w:space="0" w:color="auto"/>
            </w:tcBorders>
            <w:shd w:val="clear" w:color="auto" w:fill="auto"/>
            <w:noWrap/>
            <w:vAlign w:val="center"/>
          </w:tcPr>
          <w:p w14:paraId="6B2FBA8A" w14:textId="77777777" w:rsidR="00D646C0" w:rsidRPr="00D646C0" w:rsidRDefault="00D646C0" w:rsidP="00D646C0">
            <w:pPr>
              <w:jc w:val="center"/>
              <w:rPr>
                <w:snapToGrid w:val="0"/>
              </w:rPr>
            </w:pPr>
            <w:r w:rsidRPr="00D646C0">
              <w:rPr>
                <w:snapToGrid w:val="0"/>
              </w:rPr>
              <w:t>209</w:t>
            </w:r>
          </w:p>
        </w:tc>
        <w:tc>
          <w:tcPr>
            <w:tcW w:w="1836" w:type="dxa"/>
            <w:tcBorders>
              <w:top w:val="nil"/>
              <w:left w:val="nil"/>
              <w:bottom w:val="single" w:sz="4" w:space="0" w:color="auto"/>
              <w:right w:val="single" w:sz="4" w:space="0" w:color="auto"/>
            </w:tcBorders>
            <w:shd w:val="clear" w:color="auto" w:fill="auto"/>
            <w:vAlign w:val="center"/>
          </w:tcPr>
          <w:p w14:paraId="21142763" w14:textId="77777777" w:rsidR="00D646C0" w:rsidRPr="00D646C0" w:rsidRDefault="00D646C0" w:rsidP="00D646C0">
            <w:pPr>
              <w:jc w:val="center"/>
              <w:rPr>
                <w:snapToGrid w:val="0"/>
              </w:rPr>
            </w:pPr>
            <w:r w:rsidRPr="00D646C0">
              <w:rPr>
                <w:snapToGrid w:val="0"/>
              </w:rPr>
              <w:t>-54</w:t>
            </w:r>
          </w:p>
        </w:tc>
      </w:tr>
      <w:tr w:rsidR="00D646C0" w:rsidRPr="00D646C0" w14:paraId="05CF2958" w14:textId="77777777" w:rsidTr="00D646C0">
        <w:trPr>
          <w:trHeight w:val="1846"/>
          <w:jc w:val="center"/>
        </w:trPr>
        <w:tc>
          <w:tcPr>
            <w:tcW w:w="814" w:type="dxa"/>
            <w:shd w:val="clear" w:color="auto" w:fill="auto"/>
            <w:noWrap/>
            <w:vAlign w:val="center"/>
            <w:hideMark/>
          </w:tcPr>
          <w:p w14:paraId="7ED2908B" w14:textId="77777777" w:rsidR="00D646C0" w:rsidRPr="00D646C0" w:rsidRDefault="00D646C0" w:rsidP="00D646C0">
            <w:pPr>
              <w:jc w:val="center"/>
              <w:rPr>
                <w:snapToGrid w:val="0"/>
                <w:color w:val="000000"/>
                <w:szCs w:val="28"/>
              </w:rPr>
            </w:pPr>
            <w:r w:rsidRPr="00D646C0">
              <w:rPr>
                <w:snapToGrid w:val="0"/>
                <w:color w:val="000000"/>
                <w:szCs w:val="28"/>
              </w:rPr>
              <w:t>1.4.1</w:t>
            </w:r>
          </w:p>
        </w:tc>
        <w:tc>
          <w:tcPr>
            <w:tcW w:w="4006" w:type="dxa"/>
            <w:shd w:val="clear" w:color="auto" w:fill="auto"/>
            <w:vAlign w:val="center"/>
            <w:hideMark/>
          </w:tcPr>
          <w:p w14:paraId="6F002D8A" w14:textId="77777777" w:rsidR="00D646C0" w:rsidRPr="00D646C0" w:rsidRDefault="00D646C0" w:rsidP="00D646C0">
            <w:pPr>
              <w:rPr>
                <w:snapToGrid w:val="0"/>
                <w:color w:val="000000"/>
                <w:szCs w:val="28"/>
              </w:rPr>
            </w:pPr>
            <w:r w:rsidRPr="00D646C0">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74DFE983"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D0E3376"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34D90CDC" w14:textId="77777777" w:rsidR="00D646C0" w:rsidRPr="00D646C0" w:rsidRDefault="00D646C0" w:rsidP="00D646C0">
            <w:pPr>
              <w:jc w:val="center"/>
              <w:rPr>
                <w:snapToGrid w:val="0"/>
              </w:rPr>
            </w:pPr>
            <w:r w:rsidRPr="00D646C0">
              <w:rPr>
                <w:snapToGrid w:val="0"/>
              </w:rPr>
              <w:t>0</w:t>
            </w:r>
          </w:p>
        </w:tc>
      </w:tr>
      <w:tr w:rsidR="00D646C0" w:rsidRPr="00D646C0" w14:paraId="655C4794" w14:textId="77777777" w:rsidTr="00D646C0">
        <w:trPr>
          <w:trHeight w:val="70"/>
          <w:jc w:val="center"/>
        </w:trPr>
        <w:tc>
          <w:tcPr>
            <w:tcW w:w="814" w:type="dxa"/>
            <w:shd w:val="clear" w:color="auto" w:fill="auto"/>
            <w:noWrap/>
            <w:vAlign w:val="center"/>
            <w:hideMark/>
          </w:tcPr>
          <w:p w14:paraId="7771CB24" w14:textId="77777777" w:rsidR="00D646C0" w:rsidRPr="00D646C0" w:rsidRDefault="00D646C0" w:rsidP="00D646C0">
            <w:pPr>
              <w:jc w:val="center"/>
              <w:rPr>
                <w:snapToGrid w:val="0"/>
                <w:color w:val="000000"/>
                <w:szCs w:val="28"/>
              </w:rPr>
            </w:pPr>
            <w:r w:rsidRPr="00D646C0">
              <w:rPr>
                <w:snapToGrid w:val="0"/>
                <w:color w:val="000000"/>
                <w:szCs w:val="28"/>
              </w:rPr>
              <w:t>1.4.2</w:t>
            </w:r>
          </w:p>
        </w:tc>
        <w:tc>
          <w:tcPr>
            <w:tcW w:w="4006" w:type="dxa"/>
            <w:shd w:val="clear" w:color="auto" w:fill="auto"/>
            <w:vAlign w:val="center"/>
            <w:hideMark/>
          </w:tcPr>
          <w:p w14:paraId="638B0A6E" w14:textId="77777777" w:rsidR="00D646C0" w:rsidRPr="00D646C0" w:rsidRDefault="00D646C0" w:rsidP="00D646C0">
            <w:pPr>
              <w:rPr>
                <w:snapToGrid w:val="0"/>
                <w:color w:val="000000"/>
                <w:szCs w:val="28"/>
              </w:rPr>
            </w:pPr>
            <w:r w:rsidRPr="00D646C0">
              <w:rPr>
                <w:snapToGrid w:val="0"/>
                <w:color w:val="000000"/>
                <w:szCs w:val="28"/>
              </w:rPr>
              <w:t>расходы на обязательное страхование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681BFC98"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4B63CDF"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2E49EED6" w14:textId="77777777" w:rsidR="00D646C0" w:rsidRPr="00D646C0" w:rsidRDefault="00D646C0" w:rsidP="00D646C0">
            <w:pPr>
              <w:jc w:val="center"/>
              <w:rPr>
                <w:snapToGrid w:val="0"/>
              </w:rPr>
            </w:pPr>
            <w:r w:rsidRPr="00D646C0">
              <w:rPr>
                <w:snapToGrid w:val="0"/>
              </w:rPr>
              <w:t>0</w:t>
            </w:r>
          </w:p>
        </w:tc>
      </w:tr>
      <w:tr w:rsidR="00D646C0" w:rsidRPr="00D646C0" w14:paraId="3A6A2A33" w14:textId="77777777" w:rsidTr="00D646C0">
        <w:trPr>
          <w:trHeight w:val="70"/>
          <w:jc w:val="center"/>
        </w:trPr>
        <w:tc>
          <w:tcPr>
            <w:tcW w:w="814" w:type="dxa"/>
            <w:shd w:val="clear" w:color="auto" w:fill="auto"/>
            <w:noWrap/>
            <w:vAlign w:val="center"/>
            <w:hideMark/>
          </w:tcPr>
          <w:p w14:paraId="2032EFAE" w14:textId="77777777" w:rsidR="00D646C0" w:rsidRPr="00D646C0" w:rsidRDefault="00D646C0" w:rsidP="00D646C0">
            <w:pPr>
              <w:jc w:val="center"/>
              <w:rPr>
                <w:snapToGrid w:val="0"/>
                <w:color w:val="000000"/>
                <w:szCs w:val="28"/>
              </w:rPr>
            </w:pPr>
            <w:r w:rsidRPr="00D646C0">
              <w:rPr>
                <w:snapToGrid w:val="0"/>
                <w:color w:val="000000"/>
                <w:szCs w:val="28"/>
              </w:rPr>
              <w:t>1.4.3</w:t>
            </w:r>
          </w:p>
        </w:tc>
        <w:tc>
          <w:tcPr>
            <w:tcW w:w="4006" w:type="dxa"/>
            <w:shd w:val="clear" w:color="auto" w:fill="auto"/>
            <w:noWrap/>
            <w:vAlign w:val="center"/>
            <w:hideMark/>
          </w:tcPr>
          <w:p w14:paraId="5D21A3CD" w14:textId="77777777" w:rsidR="00D646C0" w:rsidRPr="00D646C0" w:rsidRDefault="00D646C0" w:rsidP="00D646C0">
            <w:pPr>
              <w:rPr>
                <w:snapToGrid w:val="0"/>
                <w:color w:val="000000"/>
                <w:szCs w:val="28"/>
              </w:rPr>
            </w:pPr>
            <w:r w:rsidRPr="00D646C0">
              <w:rPr>
                <w:snapToGrid w:val="0"/>
                <w:color w:val="000000"/>
                <w:szCs w:val="28"/>
              </w:rPr>
              <w:t>иные расходы (налог на имущество)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6E95D526" w14:textId="77777777" w:rsidR="00D646C0" w:rsidRPr="00D646C0" w:rsidRDefault="00D646C0" w:rsidP="00D646C0">
            <w:pPr>
              <w:jc w:val="center"/>
              <w:rPr>
                <w:snapToGrid w:val="0"/>
              </w:rPr>
            </w:pPr>
            <w:r w:rsidRPr="00D646C0">
              <w:rPr>
                <w:snapToGrid w:val="0"/>
              </w:rPr>
              <w:t>263</w:t>
            </w:r>
          </w:p>
        </w:tc>
        <w:tc>
          <w:tcPr>
            <w:tcW w:w="1560" w:type="dxa"/>
            <w:tcBorders>
              <w:top w:val="nil"/>
              <w:left w:val="nil"/>
              <w:bottom w:val="single" w:sz="4" w:space="0" w:color="auto"/>
              <w:right w:val="single" w:sz="4" w:space="0" w:color="auto"/>
            </w:tcBorders>
            <w:shd w:val="clear" w:color="auto" w:fill="auto"/>
            <w:noWrap/>
            <w:vAlign w:val="center"/>
          </w:tcPr>
          <w:p w14:paraId="051EFF4E" w14:textId="77777777" w:rsidR="00D646C0" w:rsidRPr="00D646C0" w:rsidRDefault="00D646C0" w:rsidP="00D646C0">
            <w:pPr>
              <w:jc w:val="center"/>
              <w:rPr>
                <w:snapToGrid w:val="0"/>
              </w:rPr>
            </w:pPr>
            <w:r w:rsidRPr="00D646C0">
              <w:rPr>
                <w:snapToGrid w:val="0"/>
              </w:rPr>
              <w:t>209</w:t>
            </w:r>
          </w:p>
        </w:tc>
        <w:tc>
          <w:tcPr>
            <w:tcW w:w="1836" w:type="dxa"/>
            <w:tcBorders>
              <w:top w:val="nil"/>
              <w:left w:val="nil"/>
              <w:bottom w:val="single" w:sz="4" w:space="0" w:color="auto"/>
              <w:right w:val="single" w:sz="4" w:space="0" w:color="auto"/>
            </w:tcBorders>
            <w:shd w:val="clear" w:color="auto" w:fill="auto"/>
            <w:vAlign w:val="center"/>
          </w:tcPr>
          <w:p w14:paraId="1135076A" w14:textId="77777777" w:rsidR="00D646C0" w:rsidRPr="00D646C0" w:rsidRDefault="00D646C0" w:rsidP="00D646C0">
            <w:pPr>
              <w:jc w:val="center"/>
              <w:rPr>
                <w:snapToGrid w:val="0"/>
              </w:rPr>
            </w:pPr>
            <w:r w:rsidRPr="00D646C0">
              <w:rPr>
                <w:snapToGrid w:val="0"/>
              </w:rPr>
              <w:t>-54</w:t>
            </w:r>
          </w:p>
        </w:tc>
      </w:tr>
      <w:tr w:rsidR="00D646C0" w:rsidRPr="00D646C0" w14:paraId="30E713AC" w14:textId="77777777" w:rsidTr="00D646C0">
        <w:trPr>
          <w:trHeight w:val="183"/>
          <w:jc w:val="center"/>
        </w:trPr>
        <w:tc>
          <w:tcPr>
            <w:tcW w:w="814" w:type="dxa"/>
            <w:shd w:val="clear" w:color="auto" w:fill="auto"/>
            <w:noWrap/>
            <w:vAlign w:val="center"/>
            <w:hideMark/>
          </w:tcPr>
          <w:p w14:paraId="15E1C551" w14:textId="77777777" w:rsidR="00D646C0" w:rsidRPr="00D646C0" w:rsidRDefault="00D646C0" w:rsidP="00D646C0">
            <w:pPr>
              <w:jc w:val="center"/>
              <w:rPr>
                <w:snapToGrid w:val="0"/>
                <w:color w:val="000000"/>
                <w:szCs w:val="28"/>
              </w:rPr>
            </w:pPr>
            <w:r w:rsidRPr="00D646C0">
              <w:rPr>
                <w:snapToGrid w:val="0"/>
                <w:color w:val="000000"/>
                <w:szCs w:val="28"/>
              </w:rPr>
              <w:t>1.5</w:t>
            </w:r>
          </w:p>
        </w:tc>
        <w:tc>
          <w:tcPr>
            <w:tcW w:w="4006" w:type="dxa"/>
            <w:shd w:val="clear" w:color="auto" w:fill="auto"/>
            <w:vAlign w:val="center"/>
            <w:hideMark/>
          </w:tcPr>
          <w:p w14:paraId="115B5F4A" w14:textId="77777777" w:rsidR="00D646C0" w:rsidRPr="00D646C0" w:rsidRDefault="00D646C0" w:rsidP="00D646C0">
            <w:pPr>
              <w:rPr>
                <w:snapToGrid w:val="0"/>
                <w:color w:val="000000"/>
                <w:szCs w:val="28"/>
              </w:rPr>
            </w:pPr>
            <w:r w:rsidRPr="00D646C0">
              <w:rPr>
                <w:snapToGrid w:val="0"/>
                <w:color w:val="000000"/>
                <w:szCs w:val="28"/>
              </w:rPr>
              <w:t>Отчисления на социальные нужды</w:t>
            </w:r>
          </w:p>
        </w:tc>
        <w:tc>
          <w:tcPr>
            <w:tcW w:w="1707" w:type="dxa"/>
            <w:tcBorders>
              <w:top w:val="nil"/>
              <w:left w:val="single" w:sz="4" w:space="0" w:color="auto"/>
              <w:bottom w:val="single" w:sz="4" w:space="0" w:color="auto"/>
              <w:right w:val="single" w:sz="4" w:space="0" w:color="auto"/>
            </w:tcBorders>
            <w:shd w:val="clear" w:color="auto" w:fill="auto"/>
            <w:vAlign w:val="center"/>
          </w:tcPr>
          <w:p w14:paraId="79634976" w14:textId="77777777" w:rsidR="00D646C0" w:rsidRPr="00D646C0" w:rsidRDefault="00D646C0" w:rsidP="00D646C0">
            <w:pPr>
              <w:jc w:val="center"/>
              <w:rPr>
                <w:snapToGrid w:val="0"/>
              </w:rPr>
            </w:pPr>
            <w:r w:rsidRPr="00D646C0">
              <w:rPr>
                <w:snapToGrid w:val="0"/>
              </w:rPr>
              <w:t>124</w:t>
            </w:r>
          </w:p>
        </w:tc>
        <w:tc>
          <w:tcPr>
            <w:tcW w:w="1560" w:type="dxa"/>
            <w:tcBorders>
              <w:top w:val="nil"/>
              <w:left w:val="nil"/>
              <w:bottom w:val="single" w:sz="4" w:space="0" w:color="auto"/>
              <w:right w:val="single" w:sz="4" w:space="0" w:color="auto"/>
            </w:tcBorders>
            <w:shd w:val="clear" w:color="auto" w:fill="auto"/>
            <w:noWrap/>
            <w:vAlign w:val="center"/>
          </w:tcPr>
          <w:p w14:paraId="71061AD1" w14:textId="77777777" w:rsidR="00D646C0" w:rsidRPr="00D646C0" w:rsidRDefault="00D646C0" w:rsidP="00D646C0">
            <w:pPr>
              <w:jc w:val="center"/>
              <w:rPr>
                <w:snapToGrid w:val="0"/>
              </w:rPr>
            </w:pPr>
            <w:r w:rsidRPr="00D646C0">
              <w:rPr>
                <w:snapToGrid w:val="0"/>
              </w:rPr>
              <w:t>124</w:t>
            </w:r>
          </w:p>
        </w:tc>
        <w:tc>
          <w:tcPr>
            <w:tcW w:w="1836" w:type="dxa"/>
            <w:tcBorders>
              <w:top w:val="nil"/>
              <w:left w:val="nil"/>
              <w:bottom w:val="single" w:sz="4" w:space="0" w:color="auto"/>
              <w:right w:val="single" w:sz="4" w:space="0" w:color="auto"/>
            </w:tcBorders>
            <w:shd w:val="clear" w:color="auto" w:fill="auto"/>
            <w:vAlign w:val="center"/>
          </w:tcPr>
          <w:p w14:paraId="123FB3F2" w14:textId="77777777" w:rsidR="00D646C0" w:rsidRPr="00D646C0" w:rsidRDefault="00D646C0" w:rsidP="00D646C0">
            <w:pPr>
              <w:jc w:val="center"/>
              <w:rPr>
                <w:snapToGrid w:val="0"/>
              </w:rPr>
            </w:pPr>
            <w:r w:rsidRPr="00D646C0">
              <w:rPr>
                <w:snapToGrid w:val="0"/>
              </w:rPr>
              <w:t>0</w:t>
            </w:r>
          </w:p>
        </w:tc>
      </w:tr>
      <w:tr w:rsidR="00D646C0" w:rsidRPr="00D646C0" w14:paraId="060C4BE2" w14:textId="77777777" w:rsidTr="00D646C0">
        <w:trPr>
          <w:trHeight w:val="70"/>
          <w:jc w:val="center"/>
        </w:trPr>
        <w:tc>
          <w:tcPr>
            <w:tcW w:w="814" w:type="dxa"/>
            <w:shd w:val="clear" w:color="auto" w:fill="auto"/>
            <w:noWrap/>
            <w:vAlign w:val="center"/>
            <w:hideMark/>
          </w:tcPr>
          <w:p w14:paraId="2BEA6F46" w14:textId="77777777" w:rsidR="00D646C0" w:rsidRPr="00D646C0" w:rsidRDefault="00D646C0" w:rsidP="00D646C0">
            <w:pPr>
              <w:jc w:val="center"/>
              <w:rPr>
                <w:snapToGrid w:val="0"/>
                <w:color w:val="000000"/>
                <w:szCs w:val="28"/>
              </w:rPr>
            </w:pPr>
            <w:r w:rsidRPr="00D646C0">
              <w:rPr>
                <w:snapToGrid w:val="0"/>
                <w:color w:val="000000"/>
                <w:szCs w:val="28"/>
              </w:rPr>
              <w:t>1.6</w:t>
            </w:r>
          </w:p>
        </w:tc>
        <w:tc>
          <w:tcPr>
            <w:tcW w:w="4006" w:type="dxa"/>
            <w:shd w:val="clear" w:color="auto" w:fill="auto"/>
            <w:vAlign w:val="center"/>
            <w:hideMark/>
          </w:tcPr>
          <w:p w14:paraId="5BBB9656" w14:textId="77777777" w:rsidR="00D646C0" w:rsidRPr="00D646C0" w:rsidRDefault="00D646C0" w:rsidP="00D646C0">
            <w:pPr>
              <w:rPr>
                <w:snapToGrid w:val="0"/>
                <w:color w:val="000000"/>
                <w:szCs w:val="28"/>
              </w:rPr>
            </w:pPr>
            <w:r w:rsidRPr="00D646C0">
              <w:rPr>
                <w:snapToGrid w:val="0"/>
                <w:color w:val="000000"/>
                <w:szCs w:val="28"/>
              </w:rPr>
              <w:t>Расходы по сомнительным долгам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46834D24"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6332722"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63712103" w14:textId="77777777" w:rsidR="00D646C0" w:rsidRPr="00D646C0" w:rsidRDefault="00D646C0" w:rsidP="00D646C0">
            <w:pPr>
              <w:jc w:val="center"/>
              <w:rPr>
                <w:snapToGrid w:val="0"/>
              </w:rPr>
            </w:pPr>
            <w:r w:rsidRPr="00D646C0">
              <w:rPr>
                <w:snapToGrid w:val="0"/>
              </w:rPr>
              <w:t>0</w:t>
            </w:r>
          </w:p>
        </w:tc>
      </w:tr>
      <w:tr w:rsidR="00D646C0" w:rsidRPr="00D646C0" w14:paraId="4FDC0460" w14:textId="77777777" w:rsidTr="00D646C0">
        <w:trPr>
          <w:trHeight w:val="279"/>
          <w:jc w:val="center"/>
        </w:trPr>
        <w:tc>
          <w:tcPr>
            <w:tcW w:w="814" w:type="dxa"/>
            <w:shd w:val="clear" w:color="auto" w:fill="auto"/>
            <w:noWrap/>
            <w:vAlign w:val="center"/>
            <w:hideMark/>
          </w:tcPr>
          <w:p w14:paraId="20C7BDC6" w14:textId="77777777" w:rsidR="00D646C0" w:rsidRPr="00D646C0" w:rsidRDefault="00D646C0" w:rsidP="00D646C0">
            <w:pPr>
              <w:jc w:val="center"/>
              <w:rPr>
                <w:snapToGrid w:val="0"/>
                <w:color w:val="000000"/>
                <w:szCs w:val="28"/>
              </w:rPr>
            </w:pPr>
            <w:r w:rsidRPr="00D646C0">
              <w:rPr>
                <w:snapToGrid w:val="0"/>
                <w:color w:val="000000"/>
                <w:szCs w:val="28"/>
              </w:rPr>
              <w:t>1.7</w:t>
            </w:r>
          </w:p>
        </w:tc>
        <w:tc>
          <w:tcPr>
            <w:tcW w:w="4006" w:type="dxa"/>
            <w:shd w:val="clear" w:color="auto" w:fill="auto"/>
            <w:vAlign w:val="center"/>
            <w:hideMark/>
          </w:tcPr>
          <w:p w14:paraId="29C80FE6" w14:textId="77777777" w:rsidR="00D646C0" w:rsidRPr="00D646C0" w:rsidRDefault="00D646C0" w:rsidP="00D646C0">
            <w:pPr>
              <w:rPr>
                <w:snapToGrid w:val="0"/>
                <w:color w:val="000000"/>
                <w:szCs w:val="28"/>
              </w:rPr>
            </w:pPr>
            <w:r w:rsidRPr="00D646C0">
              <w:rPr>
                <w:snapToGrid w:val="0"/>
                <w:color w:val="000000"/>
                <w:szCs w:val="28"/>
              </w:rPr>
              <w:t>Амортизация основных средств и нематериальных активов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7B16C284" w14:textId="77777777" w:rsidR="00D646C0" w:rsidRPr="00D646C0" w:rsidRDefault="00D646C0" w:rsidP="00D646C0">
            <w:pPr>
              <w:jc w:val="center"/>
              <w:rPr>
                <w:snapToGrid w:val="0"/>
              </w:rPr>
            </w:pPr>
            <w:r w:rsidRPr="00D646C0">
              <w:rPr>
                <w:snapToGrid w:val="0"/>
              </w:rPr>
              <w:t>402</w:t>
            </w:r>
          </w:p>
        </w:tc>
        <w:tc>
          <w:tcPr>
            <w:tcW w:w="1560" w:type="dxa"/>
            <w:tcBorders>
              <w:top w:val="nil"/>
              <w:left w:val="nil"/>
              <w:bottom w:val="single" w:sz="4" w:space="0" w:color="auto"/>
              <w:right w:val="single" w:sz="4" w:space="0" w:color="auto"/>
            </w:tcBorders>
            <w:shd w:val="clear" w:color="auto" w:fill="auto"/>
            <w:noWrap/>
            <w:vAlign w:val="center"/>
          </w:tcPr>
          <w:p w14:paraId="33314B99" w14:textId="77777777" w:rsidR="00D646C0" w:rsidRPr="00D646C0" w:rsidRDefault="00D646C0" w:rsidP="00D646C0">
            <w:pPr>
              <w:jc w:val="center"/>
              <w:rPr>
                <w:snapToGrid w:val="0"/>
              </w:rPr>
            </w:pPr>
            <w:r w:rsidRPr="00D646C0">
              <w:rPr>
                <w:snapToGrid w:val="0"/>
              </w:rPr>
              <w:t>402</w:t>
            </w:r>
          </w:p>
        </w:tc>
        <w:tc>
          <w:tcPr>
            <w:tcW w:w="1836" w:type="dxa"/>
            <w:tcBorders>
              <w:top w:val="nil"/>
              <w:left w:val="nil"/>
              <w:bottom w:val="single" w:sz="4" w:space="0" w:color="auto"/>
              <w:right w:val="single" w:sz="4" w:space="0" w:color="auto"/>
            </w:tcBorders>
            <w:shd w:val="clear" w:color="auto" w:fill="auto"/>
            <w:vAlign w:val="center"/>
          </w:tcPr>
          <w:p w14:paraId="052DF9FD" w14:textId="77777777" w:rsidR="00D646C0" w:rsidRPr="00D646C0" w:rsidRDefault="00D646C0" w:rsidP="00D646C0">
            <w:pPr>
              <w:jc w:val="center"/>
              <w:rPr>
                <w:snapToGrid w:val="0"/>
              </w:rPr>
            </w:pPr>
            <w:r w:rsidRPr="00D646C0">
              <w:rPr>
                <w:snapToGrid w:val="0"/>
              </w:rPr>
              <w:t>0</w:t>
            </w:r>
          </w:p>
        </w:tc>
      </w:tr>
      <w:tr w:rsidR="00D646C0" w:rsidRPr="00D646C0" w14:paraId="5087E708" w14:textId="77777777" w:rsidTr="00D646C0">
        <w:trPr>
          <w:trHeight w:val="545"/>
          <w:jc w:val="center"/>
        </w:trPr>
        <w:tc>
          <w:tcPr>
            <w:tcW w:w="814" w:type="dxa"/>
            <w:shd w:val="clear" w:color="auto" w:fill="auto"/>
            <w:noWrap/>
            <w:vAlign w:val="center"/>
            <w:hideMark/>
          </w:tcPr>
          <w:p w14:paraId="46A0A9D2" w14:textId="77777777" w:rsidR="00D646C0" w:rsidRPr="00D646C0" w:rsidRDefault="00D646C0" w:rsidP="00D646C0">
            <w:pPr>
              <w:jc w:val="center"/>
              <w:rPr>
                <w:snapToGrid w:val="0"/>
                <w:color w:val="000000"/>
                <w:szCs w:val="28"/>
              </w:rPr>
            </w:pPr>
            <w:r w:rsidRPr="00D646C0">
              <w:rPr>
                <w:snapToGrid w:val="0"/>
                <w:color w:val="000000"/>
                <w:szCs w:val="28"/>
              </w:rPr>
              <w:t>1.8</w:t>
            </w:r>
          </w:p>
        </w:tc>
        <w:tc>
          <w:tcPr>
            <w:tcW w:w="4006" w:type="dxa"/>
            <w:shd w:val="clear" w:color="auto" w:fill="auto"/>
            <w:noWrap/>
            <w:vAlign w:val="center"/>
            <w:hideMark/>
          </w:tcPr>
          <w:p w14:paraId="1C9FBA0E" w14:textId="77777777" w:rsidR="00D646C0" w:rsidRPr="00D646C0" w:rsidRDefault="00D646C0" w:rsidP="00D646C0">
            <w:pPr>
              <w:rPr>
                <w:snapToGrid w:val="0"/>
                <w:color w:val="000000"/>
                <w:szCs w:val="28"/>
              </w:rPr>
            </w:pPr>
            <w:r w:rsidRPr="00D646C0">
              <w:rPr>
                <w:snapToGrid w:val="0"/>
                <w:color w:val="000000"/>
                <w:szCs w:val="28"/>
              </w:rPr>
              <w:t>Расходы на выплаты по договорам займа и кредитным договорам, включая проценты по ним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36B1599E"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CC7D485"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2930CF27" w14:textId="77777777" w:rsidR="00D646C0" w:rsidRPr="00D646C0" w:rsidRDefault="00D646C0" w:rsidP="00D646C0">
            <w:pPr>
              <w:jc w:val="center"/>
              <w:rPr>
                <w:snapToGrid w:val="0"/>
              </w:rPr>
            </w:pPr>
            <w:r w:rsidRPr="00D646C0">
              <w:rPr>
                <w:snapToGrid w:val="0"/>
              </w:rPr>
              <w:t>0</w:t>
            </w:r>
          </w:p>
        </w:tc>
      </w:tr>
      <w:tr w:rsidR="00D646C0" w:rsidRPr="00D646C0" w14:paraId="6EAAB380" w14:textId="77777777" w:rsidTr="00D646C0">
        <w:trPr>
          <w:trHeight w:val="141"/>
          <w:jc w:val="center"/>
        </w:trPr>
        <w:tc>
          <w:tcPr>
            <w:tcW w:w="814" w:type="dxa"/>
            <w:shd w:val="clear" w:color="auto" w:fill="auto"/>
            <w:noWrap/>
            <w:vAlign w:val="center"/>
            <w:hideMark/>
          </w:tcPr>
          <w:p w14:paraId="08B6EBE9" w14:textId="77777777" w:rsidR="00D646C0" w:rsidRPr="00D646C0" w:rsidRDefault="00D646C0" w:rsidP="00D646C0">
            <w:pPr>
              <w:jc w:val="center"/>
              <w:rPr>
                <w:snapToGrid w:val="0"/>
                <w:color w:val="000000"/>
                <w:szCs w:val="28"/>
              </w:rPr>
            </w:pPr>
          </w:p>
        </w:tc>
        <w:tc>
          <w:tcPr>
            <w:tcW w:w="4006" w:type="dxa"/>
            <w:shd w:val="clear" w:color="auto" w:fill="auto"/>
            <w:noWrap/>
            <w:vAlign w:val="center"/>
            <w:hideMark/>
          </w:tcPr>
          <w:p w14:paraId="6C85007D" w14:textId="77777777" w:rsidR="00D646C0" w:rsidRPr="00D646C0" w:rsidRDefault="00D646C0" w:rsidP="00D646C0">
            <w:pPr>
              <w:rPr>
                <w:snapToGrid w:val="0"/>
                <w:color w:val="000000"/>
                <w:szCs w:val="28"/>
              </w:rPr>
            </w:pPr>
            <w:r w:rsidRPr="00D646C0">
              <w:rPr>
                <w:snapToGrid w:val="0"/>
                <w:color w:val="000000"/>
                <w:szCs w:val="28"/>
              </w:rPr>
              <w:t>ИТОГО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4570BA1D" w14:textId="77777777" w:rsidR="00D646C0" w:rsidRPr="00D646C0" w:rsidRDefault="00D646C0" w:rsidP="00D646C0">
            <w:pPr>
              <w:jc w:val="center"/>
              <w:rPr>
                <w:snapToGrid w:val="0"/>
              </w:rPr>
            </w:pPr>
            <w:r w:rsidRPr="00D646C0">
              <w:rPr>
                <w:snapToGrid w:val="0"/>
              </w:rPr>
              <w:t>796</w:t>
            </w:r>
          </w:p>
        </w:tc>
        <w:tc>
          <w:tcPr>
            <w:tcW w:w="1560" w:type="dxa"/>
            <w:tcBorders>
              <w:top w:val="nil"/>
              <w:left w:val="nil"/>
              <w:bottom w:val="single" w:sz="4" w:space="0" w:color="auto"/>
              <w:right w:val="single" w:sz="4" w:space="0" w:color="auto"/>
            </w:tcBorders>
            <w:shd w:val="clear" w:color="auto" w:fill="auto"/>
            <w:noWrap/>
            <w:vAlign w:val="center"/>
          </w:tcPr>
          <w:p w14:paraId="10A0CA5F" w14:textId="77777777" w:rsidR="00D646C0" w:rsidRPr="00D646C0" w:rsidRDefault="00D646C0" w:rsidP="00D646C0">
            <w:pPr>
              <w:jc w:val="center"/>
              <w:rPr>
                <w:snapToGrid w:val="0"/>
              </w:rPr>
            </w:pPr>
            <w:r w:rsidRPr="00D646C0">
              <w:rPr>
                <w:snapToGrid w:val="0"/>
              </w:rPr>
              <w:t>736</w:t>
            </w:r>
          </w:p>
        </w:tc>
        <w:tc>
          <w:tcPr>
            <w:tcW w:w="1836" w:type="dxa"/>
            <w:tcBorders>
              <w:top w:val="nil"/>
              <w:left w:val="nil"/>
              <w:bottom w:val="single" w:sz="4" w:space="0" w:color="auto"/>
              <w:right w:val="single" w:sz="4" w:space="0" w:color="auto"/>
            </w:tcBorders>
            <w:shd w:val="clear" w:color="auto" w:fill="auto"/>
            <w:vAlign w:val="center"/>
          </w:tcPr>
          <w:p w14:paraId="03805E34" w14:textId="77777777" w:rsidR="00D646C0" w:rsidRPr="00D646C0" w:rsidRDefault="00D646C0" w:rsidP="00D646C0">
            <w:pPr>
              <w:jc w:val="center"/>
              <w:rPr>
                <w:snapToGrid w:val="0"/>
              </w:rPr>
            </w:pPr>
            <w:r w:rsidRPr="00D646C0">
              <w:rPr>
                <w:snapToGrid w:val="0"/>
              </w:rPr>
              <w:t>-60</w:t>
            </w:r>
          </w:p>
        </w:tc>
      </w:tr>
      <w:tr w:rsidR="00D646C0" w:rsidRPr="00D646C0" w14:paraId="0B3F14A1" w14:textId="77777777" w:rsidTr="00D646C0">
        <w:trPr>
          <w:trHeight w:val="70"/>
          <w:jc w:val="center"/>
        </w:trPr>
        <w:tc>
          <w:tcPr>
            <w:tcW w:w="814" w:type="dxa"/>
            <w:shd w:val="clear" w:color="auto" w:fill="auto"/>
            <w:noWrap/>
            <w:vAlign w:val="center"/>
            <w:hideMark/>
          </w:tcPr>
          <w:p w14:paraId="25B521B3" w14:textId="77777777" w:rsidR="00D646C0" w:rsidRPr="00D646C0" w:rsidRDefault="00D646C0" w:rsidP="00D646C0">
            <w:pPr>
              <w:jc w:val="center"/>
              <w:rPr>
                <w:snapToGrid w:val="0"/>
                <w:color w:val="000000"/>
                <w:szCs w:val="28"/>
              </w:rPr>
            </w:pPr>
            <w:r w:rsidRPr="00D646C0">
              <w:rPr>
                <w:snapToGrid w:val="0"/>
                <w:color w:val="000000"/>
                <w:szCs w:val="28"/>
              </w:rPr>
              <w:t>2</w:t>
            </w:r>
          </w:p>
        </w:tc>
        <w:tc>
          <w:tcPr>
            <w:tcW w:w="4006" w:type="dxa"/>
            <w:shd w:val="clear" w:color="auto" w:fill="auto"/>
            <w:noWrap/>
            <w:vAlign w:val="center"/>
            <w:hideMark/>
          </w:tcPr>
          <w:p w14:paraId="30DA8E98" w14:textId="77777777" w:rsidR="00D646C0" w:rsidRPr="00D646C0" w:rsidRDefault="00D646C0" w:rsidP="00D646C0">
            <w:pPr>
              <w:rPr>
                <w:snapToGrid w:val="0"/>
                <w:color w:val="000000"/>
                <w:szCs w:val="28"/>
              </w:rPr>
            </w:pPr>
            <w:r w:rsidRPr="00D646C0">
              <w:rPr>
                <w:snapToGrid w:val="0"/>
                <w:color w:val="000000"/>
                <w:szCs w:val="28"/>
              </w:rPr>
              <w:t>Налог на прибыль</w:t>
            </w:r>
          </w:p>
        </w:tc>
        <w:tc>
          <w:tcPr>
            <w:tcW w:w="1707" w:type="dxa"/>
            <w:tcBorders>
              <w:top w:val="nil"/>
              <w:left w:val="single" w:sz="4" w:space="0" w:color="auto"/>
              <w:bottom w:val="single" w:sz="4" w:space="0" w:color="auto"/>
              <w:right w:val="single" w:sz="4" w:space="0" w:color="auto"/>
            </w:tcBorders>
            <w:shd w:val="clear" w:color="auto" w:fill="auto"/>
            <w:vAlign w:val="center"/>
          </w:tcPr>
          <w:p w14:paraId="4B9D2A65"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77041FA"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589FF321" w14:textId="77777777" w:rsidR="00D646C0" w:rsidRPr="00D646C0" w:rsidRDefault="00D646C0" w:rsidP="00D646C0">
            <w:pPr>
              <w:jc w:val="center"/>
              <w:rPr>
                <w:snapToGrid w:val="0"/>
              </w:rPr>
            </w:pPr>
            <w:r w:rsidRPr="00D646C0">
              <w:rPr>
                <w:snapToGrid w:val="0"/>
              </w:rPr>
              <w:t>0</w:t>
            </w:r>
          </w:p>
        </w:tc>
      </w:tr>
      <w:tr w:rsidR="00D646C0" w:rsidRPr="00D646C0" w14:paraId="465E22CE" w14:textId="77777777" w:rsidTr="00D646C0">
        <w:trPr>
          <w:trHeight w:val="70"/>
          <w:jc w:val="center"/>
        </w:trPr>
        <w:tc>
          <w:tcPr>
            <w:tcW w:w="814" w:type="dxa"/>
            <w:shd w:val="clear" w:color="auto" w:fill="auto"/>
            <w:noWrap/>
            <w:vAlign w:val="center"/>
            <w:hideMark/>
          </w:tcPr>
          <w:p w14:paraId="0E071D96" w14:textId="77777777" w:rsidR="00D646C0" w:rsidRPr="00D646C0" w:rsidRDefault="00D646C0" w:rsidP="00D646C0">
            <w:pPr>
              <w:jc w:val="center"/>
              <w:rPr>
                <w:snapToGrid w:val="0"/>
                <w:color w:val="000000"/>
                <w:szCs w:val="28"/>
              </w:rPr>
            </w:pPr>
            <w:r w:rsidRPr="00D646C0">
              <w:rPr>
                <w:snapToGrid w:val="0"/>
                <w:color w:val="000000"/>
                <w:szCs w:val="28"/>
              </w:rPr>
              <w:t>3</w:t>
            </w:r>
          </w:p>
        </w:tc>
        <w:tc>
          <w:tcPr>
            <w:tcW w:w="4006" w:type="dxa"/>
            <w:shd w:val="clear" w:color="auto" w:fill="auto"/>
            <w:noWrap/>
            <w:vAlign w:val="center"/>
            <w:hideMark/>
          </w:tcPr>
          <w:p w14:paraId="4206C6B4" w14:textId="77777777" w:rsidR="00D646C0" w:rsidRPr="00D646C0" w:rsidRDefault="00D646C0" w:rsidP="00D646C0">
            <w:pPr>
              <w:rPr>
                <w:snapToGrid w:val="0"/>
                <w:color w:val="000000"/>
                <w:szCs w:val="28"/>
              </w:rPr>
            </w:pPr>
            <w:r w:rsidRPr="00D646C0">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7" w:type="dxa"/>
            <w:tcBorders>
              <w:top w:val="nil"/>
              <w:left w:val="single" w:sz="4" w:space="0" w:color="auto"/>
              <w:bottom w:val="single" w:sz="4" w:space="0" w:color="auto"/>
              <w:right w:val="single" w:sz="4" w:space="0" w:color="auto"/>
            </w:tcBorders>
            <w:shd w:val="clear" w:color="auto" w:fill="auto"/>
            <w:vAlign w:val="center"/>
          </w:tcPr>
          <w:p w14:paraId="1901BE9C"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2FA2AA1"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02425907" w14:textId="77777777" w:rsidR="00D646C0" w:rsidRPr="00D646C0" w:rsidRDefault="00D646C0" w:rsidP="00D646C0">
            <w:pPr>
              <w:jc w:val="center"/>
              <w:rPr>
                <w:snapToGrid w:val="0"/>
              </w:rPr>
            </w:pPr>
            <w:r w:rsidRPr="00D646C0">
              <w:rPr>
                <w:snapToGrid w:val="0"/>
              </w:rPr>
              <w:t>0</w:t>
            </w:r>
          </w:p>
        </w:tc>
      </w:tr>
      <w:tr w:rsidR="00D646C0" w:rsidRPr="00D646C0" w14:paraId="4D7C886F" w14:textId="77777777" w:rsidTr="00D646C0">
        <w:trPr>
          <w:trHeight w:val="199"/>
          <w:jc w:val="center"/>
        </w:trPr>
        <w:tc>
          <w:tcPr>
            <w:tcW w:w="814" w:type="dxa"/>
            <w:shd w:val="clear" w:color="auto" w:fill="auto"/>
            <w:noWrap/>
            <w:vAlign w:val="center"/>
            <w:hideMark/>
          </w:tcPr>
          <w:p w14:paraId="246A1AB2" w14:textId="77777777" w:rsidR="00D646C0" w:rsidRPr="00D646C0" w:rsidRDefault="00D646C0" w:rsidP="00D646C0">
            <w:pPr>
              <w:jc w:val="center"/>
              <w:rPr>
                <w:snapToGrid w:val="0"/>
                <w:color w:val="000000"/>
                <w:szCs w:val="28"/>
              </w:rPr>
            </w:pPr>
            <w:r w:rsidRPr="00D646C0">
              <w:rPr>
                <w:snapToGrid w:val="0"/>
                <w:color w:val="000000"/>
                <w:szCs w:val="28"/>
              </w:rPr>
              <w:t>4</w:t>
            </w:r>
          </w:p>
        </w:tc>
        <w:tc>
          <w:tcPr>
            <w:tcW w:w="4006" w:type="dxa"/>
            <w:shd w:val="clear" w:color="auto" w:fill="auto"/>
            <w:vAlign w:val="center"/>
            <w:hideMark/>
          </w:tcPr>
          <w:p w14:paraId="158EF1B0" w14:textId="77777777" w:rsidR="00D646C0" w:rsidRPr="00D646C0" w:rsidRDefault="00D646C0" w:rsidP="00D646C0">
            <w:pPr>
              <w:rPr>
                <w:snapToGrid w:val="0"/>
                <w:color w:val="000000"/>
                <w:szCs w:val="28"/>
              </w:rPr>
            </w:pPr>
            <w:r w:rsidRPr="00D646C0">
              <w:rPr>
                <w:snapToGrid w:val="0"/>
                <w:color w:val="000000"/>
                <w:szCs w:val="28"/>
              </w:rPr>
              <w:t>Итого неподконтрольных расходов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27DAAA4E" w14:textId="77777777" w:rsidR="00D646C0" w:rsidRPr="00D646C0" w:rsidRDefault="00D646C0" w:rsidP="00D646C0">
            <w:pPr>
              <w:jc w:val="center"/>
              <w:rPr>
                <w:snapToGrid w:val="0"/>
              </w:rPr>
            </w:pPr>
            <w:r w:rsidRPr="00D646C0">
              <w:rPr>
                <w:snapToGrid w:val="0"/>
              </w:rPr>
              <w:t>796</w:t>
            </w:r>
          </w:p>
        </w:tc>
        <w:tc>
          <w:tcPr>
            <w:tcW w:w="1560" w:type="dxa"/>
            <w:tcBorders>
              <w:top w:val="nil"/>
              <w:left w:val="nil"/>
              <w:bottom w:val="single" w:sz="4" w:space="0" w:color="auto"/>
              <w:right w:val="single" w:sz="4" w:space="0" w:color="auto"/>
            </w:tcBorders>
            <w:shd w:val="clear" w:color="auto" w:fill="auto"/>
            <w:noWrap/>
            <w:vAlign w:val="center"/>
          </w:tcPr>
          <w:p w14:paraId="0AC4431D" w14:textId="77777777" w:rsidR="00D646C0" w:rsidRPr="00D646C0" w:rsidRDefault="00D646C0" w:rsidP="00D646C0">
            <w:pPr>
              <w:jc w:val="center"/>
              <w:rPr>
                <w:snapToGrid w:val="0"/>
              </w:rPr>
            </w:pPr>
            <w:r w:rsidRPr="00D646C0">
              <w:rPr>
                <w:snapToGrid w:val="0"/>
              </w:rPr>
              <w:t>736</w:t>
            </w:r>
          </w:p>
        </w:tc>
        <w:tc>
          <w:tcPr>
            <w:tcW w:w="1836" w:type="dxa"/>
            <w:tcBorders>
              <w:top w:val="nil"/>
              <w:left w:val="nil"/>
              <w:bottom w:val="single" w:sz="4" w:space="0" w:color="auto"/>
              <w:right w:val="single" w:sz="4" w:space="0" w:color="auto"/>
            </w:tcBorders>
            <w:shd w:val="clear" w:color="auto" w:fill="auto"/>
            <w:vAlign w:val="center"/>
          </w:tcPr>
          <w:p w14:paraId="264F5BAB" w14:textId="77777777" w:rsidR="00D646C0" w:rsidRPr="00D646C0" w:rsidRDefault="00D646C0" w:rsidP="00D646C0">
            <w:pPr>
              <w:jc w:val="center"/>
              <w:rPr>
                <w:snapToGrid w:val="0"/>
              </w:rPr>
            </w:pPr>
            <w:r w:rsidRPr="00D646C0">
              <w:rPr>
                <w:snapToGrid w:val="0"/>
              </w:rPr>
              <w:t>-60</w:t>
            </w:r>
          </w:p>
        </w:tc>
      </w:tr>
    </w:tbl>
    <w:p w14:paraId="3D8AF7F2"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lastRenderedPageBreak/>
        <w:t xml:space="preserve">Расчет неподконтрольных расходов произведен в соответствии </w:t>
      </w:r>
      <w:r w:rsidRPr="00D646C0">
        <w:rPr>
          <w:snapToGrid w:val="0"/>
          <w:sz w:val="28"/>
          <w:szCs w:val="28"/>
        </w:rPr>
        <w:br/>
        <w:t xml:space="preserve">с Методическими указаниями по расчету регулируемых цен (тарифов) </w:t>
      </w:r>
      <w:r w:rsidRPr="00D646C0">
        <w:rPr>
          <w:snapToGrid w:val="0"/>
          <w:sz w:val="28"/>
          <w:szCs w:val="28"/>
        </w:rPr>
        <w:br/>
        <w:t xml:space="preserve">в сфере теплоснабжения, утвержденными Приказом ФСТ России </w:t>
      </w:r>
      <w:r w:rsidRPr="00D646C0">
        <w:rPr>
          <w:snapToGrid w:val="0"/>
          <w:sz w:val="28"/>
          <w:szCs w:val="28"/>
        </w:rPr>
        <w:br/>
        <w:t>от 13.06.2013 № 760-э.</w:t>
      </w:r>
    </w:p>
    <w:p w14:paraId="1756CECA" w14:textId="77777777" w:rsidR="00D646C0" w:rsidRPr="00D646C0" w:rsidRDefault="00D646C0" w:rsidP="00D646C0">
      <w:pPr>
        <w:tabs>
          <w:tab w:val="left" w:pos="1890"/>
        </w:tabs>
        <w:ind w:firstLine="851"/>
        <w:jc w:val="both"/>
        <w:rPr>
          <w:snapToGrid w:val="0"/>
          <w:sz w:val="28"/>
          <w:szCs w:val="28"/>
        </w:rPr>
      </w:pPr>
    </w:p>
    <w:p w14:paraId="7847E6FB" w14:textId="77777777" w:rsidR="00D646C0" w:rsidRPr="00D646C0" w:rsidRDefault="00D646C0" w:rsidP="00D646C0">
      <w:pPr>
        <w:numPr>
          <w:ilvl w:val="0"/>
          <w:numId w:val="472"/>
        </w:numPr>
        <w:ind w:left="9072" w:hanging="1211"/>
        <w:jc w:val="right"/>
        <w:rPr>
          <w:snapToGrid w:val="0"/>
          <w:sz w:val="28"/>
          <w:szCs w:val="28"/>
          <w:lang w:eastAsia="en-US"/>
        </w:rPr>
      </w:pPr>
    </w:p>
    <w:p w14:paraId="797535F3" w14:textId="77777777" w:rsidR="00D646C0" w:rsidRPr="00D646C0" w:rsidRDefault="00D646C0" w:rsidP="00D646C0">
      <w:pPr>
        <w:keepNext/>
        <w:jc w:val="center"/>
        <w:outlineLvl w:val="2"/>
        <w:rPr>
          <w:rFonts w:cs="Arial"/>
          <w:b/>
          <w:bCs/>
          <w:snapToGrid w:val="0"/>
          <w:sz w:val="28"/>
          <w:szCs w:val="26"/>
          <w:lang w:eastAsia="en-US"/>
        </w:rPr>
      </w:pPr>
      <w:bookmarkStart w:id="77" w:name="_Toc21094969"/>
      <w:bookmarkStart w:id="78" w:name="_Toc24891745"/>
      <w:r w:rsidRPr="00D646C0">
        <w:rPr>
          <w:rFonts w:cs="Arial"/>
          <w:b/>
          <w:bCs/>
          <w:snapToGrid w:val="0"/>
          <w:sz w:val="28"/>
          <w:szCs w:val="26"/>
          <w:lang w:eastAsia="en-US"/>
        </w:rPr>
        <w:t xml:space="preserve">Реестр расходов на приобретение энергетических ресурсов, </w:t>
      </w:r>
      <w:r w:rsidRPr="00D646C0">
        <w:rPr>
          <w:rFonts w:cs="Arial"/>
          <w:b/>
          <w:bCs/>
          <w:snapToGrid w:val="0"/>
          <w:sz w:val="28"/>
          <w:szCs w:val="26"/>
          <w:lang w:eastAsia="en-US"/>
        </w:rPr>
        <w:br/>
        <w:t xml:space="preserve">холодной воды и теплоносителя (далее - ресурсы) </w:t>
      </w:r>
      <w:bookmarkEnd w:id="77"/>
      <w:r w:rsidRPr="00D646C0">
        <w:rPr>
          <w:rFonts w:cs="Arial"/>
          <w:b/>
          <w:bCs/>
          <w:snapToGrid w:val="0"/>
          <w:sz w:val="28"/>
          <w:szCs w:val="26"/>
          <w:lang w:eastAsia="en-US"/>
        </w:rPr>
        <w:t xml:space="preserve">на тепловую энергию </w:t>
      </w:r>
      <w:r w:rsidRPr="00D646C0">
        <w:rPr>
          <w:rFonts w:cs="Arial"/>
          <w:b/>
          <w:bCs/>
          <w:snapToGrid w:val="0"/>
          <w:sz w:val="28"/>
          <w:szCs w:val="26"/>
          <w:lang w:eastAsia="en-US"/>
        </w:rPr>
        <w:br/>
        <w:t>на 2025 год</w:t>
      </w:r>
      <w:bookmarkEnd w:id="78"/>
    </w:p>
    <w:p w14:paraId="20A39467" w14:textId="77777777" w:rsidR="00D646C0" w:rsidRPr="00D646C0" w:rsidRDefault="00D646C0" w:rsidP="00D646C0">
      <w:pPr>
        <w:spacing w:line="360" w:lineRule="auto"/>
        <w:jc w:val="center"/>
        <w:rPr>
          <w:snapToGrid w:val="0"/>
          <w:sz w:val="28"/>
        </w:rPr>
      </w:pPr>
      <w:r w:rsidRPr="00D646C0">
        <w:rPr>
          <w:snapToGrid w:val="0"/>
          <w:sz w:val="28"/>
        </w:rPr>
        <w:t>(Приложение 5.4 к Методическим указаниям)</w:t>
      </w:r>
    </w:p>
    <w:p w14:paraId="3E810743" w14:textId="77777777" w:rsidR="00D646C0" w:rsidRPr="00D646C0" w:rsidRDefault="00D646C0" w:rsidP="00D646C0">
      <w:pPr>
        <w:spacing w:line="360" w:lineRule="auto"/>
        <w:ind w:firstLine="851"/>
        <w:jc w:val="right"/>
        <w:rPr>
          <w:snapToGrid w:val="0"/>
          <w:sz w:val="28"/>
          <w:szCs w:val="28"/>
        </w:rPr>
      </w:pPr>
      <w:r w:rsidRPr="00D646C0">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D646C0" w:rsidRPr="00D646C0" w14:paraId="294D379D" w14:textId="77777777" w:rsidTr="00627AA0">
        <w:trPr>
          <w:trHeight w:val="670"/>
        </w:trPr>
        <w:tc>
          <w:tcPr>
            <w:tcW w:w="620" w:type="dxa"/>
            <w:shd w:val="clear" w:color="auto" w:fill="auto"/>
            <w:vAlign w:val="center"/>
            <w:hideMark/>
          </w:tcPr>
          <w:p w14:paraId="770078FE" w14:textId="77777777" w:rsidR="00D646C0" w:rsidRPr="00D646C0" w:rsidRDefault="00D646C0" w:rsidP="00D646C0">
            <w:pPr>
              <w:jc w:val="center"/>
              <w:rPr>
                <w:snapToGrid w:val="0"/>
                <w:szCs w:val="28"/>
              </w:rPr>
            </w:pPr>
            <w:r w:rsidRPr="00D646C0">
              <w:rPr>
                <w:snapToGrid w:val="0"/>
                <w:szCs w:val="28"/>
              </w:rPr>
              <w:t>№ п/п</w:t>
            </w:r>
          </w:p>
        </w:tc>
        <w:tc>
          <w:tcPr>
            <w:tcW w:w="4021" w:type="dxa"/>
            <w:shd w:val="clear" w:color="auto" w:fill="auto"/>
            <w:vAlign w:val="center"/>
            <w:hideMark/>
          </w:tcPr>
          <w:p w14:paraId="682E9870" w14:textId="77777777" w:rsidR="00D646C0" w:rsidRPr="00D646C0" w:rsidRDefault="00D646C0" w:rsidP="00D646C0">
            <w:pPr>
              <w:jc w:val="center"/>
              <w:rPr>
                <w:snapToGrid w:val="0"/>
                <w:szCs w:val="28"/>
              </w:rPr>
            </w:pPr>
            <w:r w:rsidRPr="00D646C0">
              <w:rPr>
                <w:snapToGrid w:val="0"/>
                <w:szCs w:val="28"/>
              </w:rPr>
              <w:t>Наименование ресурса</w:t>
            </w:r>
          </w:p>
        </w:tc>
        <w:tc>
          <w:tcPr>
            <w:tcW w:w="1557" w:type="dxa"/>
          </w:tcPr>
          <w:p w14:paraId="5E9AFDBE"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57" w:type="dxa"/>
          </w:tcPr>
          <w:p w14:paraId="7B0541EE"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21" w:type="dxa"/>
          </w:tcPr>
          <w:p w14:paraId="13BF347C"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7A265830" w14:textId="77777777" w:rsidTr="00627AA0">
        <w:trPr>
          <w:trHeight w:val="163"/>
        </w:trPr>
        <w:tc>
          <w:tcPr>
            <w:tcW w:w="620" w:type="dxa"/>
            <w:shd w:val="clear" w:color="auto" w:fill="auto"/>
            <w:vAlign w:val="center"/>
            <w:hideMark/>
          </w:tcPr>
          <w:p w14:paraId="125B4F37" w14:textId="77777777" w:rsidR="00D646C0" w:rsidRPr="00D646C0" w:rsidRDefault="00D646C0" w:rsidP="00D646C0">
            <w:pPr>
              <w:jc w:val="center"/>
              <w:rPr>
                <w:snapToGrid w:val="0"/>
                <w:szCs w:val="28"/>
              </w:rPr>
            </w:pPr>
            <w:r w:rsidRPr="00D646C0">
              <w:rPr>
                <w:snapToGrid w:val="0"/>
                <w:szCs w:val="28"/>
              </w:rPr>
              <w:t>1</w:t>
            </w:r>
          </w:p>
        </w:tc>
        <w:tc>
          <w:tcPr>
            <w:tcW w:w="4021" w:type="dxa"/>
            <w:shd w:val="clear" w:color="auto" w:fill="auto"/>
            <w:vAlign w:val="center"/>
            <w:hideMark/>
          </w:tcPr>
          <w:p w14:paraId="53FAA7E7" w14:textId="77777777" w:rsidR="00D646C0" w:rsidRPr="00D646C0" w:rsidRDefault="00D646C0" w:rsidP="00D646C0">
            <w:pPr>
              <w:rPr>
                <w:snapToGrid w:val="0"/>
                <w:szCs w:val="28"/>
              </w:rPr>
            </w:pPr>
            <w:r w:rsidRPr="00D646C0">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5208283A" w14:textId="77777777" w:rsidR="00D646C0" w:rsidRPr="00D646C0" w:rsidRDefault="00D646C0" w:rsidP="00D646C0">
            <w:pPr>
              <w:jc w:val="center"/>
              <w:rPr>
                <w:snapToGrid w:val="0"/>
              </w:rPr>
            </w:pPr>
            <w:r w:rsidRPr="00D646C0">
              <w:rPr>
                <w:snapToGrid w:val="0"/>
              </w:rPr>
              <w:t>6 792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FC14B6" w14:textId="77777777" w:rsidR="00D646C0" w:rsidRPr="00D646C0" w:rsidRDefault="00D646C0" w:rsidP="00D646C0">
            <w:pPr>
              <w:jc w:val="center"/>
              <w:rPr>
                <w:snapToGrid w:val="0"/>
              </w:rPr>
            </w:pPr>
            <w:r w:rsidRPr="00D646C0">
              <w:rPr>
                <w:snapToGrid w:val="0"/>
              </w:rPr>
              <w:t>4 590</w:t>
            </w:r>
          </w:p>
        </w:tc>
        <w:tc>
          <w:tcPr>
            <w:tcW w:w="1821" w:type="dxa"/>
            <w:tcBorders>
              <w:top w:val="single" w:sz="4" w:space="0" w:color="auto"/>
              <w:left w:val="nil"/>
              <w:bottom w:val="single" w:sz="4" w:space="0" w:color="auto"/>
              <w:right w:val="single" w:sz="4" w:space="0" w:color="auto"/>
            </w:tcBorders>
            <w:shd w:val="clear" w:color="auto" w:fill="auto"/>
            <w:vAlign w:val="center"/>
          </w:tcPr>
          <w:p w14:paraId="6AB34336" w14:textId="77777777" w:rsidR="00D646C0" w:rsidRPr="00D646C0" w:rsidRDefault="00D646C0" w:rsidP="00D646C0">
            <w:pPr>
              <w:jc w:val="center"/>
              <w:rPr>
                <w:snapToGrid w:val="0"/>
              </w:rPr>
            </w:pPr>
            <w:r w:rsidRPr="00D646C0">
              <w:rPr>
                <w:snapToGrid w:val="0"/>
              </w:rPr>
              <w:t>-2 202</w:t>
            </w:r>
          </w:p>
        </w:tc>
      </w:tr>
      <w:tr w:rsidR="00D646C0" w:rsidRPr="00D646C0" w14:paraId="0C3DCC1C" w14:textId="77777777" w:rsidTr="00627AA0">
        <w:trPr>
          <w:trHeight w:val="253"/>
        </w:trPr>
        <w:tc>
          <w:tcPr>
            <w:tcW w:w="620" w:type="dxa"/>
            <w:shd w:val="clear" w:color="auto" w:fill="auto"/>
            <w:vAlign w:val="center"/>
            <w:hideMark/>
          </w:tcPr>
          <w:p w14:paraId="2C122705" w14:textId="77777777" w:rsidR="00D646C0" w:rsidRPr="00D646C0" w:rsidRDefault="00D646C0" w:rsidP="00D646C0">
            <w:pPr>
              <w:jc w:val="center"/>
              <w:rPr>
                <w:snapToGrid w:val="0"/>
                <w:szCs w:val="28"/>
              </w:rPr>
            </w:pPr>
            <w:r w:rsidRPr="00D646C0">
              <w:rPr>
                <w:snapToGrid w:val="0"/>
                <w:szCs w:val="28"/>
              </w:rPr>
              <w:t>2</w:t>
            </w:r>
          </w:p>
        </w:tc>
        <w:tc>
          <w:tcPr>
            <w:tcW w:w="4021" w:type="dxa"/>
            <w:shd w:val="clear" w:color="auto" w:fill="auto"/>
            <w:vAlign w:val="center"/>
            <w:hideMark/>
          </w:tcPr>
          <w:p w14:paraId="4F6FAEC7" w14:textId="77777777" w:rsidR="00D646C0" w:rsidRPr="00D646C0" w:rsidRDefault="00D646C0" w:rsidP="00D646C0">
            <w:pPr>
              <w:rPr>
                <w:snapToGrid w:val="0"/>
                <w:szCs w:val="28"/>
              </w:rPr>
            </w:pPr>
            <w:r w:rsidRPr="00D646C0">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0A90D878" w14:textId="77777777" w:rsidR="00D646C0" w:rsidRPr="00D646C0" w:rsidRDefault="00D646C0" w:rsidP="00D646C0">
            <w:pPr>
              <w:jc w:val="center"/>
              <w:rPr>
                <w:snapToGrid w:val="0"/>
              </w:rPr>
            </w:pPr>
            <w:r w:rsidRPr="00D646C0">
              <w:rPr>
                <w:snapToGrid w:val="0"/>
              </w:rPr>
              <w:t>180</w:t>
            </w:r>
          </w:p>
        </w:tc>
        <w:tc>
          <w:tcPr>
            <w:tcW w:w="1557" w:type="dxa"/>
            <w:tcBorders>
              <w:top w:val="nil"/>
              <w:left w:val="single" w:sz="4" w:space="0" w:color="auto"/>
              <w:bottom w:val="single" w:sz="4" w:space="0" w:color="auto"/>
              <w:right w:val="single" w:sz="4" w:space="0" w:color="auto"/>
            </w:tcBorders>
            <w:shd w:val="clear" w:color="auto" w:fill="auto"/>
            <w:vAlign w:val="center"/>
          </w:tcPr>
          <w:p w14:paraId="71CD34B4" w14:textId="77777777" w:rsidR="00D646C0" w:rsidRPr="00D646C0" w:rsidRDefault="00D646C0" w:rsidP="00D646C0">
            <w:pPr>
              <w:jc w:val="center"/>
              <w:rPr>
                <w:snapToGrid w:val="0"/>
              </w:rPr>
            </w:pPr>
            <w:r w:rsidRPr="00D646C0">
              <w:rPr>
                <w:snapToGrid w:val="0"/>
              </w:rPr>
              <w:t>180</w:t>
            </w:r>
          </w:p>
        </w:tc>
        <w:tc>
          <w:tcPr>
            <w:tcW w:w="1821" w:type="dxa"/>
            <w:tcBorders>
              <w:top w:val="nil"/>
              <w:left w:val="nil"/>
              <w:bottom w:val="single" w:sz="4" w:space="0" w:color="auto"/>
              <w:right w:val="single" w:sz="4" w:space="0" w:color="auto"/>
            </w:tcBorders>
            <w:shd w:val="clear" w:color="auto" w:fill="auto"/>
            <w:vAlign w:val="center"/>
          </w:tcPr>
          <w:p w14:paraId="686BD7AC" w14:textId="77777777" w:rsidR="00D646C0" w:rsidRPr="00D646C0" w:rsidRDefault="00D646C0" w:rsidP="00D646C0">
            <w:pPr>
              <w:jc w:val="center"/>
              <w:rPr>
                <w:snapToGrid w:val="0"/>
              </w:rPr>
            </w:pPr>
            <w:r w:rsidRPr="00D646C0">
              <w:rPr>
                <w:snapToGrid w:val="0"/>
              </w:rPr>
              <w:t>0</w:t>
            </w:r>
          </w:p>
        </w:tc>
      </w:tr>
      <w:tr w:rsidR="00D646C0" w:rsidRPr="00D646C0" w14:paraId="2E57C5D2" w14:textId="77777777" w:rsidTr="00627AA0">
        <w:trPr>
          <w:trHeight w:val="187"/>
        </w:trPr>
        <w:tc>
          <w:tcPr>
            <w:tcW w:w="620" w:type="dxa"/>
            <w:shd w:val="clear" w:color="auto" w:fill="auto"/>
            <w:vAlign w:val="center"/>
            <w:hideMark/>
          </w:tcPr>
          <w:p w14:paraId="39CC13DB" w14:textId="77777777" w:rsidR="00D646C0" w:rsidRPr="00D646C0" w:rsidRDefault="00D646C0" w:rsidP="00D646C0">
            <w:pPr>
              <w:jc w:val="center"/>
              <w:rPr>
                <w:snapToGrid w:val="0"/>
                <w:szCs w:val="28"/>
              </w:rPr>
            </w:pPr>
            <w:r w:rsidRPr="00D646C0">
              <w:rPr>
                <w:snapToGrid w:val="0"/>
                <w:szCs w:val="28"/>
              </w:rPr>
              <w:t>3</w:t>
            </w:r>
          </w:p>
        </w:tc>
        <w:tc>
          <w:tcPr>
            <w:tcW w:w="4021" w:type="dxa"/>
            <w:shd w:val="clear" w:color="auto" w:fill="auto"/>
            <w:vAlign w:val="center"/>
            <w:hideMark/>
          </w:tcPr>
          <w:p w14:paraId="65228F8C" w14:textId="77777777" w:rsidR="00D646C0" w:rsidRPr="00D646C0" w:rsidRDefault="00D646C0" w:rsidP="00D646C0">
            <w:pPr>
              <w:rPr>
                <w:snapToGrid w:val="0"/>
                <w:szCs w:val="28"/>
              </w:rPr>
            </w:pPr>
            <w:r w:rsidRPr="00D646C0">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79E9E9A3" w14:textId="77777777" w:rsidR="00D646C0" w:rsidRPr="00D646C0" w:rsidRDefault="00D646C0" w:rsidP="00D646C0">
            <w:pPr>
              <w:jc w:val="center"/>
              <w:rPr>
                <w:snapToGrid w:val="0"/>
              </w:rPr>
            </w:pPr>
            <w:r w:rsidRPr="00D646C0">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1DB5151E" w14:textId="77777777" w:rsidR="00D646C0" w:rsidRPr="00D646C0" w:rsidRDefault="00D646C0" w:rsidP="00D646C0">
            <w:pPr>
              <w:jc w:val="center"/>
              <w:rPr>
                <w:snapToGrid w:val="0"/>
              </w:rPr>
            </w:pPr>
            <w:r w:rsidRPr="00D646C0">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46F7DFF6" w14:textId="77777777" w:rsidR="00D646C0" w:rsidRPr="00D646C0" w:rsidRDefault="00D646C0" w:rsidP="00D646C0">
            <w:pPr>
              <w:jc w:val="center"/>
              <w:rPr>
                <w:snapToGrid w:val="0"/>
              </w:rPr>
            </w:pPr>
            <w:r w:rsidRPr="00D646C0">
              <w:rPr>
                <w:snapToGrid w:val="0"/>
              </w:rPr>
              <w:t>0</w:t>
            </w:r>
          </w:p>
        </w:tc>
      </w:tr>
      <w:tr w:rsidR="00D646C0" w:rsidRPr="00D646C0" w14:paraId="78C89F5C" w14:textId="77777777" w:rsidTr="00627AA0">
        <w:trPr>
          <w:trHeight w:val="121"/>
        </w:trPr>
        <w:tc>
          <w:tcPr>
            <w:tcW w:w="620" w:type="dxa"/>
            <w:shd w:val="clear" w:color="auto" w:fill="auto"/>
            <w:vAlign w:val="center"/>
            <w:hideMark/>
          </w:tcPr>
          <w:p w14:paraId="784CE0E1" w14:textId="77777777" w:rsidR="00D646C0" w:rsidRPr="00D646C0" w:rsidRDefault="00D646C0" w:rsidP="00D646C0">
            <w:pPr>
              <w:jc w:val="center"/>
              <w:rPr>
                <w:snapToGrid w:val="0"/>
                <w:szCs w:val="28"/>
              </w:rPr>
            </w:pPr>
            <w:r w:rsidRPr="00D646C0">
              <w:rPr>
                <w:snapToGrid w:val="0"/>
                <w:szCs w:val="28"/>
              </w:rPr>
              <w:t>4</w:t>
            </w:r>
          </w:p>
        </w:tc>
        <w:tc>
          <w:tcPr>
            <w:tcW w:w="4021" w:type="dxa"/>
            <w:shd w:val="clear" w:color="auto" w:fill="auto"/>
            <w:vAlign w:val="center"/>
            <w:hideMark/>
          </w:tcPr>
          <w:p w14:paraId="385BFE8A" w14:textId="77777777" w:rsidR="00D646C0" w:rsidRPr="00D646C0" w:rsidRDefault="00D646C0" w:rsidP="00D646C0">
            <w:pPr>
              <w:rPr>
                <w:snapToGrid w:val="0"/>
                <w:szCs w:val="28"/>
              </w:rPr>
            </w:pPr>
            <w:r w:rsidRPr="00D646C0">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3C40D611" w14:textId="77777777" w:rsidR="00D646C0" w:rsidRPr="00D646C0" w:rsidRDefault="00D646C0" w:rsidP="00D646C0">
            <w:pPr>
              <w:jc w:val="center"/>
              <w:rPr>
                <w:snapToGrid w:val="0"/>
              </w:rPr>
            </w:pPr>
            <w:r w:rsidRPr="00D646C0">
              <w:rPr>
                <w:snapToGrid w:val="0"/>
              </w:rPr>
              <w:t>15</w:t>
            </w:r>
          </w:p>
        </w:tc>
        <w:tc>
          <w:tcPr>
            <w:tcW w:w="1557" w:type="dxa"/>
            <w:tcBorders>
              <w:top w:val="nil"/>
              <w:left w:val="single" w:sz="4" w:space="0" w:color="auto"/>
              <w:bottom w:val="single" w:sz="4" w:space="0" w:color="auto"/>
              <w:right w:val="single" w:sz="4" w:space="0" w:color="auto"/>
            </w:tcBorders>
            <w:shd w:val="clear" w:color="auto" w:fill="auto"/>
            <w:vAlign w:val="center"/>
          </w:tcPr>
          <w:p w14:paraId="1E610D2A" w14:textId="77777777" w:rsidR="00D646C0" w:rsidRPr="00D646C0" w:rsidRDefault="00D646C0" w:rsidP="00D646C0">
            <w:pPr>
              <w:jc w:val="center"/>
              <w:rPr>
                <w:snapToGrid w:val="0"/>
              </w:rPr>
            </w:pPr>
            <w:r w:rsidRPr="00D646C0">
              <w:rPr>
                <w:snapToGrid w:val="0"/>
              </w:rPr>
              <w:t>6</w:t>
            </w:r>
          </w:p>
        </w:tc>
        <w:tc>
          <w:tcPr>
            <w:tcW w:w="1821" w:type="dxa"/>
            <w:tcBorders>
              <w:top w:val="nil"/>
              <w:left w:val="nil"/>
              <w:bottom w:val="single" w:sz="4" w:space="0" w:color="auto"/>
              <w:right w:val="single" w:sz="4" w:space="0" w:color="auto"/>
            </w:tcBorders>
            <w:shd w:val="clear" w:color="auto" w:fill="auto"/>
            <w:vAlign w:val="center"/>
          </w:tcPr>
          <w:p w14:paraId="0C42C693" w14:textId="77777777" w:rsidR="00D646C0" w:rsidRPr="00D646C0" w:rsidRDefault="00D646C0" w:rsidP="00D646C0">
            <w:pPr>
              <w:jc w:val="center"/>
              <w:rPr>
                <w:snapToGrid w:val="0"/>
              </w:rPr>
            </w:pPr>
            <w:r w:rsidRPr="00D646C0">
              <w:rPr>
                <w:snapToGrid w:val="0"/>
              </w:rPr>
              <w:t>-9</w:t>
            </w:r>
          </w:p>
        </w:tc>
      </w:tr>
      <w:tr w:rsidR="00D646C0" w:rsidRPr="00D646C0" w14:paraId="5D69ADC0" w14:textId="77777777" w:rsidTr="00627AA0">
        <w:trPr>
          <w:trHeight w:val="169"/>
        </w:trPr>
        <w:tc>
          <w:tcPr>
            <w:tcW w:w="620" w:type="dxa"/>
            <w:shd w:val="clear" w:color="auto" w:fill="auto"/>
            <w:vAlign w:val="center"/>
            <w:hideMark/>
          </w:tcPr>
          <w:p w14:paraId="439681D6" w14:textId="77777777" w:rsidR="00D646C0" w:rsidRPr="00D646C0" w:rsidRDefault="00D646C0" w:rsidP="00D646C0">
            <w:pPr>
              <w:jc w:val="center"/>
              <w:rPr>
                <w:snapToGrid w:val="0"/>
                <w:szCs w:val="28"/>
              </w:rPr>
            </w:pPr>
            <w:r w:rsidRPr="00D646C0">
              <w:rPr>
                <w:snapToGrid w:val="0"/>
                <w:szCs w:val="28"/>
              </w:rPr>
              <w:t>5</w:t>
            </w:r>
          </w:p>
        </w:tc>
        <w:tc>
          <w:tcPr>
            <w:tcW w:w="4021" w:type="dxa"/>
            <w:shd w:val="clear" w:color="auto" w:fill="auto"/>
            <w:vAlign w:val="center"/>
            <w:hideMark/>
          </w:tcPr>
          <w:p w14:paraId="7FFFBA7E" w14:textId="77777777" w:rsidR="00D646C0" w:rsidRPr="00D646C0" w:rsidRDefault="00D646C0" w:rsidP="00D646C0">
            <w:pPr>
              <w:rPr>
                <w:snapToGrid w:val="0"/>
                <w:szCs w:val="28"/>
              </w:rPr>
            </w:pPr>
            <w:r w:rsidRPr="00D646C0">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10A2661E" w14:textId="77777777" w:rsidR="00D646C0" w:rsidRPr="00D646C0" w:rsidRDefault="00D646C0" w:rsidP="00D646C0">
            <w:pPr>
              <w:jc w:val="center"/>
              <w:rPr>
                <w:snapToGrid w:val="0"/>
              </w:rPr>
            </w:pPr>
            <w:r w:rsidRPr="00D646C0">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41344791" w14:textId="77777777" w:rsidR="00D646C0" w:rsidRPr="00D646C0" w:rsidRDefault="00D646C0" w:rsidP="00D646C0">
            <w:pPr>
              <w:jc w:val="center"/>
              <w:rPr>
                <w:snapToGrid w:val="0"/>
              </w:rPr>
            </w:pPr>
            <w:r w:rsidRPr="00D646C0">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0DAA6823" w14:textId="77777777" w:rsidR="00D646C0" w:rsidRPr="00D646C0" w:rsidRDefault="00D646C0" w:rsidP="00D646C0">
            <w:pPr>
              <w:jc w:val="center"/>
              <w:rPr>
                <w:snapToGrid w:val="0"/>
              </w:rPr>
            </w:pPr>
            <w:r w:rsidRPr="00D646C0">
              <w:rPr>
                <w:snapToGrid w:val="0"/>
              </w:rPr>
              <w:t>0</w:t>
            </w:r>
          </w:p>
        </w:tc>
      </w:tr>
      <w:tr w:rsidR="00D646C0" w:rsidRPr="00D646C0" w14:paraId="2A6E6D64" w14:textId="77777777" w:rsidTr="00627AA0">
        <w:trPr>
          <w:trHeight w:val="201"/>
        </w:trPr>
        <w:tc>
          <w:tcPr>
            <w:tcW w:w="620" w:type="dxa"/>
            <w:shd w:val="clear" w:color="auto" w:fill="auto"/>
            <w:vAlign w:val="center"/>
            <w:hideMark/>
          </w:tcPr>
          <w:p w14:paraId="3A3B90F1" w14:textId="77777777" w:rsidR="00D646C0" w:rsidRPr="00D646C0" w:rsidRDefault="00D646C0" w:rsidP="00D646C0">
            <w:pPr>
              <w:jc w:val="center"/>
              <w:rPr>
                <w:snapToGrid w:val="0"/>
                <w:szCs w:val="28"/>
              </w:rPr>
            </w:pPr>
            <w:r w:rsidRPr="00D646C0">
              <w:rPr>
                <w:snapToGrid w:val="0"/>
                <w:szCs w:val="28"/>
              </w:rPr>
              <w:t>6</w:t>
            </w:r>
          </w:p>
        </w:tc>
        <w:tc>
          <w:tcPr>
            <w:tcW w:w="4021" w:type="dxa"/>
            <w:shd w:val="clear" w:color="auto" w:fill="auto"/>
            <w:vAlign w:val="center"/>
            <w:hideMark/>
          </w:tcPr>
          <w:p w14:paraId="1A344080" w14:textId="77777777" w:rsidR="00D646C0" w:rsidRPr="00D646C0" w:rsidRDefault="00D646C0" w:rsidP="00D646C0">
            <w:pPr>
              <w:rPr>
                <w:snapToGrid w:val="0"/>
                <w:szCs w:val="28"/>
              </w:rPr>
            </w:pPr>
            <w:r w:rsidRPr="00D646C0">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619B24E5" w14:textId="77777777" w:rsidR="00D646C0" w:rsidRPr="00D646C0" w:rsidRDefault="00D646C0" w:rsidP="00D646C0">
            <w:pPr>
              <w:jc w:val="center"/>
              <w:rPr>
                <w:snapToGrid w:val="0"/>
              </w:rPr>
            </w:pPr>
            <w:r w:rsidRPr="00D646C0">
              <w:rPr>
                <w:snapToGrid w:val="0"/>
              </w:rPr>
              <w:t>6 988</w:t>
            </w:r>
          </w:p>
        </w:tc>
        <w:tc>
          <w:tcPr>
            <w:tcW w:w="1557" w:type="dxa"/>
            <w:tcBorders>
              <w:top w:val="nil"/>
              <w:left w:val="single" w:sz="4" w:space="0" w:color="auto"/>
              <w:bottom w:val="single" w:sz="4" w:space="0" w:color="auto"/>
              <w:right w:val="single" w:sz="4" w:space="0" w:color="auto"/>
            </w:tcBorders>
            <w:shd w:val="clear" w:color="auto" w:fill="auto"/>
            <w:vAlign w:val="center"/>
          </w:tcPr>
          <w:p w14:paraId="17E36074" w14:textId="77777777" w:rsidR="00D646C0" w:rsidRPr="00D646C0" w:rsidRDefault="00D646C0" w:rsidP="00D646C0">
            <w:pPr>
              <w:jc w:val="center"/>
              <w:rPr>
                <w:snapToGrid w:val="0"/>
              </w:rPr>
            </w:pPr>
            <w:r w:rsidRPr="00D646C0">
              <w:rPr>
                <w:snapToGrid w:val="0"/>
              </w:rPr>
              <w:t>4 776</w:t>
            </w:r>
          </w:p>
        </w:tc>
        <w:tc>
          <w:tcPr>
            <w:tcW w:w="1821" w:type="dxa"/>
            <w:tcBorders>
              <w:top w:val="nil"/>
              <w:left w:val="nil"/>
              <w:bottom w:val="single" w:sz="4" w:space="0" w:color="auto"/>
              <w:right w:val="single" w:sz="4" w:space="0" w:color="auto"/>
            </w:tcBorders>
            <w:shd w:val="clear" w:color="auto" w:fill="auto"/>
            <w:vAlign w:val="center"/>
          </w:tcPr>
          <w:p w14:paraId="08F7EDE7" w14:textId="77777777" w:rsidR="00D646C0" w:rsidRPr="00D646C0" w:rsidRDefault="00D646C0" w:rsidP="00D646C0">
            <w:pPr>
              <w:jc w:val="center"/>
              <w:rPr>
                <w:snapToGrid w:val="0"/>
              </w:rPr>
            </w:pPr>
            <w:r w:rsidRPr="00D646C0">
              <w:rPr>
                <w:snapToGrid w:val="0"/>
              </w:rPr>
              <w:t>-2 212</w:t>
            </w:r>
          </w:p>
        </w:tc>
      </w:tr>
    </w:tbl>
    <w:p w14:paraId="69677130" w14:textId="77777777" w:rsidR="00D646C0" w:rsidRPr="00D646C0" w:rsidRDefault="00D646C0" w:rsidP="00D646C0">
      <w:pPr>
        <w:tabs>
          <w:tab w:val="left" w:pos="1890"/>
        </w:tabs>
        <w:ind w:firstLine="720"/>
        <w:jc w:val="both"/>
        <w:rPr>
          <w:snapToGrid w:val="0"/>
          <w:sz w:val="28"/>
          <w:szCs w:val="28"/>
        </w:rPr>
      </w:pPr>
    </w:p>
    <w:p w14:paraId="406E32CD" w14:textId="77777777" w:rsidR="00D646C0" w:rsidRPr="00D646C0" w:rsidRDefault="00D646C0" w:rsidP="00D646C0">
      <w:pPr>
        <w:tabs>
          <w:tab w:val="left" w:pos="1890"/>
        </w:tabs>
        <w:ind w:firstLine="851"/>
        <w:jc w:val="both"/>
        <w:rPr>
          <w:sz w:val="28"/>
          <w:szCs w:val="28"/>
        </w:rPr>
      </w:pPr>
      <w:r w:rsidRPr="00D646C0">
        <w:rPr>
          <w:snapToGrid w:val="0"/>
          <w:sz w:val="28"/>
          <w:szCs w:val="28"/>
        </w:rPr>
        <w:t xml:space="preserve">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w:t>
      </w:r>
      <w:r w:rsidRPr="00D646C0">
        <w:rPr>
          <w:snapToGrid w:val="0"/>
          <w:sz w:val="28"/>
          <w:szCs w:val="28"/>
        </w:rPr>
        <w:br/>
        <w:t>от 13.06.2013 № 760-э.</w:t>
      </w:r>
    </w:p>
    <w:p w14:paraId="5E9FBFAF" w14:textId="77777777" w:rsidR="00D646C0" w:rsidRPr="00D646C0" w:rsidRDefault="00D646C0" w:rsidP="00D646C0">
      <w:pPr>
        <w:rPr>
          <w:snapToGrid w:val="0"/>
          <w:sz w:val="28"/>
          <w:szCs w:val="28"/>
        </w:rPr>
      </w:pPr>
    </w:p>
    <w:p w14:paraId="318974EA" w14:textId="77777777" w:rsidR="00D646C0" w:rsidRPr="00D646C0" w:rsidRDefault="00D646C0" w:rsidP="00D646C0">
      <w:pPr>
        <w:tabs>
          <w:tab w:val="left" w:pos="1890"/>
        </w:tabs>
        <w:ind w:firstLine="851"/>
        <w:jc w:val="both"/>
        <w:rPr>
          <w:sz w:val="28"/>
          <w:szCs w:val="28"/>
        </w:rPr>
      </w:pPr>
    </w:p>
    <w:p w14:paraId="015714C5" w14:textId="77777777" w:rsidR="00D646C0" w:rsidRPr="00D646C0" w:rsidRDefault="00D646C0" w:rsidP="00D646C0">
      <w:pPr>
        <w:ind w:firstLine="709"/>
        <w:jc w:val="both"/>
        <w:rPr>
          <w:snapToGrid w:val="0"/>
          <w:sz w:val="28"/>
          <w:szCs w:val="28"/>
        </w:rPr>
      </w:pPr>
    </w:p>
    <w:p w14:paraId="04C4824B" w14:textId="77777777" w:rsidR="00D646C0" w:rsidRPr="00D646C0" w:rsidRDefault="00D646C0" w:rsidP="00D646C0">
      <w:pPr>
        <w:ind w:firstLine="709"/>
        <w:jc w:val="both"/>
        <w:rPr>
          <w:sz w:val="28"/>
          <w:szCs w:val="28"/>
        </w:rPr>
      </w:pPr>
      <w:r w:rsidRPr="00D646C0">
        <w:rPr>
          <w:snapToGrid w:val="0"/>
          <w:sz w:val="28"/>
          <w:szCs w:val="28"/>
        </w:rPr>
        <w:br w:type="page"/>
      </w:r>
      <w:r w:rsidRPr="00D646C0">
        <w:rPr>
          <w:sz w:val="28"/>
          <w:szCs w:val="28"/>
        </w:rPr>
        <w:lastRenderedPageBreak/>
        <w:t xml:space="preserve">Расчет необходимой валовой выручки на 2025 год постатейно отражен </w:t>
      </w:r>
      <w:r w:rsidRPr="00D646C0">
        <w:rPr>
          <w:sz w:val="28"/>
          <w:szCs w:val="28"/>
        </w:rPr>
        <w:br/>
        <w:t>в таблице 18.</w:t>
      </w:r>
    </w:p>
    <w:p w14:paraId="01C7179F" w14:textId="77777777" w:rsidR="00D646C0" w:rsidRPr="00D646C0" w:rsidRDefault="00D646C0" w:rsidP="00D646C0">
      <w:pPr>
        <w:autoSpaceDE w:val="0"/>
        <w:autoSpaceDN w:val="0"/>
        <w:adjustRightInd w:val="0"/>
        <w:jc w:val="both"/>
        <w:rPr>
          <w:b/>
          <w:snapToGrid w:val="0"/>
          <w:sz w:val="28"/>
          <w:szCs w:val="28"/>
          <w:lang w:eastAsia="en-US"/>
        </w:rPr>
      </w:pPr>
    </w:p>
    <w:p w14:paraId="4DE1D95A" w14:textId="77777777" w:rsidR="00D646C0" w:rsidRPr="00D646C0" w:rsidRDefault="00D646C0" w:rsidP="00D646C0">
      <w:pPr>
        <w:numPr>
          <w:ilvl w:val="0"/>
          <w:numId w:val="472"/>
        </w:numPr>
        <w:ind w:left="9072" w:hanging="1211"/>
        <w:jc w:val="right"/>
        <w:rPr>
          <w:snapToGrid w:val="0"/>
          <w:sz w:val="28"/>
          <w:szCs w:val="28"/>
          <w:lang w:eastAsia="en-US"/>
        </w:rPr>
      </w:pPr>
    </w:p>
    <w:p w14:paraId="6C5C412A" w14:textId="77777777" w:rsidR="00D646C0" w:rsidRPr="00D646C0" w:rsidRDefault="00D646C0" w:rsidP="00D646C0">
      <w:pPr>
        <w:jc w:val="center"/>
        <w:rPr>
          <w:rFonts w:eastAsia="Calibri"/>
          <w:b/>
          <w:bCs/>
          <w:snapToGrid w:val="0"/>
          <w:sz w:val="28"/>
          <w:lang w:eastAsia="en-US"/>
        </w:rPr>
      </w:pPr>
      <w:r w:rsidRPr="00D646C0">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2A3CE41E" w14:textId="77777777" w:rsidR="00D646C0" w:rsidRPr="00D646C0" w:rsidRDefault="00D646C0" w:rsidP="00D646C0">
      <w:pPr>
        <w:spacing w:line="360" w:lineRule="auto"/>
        <w:jc w:val="center"/>
        <w:rPr>
          <w:snapToGrid w:val="0"/>
          <w:sz w:val="28"/>
        </w:rPr>
      </w:pPr>
      <w:r w:rsidRPr="00D646C0">
        <w:rPr>
          <w:snapToGrid w:val="0"/>
          <w:sz w:val="28"/>
        </w:rPr>
        <w:t>(Приложение 5.9 к Методическим указаниям)</w:t>
      </w:r>
    </w:p>
    <w:p w14:paraId="7D08101D"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D646C0" w:rsidRPr="00D646C0" w14:paraId="37361B92" w14:textId="77777777" w:rsidTr="00D646C0">
        <w:trPr>
          <w:trHeight w:val="300"/>
          <w:tblHeader/>
          <w:jc w:val="center"/>
        </w:trPr>
        <w:tc>
          <w:tcPr>
            <w:tcW w:w="709" w:type="dxa"/>
            <w:shd w:val="clear" w:color="auto" w:fill="auto"/>
            <w:vAlign w:val="center"/>
            <w:hideMark/>
          </w:tcPr>
          <w:p w14:paraId="395F11BC" w14:textId="77777777" w:rsidR="00D646C0" w:rsidRPr="00D646C0" w:rsidRDefault="00D646C0" w:rsidP="00D646C0">
            <w:pPr>
              <w:ind w:left="-108"/>
              <w:jc w:val="center"/>
            </w:pPr>
            <w:r w:rsidRPr="00D646C0">
              <w:t>№ п/п</w:t>
            </w:r>
          </w:p>
        </w:tc>
        <w:tc>
          <w:tcPr>
            <w:tcW w:w="4253" w:type="dxa"/>
            <w:shd w:val="clear" w:color="auto" w:fill="auto"/>
            <w:vAlign w:val="center"/>
            <w:hideMark/>
          </w:tcPr>
          <w:p w14:paraId="0F38340A" w14:textId="77777777" w:rsidR="00D646C0" w:rsidRPr="00D646C0" w:rsidRDefault="00D646C0" w:rsidP="00D646C0">
            <w:pPr>
              <w:jc w:val="center"/>
            </w:pPr>
            <w:r w:rsidRPr="00D646C0">
              <w:t>Наименование расхода</w:t>
            </w:r>
          </w:p>
        </w:tc>
        <w:tc>
          <w:tcPr>
            <w:tcW w:w="1701" w:type="dxa"/>
            <w:vAlign w:val="center"/>
          </w:tcPr>
          <w:p w14:paraId="7A3115D5" w14:textId="77777777" w:rsidR="00D646C0" w:rsidRPr="00D646C0" w:rsidRDefault="00D646C0" w:rsidP="00D646C0">
            <w:pPr>
              <w:jc w:val="center"/>
            </w:pPr>
            <w:r w:rsidRPr="00D646C0">
              <w:rPr>
                <w:snapToGrid w:val="0"/>
              </w:rPr>
              <w:t>Предложение предприятия</w:t>
            </w:r>
          </w:p>
        </w:tc>
        <w:tc>
          <w:tcPr>
            <w:tcW w:w="1701" w:type="dxa"/>
            <w:vAlign w:val="center"/>
          </w:tcPr>
          <w:p w14:paraId="481F810B" w14:textId="77777777" w:rsidR="00D646C0" w:rsidRPr="00D646C0" w:rsidRDefault="00D646C0" w:rsidP="00D646C0">
            <w:pPr>
              <w:jc w:val="center"/>
            </w:pPr>
            <w:r w:rsidRPr="00D646C0">
              <w:rPr>
                <w:snapToGrid w:val="0"/>
              </w:rPr>
              <w:t xml:space="preserve">Предложение экспертов </w:t>
            </w:r>
          </w:p>
        </w:tc>
        <w:tc>
          <w:tcPr>
            <w:tcW w:w="1843" w:type="dxa"/>
            <w:vAlign w:val="center"/>
          </w:tcPr>
          <w:p w14:paraId="7BA655CA" w14:textId="77777777" w:rsidR="00D646C0" w:rsidRPr="00D646C0" w:rsidRDefault="00D646C0" w:rsidP="00D646C0">
            <w:pPr>
              <w:jc w:val="center"/>
            </w:pPr>
            <w:r w:rsidRPr="00D646C0">
              <w:rPr>
                <w:snapToGrid w:val="0"/>
              </w:rPr>
              <w:t>Корректировка</w:t>
            </w:r>
          </w:p>
        </w:tc>
      </w:tr>
      <w:tr w:rsidR="00D646C0" w:rsidRPr="00D646C0" w14:paraId="767A5630" w14:textId="77777777" w:rsidTr="00D646C0">
        <w:trPr>
          <w:trHeight w:val="402"/>
          <w:jc w:val="center"/>
        </w:trPr>
        <w:tc>
          <w:tcPr>
            <w:tcW w:w="709" w:type="dxa"/>
            <w:shd w:val="clear" w:color="auto" w:fill="auto"/>
            <w:vAlign w:val="center"/>
            <w:hideMark/>
          </w:tcPr>
          <w:p w14:paraId="31CC8D2D" w14:textId="77777777" w:rsidR="00D646C0" w:rsidRPr="00D646C0" w:rsidRDefault="00D646C0" w:rsidP="00D646C0">
            <w:pPr>
              <w:ind w:left="-108"/>
              <w:jc w:val="center"/>
            </w:pPr>
            <w:r w:rsidRPr="00D646C0">
              <w:t>1</w:t>
            </w:r>
          </w:p>
        </w:tc>
        <w:tc>
          <w:tcPr>
            <w:tcW w:w="4253" w:type="dxa"/>
            <w:shd w:val="clear" w:color="auto" w:fill="auto"/>
            <w:vAlign w:val="center"/>
            <w:hideMark/>
          </w:tcPr>
          <w:p w14:paraId="0F50C8B9" w14:textId="77777777" w:rsidR="00D646C0" w:rsidRPr="00D646C0" w:rsidRDefault="00D646C0" w:rsidP="00D646C0">
            <w:r w:rsidRPr="00D646C0">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311EBA" w14:textId="77777777" w:rsidR="00D646C0" w:rsidRPr="00D646C0" w:rsidRDefault="00D646C0" w:rsidP="00D646C0">
            <w:pPr>
              <w:jc w:val="center"/>
              <w:rPr>
                <w:snapToGrid w:val="0"/>
                <w:color w:val="000000"/>
              </w:rPr>
            </w:pPr>
            <w:r w:rsidRPr="00D646C0">
              <w:rPr>
                <w:snapToGrid w:val="0"/>
                <w:color w:val="000000"/>
              </w:rPr>
              <w:t>2 169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747DEA" w14:textId="77777777" w:rsidR="00D646C0" w:rsidRPr="00D646C0" w:rsidRDefault="00D646C0" w:rsidP="00D646C0">
            <w:pPr>
              <w:jc w:val="center"/>
              <w:rPr>
                <w:snapToGrid w:val="0"/>
                <w:color w:val="000000"/>
              </w:rPr>
            </w:pPr>
            <w:r w:rsidRPr="00D646C0">
              <w:rPr>
                <w:snapToGrid w:val="0"/>
                <w:color w:val="000000"/>
              </w:rPr>
              <w:t>2 168</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0F6A9F" w14:textId="77777777" w:rsidR="00D646C0" w:rsidRPr="00D646C0" w:rsidRDefault="00D646C0" w:rsidP="00D646C0">
            <w:pPr>
              <w:jc w:val="center"/>
              <w:rPr>
                <w:snapToGrid w:val="0"/>
                <w:color w:val="000000"/>
              </w:rPr>
            </w:pPr>
            <w:r w:rsidRPr="00D646C0">
              <w:rPr>
                <w:snapToGrid w:val="0"/>
                <w:color w:val="000000"/>
              </w:rPr>
              <w:t>-1</w:t>
            </w:r>
          </w:p>
        </w:tc>
      </w:tr>
      <w:tr w:rsidR="00D646C0" w:rsidRPr="00D646C0" w14:paraId="06298EF2" w14:textId="77777777" w:rsidTr="00D646C0">
        <w:trPr>
          <w:trHeight w:val="360"/>
          <w:jc w:val="center"/>
        </w:trPr>
        <w:tc>
          <w:tcPr>
            <w:tcW w:w="709" w:type="dxa"/>
            <w:shd w:val="clear" w:color="auto" w:fill="auto"/>
            <w:vAlign w:val="center"/>
            <w:hideMark/>
          </w:tcPr>
          <w:p w14:paraId="4E49562A" w14:textId="77777777" w:rsidR="00D646C0" w:rsidRPr="00D646C0" w:rsidRDefault="00D646C0" w:rsidP="00D646C0">
            <w:pPr>
              <w:ind w:left="-108"/>
              <w:jc w:val="center"/>
            </w:pPr>
            <w:r w:rsidRPr="00D646C0">
              <w:t>2</w:t>
            </w:r>
          </w:p>
        </w:tc>
        <w:tc>
          <w:tcPr>
            <w:tcW w:w="4253" w:type="dxa"/>
            <w:shd w:val="clear" w:color="auto" w:fill="auto"/>
            <w:vAlign w:val="center"/>
            <w:hideMark/>
          </w:tcPr>
          <w:p w14:paraId="6E7B644B" w14:textId="77777777" w:rsidR="00D646C0" w:rsidRPr="00D646C0" w:rsidRDefault="00D646C0" w:rsidP="00D646C0">
            <w:r w:rsidRPr="00D646C0">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0EC385B0" w14:textId="77777777" w:rsidR="00D646C0" w:rsidRPr="00D646C0" w:rsidRDefault="00D646C0" w:rsidP="00D646C0">
            <w:pPr>
              <w:jc w:val="center"/>
              <w:rPr>
                <w:snapToGrid w:val="0"/>
                <w:color w:val="000000"/>
              </w:rPr>
            </w:pPr>
            <w:r w:rsidRPr="00D646C0">
              <w:rPr>
                <w:snapToGrid w:val="0"/>
                <w:color w:val="000000"/>
              </w:rPr>
              <w:t>796</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EC6EE6" w14:textId="77777777" w:rsidR="00D646C0" w:rsidRPr="00D646C0" w:rsidRDefault="00D646C0" w:rsidP="00D646C0">
            <w:pPr>
              <w:jc w:val="center"/>
              <w:rPr>
                <w:snapToGrid w:val="0"/>
                <w:color w:val="000000"/>
              </w:rPr>
            </w:pPr>
            <w:r w:rsidRPr="00D646C0">
              <w:rPr>
                <w:snapToGrid w:val="0"/>
                <w:color w:val="000000"/>
              </w:rPr>
              <w:t>736</w:t>
            </w:r>
          </w:p>
        </w:tc>
        <w:tc>
          <w:tcPr>
            <w:tcW w:w="1843" w:type="dxa"/>
            <w:tcBorders>
              <w:top w:val="nil"/>
              <w:left w:val="nil"/>
              <w:bottom w:val="single" w:sz="4" w:space="0" w:color="auto"/>
              <w:right w:val="single" w:sz="4" w:space="0" w:color="auto"/>
            </w:tcBorders>
            <w:shd w:val="clear" w:color="auto" w:fill="auto"/>
            <w:vAlign w:val="center"/>
          </w:tcPr>
          <w:p w14:paraId="72677612" w14:textId="77777777" w:rsidR="00D646C0" w:rsidRPr="00D646C0" w:rsidRDefault="00D646C0" w:rsidP="00D646C0">
            <w:pPr>
              <w:jc w:val="center"/>
              <w:rPr>
                <w:snapToGrid w:val="0"/>
                <w:color w:val="000000"/>
              </w:rPr>
            </w:pPr>
            <w:r w:rsidRPr="00D646C0">
              <w:rPr>
                <w:snapToGrid w:val="0"/>
                <w:color w:val="000000"/>
              </w:rPr>
              <w:t>-60</w:t>
            </w:r>
          </w:p>
        </w:tc>
      </w:tr>
      <w:tr w:rsidR="00D646C0" w:rsidRPr="00D646C0" w14:paraId="64A6C9FF" w14:textId="77777777" w:rsidTr="00D646C0">
        <w:trPr>
          <w:trHeight w:val="1196"/>
          <w:jc w:val="center"/>
        </w:trPr>
        <w:tc>
          <w:tcPr>
            <w:tcW w:w="709" w:type="dxa"/>
            <w:shd w:val="clear" w:color="auto" w:fill="auto"/>
            <w:vAlign w:val="center"/>
            <w:hideMark/>
          </w:tcPr>
          <w:p w14:paraId="035D9DE1" w14:textId="77777777" w:rsidR="00D646C0" w:rsidRPr="00D646C0" w:rsidRDefault="00D646C0" w:rsidP="00D646C0">
            <w:pPr>
              <w:ind w:left="-108"/>
              <w:jc w:val="center"/>
            </w:pPr>
            <w:r w:rsidRPr="00D646C0">
              <w:t>3</w:t>
            </w:r>
          </w:p>
        </w:tc>
        <w:tc>
          <w:tcPr>
            <w:tcW w:w="4253" w:type="dxa"/>
            <w:shd w:val="clear" w:color="auto" w:fill="auto"/>
            <w:vAlign w:val="center"/>
            <w:hideMark/>
          </w:tcPr>
          <w:p w14:paraId="397E6A8D" w14:textId="77777777" w:rsidR="00D646C0" w:rsidRPr="00D646C0" w:rsidRDefault="00D646C0" w:rsidP="00D646C0">
            <w:r w:rsidRPr="00D646C0">
              <w:t>Расходы на приобретение (производство) энергетических ресурсов, холодной воды</w:t>
            </w:r>
            <w:r w:rsidRPr="00D646C0">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CA6456" w14:textId="77777777" w:rsidR="00D646C0" w:rsidRPr="00D646C0" w:rsidRDefault="00D646C0" w:rsidP="00D646C0">
            <w:pPr>
              <w:jc w:val="center"/>
              <w:rPr>
                <w:snapToGrid w:val="0"/>
                <w:color w:val="000000"/>
              </w:rPr>
            </w:pPr>
            <w:r w:rsidRPr="00D646C0">
              <w:rPr>
                <w:snapToGrid w:val="0"/>
                <w:color w:val="000000"/>
              </w:rPr>
              <w:t>6 988</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780B2A" w14:textId="77777777" w:rsidR="00D646C0" w:rsidRPr="00D646C0" w:rsidRDefault="00D646C0" w:rsidP="00D646C0">
            <w:pPr>
              <w:jc w:val="center"/>
              <w:rPr>
                <w:snapToGrid w:val="0"/>
                <w:color w:val="000000"/>
              </w:rPr>
            </w:pPr>
            <w:r w:rsidRPr="00D646C0">
              <w:rPr>
                <w:snapToGrid w:val="0"/>
                <w:color w:val="000000"/>
              </w:rPr>
              <w:t>4 776</w:t>
            </w:r>
          </w:p>
        </w:tc>
        <w:tc>
          <w:tcPr>
            <w:tcW w:w="1843" w:type="dxa"/>
            <w:tcBorders>
              <w:top w:val="nil"/>
              <w:left w:val="nil"/>
              <w:bottom w:val="single" w:sz="4" w:space="0" w:color="auto"/>
              <w:right w:val="single" w:sz="4" w:space="0" w:color="auto"/>
            </w:tcBorders>
            <w:shd w:val="clear" w:color="auto" w:fill="auto"/>
            <w:vAlign w:val="center"/>
          </w:tcPr>
          <w:p w14:paraId="74510E84" w14:textId="77777777" w:rsidR="00D646C0" w:rsidRPr="00D646C0" w:rsidRDefault="00D646C0" w:rsidP="00D646C0">
            <w:pPr>
              <w:jc w:val="center"/>
              <w:rPr>
                <w:snapToGrid w:val="0"/>
                <w:color w:val="000000"/>
              </w:rPr>
            </w:pPr>
            <w:r w:rsidRPr="00D646C0">
              <w:rPr>
                <w:snapToGrid w:val="0"/>
                <w:color w:val="000000"/>
              </w:rPr>
              <w:t>-2 212</w:t>
            </w:r>
          </w:p>
        </w:tc>
      </w:tr>
      <w:tr w:rsidR="00D646C0" w:rsidRPr="00D646C0" w14:paraId="21FE76D3" w14:textId="77777777" w:rsidTr="00D646C0">
        <w:trPr>
          <w:trHeight w:val="360"/>
          <w:jc w:val="center"/>
        </w:trPr>
        <w:tc>
          <w:tcPr>
            <w:tcW w:w="709" w:type="dxa"/>
            <w:shd w:val="clear" w:color="auto" w:fill="auto"/>
            <w:vAlign w:val="center"/>
            <w:hideMark/>
          </w:tcPr>
          <w:p w14:paraId="6DA03924" w14:textId="77777777" w:rsidR="00D646C0" w:rsidRPr="00D646C0" w:rsidRDefault="00D646C0" w:rsidP="00D646C0">
            <w:pPr>
              <w:ind w:left="-108"/>
              <w:jc w:val="center"/>
            </w:pPr>
            <w:r w:rsidRPr="00D646C0">
              <w:t>4</w:t>
            </w:r>
          </w:p>
        </w:tc>
        <w:tc>
          <w:tcPr>
            <w:tcW w:w="4253" w:type="dxa"/>
            <w:shd w:val="clear" w:color="auto" w:fill="auto"/>
            <w:vAlign w:val="center"/>
            <w:hideMark/>
          </w:tcPr>
          <w:p w14:paraId="36BCFD6F" w14:textId="77777777" w:rsidR="00D646C0" w:rsidRPr="00D646C0" w:rsidRDefault="00D646C0" w:rsidP="00D646C0">
            <w:r w:rsidRPr="00D646C0">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535FC6" w14:textId="77777777" w:rsidR="00D646C0" w:rsidRPr="00D646C0" w:rsidRDefault="00D646C0" w:rsidP="00D646C0">
            <w:pPr>
              <w:jc w:val="center"/>
              <w:rPr>
                <w:snapToGrid w:val="0"/>
                <w:color w:val="000000"/>
              </w:rPr>
            </w:pPr>
            <w:r w:rsidRPr="00D646C0">
              <w:rPr>
                <w:snapToGrid w:val="0"/>
                <w:color w:val="000000"/>
              </w:rPr>
              <w:t>142</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8DD73E"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148734BA" w14:textId="77777777" w:rsidR="00D646C0" w:rsidRPr="00D646C0" w:rsidRDefault="00D646C0" w:rsidP="00D646C0">
            <w:pPr>
              <w:jc w:val="center"/>
              <w:rPr>
                <w:snapToGrid w:val="0"/>
                <w:color w:val="000000"/>
              </w:rPr>
            </w:pPr>
            <w:r w:rsidRPr="00D646C0">
              <w:rPr>
                <w:snapToGrid w:val="0"/>
                <w:color w:val="000000"/>
              </w:rPr>
              <w:t>-142</w:t>
            </w:r>
          </w:p>
        </w:tc>
      </w:tr>
      <w:tr w:rsidR="00D646C0" w:rsidRPr="00D646C0" w14:paraId="366427F4" w14:textId="77777777" w:rsidTr="00D646C0">
        <w:trPr>
          <w:trHeight w:val="464"/>
          <w:jc w:val="center"/>
        </w:trPr>
        <w:tc>
          <w:tcPr>
            <w:tcW w:w="709" w:type="dxa"/>
            <w:shd w:val="clear" w:color="auto" w:fill="auto"/>
            <w:vAlign w:val="center"/>
          </w:tcPr>
          <w:p w14:paraId="3A21396B" w14:textId="77777777" w:rsidR="00D646C0" w:rsidRPr="00D646C0" w:rsidRDefault="00D646C0" w:rsidP="00D646C0">
            <w:pPr>
              <w:ind w:left="-108"/>
              <w:jc w:val="center"/>
            </w:pPr>
            <w:r w:rsidRPr="00D646C0">
              <w:t>5</w:t>
            </w:r>
          </w:p>
        </w:tc>
        <w:tc>
          <w:tcPr>
            <w:tcW w:w="4253" w:type="dxa"/>
            <w:shd w:val="clear" w:color="auto" w:fill="auto"/>
            <w:vAlign w:val="center"/>
          </w:tcPr>
          <w:p w14:paraId="27A4A3A0" w14:textId="77777777" w:rsidR="00D646C0" w:rsidRPr="00D646C0" w:rsidRDefault="00D646C0" w:rsidP="00D646C0">
            <w:r w:rsidRPr="00D646C0">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25FE39" w14:textId="77777777" w:rsidR="00D646C0" w:rsidRPr="00D646C0" w:rsidRDefault="00D646C0" w:rsidP="00D646C0">
            <w:pPr>
              <w:jc w:val="center"/>
              <w:rPr>
                <w:snapToGrid w:val="0"/>
                <w:color w:val="000000"/>
              </w:rPr>
            </w:pPr>
            <w:r w:rsidRPr="00D646C0">
              <w:rPr>
                <w:snapToGrid w:val="0"/>
                <w:color w:val="000000"/>
              </w:rPr>
              <w:t>158</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96CD63" w14:textId="77777777" w:rsidR="00D646C0" w:rsidRPr="00D646C0" w:rsidRDefault="00D646C0" w:rsidP="00D646C0">
            <w:pPr>
              <w:jc w:val="center"/>
              <w:rPr>
                <w:snapToGrid w:val="0"/>
                <w:color w:val="000000"/>
              </w:rPr>
            </w:pPr>
            <w:r w:rsidRPr="00D646C0">
              <w:rPr>
                <w:snapToGrid w:val="0"/>
                <w:color w:val="000000"/>
              </w:rPr>
              <w:t>155</w:t>
            </w:r>
          </w:p>
        </w:tc>
        <w:tc>
          <w:tcPr>
            <w:tcW w:w="1843" w:type="dxa"/>
            <w:tcBorders>
              <w:top w:val="nil"/>
              <w:left w:val="nil"/>
              <w:bottom w:val="single" w:sz="4" w:space="0" w:color="auto"/>
              <w:right w:val="single" w:sz="4" w:space="0" w:color="auto"/>
            </w:tcBorders>
            <w:shd w:val="clear" w:color="auto" w:fill="auto"/>
            <w:vAlign w:val="center"/>
          </w:tcPr>
          <w:p w14:paraId="52523265" w14:textId="77777777" w:rsidR="00D646C0" w:rsidRPr="00D646C0" w:rsidRDefault="00D646C0" w:rsidP="00D646C0">
            <w:pPr>
              <w:jc w:val="center"/>
              <w:rPr>
                <w:snapToGrid w:val="0"/>
                <w:color w:val="000000"/>
              </w:rPr>
            </w:pPr>
            <w:r w:rsidRPr="00D646C0">
              <w:rPr>
                <w:snapToGrid w:val="0"/>
                <w:color w:val="000000"/>
              </w:rPr>
              <w:t>-3</w:t>
            </w:r>
          </w:p>
        </w:tc>
      </w:tr>
      <w:tr w:rsidR="00D646C0" w:rsidRPr="00D646C0" w14:paraId="621B8E76" w14:textId="77777777" w:rsidTr="00D646C0">
        <w:trPr>
          <w:trHeight w:val="967"/>
          <w:jc w:val="center"/>
        </w:trPr>
        <w:tc>
          <w:tcPr>
            <w:tcW w:w="709" w:type="dxa"/>
            <w:shd w:val="clear" w:color="auto" w:fill="auto"/>
            <w:vAlign w:val="center"/>
            <w:hideMark/>
          </w:tcPr>
          <w:p w14:paraId="3B5D9E9F" w14:textId="77777777" w:rsidR="00D646C0" w:rsidRPr="00D646C0" w:rsidRDefault="00D646C0" w:rsidP="00D646C0">
            <w:pPr>
              <w:ind w:left="-108"/>
              <w:jc w:val="center"/>
            </w:pPr>
            <w:r w:rsidRPr="00D646C0">
              <w:t>6</w:t>
            </w:r>
          </w:p>
        </w:tc>
        <w:tc>
          <w:tcPr>
            <w:tcW w:w="4253" w:type="dxa"/>
            <w:shd w:val="clear" w:color="auto" w:fill="auto"/>
            <w:vAlign w:val="center"/>
            <w:hideMark/>
          </w:tcPr>
          <w:p w14:paraId="119B1195" w14:textId="77777777" w:rsidR="00D646C0" w:rsidRPr="00D646C0" w:rsidRDefault="00D646C0" w:rsidP="00D646C0">
            <w:r w:rsidRPr="00D646C0">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04FE301D"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8877BE"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C667822"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5FDF1FD5" w14:textId="77777777" w:rsidTr="00D646C0">
        <w:trPr>
          <w:trHeight w:val="1279"/>
          <w:jc w:val="center"/>
        </w:trPr>
        <w:tc>
          <w:tcPr>
            <w:tcW w:w="709" w:type="dxa"/>
            <w:shd w:val="clear" w:color="auto" w:fill="auto"/>
            <w:vAlign w:val="center"/>
            <w:hideMark/>
          </w:tcPr>
          <w:p w14:paraId="5635241A" w14:textId="77777777" w:rsidR="00D646C0" w:rsidRPr="00D646C0" w:rsidRDefault="00D646C0" w:rsidP="00D646C0">
            <w:pPr>
              <w:ind w:left="-108"/>
              <w:jc w:val="center"/>
            </w:pPr>
            <w:r w:rsidRPr="00D646C0">
              <w:t>7</w:t>
            </w:r>
          </w:p>
        </w:tc>
        <w:tc>
          <w:tcPr>
            <w:tcW w:w="4253" w:type="dxa"/>
            <w:shd w:val="clear" w:color="auto" w:fill="auto"/>
            <w:vAlign w:val="center"/>
            <w:hideMark/>
          </w:tcPr>
          <w:p w14:paraId="4FB6CE1D" w14:textId="77777777" w:rsidR="00D646C0" w:rsidRPr="00D646C0" w:rsidRDefault="00D646C0" w:rsidP="00D646C0">
            <w:r w:rsidRPr="00D646C0">
              <w:t>Корректировка с целью учета отклонения фактических значений параметров расчета тарифов от значений, учтенных</w:t>
            </w:r>
            <w:r w:rsidRPr="00D646C0">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0E121E" w14:textId="77777777" w:rsidR="00D646C0" w:rsidRPr="00D646C0" w:rsidRDefault="00D646C0" w:rsidP="00D646C0">
            <w:pPr>
              <w:jc w:val="center"/>
              <w:rPr>
                <w:snapToGrid w:val="0"/>
                <w:color w:val="000000"/>
              </w:rPr>
            </w:pPr>
            <w:r w:rsidRPr="00D646C0">
              <w:rPr>
                <w:snapToGrid w:val="0"/>
                <w:color w:val="000000"/>
              </w:rPr>
              <w:t>8 772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D9CBBC"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6769C608" w14:textId="77777777" w:rsidR="00D646C0" w:rsidRPr="00D646C0" w:rsidRDefault="00D646C0" w:rsidP="00D646C0">
            <w:pPr>
              <w:jc w:val="center"/>
              <w:rPr>
                <w:snapToGrid w:val="0"/>
                <w:color w:val="000000"/>
              </w:rPr>
            </w:pPr>
            <w:r w:rsidRPr="00D646C0">
              <w:rPr>
                <w:snapToGrid w:val="0"/>
                <w:color w:val="000000"/>
              </w:rPr>
              <w:t>-8 772</w:t>
            </w:r>
          </w:p>
        </w:tc>
      </w:tr>
      <w:tr w:rsidR="00D646C0" w:rsidRPr="00D646C0" w14:paraId="2AAF415B" w14:textId="77777777" w:rsidTr="00D646C0">
        <w:trPr>
          <w:trHeight w:val="971"/>
          <w:jc w:val="center"/>
        </w:trPr>
        <w:tc>
          <w:tcPr>
            <w:tcW w:w="709" w:type="dxa"/>
            <w:shd w:val="clear" w:color="auto" w:fill="auto"/>
            <w:vAlign w:val="center"/>
            <w:hideMark/>
          </w:tcPr>
          <w:p w14:paraId="0DD5230C" w14:textId="77777777" w:rsidR="00D646C0" w:rsidRPr="00D646C0" w:rsidRDefault="00D646C0" w:rsidP="00D646C0">
            <w:pPr>
              <w:ind w:left="-108"/>
              <w:jc w:val="center"/>
            </w:pPr>
            <w:r w:rsidRPr="00D646C0">
              <w:t>8</w:t>
            </w:r>
          </w:p>
        </w:tc>
        <w:tc>
          <w:tcPr>
            <w:tcW w:w="4253" w:type="dxa"/>
            <w:shd w:val="clear" w:color="auto" w:fill="auto"/>
            <w:vAlign w:val="center"/>
            <w:hideMark/>
          </w:tcPr>
          <w:p w14:paraId="44AE2FB8" w14:textId="77777777" w:rsidR="00D646C0" w:rsidRPr="00D646C0" w:rsidRDefault="00D646C0" w:rsidP="00D646C0">
            <w:r w:rsidRPr="00D646C0">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696DB3"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A24D4A"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97BBA84"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6326E306" w14:textId="77777777" w:rsidTr="00D646C0">
        <w:trPr>
          <w:trHeight w:val="1080"/>
          <w:jc w:val="center"/>
        </w:trPr>
        <w:tc>
          <w:tcPr>
            <w:tcW w:w="709" w:type="dxa"/>
            <w:shd w:val="clear" w:color="auto" w:fill="auto"/>
            <w:vAlign w:val="center"/>
            <w:hideMark/>
          </w:tcPr>
          <w:p w14:paraId="206B0D03" w14:textId="77777777" w:rsidR="00D646C0" w:rsidRPr="00D646C0" w:rsidRDefault="00D646C0" w:rsidP="00D646C0">
            <w:pPr>
              <w:ind w:left="-108"/>
              <w:jc w:val="center"/>
            </w:pPr>
            <w:r w:rsidRPr="00D646C0">
              <w:t>9</w:t>
            </w:r>
          </w:p>
        </w:tc>
        <w:tc>
          <w:tcPr>
            <w:tcW w:w="4253" w:type="dxa"/>
            <w:shd w:val="clear" w:color="auto" w:fill="auto"/>
            <w:vAlign w:val="center"/>
            <w:hideMark/>
          </w:tcPr>
          <w:p w14:paraId="45DEF478" w14:textId="77777777" w:rsidR="00D646C0" w:rsidRPr="00D646C0" w:rsidRDefault="00D646C0" w:rsidP="00D646C0">
            <w:r w:rsidRPr="00D646C0">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558B45"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CC8A38"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7ADF4A00"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421E26D6" w14:textId="77777777" w:rsidTr="00D646C0">
        <w:trPr>
          <w:cantSplit/>
          <w:trHeight w:val="488"/>
          <w:jc w:val="center"/>
        </w:trPr>
        <w:tc>
          <w:tcPr>
            <w:tcW w:w="709" w:type="dxa"/>
            <w:shd w:val="clear" w:color="auto" w:fill="auto"/>
            <w:vAlign w:val="center"/>
            <w:hideMark/>
          </w:tcPr>
          <w:p w14:paraId="65E0554A" w14:textId="77777777" w:rsidR="00D646C0" w:rsidRPr="00D646C0" w:rsidRDefault="00D646C0" w:rsidP="00D646C0">
            <w:pPr>
              <w:ind w:left="-108"/>
              <w:jc w:val="center"/>
            </w:pPr>
            <w:r w:rsidRPr="00D646C0">
              <w:lastRenderedPageBreak/>
              <w:t>10</w:t>
            </w:r>
          </w:p>
        </w:tc>
        <w:tc>
          <w:tcPr>
            <w:tcW w:w="4253" w:type="dxa"/>
            <w:shd w:val="clear" w:color="auto" w:fill="auto"/>
            <w:vAlign w:val="center"/>
            <w:hideMark/>
          </w:tcPr>
          <w:p w14:paraId="6A34D83D" w14:textId="77777777" w:rsidR="00D646C0" w:rsidRPr="00D646C0" w:rsidRDefault="00D646C0" w:rsidP="00D646C0">
            <w:r w:rsidRPr="00D646C0">
              <w:t>Корректировка, подлежащая учету в НВВ</w:t>
            </w:r>
            <w:r w:rsidRPr="00D646C0">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D646C0">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588CA2"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17C89E"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3781DDA"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26AB2A40" w14:textId="77777777" w:rsidTr="00D646C0">
        <w:trPr>
          <w:cantSplit/>
          <w:trHeight w:val="488"/>
          <w:jc w:val="center"/>
        </w:trPr>
        <w:tc>
          <w:tcPr>
            <w:tcW w:w="709" w:type="dxa"/>
            <w:shd w:val="clear" w:color="auto" w:fill="auto"/>
            <w:vAlign w:val="center"/>
          </w:tcPr>
          <w:p w14:paraId="19C4B623" w14:textId="77777777" w:rsidR="00D646C0" w:rsidRPr="00D646C0" w:rsidRDefault="00D646C0" w:rsidP="00D646C0">
            <w:pPr>
              <w:ind w:left="-108"/>
              <w:jc w:val="center"/>
            </w:pPr>
            <w:r w:rsidRPr="00D646C0">
              <w:t>11</w:t>
            </w:r>
          </w:p>
        </w:tc>
        <w:tc>
          <w:tcPr>
            <w:tcW w:w="4253" w:type="dxa"/>
            <w:shd w:val="clear" w:color="auto" w:fill="auto"/>
            <w:vAlign w:val="center"/>
          </w:tcPr>
          <w:p w14:paraId="2A8C20C0" w14:textId="77777777" w:rsidR="00D646C0" w:rsidRPr="00D646C0" w:rsidRDefault="00D646C0" w:rsidP="00D646C0">
            <w:r w:rsidRPr="00D646C0">
              <w:t>Корректировка расходов за неиспользование средств ремонтной программы за 2022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D13CE4" w14:textId="77777777" w:rsidR="00D646C0" w:rsidRPr="00D646C0" w:rsidRDefault="00D646C0" w:rsidP="00D646C0">
            <w:pPr>
              <w:jc w:val="center"/>
              <w:rPr>
                <w:snapToGrid w:val="0"/>
                <w:color w:val="000000"/>
              </w:rPr>
            </w:pPr>
            <w:r w:rsidRPr="00D646C0">
              <w:rPr>
                <w:snapToGrid w:val="0"/>
                <w:color w:val="000000"/>
              </w:rPr>
              <w:t>0 </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19DA2E" w14:textId="77777777" w:rsidR="00D646C0" w:rsidRPr="00D646C0" w:rsidRDefault="00D646C0" w:rsidP="00D646C0">
            <w:pPr>
              <w:jc w:val="center"/>
              <w:rPr>
                <w:snapToGrid w:val="0"/>
                <w:color w:val="000000"/>
              </w:rPr>
            </w:pPr>
            <w:r w:rsidRPr="00D646C0">
              <w:rPr>
                <w:snapToGrid w:val="0"/>
                <w:color w:val="000000"/>
              </w:rPr>
              <w:t>-5 069</w:t>
            </w:r>
          </w:p>
        </w:tc>
        <w:tc>
          <w:tcPr>
            <w:tcW w:w="1843" w:type="dxa"/>
            <w:tcBorders>
              <w:top w:val="nil"/>
              <w:left w:val="nil"/>
              <w:bottom w:val="single" w:sz="4" w:space="0" w:color="auto"/>
              <w:right w:val="single" w:sz="4" w:space="0" w:color="auto"/>
            </w:tcBorders>
            <w:shd w:val="clear" w:color="auto" w:fill="auto"/>
            <w:vAlign w:val="center"/>
          </w:tcPr>
          <w:p w14:paraId="14D4115F" w14:textId="77777777" w:rsidR="00D646C0" w:rsidRPr="00D646C0" w:rsidRDefault="00D646C0" w:rsidP="00D646C0">
            <w:pPr>
              <w:jc w:val="center"/>
              <w:rPr>
                <w:snapToGrid w:val="0"/>
                <w:color w:val="000000"/>
              </w:rPr>
            </w:pPr>
            <w:r w:rsidRPr="00D646C0">
              <w:rPr>
                <w:snapToGrid w:val="0"/>
                <w:color w:val="000000"/>
              </w:rPr>
              <w:t>-5 069</w:t>
            </w:r>
          </w:p>
        </w:tc>
      </w:tr>
      <w:tr w:rsidR="00D646C0" w:rsidRPr="00D646C0" w14:paraId="3EE0485E" w14:textId="77777777" w:rsidTr="00D646C0">
        <w:trPr>
          <w:cantSplit/>
          <w:trHeight w:val="488"/>
          <w:jc w:val="center"/>
        </w:trPr>
        <w:tc>
          <w:tcPr>
            <w:tcW w:w="709" w:type="dxa"/>
            <w:shd w:val="clear" w:color="auto" w:fill="auto"/>
            <w:vAlign w:val="center"/>
          </w:tcPr>
          <w:p w14:paraId="0F80B0B2" w14:textId="77777777" w:rsidR="00D646C0" w:rsidRPr="00D646C0" w:rsidRDefault="00D646C0" w:rsidP="00D646C0">
            <w:pPr>
              <w:ind w:left="-108"/>
              <w:jc w:val="center"/>
            </w:pPr>
            <w:r w:rsidRPr="00D646C0">
              <w:t>12</w:t>
            </w:r>
          </w:p>
        </w:tc>
        <w:tc>
          <w:tcPr>
            <w:tcW w:w="4253" w:type="dxa"/>
            <w:shd w:val="clear" w:color="auto" w:fill="auto"/>
            <w:vAlign w:val="center"/>
          </w:tcPr>
          <w:p w14:paraId="57074F2A" w14:textId="77777777" w:rsidR="00D646C0" w:rsidRPr="00D646C0" w:rsidRDefault="00D646C0" w:rsidP="00D646C0">
            <w:r w:rsidRPr="00D646C0">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74E86E" w14:textId="77777777" w:rsidR="00D646C0" w:rsidRPr="00D646C0" w:rsidRDefault="00D646C0" w:rsidP="00D646C0">
            <w:pPr>
              <w:jc w:val="center"/>
              <w:rPr>
                <w:snapToGrid w:val="0"/>
                <w:color w:val="000000"/>
              </w:rPr>
            </w:pPr>
            <w:r w:rsidRPr="00D646C0">
              <w:rPr>
                <w:snapToGrid w:val="0"/>
                <w:color w:val="000000"/>
              </w:rPr>
              <w:t>19 024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05AC8F" w14:textId="77777777" w:rsidR="00D646C0" w:rsidRPr="00D646C0" w:rsidRDefault="00D646C0" w:rsidP="00D646C0">
            <w:pPr>
              <w:jc w:val="center"/>
              <w:rPr>
                <w:snapToGrid w:val="0"/>
                <w:color w:val="000000"/>
              </w:rPr>
            </w:pPr>
            <w:r w:rsidRPr="00D646C0">
              <w:rPr>
                <w:snapToGrid w:val="0"/>
                <w:color w:val="000000"/>
              </w:rPr>
              <w:t>2 766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B9D9AB" w14:textId="77777777" w:rsidR="00D646C0" w:rsidRPr="00D646C0" w:rsidRDefault="00D646C0" w:rsidP="00D646C0">
            <w:pPr>
              <w:jc w:val="center"/>
              <w:rPr>
                <w:snapToGrid w:val="0"/>
                <w:color w:val="000000"/>
              </w:rPr>
            </w:pPr>
            <w:r w:rsidRPr="00D646C0">
              <w:rPr>
                <w:snapToGrid w:val="0"/>
                <w:color w:val="000000"/>
              </w:rPr>
              <w:t>-16 258</w:t>
            </w:r>
          </w:p>
        </w:tc>
      </w:tr>
      <w:tr w:rsidR="00D646C0" w:rsidRPr="00D646C0" w14:paraId="4E8E90AD" w14:textId="77777777" w:rsidTr="00D646C0">
        <w:trPr>
          <w:cantSplit/>
          <w:trHeight w:val="488"/>
          <w:jc w:val="center"/>
        </w:trPr>
        <w:tc>
          <w:tcPr>
            <w:tcW w:w="709" w:type="dxa"/>
            <w:shd w:val="clear" w:color="auto" w:fill="auto"/>
            <w:vAlign w:val="center"/>
          </w:tcPr>
          <w:p w14:paraId="3D45106C" w14:textId="77777777" w:rsidR="00D646C0" w:rsidRPr="00D646C0" w:rsidRDefault="00D646C0" w:rsidP="00D646C0">
            <w:pPr>
              <w:ind w:left="-108"/>
              <w:jc w:val="center"/>
            </w:pPr>
            <w:r w:rsidRPr="00D646C0">
              <w:t>13</w:t>
            </w:r>
          </w:p>
        </w:tc>
        <w:tc>
          <w:tcPr>
            <w:tcW w:w="4253" w:type="dxa"/>
            <w:shd w:val="clear" w:color="auto" w:fill="auto"/>
            <w:vAlign w:val="center"/>
          </w:tcPr>
          <w:p w14:paraId="1D93C3A5" w14:textId="77777777" w:rsidR="00D646C0" w:rsidRPr="00D646C0" w:rsidRDefault="00D646C0" w:rsidP="00D646C0">
            <w:r w:rsidRPr="00D646C0">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C56490" w14:textId="77777777" w:rsidR="00D646C0" w:rsidRPr="00D646C0" w:rsidRDefault="00D646C0" w:rsidP="00D646C0">
            <w:pPr>
              <w:jc w:val="center"/>
              <w:rPr>
                <w:snapToGrid w:val="0"/>
                <w:color w:val="000000"/>
              </w:rPr>
            </w:pPr>
            <w:r w:rsidRPr="00D646C0">
              <w:rPr>
                <w:snapToGrid w:val="0"/>
                <w:color w:val="000000"/>
              </w:rPr>
              <w:t>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AFB710" w14:textId="77777777" w:rsidR="00D646C0" w:rsidRPr="00D646C0" w:rsidRDefault="00D646C0" w:rsidP="00D646C0">
            <w:pPr>
              <w:jc w:val="center"/>
              <w:rPr>
                <w:snapToGrid w:val="0"/>
                <w:color w:val="000000"/>
              </w:rPr>
            </w:pPr>
            <w:r w:rsidRPr="00D646C0">
              <w:rPr>
                <w:snapToGrid w:val="0"/>
                <w:color w:val="000000"/>
              </w:rPr>
              <w:t>323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0EB6FC"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023EECE1" w14:textId="77777777" w:rsidTr="00D646C0">
        <w:trPr>
          <w:cantSplit/>
          <w:trHeight w:val="488"/>
          <w:jc w:val="center"/>
        </w:trPr>
        <w:tc>
          <w:tcPr>
            <w:tcW w:w="709" w:type="dxa"/>
            <w:shd w:val="clear" w:color="auto" w:fill="auto"/>
            <w:vAlign w:val="center"/>
          </w:tcPr>
          <w:p w14:paraId="4E51205A" w14:textId="77777777" w:rsidR="00D646C0" w:rsidRPr="00D646C0" w:rsidRDefault="00D646C0" w:rsidP="00D646C0">
            <w:pPr>
              <w:ind w:left="-108"/>
              <w:jc w:val="center"/>
            </w:pPr>
            <w:r w:rsidRPr="00D646C0">
              <w:t>14</w:t>
            </w:r>
          </w:p>
        </w:tc>
        <w:tc>
          <w:tcPr>
            <w:tcW w:w="4253" w:type="dxa"/>
            <w:shd w:val="clear" w:color="auto" w:fill="auto"/>
            <w:vAlign w:val="center"/>
          </w:tcPr>
          <w:p w14:paraId="1952FEEE" w14:textId="77777777" w:rsidR="00D646C0" w:rsidRPr="00D646C0" w:rsidRDefault="00D646C0" w:rsidP="00D646C0">
            <w:pPr>
              <w:rPr>
                <w:snapToGrid w:val="0"/>
                <w:szCs w:val="28"/>
              </w:rPr>
            </w:pPr>
            <w:r w:rsidRPr="00D646C0">
              <w:rPr>
                <w:snapToGrid w:val="0"/>
                <w:szCs w:val="28"/>
              </w:rPr>
              <w:t>Корректировка НВВ, связанная с соблюдением ст. 3 ФЗ от 27.07.2010 № 190 «О теплоснабжении»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0AA8F6"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009732" w14:textId="77777777" w:rsidR="00D646C0" w:rsidRPr="00D646C0" w:rsidRDefault="00D646C0" w:rsidP="00D646C0">
            <w:pPr>
              <w:jc w:val="center"/>
              <w:rPr>
                <w:snapToGrid w:val="0"/>
                <w:color w:val="000000"/>
              </w:rPr>
            </w:pPr>
            <w:r w:rsidRPr="00D646C0">
              <w:rPr>
                <w:snapToGrid w:val="0"/>
                <w:color w:val="000000"/>
              </w:rPr>
              <w:t>-222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B52AFD" w14:textId="77777777" w:rsidR="00D646C0" w:rsidRPr="00D646C0" w:rsidRDefault="00D646C0" w:rsidP="00D646C0">
            <w:pPr>
              <w:jc w:val="center"/>
              <w:rPr>
                <w:snapToGrid w:val="0"/>
                <w:color w:val="000000"/>
              </w:rPr>
            </w:pPr>
            <w:r w:rsidRPr="00D646C0">
              <w:rPr>
                <w:snapToGrid w:val="0"/>
                <w:color w:val="000000"/>
              </w:rPr>
              <w:t>-222</w:t>
            </w:r>
          </w:p>
        </w:tc>
      </w:tr>
      <w:tr w:rsidR="00D646C0" w:rsidRPr="00D646C0" w14:paraId="6B0192F6" w14:textId="77777777" w:rsidTr="00D646C0">
        <w:trPr>
          <w:trHeight w:val="720"/>
          <w:jc w:val="center"/>
        </w:trPr>
        <w:tc>
          <w:tcPr>
            <w:tcW w:w="709" w:type="dxa"/>
            <w:shd w:val="clear" w:color="auto" w:fill="auto"/>
            <w:vAlign w:val="center"/>
            <w:hideMark/>
          </w:tcPr>
          <w:p w14:paraId="4312135C" w14:textId="77777777" w:rsidR="00D646C0" w:rsidRPr="00D646C0" w:rsidRDefault="00D646C0" w:rsidP="00D646C0">
            <w:pPr>
              <w:ind w:left="-108"/>
              <w:jc w:val="center"/>
            </w:pPr>
            <w:r w:rsidRPr="00D646C0">
              <w:t>15</w:t>
            </w:r>
          </w:p>
        </w:tc>
        <w:tc>
          <w:tcPr>
            <w:tcW w:w="4253" w:type="dxa"/>
            <w:shd w:val="clear" w:color="auto" w:fill="auto"/>
            <w:vAlign w:val="center"/>
            <w:hideMark/>
          </w:tcPr>
          <w:p w14:paraId="277D7CEE" w14:textId="77777777" w:rsidR="00D646C0" w:rsidRPr="00D646C0" w:rsidRDefault="00D646C0" w:rsidP="00D646C0">
            <w:r w:rsidRPr="00D646C0">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142E6C0A" w14:textId="77777777" w:rsidR="00D646C0" w:rsidRPr="00D646C0" w:rsidRDefault="00D646C0" w:rsidP="00D646C0">
            <w:pPr>
              <w:jc w:val="center"/>
              <w:rPr>
                <w:snapToGrid w:val="0"/>
                <w:color w:val="000000"/>
              </w:rPr>
            </w:pPr>
            <w:r w:rsidRPr="00D646C0">
              <w:rPr>
                <w:snapToGrid w:val="0"/>
                <w:color w:val="000000"/>
              </w:rPr>
              <w:t>793</w:t>
            </w:r>
          </w:p>
        </w:tc>
        <w:tc>
          <w:tcPr>
            <w:tcW w:w="1701" w:type="dxa"/>
            <w:tcBorders>
              <w:top w:val="nil"/>
              <w:left w:val="single" w:sz="4" w:space="0" w:color="auto"/>
              <w:bottom w:val="single" w:sz="4" w:space="0" w:color="auto"/>
              <w:right w:val="single" w:sz="4" w:space="0" w:color="auto"/>
            </w:tcBorders>
            <w:shd w:val="clear" w:color="auto" w:fill="auto"/>
            <w:vAlign w:val="center"/>
          </w:tcPr>
          <w:p w14:paraId="53F36A3D" w14:textId="77777777" w:rsidR="00D646C0" w:rsidRPr="00D646C0" w:rsidRDefault="00D646C0" w:rsidP="00D646C0">
            <w:pPr>
              <w:jc w:val="center"/>
              <w:rPr>
                <w:snapToGrid w:val="0"/>
                <w:color w:val="000000"/>
              </w:rPr>
            </w:pPr>
            <w:r w:rsidRPr="00D646C0">
              <w:rPr>
                <w:snapToGrid w:val="0"/>
                <w:color w:val="000000"/>
              </w:rPr>
              <w:t>216</w:t>
            </w:r>
          </w:p>
        </w:tc>
        <w:tc>
          <w:tcPr>
            <w:tcW w:w="1843" w:type="dxa"/>
            <w:tcBorders>
              <w:top w:val="nil"/>
              <w:left w:val="nil"/>
              <w:bottom w:val="single" w:sz="4" w:space="0" w:color="auto"/>
              <w:right w:val="single" w:sz="4" w:space="0" w:color="auto"/>
            </w:tcBorders>
            <w:shd w:val="clear" w:color="auto" w:fill="auto"/>
            <w:vAlign w:val="center"/>
          </w:tcPr>
          <w:p w14:paraId="3C3F7F40" w14:textId="77777777" w:rsidR="00D646C0" w:rsidRPr="00D646C0" w:rsidRDefault="00D646C0" w:rsidP="00D646C0">
            <w:pPr>
              <w:jc w:val="center"/>
              <w:rPr>
                <w:snapToGrid w:val="0"/>
                <w:color w:val="000000"/>
              </w:rPr>
            </w:pPr>
            <w:r w:rsidRPr="00D646C0">
              <w:rPr>
                <w:snapToGrid w:val="0"/>
                <w:color w:val="000000"/>
              </w:rPr>
              <w:t>-577</w:t>
            </w:r>
          </w:p>
        </w:tc>
      </w:tr>
    </w:tbl>
    <w:p w14:paraId="366FE9F8" w14:textId="77777777" w:rsidR="00D646C0" w:rsidRPr="00D646C0" w:rsidRDefault="00D646C0" w:rsidP="00D646C0">
      <w:pPr>
        <w:rPr>
          <w:snapToGrid w:val="0"/>
          <w:sz w:val="28"/>
          <w:szCs w:val="28"/>
          <w:lang w:eastAsia="x-none"/>
        </w:rPr>
      </w:pPr>
    </w:p>
    <w:p w14:paraId="7E6F99A5" w14:textId="77777777" w:rsidR="00D646C0" w:rsidRPr="00D646C0" w:rsidRDefault="00D646C0" w:rsidP="00D646C0">
      <w:pPr>
        <w:rPr>
          <w:snapToGrid w:val="0"/>
          <w:sz w:val="28"/>
          <w:szCs w:val="28"/>
          <w:lang w:eastAsia="x-none"/>
        </w:rPr>
      </w:pPr>
    </w:p>
    <w:p w14:paraId="1A6644E2" w14:textId="77777777" w:rsidR="00D646C0" w:rsidRPr="00D646C0" w:rsidRDefault="00D646C0" w:rsidP="00D646C0">
      <w:pPr>
        <w:rPr>
          <w:snapToGrid w:val="0"/>
          <w:sz w:val="28"/>
          <w:szCs w:val="28"/>
          <w:lang w:eastAsia="x-none"/>
        </w:rPr>
      </w:pPr>
    </w:p>
    <w:p w14:paraId="606D41FB" w14:textId="77777777" w:rsidR="00D646C0" w:rsidRPr="00D646C0" w:rsidRDefault="00D646C0" w:rsidP="00D646C0">
      <w:pPr>
        <w:rPr>
          <w:snapToGrid w:val="0"/>
          <w:sz w:val="28"/>
          <w:szCs w:val="28"/>
          <w:lang w:eastAsia="x-none"/>
        </w:rPr>
      </w:pPr>
    </w:p>
    <w:p w14:paraId="5A8916A5" w14:textId="77777777" w:rsidR="00D646C0" w:rsidRPr="00D646C0" w:rsidRDefault="00D646C0" w:rsidP="00D646C0">
      <w:pPr>
        <w:rPr>
          <w:snapToGrid w:val="0"/>
          <w:sz w:val="28"/>
          <w:szCs w:val="28"/>
          <w:lang w:eastAsia="x-none"/>
        </w:rPr>
      </w:pPr>
    </w:p>
    <w:p w14:paraId="58369753" w14:textId="77777777" w:rsidR="00D646C0" w:rsidRPr="00D646C0" w:rsidRDefault="00D646C0" w:rsidP="00D646C0">
      <w:pPr>
        <w:rPr>
          <w:snapToGrid w:val="0"/>
          <w:sz w:val="28"/>
          <w:szCs w:val="28"/>
          <w:lang w:eastAsia="x-none"/>
        </w:rPr>
      </w:pPr>
    </w:p>
    <w:p w14:paraId="41582DC2" w14:textId="77777777" w:rsidR="00D646C0" w:rsidRPr="00D646C0" w:rsidRDefault="00D646C0" w:rsidP="00D646C0">
      <w:pPr>
        <w:rPr>
          <w:snapToGrid w:val="0"/>
          <w:sz w:val="28"/>
          <w:szCs w:val="28"/>
          <w:lang w:eastAsia="x-none"/>
        </w:rPr>
      </w:pPr>
    </w:p>
    <w:p w14:paraId="6EE046D0" w14:textId="77777777" w:rsidR="00D646C0" w:rsidRPr="00D646C0" w:rsidRDefault="00D646C0" w:rsidP="00D646C0">
      <w:pPr>
        <w:rPr>
          <w:snapToGrid w:val="0"/>
          <w:sz w:val="28"/>
          <w:szCs w:val="28"/>
          <w:lang w:eastAsia="x-none"/>
        </w:rPr>
      </w:pPr>
    </w:p>
    <w:p w14:paraId="2D098383" w14:textId="77777777" w:rsidR="00D646C0" w:rsidRPr="00D646C0" w:rsidRDefault="00D646C0" w:rsidP="00D646C0">
      <w:pPr>
        <w:rPr>
          <w:snapToGrid w:val="0"/>
          <w:sz w:val="28"/>
          <w:szCs w:val="28"/>
          <w:lang w:eastAsia="x-none"/>
        </w:rPr>
      </w:pPr>
    </w:p>
    <w:p w14:paraId="61070C6F" w14:textId="77777777" w:rsidR="00D646C0" w:rsidRPr="00D646C0" w:rsidRDefault="00D646C0" w:rsidP="00D646C0">
      <w:pPr>
        <w:rPr>
          <w:snapToGrid w:val="0"/>
          <w:sz w:val="28"/>
          <w:szCs w:val="28"/>
          <w:lang w:eastAsia="x-none"/>
        </w:rPr>
      </w:pPr>
    </w:p>
    <w:p w14:paraId="6674E1FA" w14:textId="77777777" w:rsidR="00D646C0" w:rsidRPr="00D646C0" w:rsidRDefault="00D646C0" w:rsidP="00D646C0">
      <w:pPr>
        <w:rPr>
          <w:snapToGrid w:val="0"/>
          <w:sz w:val="28"/>
          <w:szCs w:val="28"/>
          <w:lang w:eastAsia="x-none"/>
        </w:rPr>
      </w:pPr>
    </w:p>
    <w:p w14:paraId="2D0E23FD" w14:textId="77777777" w:rsidR="00D646C0" w:rsidRPr="00D646C0" w:rsidRDefault="00D646C0" w:rsidP="00D646C0">
      <w:pPr>
        <w:rPr>
          <w:snapToGrid w:val="0"/>
          <w:sz w:val="28"/>
          <w:szCs w:val="28"/>
          <w:lang w:eastAsia="x-none"/>
        </w:rPr>
      </w:pPr>
    </w:p>
    <w:p w14:paraId="12877788" w14:textId="77777777" w:rsidR="00D646C0" w:rsidRPr="00D646C0" w:rsidRDefault="00D646C0" w:rsidP="00D646C0">
      <w:pPr>
        <w:rPr>
          <w:snapToGrid w:val="0"/>
          <w:sz w:val="28"/>
          <w:szCs w:val="28"/>
          <w:lang w:eastAsia="x-none"/>
        </w:rPr>
      </w:pPr>
    </w:p>
    <w:p w14:paraId="72014EFB" w14:textId="77777777" w:rsidR="00D646C0" w:rsidRPr="00D646C0" w:rsidRDefault="00D646C0" w:rsidP="00D646C0">
      <w:pPr>
        <w:rPr>
          <w:snapToGrid w:val="0"/>
          <w:sz w:val="28"/>
          <w:szCs w:val="28"/>
          <w:lang w:eastAsia="x-none"/>
        </w:rPr>
      </w:pPr>
    </w:p>
    <w:p w14:paraId="373FE454" w14:textId="77777777" w:rsidR="00D646C0" w:rsidRPr="00D646C0" w:rsidRDefault="00D646C0" w:rsidP="00D646C0">
      <w:pPr>
        <w:rPr>
          <w:snapToGrid w:val="0"/>
          <w:sz w:val="28"/>
          <w:szCs w:val="28"/>
          <w:lang w:eastAsia="x-none"/>
        </w:rPr>
      </w:pPr>
    </w:p>
    <w:p w14:paraId="292728C8" w14:textId="77777777" w:rsidR="00D646C0" w:rsidRPr="00D646C0" w:rsidRDefault="00D646C0" w:rsidP="00D646C0">
      <w:pPr>
        <w:rPr>
          <w:snapToGrid w:val="0"/>
          <w:sz w:val="28"/>
          <w:szCs w:val="28"/>
          <w:lang w:eastAsia="x-none"/>
        </w:rPr>
      </w:pPr>
    </w:p>
    <w:p w14:paraId="5E545852" w14:textId="77777777" w:rsidR="00D646C0" w:rsidRPr="00D646C0" w:rsidRDefault="00D646C0" w:rsidP="00D646C0">
      <w:pPr>
        <w:rPr>
          <w:snapToGrid w:val="0"/>
          <w:sz w:val="28"/>
          <w:szCs w:val="28"/>
          <w:lang w:eastAsia="x-none"/>
        </w:rPr>
      </w:pPr>
    </w:p>
    <w:p w14:paraId="64CD2F8F" w14:textId="77777777" w:rsidR="00D646C0" w:rsidRPr="00D646C0" w:rsidRDefault="00D646C0" w:rsidP="00D646C0">
      <w:pPr>
        <w:rPr>
          <w:snapToGrid w:val="0"/>
          <w:sz w:val="28"/>
          <w:szCs w:val="28"/>
          <w:lang w:eastAsia="x-none"/>
        </w:rPr>
      </w:pPr>
    </w:p>
    <w:p w14:paraId="2EA65EC3" w14:textId="77777777" w:rsidR="00D646C0" w:rsidRPr="00D646C0" w:rsidRDefault="00D646C0" w:rsidP="00D646C0">
      <w:pPr>
        <w:numPr>
          <w:ilvl w:val="0"/>
          <w:numId w:val="472"/>
        </w:numPr>
        <w:ind w:left="9072" w:hanging="1211"/>
        <w:jc w:val="right"/>
        <w:rPr>
          <w:snapToGrid w:val="0"/>
          <w:sz w:val="28"/>
          <w:szCs w:val="28"/>
        </w:rPr>
      </w:pPr>
      <w:r w:rsidRPr="00D646C0">
        <w:rPr>
          <w:snapToGrid w:val="0"/>
          <w:sz w:val="28"/>
          <w:szCs w:val="28"/>
        </w:rPr>
        <w:lastRenderedPageBreak/>
        <w:tab/>
      </w:r>
    </w:p>
    <w:p w14:paraId="3F8E2233" w14:textId="77777777" w:rsidR="00D646C0" w:rsidRPr="00D646C0" w:rsidRDefault="00D646C0" w:rsidP="00D646C0">
      <w:pPr>
        <w:keepNext/>
        <w:tabs>
          <w:tab w:val="left" w:pos="567"/>
        </w:tabs>
        <w:jc w:val="center"/>
        <w:outlineLvl w:val="0"/>
        <w:rPr>
          <w:b/>
          <w:bCs/>
          <w:kern w:val="32"/>
          <w:sz w:val="28"/>
          <w:szCs w:val="20"/>
          <w:lang w:eastAsia="x-none"/>
        </w:rPr>
      </w:pPr>
      <w:bookmarkStart w:id="79" w:name="_Toc24010615"/>
      <w:r w:rsidRPr="00D646C0">
        <w:rPr>
          <w:b/>
          <w:bCs/>
          <w:kern w:val="32"/>
          <w:sz w:val="28"/>
          <w:szCs w:val="20"/>
          <w:lang w:val="x-none" w:eastAsia="x-none"/>
        </w:rPr>
        <w:t>11. Расчет тарифов на тепловую энергию</w:t>
      </w:r>
      <w:bookmarkEnd w:id="79"/>
      <w:r w:rsidRPr="00D646C0">
        <w:rPr>
          <w:b/>
          <w:bCs/>
          <w:kern w:val="32"/>
          <w:sz w:val="28"/>
          <w:szCs w:val="20"/>
          <w:lang w:val="x-none" w:eastAsia="x-none"/>
        </w:rPr>
        <w:t xml:space="preserve"> ОАО «РЖД» (филиал Кузбасский территориальный участок Западно-Сибирской дирекции </w:t>
      </w:r>
      <w:r w:rsidRPr="00D646C0">
        <w:rPr>
          <w:b/>
          <w:bCs/>
          <w:kern w:val="32"/>
          <w:sz w:val="28"/>
          <w:szCs w:val="20"/>
          <w:lang w:eastAsia="x-none"/>
        </w:rPr>
        <w:br/>
      </w:r>
      <w:r w:rsidRPr="00D646C0">
        <w:rPr>
          <w:b/>
          <w:bCs/>
          <w:kern w:val="32"/>
          <w:sz w:val="28"/>
          <w:szCs w:val="20"/>
          <w:lang w:val="x-none" w:eastAsia="x-none"/>
        </w:rPr>
        <w:t xml:space="preserve">по тепловодоснабжению - структурное подразделение Центральной дирекции по тепловодоснабжению) по узлу теплоснабжения - </w:t>
      </w:r>
      <w:r w:rsidRPr="00D646C0">
        <w:rPr>
          <w:b/>
          <w:bCs/>
          <w:kern w:val="32"/>
          <w:sz w:val="28"/>
          <w:szCs w:val="20"/>
          <w:lang w:eastAsia="x-none"/>
        </w:rPr>
        <w:br/>
      </w:r>
      <w:r w:rsidRPr="00D646C0">
        <w:rPr>
          <w:b/>
          <w:bCs/>
          <w:kern w:val="32"/>
          <w:sz w:val="28"/>
          <w:szCs w:val="20"/>
          <w:lang w:val="x-none" w:eastAsia="x-none"/>
        </w:rPr>
        <w:t xml:space="preserve">котельная на ст. </w:t>
      </w:r>
      <w:r w:rsidRPr="00D646C0">
        <w:rPr>
          <w:b/>
          <w:bCs/>
          <w:kern w:val="32"/>
          <w:sz w:val="28"/>
          <w:szCs w:val="20"/>
          <w:lang w:eastAsia="x-none"/>
        </w:rPr>
        <w:t>Юрга-1</w:t>
      </w:r>
    </w:p>
    <w:p w14:paraId="4AC2E3AE" w14:textId="77777777" w:rsidR="00D646C0" w:rsidRPr="00D646C0" w:rsidRDefault="00D646C0" w:rsidP="00D646C0">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D646C0" w:rsidRPr="00D646C0" w14:paraId="32B9E0C0" w14:textId="77777777" w:rsidTr="00627AA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1A56C4B" w14:textId="77777777" w:rsidR="00D646C0" w:rsidRPr="00D646C0" w:rsidRDefault="00D646C0" w:rsidP="00D646C0">
            <w:pPr>
              <w:jc w:val="center"/>
              <w:rPr>
                <w:b/>
                <w:bCs/>
              </w:rPr>
            </w:pPr>
            <w:r w:rsidRPr="00D646C0">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384A2B" w14:textId="77777777" w:rsidR="00D646C0" w:rsidRPr="00D646C0" w:rsidRDefault="00D646C0" w:rsidP="00D646C0">
            <w:pPr>
              <w:jc w:val="center"/>
            </w:pPr>
            <w:r w:rsidRPr="00D646C0">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82340E" w14:textId="77777777" w:rsidR="00D646C0" w:rsidRPr="00D646C0" w:rsidRDefault="00D646C0" w:rsidP="00D646C0">
            <w:pPr>
              <w:jc w:val="center"/>
            </w:pPr>
            <w:r w:rsidRPr="00D646C0">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13CE2A" w14:textId="77777777" w:rsidR="00D646C0" w:rsidRPr="00D646C0" w:rsidRDefault="00D646C0" w:rsidP="00D646C0">
            <w:pPr>
              <w:jc w:val="center"/>
            </w:pPr>
            <w:r w:rsidRPr="00D646C0">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D8C2E6" w14:textId="77777777" w:rsidR="00D646C0" w:rsidRPr="00D646C0" w:rsidRDefault="00D646C0" w:rsidP="00D646C0">
            <w:pPr>
              <w:jc w:val="center"/>
            </w:pPr>
            <w:r w:rsidRPr="00D646C0">
              <w:t>НВВ</w:t>
            </w:r>
          </w:p>
        </w:tc>
      </w:tr>
      <w:tr w:rsidR="00D646C0" w:rsidRPr="00D646C0" w14:paraId="156F1D69" w14:textId="77777777" w:rsidTr="00627AA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1FF00583" w14:textId="77777777" w:rsidR="00D646C0" w:rsidRPr="00D646C0" w:rsidRDefault="00D646C0" w:rsidP="00D646C0">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102B4F" w14:textId="77777777" w:rsidR="00D646C0" w:rsidRPr="00D646C0" w:rsidRDefault="00D646C0" w:rsidP="00D646C0">
            <w:pPr>
              <w:jc w:val="center"/>
            </w:pPr>
            <w:r w:rsidRPr="00D646C0">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5A62CB" w14:textId="77777777" w:rsidR="00D646C0" w:rsidRPr="00D646C0" w:rsidRDefault="00D646C0" w:rsidP="00D646C0">
            <w:pPr>
              <w:jc w:val="center"/>
            </w:pPr>
            <w:r w:rsidRPr="00D646C0">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8CF192" w14:textId="77777777" w:rsidR="00D646C0" w:rsidRPr="00D646C0" w:rsidRDefault="00D646C0" w:rsidP="00D646C0">
            <w:pPr>
              <w:jc w:val="center"/>
            </w:pPr>
            <w:r w:rsidRPr="00D646C0">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1C3020" w14:textId="77777777" w:rsidR="00D646C0" w:rsidRPr="00D646C0" w:rsidRDefault="00D646C0" w:rsidP="00D646C0">
            <w:pPr>
              <w:jc w:val="center"/>
            </w:pPr>
            <w:r w:rsidRPr="00D646C0">
              <w:t>тыс. руб.</w:t>
            </w:r>
          </w:p>
        </w:tc>
      </w:tr>
      <w:tr w:rsidR="00D646C0" w:rsidRPr="00D646C0" w14:paraId="7687613C" w14:textId="77777777" w:rsidTr="00627AA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C7FA31" w14:textId="77777777" w:rsidR="00D646C0" w:rsidRPr="00D646C0" w:rsidRDefault="00D646C0" w:rsidP="00D646C0">
            <w:pPr>
              <w:rPr>
                <w:bCs/>
              </w:rPr>
            </w:pPr>
            <w:r w:rsidRPr="00D646C0">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CD61AB8" w14:textId="77777777" w:rsidR="00D646C0" w:rsidRPr="00D646C0" w:rsidRDefault="00D646C0" w:rsidP="00D646C0">
            <w:pPr>
              <w:jc w:val="center"/>
              <w:rPr>
                <w:bCs/>
                <w:snapToGrid w:val="0"/>
              </w:rPr>
            </w:pPr>
            <w:r w:rsidRPr="00D646C0">
              <w:rPr>
                <w:bCs/>
                <w:snapToGrid w:val="0"/>
              </w:rPr>
              <w:t>0,023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2CCBD46B" w14:textId="77777777" w:rsidR="00D646C0" w:rsidRPr="00D646C0" w:rsidRDefault="00D646C0" w:rsidP="00D646C0">
            <w:pPr>
              <w:jc w:val="center"/>
              <w:rPr>
                <w:bCs/>
                <w:snapToGrid w:val="0"/>
              </w:rPr>
            </w:pPr>
            <w:r w:rsidRPr="00D646C0">
              <w:rPr>
                <w:bCs/>
                <w:snapToGrid w:val="0"/>
              </w:rPr>
              <w:t>5 140,77</w:t>
            </w:r>
          </w:p>
        </w:tc>
        <w:tc>
          <w:tcPr>
            <w:tcW w:w="1480" w:type="dxa"/>
            <w:tcBorders>
              <w:top w:val="nil"/>
              <w:left w:val="nil"/>
              <w:bottom w:val="single" w:sz="4" w:space="0" w:color="auto"/>
              <w:right w:val="single" w:sz="4" w:space="0" w:color="auto"/>
            </w:tcBorders>
            <w:shd w:val="clear" w:color="000000" w:fill="FFFFFF"/>
            <w:vAlign w:val="center"/>
            <w:hideMark/>
          </w:tcPr>
          <w:p w14:paraId="22A0E2F7" w14:textId="77777777" w:rsidR="00D646C0" w:rsidRPr="00D646C0" w:rsidRDefault="00D646C0" w:rsidP="00D646C0">
            <w:pPr>
              <w:jc w:val="center"/>
              <w:rPr>
                <w:bCs/>
                <w:snapToGrid w:val="0"/>
              </w:rPr>
            </w:pPr>
            <w:r w:rsidRPr="00D646C0">
              <w:rPr>
                <w:bCs/>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112FEC42" w14:textId="77777777" w:rsidR="00D646C0" w:rsidRPr="00D646C0" w:rsidRDefault="00D646C0" w:rsidP="00D646C0">
            <w:pPr>
              <w:jc w:val="center"/>
              <w:rPr>
                <w:bCs/>
                <w:snapToGrid w:val="0"/>
              </w:rPr>
            </w:pPr>
            <w:r w:rsidRPr="00D646C0">
              <w:rPr>
                <w:bCs/>
                <w:snapToGrid w:val="0"/>
              </w:rPr>
              <w:t>118</w:t>
            </w:r>
          </w:p>
        </w:tc>
      </w:tr>
      <w:tr w:rsidR="00D646C0" w:rsidRPr="00D646C0" w14:paraId="024B199C" w14:textId="77777777" w:rsidTr="00627AA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AA4304" w14:textId="77777777" w:rsidR="00D646C0" w:rsidRPr="00D646C0" w:rsidRDefault="00D646C0" w:rsidP="00D646C0">
            <w:pPr>
              <w:rPr>
                <w:bCs/>
              </w:rPr>
            </w:pPr>
            <w:r w:rsidRPr="00D646C0">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8D9D2FD" w14:textId="77777777" w:rsidR="00D646C0" w:rsidRPr="00D646C0" w:rsidRDefault="00D646C0" w:rsidP="00D646C0">
            <w:pPr>
              <w:jc w:val="center"/>
              <w:rPr>
                <w:bCs/>
                <w:snapToGrid w:val="0"/>
              </w:rPr>
            </w:pPr>
            <w:r w:rsidRPr="00D646C0">
              <w:rPr>
                <w:bCs/>
                <w:snapToGrid w:val="0"/>
              </w:rPr>
              <w:t>0,017</w:t>
            </w:r>
          </w:p>
        </w:tc>
        <w:tc>
          <w:tcPr>
            <w:tcW w:w="1480" w:type="dxa"/>
            <w:tcBorders>
              <w:top w:val="nil"/>
              <w:left w:val="nil"/>
              <w:bottom w:val="single" w:sz="4" w:space="0" w:color="auto"/>
              <w:right w:val="single" w:sz="4" w:space="0" w:color="auto"/>
            </w:tcBorders>
            <w:shd w:val="clear" w:color="000000" w:fill="FFFFFF"/>
            <w:vAlign w:val="center"/>
            <w:hideMark/>
          </w:tcPr>
          <w:p w14:paraId="777FE1EA" w14:textId="77777777" w:rsidR="00D646C0" w:rsidRPr="00D646C0" w:rsidRDefault="00D646C0" w:rsidP="00D646C0">
            <w:pPr>
              <w:jc w:val="center"/>
              <w:rPr>
                <w:bCs/>
                <w:snapToGrid w:val="0"/>
              </w:rPr>
            </w:pPr>
            <w:r w:rsidRPr="00D646C0">
              <w:rPr>
                <w:bCs/>
                <w:snapToGrid w:val="0"/>
              </w:rPr>
              <w:t>5 747,39</w:t>
            </w:r>
          </w:p>
        </w:tc>
        <w:tc>
          <w:tcPr>
            <w:tcW w:w="1480" w:type="dxa"/>
            <w:tcBorders>
              <w:top w:val="nil"/>
              <w:left w:val="nil"/>
              <w:bottom w:val="single" w:sz="4" w:space="0" w:color="auto"/>
              <w:right w:val="single" w:sz="4" w:space="0" w:color="auto"/>
            </w:tcBorders>
            <w:shd w:val="clear" w:color="000000" w:fill="FFFFFF"/>
            <w:vAlign w:val="center"/>
            <w:hideMark/>
          </w:tcPr>
          <w:p w14:paraId="000ABC15" w14:textId="77777777" w:rsidR="00D646C0" w:rsidRPr="00D646C0" w:rsidRDefault="00D646C0" w:rsidP="00D646C0">
            <w:pPr>
              <w:jc w:val="center"/>
              <w:rPr>
                <w:bCs/>
                <w:snapToGrid w:val="0"/>
              </w:rPr>
            </w:pPr>
            <w:r w:rsidRPr="00D646C0">
              <w:rPr>
                <w:bCs/>
                <w:snapToGrid w:val="0"/>
              </w:rPr>
              <w:t>11,8%</w:t>
            </w:r>
          </w:p>
        </w:tc>
        <w:tc>
          <w:tcPr>
            <w:tcW w:w="1480" w:type="dxa"/>
            <w:tcBorders>
              <w:top w:val="nil"/>
              <w:left w:val="nil"/>
              <w:bottom w:val="single" w:sz="4" w:space="0" w:color="auto"/>
              <w:right w:val="single" w:sz="4" w:space="0" w:color="auto"/>
            </w:tcBorders>
            <w:shd w:val="clear" w:color="000000" w:fill="FFFFFF"/>
            <w:vAlign w:val="center"/>
            <w:hideMark/>
          </w:tcPr>
          <w:p w14:paraId="36DE1EA9" w14:textId="77777777" w:rsidR="00D646C0" w:rsidRPr="00D646C0" w:rsidRDefault="00D646C0" w:rsidP="00D646C0">
            <w:pPr>
              <w:jc w:val="center"/>
              <w:rPr>
                <w:bCs/>
                <w:snapToGrid w:val="0"/>
              </w:rPr>
            </w:pPr>
            <w:r w:rsidRPr="00D646C0">
              <w:rPr>
                <w:bCs/>
                <w:snapToGrid w:val="0"/>
              </w:rPr>
              <w:t>98</w:t>
            </w:r>
          </w:p>
        </w:tc>
      </w:tr>
      <w:tr w:rsidR="00D646C0" w:rsidRPr="00D646C0" w14:paraId="7E103574" w14:textId="77777777" w:rsidTr="00627AA0">
        <w:trPr>
          <w:trHeight w:val="58"/>
        </w:trPr>
        <w:tc>
          <w:tcPr>
            <w:tcW w:w="3823" w:type="dxa"/>
            <w:tcBorders>
              <w:top w:val="nil"/>
              <w:left w:val="nil"/>
              <w:bottom w:val="single" w:sz="4" w:space="0" w:color="auto"/>
              <w:right w:val="nil"/>
            </w:tcBorders>
            <w:shd w:val="clear" w:color="auto" w:fill="auto"/>
            <w:vAlign w:val="center"/>
            <w:hideMark/>
          </w:tcPr>
          <w:p w14:paraId="1622191E" w14:textId="77777777" w:rsidR="00D646C0" w:rsidRPr="00D646C0" w:rsidRDefault="00D646C0" w:rsidP="00D646C0">
            <w:r w:rsidRPr="00D646C0">
              <w:t> </w:t>
            </w:r>
          </w:p>
        </w:tc>
        <w:tc>
          <w:tcPr>
            <w:tcW w:w="1480" w:type="dxa"/>
            <w:tcBorders>
              <w:top w:val="nil"/>
              <w:left w:val="nil"/>
              <w:bottom w:val="single" w:sz="4" w:space="0" w:color="auto"/>
              <w:right w:val="nil"/>
            </w:tcBorders>
            <w:shd w:val="clear" w:color="000000" w:fill="FFFFFF"/>
            <w:vAlign w:val="center"/>
            <w:hideMark/>
          </w:tcPr>
          <w:p w14:paraId="352A4428"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1857C1D"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8F7263F"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C832430" w14:textId="77777777" w:rsidR="00D646C0" w:rsidRPr="00D646C0" w:rsidRDefault="00D646C0" w:rsidP="00D646C0">
            <w:pPr>
              <w:jc w:val="center"/>
              <w:rPr>
                <w:snapToGrid w:val="0"/>
              </w:rPr>
            </w:pPr>
          </w:p>
        </w:tc>
      </w:tr>
      <w:tr w:rsidR="00D646C0" w:rsidRPr="00D646C0" w14:paraId="6444E1F4" w14:textId="77777777" w:rsidTr="00627AA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F9242" w14:textId="77777777" w:rsidR="00D646C0" w:rsidRPr="00D646C0" w:rsidRDefault="00D646C0" w:rsidP="00D646C0">
            <w:pPr>
              <w:rPr>
                <w:b/>
                <w:bCs/>
              </w:rPr>
            </w:pPr>
            <w:r w:rsidRPr="00D646C0">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71FAD633" w14:textId="77777777" w:rsidR="00D646C0" w:rsidRPr="00D646C0" w:rsidRDefault="00D646C0" w:rsidP="00D646C0">
            <w:pPr>
              <w:jc w:val="center"/>
              <w:rPr>
                <w:b/>
                <w:bCs/>
                <w:snapToGrid w:val="0"/>
              </w:rPr>
            </w:pPr>
            <w:r w:rsidRPr="00D646C0">
              <w:rPr>
                <w:b/>
                <w:bCs/>
                <w:snapToGrid w:val="0"/>
              </w:rPr>
              <w:t>0,040</w:t>
            </w:r>
          </w:p>
        </w:tc>
        <w:tc>
          <w:tcPr>
            <w:tcW w:w="1480" w:type="dxa"/>
            <w:tcBorders>
              <w:top w:val="nil"/>
              <w:left w:val="nil"/>
              <w:bottom w:val="single" w:sz="4" w:space="0" w:color="auto"/>
              <w:right w:val="single" w:sz="4" w:space="0" w:color="auto"/>
            </w:tcBorders>
            <w:shd w:val="clear" w:color="000000" w:fill="FFFFFF"/>
            <w:vAlign w:val="center"/>
          </w:tcPr>
          <w:p w14:paraId="3EF855C4" w14:textId="77777777" w:rsidR="00D646C0" w:rsidRPr="00D646C0" w:rsidRDefault="00D646C0" w:rsidP="00D646C0">
            <w:pPr>
              <w:jc w:val="center"/>
              <w:rPr>
                <w:b/>
                <w:bCs/>
                <w:snapToGrid w:val="0"/>
              </w:rPr>
            </w:pPr>
            <w:r w:rsidRPr="00D646C0">
              <w:rPr>
                <w:b/>
                <w:bCs/>
                <w:snapToGrid w:val="0"/>
              </w:rPr>
              <w:t>5 392,64</w:t>
            </w:r>
          </w:p>
        </w:tc>
        <w:tc>
          <w:tcPr>
            <w:tcW w:w="1480" w:type="dxa"/>
            <w:tcBorders>
              <w:top w:val="nil"/>
              <w:left w:val="nil"/>
              <w:bottom w:val="single" w:sz="4" w:space="0" w:color="auto"/>
              <w:right w:val="single" w:sz="4" w:space="0" w:color="auto"/>
            </w:tcBorders>
            <w:shd w:val="clear" w:color="000000" w:fill="FFFFFF"/>
            <w:vAlign w:val="center"/>
          </w:tcPr>
          <w:p w14:paraId="57FF2821" w14:textId="77777777" w:rsidR="00D646C0" w:rsidRPr="00D646C0" w:rsidRDefault="00D646C0" w:rsidP="00D646C0">
            <w:pPr>
              <w:jc w:val="center"/>
              <w:rPr>
                <w:b/>
                <w:bCs/>
                <w:snapToGrid w:val="0"/>
              </w:rPr>
            </w:pPr>
            <w:r w:rsidRPr="00D646C0">
              <w:rPr>
                <w:b/>
                <w:bCs/>
                <w:snapToGrid w:val="0"/>
              </w:rPr>
              <w:t>10,1%</w:t>
            </w:r>
          </w:p>
        </w:tc>
        <w:tc>
          <w:tcPr>
            <w:tcW w:w="1480" w:type="dxa"/>
            <w:tcBorders>
              <w:top w:val="nil"/>
              <w:left w:val="nil"/>
              <w:bottom w:val="single" w:sz="4" w:space="0" w:color="auto"/>
              <w:right w:val="single" w:sz="4" w:space="0" w:color="auto"/>
            </w:tcBorders>
            <w:shd w:val="clear" w:color="000000" w:fill="FFFFFF"/>
            <w:vAlign w:val="center"/>
          </w:tcPr>
          <w:p w14:paraId="72B3515A" w14:textId="77777777" w:rsidR="00D646C0" w:rsidRPr="00D646C0" w:rsidRDefault="00D646C0" w:rsidP="00D646C0">
            <w:pPr>
              <w:jc w:val="center"/>
              <w:rPr>
                <w:b/>
                <w:bCs/>
                <w:snapToGrid w:val="0"/>
              </w:rPr>
            </w:pPr>
            <w:r w:rsidRPr="00D646C0">
              <w:rPr>
                <w:b/>
                <w:bCs/>
                <w:snapToGrid w:val="0"/>
              </w:rPr>
              <w:t>216</w:t>
            </w:r>
          </w:p>
        </w:tc>
      </w:tr>
    </w:tbl>
    <w:p w14:paraId="419D3C03" w14:textId="77777777" w:rsidR="00D646C0" w:rsidRPr="00D646C0" w:rsidRDefault="00D646C0" w:rsidP="00D646C0">
      <w:pPr>
        <w:keepNext/>
        <w:rPr>
          <w:sz w:val="28"/>
          <w:szCs w:val="28"/>
        </w:rPr>
      </w:pPr>
    </w:p>
    <w:p w14:paraId="481407EC" w14:textId="77777777" w:rsidR="00D646C0" w:rsidRPr="00D646C0" w:rsidRDefault="00D646C0" w:rsidP="00D646C0">
      <w:pPr>
        <w:autoSpaceDE w:val="0"/>
        <w:autoSpaceDN w:val="0"/>
        <w:adjustRightInd w:val="0"/>
        <w:jc w:val="both"/>
        <w:rPr>
          <w:b/>
          <w:snapToGrid w:val="0"/>
          <w:sz w:val="28"/>
          <w:szCs w:val="28"/>
          <w:lang w:eastAsia="en-US"/>
        </w:rPr>
      </w:pPr>
    </w:p>
    <w:p w14:paraId="4380B17D" w14:textId="77777777" w:rsidR="00D646C0" w:rsidRPr="00D646C0" w:rsidRDefault="00D646C0" w:rsidP="00D646C0">
      <w:pPr>
        <w:autoSpaceDE w:val="0"/>
        <w:autoSpaceDN w:val="0"/>
        <w:adjustRightInd w:val="0"/>
        <w:jc w:val="both"/>
        <w:rPr>
          <w:b/>
          <w:snapToGrid w:val="0"/>
          <w:sz w:val="28"/>
          <w:szCs w:val="28"/>
          <w:lang w:eastAsia="en-US"/>
        </w:rPr>
      </w:pPr>
    </w:p>
    <w:p w14:paraId="3B25F090" w14:textId="77777777" w:rsidR="00D646C0" w:rsidRPr="00D646C0" w:rsidRDefault="00D646C0" w:rsidP="00D646C0">
      <w:pPr>
        <w:autoSpaceDE w:val="0"/>
        <w:autoSpaceDN w:val="0"/>
        <w:adjustRightInd w:val="0"/>
        <w:jc w:val="both"/>
        <w:rPr>
          <w:b/>
          <w:snapToGrid w:val="0"/>
          <w:sz w:val="28"/>
          <w:szCs w:val="28"/>
          <w:lang w:eastAsia="en-US"/>
        </w:rPr>
      </w:pPr>
    </w:p>
    <w:p w14:paraId="398A8A39" w14:textId="77777777" w:rsidR="00D646C0" w:rsidRPr="00D646C0" w:rsidRDefault="00D646C0" w:rsidP="00D646C0">
      <w:pPr>
        <w:autoSpaceDE w:val="0"/>
        <w:autoSpaceDN w:val="0"/>
        <w:adjustRightInd w:val="0"/>
        <w:jc w:val="both"/>
        <w:rPr>
          <w:b/>
          <w:snapToGrid w:val="0"/>
          <w:sz w:val="28"/>
          <w:szCs w:val="28"/>
          <w:lang w:eastAsia="en-US"/>
        </w:rPr>
      </w:pPr>
    </w:p>
    <w:p w14:paraId="12E5723E" w14:textId="77777777" w:rsidR="00D646C0" w:rsidRPr="00D646C0" w:rsidRDefault="00D646C0" w:rsidP="00D646C0">
      <w:pPr>
        <w:autoSpaceDE w:val="0"/>
        <w:autoSpaceDN w:val="0"/>
        <w:adjustRightInd w:val="0"/>
        <w:jc w:val="both"/>
        <w:rPr>
          <w:b/>
          <w:snapToGrid w:val="0"/>
          <w:sz w:val="28"/>
          <w:szCs w:val="28"/>
          <w:lang w:eastAsia="en-US"/>
        </w:rPr>
      </w:pPr>
    </w:p>
    <w:p w14:paraId="075C7D95" w14:textId="77777777" w:rsidR="00D646C0" w:rsidRPr="00D646C0" w:rsidRDefault="00D646C0" w:rsidP="00D646C0">
      <w:pPr>
        <w:autoSpaceDE w:val="0"/>
        <w:autoSpaceDN w:val="0"/>
        <w:adjustRightInd w:val="0"/>
        <w:jc w:val="both"/>
        <w:rPr>
          <w:b/>
          <w:snapToGrid w:val="0"/>
          <w:sz w:val="28"/>
          <w:szCs w:val="28"/>
          <w:lang w:eastAsia="en-US"/>
        </w:rPr>
      </w:pPr>
    </w:p>
    <w:p w14:paraId="024A746E" w14:textId="77777777" w:rsidR="00D646C0" w:rsidRPr="00D646C0" w:rsidRDefault="00D646C0" w:rsidP="00D646C0">
      <w:pPr>
        <w:autoSpaceDE w:val="0"/>
        <w:autoSpaceDN w:val="0"/>
        <w:adjustRightInd w:val="0"/>
        <w:jc w:val="both"/>
        <w:rPr>
          <w:b/>
          <w:snapToGrid w:val="0"/>
          <w:sz w:val="28"/>
          <w:szCs w:val="28"/>
          <w:lang w:eastAsia="en-US"/>
        </w:rPr>
      </w:pPr>
    </w:p>
    <w:p w14:paraId="7D615562" w14:textId="77777777" w:rsidR="00D646C0" w:rsidRPr="00D646C0" w:rsidRDefault="00D646C0" w:rsidP="00D646C0">
      <w:pPr>
        <w:autoSpaceDE w:val="0"/>
        <w:autoSpaceDN w:val="0"/>
        <w:adjustRightInd w:val="0"/>
        <w:jc w:val="both"/>
        <w:rPr>
          <w:b/>
          <w:snapToGrid w:val="0"/>
          <w:sz w:val="28"/>
          <w:szCs w:val="28"/>
          <w:lang w:eastAsia="en-US"/>
        </w:rPr>
      </w:pPr>
    </w:p>
    <w:p w14:paraId="1A157E00" w14:textId="77777777" w:rsidR="00D646C0" w:rsidRPr="00D646C0" w:rsidRDefault="00D646C0" w:rsidP="00D646C0">
      <w:pPr>
        <w:autoSpaceDE w:val="0"/>
        <w:autoSpaceDN w:val="0"/>
        <w:adjustRightInd w:val="0"/>
        <w:jc w:val="both"/>
        <w:rPr>
          <w:b/>
          <w:snapToGrid w:val="0"/>
          <w:sz w:val="28"/>
          <w:szCs w:val="28"/>
          <w:lang w:eastAsia="en-US"/>
        </w:rPr>
      </w:pPr>
    </w:p>
    <w:p w14:paraId="458F980C" w14:textId="77777777" w:rsidR="00D646C0" w:rsidRPr="00D646C0" w:rsidRDefault="00D646C0" w:rsidP="00D646C0">
      <w:pPr>
        <w:autoSpaceDE w:val="0"/>
        <w:autoSpaceDN w:val="0"/>
        <w:adjustRightInd w:val="0"/>
        <w:jc w:val="both"/>
        <w:rPr>
          <w:b/>
          <w:snapToGrid w:val="0"/>
          <w:sz w:val="28"/>
          <w:szCs w:val="28"/>
          <w:lang w:eastAsia="en-US"/>
        </w:rPr>
      </w:pPr>
    </w:p>
    <w:p w14:paraId="30C8DA3A" w14:textId="77777777" w:rsidR="00D646C0" w:rsidRPr="00D646C0" w:rsidRDefault="00D646C0" w:rsidP="00D646C0">
      <w:pPr>
        <w:autoSpaceDE w:val="0"/>
        <w:autoSpaceDN w:val="0"/>
        <w:adjustRightInd w:val="0"/>
        <w:jc w:val="both"/>
        <w:rPr>
          <w:b/>
          <w:snapToGrid w:val="0"/>
          <w:sz w:val="28"/>
          <w:szCs w:val="28"/>
          <w:lang w:eastAsia="en-US"/>
        </w:rPr>
      </w:pPr>
    </w:p>
    <w:p w14:paraId="2468C30E" w14:textId="77777777" w:rsidR="00D646C0" w:rsidRPr="00D646C0" w:rsidRDefault="00D646C0" w:rsidP="00D646C0">
      <w:pPr>
        <w:autoSpaceDE w:val="0"/>
        <w:autoSpaceDN w:val="0"/>
        <w:adjustRightInd w:val="0"/>
        <w:jc w:val="both"/>
        <w:rPr>
          <w:b/>
          <w:snapToGrid w:val="0"/>
          <w:sz w:val="28"/>
          <w:szCs w:val="28"/>
          <w:lang w:eastAsia="en-US"/>
        </w:rPr>
      </w:pPr>
    </w:p>
    <w:p w14:paraId="620FBDB6" w14:textId="77777777" w:rsidR="00D646C0" w:rsidRPr="00D646C0" w:rsidRDefault="00D646C0" w:rsidP="00D646C0">
      <w:pPr>
        <w:autoSpaceDE w:val="0"/>
        <w:autoSpaceDN w:val="0"/>
        <w:adjustRightInd w:val="0"/>
        <w:jc w:val="both"/>
        <w:rPr>
          <w:b/>
          <w:snapToGrid w:val="0"/>
          <w:sz w:val="28"/>
          <w:szCs w:val="28"/>
          <w:lang w:eastAsia="en-US"/>
        </w:rPr>
      </w:pPr>
    </w:p>
    <w:p w14:paraId="10EDCFDA" w14:textId="77777777" w:rsidR="00D646C0" w:rsidRPr="00D646C0" w:rsidRDefault="00D646C0" w:rsidP="00D646C0">
      <w:pPr>
        <w:autoSpaceDE w:val="0"/>
        <w:autoSpaceDN w:val="0"/>
        <w:adjustRightInd w:val="0"/>
        <w:jc w:val="both"/>
        <w:rPr>
          <w:b/>
          <w:snapToGrid w:val="0"/>
          <w:sz w:val="28"/>
          <w:szCs w:val="28"/>
          <w:lang w:eastAsia="en-US"/>
        </w:rPr>
      </w:pPr>
    </w:p>
    <w:p w14:paraId="0E4BA4C8" w14:textId="77777777" w:rsidR="00D646C0" w:rsidRPr="00D646C0" w:rsidRDefault="00D646C0" w:rsidP="00D646C0">
      <w:pPr>
        <w:autoSpaceDE w:val="0"/>
        <w:autoSpaceDN w:val="0"/>
        <w:adjustRightInd w:val="0"/>
        <w:jc w:val="both"/>
        <w:rPr>
          <w:b/>
          <w:snapToGrid w:val="0"/>
          <w:sz w:val="28"/>
          <w:szCs w:val="28"/>
          <w:lang w:eastAsia="en-US"/>
        </w:rPr>
      </w:pPr>
    </w:p>
    <w:p w14:paraId="06FD442F" w14:textId="77777777" w:rsidR="00D646C0" w:rsidRPr="00D646C0" w:rsidRDefault="00D646C0" w:rsidP="00D646C0">
      <w:pPr>
        <w:autoSpaceDE w:val="0"/>
        <w:autoSpaceDN w:val="0"/>
        <w:adjustRightInd w:val="0"/>
        <w:jc w:val="both"/>
        <w:rPr>
          <w:b/>
          <w:snapToGrid w:val="0"/>
          <w:sz w:val="28"/>
          <w:szCs w:val="28"/>
          <w:lang w:eastAsia="en-US"/>
        </w:rPr>
      </w:pPr>
    </w:p>
    <w:p w14:paraId="3D2D630A" w14:textId="77777777" w:rsidR="00D646C0" w:rsidRPr="00D646C0" w:rsidRDefault="00D646C0" w:rsidP="00D646C0">
      <w:pPr>
        <w:autoSpaceDE w:val="0"/>
        <w:autoSpaceDN w:val="0"/>
        <w:adjustRightInd w:val="0"/>
        <w:jc w:val="both"/>
        <w:rPr>
          <w:b/>
          <w:snapToGrid w:val="0"/>
          <w:sz w:val="28"/>
          <w:szCs w:val="28"/>
          <w:lang w:eastAsia="en-US"/>
        </w:rPr>
      </w:pPr>
    </w:p>
    <w:p w14:paraId="113D57AB" w14:textId="77777777" w:rsidR="00D646C0" w:rsidRPr="00D646C0" w:rsidRDefault="00D646C0" w:rsidP="00D646C0">
      <w:pPr>
        <w:autoSpaceDE w:val="0"/>
        <w:autoSpaceDN w:val="0"/>
        <w:adjustRightInd w:val="0"/>
        <w:jc w:val="both"/>
        <w:rPr>
          <w:b/>
          <w:snapToGrid w:val="0"/>
          <w:sz w:val="28"/>
          <w:szCs w:val="28"/>
          <w:lang w:eastAsia="en-US"/>
        </w:rPr>
      </w:pPr>
    </w:p>
    <w:p w14:paraId="7958F736" w14:textId="77777777" w:rsidR="00D646C0" w:rsidRPr="00D646C0" w:rsidRDefault="00D646C0" w:rsidP="00D646C0">
      <w:pPr>
        <w:autoSpaceDE w:val="0"/>
        <w:autoSpaceDN w:val="0"/>
        <w:adjustRightInd w:val="0"/>
        <w:jc w:val="both"/>
        <w:rPr>
          <w:b/>
          <w:snapToGrid w:val="0"/>
          <w:sz w:val="28"/>
          <w:szCs w:val="28"/>
          <w:lang w:eastAsia="en-US"/>
        </w:rPr>
      </w:pPr>
    </w:p>
    <w:p w14:paraId="6510C661" w14:textId="77777777" w:rsidR="00D646C0" w:rsidRPr="00D646C0" w:rsidRDefault="00D646C0" w:rsidP="00D646C0">
      <w:pPr>
        <w:autoSpaceDE w:val="0"/>
        <w:autoSpaceDN w:val="0"/>
        <w:adjustRightInd w:val="0"/>
        <w:jc w:val="both"/>
        <w:rPr>
          <w:b/>
          <w:snapToGrid w:val="0"/>
          <w:sz w:val="28"/>
          <w:szCs w:val="28"/>
          <w:lang w:eastAsia="en-US"/>
        </w:rPr>
      </w:pPr>
    </w:p>
    <w:p w14:paraId="4F976981" w14:textId="77777777" w:rsidR="00D646C0" w:rsidRPr="00D646C0" w:rsidRDefault="00D646C0" w:rsidP="00D646C0">
      <w:pPr>
        <w:autoSpaceDE w:val="0"/>
        <w:autoSpaceDN w:val="0"/>
        <w:adjustRightInd w:val="0"/>
        <w:jc w:val="both"/>
        <w:rPr>
          <w:b/>
          <w:snapToGrid w:val="0"/>
          <w:sz w:val="28"/>
          <w:szCs w:val="28"/>
          <w:lang w:eastAsia="en-US"/>
        </w:rPr>
      </w:pPr>
    </w:p>
    <w:p w14:paraId="7EB753C6" w14:textId="77777777" w:rsidR="00D646C0" w:rsidRPr="00D646C0" w:rsidRDefault="00D646C0" w:rsidP="00D646C0">
      <w:pPr>
        <w:autoSpaceDE w:val="0"/>
        <w:autoSpaceDN w:val="0"/>
        <w:adjustRightInd w:val="0"/>
        <w:jc w:val="both"/>
        <w:rPr>
          <w:b/>
          <w:snapToGrid w:val="0"/>
          <w:sz w:val="28"/>
          <w:szCs w:val="28"/>
          <w:lang w:eastAsia="en-US"/>
        </w:rPr>
      </w:pPr>
    </w:p>
    <w:p w14:paraId="5A15D1EF" w14:textId="77777777" w:rsidR="00D646C0" w:rsidRPr="00D646C0" w:rsidRDefault="00D646C0" w:rsidP="00D646C0">
      <w:pPr>
        <w:autoSpaceDE w:val="0"/>
        <w:autoSpaceDN w:val="0"/>
        <w:adjustRightInd w:val="0"/>
        <w:jc w:val="both"/>
        <w:rPr>
          <w:b/>
          <w:snapToGrid w:val="0"/>
          <w:sz w:val="28"/>
          <w:szCs w:val="28"/>
          <w:lang w:eastAsia="en-US"/>
        </w:rPr>
      </w:pPr>
    </w:p>
    <w:p w14:paraId="1223932C" w14:textId="77777777" w:rsidR="00D646C0" w:rsidRPr="00D646C0" w:rsidRDefault="00D646C0" w:rsidP="00D646C0">
      <w:pPr>
        <w:autoSpaceDE w:val="0"/>
        <w:autoSpaceDN w:val="0"/>
        <w:adjustRightInd w:val="0"/>
        <w:jc w:val="both"/>
        <w:rPr>
          <w:b/>
          <w:snapToGrid w:val="0"/>
          <w:sz w:val="28"/>
          <w:szCs w:val="28"/>
          <w:lang w:eastAsia="en-US"/>
        </w:rPr>
      </w:pPr>
    </w:p>
    <w:p w14:paraId="79D1AE30" w14:textId="77777777" w:rsidR="00D646C0" w:rsidRPr="00D646C0" w:rsidRDefault="00D646C0" w:rsidP="00D646C0">
      <w:pPr>
        <w:autoSpaceDE w:val="0"/>
        <w:autoSpaceDN w:val="0"/>
        <w:adjustRightInd w:val="0"/>
        <w:jc w:val="both"/>
        <w:rPr>
          <w:b/>
          <w:snapToGrid w:val="0"/>
          <w:sz w:val="28"/>
          <w:szCs w:val="28"/>
          <w:lang w:eastAsia="en-US"/>
        </w:rPr>
      </w:pPr>
    </w:p>
    <w:p w14:paraId="7C1451E8" w14:textId="77777777" w:rsidR="00D646C0" w:rsidRPr="00D646C0" w:rsidRDefault="00D646C0" w:rsidP="00D646C0">
      <w:pPr>
        <w:autoSpaceDE w:val="0"/>
        <w:autoSpaceDN w:val="0"/>
        <w:adjustRightInd w:val="0"/>
        <w:jc w:val="both"/>
        <w:rPr>
          <w:b/>
          <w:snapToGrid w:val="0"/>
          <w:sz w:val="28"/>
          <w:szCs w:val="28"/>
          <w:lang w:eastAsia="en-US"/>
        </w:rPr>
      </w:pPr>
    </w:p>
    <w:p w14:paraId="329735D5" w14:textId="77777777" w:rsidR="00D646C0" w:rsidRPr="00D646C0" w:rsidRDefault="00D646C0" w:rsidP="00D646C0">
      <w:pPr>
        <w:autoSpaceDE w:val="0"/>
        <w:autoSpaceDN w:val="0"/>
        <w:adjustRightInd w:val="0"/>
        <w:jc w:val="both"/>
        <w:rPr>
          <w:b/>
          <w:snapToGrid w:val="0"/>
          <w:sz w:val="28"/>
          <w:szCs w:val="28"/>
          <w:lang w:eastAsia="en-US"/>
        </w:rPr>
      </w:pPr>
    </w:p>
    <w:p w14:paraId="6DF8EC4A" w14:textId="77777777" w:rsidR="00D646C0" w:rsidRPr="00D646C0" w:rsidRDefault="00D646C0" w:rsidP="00D646C0">
      <w:pPr>
        <w:autoSpaceDE w:val="0"/>
        <w:autoSpaceDN w:val="0"/>
        <w:adjustRightInd w:val="0"/>
        <w:jc w:val="both"/>
        <w:rPr>
          <w:b/>
          <w:snapToGrid w:val="0"/>
          <w:sz w:val="28"/>
          <w:szCs w:val="28"/>
          <w:lang w:eastAsia="en-US"/>
        </w:rPr>
      </w:pPr>
    </w:p>
    <w:p w14:paraId="018DD0C4" w14:textId="77777777" w:rsidR="00D646C0" w:rsidRPr="00D646C0" w:rsidRDefault="00D646C0" w:rsidP="00D646C0">
      <w:pPr>
        <w:spacing w:before="240" w:after="60"/>
        <w:jc w:val="center"/>
        <w:outlineLvl w:val="0"/>
        <w:rPr>
          <w:b/>
          <w:sz w:val="28"/>
          <w:szCs w:val="20"/>
        </w:rPr>
      </w:pPr>
      <w:bookmarkStart w:id="80" w:name="_Toc21094972"/>
      <w:bookmarkStart w:id="81" w:name="_Toc23163017"/>
      <w:r w:rsidRPr="00D646C0">
        <w:rPr>
          <w:b/>
          <w:sz w:val="28"/>
          <w:szCs w:val="20"/>
        </w:rPr>
        <w:lastRenderedPageBreak/>
        <w:t xml:space="preserve">12. Сравнительный анализ динамики расходов </w:t>
      </w:r>
      <w:r w:rsidRPr="00D646C0">
        <w:rPr>
          <w:b/>
          <w:sz w:val="28"/>
          <w:szCs w:val="20"/>
        </w:rPr>
        <w:br/>
        <w:t xml:space="preserve">в сравнении с предыдущими периодами регулирования </w:t>
      </w:r>
      <w:bookmarkEnd w:id="80"/>
      <w:bookmarkEnd w:id="81"/>
      <w:r w:rsidRPr="00D646C0">
        <w:rPr>
          <w:b/>
          <w:sz w:val="28"/>
          <w:szCs w:val="20"/>
        </w:rPr>
        <w:t>ОАО «РЖД»</w:t>
      </w:r>
    </w:p>
    <w:p w14:paraId="388EA8AD" w14:textId="77777777" w:rsidR="00D646C0" w:rsidRPr="00D646C0" w:rsidRDefault="00D646C0" w:rsidP="00D646C0">
      <w:pPr>
        <w:jc w:val="center"/>
        <w:rPr>
          <w:snapToGrid w:val="0"/>
          <w:sz w:val="28"/>
          <w:szCs w:val="28"/>
        </w:rPr>
      </w:pPr>
    </w:p>
    <w:p w14:paraId="53E9B489" w14:textId="77777777" w:rsidR="00D646C0" w:rsidRPr="00D646C0" w:rsidRDefault="00D646C0" w:rsidP="00D646C0">
      <w:pPr>
        <w:ind w:right="-141"/>
        <w:jc w:val="center"/>
        <w:rPr>
          <w:b/>
          <w:snapToGrid w:val="0"/>
          <w:sz w:val="28"/>
        </w:rPr>
      </w:pPr>
      <w:r w:rsidRPr="00D646C0">
        <w:rPr>
          <w:b/>
          <w:snapToGrid w:val="0"/>
          <w:sz w:val="28"/>
        </w:rPr>
        <w:t>Расходы на тепловую энергию</w:t>
      </w:r>
    </w:p>
    <w:p w14:paraId="47BFE035" w14:textId="77777777" w:rsidR="00D646C0" w:rsidRPr="00D646C0" w:rsidRDefault="00D646C0" w:rsidP="00D646C0">
      <w:pPr>
        <w:jc w:val="center"/>
        <w:rPr>
          <w:snapToGrid w:val="0"/>
          <w:sz w:val="28"/>
          <w:szCs w:val="28"/>
        </w:rPr>
      </w:pPr>
    </w:p>
    <w:p w14:paraId="2709356F" w14:textId="77777777" w:rsidR="00D646C0" w:rsidRPr="00D646C0" w:rsidRDefault="00D646C0" w:rsidP="00D646C0">
      <w:pPr>
        <w:numPr>
          <w:ilvl w:val="0"/>
          <w:numId w:val="472"/>
        </w:numPr>
        <w:ind w:left="9072"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51B52FA1" w14:textId="77777777" w:rsidTr="00627AA0">
        <w:trPr>
          <w:trHeight w:val="705"/>
        </w:trPr>
        <w:tc>
          <w:tcPr>
            <w:tcW w:w="11084" w:type="dxa"/>
            <w:gridSpan w:val="9"/>
            <w:tcBorders>
              <w:top w:val="nil"/>
              <w:left w:val="nil"/>
              <w:bottom w:val="nil"/>
              <w:right w:val="nil"/>
            </w:tcBorders>
            <w:shd w:val="clear" w:color="auto" w:fill="auto"/>
            <w:noWrap/>
            <w:vAlign w:val="center"/>
            <w:hideMark/>
          </w:tcPr>
          <w:p w14:paraId="2753B78C" w14:textId="77777777" w:rsidR="00D646C0" w:rsidRPr="00D646C0" w:rsidRDefault="00D646C0" w:rsidP="00D646C0">
            <w:pPr>
              <w:ind w:right="1487"/>
              <w:jc w:val="center"/>
              <w:rPr>
                <w:bCs/>
                <w:snapToGrid w:val="0"/>
                <w:sz w:val="20"/>
                <w:szCs w:val="28"/>
              </w:rPr>
            </w:pPr>
            <w:r w:rsidRPr="00D646C0">
              <w:rPr>
                <w:bCs/>
                <w:snapToGrid w:val="0"/>
                <w:sz w:val="28"/>
                <w:szCs w:val="28"/>
              </w:rPr>
              <w:t>Реестр операционных (подконтрольных) расходов</w:t>
            </w:r>
          </w:p>
        </w:tc>
      </w:tr>
      <w:tr w:rsidR="00D646C0" w:rsidRPr="00D646C0" w14:paraId="07B2D901" w14:textId="77777777" w:rsidTr="00627AA0">
        <w:trPr>
          <w:trHeight w:val="300"/>
        </w:trPr>
        <w:tc>
          <w:tcPr>
            <w:tcW w:w="750" w:type="dxa"/>
            <w:tcBorders>
              <w:top w:val="nil"/>
              <w:left w:val="nil"/>
              <w:bottom w:val="nil"/>
              <w:right w:val="nil"/>
            </w:tcBorders>
            <w:shd w:val="clear" w:color="auto" w:fill="auto"/>
            <w:vAlign w:val="center"/>
            <w:hideMark/>
          </w:tcPr>
          <w:p w14:paraId="2EF10F0D"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70DB3E36" w14:textId="77777777" w:rsidR="00D646C0" w:rsidRPr="00D646C0" w:rsidRDefault="00D646C0" w:rsidP="00D646C0">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5EE8B50"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6352E7"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7055C3"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C96FE9E" w14:textId="77777777" w:rsidR="00D646C0" w:rsidRPr="00D646C0" w:rsidRDefault="00D646C0" w:rsidP="00D646C0">
            <w:pPr>
              <w:jc w:val="right"/>
              <w:rPr>
                <w:snapToGrid w:val="0"/>
                <w:sz w:val="20"/>
                <w:szCs w:val="28"/>
              </w:rPr>
            </w:pPr>
          </w:p>
        </w:tc>
      </w:tr>
      <w:tr w:rsidR="00D646C0" w:rsidRPr="00D646C0" w14:paraId="224F9214"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BA86"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6FAB9A"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81715C7"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8AB3D2C"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0C569E93"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E1BDB"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2E0A4FE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3C3EF" w14:textId="77777777" w:rsidR="00D646C0" w:rsidRPr="00D646C0" w:rsidRDefault="00D646C0" w:rsidP="00D646C0">
            <w:pPr>
              <w:jc w:val="center"/>
              <w:rPr>
                <w:snapToGrid w:val="0"/>
                <w:sz w:val="20"/>
                <w:szCs w:val="28"/>
              </w:rPr>
            </w:pPr>
            <w:r w:rsidRPr="00D646C0">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A08A47" w14:textId="77777777" w:rsidR="00D646C0" w:rsidRPr="00D646C0" w:rsidRDefault="00D646C0" w:rsidP="00D646C0">
            <w:pPr>
              <w:rPr>
                <w:snapToGrid w:val="0"/>
                <w:sz w:val="20"/>
                <w:szCs w:val="28"/>
              </w:rPr>
            </w:pPr>
            <w:r w:rsidRPr="00D646C0">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E5B98F" w14:textId="77777777" w:rsidR="00D646C0" w:rsidRPr="00D646C0" w:rsidRDefault="00D646C0" w:rsidP="00D646C0">
            <w:pPr>
              <w:jc w:val="center"/>
              <w:rPr>
                <w:snapToGrid w:val="0"/>
                <w:sz w:val="28"/>
                <w:szCs w:val="28"/>
              </w:rPr>
            </w:pPr>
            <w:r w:rsidRPr="00D646C0">
              <w:rPr>
                <w:snapToGrid w:val="0"/>
                <w:sz w:val="28"/>
                <w:szCs w:val="28"/>
              </w:rPr>
              <w:t>586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C6EC6" w14:textId="77777777" w:rsidR="00D646C0" w:rsidRPr="00D646C0" w:rsidRDefault="00D646C0" w:rsidP="00D646C0">
            <w:pPr>
              <w:jc w:val="center"/>
              <w:rPr>
                <w:snapToGrid w:val="0"/>
                <w:sz w:val="28"/>
                <w:szCs w:val="28"/>
              </w:rPr>
            </w:pPr>
            <w:r w:rsidRPr="00D646C0">
              <w:rPr>
                <w:snapToGrid w:val="0"/>
                <w:sz w:val="28"/>
                <w:szCs w:val="28"/>
              </w:rPr>
              <w:t>614</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29B3C" w14:textId="77777777" w:rsidR="00D646C0" w:rsidRPr="00D646C0" w:rsidRDefault="00D646C0" w:rsidP="00D646C0">
            <w:pPr>
              <w:jc w:val="center"/>
              <w:rPr>
                <w:snapToGrid w:val="0"/>
                <w:sz w:val="28"/>
                <w:szCs w:val="28"/>
              </w:rPr>
            </w:pPr>
            <w:r w:rsidRPr="00D646C0">
              <w:rPr>
                <w:snapToGrid w:val="0"/>
                <w:sz w:val="28"/>
                <w:szCs w:val="28"/>
              </w:rPr>
              <w:t>28</w:t>
            </w:r>
          </w:p>
        </w:tc>
      </w:tr>
      <w:tr w:rsidR="00D646C0" w:rsidRPr="00D646C0" w14:paraId="5B5A591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8E5C7"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83E35A" w14:textId="77777777" w:rsidR="00D646C0" w:rsidRPr="00D646C0" w:rsidRDefault="00D646C0" w:rsidP="00D646C0">
            <w:pPr>
              <w:rPr>
                <w:snapToGrid w:val="0"/>
                <w:sz w:val="20"/>
                <w:szCs w:val="28"/>
              </w:rPr>
            </w:pPr>
            <w:r w:rsidRPr="00D646C0">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CB5C84B"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D19B80"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8471E1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442A51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856DE"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C94D21" w14:textId="77777777" w:rsidR="00D646C0" w:rsidRPr="00D646C0" w:rsidRDefault="00D646C0" w:rsidP="00D646C0">
            <w:pPr>
              <w:rPr>
                <w:snapToGrid w:val="0"/>
                <w:sz w:val="20"/>
                <w:szCs w:val="28"/>
              </w:rPr>
            </w:pPr>
            <w:r w:rsidRPr="00D646C0">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A0B398" w14:textId="77777777" w:rsidR="00D646C0" w:rsidRPr="00D646C0" w:rsidRDefault="00D646C0" w:rsidP="00D646C0">
            <w:pPr>
              <w:jc w:val="center"/>
              <w:rPr>
                <w:snapToGrid w:val="0"/>
                <w:sz w:val="28"/>
                <w:szCs w:val="28"/>
              </w:rPr>
            </w:pPr>
            <w:r w:rsidRPr="00D646C0">
              <w:rPr>
                <w:snapToGrid w:val="0"/>
                <w:sz w:val="28"/>
                <w:szCs w:val="28"/>
              </w:rPr>
              <w:t>390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16A870" w14:textId="77777777" w:rsidR="00D646C0" w:rsidRPr="00D646C0" w:rsidRDefault="00D646C0" w:rsidP="00D646C0">
            <w:pPr>
              <w:jc w:val="center"/>
              <w:rPr>
                <w:snapToGrid w:val="0"/>
                <w:sz w:val="28"/>
                <w:szCs w:val="28"/>
              </w:rPr>
            </w:pPr>
            <w:r w:rsidRPr="00D646C0">
              <w:rPr>
                <w:snapToGrid w:val="0"/>
                <w:sz w:val="28"/>
                <w:szCs w:val="28"/>
              </w:rPr>
              <w:t>409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1487879" w14:textId="77777777" w:rsidR="00D646C0" w:rsidRPr="00D646C0" w:rsidRDefault="00D646C0" w:rsidP="00D646C0">
            <w:pPr>
              <w:jc w:val="center"/>
              <w:rPr>
                <w:snapToGrid w:val="0"/>
                <w:sz w:val="28"/>
                <w:szCs w:val="28"/>
              </w:rPr>
            </w:pPr>
            <w:r w:rsidRPr="00D646C0">
              <w:rPr>
                <w:snapToGrid w:val="0"/>
                <w:sz w:val="28"/>
                <w:szCs w:val="28"/>
              </w:rPr>
              <w:t>19</w:t>
            </w:r>
          </w:p>
        </w:tc>
      </w:tr>
      <w:tr w:rsidR="00D646C0" w:rsidRPr="00D646C0" w14:paraId="656504BC"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4CCE8"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5C0C9" w14:textId="77777777" w:rsidR="00D646C0" w:rsidRPr="00D646C0" w:rsidRDefault="00D646C0" w:rsidP="00D646C0">
            <w:pPr>
              <w:rPr>
                <w:snapToGrid w:val="0"/>
                <w:sz w:val="20"/>
                <w:szCs w:val="28"/>
              </w:rPr>
            </w:pPr>
            <w:r w:rsidRPr="00D646C0">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F1DD6D" w14:textId="77777777" w:rsidR="00D646C0" w:rsidRPr="00D646C0" w:rsidRDefault="00D646C0" w:rsidP="00D646C0">
            <w:pPr>
              <w:jc w:val="center"/>
              <w:rPr>
                <w:snapToGrid w:val="0"/>
                <w:sz w:val="28"/>
                <w:szCs w:val="28"/>
              </w:rPr>
            </w:pPr>
            <w:r w:rsidRPr="00D646C0">
              <w:rPr>
                <w:snapToGrid w:val="0"/>
                <w:sz w:val="28"/>
                <w:szCs w:val="28"/>
              </w:rPr>
              <w:t>771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C8628F" w14:textId="77777777" w:rsidR="00D646C0" w:rsidRPr="00D646C0" w:rsidRDefault="00D646C0" w:rsidP="00D646C0">
            <w:pPr>
              <w:jc w:val="center"/>
              <w:rPr>
                <w:snapToGrid w:val="0"/>
                <w:sz w:val="28"/>
                <w:szCs w:val="28"/>
              </w:rPr>
            </w:pPr>
            <w:r w:rsidRPr="00D646C0">
              <w:rPr>
                <w:snapToGrid w:val="0"/>
                <w:sz w:val="28"/>
                <w:szCs w:val="28"/>
              </w:rPr>
              <w:t>808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79D820" w14:textId="77777777" w:rsidR="00D646C0" w:rsidRPr="00D646C0" w:rsidRDefault="00D646C0" w:rsidP="00D646C0">
            <w:pPr>
              <w:jc w:val="center"/>
              <w:rPr>
                <w:snapToGrid w:val="0"/>
                <w:sz w:val="28"/>
                <w:szCs w:val="28"/>
              </w:rPr>
            </w:pPr>
            <w:r w:rsidRPr="00D646C0">
              <w:rPr>
                <w:snapToGrid w:val="0"/>
                <w:sz w:val="28"/>
                <w:szCs w:val="28"/>
              </w:rPr>
              <w:t>37</w:t>
            </w:r>
          </w:p>
        </w:tc>
      </w:tr>
      <w:tr w:rsidR="00D646C0" w:rsidRPr="00D646C0" w14:paraId="3808F5D7"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39A94" w14:textId="77777777" w:rsidR="00D646C0" w:rsidRPr="00D646C0" w:rsidRDefault="00D646C0" w:rsidP="00D646C0">
            <w:pPr>
              <w:jc w:val="center"/>
              <w:rPr>
                <w:snapToGrid w:val="0"/>
                <w:sz w:val="20"/>
                <w:szCs w:val="28"/>
              </w:rPr>
            </w:pPr>
            <w:r w:rsidRPr="00D646C0">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FE0A64" w14:textId="77777777" w:rsidR="00D646C0" w:rsidRPr="00D646C0" w:rsidRDefault="00D646C0" w:rsidP="00D646C0">
            <w:pPr>
              <w:rPr>
                <w:snapToGrid w:val="0"/>
                <w:sz w:val="20"/>
                <w:szCs w:val="28"/>
              </w:rPr>
            </w:pPr>
            <w:r w:rsidRPr="00D646C0">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E16415" w14:textId="77777777" w:rsidR="00D646C0" w:rsidRPr="00D646C0" w:rsidRDefault="00D646C0" w:rsidP="00D646C0">
            <w:pPr>
              <w:jc w:val="center"/>
              <w:rPr>
                <w:snapToGrid w:val="0"/>
                <w:sz w:val="28"/>
                <w:szCs w:val="28"/>
              </w:rPr>
            </w:pPr>
            <w:r w:rsidRPr="00D646C0">
              <w:rPr>
                <w:snapToGrid w:val="0"/>
                <w:sz w:val="28"/>
                <w:szCs w:val="28"/>
              </w:rPr>
              <w:t>115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C97DF4" w14:textId="77777777" w:rsidR="00D646C0" w:rsidRPr="00D646C0" w:rsidRDefault="00D646C0" w:rsidP="00D646C0">
            <w:pPr>
              <w:jc w:val="center"/>
              <w:rPr>
                <w:snapToGrid w:val="0"/>
                <w:sz w:val="28"/>
                <w:szCs w:val="28"/>
              </w:rPr>
            </w:pPr>
            <w:r w:rsidRPr="00D646C0">
              <w:rPr>
                <w:snapToGrid w:val="0"/>
                <w:sz w:val="28"/>
                <w:szCs w:val="28"/>
              </w:rPr>
              <w:t>120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5F1CB16" w14:textId="77777777" w:rsidR="00D646C0" w:rsidRPr="00D646C0" w:rsidRDefault="00D646C0" w:rsidP="00D646C0">
            <w:pPr>
              <w:jc w:val="center"/>
              <w:rPr>
                <w:snapToGrid w:val="0"/>
                <w:sz w:val="28"/>
                <w:szCs w:val="28"/>
              </w:rPr>
            </w:pPr>
            <w:r w:rsidRPr="00D646C0">
              <w:rPr>
                <w:snapToGrid w:val="0"/>
                <w:sz w:val="28"/>
                <w:szCs w:val="28"/>
              </w:rPr>
              <w:t>5</w:t>
            </w:r>
          </w:p>
        </w:tc>
      </w:tr>
      <w:tr w:rsidR="00D646C0" w:rsidRPr="00D646C0" w14:paraId="20ADD41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13B2" w14:textId="77777777" w:rsidR="00D646C0" w:rsidRPr="00D646C0" w:rsidRDefault="00D646C0" w:rsidP="00D646C0">
            <w:pPr>
              <w:jc w:val="center"/>
              <w:rPr>
                <w:snapToGrid w:val="0"/>
                <w:sz w:val="20"/>
                <w:szCs w:val="28"/>
              </w:rPr>
            </w:pPr>
            <w:r w:rsidRPr="00D646C0">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C5E4C" w14:textId="77777777" w:rsidR="00D646C0" w:rsidRPr="00D646C0" w:rsidRDefault="00D646C0" w:rsidP="00D646C0">
            <w:pPr>
              <w:rPr>
                <w:snapToGrid w:val="0"/>
                <w:sz w:val="20"/>
                <w:szCs w:val="28"/>
              </w:rPr>
            </w:pPr>
            <w:r w:rsidRPr="00D646C0">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55A39C9" w14:textId="77777777" w:rsidR="00D646C0" w:rsidRPr="00D646C0" w:rsidRDefault="00D646C0" w:rsidP="00D646C0">
            <w:pPr>
              <w:jc w:val="center"/>
              <w:rPr>
                <w:snapToGrid w:val="0"/>
                <w:sz w:val="28"/>
                <w:szCs w:val="28"/>
              </w:rPr>
            </w:pPr>
            <w:r w:rsidRPr="00D646C0">
              <w:rPr>
                <w:snapToGrid w:val="0"/>
                <w:sz w:val="28"/>
                <w:szCs w:val="28"/>
              </w:rPr>
              <w:t>10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67CC5B" w14:textId="77777777" w:rsidR="00D646C0" w:rsidRPr="00D646C0" w:rsidRDefault="00D646C0" w:rsidP="00D646C0">
            <w:pPr>
              <w:jc w:val="center"/>
              <w:rPr>
                <w:snapToGrid w:val="0"/>
                <w:sz w:val="28"/>
                <w:szCs w:val="28"/>
              </w:rPr>
            </w:pPr>
            <w:r w:rsidRPr="00D646C0">
              <w:rPr>
                <w:snapToGrid w:val="0"/>
                <w:sz w:val="28"/>
                <w:szCs w:val="28"/>
              </w:rPr>
              <w:t>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6178DF6"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C1E21E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F036C" w14:textId="77777777" w:rsidR="00D646C0" w:rsidRPr="00D646C0" w:rsidRDefault="00D646C0" w:rsidP="00D646C0">
            <w:pPr>
              <w:jc w:val="center"/>
              <w:rPr>
                <w:snapToGrid w:val="0"/>
                <w:sz w:val="20"/>
                <w:szCs w:val="28"/>
              </w:rPr>
            </w:pPr>
            <w:r w:rsidRPr="00D646C0">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232A7E" w14:textId="77777777" w:rsidR="00D646C0" w:rsidRPr="00D646C0" w:rsidRDefault="00D646C0" w:rsidP="00D646C0">
            <w:pPr>
              <w:rPr>
                <w:snapToGrid w:val="0"/>
                <w:sz w:val="20"/>
                <w:szCs w:val="28"/>
              </w:rPr>
            </w:pPr>
            <w:r w:rsidRPr="00D646C0">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021D89A" w14:textId="77777777" w:rsidR="00D646C0" w:rsidRPr="00D646C0" w:rsidRDefault="00D646C0" w:rsidP="00D646C0">
            <w:pPr>
              <w:jc w:val="center"/>
              <w:rPr>
                <w:snapToGrid w:val="0"/>
                <w:sz w:val="28"/>
                <w:szCs w:val="28"/>
              </w:rPr>
            </w:pPr>
            <w:r w:rsidRPr="00D646C0">
              <w:rPr>
                <w:snapToGrid w:val="0"/>
                <w:sz w:val="28"/>
                <w:szCs w:val="28"/>
              </w:rPr>
              <w:t>10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7F4198" w14:textId="77777777" w:rsidR="00D646C0" w:rsidRPr="00D646C0" w:rsidRDefault="00D646C0" w:rsidP="00D646C0">
            <w:pPr>
              <w:jc w:val="center"/>
              <w:rPr>
                <w:snapToGrid w:val="0"/>
                <w:sz w:val="28"/>
                <w:szCs w:val="28"/>
              </w:rPr>
            </w:pPr>
            <w:r w:rsidRPr="00D646C0">
              <w:rPr>
                <w:snapToGrid w:val="0"/>
                <w:sz w:val="28"/>
                <w:szCs w:val="28"/>
              </w:rPr>
              <w:t>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6044029"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1D7C48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6D5C2" w14:textId="77777777" w:rsidR="00D646C0" w:rsidRPr="00D646C0" w:rsidRDefault="00D646C0" w:rsidP="00D646C0">
            <w:pPr>
              <w:jc w:val="center"/>
              <w:rPr>
                <w:snapToGrid w:val="0"/>
                <w:sz w:val="20"/>
                <w:szCs w:val="28"/>
              </w:rPr>
            </w:pPr>
            <w:r w:rsidRPr="00D646C0">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435AA7" w14:textId="77777777" w:rsidR="00D646C0" w:rsidRPr="00D646C0" w:rsidRDefault="00D646C0" w:rsidP="00D646C0">
            <w:pPr>
              <w:rPr>
                <w:snapToGrid w:val="0"/>
                <w:sz w:val="20"/>
                <w:szCs w:val="28"/>
              </w:rPr>
            </w:pPr>
            <w:r w:rsidRPr="00D646C0">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2F9971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25AF02"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CB7CA4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1EBA175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A8A56" w14:textId="77777777" w:rsidR="00D646C0" w:rsidRPr="00D646C0" w:rsidRDefault="00D646C0" w:rsidP="00D646C0">
            <w:pPr>
              <w:jc w:val="center"/>
              <w:rPr>
                <w:snapToGrid w:val="0"/>
                <w:sz w:val="20"/>
                <w:szCs w:val="28"/>
              </w:rPr>
            </w:pPr>
            <w:r w:rsidRPr="00D646C0">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A00A6" w14:textId="77777777" w:rsidR="00D646C0" w:rsidRPr="00D646C0" w:rsidRDefault="00D646C0" w:rsidP="00D646C0">
            <w:pPr>
              <w:rPr>
                <w:snapToGrid w:val="0"/>
                <w:sz w:val="20"/>
                <w:szCs w:val="28"/>
              </w:rPr>
            </w:pPr>
            <w:r w:rsidRPr="00D646C0">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B7C070"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5E6440"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A38C3BD"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8D048A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ED4E6" w14:textId="77777777" w:rsidR="00D646C0" w:rsidRPr="00D646C0" w:rsidRDefault="00D646C0" w:rsidP="00D646C0">
            <w:pPr>
              <w:jc w:val="center"/>
              <w:rPr>
                <w:snapToGrid w:val="0"/>
                <w:sz w:val="20"/>
                <w:szCs w:val="28"/>
              </w:rPr>
            </w:pPr>
            <w:r w:rsidRPr="00D646C0">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DA6967" w14:textId="77777777" w:rsidR="00D646C0" w:rsidRPr="00D646C0" w:rsidRDefault="00D646C0" w:rsidP="00D646C0">
            <w:pPr>
              <w:rPr>
                <w:snapToGrid w:val="0"/>
                <w:sz w:val="20"/>
                <w:szCs w:val="28"/>
              </w:rPr>
            </w:pPr>
            <w:r w:rsidRPr="00D646C0">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0A52D6" w14:textId="77777777" w:rsidR="00D646C0" w:rsidRPr="00D646C0" w:rsidRDefault="00D646C0" w:rsidP="00D646C0">
            <w:pPr>
              <w:jc w:val="center"/>
              <w:rPr>
                <w:snapToGrid w:val="0"/>
                <w:sz w:val="28"/>
                <w:szCs w:val="28"/>
              </w:rPr>
            </w:pPr>
            <w:r w:rsidRPr="00D646C0">
              <w:rPr>
                <w:snapToGrid w:val="0"/>
                <w:sz w:val="28"/>
                <w:szCs w:val="28"/>
              </w:rPr>
              <w:t>188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189AFC" w14:textId="77777777" w:rsidR="00D646C0" w:rsidRPr="00D646C0" w:rsidRDefault="00D646C0" w:rsidP="00D646C0">
            <w:pPr>
              <w:jc w:val="center"/>
              <w:rPr>
                <w:snapToGrid w:val="0"/>
                <w:sz w:val="28"/>
                <w:szCs w:val="28"/>
              </w:rPr>
            </w:pPr>
            <w:r w:rsidRPr="00D646C0">
              <w:rPr>
                <w:snapToGrid w:val="0"/>
                <w:sz w:val="28"/>
                <w:szCs w:val="28"/>
              </w:rPr>
              <w:t>197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FE74B6" w14:textId="77777777" w:rsidR="00D646C0" w:rsidRPr="00D646C0" w:rsidRDefault="00D646C0" w:rsidP="00D646C0">
            <w:pPr>
              <w:jc w:val="center"/>
              <w:rPr>
                <w:snapToGrid w:val="0"/>
                <w:sz w:val="28"/>
                <w:szCs w:val="28"/>
              </w:rPr>
            </w:pPr>
            <w:r w:rsidRPr="00D646C0">
              <w:rPr>
                <w:snapToGrid w:val="0"/>
                <w:sz w:val="28"/>
                <w:szCs w:val="28"/>
              </w:rPr>
              <w:t>9</w:t>
            </w:r>
          </w:p>
        </w:tc>
      </w:tr>
      <w:tr w:rsidR="00D646C0" w:rsidRPr="00D646C0" w14:paraId="13C504E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F787" w14:textId="77777777" w:rsidR="00D646C0" w:rsidRPr="00D646C0" w:rsidRDefault="00D646C0" w:rsidP="00D646C0">
            <w:pPr>
              <w:jc w:val="center"/>
              <w:rPr>
                <w:snapToGrid w:val="0"/>
                <w:sz w:val="20"/>
                <w:szCs w:val="28"/>
              </w:rPr>
            </w:pPr>
            <w:r w:rsidRPr="00D646C0">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A4D85A" w14:textId="77777777" w:rsidR="00D646C0" w:rsidRPr="00D646C0" w:rsidRDefault="00D646C0" w:rsidP="00D646C0">
            <w:pPr>
              <w:rPr>
                <w:snapToGrid w:val="0"/>
                <w:sz w:val="20"/>
                <w:szCs w:val="28"/>
              </w:rPr>
            </w:pPr>
            <w:r w:rsidRPr="00D646C0">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0CB42A" w14:textId="77777777" w:rsidR="00D646C0" w:rsidRPr="00D646C0" w:rsidRDefault="00D646C0" w:rsidP="00D646C0">
            <w:pPr>
              <w:jc w:val="center"/>
              <w:rPr>
                <w:snapToGrid w:val="0"/>
                <w:sz w:val="28"/>
                <w:szCs w:val="28"/>
              </w:rPr>
            </w:pPr>
            <w:r w:rsidRPr="00D646C0">
              <w:rPr>
                <w:snapToGrid w:val="0"/>
                <w:sz w:val="28"/>
                <w:szCs w:val="28"/>
              </w:rPr>
              <w:t>2 070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685CF7" w14:textId="77777777" w:rsidR="00D646C0" w:rsidRPr="00D646C0" w:rsidRDefault="00D646C0" w:rsidP="00D646C0">
            <w:pPr>
              <w:jc w:val="center"/>
              <w:rPr>
                <w:snapToGrid w:val="0"/>
                <w:sz w:val="28"/>
                <w:szCs w:val="28"/>
              </w:rPr>
            </w:pPr>
            <w:r w:rsidRPr="00D646C0">
              <w:rPr>
                <w:snapToGrid w:val="0"/>
                <w:sz w:val="28"/>
                <w:szCs w:val="28"/>
              </w:rPr>
              <w:t>2 168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EC341EE" w14:textId="77777777" w:rsidR="00D646C0" w:rsidRPr="00D646C0" w:rsidRDefault="00D646C0" w:rsidP="00D646C0">
            <w:pPr>
              <w:jc w:val="center"/>
              <w:rPr>
                <w:snapToGrid w:val="0"/>
                <w:sz w:val="28"/>
                <w:szCs w:val="28"/>
              </w:rPr>
            </w:pPr>
            <w:r w:rsidRPr="00D646C0">
              <w:rPr>
                <w:snapToGrid w:val="0"/>
                <w:sz w:val="28"/>
                <w:szCs w:val="28"/>
              </w:rPr>
              <w:t>98</w:t>
            </w:r>
          </w:p>
        </w:tc>
      </w:tr>
      <w:tr w:rsidR="00D646C0" w:rsidRPr="00D646C0" w14:paraId="2CF9FA25" w14:textId="77777777" w:rsidTr="00627AA0">
        <w:trPr>
          <w:trHeight w:val="300"/>
        </w:trPr>
        <w:tc>
          <w:tcPr>
            <w:tcW w:w="750" w:type="dxa"/>
            <w:tcBorders>
              <w:top w:val="nil"/>
              <w:left w:val="nil"/>
              <w:bottom w:val="nil"/>
              <w:right w:val="nil"/>
            </w:tcBorders>
            <w:shd w:val="clear" w:color="auto" w:fill="auto"/>
            <w:vAlign w:val="center"/>
            <w:hideMark/>
          </w:tcPr>
          <w:p w14:paraId="0859E9AA"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C65C6C4"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hideMark/>
          </w:tcPr>
          <w:p w14:paraId="67874D41"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4CABA0C9"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6F44279E"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24B0C81E" w14:textId="77777777" w:rsidR="00D646C0" w:rsidRPr="00D646C0" w:rsidRDefault="00D646C0" w:rsidP="00D646C0">
            <w:pPr>
              <w:jc w:val="center"/>
              <w:rPr>
                <w:snapToGrid w:val="0"/>
                <w:sz w:val="28"/>
                <w:szCs w:val="28"/>
              </w:rPr>
            </w:pPr>
          </w:p>
        </w:tc>
      </w:tr>
      <w:tr w:rsidR="00D646C0" w:rsidRPr="00D646C0" w14:paraId="06C91EAE" w14:textId="77777777" w:rsidTr="00627AA0">
        <w:trPr>
          <w:trHeight w:val="300"/>
        </w:trPr>
        <w:tc>
          <w:tcPr>
            <w:tcW w:w="750" w:type="dxa"/>
            <w:tcBorders>
              <w:top w:val="nil"/>
              <w:left w:val="nil"/>
              <w:bottom w:val="nil"/>
              <w:right w:val="nil"/>
            </w:tcBorders>
            <w:shd w:val="clear" w:color="auto" w:fill="auto"/>
            <w:vAlign w:val="center"/>
            <w:hideMark/>
          </w:tcPr>
          <w:p w14:paraId="0CFE2FB7"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0E7943E5"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5D2E5572"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590EB87"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3A87036"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5FE59D1C" w14:textId="77777777" w:rsidR="00D646C0" w:rsidRPr="00D646C0" w:rsidRDefault="00D646C0" w:rsidP="00D646C0">
            <w:pPr>
              <w:jc w:val="center"/>
              <w:rPr>
                <w:snapToGrid w:val="0"/>
                <w:sz w:val="28"/>
                <w:szCs w:val="28"/>
              </w:rPr>
            </w:pPr>
          </w:p>
        </w:tc>
      </w:tr>
    </w:tbl>
    <w:p w14:paraId="6CAAB514" w14:textId="77777777" w:rsidR="00D646C0" w:rsidRPr="00D646C0" w:rsidRDefault="00D646C0" w:rsidP="00D646C0">
      <w:pPr>
        <w:numPr>
          <w:ilvl w:val="0"/>
          <w:numId w:val="472"/>
        </w:numPr>
        <w:ind w:left="9072"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52E4F190"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6BF19F1F" w14:textId="77777777" w:rsidR="00D646C0" w:rsidRPr="00D646C0" w:rsidRDefault="00D646C0" w:rsidP="00D646C0">
            <w:pPr>
              <w:ind w:right="-389"/>
              <w:jc w:val="center"/>
              <w:rPr>
                <w:snapToGrid w:val="0"/>
                <w:sz w:val="20"/>
                <w:szCs w:val="28"/>
              </w:rPr>
            </w:pPr>
            <w:r w:rsidRPr="00D646C0">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F7266F8" w14:textId="77777777" w:rsidR="00D646C0" w:rsidRPr="00D646C0" w:rsidRDefault="00D646C0" w:rsidP="00D646C0">
            <w:pPr>
              <w:rPr>
                <w:snapToGrid w:val="0"/>
                <w:sz w:val="20"/>
                <w:szCs w:val="28"/>
              </w:rPr>
            </w:pPr>
          </w:p>
        </w:tc>
      </w:tr>
      <w:tr w:rsidR="00D646C0" w:rsidRPr="00D646C0" w14:paraId="6B4F983A" w14:textId="77777777" w:rsidTr="00627AA0">
        <w:trPr>
          <w:trHeight w:val="300"/>
        </w:trPr>
        <w:tc>
          <w:tcPr>
            <w:tcW w:w="750" w:type="dxa"/>
            <w:tcBorders>
              <w:top w:val="nil"/>
              <w:left w:val="nil"/>
              <w:bottom w:val="nil"/>
              <w:right w:val="nil"/>
            </w:tcBorders>
            <w:shd w:val="clear" w:color="auto" w:fill="auto"/>
            <w:noWrap/>
            <w:vAlign w:val="center"/>
            <w:hideMark/>
          </w:tcPr>
          <w:p w14:paraId="3414075E"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noWrap/>
            <w:vAlign w:val="center"/>
            <w:hideMark/>
          </w:tcPr>
          <w:p w14:paraId="7F6B63C2"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noWrap/>
            <w:vAlign w:val="center"/>
            <w:hideMark/>
          </w:tcPr>
          <w:p w14:paraId="55DEF5AC"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583AC69"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77A2BB0"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4EAB5DB" w14:textId="77777777" w:rsidR="00D646C0" w:rsidRPr="00D646C0" w:rsidRDefault="00D646C0" w:rsidP="00D646C0">
            <w:pPr>
              <w:rPr>
                <w:snapToGrid w:val="0"/>
                <w:sz w:val="20"/>
                <w:szCs w:val="28"/>
              </w:rPr>
            </w:pPr>
          </w:p>
        </w:tc>
      </w:tr>
      <w:tr w:rsidR="00D646C0" w:rsidRPr="00D646C0" w14:paraId="021FF6B3"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FEB12"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39F113"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E23015"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5B68BA"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11CD6BE8"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B16FF0"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5E594DBB"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E076" w14:textId="77777777" w:rsidR="00D646C0" w:rsidRPr="00D646C0" w:rsidRDefault="00D646C0" w:rsidP="00D646C0">
            <w:pPr>
              <w:jc w:val="center"/>
              <w:rPr>
                <w:snapToGrid w:val="0"/>
                <w:sz w:val="20"/>
                <w:szCs w:val="28"/>
              </w:rPr>
            </w:pPr>
            <w:r w:rsidRPr="00D646C0">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7AC186" w14:textId="77777777" w:rsidR="00D646C0" w:rsidRPr="00D646C0" w:rsidRDefault="00D646C0" w:rsidP="00D646C0">
            <w:pPr>
              <w:rPr>
                <w:snapToGrid w:val="0"/>
                <w:sz w:val="20"/>
                <w:szCs w:val="28"/>
              </w:rPr>
            </w:pPr>
            <w:r w:rsidRPr="00D646C0">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75EF411" w14:textId="77777777" w:rsidR="00D646C0" w:rsidRPr="00D646C0" w:rsidRDefault="00D646C0" w:rsidP="00D646C0">
            <w:pPr>
              <w:jc w:val="center"/>
              <w:rPr>
                <w:snapToGrid w:val="0"/>
                <w:sz w:val="28"/>
                <w:szCs w:val="28"/>
              </w:rPr>
            </w:pPr>
            <w:r w:rsidRPr="00D646C0">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0C60777" w14:textId="77777777" w:rsidR="00D646C0" w:rsidRPr="00D646C0" w:rsidRDefault="00D646C0" w:rsidP="00D646C0">
            <w:pPr>
              <w:jc w:val="center"/>
              <w:rPr>
                <w:snapToGrid w:val="0"/>
                <w:sz w:val="28"/>
                <w:szCs w:val="28"/>
              </w:rPr>
            </w:pPr>
            <w:r w:rsidRPr="00D646C0">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819518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FCFB80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E6C9" w14:textId="77777777" w:rsidR="00D646C0" w:rsidRPr="00D646C0" w:rsidRDefault="00D646C0" w:rsidP="00D646C0">
            <w:pPr>
              <w:jc w:val="center"/>
              <w:rPr>
                <w:snapToGrid w:val="0"/>
                <w:sz w:val="20"/>
                <w:szCs w:val="28"/>
              </w:rPr>
            </w:pPr>
            <w:r w:rsidRPr="00D646C0">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12D7D6C" w14:textId="77777777" w:rsidR="00D646C0" w:rsidRPr="00D646C0" w:rsidRDefault="00D646C0" w:rsidP="00D646C0">
            <w:pPr>
              <w:rPr>
                <w:snapToGrid w:val="0"/>
                <w:sz w:val="20"/>
                <w:szCs w:val="28"/>
              </w:rPr>
            </w:pPr>
            <w:r w:rsidRPr="00D646C0">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3147E3"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29FBD64"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5314FD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49B015A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3D0BE" w14:textId="77777777" w:rsidR="00D646C0" w:rsidRPr="00D646C0" w:rsidRDefault="00D646C0" w:rsidP="00D646C0">
            <w:pPr>
              <w:jc w:val="center"/>
              <w:rPr>
                <w:snapToGrid w:val="0"/>
                <w:sz w:val="20"/>
                <w:szCs w:val="28"/>
              </w:rPr>
            </w:pPr>
            <w:r w:rsidRPr="00D646C0">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FBC798" w14:textId="77777777" w:rsidR="00D646C0" w:rsidRPr="00D646C0" w:rsidRDefault="00D646C0" w:rsidP="00D646C0">
            <w:pPr>
              <w:rPr>
                <w:snapToGrid w:val="0"/>
                <w:sz w:val="20"/>
                <w:szCs w:val="28"/>
              </w:rPr>
            </w:pPr>
            <w:r w:rsidRPr="00D646C0">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24B907"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DB4531"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FA483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1504197A"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C8F8D" w14:textId="77777777" w:rsidR="00D646C0" w:rsidRPr="00D646C0" w:rsidRDefault="00D646C0" w:rsidP="00D646C0">
            <w:pPr>
              <w:jc w:val="center"/>
              <w:rPr>
                <w:snapToGrid w:val="0"/>
                <w:sz w:val="20"/>
                <w:szCs w:val="28"/>
              </w:rPr>
            </w:pPr>
            <w:r w:rsidRPr="00D646C0">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5BD7CF" w14:textId="77777777" w:rsidR="00D646C0" w:rsidRPr="00D646C0" w:rsidRDefault="00D646C0" w:rsidP="00D646C0">
            <w:pPr>
              <w:jc w:val="both"/>
              <w:rPr>
                <w:snapToGrid w:val="0"/>
                <w:sz w:val="20"/>
                <w:szCs w:val="28"/>
              </w:rPr>
            </w:pPr>
            <w:r w:rsidRPr="00D646C0">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72F3E5" w14:textId="77777777" w:rsidR="00D646C0" w:rsidRPr="00D646C0" w:rsidRDefault="00D646C0" w:rsidP="00D646C0">
            <w:pPr>
              <w:jc w:val="center"/>
              <w:rPr>
                <w:snapToGrid w:val="0"/>
                <w:sz w:val="28"/>
                <w:szCs w:val="28"/>
              </w:rPr>
            </w:pPr>
            <w:r w:rsidRPr="00D646C0">
              <w:rPr>
                <w:snapToGrid w:val="0"/>
                <w:sz w:val="28"/>
                <w:szCs w:val="28"/>
              </w:rPr>
              <w:t>259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80384EA" w14:textId="77777777" w:rsidR="00D646C0" w:rsidRPr="00D646C0" w:rsidRDefault="00D646C0" w:rsidP="00D646C0">
            <w:pPr>
              <w:jc w:val="center"/>
              <w:rPr>
                <w:snapToGrid w:val="0"/>
                <w:sz w:val="28"/>
                <w:szCs w:val="28"/>
              </w:rPr>
            </w:pPr>
            <w:r w:rsidRPr="00D646C0">
              <w:rPr>
                <w:snapToGrid w:val="0"/>
                <w:sz w:val="28"/>
                <w:szCs w:val="28"/>
              </w:rPr>
              <w:t>209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A0ECE11" w14:textId="77777777" w:rsidR="00D646C0" w:rsidRPr="00D646C0" w:rsidRDefault="00D646C0" w:rsidP="00D646C0">
            <w:pPr>
              <w:jc w:val="center"/>
              <w:rPr>
                <w:snapToGrid w:val="0"/>
                <w:sz w:val="28"/>
                <w:szCs w:val="28"/>
              </w:rPr>
            </w:pPr>
            <w:r w:rsidRPr="00D646C0">
              <w:rPr>
                <w:snapToGrid w:val="0"/>
                <w:sz w:val="28"/>
                <w:szCs w:val="28"/>
              </w:rPr>
              <w:t>-50</w:t>
            </w:r>
          </w:p>
        </w:tc>
      </w:tr>
      <w:tr w:rsidR="00D646C0" w:rsidRPr="00D646C0" w14:paraId="63B61D81"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212BE" w14:textId="77777777" w:rsidR="00D646C0" w:rsidRPr="00D646C0" w:rsidRDefault="00D646C0" w:rsidP="00D646C0">
            <w:pPr>
              <w:jc w:val="center"/>
              <w:rPr>
                <w:snapToGrid w:val="0"/>
                <w:sz w:val="20"/>
                <w:szCs w:val="28"/>
              </w:rPr>
            </w:pPr>
            <w:r w:rsidRPr="00D646C0">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A5F06B" w14:textId="77777777" w:rsidR="00D646C0" w:rsidRPr="00D646C0" w:rsidRDefault="00D646C0" w:rsidP="00D646C0">
            <w:pPr>
              <w:jc w:val="both"/>
              <w:rPr>
                <w:snapToGrid w:val="0"/>
                <w:sz w:val="20"/>
                <w:szCs w:val="28"/>
              </w:rPr>
            </w:pPr>
            <w:r w:rsidRPr="00D646C0">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5051A3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FCB14DB"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CEBF8D6"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DF7273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6D00D" w14:textId="77777777" w:rsidR="00D646C0" w:rsidRPr="00D646C0" w:rsidRDefault="00D646C0" w:rsidP="00D646C0">
            <w:pPr>
              <w:jc w:val="center"/>
              <w:rPr>
                <w:snapToGrid w:val="0"/>
                <w:sz w:val="20"/>
                <w:szCs w:val="28"/>
              </w:rPr>
            </w:pPr>
            <w:r w:rsidRPr="00D646C0">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B87C09" w14:textId="77777777" w:rsidR="00D646C0" w:rsidRPr="00D646C0" w:rsidRDefault="00D646C0" w:rsidP="00D646C0">
            <w:pPr>
              <w:jc w:val="both"/>
              <w:rPr>
                <w:snapToGrid w:val="0"/>
                <w:sz w:val="20"/>
                <w:szCs w:val="28"/>
              </w:rPr>
            </w:pPr>
            <w:r w:rsidRPr="00D646C0">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7B1BAA"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E14403"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FB1F9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488A54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92B19" w14:textId="77777777" w:rsidR="00D646C0" w:rsidRPr="00D646C0" w:rsidRDefault="00D646C0" w:rsidP="00D646C0">
            <w:pPr>
              <w:jc w:val="center"/>
              <w:rPr>
                <w:snapToGrid w:val="0"/>
                <w:sz w:val="20"/>
                <w:szCs w:val="28"/>
              </w:rPr>
            </w:pPr>
            <w:r w:rsidRPr="00D646C0">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E7330C" w14:textId="77777777" w:rsidR="00D646C0" w:rsidRPr="00D646C0" w:rsidRDefault="00D646C0" w:rsidP="00D646C0">
            <w:pPr>
              <w:rPr>
                <w:snapToGrid w:val="0"/>
                <w:sz w:val="20"/>
                <w:szCs w:val="28"/>
              </w:rPr>
            </w:pPr>
            <w:r w:rsidRPr="00D646C0">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9E52D0" w14:textId="77777777" w:rsidR="00D646C0" w:rsidRPr="00D646C0" w:rsidRDefault="00D646C0" w:rsidP="00D646C0">
            <w:pPr>
              <w:jc w:val="center"/>
              <w:rPr>
                <w:snapToGrid w:val="0"/>
                <w:sz w:val="28"/>
                <w:szCs w:val="28"/>
              </w:rPr>
            </w:pPr>
            <w:r w:rsidRPr="00D646C0">
              <w:rPr>
                <w:snapToGrid w:val="0"/>
                <w:sz w:val="28"/>
                <w:szCs w:val="28"/>
              </w:rPr>
              <w:t>259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9DBCE5B" w14:textId="77777777" w:rsidR="00D646C0" w:rsidRPr="00D646C0" w:rsidRDefault="00D646C0" w:rsidP="00D646C0">
            <w:pPr>
              <w:jc w:val="center"/>
              <w:rPr>
                <w:snapToGrid w:val="0"/>
                <w:sz w:val="28"/>
                <w:szCs w:val="28"/>
              </w:rPr>
            </w:pPr>
            <w:r w:rsidRPr="00D646C0">
              <w:rPr>
                <w:snapToGrid w:val="0"/>
                <w:sz w:val="28"/>
                <w:szCs w:val="28"/>
              </w:rPr>
              <w:t>209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08835E6" w14:textId="77777777" w:rsidR="00D646C0" w:rsidRPr="00D646C0" w:rsidRDefault="00D646C0" w:rsidP="00D646C0">
            <w:pPr>
              <w:jc w:val="center"/>
              <w:rPr>
                <w:snapToGrid w:val="0"/>
                <w:sz w:val="28"/>
                <w:szCs w:val="28"/>
              </w:rPr>
            </w:pPr>
            <w:r w:rsidRPr="00D646C0">
              <w:rPr>
                <w:snapToGrid w:val="0"/>
                <w:sz w:val="28"/>
                <w:szCs w:val="28"/>
              </w:rPr>
              <w:t>-50</w:t>
            </w:r>
          </w:p>
        </w:tc>
      </w:tr>
      <w:tr w:rsidR="00D646C0" w:rsidRPr="00D646C0" w14:paraId="46006E6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95DD8" w14:textId="77777777" w:rsidR="00D646C0" w:rsidRPr="00D646C0" w:rsidRDefault="00D646C0" w:rsidP="00D646C0">
            <w:pPr>
              <w:jc w:val="center"/>
              <w:rPr>
                <w:snapToGrid w:val="0"/>
                <w:sz w:val="20"/>
                <w:szCs w:val="28"/>
              </w:rPr>
            </w:pPr>
            <w:r w:rsidRPr="00D646C0">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22B7F" w14:textId="77777777" w:rsidR="00D646C0" w:rsidRPr="00D646C0" w:rsidRDefault="00D646C0" w:rsidP="00D646C0">
            <w:pPr>
              <w:jc w:val="both"/>
              <w:rPr>
                <w:snapToGrid w:val="0"/>
                <w:sz w:val="20"/>
                <w:szCs w:val="28"/>
              </w:rPr>
            </w:pPr>
            <w:r w:rsidRPr="00D646C0">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1DB5CB6" w14:textId="77777777" w:rsidR="00D646C0" w:rsidRPr="00D646C0" w:rsidRDefault="00D646C0" w:rsidP="00D646C0">
            <w:pPr>
              <w:jc w:val="center"/>
              <w:rPr>
                <w:snapToGrid w:val="0"/>
                <w:sz w:val="28"/>
                <w:szCs w:val="28"/>
              </w:rPr>
            </w:pPr>
            <w:r w:rsidRPr="00D646C0">
              <w:rPr>
                <w:snapToGrid w:val="0"/>
                <w:sz w:val="28"/>
                <w:szCs w:val="28"/>
              </w:rPr>
              <w:t>119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808715" w14:textId="77777777" w:rsidR="00D646C0" w:rsidRPr="00D646C0" w:rsidRDefault="00D646C0" w:rsidP="00D646C0">
            <w:pPr>
              <w:jc w:val="center"/>
              <w:rPr>
                <w:snapToGrid w:val="0"/>
                <w:sz w:val="28"/>
                <w:szCs w:val="28"/>
              </w:rPr>
            </w:pPr>
            <w:r w:rsidRPr="00D646C0">
              <w:rPr>
                <w:snapToGrid w:val="0"/>
                <w:sz w:val="28"/>
                <w:szCs w:val="28"/>
              </w:rPr>
              <w:t>124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8CB3016" w14:textId="77777777" w:rsidR="00D646C0" w:rsidRPr="00D646C0" w:rsidRDefault="00D646C0" w:rsidP="00D646C0">
            <w:pPr>
              <w:jc w:val="center"/>
              <w:rPr>
                <w:snapToGrid w:val="0"/>
                <w:sz w:val="28"/>
                <w:szCs w:val="28"/>
              </w:rPr>
            </w:pPr>
            <w:r w:rsidRPr="00D646C0">
              <w:rPr>
                <w:snapToGrid w:val="0"/>
                <w:sz w:val="28"/>
                <w:szCs w:val="28"/>
              </w:rPr>
              <w:t>5</w:t>
            </w:r>
          </w:p>
        </w:tc>
      </w:tr>
      <w:tr w:rsidR="00D646C0" w:rsidRPr="00D646C0" w14:paraId="2AA4E8C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E214" w14:textId="77777777" w:rsidR="00D646C0" w:rsidRPr="00D646C0" w:rsidRDefault="00D646C0" w:rsidP="00D646C0">
            <w:pPr>
              <w:jc w:val="center"/>
              <w:rPr>
                <w:snapToGrid w:val="0"/>
                <w:sz w:val="20"/>
                <w:szCs w:val="28"/>
              </w:rPr>
            </w:pPr>
            <w:r w:rsidRPr="00D646C0">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25DFA0" w14:textId="77777777" w:rsidR="00D646C0" w:rsidRPr="00D646C0" w:rsidRDefault="00D646C0" w:rsidP="00D646C0">
            <w:pPr>
              <w:jc w:val="both"/>
              <w:rPr>
                <w:snapToGrid w:val="0"/>
                <w:sz w:val="20"/>
                <w:szCs w:val="28"/>
              </w:rPr>
            </w:pPr>
            <w:r w:rsidRPr="00D646C0">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00C61B"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BCD081"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979E69"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A7A8F98"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FC55" w14:textId="77777777" w:rsidR="00D646C0" w:rsidRPr="00D646C0" w:rsidRDefault="00D646C0" w:rsidP="00D646C0">
            <w:pPr>
              <w:jc w:val="center"/>
              <w:rPr>
                <w:snapToGrid w:val="0"/>
                <w:sz w:val="20"/>
                <w:szCs w:val="28"/>
              </w:rPr>
            </w:pPr>
            <w:r w:rsidRPr="00D646C0">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740605" w14:textId="77777777" w:rsidR="00D646C0" w:rsidRPr="00D646C0" w:rsidRDefault="00D646C0" w:rsidP="00D646C0">
            <w:pPr>
              <w:jc w:val="both"/>
              <w:rPr>
                <w:snapToGrid w:val="0"/>
                <w:sz w:val="20"/>
                <w:szCs w:val="28"/>
              </w:rPr>
            </w:pPr>
            <w:r w:rsidRPr="00D646C0">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17D00D" w14:textId="77777777" w:rsidR="00D646C0" w:rsidRPr="00D646C0" w:rsidRDefault="00D646C0" w:rsidP="00D646C0">
            <w:pPr>
              <w:jc w:val="center"/>
              <w:rPr>
                <w:snapToGrid w:val="0"/>
                <w:sz w:val="28"/>
                <w:szCs w:val="28"/>
              </w:rPr>
            </w:pPr>
            <w:r w:rsidRPr="00D646C0">
              <w:rPr>
                <w:snapToGrid w:val="0"/>
                <w:sz w:val="28"/>
                <w:szCs w:val="28"/>
              </w:rPr>
              <w:t>187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953B38" w14:textId="77777777" w:rsidR="00D646C0" w:rsidRPr="00D646C0" w:rsidRDefault="00D646C0" w:rsidP="00D646C0">
            <w:pPr>
              <w:jc w:val="center"/>
              <w:rPr>
                <w:snapToGrid w:val="0"/>
                <w:sz w:val="28"/>
                <w:szCs w:val="28"/>
              </w:rPr>
            </w:pPr>
            <w:r w:rsidRPr="00D646C0">
              <w:rPr>
                <w:snapToGrid w:val="0"/>
                <w:sz w:val="28"/>
                <w:szCs w:val="28"/>
              </w:rPr>
              <w:t>402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0DAB89" w14:textId="77777777" w:rsidR="00D646C0" w:rsidRPr="00D646C0" w:rsidRDefault="00D646C0" w:rsidP="00D646C0">
            <w:pPr>
              <w:jc w:val="center"/>
              <w:rPr>
                <w:snapToGrid w:val="0"/>
                <w:sz w:val="28"/>
                <w:szCs w:val="28"/>
              </w:rPr>
            </w:pPr>
            <w:r w:rsidRPr="00D646C0">
              <w:rPr>
                <w:snapToGrid w:val="0"/>
                <w:sz w:val="28"/>
                <w:szCs w:val="28"/>
              </w:rPr>
              <w:t>215</w:t>
            </w:r>
          </w:p>
        </w:tc>
      </w:tr>
      <w:tr w:rsidR="00D646C0" w:rsidRPr="00D646C0" w14:paraId="538A7685"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3987B" w14:textId="77777777" w:rsidR="00D646C0" w:rsidRPr="00D646C0" w:rsidRDefault="00D646C0" w:rsidP="00D646C0">
            <w:pPr>
              <w:jc w:val="center"/>
              <w:rPr>
                <w:snapToGrid w:val="0"/>
                <w:sz w:val="20"/>
                <w:szCs w:val="28"/>
              </w:rPr>
            </w:pPr>
            <w:r w:rsidRPr="00D646C0">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85D6D7D" w14:textId="77777777" w:rsidR="00D646C0" w:rsidRPr="00D646C0" w:rsidRDefault="00D646C0" w:rsidP="00D646C0">
            <w:pPr>
              <w:jc w:val="both"/>
              <w:rPr>
                <w:snapToGrid w:val="0"/>
                <w:sz w:val="20"/>
                <w:szCs w:val="28"/>
              </w:rPr>
            </w:pPr>
            <w:r w:rsidRPr="00D646C0">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3E473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3E53D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23DAB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53460F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B692" w14:textId="77777777" w:rsidR="00D646C0" w:rsidRPr="00D646C0" w:rsidRDefault="00D646C0" w:rsidP="00D646C0">
            <w:pPr>
              <w:jc w:val="center"/>
              <w:rPr>
                <w:snapToGrid w:val="0"/>
                <w:sz w:val="20"/>
                <w:szCs w:val="28"/>
              </w:rPr>
            </w:pPr>
            <w:r w:rsidRPr="00D646C0">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0F5A1E2"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502056" w14:textId="77777777" w:rsidR="00D646C0" w:rsidRPr="00D646C0" w:rsidRDefault="00D646C0" w:rsidP="00D646C0">
            <w:pPr>
              <w:jc w:val="center"/>
              <w:rPr>
                <w:snapToGrid w:val="0"/>
                <w:sz w:val="28"/>
                <w:szCs w:val="28"/>
              </w:rPr>
            </w:pPr>
            <w:r w:rsidRPr="00D646C0">
              <w:rPr>
                <w:snapToGrid w:val="0"/>
                <w:sz w:val="28"/>
                <w:szCs w:val="28"/>
              </w:rPr>
              <w:t>566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EF56DCA" w14:textId="77777777" w:rsidR="00D646C0" w:rsidRPr="00D646C0" w:rsidRDefault="00D646C0" w:rsidP="00D646C0">
            <w:pPr>
              <w:jc w:val="center"/>
              <w:rPr>
                <w:snapToGrid w:val="0"/>
                <w:sz w:val="28"/>
                <w:szCs w:val="28"/>
              </w:rPr>
            </w:pPr>
            <w:r w:rsidRPr="00D646C0">
              <w:rPr>
                <w:snapToGrid w:val="0"/>
                <w:sz w:val="28"/>
                <w:szCs w:val="28"/>
              </w:rPr>
              <w:t>736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881C376" w14:textId="77777777" w:rsidR="00D646C0" w:rsidRPr="00D646C0" w:rsidRDefault="00D646C0" w:rsidP="00D646C0">
            <w:pPr>
              <w:jc w:val="center"/>
              <w:rPr>
                <w:snapToGrid w:val="0"/>
                <w:sz w:val="28"/>
                <w:szCs w:val="28"/>
              </w:rPr>
            </w:pPr>
            <w:r w:rsidRPr="00D646C0">
              <w:rPr>
                <w:snapToGrid w:val="0"/>
                <w:sz w:val="28"/>
                <w:szCs w:val="28"/>
              </w:rPr>
              <w:t>170</w:t>
            </w:r>
          </w:p>
        </w:tc>
      </w:tr>
      <w:tr w:rsidR="00D646C0" w:rsidRPr="00D646C0" w14:paraId="3D1D338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523B"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545B21" w14:textId="77777777" w:rsidR="00D646C0" w:rsidRPr="00D646C0" w:rsidRDefault="00D646C0" w:rsidP="00D646C0">
            <w:pPr>
              <w:rPr>
                <w:snapToGrid w:val="0"/>
                <w:sz w:val="20"/>
                <w:szCs w:val="28"/>
              </w:rPr>
            </w:pPr>
            <w:r w:rsidRPr="00D646C0">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138D595"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C6691BE"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5F1ECFB"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4D124EB"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5DF3"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3D3EFD3" w14:textId="77777777" w:rsidR="00D646C0" w:rsidRPr="00D646C0" w:rsidRDefault="00D646C0" w:rsidP="00D646C0">
            <w:pPr>
              <w:jc w:val="both"/>
              <w:rPr>
                <w:snapToGrid w:val="0"/>
                <w:sz w:val="20"/>
                <w:szCs w:val="28"/>
              </w:rPr>
            </w:pPr>
            <w:r w:rsidRPr="00D646C0">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A41C23"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D8442D"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1BC6DE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37334B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1F15C"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1533C9" w14:textId="77777777" w:rsidR="00D646C0" w:rsidRPr="00D646C0" w:rsidRDefault="00D646C0" w:rsidP="00D646C0">
            <w:pPr>
              <w:jc w:val="both"/>
              <w:rPr>
                <w:snapToGrid w:val="0"/>
                <w:sz w:val="20"/>
                <w:szCs w:val="28"/>
              </w:rPr>
            </w:pPr>
            <w:r w:rsidRPr="00D646C0">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27065EF" w14:textId="77777777" w:rsidR="00D646C0" w:rsidRPr="00D646C0" w:rsidRDefault="00D646C0" w:rsidP="00D646C0">
            <w:pPr>
              <w:jc w:val="center"/>
              <w:rPr>
                <w:snapToGrid w:val="0"/>
                <w:sz w:val="28"/>
                <w:szCs w:val="28"/>
              </w:rPr>
            </w:pPr>
            <w:r w:rsidRPr="00D646C0">
              <w:rPr>
                <w:snapToGrid w:val="0"/>
                <w:sz w:val="28"/>
                <w:szCs w:val="28"/>
              </w:rPr>
              <w:t>566</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D035957" w14:textId="77777777" w:rsidR="00D646C0" w:rsidRPr="00D646C0" w:rsidRDefault="00D646C0" w:rsidP="00D646C0">
            <w:pPr>
              <w:jc w:val="center"/>
              <w:rPr>
                <w:snapToGrid w:val="0"/>
                <w:sz w:val="28"/>
                <w:szCs w:val="28"/>
              </w:rPr>
            </w:pPr>
            <w:r w:rsidRPr="00D646C0">
              <w:rPr>
                <w:snapToGrid w:val="0"/>
                <w:sz w:val="28"/>
                <w:szCs w:val="28"/>
              </w:rPr>
              <w:t>736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4873E71" w14:textId="77777777" w:rsidR="00D646C0" w:rsidRPr="00D646C0" w:rsidRDefault="00D646C0" w:rsidP="00D646C0">
            <w:pPr>
              <w:jc w:val="center"/>
              <w:rPr>
                <w:snapToGrid w:val="0"/>
                <w:sz w:val="28"/>
                <w:szCs w:val="28"/>
              </w:rPr>
            </w:pPr>
            <w:r w:rsidRPr="00D646C0">
              <w:rPr>
                <w:snapToGrid w:val="0"/>
                <w:sz w:val="28"/>
                <w:szCs w:val="28"/>
              </w:rPr>
              <w:t>170</w:t>
            </w:r>
          </w:p>
        </w:tc>
      </w:tr>
      <w:tr w:rsidR="00D646C0" w:rsidRPr="00D646C0" w14:paraId="795F43F1" w14:textId="77777777" w:rsidTr="00627AA0">
        <w:trPr>
          <w:trHeight w:val="300"/>
        </w:trPr>
        <w:tc>
          <w:tcPr>
            <w:tcW w:w="750" w:type="dxa"/>
            <w:tcBorders>
              <w:top w:val="nil"/>
              <w:left w:val="nil"/>
              <w:bottom w:val="nil"/>
              <w:right w:val="nil"/>
            </w:tcBorders>
            <w:shd w:val="clear" w:color="auto" w:fill="auto"/>
            <w:vAlign w:val="center"/>
            <w:hideMark/>
          </w:tcPr>
          <w:p w14:paraId="15BB1FA3"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6B9760C"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53F28F49"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6FD710"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9A37BD"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3359069B" w14:textId="77777777" w:rsidR="00D646C0" w:rsidRPr="00D646C0" w:rsidRDefault="00D646C0" w:rsidP="00D646C0">
            <w:pPr>
              <w:jc w:val="center"/>
              <w:rPr>
                <w:snapToGrid w:val="0"/>
                <w:sz w:val="28"/>
                <w:szCs w:val="28"/>
              </w:rPr>
            </w:pPr>
          </w:p>
        </w:tc>
      </w:tr>
    </w:tbl>
    <w:p w14:paraId="56BE7A5F" w14:textId="77777777" w:rsidR="00D646C0" w:rsidRPr="00D646C0" w:rsidRDefault="00D646C0" w:rsidP="00D646C0">
      <w:pPr>
        <w:numPr>
          <w:ilvl w:val="0"/>
          <w:numId w:val="472"/>
        </w:numPr>
        <w:ind w:left="9072"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3D367AF3" w14:textId="77777777" w:rsidTr="00627AA0">
        <w:trPr>
          <w:trHeight w:val="630"/>
        </w:trPr>
        <w:tc>
          <w:tcPr>
            <w:tcW w:w="11084" w:type="dxa"/>
            <w:gridSpan w:val="9"/>
            <w:tcBorders>
              <w:top w:val="nil"/>
              <w:left w:val="nil"/>
              <w:bottom w:val="nil"/>
              <w:right w:val="nil"/>
            </w:tcBorders>
            <w:shd w:val="clear" w:color="auto" w:fill="auto"/>
            <w:noWrap/>
            <w:vAlign w:val="center"/>
            <w:hideMark/>
          </w:tcPr>
          <w:p w14:paraId="6469783C" w14:textId="77777777" w:rsidR="00D646C0" w:rsidRPr="00D646C0" w:rsidRDefault="00D646C0" w:rsidP="00D646C0">
            <w:pPr>
              <w:ind w:right="1487"/>
              <w:jc w:val="center"/>
              <w:rPr>
                <w:bCs/>
                <w:snapToGrid w:val="0"/>
                <w:sz w:val="20"/>
                <w:szCs w:val="28"/>
              </w:rPr>
            </w:pPr>
            <w:r w:rsidRPr="00D646C0">
              <w:rPr>
                <w:bCs/>
                <w:snapToGrid w:val="0"/>
                <w:sz w:val="28"/>
                <w:szCs w:val="28"/>
              </w:rPr>
              <w:lastRenderedPageBreak/>
              <w:t xml:space="preserve">Реестр расходов на приобретение энергетических ресурсов, холодной воды </w:t>
            </w:r>
            <w:r w:rsidRPr="00D646C0">
              <w:rPr>
                <w:bCs/>
                <w:snapToGrid w:val="0"/>
                <w:sz w:val="28"/>
                <w:szCs w:val="28"/>
              </w:rPr>
              <w:br/>
              <w:t>и теплоносителя</w:t>
            </w:r>
          </w:p>
        </w:tc>
      </w:tr>
      <w:tr w:rsidR="00D646C0" w:rsidRPr="00D646C0" w14:paraId="5E9C821C" w14:textId="77777777" w:rsidTr="00627AA0">
        <w:trPr>
          <w:trHeight w:val="300"/>
        </w:trPr>
        <w:tc>
          <w:tcPr>
            <w:tcW w:w="750" w:type="dxa"/>
            <w:tcBorders>
              <w:top w:val="nil"/>
              <w:left w:val="nil"/>
              <w:bottom w:val="nil"/>
              <w:right w:val="nil"/>
            </w:tcBorders>
            <w:shd w:val="clear" w:color="auto" w:fill="auto"/>
            <w:vAlign w:val="center"/>
            <w:hideMark/>
          </w:tcPr>
          <w:p w14:paraId="6E179E5B"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1B230059"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28D11067"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6F107D"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D879C7"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DC4B68F" w14:textId="77777777" w:rsidR="00D646C0" w:rsidRPr="00D646C0" w:rsidRDefault="00D646C0" w:rsidP="00D646C0">
            <w:pPr>
              <w:rPr>
                <w:snapToGrid w:val="0"/>
                <w:sz w:val="20"/>
                <w:szCs w:val="28"/>
              </w:rPr>
            </w:pPr>
          </w:p>
        </w:tc>
      </w:tr>
      <w:tr w:rsidR="00D646C0" w:rsidRPr="00D646C0" w14:paraId="745331E8"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8572C"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4F525" w14:textId="77777777" w:rsidR="00D646C0" w:rsidRPr="00D646C0" w:rsidRDefault="00D646C0" w:rsidP="00D646C0">
            <w:pPr>
              <w:jc w:val="center"/>
              <w:rPr>
                <w:snapToGrid w:val="0"/>
                <w:sz w:val="20"/>
                <w:szCs w:val="28"/>
              </w:rPr>
            </w:pPr>
            <w:r w:rsidRPr="00D646C0">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AED7532"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B5B018"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2F3153A6"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2D35C"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72639DF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E880B" w14:textId="77777777" w:rsidR="00D646C0" w:rsidRPr="00D646C0" w:rsidRDefault="00D646C0" w:rsidP="00D646C0">
            <w:pPr>
              <w:jc w:val="center"/>
              <w:rPr>
                <w:snapToGrid w:val="0"/>
                <w:sz w:val="20"/>
                <w:szCs w:val="28"/>
              </w:rPr>
            </w:pPr>
            <w:r w:rsidRPr="00D646C0">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A5E416" w14:textId="77777777" w:rsidR="00D646C0" w:rsidRPr="00D646C0" w:rsidRDefault="00D646C0" w:rsidP="00D646C0">
            <w:pPr>
              <w:rPr>
                <w:snapToGrid w:val="0"/>
                <w:sz w:val="20"/>
                <w:szCs w:val="28"/>
              </w:rPr>
            </w:pPr>
            <w:r w:rsidRPr="00D646C0">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C14E1" w14:textId="77777777" w:rsidR="00D646C0" w:rsidRPr="00D646C0" w:rsidRDefault="00D646C0" w:rsidP="00D646C0">
            <w:pPr>
              <w:jc w:val="center"/>
              <w:rPr>
                <w:snapToGrid w:val="0"/>
                <w:sz w:val="28"/>
                <w:szCs w:val="28"/>
              </w:rPr>
            </w:pPr>
            <w:r w:rsidRPr="00D646C0">
              <w:rPr>
                <w:snapToGrid w:val="0"/>
                <w:sz w:val="28"/>
                <w:szCs w:val="28"/>
              </w:rPr>
              <w:t>4 620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5129E35D" w14:textId="77777777" w:rsidR="00D646C0" w:rsidRPr="00D646C0" w:rsidRDefault="00D646C0" w:rsidP="00D646C0">
            <w:pPr>
              <w:jc w:val="center"/>
              <w:rPr>
                <w:snapToGrid w:val="0"/>
                <w:sz w:val="28"/>
                <w:szCs w:val="28"/>
              </w:rPr>
            </w:pPr>
            <w:r w:rsidRPr="00D646C0">
              <w:rPr>
                <w:snapToGrid w:val="0"/>
                <w:sz w:val="28"/>
                <w:szCs w:val="28"/>
              </w:rPr>
              <w:t>4 590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4F0448A4" w14:textId="77777777" w:rsidR="00D646C0" w:rsidRPr="00D646C0" w:rsidRDefault="00D646C0" w:rsidP="00D646C0">
            <w:pPr>
              <w:jc w:val="center"/>
              <w:rPr>
                <w:snapToGrid w:val="0"/>
                <w:sz w:val="28"/>
                <w:szCs w:val="28"/>
              </w:rPr>
            </w:pPr>
            <w:r w:rsidRPr="00D646C0">
              <w:rPr>
                <w:snapToGrid w:val="0"/>
                <w:sz w:val="28"/>
                <w:szCs w:val="28"/>
              </w:rPr>
              <w:t>-30</w:t>
            </w:r>
          </w:p>
        </w:tc>
      </w:tr>
      <w:tr w:rsidR="00D646C0" w:rsidRPr="00D646C0" w14:paraId="7814888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ACCC"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85046C" w14:textId="77777777" w:rsidR="00D646C0" w:rsidRPr="00D646C0" w:rsidRDefault="00D646C0" w:rsidP="00D646C0">
            <w:pPr>
              <w:jc w:val="both"/>
              <w:rPr>
                <w:snapToGrid w:val="0"/>
                <w:sz w:val="20"/>
                <w:szCs w:val="28"/>
              </w:rPr>
            </w:pPr>
            <w:r w:rsidRPr="00D646C0">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0775E2" w14:textId="77777777" w:rsidR="00D646C0" w:rsidRPr="00D646C0" w:rsidRDefault="00D646C0" w:rsidP="00D646C0">
            <w:pPr>
              <w:jc w:val="center"/>
              <w:rPr>
                <w:snapToGrid w:val="0"/>
                <w:sz w:val="28"/>
                <w:szCs w:val="28"/>
              </w:rPr>
            </w:pPr>
            <w:r w:rsidRPr="00D646C0">
              <w:rPr>
                <w:snapToGrid w:val="0"/>
                <w:sz w:val="28"/>
                <w:szCs w:val="28"/>
              </w:rPr>
              <w:t>10</w:t>
            </w:r>
          </w:p>
        </w:tc>
        <w:tc>
          <w:tcPr>
            <w:tcW w:w="1764" w:type="dxa"/>
            <w:gridSpan w:val="2"/>
            <w:tcBorders>
              <w:top w:val="nil"/>
              <w:left w:val="nil"/>
              <w:bottom w:val="single" w:sz="4" w:space="0" w:color="auto"/>
              <w:right w:val="single" w:sz="4" w:space="0" w:color="auto"/>
            </w:tcBorders>
            <w:shd w:val="clear" w:color="000000" w:fill="FFFFFF"/>
            <w:vAlign w:val="center"/>
          </w:tcPr>
          <w:p w14:paraId="73421FFD" w14:textId="77777777" w:rsidR="00D646C0" w:rsidRPr="00D646C0" w:rsidRDefault="00D646C0" w:rsidP="00D646C0">
            <w:pPr>
              <w:jc w:val="center"/>
              <w:rPr>
                <w:snapToGrid w:val="0"/>
                <w:sz w:val="28"/>
                <w:szCs w:val="28"/>
              </w:rPr>
            </w:pPr>
            <w:r w:rsidRPr="00D646C0">
              <w:rPr>
                <w:snapToGrid w:val="0"/>
                <w:sz w:val="28"/>
                <w:szCs w:val="28"/>
              </w:rPr>
              <w:t>180</w:t>
            </w:r>
          </w:p>
        </w:tc>
        <w:tc>
          <w:tcPr>
            <w:tcW w:w="1872" w:type="dxa"/>
            <w:gridSpan w:val="2"/>
            <w:tcBorders>
              <w:top w:val="nil"/>
              <w:left w:val="nil"/>
              <w:bottom w:val="single" w:sz="4" w:space="0" w:color="auto"/>
              <w:right w:val="single" w:sz="4" w:space="0" w:color="auto"/>
            </w:tcBorders>
            <w:shd w:val="clear" w:color="000000" w:fill="FFFFFF"/>
            <w:vAlign w:val="center"/>
          </w:tcPr>
          <w:p w14:paraId="4AD2124A" w14:textId="77777777" w:rsidR="00D646C0" w:rsidRPr="00D646C0" w:rsidRDefault="00D646C0" w:rsidP="00D646C0">
            <w:pPr>
              <w:jc w:val="center"/>
              <w:rPr>
                <w:snapToGrid w:val="0"/>
                <w:sz w:val="28"/>
                <w:szCs w:val="28"/>
              </w:rPr>
            </w:pPr>
            <w:r w:rsidRPr="00D646C0">
              <w:rPr>
                <w:snapToGrid w:val="0"/>
                <w:sz w:val="28"/>
                <w:szCs w:val="28"/>
              </w:rPr>
              <w:t>170</w:t>
            </w:r>
          </w:p>
        </w:tc>
      </w:tr>
      <w:tr w:rsidR="00D646C0" w:rsidRPr="00D646C0" w14:paraId="3BD21F7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5C515"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269929" w14:textId="77777777" w:rsidR="00D646C0" w:rsidRPr="00D646C0" w:rsidRDefault="00D646C0" w:rsidP="00D646C0">
            <w:pPr>
              <w:jc w:val="both"/>
              <w:rPr>
                <w:snapToGrid w:val="0"/>
                <w:sz w:val="20"/>
                <w:szCs w:val="28"/>
              </w:rPr>
            </w:pPr>
            <w:r w:rsidRPr="00D646C0">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CE8E43"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2348E6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548257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61AC8C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E2540"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B7B5E2" w14:textId="77777777" w:rsidR="00D646C0" w:rsidRPr="00D646C0" w:rsidRDefault="00D646C0" w:rsidP="00D646C0">
            <w:pPr>
              <w:jc w:val="both"/>
              <w:rPr>
                <w:snapToGrid w:val="0"/>
                <w:sz w:val="20"/>
                <w:szCs w:val="28"/>
              </w:rPr>
            </w:pPr>
            <w:r w:rsidRPr="00D646C0">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C96A54" w14:textId="77777777" w:rsidR="00D646C0" w:rsidRPr="00D646C0" w:rsidRDefault="00D646C0" w:rsidP="00D646C0">
            <w:pPr>
              <w:jc w:val="center"/>
              <w:rPr>
                <w:snapToGrid w:val="0"/>
                <w:sz w:val="28"/>
                <w:szCs w:val="28"/>
              </w:rPr>
            </w:pPr>
            <w:r w:rsidRPr="00D646C0">
              <w:rPr>
                <w:snapToGrid w:val="0"/>
                <w:sz w:val="28"/>
                <w:szCs w:val="28"/>
              </w:rPr>
              <w:t>5</w:t>
            </w:r>
          </w:p>
        </w:tc>
        <w:tc>
          <w:tcPr>
            <w:tcW w:w="1764" w:type="dxa"/>
            <w:gridSpan w:val="2"/>
            <w:tcBorders>
              <w:top w:val="nil"/>
              <w:left w:val="nil"/>
              <w:bottom w:val="single" w:sz="4" w:space="0" w:color="auto"/>
              <w:right w:val="single" w:sz="4" w:space="0" w:color="auto"/>
            </w:tcBorders>
            <w:shd w:val="clear" w:color="000000" w:fill="FFFFFF"/>
            <w:vAlign w:val="center"/>
          </w:tcPr>
          <w:p w14:paraId="08010072" w14:textId="77777777" w:rsidR="00D646C0" w:rsidRPr="00D646C0" w:rsidRDefault="00D646C0" w:rsidP="00D646C0">
            <w:pPr>
              <w:jc w:val="center"/>
              <w:rPr>
                <w:snapToGrid w:val="0"/>
                <w:sz w:val="28"/>
                <w:szCs w:val="28"/>
              </w:rPr>
            </w:pPr>
            <w:r w:rsidRPr="00D646C0">
              <w:rPr>
                <w:snapToGrid w:val="0"/>
                <w:sz w:val="28"/>
                <w:szCs w:val="28"/>
              </w:rPr>
              <w:t>6</w:t>
            </w:r>
          </w:p>
        </w:tc>
        <w:tc>
          <w:tcPr>
            <w:tcW w:w="1872" w:type="dxa"/>
            <w:gridSpan w:val="2"/>
            <w:tcBorders>
              <w:top w:val="nil"/>
              <w:left w:val="nil"/>
              <w:bottom w:val="single" w:sz="4" w:space="0" w:color="auto"/>
              <w:right w:val="single" w:sz="4" w:space="0" w:color="auto"/>
            </w:tcBorders>
            <w:shd w:val="clear" w:color="000000" w:fill="FFFFFF"/>
            <w:vAlign w:val="center"/>
          </w:tcPr>
          <w:p w14:paraId="297AC66B" w14:textId="77777777" w:rsidR="00D646C0" w:rsidRPr="00D646C0" w:rsidRDefault="00D646C0" w:rsidP="00D646C0">
            <w:pPr>
              <w:jc w:val="center"/>
              <w:rPr>
                <w:snapToGrid w:val="0"/>
                <w:sz w:val="28"/>
                <w:szCs w:val="28"/>
              </w:rPr>
            </w:pPr>
            <w:r w:rsidRPr="00D646C0">
              <w:rPr>
                <w:snapToGrid w:val="0"/>
                <w:sz w:val="28"/>
                <w:szCs w:val="28"/>
              </w:rPr>
              <w:t>1</w:t>
            </w:r>
          </w:p>
        </w:tc>
      </w:tr>
      <w:tr w:rsidR="00D646C0" w:rsidRPr="00D646C0" w14:paraId="6DFE998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4F580" w14:textId="77777777" w:rsidR="00D646C0" w:rsidRPr="00D646C0" w:rsidRDefault="00D646C0" w:rsidP="00D646C0">
            <w:pPr>
              <w:jc w:val="center"/>
              <w:rPr>
                <w:snapToGrid w:val="0"/>
                <w:sz w:val="20"/>
                <w:szCs w:val="28"/>
              </w:rPr>
            </w:pPr>
            <w:r w:rsidRPr="00D646C0">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9AF15C" w14:textId="77777777" w:rsidR="00D646C0" w:rsidRPr="00D646C0" w:rsidRDefault="00D646C0" w:rsidP="00D646C0">
            <w:pPr>
              <w:jc w:val="both"/>
              <w:rPr>
                <w:snapToGrid w:val="0"/>
                <w:sz w:val="20"/>
                <w:szCs w:val="28"/>
              </w:rPr>
            </w:pPr>
            <w:r w:rsidRPr="00D646C0">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2A49A9"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958C02D"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CD1217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540F6D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44660" w14:textId="77777777" w:rsidR="00D646C0" w:rsidRPr="00D646C0" w:rsidRDefault="00D646C0" w:rsidP="00D646C0">
            <w:pPr>
              <w:jc w:val="center"/>
              <w:rPr>
                <w:snapToGrid w:val="0"/>
                <w:sz w:val="20"/>
                <w:szCs w:val="28"/>
              </w:rPr>
            </w:pPr>
            <w:r w:rsidRPr="00D646C0">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1CC098"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155A64" w14:textId="77777777" w:rsidR="00D646C0" w:rsidRPr="00D646C0" w:rsidRDefault="00D646C0" w:rsidP="00D646C0">
            <w:pPr>
              <w:jc w:val="center"/>
              <w:rPr>
                <w:snapToGrid w:val="0"/>
                <w:sz w:val="28"/>
                <w:szCs w:val="28"/>
              </w:rPr>
            </w:pPr>
            <w:r w:rsidRPr="00D646C0">
              <w:rPr>
                <w:snapToGrid w:val="0"/>
                <w:sz w:val="28"/>
                <w:szCs w:val="28"/>
              </w:rPr>
              <w:t>4 635</w:t>
            </w:r>
          </w:p>
        </w:tc>
        <w:tc>
          <w:tcPr>
            <w:tcW w:w="1764" w:type="dxa"/>
            <w:gridSpan w:val="2"/>
            <w:tcBorders>
              <w:top w:val="nil"/>
              <w:left w:val="nil"/>
              <w:bottom w:val="single" w:sz="4" w:space="0" w:color="auto"/>
              <w:right w:val="single" w:sz="4" w:space="0" w:color="auto"/>
            </w:tcBorders>
            <w:shd w:val="clear" w:color="000000" w:fill="FFFFFF"/>
            <w:vAlign w:val="center"/>
          </w:tcPr>
          <w:p w14:paraId="333979A2" w14:textId="77777777" w:rsidR="00D646C0" w:rsidRPr="00D646C0" w:rsidRDefault="00D646C0" w:rsidP="00D646C0">
            <w:pPr>
              <w:jc w:val="center"/>
              <w:rPr>
                <w:snapToGrid w:val="0"/>
                <w:sz w:val="28"/>
                <w:szCs w:val="28"/>
              </w:rPr>
            </w:pPr>
            <w:r w:rsidRPr="00D646C0">
              <w:rPr>
                <w:snapToGrid w:val="0"/>
                <w:sz w:val="28"/>
                <w:szCs w:val="28"/>
              </w:rPr>
              <w:t>4 776</w:t>
            </w:r>
          </w:p>
        </w:tc>
        <w:tc>
          <w:tcPr>
            <w:tcW w:w="1872" w:type="dxa"/>
            <w:gridSpan w:val="2"/>
            <w:tcBorders>
              <w:top w:val="nil"/>
              <w:left w:val="nil"/>
              <w:bottom w:val="single" w:sz="4" w:space="0" w:color="auto"/>
              <w:right w:val="single" w:sz="4" w:space="0" w:color="auto"/>
            </w:tcBorders>
            <w:shd w:val="clear" w:color="000000" w:fill="FFFFFF"/>
            <w:vAlign w:val="center"/>
          </w:tcPr>
          <w:p w14:paraId="3EFC0462" w14:textId="77777777" w:rsidR="00D646C0" w:rsidRPr="00D646C0" w:rsidRDefault="00D646C0" w:rsidP="00D646C0">
            <w:pPr>
              <w:jc w:val="center"/>
              <w:rPr>
                <w:snapToGrid w:val="0"/>
                <w:sz w:val="28"/>
                <w:szCs w:val="28"/>
              </w:rPr>
            </w:pPr>
            <w:r w:rsidRPr="00D646C0">
              <w:rPr>
                <w:snapToGrid w:val="0"/>
                <w:sz w:val="28"/>
                <w:szCs w:val="28"/>
              </w:rPr>
              <w:t>141</w:t>
            </w:r>
          </w:p>
        </w:tc>
      </w:tr>
      <w:tr w:rsidR="00D646C0" w:rsidRPr="00D646C0" w14:paraId="3A976571" w14:textId="77777777" w:rsidTr="00627AA0">
        <w:trPr>
          <w:trHeight w:val="300"/>
        </w:trPr>
        <w:tc>
          <w:tcPr>
            <w:tcW w:w="750" w:type="dxa"/>
            <w:tcBorders>
              <w:top w:val="nil"/>
              <w:left w:val="nil"/>
              <w:bottom w:val="nil"/>
              <w:right w:val="nil"/>
            </w:tcBorders>
            <w:shd w:val="clear" w:color="auto" w:fill="auto"/>
            <w:vAlign w:val="center"/>
            <w:hideMark/>
          </w:tcPr>
          <w:p w14:paraId="084AB51B"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5129138"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2459E4F7"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B1A67B"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4C92D9"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45AA8AB0" w14:textId="77777777" w:rsidR="00D646C0" w:rsidRPr="00D646C0" w:rsidRDefault="00D646C0" w:rsidP="00D646C0">
            <w:pPr>
              <w:jc w:val="center"/>
              <w:rPr>
                <w:snapToGrid w:val="0"/>
                <w:sz w:val="28"/>
                <w:szCs w:val="28"/>
              </w:rPr>
            </w:pPr>
          </w:p>
        </w:tc>
      </w:tr>
      <w:tr w:rsidR="00D646C0" w:rsidRPr="00D646C0" w14:paraId="731340CF" w14:textId="77777777" w:rsidTr="00627AA0">
        <w:trPr>
          <w:trHeight w:val="300"/>
        </w:trPr>
        <w:tc>
          <w:tcPr>
            <w:tcW w:w="750" w:type="dxa"/>
            <w:tcBorders>
              <w:top w:val="nil"/>
              <w:left w:val="nil"/>
              <w:bottom w:val="nil"/>
              <w:right w:val="nil"/>
            </w:tcBorders>
            <w:shd w:val="clear" w:color="auto" w:fill="auto"/>
            <w:vAlign w:val="center"/>
            <w:hideMark/>
          </w:tcPr>
          <w:p w14:paraId="5D1B8248"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0361E305"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5D4EE8A4"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73FD3C4"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ABC72B" w14:textId="77777777" w:rsidR="00D646C0" w:rsidRPr="00D646C0" w:rsidRDefault="00D646C0" w:rsidP="00D646C0">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704829B" w14:textId="77777777" w:rsidR="00D646C0" w:rsidRPr="00D646C0" w:rsidRDefault="00D646C0" w:rsidP="00D646C0">
            <w:pPr>
              <w:jc w:val="center"/>
              <w:rPr>
                <w:snapToGrid w:val="0"/>
                <w:sz w:val="20"/>
                <w:szCs w:val="28"/>
              </w:rPr>
            </w:pPr>
          </w:p>
        </w:tc>
      </w:tr>
    </w:tbl>
    <w:p w14:paraId="44AA307F" w14:textId="77777777" w:rsidR="00D646C0" w:rsidRPr="00D646C0" w:rsidRDefault="00D646C0" w:rsidP="00D646C0">
      <w:pPr>
        <w:numPr>
          <w:ilvl w:val="0"/>
          <w:numId w:val="472"/>
        </w:numPr>
        <w:ind w:left="9072"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D646C0" w:rsidRPr="00D646C0" w14:paraId="2372A60B" w14:textId="77777777" w:rsidTr="00D646C0">
        <w:trPr>
          <w:trHeight w:val="315"/>
        </w:trPr>
        <w:tc>
          <w:tcPr>
            <w:tcW w:w="9212" w:type="dxa"/>
            <w:gridSpan w:val="7"/>
            <w:tcBorders>
              <w:top w:val="nil"/>
              <w:left w:val="nil"/>
              <w:bottom w:val="nil"/>
              <w:right w:val="nil"/>
            </w:tcBorders>
            <w:shd w:val="clear" w:color="auto" w:fill="auto"/>
            <w:noWrap/>
            <w:vAlign w:val="center"/>
            <w:hideMark/>
          </w:tcPr>
          <w:p w14:paraId="5013562C" w14:textId="77777777" w:rsidR="00D646C0" w:rsidRPr="00D646C0" w:rsidRDefault="00D646C0" w:rsidP="00D646C0">
            <w:pPr>
              <w:ind w:left="-100" w:right="-389"/>
              <w:jc w:val="center"/>
              <w:rPr>
                <w:bCs/>
                <w:snapToGrid w:val="0"/>
                <w:sz w:val="28"/>
                <w:szCs w:val="28"/>
              </w:rPr>
            </w:pPr>
            <w:r w:rsidRPr="00D646C0">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0DDAE41" w14:textId="77777777" w:rsidR="00D646C0" w:rsidRPr="00D646C0" w:rsidRDefault="00D646C0" w:rsidP="00D646C0">
            <w:pPr>
              <w:jc w:val="center"/>
              <w:rPr>
                <w:snapToGrid w:val="0"/>
                <w:sz w:val="20"/>
                <w:szCs w:val="28"/>
              </w:rPr>
            </w:pPr>
          </w:p>
        </w:tc>
      </w:tr>
      <w:tr w:rsidR="00D646C0" w:rsidRPr="00D646C0" w14:paraId="3CC8AD4D" w14:textId="77777777" w:rsidTr="00D646C0">
        <w:trPr>
          <w:trHeight w:val="300"/>
        </w:trPr>
        <w:tc>
          <w:tcPr>
            <w:tcW w:w="750" w:type="dxa"/>
            <w:tcBorders>
              <w:top w:val="nil"/>
              <w:left w:val="nil"/>
              <w:bottom w:val="nil"/>
              <w:right w:val="nil"/>
            </w:tcBorders>
            <w:shd w:val="clear" w:color="auto" w:fill="auto"/>
            <w:vAlign w:val="center"/>
            <w:hideMark/>
          </w:tcPr>
          <w:p w14:paraId="0058B0D8" w14:textId="77777777" w:rsidR="00D646C0" w:rsidRPr="00D646C0" w:rsidRDefault="00D646C0" w:rsidP="00D646C0">
            <w:pPr>
              <w:rPr>
                <w:snapToGrid w:val="0"/>
                <w:sz w:val="20"/>
                <w:szCs w:val="28"/>
              </w:rPr>
            </w:pPr>
          </w:p>
        </w:tc>
        <w:tc>
          <w:tcPr>
            <w:tcW w:w="4212" w:type="dxa"/>
            <w:tcBorders>
              <w:top w:val="nil"/>
              <w:left w:val="nil"/>
              <w:bottom w:val="nil"/>
              <w:right w:val="nil"/>
            </w:tcBorders>
            <w:shd w:val="clear" w:color="auto" w:fill="auto"/>
            <w:vAlign w:val="center"/>
            <w:hideMark/>
          </w:tcPr>
          <w:p w14:paraId="6584EE76" w14:textId="77777777" w:rsidR="00D646C0" w:rsidRPr="00D646C0" w:rsidRDefault="00D646C0" w:rsidP="00D646C0">
            <w:pPr>
              <w:rPr>
                <w:snapToGrid w:val="0"/>
                <w:sz w:val="20"/>
                <w:szCs w:val="28"/>
              </w:rPr>
            </w:pPr>
          </w:p>
        </w:tc>
        <w:tc>
          <w:tcPr>
            <w:tcW w:w="722" w:type="dxa"/>
            <w:tcBorders>
              <w:top w:val="nil"/>
              <w:left w:val="nil"/>
              <w:bottom w:val="nil"/>
              <w:right w:val="nil"/>
            </w:tcBorders>
            <w:shd w:val="clear" w:color="auto" w:fill="auto"/>
            <w:vAlign w:val="center"/>
            <w:hideMark/>
          </w:tcPr>
          <w:p w14:paraId="37BD1437"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BD40B1"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67C7C7"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667F256" w14:textId="77777777" w:rsidR="00D646C0" w:rsidRPr="00D646C0" w:rsidRDefault="00D646C0" w:rsidP="00D646C0">
            <w:pPr>
              <w:jc w:val="center"/>
              <w:rPr>
                <w:snapToGrid w:val="0"/>
                <w:sz w:val="20"/>
                <w:szCs w:val="28"/>
              </w:rPr>
            </w:pPr>
          </w:p>
        </w:tc>
      </w:tr>
      <w:tr w:rsidR="00D646C0" w:rsidRPr="00D646C0" w14:paraId="7F8A6DBE"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D3790" w14:textId="77777777" w:rsidR="00D646C0" w:rsidRPr="00D646C0" w:rsidRDefault="00D646C0" w:rsidP="00D646C0">
            <w:pPr>
              <w:jc w:val="center"/>
              <w:rPr>
                <w:snapToGrid w:val="0"/>
                <w:sz w:val="20"/>
                <w:szCs w:val="28"/>
              </w:rPr>
            </w:pPr>
            <w:r w:rsidRPr="00D646C0">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539924B"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0CADE7D8"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06A3FD79"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5C3FC0AE"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FB61F"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4BD71D1C"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11D9" w14:textId="77777777" w:rsidR="00D646C0" w:rsidRPr="00D646C0" w:rsidRDefault="00D646C0" w:rsidP="00D646C0">
            <w:pPr>
              <w:jc w:val="center"/>
              <w:rPr>
                <w:snapToGrid w:val="0"/>
                <w:sz w:val="20"/>
                <w:szCs w:val="28"/>
              </w:rPr>
            </w:pPr>
            <w:r w:rsidRPr="00D646C0">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A36AD8A" w14:textId="77777777" w:rsidR="00D646C0" w:rsidRPr="00D646C0" w:rsidRDefault="00D646C0" w:rsidP="00D646C0">
            <w:pPr>
              <w:rPr>
                <w:snapToGrid w:val="0"/>
                <w:sz w:val="20"/>
                <w:szCs w:val="28"/>
              </w:rPr>
            </w:pPr>
            <w:r w:rsidRPr="00D646C0">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AC5CC7" w14:textId="77777777" w:rsidR="00D646C0" w:rsidRPr="00D646C0" w:rsidRDefault="00D646C0" w:rsidP="00D646C0">
            <w:pPr>
              <w:jc w:val="center"/>
              <w:rPr>
                <w:snapToGrid w:val="0"/>
                <w:sz w:val="28"/>
                <w:szCs w:val="28"/>
              </w:rPr>
            </w:pPr>
            <w:r w:rsidRPr="00D646C0">
              <w:rPr>
                <w:snapToGrid w:val="0"/>
                <w:sz w:val="28"/>
                <w:szCs w:val="28"/>
              </w:rPr>
              <w:t>2 070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5700960" w14:textId="77777777" w:rsidR="00D646C0" w:rsidRPr="00D646C0" w:rsidRDefault="00D646C0" w:rsidP="00D646C0">
            <w:pPr>
              <w:jc w:val="center"/>
              <w:rPr>
                <w:snapToGrid w:val="0"/>
                <w:sz w:val="28"/>
                <w:szCs w:val="28"/>
              </w:rPr>
            </w:pPr>
            <w:r w:rsidRPr="00D646C0">
              <w:rPr>
                <w:snapToGrid w:val="0"/>
                <w:sz w:val="28"/>
                <w:szCs w:val="28"/>
              </w:rPr>
              <w:t>2 168</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6245B80" w14:textId="77777777" w:rsidR="00D646C0" w:rsidRPr="00D646C0" w:rsidRDefault="00D646C0" w:rsidP="00D646C0">
            <w:pPr>
              <w:jc w:val="center"/>
              <w:rPr>
                <w:snapToGrid w:val="0"/>
                <w:sz w:val="28"/>
                <w:szCs w:val="28"/>
              </w:rPr>
            </w:pPr>
            <w:r w:rsidRPr="00D646C0">
              <w:rPr>
                <w:snapToGrid w:val="0"/>
                <w:sz w:val="28"/>
                <w:szCs w:val="28"/>
              </w:rPr>
              <w:t>98</w:t>
            </w:r>
          </w:p>
        </w:tc>
      </w:tr>
      <w:tr w:rsidR="00D646C0" w:rsidRPr="00D646C0" w14:paraId="3E823587"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8C52" w14:textId="77777777" w:rsidR="00D646C0" w:rsidRPr="00D646C0" w:rsidRDefault="00D646C0" w:rsidP="00D646C0">
            <w:pPr>
              <w:jc w:val="center"/>
              <w:rPr>
                <w:snapToGrid w:val="0"/>
                <w:sz w:val="20"/>
                <w:szCs w:val="28"/>
              </w:rPr>
            </w:pPr>
            <w:r w:rsidRPr="00D646C0">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607F4C3" w14:textId="77777777" w:rsidR="00D646C0" w:rsidRPr="00D646C0" w:rsidRDefault="00D646C0" w:rsidP="00D646C0">
            <w:pPr>
              <w:jc w:val="both"/>
              <w:rPr>
                <w:snapToGrid w:val="0"/>
                <w:sz w:val="20"/>
                <w:szCs w:val="28"/>
              </w:rPr>
            </w:pPr>
            <w:r w:rsidRPr="00D646C0">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A45C7EA" w14:textId="77777777" w:rsidR="00D646C0" w:rsidRPr="00D646C0" w:rsidRDefault="00D646C0" w:rsidP="00D646C0">
            <w:pPr>
              <w:jc w:val="center"/>
              <w:rPr>
                <w:snapToGrid w:val="0"/>
                <w:sz w:val="28"/>
                <w:szCs w:val="28"/>
              </w:rPr>
            </w:pPr>
            <w:r w:rsidRPr="00D646C0">
              <w:rPr>
                <w:snapToGrid w:val="0"/>
                <w:sz w:val="28"/>
                <w:szCs w:val="28"/>
              </w:rPr>
              <w:t>566</w:t>
            </w:r>
          </w:p>
        </w:tc>
        <w:tc>
          <w:tcPr>
            <w:tcW w:w="1559" w:type="dxa"/>
            <w:gridSpan w:val="2"/>
            <w:tcBorders>
              <w:top w:val="nil"/>
              <w:left w:val="nil"/>
              <w:bottom w:val="single" w:sz="4" w:space="0" w:color="auto"/>
              <w:right w:val="single" w:sz="4" w:space="0" w:color="auto"/>
            </w:tcBorders>
            <w:shd w:val="clear" w:color="000000" w:fill="FFFFFF"/>
            <w:vAlign w:val="center"/>
          </w:tcPr>
          <w:p w14:paraId="52132536" w14:textId="77777777" w:rsidR="00D646C0" w:rsidRPr="00D646C0" w:rsidRDefault="00D646C0" w:rsidP="00D646C0">
            <w:pPr>
              <w:jc w:val="center"/>
              <w:rPr>
                <w:snapToGrid w:val="0"/>
                <w:sz w:val="28"/>
                <w:szCs w:val="28"/>
              </w:rPr>
            </w:pPr>
            <w:r w:rsidRPr="00D646C0">
              <w:rPr>
                <w:snapToGrid w:val="0"/>
                <w:sz w:val="28"/>
                <w:szCs w:val="28"/>
              </w:rPr>
              <w:t>736</w:t>
            </w:r>
          </w:p>
        </w:tc>
        <w:tc>
          <w:tcPr>
            <w:tcW w:w="1289" w:type="dxa"/>
            <w:gridSpan w:val="2"/>
            <w:tcBorders>
              <w:top w:val="nil"/>
              <w:left w:val="nil"/>
              <w:bottom w:val="single" w:sz="4" w:space="0" w:color="auto"/>
              <w:right w:val="single" w:sz="4" w:space="0" w:color="auto"/>
            </w:tcBorders>
            <w:shd w:val="clear" w:color="000000" w:fill="FFFFFF"/>
            <w:vAlign w:val="center"/>
          </w:tcPr>
          <w:p w14:paraId="43877437" w14:textId="77777777" w:rsidR="00D646C0" w:rsidRPr="00D646C0" w:rsidRDefault="00D646C0" w:rsidP="00D646C0">
            <w:pPr>
              <w:jc w:val="center"/>
              <w:rPr>
                <w:snapToGrid w:val="0"/>
                <w:sz w:val="28"/>
                <w:szCs w:val="28"/>
              </w:rPr>
            </w:pPr>
            <w:r w:rsidRPr="00D646C0">
              <w:rPr>
                <w:snapToGrid w:val="0"/>
                <w:sz w:val="28"/>
                <w:szCs w:val="28"/>
              </w:rPr>
              <w:t>170</w:t>
            </w:r>
          </w:p>
        </w:tc>
      </w:tr>
      <w:tr w:rsidR="00D646C0" w:rsidRPr="00D646C0" w14:paraId="207072EE" w14:textId="77777777" w:rsidTr="00D646C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43D4" w14:textId="77777777" w:rsidR="00D646C0" w:rsidRPr="00D646C0" w:rsidRDefault="00D646C0" w:rsidP="00D646C0">
            <w:pPr>
              <w:jc w:val="center"/>
              <w:rPr>
                <w:snapToGrid w:val="0"/>
                <w:sz w:val="20"/>
                <w:szCs w:val="28"/>
              </w:rPr>
            </w:pPr>
            <w:r w:rsidRPr="00D646C0">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CD2CFF2" w14:textId="77777777" w:rsidR="00D646C0" w:rsidRPr="00D646C0" w:rsidRDefault="00D646C0" w:rsidP="00D646C0">
            <w:pPr>
              <w:jc w:val="both"/>
              <w:rPr>
                <w:snapToGrid w:val="0"/>
                <w:sz w:val="20"/>
                <w:szCs w:val="28"/>
              </w:rPr>
            </w:pPr>
            <w:r w:rsidRPr="00D646C0">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E8025AB" w14:textId="77777777" w:rsidR="00D646C0" w:rsidRPr="00D646C0" w:rsidRDefault="00D646C0" w:rsidP="00D646C0">
            <w:pPr>
              <w:jc w:val="center"/>
              <w:rPr>
                <w:snapToGrid w:val="0"/>
                <w:sz w:val="28"/>
                <w:szCs w:val="28"/>
              </w:rPr>
            </w:pPr>
            <w:r w:rsidRPr="00D646C0">
              <w:rPr>
                <w:snapToGrid w:val="0"/>
                <w:sz w:val="28"/>
                <w:szCs w:val="28"/>
              </w:rPr>
              <w:t>4 635</w:t>
            </w:r>
          </w:p>
        </w:tc>
        <w:tc>
          <w:tcPr>
            <w:tcW w:w="1559" w:type="dxa"/>
            <w:gridSpan w:val="2"/>
            <w:tcBorders>
              <w:top w:val="nil"/>
              <w:left w:val="nil"/>
              <w:bottom w:val="single" w:sz="4" w:space="0" w:color="auto"/>
              <w:right w:val="single" w:sz="4" w:space="0" w:color="auto"/>
            </w:tcBorders>
            <w:shd w:val="clear" w:color="000000" w:fill="FFFFFF"/>
            <w:vAlign w:val="center"/>
          </w:tcPr>
          <w:p w14:paraId="7531F825" w14:textId="77777777" w:rsidR="00D646C0" w:rsidRPr="00D646C0" w:rsidRDefault="00D646C0" w:rsidP="00D646C0">
            <w:pPr>
              <w:jc w:val="center"/>
              <w:rPr>
                <w:snapToGrid w:val="0"/>
                <w:sz w:val="28"/>
                <w:szCs w:val="28"/>
              </w:rPr>
            </w:pPr>
            <w:r w:rsidRPr="00D646C0">
              <w:rPr>
                <w:snapToGrid w:val="0"/>
                <w:sz w:val="28"/>
                <w:szCs w:val="28"/>
              </w:rPr>
              <w:t>4 776</w:t>
            </w:r>
          </w:p>
        </w:tc>
        <w:tc>
          <w:tcPr>
            <w:tcW w:w="1289" w:type="dxa"/>
            <w:gridSpan w:val="2"/>
            <w:tcBorders>
              <w:top w:val="nil"/>
              <w:left w:val="nil"/>
              <w:bottom w:val="single" w:sz="4" w:space="0" w:color="auto"/>
              <w:right w:val="single" w:sz="4" w:space="0" w:color="auto"/>
            </w:tcBorders>
            <w:shd w:val="clear" w:color="000000" w:fill="FFFFFF"/>
            <w:vAlign w:val="center"/>
          </w:tcPr>
          <w:p w14:paraId="19099A48" w14:textId="77777777" w:rsidR="00D646C0" w:rsidRPr="00D646C0" w:rsidRDefault="00D646C0" w:rsidP="00D646C0">
            <w:pPr>
              <w:jc w:val="center"/>
              <w:rPr>
                <w:snapToGrid w:val="0"/>
                <w:sz w:val="28"/>
                <w:szCs w:val="28"/>
              </w:rPr>
            </w:pPr>
            <w:r w:rsidRPr="00D646C0">
              <w:rPr>
                <w:snapToGrid w:val="0"/>
                <w:sz w:val="28"/>
                <w:szCs w:val="28"/>
              </w:rPr>
              <w:t>141</w:t>
            </w:r>
          </w:p>
        </w:tc>
      </w:tr>
      <w:tr w:rsidR="00D646C0" w:rsidRPr="00D646C0" w14:paraId="703F75CE"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5E5D6" w14:textId="77777777" w:rsidR="00D646C0" w:rsidRPr="00D646C0" w:rsidRDefault="00D646C0" w:rsidP="00D646C0">
            <w:pPr>
              <w:jc w:val="center"/>
              <w:rPr>
                <w:snapToGrid w:val="0"/>
                <w:sz w:val="20"/>
                <w:szCs w:val="28"/>
              </w:rPr>
            </w:pPr>
            <w:r w:rsidRPr="00D646C0">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87F0042" w14:textId="77777777" w:rsidR="00D646C0" w:rsidRPr="00D646C0" w:rsidRDefault="00D646C0" w:rsidP="00D646C0">
            <w:pPr>
              <w:jc w:val="both"/>
              <w:rPr>
                <w:snapToGrid w:val="0"/>
                <w:sz w:val="20"/>
                <w:szCs w:val="28"/>
              </w:rPr>
            </w:pPr>
            <w:r w:rsidRPr="00D646C0">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B39C2AF" w14:textId="77777777" w:rsidR="00D646C0" w:rsidRPr="00D646C0" w:rsidRDefault="00D646C0" w:rsidP="00D646C0">
            <w:pPr>
              <w:jc w:val="center"/>
              <w:rPr>
                <w:snapToGrid w:val="0"/>
                <w:sz w:val="28"/>
                <w:szCs w:val="28"/>
              </w:rPr>
            </w:pPr>
            <w:r w:rsidRPr="00D646C0">
              <w:rPr>
                <w:snapToGrid w:val="0"/>
                <w:sz w:val="28"/>
                <w:szCs w:val="28"/>
              </w:rPr>
              <w:t>131</w:t>
            </w:r>
          </w:p>
        </w:tc>
        <w:tc>
          <w:tcPr>
            <w:tcW w:w="1559" w:type="dxa"/>
            <w:gridSpan w:val="2"/>
            <w:tcBorders>
              <w:top w:val="nil"/>
              <w:left w:val="nil"/>
              <w:bottom w:val="single" w:sz="4" w:space="0" w:color="auto"/>
              <w:right w:val="single" w:sz="4" w:space="0" w:color="auto"/>
            </w:tcBorders>
            <w:shd w:val="clear" w:color="000000" w:fill="FFFFFF"/>
            <w:vAlign w:val="center"/>
          </w:tcPr>
          <w:p w14:paraId="71EEA430"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B1DC5F0" w14:textId="77777777" w:rsidR="00D646C0" w:rsidRPr="00D646C0" w:rsidRDefault="00D646C0" w:rsidP="00D646C0">
            <w:pPr>
              <w:jc w:val="center"/>
              <w:rPr>
                <w:snapToGrid w:val="0"/>
                <w:sz w:val="28"/>
                <w:szCs w:val="28"/>
              </w:rPr>
            </w:pPr>
            <w:r w:rsidRPr="00D646C0">
              <w:rPr>
                <w:snapToGrid w:val="0"/>
                <w:sz w:val="28"/>
                <w:szCs w:val="28"/>
              </w:rPr>
              <w:t>-131</w:t>
            </w:r>
          </w:p>
        </w:tc>
      </w:tr>
      <w:tr w:rsidR="00D646C0" w:rsidRPr="00D646C0" w14:paraId="5FB99985"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75626" w14:textId="77777777" w:rsidR="00D646C0" w:rsidRPr="00D646C0" w:rsidRDefault="00D646C0" w:rsidP="00D646C0">
            <w:pPr>
              <w:jc w:val="center"/>
              <w:rPr>
                <w:snapToGrid w:val="0"/>
                <w:sz w:val="20"/>
                <w:szCs w:val="28"/>
              </w:rPr>
            </w:pPr>
            <w:r w:rsidRPr="00D646C0">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1D0C273" w14:textId="77777777" w:rsidR="00D646C0" w:rsidRPr="00D646C0" w:rsidRDefault="00D646C0" w:rsidP="00D646C0">
            <w:pPr>
              <w:jc w:val="both"/>
              <w:rPr>
                <w:snapToGrid w:val="0"/>
                <w:sz w:val="20"/>
                <w:szCs w:val="28"/>
              </w:rPr>
            </w:pPr>
            <w:r w:rsidRPr="00D646C0">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0C09D08" w14:textId="77777777" w:rsidR="00D646C0" w:rsidRPr="00D646C0" w:rsidRDefault="00D646C0" w:rsidP="00D646C0">
            <w:pPr>
              <w:jc w:val="center"/>
              <w:rPr>
                <w:snapToGrid w:val="0"/>
                <w:sz w:val="28"/>
                <w:szCs w:val="28"/>
              </w:rPr>
            </w:pPr>
            <w:r w:rsidRPr="00D646C0">
              <w:rPr>
                <w:snapToGrid w:val="0"/>
                <w:sz w:val="28"/>
                <w:szCs w:val="28"/>
              </w:rPr>
              <w:t>133</w:t>
            </w:r>
          </w:p>
        </w:tc>
        <w:tc>
          <w:tcPr>
            <w:tcW w:w="1559" w:type="dxa"/>
            <w:gridSpan w:val="2"/>
            <w:tcBorders>
              <w:top w:val="nil"/>
              <w:left w:val="nil"/>
              <w:bottom w:val="single" w:sz="4" w:space="0" w:color="auto"/>
              <w:right w:val="single" w:sz="4" w:space="0" w:color="auto"/>
            </w:tcBorders>
            <w:shd w:val="clear" w:color="000000" w:fill="FFFFFF"/>
            <w:vAlign w:val="center"/>
          </w:tcPr>
          <w:p w14:paraId="7854FAEB" w14:textId="77777777" w:rsidR="00D646C0" w:rsidRPr="00D646C0" w:rsidRDefault="00D646C0" w:rsidP="00D646C0">
            <w:pPr>
              <w:jc w:val="center"/>
              <w:rPr>
                <w:snapToGrid w:val="0"/>
                <w:sz w:val="28"/>
                <w:szCs w:val="28"/>
              </w:rPr>
            </w:pPr>
            <w:r w:rsidRPr="00D646C0">
              <w:rPr>
                <w:snapToGrid w:val="0"/>
                <w:sz w:val="28"/>
                <w:szCs w:val="28"/>
              </w:rPr>
              <w:t>155</w:t>
            </w:r>
          </w:p>
        </w:tc>
        <w:tc>
          <w:tcPr>
            <w:tcW w:w="1289" w:type="dxa"/>
            <w:gridSpan w:val="2"/>
            <w:tcBorders>
              <w:top w:val="nil"/>
              <w:left w:val="nil"/>
              <w:bottom w:val="single" w:sz="4" w:space="0" w:color="auto"/>
              <w:right w:val="single" w:sz="4" w:space="0" w:color="auto"/>
            </w:tcBorders>
            <w:shd w:val="clear" w:color="000000" w:fill="FFFFFF"/>
            <w:vAlign w:val="center"/>
          </w:tcPr>
          <w:p w14:paraId="6F2B005B" w14:textId="77777777" w:rsidR="00D646C0" w:rsidRPr="00D646C0" w:rsidRDefault="00D646C0" w:rsidP="00D646C0">
            <w:pPr>
              <w:jc w:val="center"/>
              <w:rPr>
                <w:snapToGrid w:val="0"/>
                <w:sz w:val="28"/>
                <w:szCs w:val="28"/>
              </w:rPr>
            </w:pPr>
            <w:r w:rsidRPr="00D646C0">
              <w:rPr>
                <w:snapToGrid w:val="0"/>
                <w:sz w:val="28"/>
                <w:szCs w:val="28"/>
              </w:rPr>
              <w:t>22</w:t>
            </w:r>
          </w:p>
        </w:tc>
      </w:tr>
      <w:tr w:rsidR="00D646C0" w:rsidRPr="00D646C0" w14:paraId="574618B0"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63E5" w14:textId="77777777" w:rsidR="00D646C0" w:rsidRPr="00D646C0" w:rsidRDefault="00D646C0" w:rsidP="00D646C0">
            <w:pPr>
              <w:jc w:val="center"/>
              <w:rPr>
                <w:snapToGrid w:val="0"/>
                <w:sz w:val="20"/>
                <w:szCs w:val="28"/>
              </w:rPr>
            </w:pPr>
            <w:r w:rsidRPr="00D646C0">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A5C4D91" w14:textId="77777777" w:rsidR="00D646C0" w:rsidRPr="00D646C0" w:rsidRDefault="00D646C0" w:rsidP="00D646C0">
            <w:pPr>
              <w:jc w:val="both"/>
              <w:rPr>
                <w:snapToGrid w:val="0"/>
                <w:sz w:val="20"/>
                <w:szCs w:val="28"/>
              </w:rPr>
            </w:pPr>
            <w:r w:rsidRPr="00D646C0">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2187371"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F117FA1"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D5A2B91"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CA84C91"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E0EED" w14:textId="77777777" w:rsidR="00D646C0" w:rsidRPr="00D646C0" w:rsidRDefault="00D646C0" w:rsidP="00D646C0">
            <w:pPr>
              <w:jc w:val="center"/>
              <w:rPr>
                <w:snapToGrid w:val="0"/>
                <w:sz w:val="20"/>
                <w:szCs w:val="28"/>
              </w:rPr>
            </w:pPr>
            <w:r w:rsidRPr="00D646C0">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FF5EA7"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BDF3496"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CF14B83"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FEAC58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4BE53D7A"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E3B02" w14:textId="77777777" w:rsidR="00D646C0" w:rsidRPr="00D646C0" w:rsidRDefault="00D646C0" w:rsidP="00D646C0">
            <w:pPr>
              <w:jc w:val="center"/>
              <w:rPr>
                <w:snapToGrid w:val="0"/>
                <w:sz w:val="20"/>
                <w:szCs w:val="28"/>
              </w:rPr>
            </w:pPr>
            <w:r w:rsidRPr="00D646C0">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E7A7798" w14:textId="77777777" w:rsidR="00D646C0" w:rsidRPr="00D646C0" w:rsidRDefault="00D646C0" w:rsidP="00D646C0">
            <w:pPr>
              <w:jc w:val="both"/>
              <w:rPr>
                <w:snapToGrid w:val="0"/>
                <w:sz w:val="20"/>
                <w:szCs w:val="28"/>
              </w:rPr>
            </w:pPr>
            <w:r w:rsidRPr="00D646C0">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B4AE115"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2A99475"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EB11E53"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DC033DB" w14:textId="77777777" w:rsidTr="00D646C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45DAB" w14:textId="77777777" w:rsidR="00D646C0" w:rsidRPr="00D646C0" w:rsidRDefault="00D646C0" w:rsidP="00D646C0">
            <w:pPr>
              <w:jc w:val="center"/>
              <w:rPr>
                <w:snapToGrid w:val="0"/>
                <w:sz w:val="20"/>
                <w:szCs w:val="28"/>
              </w:rPr>
            </w:pPr>
            <w:r w:rsidRPr="00D646C0">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F3A359F" w14:textId="77777777" w:rsidR="00D646C0" w:rsidRPr="00D646C0" w:rsidRDefault="00D646C0" w:rsidP="00D646C0">
            <w:pPr>
              <w:jc w:val="both"/>
              <w:rPr>
                <w:snapToGrid w:val="0"/>
                <w:sz w:val="20"/>
                <w:szCs w:val="28"/>
              </w:rPr>
            </w:pPr>
            <w:r w:rsidRPr="00D646C0">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7280010"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4971D7C"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452F64F"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BDAA38C" w14:textId="77777777" w:rsidTr="00D646C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157A" w14:textId="77777777" w:rsidR="00D646C0" w:rsidRPr="00D646C0" w:rsidRDefault="00D646C0" w:rsidP="00D646C0">
            <w:pPr>
              <w:jc w:val="center"/>
              <w:rPr>
                <w:snapToGrid w:val="0"/>
                <w:sz w:val="20"/>
                <w:szCs w:val="28"/>
              </w:rPr>
            </w:pPr>
            <w:r w:rsidRPr="00D646C0">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C4EB6A6" w14:textId="77777777" w:rsidR="00D646C0" w:rsidRPr="00D646C0" w:rsidRDefault="00D646C0" w:rsidP="00D646C0">
            <w:pPr>
              <w:jc w:val="both"/>
              <w:rPr>
                <w:snapToGrid w:val="0"/>
                <w:sz w:val="20"/>
                <w:szCs w:val="28"/>
              </w:rPr>
            </w:pPr>
            <w:r w:rsidRPr="00D646C0">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2C1C32B"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E68F953"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C31C18B"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FAB08FF" w14:textId="77777777" w:rsidTr="00D646C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DC11896" w14:textId="77777777" w:rsidR="00D646C0" w:rsidRPr="00D646C0" w:rsidRDefault="00D646C0" w:rsidP="00D646C0">
            <w:pPr>
              <w:jc w:val="center"/>
              <w:rPr>
                <w:snapToGrid w:val="0"/>
                <w:sz w:val="20"/>
                <w:szCs w:val="28"/>
              </w:rPr>
            </w:pPr>
            <w:r w:rsidRPr="00D646C0">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33D90D88" w14:textId="77777777" w:rsidR="00D646C0" w:rsidRPr="00D646C0" w:rsidRDefault="00D646C0" w:rsidP="00D646C0">
            <w:pPr>
              <w:jc w:val="both"/>
              <w:rPr>
                <w:snapToGrid w:val="0"/>
                <w:sz w:val="20"/>
                <w:szCs w:val="28"/>
              </w:rPr>
            </w:pPr>
            <w:r w:rsidRPr="00D646C0">
              <w:rPr>
                <w:snapToGrid w:val="0"/>
                <w:sz w:val="20"/>
                <w:szCs w:val="28"/>
              </w:rPr>
              <w:t>Корректировка расходов за неиспользование средств ремонтной программы за 2022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8E8E87C"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A2B9ADE" w14:textId="77777777" w:rsidR="00D646C0" w:rsidRPr="00D646C0" w:rsidRDefault="00D646C0" w:rsidP="00D646C0">
            <w:pPr>
              <w:jc w:val="center"/>
              <w:rPr>
                <w:snapToGrid w:val="0"/>
                <w:sz w:val="28"/>
                <w:szCs w:val="28"/>
              </w:rPr>
            </w:pPr>
            <w:r w:rsidRPr="00D646C0">
              <w:rPr>
                <w:snapToGrid w:val="0"/>
                <w:sz w:val="28"/>
                <w:szCs w:val="28"/>
              </w:rPr>
              <w:t>-5 069</w:t>
            </w:r>
          </w:p>
        </w:tc>
        <w:tc>
          <w:tcPr>
            <w:tcW w:w="1289" w:type="dxa"/>
            <w:gridSpan w:val="2"/>
            <w:tcBorders>
              <w:top w:val="nil"/>
              <w:left w:val="nil"/>
              <w:bottom w:val="single" w:sz="4" w:space="0" w:color="auto"/>
              <w:right w:val="single" w:sz="4" w:space="0" w:color="auto"/>
            </w:tcBorders>
            <w:shd w:val="clear" w:color="000000" w:fill="FFFFFF"/>
            <w:vAlign w:val="center"/>
          </w:tcPr>
          <w:p w14:paraId="45E0E481" w14:textId="77777777" w:rsidR="00D646C0" w:rsidRPr="00D646C0" w:rsidRDefault="00D646C0" w:rsidP="00D646C0">
            <w:pPr>
              <w:jc w:val="center"/>
              <w:rPr>
                <w:snapToGrid w:val="0"/>
                <w:sz w:val="28"/>
                <w:szCs w:val="28"/>
              </w:rPr>
            </w:pPr>
            <w:r w:rsidRPr="00D646C0">
              <w:rPr>
                <w:snapToGrid w:val="0"/>
                <w:sz w:val="28"/>
                <w:szCs w:val="28"/>
              </w:rPr>
              <w:t>-5 069</w:t>
            </w:r>
          </w:p>
        </w:tc>
      </w:tr>
      <w:tr w:rsidR="00D646C0" w:rsidRPr="00D646C0" w14:paraId="300B98CD"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FA33" w14:textId="77777777" w:rsidR="00D646C0" w:rsidRPr="00D646C0" w:rsidRDefault="00D646C0" w:rsidP="00D646C0">
            <w:pPr>
              <w:jc w:val="center"/>
              <w:rPr>
                <w:snapToGrid w:val="0"/>
                <w:sz w:val="20"/>
                <w:szCs w:val="28"/>
              </w:rPr>
            </w:pPr>
            <w:r w:rsidRPr="00D646C0">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B7F4F04" w14:textId="77777777" w:rsidR="00D646C0" w:rsidRPr="00D646C0" w:rsidRDefault="00D646C0" w:rsidP="00D646C0">
            <w:pPr>
              <w:jc w:val="both"/>
              <w:rPr>
                <w:snapToGrid w:val="0"/>
                <w:sz w:val="20"/>
                <w:szCs w:val="28"/>
              </w:rPr>
            </w:pPr>
            <w:r w:rsidRPr="00D646C0">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E073A27" w14:textId="77777777" w:rsidR="00D646C0" w:rsidRPr="00D646C0" w:rsidRDefault="00D646C0" w:rsidP="00D646C0">
            <w:pPr>
              <w:jc w:val="center"/>
              <w:rPr>
                <w:snapToGrid w:val="0"/>
                <w:sz w:val="28"/>
                <w:szCs w:val="28"/>
              </w:rPr>
            </w:pPr>
            <w:r w:rsidRPr="00D646C0">
              <w:rPr>
                <w:snapToGrid w:val="0"/>
                <w:sz w:val="28"/>
                <w:szCs w:val="28"/>
              </w:rPr>
              <w:t>7 535</w:t>
            </w:r>
          </w:p>
        </w:tc>
        <w:tc>
          <w:tcPr>
            <w:tcW w:w="1559" w:type="dxa"/>
            <w:gridSpan w:val="2"/>
            <w:tcBorders>
              <w:top w:val="nil"/>
              <w:left w:val="nil"/>
              <w:bottom w:val="single" w:sz="4" w:space="0" w:color="auto"/>
              <w:right w:val="single" w:sz="4" w:space="0" w:color="auto"/>
            </w:tcBorders>
            <w:shd w:val="clear" w:color="000000" w:fill="FFFFFF"/>
            <w:vAlign w:val="center"/>
          </w:tcPr>
          <w:p w14:paraId="464E9AA6" w14:textId="77777777" w:rsidR="00D646C0" w:rsidRPr="00D646C0" w:rsidRDefault="00D646C0" w:rsidP="00D646C0">
            <w:pPr>
              <w:jc w:val="center"/>
              <w:rPr>
                <w:snapToGrid w:val="0"/>
                <w:sz w:val="28"/>
                <w:szCs w:val="28"/>
              </w:rPr>
            </w:pPr>
            <w:r w:rsidRPr="00D646C0">
              <w:rPr>
                <w:snapToGrid w:val="0"/>
                <w:sz w:val="28"/>
                <w:szCs w:val="28"/>
              </w:rPr>
              <w:t>2 766</w:t>
            </w:r>
          </w:p>
        </w:tc>
        <w:tc>
          <w:tcPr>
            <w:tcW w:w="1289" w:type="dxa"/>
            <w:gridSpan w:val="2"/>
            <w:tcBorders>
              <w:top w:val="nil"/>
              <w:left w:val="nil"/>
              <w:bottom w:val="single" w:sz="4" w:space="0" w:color="auto"/>
              <w:right w:val="single" w:sz="4" w:space="0" w:color="auto"/>
            </w:tcBorders>
            <w:shd w:val="clear" w:color="000000" w:fill="FFFFFF"/>
            <w:vAlign w:val="center"/>
          </w:tcPr>
          <w:p w14:paraId="508F99C9" w14:textId="77777777" w:rsidR="00D646C0" w:rsidRPr="00D646C0" w:rsidRDefault="00D646C0" w:rsidP="00D646C0">
            <w:pPr>
              <w:jc w:val="center"/>
              <w:rPr>
                <w:snapToGrid w:val="0"/>
                <w:sz w:val="28"/>
                <w:szCs w:val="28"/>
              </w:rPr>
            </w:pPr>
            <w:r w:rsidRPr="00D646C0">
              <w:rPr>
                <w:snapToGrid w:val="0"/>
                <w:sz w:val="28"/>
                <w:szCs w:val="28"/>
              </w:rPr>
              <w:t>-4 769</w:t>
            </w:r>
          </w:p>
        </w:tc>
      </w:tr>
      <w:tr w:rsidR="00D646C0" w:rsidRPr="00D646C0" w14:paraId="755B1926"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7F1AFB6" w14:textId="77777777" w:rsidR="00D646C0" w:rsidRPr="00D646C0" w:rsidRDefault="00D646C0" w:rsidP="00D646C0">
            <w:pPr>
              <w:jc w:val="center"/>
              <w:rPr>
                <w:snapToGrid w:val="0"/>
                <w:sz w:val="20"/>
                <w:szCs w:val="28"/>
              </w:rPr>
            </w:pPr>
            <w:r w:rsidRPr="00D646C0">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1DEEBEA6"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49E80" w14:textId="77777777" w:rsidR="00D646C0" w:rsidRPr="00D646C0" w:rsidRDefault="00D646C0" w:rsidP="00D646C0">
            <w:pPr>
              <w:jc w:val="center"/>
              <w:rPr>
                <w:snapToGrid w:val="0"/>
                <w:sz w:val="28"/>
                <w:szCs w:val="28"/>
              </w:rPr>
            </w:pPr>
            <w:r w:rsidRPr="00D646C0">
              <w:rPr>
                <w:snapToGrid w:val="0"/>
                <w:sz w:val="28"/>
                <w:szCs w:val="28"/>
              </w:rPr>
              <w:t>109</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111772F" w14:textId="77777777" w:rsidR="00D646C0" w:rsidRPr="00D646C0" w:rsidRDefault="00D646C0" w:rsidP="00D646C0">
            <w:pPr>
              <w:jc w:val="center"/>
              <w:rPr>
                <w:snapToGrid w:val="0"/>
                <w:sz w:val="28"/>
                <w:szCs w:val="28"/>
              </w:rPr>
            </w:pPr>
            <w:r w:rsidRPr="00D646C0">
              <w:rPr>
                <w:snapToGrid w:val="0"/>
                <w:sz w:val="28"/>
                <w:szCs w:val="28"/>
              </w:rPr>
              <w:t>323</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66160217" w14:textId="77777777" w:rsidR="00D646C0" w:rsidRPr="00D646C0" w:rsidRDefault="00D646C0" w:rsidP="00D646C0">
            <w:pPr>
              <w:jc w:val="center"/>
              <w:rPr>
                <w:snapToGrid w:val="0"/>
                <w:sz w:val="28"/>
                <w:szCs w:val="28"/>
              </w:rPr>
            </w:pPr>
            <w:r w:rsidRPr="00D646C0">
              <w:rPr>
                <w:snapToGrid w:val="0"/>
                <w:sz w:val="28"/>
                <w:szCs w:val="28"/>
              </w:rPr>
              <w:t>214</w:t>
            </w:r>
          </w:p>
        </w:tc>
      </w:tr>
      <w:tr w:rsidR="00D646C0" w:rsidRPr="00D646C0" w14:paraId="50DEE172"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2E0BD1E" w14:textId="77777777" w:rsidR="00D646C0" w:rsidRPr="00D646C0" w:rsidRDefault="00D646C0" w:rsidP="00D646C0">
            <w:pPr>
              <w:jc w:val="center"/>
              <w:rPr>
                <w:snapToGrid w:val="0"/>
                <w:sz w:val="20"/>
                <w:szCs w:val="28"/>
              </w:rPr>
            </w:pPr>
            <w:r w:rsidRPr="00D646C0">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42C3FA8B" w14:textId="77777777" w:rsidR="00D646C0" w:rsidRPr="00D646C0" w:rsidRDefault="00D646C0" w:rsidP="00D646C0">
            <w:pPr>
              <w:jc w:val="both"/>
              <w:rPr>
                <w:snapToGrid w:val="0"/>
                <w:sz w:val="20"/>
                <w:szCs w:val="28"/>
              </w:rPr>
            </w:pPr>
            <w:r w:rsidRPr="00D646C0">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6F8DBF" w14:textId="77777777" w:rsidR="00D646C0" w:rsidRPr="00D646C0" w:rsidRDefault="00D646C0" w:rsidP="00D646C0">
            <w:pPr>
              <w:jc w:val="center"/>
              <w:rPr>
                <w:snapToGrid w:val="0"/>
                <w:sz w:val="28"/>
                <w:szCs w:val="28"/>
              </w:rPr>
            </w:pPr>
            <w:r w:rsidRPr="00D646C0">
              <w:rPr>
                <w:snapToGrid w:val="0"/>
                <w:sz w:val="28"/>
                <w:szCs w:val="28"/>
              </w:rPr>
              <w:t>-228</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99DBDC4" w14:textId="77777777" w:rsidR="00D646C0" w:rsidRPr="00D646C0" w:rsidRDefault="00D646C0" w:rsidP="00D646C0">
            <w:pPr>
              <w:jc w:val="center"/>
              <w:rPr>
                <w:snapToGrid w:val="0"/>
                <w:sz w:val="28"/>
                <w:szCs w:val="28"/>
              </w:rPr>
            </w:pPr>
            <w:r w:rsidRPr="00D646C0">
              <w:rPr>
                <w:snapToGrid w:val="0"/>
                <w:sz w:val="28"/>
                <w:szCs w:val="28"/>
              </w:rPr>
              <w:t>-222</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385D8E6" w14:textId="77777777" w:rsidR="00D646C0" w:rsidRPr="00D646C0" w:rsidRDefault="00D646C0" w:rsidP="00D646C0">
            <w:pPr>
              <w:jc w:val="center"/>
              <w:rPr>
                <w:snapToGrid w:val="0"/>
                <w:sz w:val="28"/>
                <w:szCs w:val="28"/>
              </w:rPr>
            </w:pPr>
            <w:r w:rsidRPr="00D646C0">
              <w:rPr>
                <w:snapToGrid w:val="0"/>
                <w:sz w:val="28"/>
                <w:szCs w:val="28"/>
              </w:rPr>
              <w:t>5</w:t>
            </w:r>
          </w:p>
        </w:tc>
      </w:tr>
      <w:tr w:rsidR="00D646C0" w:rsidRPr="00D646C0" w14:paraId="07B4B4C5"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17BAFDA" w14:textId="77777777" w:rsidR="00D646C0" w:rsidRPr="00D646C0" w:rsidRDefault="00D646C0" w:rsidP="00D646C0">
            <w:pPr>
              <w:jc w:val="center"/>
              <w:rPr>
                <w:snapToGrid w:val="0"/>
                <w:sz w:val="20"/>
                <w:szCs w:val="28"/>
              </w:rPr>
            </w:pPr>
            <w:r w:rsidRPr="00D646C0">
              <w:rPr>
                <w:snapToGrid w:val="0"/>
                <w:sz w:val="20"/>
                <w:szCs w:val="28"/>
              </w:rPr>
              <w:t>15</w:t>
            </w:r>
          </w:p>
        </w:tc>
        <w:tc>
          <w:tcPr>
            <w:tcW w:w="4212" w:type="dxa"/>
            <w:tcBorders>
              <w:top w:val="single" w:sz="4" w:space="0" w:color="auto"/>
              <w:left w:val="nil"/>
              <w:bottom w:val="single" w:sz="4" w:space="0" w:color="auto"/>
              <w:right w:val="single" w:sz="4" w:space="0" w:color="auto"/>
            </w:tcBorders>
            <w:shd w:val="clear" w:color="auto" w:fill="auto"/>
            <w:vAlign w:val="center"/>
          </w:tcPr>
          <w:p w14:paraId="51160514" w14:textId="77777777" w:rsidR="00D646C0" w:rsidRPr="00D646C0" w:rsidRDefault="00D646C0" w:rsidP="00D646C0">
            <w:pPr>
              <w:jc w:val="both"/>
              <w:rPr>
                <w:snapToGrid w:val="0"/>
                <w:sz w:val="20"/>
                <w:szCs w:val="28"/>
              </w:rPr>
            </w:pPr>
            <w:r w:rsidRPr="00D646C0">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DA3A9" w14:textId="77777777" w:rsidR="00D646C0" w:rsidRPr="00D646C0" w:rsidRDefault="00D646C0" w:rsidP="00D646C0">
            <w:pPr>
              <w:jc w:val="center"/>
              <w:rPr>
                <w:snapToGrid w:val="0"/>
                <w:sz w:val="28"/>
                <w:szCs w:val="28"/>
              </w:rPr>
            </w:pPr>
            <w:r w:rsidRPr="00D646C0">
              <w:rPr>
                <w:snapToGrid w:val="0"/>
                <w:sz w:val="28"/>
                <w:szCs w:val="28"/>
              </w:rPr>
              <w:t>181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00C6A9A" w14:textId="77777777" w:rsidR="00D646C0" w:rsidRPr="00D646C0" w:rsidRDefault="00D646C0" w:rsidP="00D646C0">
            <w:pPr>
              <w:jc w:val="center"/>
              <w:rPr>
                <w:snapToGrid w:val="0"/>
                <w:sz w:val="28"/>
                <w:szCs w:val="28"/>
              </w:rPr>
            </w:pPr>
            <w:r w:rsidRPr="00D646C0">
              <w:rPr>
                <w:snapToGrid w:val="0"/>
                <w:sz w:val="28"/>
                <w:szCs w:val="28"/>
              </w:rPr>
              <w:t>216</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2762787A" w14:textId="77777777" w:rsidR="00D646C0" w:rsidRPr="00D646C0" w:rsidRDefault="00D646C0" w:rsidP="00D646C0">
            <w:pPr>
              <w:jc w:val="center"/>
              <w:rPr>
                <w:snapToGrid w:val="0"/>
                <w:sz w:val="28"/>
                <w:szCs w:val="28"/>
              </w:rPr>
            </w:pPr>
            <w:r w:rsidRPr="00D646C0">
              <w:rPr>
                <w:snapToGrid w:val="0"/>
                <w:sz w:val="28"/>
                <w:szCs w:val="28"/>
              </w:rPr>
              <w:t>34</w:t>
            </w:r>
          </w:p>
        </w:tc>
      </w:tr>
    </w:tbl>
    <w:p w14:paraId="3A8791E1" w14:textId="77777777" w:rsidR="00D646C0" w:rsidRPr="00D646C0" w:rsidRDefault="00D646C0" w:rsidP="00D646C0">
      <w:pPr>
        <w:jc w:val="center"/>
        <w:rPr>
          <w:snapToGrid w:val="0"/>
          <w:sz w:val="28"/>
        </w:rPr>
      </w:pPr>
    </w:p>
    <w:p w14:paraId="198DC652" w14:textId="77777777" w:rsidR="00D646C0" w:rsidRDefault="00D646C0" w:rsidP="00D646C0">
      <w:pPr>
        <w:contextualSpacing/>
        <w:jc w:val="both"/>
        <w:rPr>
          <w:sz w:val="28"/>
          <w:szCs w:val="28"/>
        </w:rPr>
        <w:sectPr w:rsidR="00D646C0" w:rsidSect="00E75F91">
          <w:pgSz w:w="11906" w:h="16838"/>
          <w:pgMar w:top="1134" w:right="850" w:bottom="1134" w:left="851" w:header="567" w:footer="709" w:gutter="0"/>
          <w:cols w:space="708"/>
          <w:titlePg/>
          <w:docGrid w:linePitch="360"/>
        </w:sectPr>
      </w:pPr>
    </w:p>
    <w:p w14:paraId="6EFDFC1F" w14:textId="4398608F" w:rsidR="00D646C0" w:rsidRPr="00F01343" w:rsidRDefault="00D646C0" w:rsidP="007A7EAD">
      <w:pPr>
        <w:tabs>
          <w:tab w:val="left" w:pos="270"/>
          <w:tab w:val="right" w:pos="9355"/>
        </w:tabs>
        <w:ind w:left="-4310" w:firstLine="9980"/>
      </w:pPr>
      <w:r w:rsidRPr="00F01343">
        <w:lastRenderedPageBreak/>
        <w:t>Приложение</w:t>
      </w:r>
      <w:r>
        <w:t xml:space="preserve"> № 25 к протоколу</w:t>
      </w:r>
      <w:r w:rsidRPr="00F01343">
        <w:t xml:space="preserve"> № </w:t>
      </w:r>
      <w:r>
        <w:t>79</w:t>
      </w:r>
    </w:p>
    <w:p w14:paraId="20BE2447" w14:textId="77777777" w:rsidR="00D646C0" w:rsidRPr="00F01343" w:rsidRDefault="00D646C0" w:rsidP="007A7EAD">
      <w:pPr>
        <w:tabs>
          <w:tab w:val="left" w:pos="3686"/>
          <w:tab w:val="left" w:pos="9498"/>
        </w:tabs>
        <w:ind w:left="-4310" w:right="-569" w:firstLine="9980"/>
      </w:pPr>
      <w:r w:rsidRPr="00F01343">
        <w:t>заседания правления Региональной</w:t>
      </w:r>
    </w:p>
    <w:p w14:paraId="39828ABD" w14:textId="77777777" w:rsidR="00D646C0" w:rsidRPr="00F01343" w:rsidRDefault="00D646C0" w:rsidP="007A7EAD">
      <w:pPr>
        <w:tabs>
          <w:tab w:val="left" w:pos="3686"/>
          <w:tab w:val="left" w:pos="9498"/>
        </w:tabs>
        <w:ind w:left="-4310" w:right="-569" w:firstLine="9980"/>
      </w:pPr>
      <w:r w:rsidRPr="00F01343">
        <w:t>энергетической комиссии</w:t>
      </w:r>
    </w:p>
    <w:p w14:paraId="6011516B" w14:textId="77777777" w:rsidR="00D646C0" w:rsidRDefault="00D646C0" w:rsidP="007A7EAD">
      <w:pPr>
        <w:tabs>
          <w:tab w:val="left" w:pos="3686"/>
          <w:tab w:val="left" w:pos="9498"/>
        </w:tabs>
        <w:ind w:left="-4310" w:right="-569" w:firstLine="9980"/>
      </w:pPr>
      <w:r w:rsidRPr="00F01343">
        <w:t xml:space="preserve">Кузбасса от </w:t>
      </w:r>
      <w:r>
        <w:t>19</w:t>
      </w:r>
      <w:r w:rsidRPr="00F01343">
        <w:t>.</w:t>
      </w:r>
      <w:r>
        <w:t>11</w:t>
      </w:r>
      <w:r w:rsidRPr="00F01343">
        <w:t>.2024</w:t>
      </w:r>
    </w:p>
    <w:p w14:paraId="2B9AEF63" w14:textId="77777777" w:rsidR="00D646C0" w:rsidRDefault="00D646C0" w:rsidP="00D646C0">
      <w:pPr>
        <w:tabs>
          <w:tab w:val="left" w:pos="3686"/>
          <w:tab w:val="left" w:pos="9498"/>
        </w:tabs>
        <w:ind w:left="-4310" w:right="-569" w:firstLine="9272"/>
      </w:pPr>
    </w:p>
    <w:p w14:paraId="41B98C4C" w14:textId="77777777" w:rsidR="00D646C0" w:rsidRPr="00D646C0" w:rsidRDefault="00D646C0" w:rsidP="00D646C0">
      <w:pPr>
        <w:ind w:right="-6" w:firstLine="709"/>
        <w:jc w:val="center"/>
        <w:rPr>
          <w:b/>
          <w:bCs/>
          <w:sz w:val="28"/>
          <w:szCs w:val="28"/>
          <w:lang w:eastAsia="en-US"/>
        </w:rPr>
      </w:pPr>
      <w:r w:rsidRPr="00D646C0">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646C0">
        <w:rPr>
          <w:b/>
          <w:bCs/>
          <w:kern w:val="32"/>
          <w:sz w:val="28"/>
          <w:szCs w:val="28"/>
          <w:lang w:eastAsia="en-US"/>
        </w:rPr>
        <w:br/>
        <w:t xml:space="preserve">по тепловодоснабжению – структурное подразделение Центральной дирекции по тепловодоснабжению) узел теплоснабжения – котельная </w:t>
      </w:r>
      <w:r w:rsidRPr="00D646C0">
        <w:rPr>
          <w:b/>
          <w:bCs/>
          <w:kern w:val="32"/>
          <w:sz w:val="28"/>
          <w:szCs w:val="28"/>
          <w:lang w:eastAsia="en-US"/>
        </w:rPr>
        <w:br/>
        <w:t xml:space="preserve">на ст. Юрга-1 на тепловую энергию, реализуемую на потребительском рынке </w:t>
      </w:r>
      <w:r w:rsidRPr="00D646C0">
        <w:rPr>
          <w:b/>
          <w:color w:val="000000"/>
          <w:kern w:val="32"/>
          <w:sz w:val="28"/>
          <w:szCs w:val="28"/>
          <w:lang w:eastAsia="en-US"/>
        </w:rPr>
        <w:t>Юргинского муниципального округа</w:t>
      </w:r>
      <w:r w:rsidRPr="00D646C0">
        <w:rPr>
          <w:b/>
          <w:kern w:val="32"/>
          <w:sz w:val="28"/>
          <w:szCs w:val="28"/>
          <w:lang w:eastAsia="en-US"/>
        </w:rPr>
        <w:t>,</w:t>
      </w:r>
      <w:r w:rsidRPr="00D646C0">
        <w:rPr>
          <w:b/>
          <w:bCs/>
          <w:kern w:val="32"/>
          <w:sz w:val="28"/>
          <w:szCs w:val="28"/>
          <w:lang w:eastAsia="en-US"/>
        </w:rPr>
        <w:t xml:space="preserve"> </w:t>
      </w:r>
      <w:r w:rsidRPr="00D646C0">
        <w:rPr>
          <w:b/>
          <w:bCs/>
          <w:kern w:val="32"/>
          <w:sz w:val="28"/>
          <w:szCs w:val="28"/>
          <w:lang w:eastAsia="en-US"/>
        </w:rPr>
        <w:br/>
      </w:r>
      <w:r w:rsidRPr="00D646C0">
        <w:rPr>
          <w:b/>
          <w:sz w:val="28"/>
          <w:szCs w:val="28"/>
          <w:lang w:eastAsia="en-US"/>
        </w:rPr>
        <w:t>на период с 01.01.</w:t>
      </w:r>
      <w:r w:rsidRPr="00D646C0">
        <w:rPr>
          <w:b/>
          <w:bCs/>
          <w:sz w:val="28"/>
          <w:szCs w:val="28"/>
        </w:rPr>
        <w:t>2024 по</w:t>
      </w:r>
      <w:r w:rsidRPr="00D646C0">
        <w:rPr>
          <w:b/>
          <w:bCs/>
          <w:sz w:val="28"/>
          <w:szCs w:val="28"/>
          <w:lang w:eastAsia="en-US"/>
        </w:rPr>
        <w:t xml:space="preserve"> 31.12.2028</w:t>
      </w:r>
    </w:p>
    <w:p w14:paraId="06481781" w14:textId="77777777" w:rsidR="00D646C0" w:rsidRPr="00D646C0" w:rsidRDefault="00D646C0" w:rsidP="00D646C0">
      <w:pPr>
        <w:jc w:val="both"/>
        <w:rPr>
          <w:lang w:eastAsia="en-U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62"/>
        <w:gridCol w:w="1845"/>
        <w:gridCol w:w="77"/>
        <w:gridCol w:w="1265"/>
        <w:gridCol w:w="142"/>
        <w:gridCol w:w="998"/>
        <w:gridCol w:w="147"/>
        <w:gridCol w:w="561"/>
        <w:gridCol w:w="147"/>
        <w:gridCol w:w="680"/>
        <w:gridCol w:w="29"/>
        <w:gridCol w:w="679"/>
        <w:gridCol w:w="30"/>
        <w:gridCol w:w="679"/>
        <w:gridCol w:w="171"/>
        <w:gridCol w:w="840"/>
        <w:gridCol w:w="6"/>
      </w:tblGrid>
      <w:tr w:rsidR="00D646C0" w:rsidRPr="00D646C0" w14:paraId="334D4578" w14:textId="77777777" w:rsidTr="00D646C0">
        <w:trPr>
          <w:trHeight w:val="276"/>
        </w:trPr>
        <w:tc>
          <w:tcPr>
            <w:tcW w:w="19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BA65D1" w14:textId="77777777" w:rsidR="00D646C0" w:rsidRPr="00D646C0" w:rsidRDefault="00D646C0" w:rsidP="00D646C0">
            <w:pPr>
              <w:ind w:left="-80" w:right="-106"/>
              <w:jc w:val="center"/>
              <w:rPr>
                <w:sz w:val="22"/>
                <w:szCs w:val="22"/>
                <w:lang w:eastAsia="en-US"/>
              </w:rPr>
            </w:pPr>
            <w:r w:rsidRPr="00D646C0">
              <w:rPr>
                <w:sz w:val="22"/>
                <w:szCs w:val="22"/>
              </w:rPr>
              <w:br w:type="page"/>
            </w:r>
            <w:r w:rsidRPr="00D646C0">
              <w:rPr>
                <w:sz w:val="22"/>
                <w:szCs w:val="22"/>
                <w:lang w:eastAsia="en-US"/>
              </w:rPr>
              <w:t>Наименование регулируемой организации</w:t>
            </w:r>
            <w:r w:rsidRPr="00D646C0">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07E0AE03" w14:textId="77777777" w:rsidR="00D646C0" w:rsidRPr="00D646C0" w:rsidRDefault="00D646C0" w:rsidP="00D646C0">
            <w:pPr>
              <w:ind w:right="-2"/>
              <w:jc w:val="center"/>
              <w:rPr>
                <w:sz w:val="22"/>
                <w:szCs w:val="22"/>
                <w:lang w:eastAsia="en-US"/>
              </w:rPr>
            </w:pPr>
            <w:r w:rsidRPr="00D646C0">
              <w:rPr>
                <w:sz w:val="22"/>
                <w:szCs w:val="22"/>
                <w:lang w:eastAsia="en-US"/>
              </w:rPr>
              <w:t>Вид тарифа</w:t>
            </w:r>
          </w:p>
        </w:tc>
        <w:tc>
          <w:tcPr>
            <w:tcW w:w="1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806D93" w14:textId="77777777" w:rsidR="00D646C0" w:rsidRPr="00D646C0" w:rsidRDefault="00D646C0" w:rsidP="00D646C0">
            <w:pPr>
              <w:ind w:right="-2"/>
              <w:jc w:val="center"/>
              <w:rPr>
                <w:sz w:val="22"/>
                <w:szCs w:val="22"/>
                <w:lang w:eastAsia="en-US"/>
              </w:rPr>
            </w:pPr>
            <w:r w:rsidRPr="00D646C0">
              <w:rPr>
                <w:sz w:val="22"/>
                <w:szCs w:val="22"/>
                <w:lang w:eastAsia="en-US"/>
              </w:rPr>
              <w:t>Период</w:t>
            </w: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F87AFE" w14:textId="77777777" w:rsidR="00D646C0" w:rsidRPr="00D646C0" w:rsidRDefault="00D646C0" w:rsidP="00D646C0">
            <w:pPr>
              <w:ind w:right="-2"/>
              <w:jc w:val="center"/>
              <w:rPr>
                <w:sz w:val="22"/>
                <w:szCs w:val="22"/>
                <w:lang w:eastAsia="en-US"/>
              </w:rPr>
            </w:pPr>
            <w:r w:rsidRPr="00D646C0">
              <w:rPr>
                <w:sz w:val="22"/>
                <w:szCs w:val="22"/>
                <w:lang w:eastAsia="en-US"/>
              </w:rPr>
              <w:t>Вода</w:t>
            </w:r>
          </w:p>
        </w:tc>
        <w:tc>
          <w:tcPr>
            <w:tcW w:w="2952" w:type="dxa"/>
            <w:gridSpan w:val="8"/>
            <w:tcBorders>
              <w:top w:val="single" w:sz="4" w:space="0" w:color="auto"/>
              <w:left w:val="single" w:sz="4" w:space="0" w:color="auto"/>
              <w:bottom w:val="single" w:sz="4" w:space="0" w:color="auto"/>
              <w:right w:val="single" w:sz="4" w:space="0" w:color="auto"/>
            </w:tcBorders>
            <w:vAlign w:val="center"/>
            <w:hideMark/>
          </w:tcPr>
          <w:p w14:paraId="45932CE7" w14:textId="77777777" w:rsidR="00D646C0" w:rsidRPr="00D646C0" w:rsidRDefault="00D646C0" w:rsidP="00D646C0">
            <w:pPr>
              <w:ind w:right="-2"/>
              <w:jc w:val="center"/>
              <w:rPr>
                <w:sz w:val="22"/>
                <w:szCs w:val="22"/>
                <w:lang w:eastAsia="en-US"/>
              </w:rPr>
            </w:pPr>
            <w:r w:rsidRPr="00D646C0">
              <w:rPr>
                <w:sz w:val="22"/>
                <w:szCs w:val="22"/>
                <w:lang w:eastAsia="en-US"/>
              </w:rPr>
              <w:t>Отборный пар давлением</w:t>
            </w:r>
          </w:p>
        </w:tc>
        <w:tc>
          <w:tcPr>
            <w:tcW w:w="10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A2E7076" w14:textId="77777777" w:rsidR="00D646C0" w:rsidRPr="00D646C0" w:rsidRDefault="00D646C0" w:rsidP="00D646C0">
            <w:pPr>
              <w:ind w:left="-164" w:right="-109"/>
              <w:jc w:val="center"/>
              <w:rPr>
                <w:sz w:val="22"/>
                <w:szCs w:val="22"/>
                <w:lang w:eastAsia="en-US"/>
              </w:rPr>
            </w:pPr>
            <w:r w:rsidRPr="00D646C0">
              <w:rPr>
                <w:sz w:val="22"/>
                <w:szCs w:val="22"/>
                <w:lang w:eastAsia="en-US"/>
              </w:rPr>
              <w:t>Острый</w:t>
            </w:r>
          </w:p>
          <w:p w14:paraId="229D30D7" w14:textId="77777777" w:rsidR="00D646C0" w:rsidRPr="00D646C0" w:rsidRDefault="00D646C0" w:rsidP="00D646C0">
            <w:pPr>
              <w:ind w:left="-164" w:right="-109"/>
              <w:jc w:val="center"/>
              <w:rPr>
                <w:sz w:val="22"/>
                <w:szCs w:val="22"/>
                <w:lang w:eastAsia="en-US"/>
              </w:rPr>
            </w:pPr>
            <w:r w:rsidRPr="00D646C0">
              <w:rPr>
                <w:sz w:val="22"/>
                <w:szCs w:val="22"/>
                <w:lang w:eastAsia="en-US"/>
              </w:rPr>
              <w:t xml:space="preserve"> и </w:t>
            </w:r>
          </w:p>
          <w:p w14:paraId="03677702" w14:textId="77777777" w:rsidR="00D646C0" w:rsidRPr="00D646C0" w:rsidRDefault="00D646C0" w:rsidP="00D646C0">
            <w:pPr>
              <w:ind w:left="-164" w:right="-109"/>
              <w:jc w:val="center"/>
              <w:rPr>
                <w:sz w:val="22"/>
                <w:szCs w:val="22"/>
                <w:lang w:eastAsia="en-US"/>
              </w:rPr>
            </w:pPr>
            <w:proofErr w:type="spellStart"/>
            <w:r w:rsidRPr="00D646C0">
              <w:rPr>
                <w:sz w:val="22"/>
                <w:szCs w:val="22"/>
                <w:lang w:eastAsia="en-US"/>
              </w:rPr>
              <w:t>редуци-рованный</w:t>
            </w:r>
            <w:proofErr w:type="spellEnd"/>
            <w:r w:rsidRPr="00D646C0">
              <w:rPr>
                <w:sz w:val="22"/>
                <w:szCs w:val="22"/>
                <w:lang w:eastAsia="en-US"/>
              </w:rPr>
              <w:t xml:space="preserve"> пар</w:t>
            </w:r>
          </w:p>
        </w:tc>
      </w:tr>
      <w:tr w:rsidR="00D646C0" w:rsidRPr="00D646C0" w14:paraId="47397281" w14:textId="77777777" w:rsidTr="00D646C0">
        <w:trPr>
          <w:trHeight w:val="911"/>
        </w:trPr>
        <w:tc>
          <w:tcPr>
            <w:tcW w:w="1911" w:type="dxa"/>
            <w:gridSpan w:val="2"/>
            <w:vMerge/>
            <w:tcBorders>
              <w:top w:val="single" w:sz="4" w:space="0" w:color="auto"/>
              <w:left w:val="single" w:sz="4" w:space="0" w:color="auto"/>
              <w:bottom w:val="single" w:sz="4" w:space="0" w:color="auto"/>
              <w:right w:val="single" w:sz="4" w:space="0" w:color="auto"/>
            </w:tcBorders>
            <w:vAlign w:val="center"/>
            <w:hideMark/>
          </w:tcPr>
          <w:p w14:paraId="366ED9D9"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5A817B9" w14:textId="77777777" w:rsidR="00D646C0" w:rsidRPr="00D646C0" w:rsidRDefault="00D646C0" w:rsidP="00D646C0">
            <w:pPr>
              <w:rPr>
                <w:sz w:val="22"/>
                <w:szCs w:val="22"/>
                <w:lang w:eastAsia="en-US"/>
              </w:rPr>
            </w:pPr>
          </w:p>
        </w:tc>
        <w:tc>
          <w:tcPr>
            <w:tcW w:w="1342" w:type="dxa"/>
            <w:gridSpan w:val="2"/>
            <w:vMerge/>
            <w:tcBorders>
              <w:top w:val="single" w:sz="4" w:space="0" w:color="auto"/>
              <w:left w:val="single" w:sz="4" w:space="0" w:color="auto"/>
              <w:bottom w:val="single" w:sz="4" w:space="0" w:color="auto"/>
              <w:right w:val="single" w:sz="4" w:space="0" w:color="auto"/>
            </w:tcBorders>
            <w:vAlign w:val="center"/>
            <w:hideMark/>
          </w:tcPr>
          <w:p w14:paraId="2CA2EF65" w14:textId="77777777" w:rsidR="00D646C0" w:rsidRPr="00D646C0" w:rsidRDefault="00D646C0" w:rsidP="00D646C0">
            <w:pPr>
              <w:rPr>
                <w:sz w:val="22"/>
                <w:szCs w:val="22"/>
                <w:lang w:eastAsia="en-US"/>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hideMark/>
          </w:tcPr>
          <w:p w14:paraId="01C6D1B5" w14:textId="77777777" w:rsidR="00D646C0" w:rsidRPr="00D646C0" w:rsidRDefault="00D646C0" w:rsidP="00D646C0">
            <w:pPr>
              <w:rPr>
                <w:sz w:val="22"/>
                <w:szCs w:val="22"/>
                <w:lang w:eastAsia="en-US"/>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367C254" w14:textId="77777777" w:rsidR="00D646C0" w:rsidRPr="00D646C0" w:rsidRDefault="00D646C0" w:rsidP="00D646C0">
            <w:pPr>
              <w:ind w:left="-108" w:right="-108"/>
              <w:jc w:val="center"/>
              <w:rPr>
                <w:sz w:val="22"/>
                <w:szCs w:val="22"/>
                <w:vertAlign w:val="superscript"/>
                <w:lang w:eastAsia="en-US"/>
              </w:rPr>
            </w:pPr>
            <w:r w:rsidRPr="00D646C0">
              <w:rPr>
                <w:sz w:val="22"/>
                <w:szCs w:val="22"/>
                <w:lang w:eastAsia="en-US"/>
              </w:rPr>
              <w:t>от 1,2 до 2,5 кг/см²</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E96E57C" w14:textId="77777777" w:rsidR="00D646C0" w:rsidRPr="00D646C0" w:rsidRDefault="00D646C0" w:rsidP="00D646C0">
            <w:pPr>
              <w:ind w:right="-2"/>
              <w:jc w:val="center"/>
              <w:rPr>
                <w:sz w:val="22"/>
                <w:szCs w:val="22"/>
                <w:lang w:eastAsia="en-US"/>
              </w:rPr>
            </w:pPr>
            <w:r w:rsidRPr="00D646C0">
              <w:rPr>
                <w:sz w:val="22"/>
                <w:szCs w:val="22"/>
                <w:lang w:eastAsia="en-US"/>
              </w:rPr>
              <w:t>от 2,5 до 7,0 кг/см²</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DEEB623" w14:textId="77777777" w:rsidR="00D646C0" w:rsidRPr="00D646C0" w:rsidRDefault="00D646C0" w:rsidP="00D646C0">
            <w:pPr>
              <w:ind w:left="-108" w:right="-108"/>
              <w:jc w:val="center"/>
              <w:rPr>
                <w:sz w:val="22"/>
                <w:szCs w:val="22"/>
                <w:lang w:eastAsia="en-US"/>
              </w:rPr>
            </w:pPr>
            <w:r w:rsidRPr="00D646C0">
              <w:rPr>
                <w:sz w:val="22"/>
                <w:szCs w:val="22"/>
                <w:lang w:eastAsia="en-US"/>
              </w:rPr>
              <w:t xml:space="preserve">от 7,0 </w:t>
            </w:r>
          </w:p>
          <w:p w14:paraId="49CE52BA" w14:textId="77777777" w:rsidR="00D646C0" w:rsidRPr="00D646C0" w:rsidRDefault="00D646C0" w:rsidP="00D646C0">
            <w:pPr>
              <w:ind w:left="-108" w:right="-108"/>
              <w:jc w:val="center"/>
              <w:rPr>
                <w:sz w:val="22"/>
                <w:szCs w:val="22"/>
                <w:lang w:eastAsia="en-US"/>
              </w:rPr>
            </w:pPr>
            <w:r w:rsidRPr="00D646C0">
              <w:rPr>
                <w:sz w:val="22"/>
                <w:szCs w:val="22"/>
                <w:lang w:eastAsia="en-US"/>
              </w:rPr>
              <w:t>до 13,0 кг/см²</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4886B6" w14:textId="77777777" w:rsidR="00D646C0" w:rsidRPr="00D646C0" w:rsidRDefault="00D646C0" w:rsidP="00D646C0">
            <w:pPr>
              <w:ind w:left="-108" w:right="-108"/>
              <w:jc w:val="center"/>
              <w:rPr>
                <w:sz w:val="22"/>
                <w:szCs w:val="22"/>
                <w:lang w:eastAsia="en-US"/>
              </w:rPr>
            </w:pPr>
            <w:r w:rsidRPr="00D646C0">
              <w:rPr>
                <w:sz w:val="22"/>
                <w:szCs w:val="22"/>
                <w:lang w:eastAsia="en-US"/>
              </w:rPr>
              <w:t>свыше 13,0 кг/см²</w:t>
            </w:r>
          </w:p>
        </w:tc>
        <w:tc>
          <w:tcPr>
            <w:tcW w:w="1017" w:type="dxa"/>
            <w:gridSpan w:val="3"/>
            <w:vMerge/>
            <w:tcBorders>
              <w:top w:val="single" w:sz="4" w:space="0" w:color="auto"/>
              <w:left w:val="single" w:sz="4" w:space="0" w:color="auto"/>
              <w:bottom w:val="single" w:sz="4" w:space="0" w:color="auto"/>
              <w:right w:val="single" w:sz="4" w:space="0" w:color="auto"/>
            </w:tcBorders>
            <w:vAlign w:val="center"/>
            <w:hideMark/>
          </w:tcPr>
          <w:p w14:paraId="78649F1F" w14:textId="77777777" w:rsidR="00D646C0" w:rsidRPr="00D646C0" w:rsidRDefault="00D646C0" w:rsidP="00D646C0">
            <w:pPr>
              <w:rPr>
                <w:sz w:val="22"/>
                <w:szCs w:val="22"/>
                <w:lang w:eastAsia="en-US"/>
              </w:rPr>
            </w:pPr>
          </w:p>
        </w:tc>
      </w:tr>
      <w:tr w:rsidR="00D646C0" w:rsidRPr="00D646C0" w14:paraId="6BA1CB3B" w14:textId="77777777" w:rsidTr="00D646C0">
        <w:trPr>
          <w:trHeight w:val="91"/>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01EA9DA7" w14:textId="77777777" w:rsidR="00D646C0" w:rsidRPr="00D646C0" w:rsidRDefault="00D646C0" w:rsidP="00D646C0">
            <w:pPr>
              <w:ind w:left="-108" w:right="-125"/>
              <w:jc w:val="center"/>
              <w:rPr>
                <w:bCs/>
                <w:color w:val="000000"/>
                <w:kern w:val="32"/>
                <w:sz w:val="20"/>
                <w:szCs w:val="22"/>
                <w:lang w:eastAsia="en-US"/>
              </w:rPr>
            </w:pPr>
            <w:r w:rsidRPr="00D646C0">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0AEBA87" w14:textId="77777777" w:rsidR="00D646C0" w:rsidRPr="00D646C0" w:rsidRDefault="00D646C0" w:rsidP="00D646C0">
            <w:pPr>
              <w:ind w:right="-2"/>
              <w:jc w:val="center"/>
              <w:rPr>
                <w:sz w:val="20"/>
                <w:szCs w:val="22"/>
                <w:lang w:eastAsia="en-US"/>
              </w:rPr>
            </w:pPr>
            <w:r w:rsidRPr="00D646C0">
              <w:rPr>
                <w:sz w:val="20"/>
                <w:szCs w:val="22"/>
                <w:lang w:eastAsia="en-US"/>
              </w:rPr>
              <w:t>2</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6A36A2FC" w14:textId="77777777" w:rsidR="00D646C0" w:rsidRPr="00D646C0" w:rsidRDefault="00D646C0" w:rsidP="00D646C0">
            <w:pPr>
              <w:ind w:right="-2"/>
              <w:jc w:val="center"/>
              <w:rPr>
                <w:sz w:val="20"/>
                <w:szCs w:val="22"/>
                <w:lang w:eastAsia="en-US"/>
              </w:rPr>
            </w:pPr>
            <w:r w:rsidRPr="00D646C0">
              <w:rPr>
                <w:sz w:val="20"/>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D179B80" w14:textId="77777777" w:rsidR="00D646C0" w:rsidRPr="00D646C0" w:rsidRDefault="00D646C0" w:rsidP="00D646C0">
            <w:pPr>
              <w:ind w:right="-2"/>
              <w:jc w:val="center"/>
              <w:rPr>
                <w:sz w:val="20"/>
                <w:szCs w:val="22"/>
                <w:lang w:eastAsia="en-US"/>
              </w:rPr>
            </w:pPr>
            <w:r w:rsidRPr="00D646C0">
              <w:rPr>
                <w:sz w:val="20"/>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DB5644E" w14:textId="77777777" w:rsidR="00D646C0" w:rsidRPr="00D646C0" w:rsidRDefault="00D646C0" w:rsidP="00D646C0">
            <w:pPr>
              <w:ind w:left="-108" w:right="-108"/>
              <w:jc w:val="center"/>
              <w:rPr>
                <w:sz w:val="20"/>
                <w:szCs w:val="22"/>
                <w:lang w:eastAsia="en-US"/>
              </w:rPr>
            </w:pPr>
            <w:r w:rsidRPr="00D646C0">
              <w:rPr>
                <w:sz w:val="20"/>
                <w:szCs w:val="22"/>
                <w:lang w:eastAsia="en-US"/>
              </w:rPr>
              <w:t>5</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2D5BFE7" w14:textId="77777777" w:rsidR="00D646C0" w:rsidRPr="00D646C0" w:rsidRDefault="00D646C0" w:rsidP="00D646C0">
            <w:pPr>
              <w:ind w:right="-2"/>
              <w:jc w:val="center"/>
              <w:rPr>
                <w:sz w:val="20"/>
                <w:szCs w:val="22"/>
                <w:lang w:eastAsia="en-US"/>
              </w:rPr>
            </w:pPr>
            <w:r w:rsidRPr="00D646C0">
              <w:rPr>
                <w:sz w:val="20"/>
                <w:szCs w:val="22"/>
                <w:lang w:eastAsia="en-US"/>
              </w:rPr>
              <w:t>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2FEA44" w14:textId="77777777" w:rsidR="00D646C0" w:rsidRPr="00D646C0" w:rsidRDefault="00D646C0" w:rsidP="00D646C0">
            <w:pPr>
              <w:ind w:left="-108" w:right="-108"/>
              <w:jc w:val="center"/>
              <w:rPr>
                <w:sz w:val="20"/>
                <w:szCs w:val="22"/>
                <w:lang w:eastAsia="en-US"/>
              </w:rPr>
            </w:pPr>
            <w:r w:rsidRPr="00D646C0">
              <w:rPr>
                <w:sz w:val="20"/>
                <w:szCs w:val="22"/>
                <w:lang w:eastAsia="en-US"/>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23B1B60" w14:textId="77777777" w:rsidR="00D646C0" w:rsidRPr="00D646C0" w:rsidRDefault="00D646C0" w:rsidP="00D646C0">
            <w:pPr>
              <w:ind w:left="-108" w:right="-108"/>
              <w:jc w:val="center"/>
              <w:rPr>
                <w:sz w:val="20"/>
                <w:szCs w:val="22"/>
                <w:lang w:eastAsia="en-US"/>
              </w:rPr>
            </w:pPr>
            <w:r w:rsidRPr="00D646C0">
              <w:rPr>
                <w:sz w:val="20"/>
                <w:szCs w:val="22"/>
                <w:lang w:eastAsia="en-US"/>
              </w:rPr>
              <w:t>8</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09628A4" w14:textId="77777777" w:rsidR="00D646C0" w:rsidRPr="00D646C0" w:rsidRDefault="00D646C0" w:rsidP="00D646C0">
            <w:pPr>
              <w:ind w:right="-2"/>
              <w:jc w:val="center"/>
              <w:rPr>
                <w:sz w:val="20"/>
                <w:szCs w:val="22"/>
                <w:lang w:eastAsia="en-US"/>
              </w:rPr>
            </w:pPr>
            <w:r w:rsidRPr="00D646C0">
              <w:rPr>
                <w:sz w:val="20"/>
                <w:szCs w:val="22"/>
                <w:lang w:eastAsia="en-US"/>
              </w:rPr>
              <w:t>9</w:t>
            </w:r>
          </w:p>
        </w:tc>
      </w:tr>
      <w:tr w:rsidR="00D646C0" w:rsidRPr="00D646C0" w14:paraId="6EB87D32" w14:textId="77777777" w:rsidTr="00D646C0">
        <w:trPr>
          <w:trHeight w:val="377"/>
        </w:trPr>
        <w:tc>
          <w:tcPr>
            <w:tcW w:w="1911" w:type="dxa"/>
            <w:gridSpan w:val="2"/>
            <w:vMerge w:val="restart"/>
            <w:tcBorders>
              <w:top w:val="single" w:sz="4" w:space="0" w:color="auto"/>
              <w:left w:val="single" w:sz="4" w:space="0" w:color="auto"/>
              <w:right w:val="single" w:sz="4" w:space="0" w:color="auto"/>
            </w:tcBorders>
            <w:vAlign w:val="center"/>
            <w:hideMark/>
          </w:tcPr>
          <w:p w14:paraId="38FE845B" w14:textId="77777777" w:rsidR="00D646C0" w:rsidRPr="00D646C0" w:rsidRDefault="00D646C0" w:rsidP="00D646C0">
            <w:pPr>
              <w:ind w:left="-80"/>
              <w:jc w:val="center"/>
              <w:rPr>
                <w:sz w:val="22"/>
                <w:szCs w:val="22"/>
                <w:lang w:eastAsia="en-US"/>
              </w:rPr>
            </w:pPr>
            <w:r w:rsidRPr="00D646C0">
              <w:rPr>
                <w:color w:val="000000"/>
                <w:kern w:val="32"/>
                <w:sz w:val="22"/>
                <w:szCs w:val="22"/>
                <w:lang w:eastAsia="en-US"/>
              </w:rPr>
              <w:t xml:space="preserve">ОАО «РЖД» (филиал Кузбасский территориальный участок Западно-Сибирской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–структурное подразделение Центральной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по узлу теплоснабжения – котельная </w:t>
            </w:r>
            <w:r w:rsidRPr="00D646C0">
              <w:rPr>
                <w:color w:val="000000"/>
                <w:kern w:val="32"/>
                <w:sz w:val="22"/>
                <w:szCs w:val="22"/>
                <w:lang w:eastAsia="en-US"/>
              </w:rPr>
              <w:br/>
              <w:t>на ст. Юрга-1</w:t>
            </w:r>
          </w:p>
        </w:tc>
        <w:tc>
          <w:tcPr>
            <w:tcW w:w="8296" w:type="dxa"/>
            <w:gridSpan w:val="16"/>
            <w:tcBorders>
              <w:top w:val="single" w:sz="4" w:space="0" w:color="auto"/>
              <w:left w:val="single" w:sz="4" w:space="0" w:color="auto"/>
              <w:bottom w:val="single" w:sz="4" w:space="0" w:color="auto"/>
              <w:right w:val="single" w:sz="4" w:space="0" w:color="auto"/>
            </w:tcBorders>
            <w:hideMark/>
          </w:tcPr>
          <w:p w14:paraId="17285C85" w14:textId="77777777" w:rsidR="00D646C0" w:rsidRPr="00D646C0" w:rsidRDefault="00D646C0" w:rsidP="00D646C0">
            <w:pPr>
              <w:ind w:right="-994"/>
              <w:jc w:val="center"/>
              <w:rPr>
                <w:lang w:eastAsia="en-US"/>
              </w:rPr>
            </w:pPr>
            <w:r w:rsidRPr="00D646C0">
              <w:rPr>
                <w:lang w:eastAsia="en-US"/>
              </w:rPr>
              <w:t>Для потребителей, в случае отсутствия дифференциации тарифов</w:t>
            </w:r>
          </w:p>
          <w:p w14:paraId="02721C68" w14:textId="77777777" w:rsidR="00D646C0" w:rsidRPr="00D646C0" w:rsidRDefault="00D646C0" w:rsidP="00D646C0">
            <w:pPr>
              <w:ind w:right="-994"/>
              <w:jc w:val="center"/>
              <w:rPr>
                <w:sz w:val="22"/>
                <w:szCs w:val="22"/>
                <w:lang w:eastAsia="en-US"/>
              </w:rPr>
            </w:pPr>
            <w:r w:rsidRPr="00D646C0">
              <w:rPr>
                <w:lang w:eastAsia="en-US"/>
              </w:rPr>
              <w:t>по схеме подключения (без НДС)</w:t>
            </w:r>
            <w:r w:rsidRPr="00D646C0">
              <w:rPr>
                <w:sz w:val="22"/>
                <w:szCs w:val="22"/>
                <w:lang w:eastAsia="en-US"/>
              </w:rPr>
              <w:t xml:space="preserve"> </w:t>
            </w:r>
          </w:p>
        </w:tc>
      </w:tr>
      <w:tr w:rsidR="00D646C0" w:rsidRPr="00D646C0" w14:paraId="1597B9F3" w14:textId="77777777" w:rsidTr="00D646C0">
        <w:tc>
          <w:tcPr>
            <w:tcW w:w="1911" w:type="dxa"/>
            <w:gridSpan w:val="2"/>
            <w:vMerge/>
            <w:tcBorders>
              <w:left w:val="single" w:sz="4" w:space="0" w:color="auto"/>
              <w:right w:val="single" w:sz="4" w:space="0" w:color="auto"/>
            </w:tcBorders>
            <w:vAlign w:val="center"/>
            <w:hideMark/>
          </w:tcPr>
          <w:p w14:paraId="36A7E8F1"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2A0472E" w14:textId="77777777" w:rsidR="00D646C0" w:rsidRPr="00D646C0" w:rsidRDefault="00D646C0" w:rsidP="00D646C0">
            <w:pPr>
              <w:ind w:left="-107" w:right="-2"/>
              <w:jc w:val="center"/>
              <w:rPr>
                <w:sz w:val="22"/>
                <w:szCs w:val="22"/>
                <w:lang w:eastAsia="en-US"/>
              </w:rPr>
            </w:pPr>
            <w:r w:rsidRPr="00D646C0">
              <w:rPr>
                <w:sz w:val="22"/>
                <w:szCs w:val="22"/>
                <w:lang w:eastAsia="en-US"/>
              </w:rPr>
              <w:t>Одноставочный</w:t>
            </w:r>
          </w:p>
          <w:p w14:paraId="39D7A38D" w14:textId="77777777" w:rsidR="00D646C0" w:rsidRPr="00D646C0" w:rsidRDefault="00D646C0" w:rsidP="00D646C0">
            <w:pPr>
              <w:ind w:right="-2"/>
              <w:jc w:val="center"/>
              <w:rPr>
                <w:sz w:val="22"/>
                <w:szCs w:val="22"/>
                <w:lang w:eastAsia="en-US"/>
              </w:rPr>
            </w:pPr>
            <w:r w:rsidRPr="00D646C0">
              <w:rPr>
                <w:sz w:val="22"/>
                <w:szCs w:val="22"/>
                <w:lang w:eastAsia="en-US"/>
              </w:rPr>
              <w:t>руб./Гкал</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20AA2B05" w14:textId="77777777" w:rsidR="00D646C0" w:rsidRPr="00D646C0" w:rsidRDefault="00D646C0" w:rsidP="00D646C0">
            <w:pPr>
              <w:ind w:left="-6" w:right="-61"/>
              <w:jc w:val="center"/>
              <w:rPr>
                <w:sz w:val="22"/>
                <w:szCs w:val="22"/>
              </w:rPr>
            </w:pPr>
            <w:r w:rsidRPr="00D646C0">
              <w:rPr>
                <w:sz w:val="22"/>
                <w:szCs w:val="22"/>
              </w:rPr>
              <w:t>с 01.01.2024</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3B412DA4" w14:textId="77777777" w:rsidR="00D646C0" w:rsidRPr="00D646C0" w:rsidRDefault="00D646C0" w:rsidP="00D646C0">
            <w:pPr>
              <w:jc w:val="center"/>
              <w:rPr>
                <w:sz w:val="22"/>
                <w:szCs w:val="22"/>
                <w:lang w:eastAsia="en-US"/>
              </w:rPr>
            </w:pPr>
            <w:r w:rsidRPr="00D646C0">
              <w:rPr>
                <w:sz w:val="22"/>
                <w:szCs w:val="22"/>
                <w:lang w:eastAsia="en-US"/>
              </w:rPr>
              <w:t>4 690,48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E80C9B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DC742D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5C891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9037C9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5D05D4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379B1DBC" w14:textId="77777777" w:rsidTr="00D646C0">
        <w:tc>
          <w:tcPr>
            <w:tcW w:w="1911" w:type="dxa"/>
            <w:gridSpan w:val="2"/>
            <w:vMerge/>
            <w:tcBorders>
              <w:left w:val="single" w:sz="4" w:space="0" w:color="auto"/>
              <w:right w:val="single" w:sz="4" w:space="0" w:color="auto"/>
            </w:tcBorders>
            <w:vAlign w:val="center"/>
            <w:hideMark/>
          </w:tcPr>
          <w:p w14:paraId="78C55F7D"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6ED31CD"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149C54D3" w14:textId="77777777" w:rsidR="00D646C0" w:rsidRPr="00D646C0" w:rsidRDefault="00D646C0" w:rsidP="00D646C0">
            <w:pPr>
              <w:ind w:left="-6" w:right="-61"/>
              <w:jc w:val="center"/>
              <w:rPr>
                <w:sz w:val="22"/>
                <w:szCs w:val="22"/>
              </w:rPr>
            </w:pPr>
            <w:r w:rsidRPr="00D646C0">
              <w:rPr>
                <w:sz w:val="22"/>
                <w:szCs w:val="22"/>
              </w:rPr>
              <w:t>с 01.07.2024</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C6EE3D7" w14:textId="77777777" w:rsidR="00D646C0" w:rsidRPr="00D646C0" w:rsidRDefault="00D646C0" w:rsidP="00D646C0">
            <w:pPr>
              <w:jc w:val="center"/>
              <w:rPr>
                <w:sz w:val="22"/>
                <w:szCs w:val="22"/>
                <w:lang w:eastAsia="en-US"/>
              </w:rPr>
            </w:pPr>
            <w:r w:rsidRPr="00D646C0">
              <w:rPr>
                <w:sz w:val="22"/>
                <w:szCs w:val="22"/>
                <w:lang w:eastAsia="en-US"/>
              </w:rPr>
              <w:t>5 140,77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2789F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8E5BBC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061875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8925B2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1C0416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2098FA34" w14:textId="77777777" w:rsidTr="00D646C0">
        <w:tc>
          <w:tcPr>
            <w:tcW w:w="1911" w:type="dxa"/>
            <w:gridSpan w:val="2"/>
            <w:vMerge/>
            <w:tcBorders>
              <w:left w:val="single" w:sz="4" w:space="0" w:color="auto"/>
              <w:right w:val="single" w:sz="4" w:space="0" w:color="auto"/>
            </w:tcBorders>
            <w:vAlign w:val="center"/>
            <w:hideMark/>
          </w:tcPr>
          <w:p w14:paraId="54D08A0A"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F4C8C2E"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16AAA5CB" w14:textId="77777777" w:rsidR="00D646C0" w:rsidRPr="00D646C0" w:rsidRDefault="00D646C0" w:rsidP="00D646C0">
            <w:pPr>
              <w:ind w:left="-6" w:right="-61"/>
              <w:jc w:val="center"/>
              <w:rPr>
                <w:sz w:val="22"/>
                <w:szCs w:val="22"/>
              </w:rPr>
            </w:pPr>
            <w:r w:rsidRPr="00D646C0">
              <w:rPr>
                <w:sz w:val="22"/>
                <w:szCs w:val="22"/>
              </w:rPr>
              <w:t>с 01.01.2025</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2BA7117F" w14:textId="77777777" w:rsidR="00D646C0" w:rsidRPr="00D646C0" w:rsidRDefault="00D646C0" w:rsidP="00D646C0">
            <w:pPr>
              <w:jc w:val="center"/>
              <w:rPr>
                <w:sz w:val="22"/>
                <w:szCs w:val="22"/>
                <w:lang w:eastAsia="en-US"/>
              </w:rPr>
            </w:pPr>
            <w:r w:rsidRPr="00D646C0">
              <w:rPr>
                <w:sz w:val="22"/>
                <w:szCs w:val="22"/>
                <w:lang w:eastAsia="en-US"/>
              </w:rPr>
              <w:t>5 140,77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3570A2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D2E66C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829682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78DC99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57B272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9D8D2F5" w14:textId="77777777" w:rsidTr="00D646C0">
        <w:tc>
          <w:tcPr>
            <w:tcW w:w="1911" w:type="dxa"/>
            <w:gridSpan w:val="2"/>
            <w:vMerge/>
            <w:tcBorders>
              <w:left w:val="single" w:sz="4" w:space="0" w:color="auto"/>
              <w:right w:val="single" w:sz="4" w:space="0" w:color="auto"/>
            </w:tcBorders>
            <w:vAlign w:val="center"/>
            <w:hideMark/>
          </w:tcPr>
          <w:p w14:paraId="27C34EDF"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AB57A69"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6F25C6DD" w14:textId="77777777" w:rsidR="00D646C0" w:rsidRPr="00D646C0" w:rsidRDefault="00D646C0" w:rsidP="00D646C0">
            <w:pPr>
              <w:ind w:left="-6" w:right="-61"/>
              <w:jc w:val="center"/>
              <w:rPr>
                <w:sz w:val="22"/>
                <w:szCs w:val="22"/>
              </w:rPr>
            </w:pPr>
            <w:r w:rsidRPr="00D646C0">
              <w:rPr>
                <w:sz w:val="22"/>
                <w:szCs w:val="22"/>
              </w:rPr>
              <w:t>с 01.07.2025</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174AF962" w14:textId="77777777" w:rsidR="00D646C0" w:rsidRPr="00D646C0" w:rsidRDefault="00D646C0" w:rsidP="00D646C0">
            <w:pPr>
              <w:jc w:val="center"/>
              <w:rPr>
                <w:sz w:val="22"/>
                <w:szCs w:val="22"/>
                <w:lang w:eastAsia="en-US"/>
              </w:rPr>
            </w:pPr>
            <w:r w:rsidRPr="00D646C0">
              <w:rPr>
                <w:sz w:val="22"/>
                <w:szCs w:val="22"/>
                <w:lang w:eastAsia="en-US"/>
              </w:rPr>
              <w:t>5 747,39</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4DEA1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21929E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693E5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28944B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271E8B7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33E3CC28" w14:textId="77777777" w:rsidTr="00D646C0">
        <w:tc>
          <w:tcPr>
            <w:tcW w:w="1911" w:type="dxa"/>
            <w:gridSpan w:val="2"/>
            <w:vMerge/>
            <w:tcBorders>
              <w:left w:val="single" w:sz="4" w:space="0" w:color="auto"/>
              <w:right w:val="single" w:sz="4" w:space="0" w:color="auto"/>
            </w:tcBorders>
            <w:vAlign w:val="center"/>
            <w:hideMark/>
          </w:tcPr>
          <w:p w14:paraId="6E21D778"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35407F6"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69C23B76" w14:textId="77777777" w:rsidR="00D646C0" w:rsidRPr="00D646C0" w:rsidRDefault="00D646C0" w:rsidP="00D646C0">
            <w:pPr>
              <w:ind w:left="-6" w:right="-61"/>
              <w:jc w:val="center"/>
              <w:rPr>
                <w:sz w:val="22"/>
                <w:szCs w:val="22"/>
              </w:rPr>
            </w:pPr>
            <w:r w:rsidRPr="00D646C0">
              <w:rPr>
                <w:sz w:val="22"/>
                <w:szCs w:val="22"/>
              </w:rPr>
              <w:t>с 01.01.2026</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5B700890" w14:textId="77777777" w:rsidR="00D646C0" w:rsidRPr="00D646C0" w:rsidRDefault="00D646C0" w:rsidP="00D646C0">
            <w:pPr>
              <w:jc w:val="center"/>
              <w:rPr>
                <w:sz w:val="22"/>
                <w:szCs w:val="22"/>
                <w:lang w:eastAsia="en-US"/>
              </w:rPr>
            </w:pPr>
            <w:r w:rsidRPr="00D646C0">
              <w:rPr>
                <w:sz w:val="22"/>
                <w:szCs w:val="22"/>
                <w:lang w:eastAsia="en-US"/>
              </w:rPr>
              <w:t>7 062,50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056F5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F8CBC6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23F7E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EA663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E60D54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79B40D8" w14:textId="77777777" w:rsidTr="00D646C0">
        <w:trPr>
          <w:trHeight w:val="189"/>
        </w:trPr>
        <w:tc>
          <w:tcPr>
            <w:tcW w:w="1911" w:type="dxa"/>
            <w:gridSpan w:val="2"/>
            <w:vMerge/>
            <w:tcBorders>
              <w:left w:val="single" w:sz="4" w:space="0" w:color="auto"/>
              <w:right w:val="single" w:sz="4" w:space="0" w:color="auto"/>
            </w:tcBorders>
            <w:vAlign w:val="center"/>
            <w:hideMark/>
          </w:tcPr>
          <w:p w14:paraId="451BE48F"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A1C2D78"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0609478A" w14:textId="77777777" w:rsidR="00D646C0" w:rsidRPr="00D646C0" w:rsidRDefault="00D646C0" w:rsidP="00D646C0">
            <w:pPr>
              <w:ind w:left="-6" w:right="-61"/>
              <w:jc w:val="center"/>
              <w:rPr>
                <w:sz w:val="22"/>
                <w:szCs w:val="22"/>
              </w:rPr>
            </w:pPr>
            <w:r w:rsidRPr="00D646C0">
              <w:rPr>
                <w:sz w:val="22"/>
                <w:szCs w:val="22"/>
              </w:rPr>
              <w:t>с 01.07.2026</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2D0A1EAC" w14:textId="77777777" w:rsidR="00D646C0" w:rsidRPr="00D646C0" w:rsidRDefault="00D646C0" w:rsidP="00D646C0">
            <w:pPr>
              <w:jc w:val="center"/>
              <w:rPr>
                <w:sz w:val="22"/>
                <w:szCs w:val="22"/>
                <w:lang w:eastAsia="en-US"/>
              </w:rPr>
            </w:pPr>
            <w:r w:rsidRPr="00D646C0">
              <w:rPr>
                <w:sz w:val="22"/>
                <w:szCs w:val="22"/>
                <w:lang w:eastAsia="en-US"/>
              </w:rPr>
              <w:t>9 500,00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847866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AFBCFB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95BB50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E3BE35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A8E7E9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6AE028C7" w14:textId="77777777" w:rsidTr="00D646C0">
        <w:trPr>
          <w:trHeight w:val="189"/>
        </w:trPr>
        <w:tc>
          <w:tcPr>
            <w:tcW w:w="1911" w:type="dxa"/>
            <w:gridSpan w:val="2"/>
            <w:vMerge/>
            <w:tcBorders>
              <w:left w:val="single" w:sz="4" w:space="0" w:color="auto"/>
              <w:right w:val="single" w:sz="4" w:space="0" w:color="auto"/>
            </w:tcBorders>
            <w:vAlign w:val="center"/>
            <w:hideMark/>
          </w:tcPr>
          <w:p w14:paraId="7A137E13"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8D89669"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080F2F90" w14:textId="77777777" w:rsidR="00D646C0" w:rsidRPr="00D646C0" w:rsidRDefault="00D646C0" w:rsidP="00D646C0">
            <w:pPr>
              <w:ind w:left="-6" w:right="-61"/>
              <w:jc w:val="center"/>
              <w:rPr>
                <w:sz w:val="22"/>
                <w:szCs w:val="22"/>
              </w:rPr>
            </w:pPr>
            <w:r w:rsidRPr="00D646C0">
              <w:rPr>
                <w:sz w:val="22"/>
                <w:szCs w:val="22"/>
              </w:rPr>
              <w:t>с 01.01.2027</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9A04CA0" w14:textId="77777777" w:rsidR="00D646C0" w:rsidRPr="00D646C0" w:rsidRDefault="00D646C0" w:rsidP="00D646C0">
            <w:pPr>
              <w:jc w:val="center"/>
              <w:rPr>
                <w:sz w:val="22"/>
                <w:szCs w:val="22"/>
                <w:lang w:eastAsia="en-US"/>
              </w:rPr>
            </w:pPr>
            <w:r w:rsidRPr="00D646C0">
              <w:rPr>
                <w:sz w:val="22"/>
                <w:szCs w:val="22"/>
                <w:lang w:eastAsia="en-US"/>
              </w:rPr>
              <w:t>9 500,00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A8818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C7CCA2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A639B3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46B2E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548F4B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01451368" w14:textId="77777777" w:rsidTr="00D646C0">
        <w:trPr>
          <w:trHeight w:val="189"/>
        </w:trPr>
        <w:tc>
          <w:tcPr>
            <w:tcW w:w="1911" w:type="dxa"/>
            <w:gridSpan w:val="2"/>
            <w:vMerge/>
            <w:tcBorders>
              <w:left w:val="single" w:sz="4" w:space="0" w:color="auto"/>
              <w:right w:val="single" w:sz="4" w:space="0" w:color="auto"/>
            </w:tcBorders>
            <w:vAlign w:val="center"/>
            <w:hideMark/>
          </w:tcPr>
          <w:p w14:paraId="34894B83"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222A5C0"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563D8353" w14:textId="77777777" w:rsidR="00D646C0" w:rsidRPr="00D646C0" w:rsidRDefault="00D646C0" w:rsidP="00D646C0">
            <w:pPr>
              <w:ind w:left="-6" w:right="-61"/>
              <w:jc w:val="center"/>
              <w:rPr>
                <w:sz w:val="22"/>
                <w:szCs w:val="22"/>
              </w:rPr>
            </w:pPr>
            <w:r w:rsidRPr="00D646C0">
              <w:rPr>
                <w:sz w:val="22"/>
                <w:szCs w:val="22"/>
              </w:rPr>
              <w:t>с 01.07.2027</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10E3F96C" w14:textId="77777777" w:rsidR="00D646C0" w:rsidRPr="00D646C0" w:rsidRDefault="00D646C0" w:rsidP="00D646C0">
            <w:pPr>
              <w:jc w:val="center"/>
              <w:rPr>
                <w:sz w:val="22"/>
                <w:szCs w:val="22"/>
                <w:lang w:eastAsia="en-US"/>
              </w:rPr>
            </w:pPr>
            <w:r w:rsidRPr="00D646C0">
              <w:rPr>
                <w:sz w:val="22"/>
                <w:szCs w:val="22"/>
                <w:lang w:eastAsia="en-US"/>
              </w:rPr>
              <w:t>13 625,00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4E457C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70892A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EF32A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977725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66AFBA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0CD39765" w14:textId="77777777" w:rsidTr="00D646C0">
        <w:trPr>
          <w:trHeight w:val="189"/>
        </w:trPr>
        <w:tc>
          <w:tcPr>
            <w:tcW w:w="1911" w:type="dxa"/>
            <w:gridSpan w:val="2"/>
            <w:vMerge/>
            <w:tcBorders>
              <w:left w:val="single" w:sz="4" w:space="0" w:color="auto"/>
              <w:right w:val="single" w:sz="4" w:space="0" w:color="auto"/>
            </w:tcBorders>
            <w:vAlign w:val="center"/>
            <w:hideMark/>
          </w:tcPr>
          <w:p w14:paraId="5206393F"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3CF1621"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4A90D90A" w14:textId="77777777" w:rsidR="00D646C0" w:rsidRPr="00D646C0" w:rsidRDefault="00D646C0" w:rsidP="00D646C0">
            <w:pPr>
              <w:ind w:left="-6" w:right="-61"/>
              <w:jc w:val="center"/>
              <w:rPr>
                <w:sz w:val="22"/>
                <w:szCs w:val="22"/>
              </w:rPr>
            </w:pPr>
            <w:r w:rsidRPr="00D646C0">
              <w:rPr>
                <w:sz w:val="22"/>
                <w:lang w:eastAsia="en-US"/>
              </w:rPr>
              <w:t>с 01.01.2028</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31E3216F" w14:textId="77777777" w:rsidR="00D646C0" w:rsidRPr="00D646C0" w:rsidRDefault="00D646C0" w:rsidP="00D646C0">
            <w:pPr>
              <w:jc w:val="center"/>
              <w:rPr>
                <w:sz w:val="22"/>
                <w:szCs w:val="22"/>
                <w:lang w:eastAsia="en-US"/>
              </w:rPr>
            </w:pPr>
            <w:r w:rsidRPr="00D646C0">
              <w:rPr>
                <w:sz w:val="22"/>
                <w:szCs w:val="22"/>
                <w:lang w:eastAsia="en-US"/>
              </w:rPr>
              <w:t>13 625,00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86802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FEE65E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7C828C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4D06C2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AD1C73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6AC354B" w14:textId="77777777" w:rsidTr="00D646C0">
        <w:trPr>
          <w:trHeight w:val="189"/>
        </w:trPr>
        <w:tc>
          <w:tcPr>
            <w:tcW w:w="1911" w:type="dxa"/>
            <w:gridSpan w:val="2"/>
            <w:vMerge/>
            <w:tcBorders>
              <w:left w:val="single" w:sz="4" w:space="0" w:color="auto"/>
              <w:right w:val="single" w:sz="4" w:space="0" w:color="auto"/>
            </w:tcBorders>
            <w:vAlign w:val="center"/>
            <w:hideMark/>
          </w:tcPr>
          <w:p w14:paraId="2C63A315"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574289C"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5446A331" w14:textId="77777777" w:rsidR="00D646C0" w:rsidRPr="00D646C0" w:rsidRDefault="00D646C0" w:rsidP="00D646C0">
            <w:pPr>
              <w:ind w:left="-6" w:right="-61"/>
              <w:jc w:val="center"/>
              <w:rPr>
                <w:sz w:val="22"/>
                <w:szCs w:val="22"/>
              </w:rPr>
            </w:pPr>
            <w:r w:rsidRPr="00D646C0">
              <w:rPr>
                <w:sz w:val="22"/>
                <w:lang w:eastAsia="en-US"/>
              </w:rPr>
              <w:t>с 01.07.2028</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34EF6352" w14:textId="77777777" w:rsidR="00D646C0" w:rsidRPr="00D646C0" w:rsidRDefault="00D646C0" w:rsidP="00D646C0">
            <w:pPr>
              <w:jc w:val="center"/>
              <w:rPr>
                <w:sz w:val="22"/>
                <w:szCs w:val="22"/>
                <w:lang w:eastAsia="en-US"/>
              </w:rPr>
            </w:pPr>
            <w:r w:rsidRPr="00D646C0">
              <w:rPr>
                <w:sz w:val="22"/>
                <w:szCs w:val="22"/>
                <w:lang w:eastAsia="en-US"/>
              </w:rPr>
              <w:t>18 687,50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EC2166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6E36B6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9C286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AC6FD6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EF3B67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0D78DC82" w14:textId="77777777" w:rsidTr="00D646C0">
        <w:trPr>
          <w:trHeight w:val="185"/>
        </w:trPr>
        <w:tc>
          <w:tcPr>
            <w:tcW w:w="1911" w:type="dxa"/>
            <w:gridSpan w:val="2"/>
            <w:vMerge/>
            <w:tcBorders>
              <w:left w:val="single" w:sz="4" w:space="0" w:color="auto"/>
              <w:right w:val="single" w:sz="4" w:space="0" w:color="auto"/>
            </w:tcBorders>
            <w:vAlign w:val="center"/>
            <w:hideMark/>
          </w:tcPr>
          <w:p w14:paraId="57856951"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342637EC"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393C1700" w14:textId="77777777" w:rsidR="00D646C0" w:rsidRPr="00D646C0" w:rsidRDefault="00D646C0" w:rsidP="00D646C0">
            <w:pPr>
              <w:jc w:val="center"/>
              <w:rPr>
                <w:sz w:val="22"/>
                <w:szCs w:val="22"/>
                <w:lang w:eastAsia="en-US"/>
              </w:rPr>
            </w:pPr>
            <w:r w:rsidRPr="00D646C0">
              <w:rPr>
                <w:sz w:val="22"/>
                <w:szCs w:val="22"/>
                <w:lang w:eastAsia="en-US"/>
              </w:rPr>
              <w:t>x</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514B32AA"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E3918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152C5D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7D25EB" w14:textId="77777777" w:rsidR="00D646C0" w:rsidRPr="00D646C0" w:rsidRDefault="00D646C0" w:rsidP="00D646C0">
            <w:pPr>
              <w:ind w:left="-162" w:right="-114"/>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F248D8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28562FE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6FD46BD9" w14:textId="77777777" w:rsidTr="00D646C0">
        <w:trPr>
          <w:trHeight w:val="395"/>
        </w:trPr>
        <w:tc>
          <w:tcPr>
            <w:tcW w:w="1911" w:type="dxa"/>
            <w:gridSpan w:val="2"/>
            <w:vMerge/>
            <w:tcBorders>
              <w:left w:val="single" w:sz="4" w:space="0" w:color="auto"/>
              <w:right w:val="single" w:sz="4" w:space="0" w:color="auto"/>
            </w:tcBorders>
            <w:vAlign w:val="center"/>
            <w:hideMark/>
          </w:tcPr>
          <w:p w14:paraId="70B0190D"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EBDFFE9"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4A0F4E9B" w14:textId="77777777" w:rsidR="00D646C0" w:rsidRPr="00D646C0" w:rsidRDefault="00D646C0" w:rsidP="00D646C0">
            <w:pPr>
              <w:jc w:val="center"/>
              <w:rPr>
                <w:sz w:val="22"/>
                <w:szCs w:val="22"/>
                <w:lang w:eastAsia="en-US"/>
              </w:rPr>
            </w:pPr>
            <w:r w:rsidRPr="00D646C0">
              <w:rPr>
                <w:sz w:val="22"/>
                <w:szCs w:val="22"/>
                <w:lang w:eastAsia="en-US"/>
              </w:rPr>
              <w:t>x</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8477CA8"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860588"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58F1DB5"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73606C"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470DDD"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FEBB039"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45D8E2F7" w14:textId="77777777" w:rsidTr="00D646C0">
        <w:trPr>
          <w:trHeight w:val="1248"/>
        </w:trPr>
        <w:tc>
          <w:tcPr>
            <w:tcW w:w="1911" w:type="dxa"/>
            <w:gridSpan w:val="2"/>
            <w:vMerge/>
            <w:tcBorders>
              <w:left w:val="single" w:sz="4" w:space="0" w:color="auto"/>
              <w:right w:val="single" w:sz="4" w:space="0" w:color="auto"/>
            </w:tcBorders>
            <w:vAlign w:val="center"/>
            <w:hideMark/>
          </w:tcPr>
          <w:p w14:paraId="433A4850"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2DF4EEDE"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287C9144" w14:textId="77777777" w:rsidR="00D646C0" w:rsidRPr="00D646C0" w:rsidRDefault="00D646C0" w:rsidP="00D646C0">
            <w:pPr>
              <w:jc w:val="center"/>
              <w:rPr>
                <w:sz w:val="22"/>
                <w:szCs w:val="22"/>
                <w:lang w:eastAsia="en-US"/>
              </w:rPr>
            </w:pPr>
            <w:r w:rsidRPr="00D646C0">
              <w:rPr>
                <w:sz w:val="22"/>
                <w:szCs w:val="22"/>
                <w:lang w:eastAsia="en-US"/>
              </w:rPr>
              <w:t>x</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DDDB6A4"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DB4A2B8"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5D35153"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6E3A6E2"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685FBC0"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D17D1CF"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168D4FBC" w14:textId="77777777" w:rsidTr="00D646C0">
        <w:tc>
          <w:tcPr>
            <w:tcW w:w="1911" w:type="dxa"/>
            <w:gridSpan w:val="2"/>
            <w:vMerge/>
            <w:tcBorders>
              <w:left w:val="single" w:sz="4" w:space="0" w:color="auto"/>
              <w:right w:val="single" w:sz="4" w:space="0" w:color="auto"/>
            </w:tcBorders>
            <w:vAlign w:val="center"/>
            <w:hideMark/>
          </w:tcPr>
          <w:p w14:paraId="2C8805CF" w14:textId="77777777" w:rsidR="00D646C0" w:rsidRPr="00D646C0" w:rsidRDefault="00D646C0" w:rsidP="00D646C0">
            <w:pPr>
              <w:rPr>
                <w:sz w:val="22"/>
                <w:szCs w:val="22"/>
                <w:lang w:eastAsia="en-US"/>
              </w:rPr>
            </w:pPr>
          </w:p>
        </w:tc>
        <w:tc>
          <w:tcPr>
            <w:tcW w:w="8296" w:type="dxa"/>
            <w:gridSpan w:val="16"/>
            <w:tcBorders>
              <w:top w:val="single" w:sz="4" w:space="0" w:color="auto"/>
              <w:left w:val="single" w:sz="4" w:space="0" w:color="auto"/>
              <w:bottom w:val="single" w:sz="4" w:space="0" w:color="auto"/>
              <w:right w:val="single" w:sz="4" w:space="0" w:color="auto"/>
            </w:tcBorders>
            <w:hideMark/>
          </w:tcPr>
          <w:p w14:paraId="79539523" w14:textId="77777777" w:rsidR="00D646C0" w:rsidRPr="00D646C0" w:rsidRDefault="00D646C0" w:rsidP="00D646C0">
            <w:pPr>
              <w:ind w:right="-2"/>
              <w:jc w:val="center"/>
              <w:rPr>
                <w:sz w:val="22"/>
                <w:szCs w:val="22"/>
                <w:lang w:eastAsia="en-US"/>
              </w:rPr>
            </w:pPr>
            <w:r w:rsidRPr="00D646C0">
              <w:rPr>
                <w:sz w:val="22"/>
                <w:szCs w:val="22"/>
                <w:lang w:eastAsia="en-US"/>
              </w:rPr>
              <w:t>Население (тарифы указываются с учетом НДС) *</w:t>
            </w:r>
          </w:p>
        </w:tc>
      </w:tr>
      <w:tr w:rsidR="00D646C0" w:rsidRPr="00D646C0" w14:paraId="09B30DAB" w14:textId="77777777" w:rsidTr="00D646C0">
        <w:trPr>
          <w:trHeight w:val="225"/>
        </w:trPr>
        <w:tc>
          <w:tcPr>
            <w:tcW w:w="1911" w:type="dxa"/>
            <w:gridSpan w:val="2"/>
            <w:vMerge/>
            <w:tcBorders>
              <w:left w:val="single" w:sz="4" w:space="0" w:color="auto"/>
              <w:right w:val="single" w:sz="4" w:space="0" w:color="auto"/>
            </w:tcBorders>
            <w:vAlign w:val="center"/>
            <w:hideMark/>
          </w:tcPr>
          <w:p w14:paraId="4638A80D"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right w:val="single" w:sz="4" w:space="0" w:color="auto"/>
            </w:tcBorders>
            <w:vAlign w:val="center"/>
            <w:hideMark/>
          </w:tcPr>
          <w:p w14:paraId="0693E2E0" w14:textId="77777777" w:rsidR="00D646C0" w:rsidRPr="00D646C0" w:rsidRDefault="00D646C0" w:rsidP="00D646C0">
            <w:pPr>
              <w:ind w:left="-107" w:right="-108" w:firstLine="29"/>
              <w:jc w:val="center"/>
              <w:rPr>
                <w:sz w:val="22"/>
                <w:szCs w:val="22"/>
                <w:lang w:eastAsia="en-US"/>
              </w:rPr>
            </w:pPr>
            <w:r w:rsidRPr="00D646C0">
              <w:rPr>
                <w:sz w:val="22"/>
                <w:szCs w:val="22"/>
                <w:lang w:eastAsia="en-US"/>
              </w:rPr>
              <w:t>Одноставочный</w:t>
            </w:r>
          </w:p>
          <w:p w14:paraId="72737148" w14:textId="77777777" w:rsidR="00D646C0" w:rsidRPr="00D646C0" w:rsidRDefault="00D646C0" w:rsidP="00D646C0">
            <w:pPr>
              <w:ind w:left="-107" w:right="-2" w:firstLine="29"/>
              <w:jc w:val="center"/>
              <w:rPr>
                <w:sz w:val="22"/>
                <w:szCs w:val="22"/>
                <w:lang w:eastAsia="en-US"/>
              </w:rPr>
            </w:pPr>
            <w:r w:rsidRPr="00D646C0">
              <w:rPr>
                <w:sz w:val="22"/>
                <w:szCs w:val="22"/>
                <w:lang w:eastAsia="en-US"/>
              </w:rPr>
              <w:t>руб./Гкал</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51CDC30D" w14:textId="77777777" w:rsidR="00D646C0" w:rsidRPr="00D646C0" w:rsidRDefault="00D646C0" w:rsidP="00D646C0">
            <w:pPr>
              <w:ind w:left="-6" w:right="-61"/>
              <w:jc w:val="center"/>
              <w:rPr>
                <w:sz w:val="22"/>
                <w:szCs w:val="22"/>
              </w:rPr>
            </w:pPr>
            <w:r w:rsidRPr="00D646C0">
              <w:rPr>
                <w:sz w:val="22"/>
                <w:szCs w:val="22"/>
              </w:rPr>
              <w:t>с 01.01.2024</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5DC0B924" w14:textId="77777777" w:rsidR="00D646C0" w:rsidRPr="00D646C0" w:rsidRDefault="00D646C0" w:rsidP="00D646C0">
            <w:pPr>
              <w:jc w:val="center"/>
              <w:rPr>
                <w:sz w:val="22"/>
                <w:szCs w:val="22"/>
                <w:lang w:eastAsia="en-US"/>
              </w:rPr>
            </w:pPr>
            <w:r w:rsidRPr="00D646C0">
              <w:rPr>
                <w:sz w:val="22"/>
                <w:szCs w:val="22"/>
                <w:lang w:eastAsia="en-US"/>
              </w:rPr>
              <w:t>5 628,58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8B77B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27D697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04327CF"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B5B1188"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FBC667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2CC387A8" w14:textId="77777777" w:rsidTr="00D646C0">
        <w:trPr>
          <w:trHeight w:val="180"/>
        </w:trPr>
        <w:tc>
          <w:tcPr>
            <w:tcW w:w="1911" w:type="dxa"/>
            <w:gridSpan w:val="2"/>
            <w:vMerge/>
            <w:tcBorders>
              <w:left w:val="single" w:sz="4" w:space="0" w:color="auto"/>
              <w:right w:val="single" w:sz="4" w:space="0" w:color="auto"/>
            </w:tcBorders>
            <w:vAlign w:val="center"/>
            <w:hideMark/>
          </w:tcPr>
          <w:p w14:paraId="351FFBF7"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2711F7F7"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7629246" w14:textId="77777777" w:rsidR="00D646C0" w:rsidRPr="00D646C0" w:rsidRDefault="00D646C0" w:rsidP="00D646C0">
            <w:pPr>
              <w:ind w:left="-6" w:right="-61"/>
              <w:jc w:val="center"/>
              <w:rPr>
                <w:sz w:val="22"/>
                <w:szCs w:val="22"/>
              </w:rPr>
            </w:pPr>
            <w:r w:rsidRPr="00D646C0">
              <w:rPr>
                <w:sz w:val="22"/>
                <w:szCs w:val="22"/>
              </w:rPr>
              <w:t>с 01.07.2024</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1B927594" w14:textId="77777777" w:rsidR="00D646C0" w:rsidRPr="00D646C0" w:rsidRDefault="00D646C0" w:rsidP="00D646C0">
            <w:pPr>
              <w:jc w:val="center"/>
              <w:rPr>
                <w:sz w:val="22"/>
                <w:szCs w:val="22"/>
                <w:lang w:eastAsia="en-US"/>
              </w:rPr>
            </w:pPr>
            <w:r w:rsidRPr="00D646C0">
              <w:rPr>
                <w:sz w:val="22"/>
                <w:szCs w:val="22"/>
                <w:lang w:eastAsia="en-US"/>
              </w:rPr>
              <w:t>6 168,92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CB562D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59DB52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3BC4A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5F5186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6B7304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29F7E863" w14:textId="77777777" w:rsidTr="00D646C0">
        <w:trPr>
          <w:trHeight w:val="180"/>
        </w:trPr>
        <w:tc>
          <w:tcPr>
            <w:tcW w:w="1911" w:type="dxa"/>
            <w:gridSpan w:val="2"/>
            <w:vMerge/>
            <w:tcBorders>
              <w:left w:val="single" w:sz="4" w:space="0" w:color="auto"/>
              <w:right w:val="single" w:sz="4" w:space="0" w:color="auto"/>
            </w:tcBorders>
            <w:vAlign w:val="center"/>
            <w:hideMark/>
          </w:tcPr>
          <w:p w14:paraId="64380189"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539FC5E0"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33770BCD" w14:textId="77777777" w:rsidR="00D646C0" w:rsidRPr="00D646C0" w:rsidRDefault="00D646C0" w:rsidP="00D646C0">
            <w:pPr>
              <w:ind w:left="-6" w:right="-61"/>
              <w:jc w:val="center"/>
              <w:rPr>
                <w:sz w:val="22"/>
                <w:szCs w:val="22"/>
              </w:rPr>
            </w:pPr>
            <w:r w:rsidRPr="00D646C0">
              <w:rPr>
                <w:sz w:val="22"/>
                <w:szCs w:val="22"/>
              </w:rPr>
              <w:t>с 01.01.2025</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790C80C0" w14:textId="77777777" w:rsidR="00D646C0" w:rsidRPr="00D646C0" w:rsidRDefault="00D646C0" w:rsidP="00D646C0">
            <w:pPr>
              <w:jc w:val="center"/>
              <w:rPr>
                <w:sz w:val="22"/>
                <w:szCs w:val="22"/>
                <w:lang w:eastAsia="en-US"/>
              </w:rPr>
            </w:pPr>
            <w:r w:rsidRPr="00D646C0">
              <w:rPr>
                <w:sz w:val="22"/>
                <w:szCs w:val="22"/>
                <w:lang w:eastAsia="en-US"/>
              </w:rPr>
              <w:t>6 168,92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B4385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FE14AE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104354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97D7E4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2E6313B6"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366C3C36" w14:textId="77777777" w:rsidTr="00D646C0">
        <w:trPr>
          <w:trHeight w:val="180"/>
        </w:trPr>
        <w:tc>
          <w:tcPr>
            <w:tcW w:w="1911" w:type="dxa"/>
            <w:gridSpan w:val="2"/>
            <w:vMerge/>
            <w:tcBorders>
              <w:left w:val="single" w:sz="4" w:space="0" w:color="auto"/>
              <w:right w:val="single" w:sz="4" w:space="0" w:color="auto"/>
            </w:tcBorders>
            <w:vAlign w:val="center"/>
            <w:hideMark/>
          </w:tcPr>
          <w:p w14:paraId="269AEB71"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204720D9"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63C3F3A8" w14:textId="77777777" w:rsidR="00D646C0" w:rsidRPr="00D646C0" w:rsidRDefault="00D646C0" w:rsidP="00D646C0">
            <w:pPr>
              <w:ind w:left="-6" w:right="-61"/>
              <w:jc w:val="center"/>
              <w:rPr>
                <w:sz w:val="22"/>
                <w:szCs w:val="22"/>
              </w:rPr>
            </w:pPr>
            <w:r w:rsidRPr="00D646C0">
              <w:rPr>
                <w:sz w:val="22"/>
                <w:szCs w:val="22"/>
              </w:rPr>
              <w:t>с 01.07.2025</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6F67512A" w14:textId="77777777" w:rsidR="00D646C0" w:rsidRPr="00D646C0" w:rsidRDefault="00D646C0" w:rsidP="00D646C0">
            <w:pPr>
              <w:jc w:val="center"/>
              <w:rPr>
                <w:sz w:val="22"/>
                <w:szCs w:val="22"/>
                <w:lang w:eastAsia="en-US"/>
              </w:rPr>
            </w:pPr>
            <w:r w:rsidRPr="00D646C0">
              <w:rPr>
                <w:sz w:val="22"/>
                <w:szCs w:val="22"/>
                <w:lang w:eastAsia="en-US"/>
              </w:rPr>
              <w:t>6 896,87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9A1AFF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AE9874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BF8819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79172E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1F2B08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7F16DCF0" w14:textId="77777777" w:rsidTr="00D646C0">
        <w:trPr>
          <w:trHeight w:val="180"/>
        </w:trPr>
        <w:tc>
          <w:tcPr>
            <w:tcW w:w="1911" w:type="dxa"/>
            <w:gridSpan w:val="2"/>
            <w:vMerge/>
            <w:tcBorders>
              <w:left w:val="single" w:sz="4" w:space="0" w:color="auto"/>
              <w:right w:val="single" w:sz="4" w:space="0" w:color="auto"/>
            </w:tcBorders>
            <w:vAlign w:val="center"/>
          </w:tcPr>
          <w:p w14:paraId="714EAA6C"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71ECE406"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27F49E83" w14:textId="77777777" w:rsidR="00D646C0" w:rsidRPr="00D646C0" w:rsidRDefault="00D646C0" w:rsidP="00D646C0">
            <w:pPr>
              <w:ind w:left="-6" w:right="-61"/>
              <w:jc w:val="center"/>
              <w:rPr>
                <w:sz w:val="22"/>
                <w:szCs w:val="22"/>
              </w:rPr>
            </w:pPr>
            <w:r w:rsidRPr="00D646C0">
              <w:rPr>
                <w:sz w:val="22"/>
                <w:szCs w:val="22"/>
              </w:rPr>
              <w:t>с 01.01.2026</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6E71C374" w14:textId="77777777" w:rsidR="00D646C0" w:rsidRPr="00D646C0" w:rsidRDefault="00D646C0" w:rsidP="00D646C0">
            <w:pPr>
              <w:jc w:val="center"/>
              <w:rPr>
                <w:sz w:val="22"/>
                <w:szCs w:val="22"/>
                <w:lang w:eastAsia="en-US"/>
              </w:rPr>
            </w:pPr>
            <w:r w:rsidRPr="00D646C0">
              <w:rPr>
                <w:sz w:val="22"/>
                <w:szCs w:val="22"/>
                <w:lang w:eastAsia="en-US"/>
              </w:rPr>
              <w:t>8 475,00</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D643E5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29B94E2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4F70162"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FCEBA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4BEA85A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6C9148CD" w14:textId="77777777" w:rsidTr="00D646C0">
        <w:trPr>
          <w:trHeight w:val="180"/>
        </w:trPr>
        <w:tc>
          <w:tcPr>
            <w:tcW w:w="1911" w:type="dxa"/>
            <w:gridSpan w:val="2"/>
            <w:vMerge/>
            <w:tcBorders>
              <w:left w:val="single" w:sz="4" w:space="0" w:color="auto"/>
              <w:right w:val="single" w:sz="4" w:space="0" w:color="auto"/>
            </w:tcBorders>
            <w:vAlign w:val="center"/>
          </w:tcPr>
          <w:p w14:paraId="2B26F201"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101ECBEF" w14:textId="77777777" w:rsidR="00D646C0" w:rsidRPr="00D646C0" w:rsidRDefault="00D646C0" w:rsidP="00D646C0">
            <w:pPr>
              <w:rPr>
                <w:sz w:val="22"/>
                <w:szCs w:val="22"/>
                <w:lang w:eastAsia="en-US"/>
              </w:rPr>
            </w:pP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88252D0" w14:textId="77777777" w:rsidR="00D646C0" w:rsidRPr="00D646C0" w:rsidRDefault="00D646C0" w:rsidP="00D646C0">
            <w:pPr>
              <w:ind w:left="-6" w:right="-61"/>
              <w:jc w:val="center"/>
              <w:rPr>
                <w:sz w:val="22"/>
                <w:szCs w:val="22"/>
              </w:rPr>
            </w:pPr>
            <w:r w:rsidRPr="00D646C0">
              <w:rPr>
                <w:sz w:val="22"/>
                <w:szCs w:val="22"/>
              </w:rPr>
              <w:t>с 01.07.2026</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0AAFB7E1" w14:textId="77777777" w:rsidR="00D646C0" w:rsidRPr="00D646C0" w:rsidRDefault="00D646C0" w:rsidP="00D646C0">
            <w:pPr>
              <w:jc w:val="center"/>
              <w:rPr>
                <w:sz w:val="22"/>
                <w:szCs w:val="22"/>
                <w:lang w:eastAsia="en-US"/>
              </w:rPr>
            </w:pPr>
            <w:r w:rsidRPr="00D646C0">
              <w:rPr>
                <w:sz w:val="22"/>
                <w:szCs w:val="22"/>
                <w:lang w:eastAsia="en-US"/>
              </w:rPr>
              <w:t>11 400,00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22DDCB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04788E1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FEF60F2"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66E8E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30028AB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7E87ACAA" w14:textId="77777777" w:rsidTr="00D646C0">
        <w:trPr>
          <w:gridAfter w:val="1"/>
          <w:wAfter w:w="6" w:type="dxa"/>
          <w:trHeight w:val="180"/>
        </w:trPr>
        <w:tc>
          <w:tcPr>
            <w:tcW w:w="1849" w:type="dxa"/>
            <w:tcBorders>
              <w:top w:val="single" w:sz="4" w:space="0" w:color="auto"/>
              <w:left w:val="single" w:sz="4" w:space="0" w:color="auto"/>
              <w:bottom w:val="single" w:sz="4" w:space="0" w:color="auto"/>
              <w:right w:val="single" w:sz="4" w:space="0" w:color="auto"/>
            </w:tcBorders>
            <w:vAlign w:val="center"/>
            <w:hideMark/>
          </w:tcPr>
          <w:p w14:paraId="1CA2E001" w14:textId="77777777" w:rsidR="00D646C0" w:rsidRPr="00D646C0" w:rsidRDefault="00D646C0" w:rsidP="00D646C0">
            <w:pPr>
              <w:ind w:right="-2"/>
              <w:jc w:val="center"/>
              <w:rPr>
                <w:sz w:val="22"/>
                <w:szCs w:val="22"/>
                <w:lang w:eastAsia="en-US"/>
              </w:rPr>
            </w:pPr>
            <w:r w:rsidRPr="00D646C0">
              <w:rPr>
                <w:sz w:val="22"/>
                <w:szCs w:val="22"/>
                <w:lang w:eastAsia="en-US"/>
              </w:rPr>
              <w:t>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2F783FD6" w14:textId="77777777" w:rsidR="00D646C0" w:rsidRPr="00D646C0" w:rsidRDefault="00D646C0" w:rsidP="00D646C0">
            <w:pPr>
              <w:ind w:right="-2"/>
              <w:jc w:val="center"/>
              <w:rPr>
                <w:sz w:val="22"/>
                <w:szCs w:val="22"/>
                <w:lang w:eastAsia="en-US"/>
              </w:rPr>
            </w:pPr>
            <w:r w:rsidRPr="00D646C0">
              <w:rPr>
                <w:sz w:val="22"/>
                <w:szCs w:val="22"/>
                <w:lang w:eastAsia="en-US"/>
              </w:rPr>
              <w:t>2</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3335B46F" w14:textId="77777777" w:rsidR="00D646C0" w:rsidRPr="00D646C0" w:rsidRDefault="00D646C0" w:rsidP="00D646C0">
            <w:pPr>
              <w:ind w:left="-6" w:right="-61"/>
              <w:jc w:val="center"/>
              <w:rPr>
                <w:sz w:val="22"/>
                <w:szCs w:val="22"/>
              </w:rPr>
            </w:pPr>
            <w:r w:rsidRPr="00D646C0">
              <w:rPr>
                <w:sz w:val="22"/>
                <w:szCs w:val="22"/>
              </w:rPr>
              <w:t>3</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2E57C8F0" w14:textId="77777777" w:rsidR="00D646C0" w:rsidRPr="00D646C0" w:rsidRDefault="00D646C0" w:rsidP="00D646C0">
            <w:pPr>
              <w:jc w:val="center"/>
              <w:rPr>
                <w:sz w:val="22"/>
                <w:szCs w:val="22"/>
                <w:lang w:eastAsia="en-US"/>
              </w:rPr>
            </w:pPr>
            <w:r w:rsidRPr="00D646C0">
              <w:rPr>
                <w:sz w:val="22"/>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8C46504" w14:textId="77777777" w:rsidR="00D646C0" w:rsidRPr="00D646C0" w:rsidRDefault="00D646C0" w:rsidP="00D646C0">
            <w:pPr>
              <w:ind w:left="-105" w:right="-108"/>
              <w:jc w:val="center"/>
              <w:rPr>
                <w:sz w:val="22"/>
                <w:szCs w:val="22"/>
                <w:lang w:eastAsia="en-US"/>
              </w:rPr>
            </w:pPr>
            <w:r w:rsidRPr="00D646C0">
              <w:rPr>
                <w:sz w:val="22"/>
                <w:szCs w:val="22"/>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16455BF" w14:textId="77777777" w:rsidR="00D646C0" w:rsidRPr="00D646C0" w:rsidRDefault="00D646C0" w:rsidP="00D646C0">
            <w:pPr>
              <w:ind w:left="-105" w:right="-108"/>
              <w:jc w:val="center"/>
              <w:rPr>
                <w:sz w:val="22"/>
                <w:szCs w:val="22"/>
                <w:lang w:eastAsia="en-US"/>
              </w:rPr>
            </w:pPr>
            <w:r w:rsidRPr="00D646C0">
              <w:rPr>
                <w:sz w:val="22"/>
                <w:szCs w:val="22"/>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13A4DA4" w14:textId="77777777" w:rsidR="00D646C0" w:rsidRPr="00D646C0" w:rsidRDefault="00D646C0" w:rsidP="00D646C0">
            <w:pPr>
              <w:ind w:left="-105" w:right="-108"/>
              <w:jc w:val="center"/>
              <w:rPr>
                <w:sz w:val="22"/>
                <w:szCs w:val="22"/>
                <w:lang w:eastAsia="en-US"/>
              </w:rPr>
            </w:pPr>
            <w:r w:rsidRPr="00D646C0">
              <w:rPr>
                <w:sz w:val="22"/>
                <w:szCs w:val="22"/>
                <w:lang w:eastAsia="en-US"/>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4C14A78" w14:textId="77777777" w:rsidR="00D646C0" w:rsidRPr="00D646C0" w:rsidRDefault="00D646C0" w:rsidP="00D646C0">
            <w:pPr>
              <w:ind w:left="-105" w:right="-108"/>
              <w:jc w:val="center"/>
              <w:rPr>
                <w:sz w:val="22"/>
                <w:szCs w:val="22"/>
                <w:lang w:eastAsia="en-US"/>
              </w:rPr>
            </w:pPr>
            <w:r w:rsidRPr="00D646C0">
              <w:rPr>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vAlign w:val="center"/>
            <w:hideMark/>
          </w:tcPr>
          <w:p w14:paraId="1652B8C9" w14:textId="77777777" w:rsidR="00D646C0" w:rsidRPr="00D646C0" w:rsidRDefault="00D646C0" w:rsidP="00D646C0">
            <w:pPr>
              <w:ind w:left="-105" w:right="-108"/>
              <w:jc w:val="center"/>
              <w:rPr>
                <w:sz w:val="22"/>
                <w:szCs w:val="22"/>
                <w:lang w:eastAsia="en-US"/>
              </w:rPr>
            </w:pPr>
            <w:r w:rsidRPr="00D646C0">
              <w:rPr>
                <w:sz w:val="22"/>
                <w:szCs w:val="22"/>
                <w:lang w:eastAsia="en-US"/>
              </w:rPr>
              <w:t>9</w:t>
            </w:r>
          </w:p>
        </w:tc>
      </w:tr>
      <w:tr w:rsidR="00D646C0" w:rsidRPr="00D646C0" w14:paraId="1BBBBD31" w14:textId="77777777" w:rsidTr="00D646C0">
        <w:trPr>
          <w:gridAfter w:val="1"/>
          <w:wAfter w:w="6" w:type="dxa"/>
          <w:trHeight w:val="180"/>
        </w:trPr>
        <w:tc>
          <w:tcPr>
            <w:tcW w:w="1849" w:type="dxa"/>
            <w:vMerge w:val="restart"/>
            <w:tcBorders>
              <w:top w:val="single" w:sz="4" w:space="0" w:color="auto"/>
              <w:left w:val="single" w:sz="4" w:space="0" w:color="auto"/>
              <w:right w:val="single" w:sz="4" w:space="0" w:color="auto"/>
            </w:tcBorders>
            <w:vAlign w:val="center"/>
          </w:tcPr>
          <w:p w14:paraId="35F7F80F" w14:textId="77777777" w:rsidR="00D646C0" w:rsidRPr="00D646C0" w:rsidRDefault="00D646C0" w:rsidP="00D646C0">
            <w:pPr>
              <w:ind w:right="-2"/>
              <w:jc w:val="center"/>
              <w:rPr>
                <w:sz w:val="22"/>
                <w:szCs w:val="22"/>
                <w:lang w:eastAsia="en-US"/>
              </w:rPr>
            </w:pPr>
          </w:p>
        </w:tc>
        <w:tc>
          <w:tcPr>
            <w:tcW w:w="1984" w:type="dxa"/>
            <w:gridSpan w:val="3"/>
            <w:vMerge w:val="restart"/>
            <w:tcBorders>
              <w:top w:val="single" w:sz="4" w:space="0" w:color="auto"/>
              <w:left w:val="single" w:sz="4" w:space="0" w:color="auto"/>
              <w:right w:val="single" w:sz="4" w:space="0" w:color="auto"/>
            </w:tcBorders>
            <w:vAlign w:val="center"/>
          </w:tcPr>
          <w:p w14:paraId="04F42C7F" w14:textId="77777777" w:rsidR="00D646C0" w:rsidRPr="00D646C0" w:rsidRDefault="00D646C0" w:rsidP="00D646C0">
            <w:pPr>
              <w:ind w:right="-2"/>
              <w:jc w:val="center"/>
              <w:rPr>
                <w:sz w:val="22"/>
                <w:szCs w:val="22"/>
                <w:lang w:eastAsia="en-US"/>
              </w:rPr>
            </w:pP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65BBDD5" w14:textId="77777777" w:rsidR="00D646C0" w:rsidRPr="00D646C0" w:rsidRDefault="00D646C0" w:rsidP="00D646C0">
            <w:pPr>
              <w:ind w:left="-6" w:right="-61"/>
              <w:jc w:val="center"/>
              <w:rPr>
                <w:sz w:val="22"/>
                <w:szCs w:val="22"/>
              </w:rPr>
            </w:pPr>
            <w:r w:rsidRPr="00D646C0">
              <w:rPr>
                <w:sz w:val="22"/>
                <w:szCs w:val="22"/>
              </w:rPr>
              <w:t>с 01.01.2027</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88E68FA" w14:textId="77777777" w:rsidR="00D646C0" w:rsidRPr="00D646C0" w:rsidRDefault="00D646C0" w:rsidP="00D646C0">
            <w:pPr>
              <w:jc w:val="center"/>
              <w:rPr>
                <w:sz w:val="22"/>
                <w:szCs w:val="22"/>
                <w:lang w:eastAsia="en-US"/>
              </w:rPr>
            </w:pPr>
            <w:r w:rsidRPr="00D646C0">
              <w:rPr>
                <w:sz w:val="22"/>
                <w:szCs w:val="22"/>
                <w:lang w:eastAsia="en-US"/>
              </w:rPr>
              <w:t>5 628,58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A5DF51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18F7A8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5B349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FCCE7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468948D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5891E1DE" w14:textId="77777777" w:rsidTr="00D646C0">
        <w:trPr>
          <w:gridAfter w:val="1"/>
          <w:wAfter w:w="6" w:type="dxa"/>
          <w:trHeight w:val="180"/>
        </w:trPr>
        <w:tc>
          <w:tcPr>
            <w:tcW w:w="1849" w:type="dxa"/>
            <w:vMerge/>
            <w:tcBorders>
              <w:left w:val="single" w:sz="4" w:space="0" w:color="auto"/>
              <w:right w:val="single" w:sz="4" w:space="0" w:color="auto"/>
            </w:tcBorders>
            <w:vAlign w:val="center"/>
          </w:tcPr>
          <w:p w14:paraId="0C55C1EB" w14:textId="77777777" w:rsidR="00D646C0" w:rsidRPr="00D646C0" w:rsidRDefault="00D646C0" w:rsidP="00D646C0">
            <w:pPr>
              <w:ind w:right="-2"/>
              <w:jc w:val="center"/>
              <w:rPr>
                <w:sz w:val="22"/>
                <w:szCs w:val="22"/>
                <w:lang w:eastAsia="en-US"/>
              </w:rPr>
            </w:pPr>
          </w:p>
        </w:tc>
        <w:tc>
          <w:tcPr>
            <w:tcW w:w="1984" w:type="dxa"/>
            <w:gridSpan w:val="3"/>
            <w:vMerge/>
            <w:tcBorders>
              <w:left w:val="single" w:sz="4" w:space="0" w:color="auto"/>
              <w:right w:val="single" w:sz="4" w:space="0" w:color="auto"/>
            </w:tcBorders>
            <w:vAlign w:val="center"/>
          </w:tcPr>
          <w:p w14:paraId="50FD01ED" w14:textId="77777777" w:rsidR="00D646C0" w:rsidRPr="00D646C0" w:rsidRDefault="00D646C0" w:rsidP="00D646C0">
            <w:pPr>
              <w:ind w:right="-2"/>
              <w:jc w:val="center"/>
              <w:rPr>
                <w:sz w:val="22"/>
                <w:szCs w:val="22"/>
                <w:lang w:eastAsia="en-US"/>
              </w:rPr>
            </w:pP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53FCBB9" w14:textId="77777777" w:rsidR="00D646C0" w:rsidRPr="00D646C0" w:rsidRDefault="00D646C0" w:rsidP="00D646C0">
            <w:pPr>
              <w:ind w:left="-6" w:right="-61"/>
              <w:jc w:val="center"/>
              <w:rPr>
                <w:sz w:val="22"/>
                <w:szCs w:val="22"/>
              </w:rPr>
            </w:pPr>
            <w:r w:rsidRPr="00D646C0">
              <w:rPr>
                <w:sz w:val="22"/>
                <w:szCs w:val="22"/>
              </w:rPr>
              <w:t>с 01.07.2027</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4B773DE4" w14:textId="77777777" w:rsidR="00D646C0" w:rsidRPr="00D646C0" w:rsidRDefault="00D646C0" w:rsidP="00D646C0">
            <w:pPr>
              <w:jc w:val="center"/>
              <w:rPr>
                <w:sz w:val="22"/>
                <w:szCs w:val="22"/>
                <w:lang w:eastAsia="en-US"/>
              </w:rPr>
            </w:pPr>
            <w:r w:rsidRPr="00D646C0">
              <w:rPr>
                <w:sz w:val="22"/>
                <w:szCs w:val="22"/>
                <w:lang w:eastAsia="en-US"/>
              </w:rPr>
              <w:t>6 168,92</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88E2AD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0D8FB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04EEF4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F3ED03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17C76C4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E1D4590" w14:textId="77777777" w:rsidTr="00D646C0">
        <w:trPr>
          <w:gridAfter w:val="1"/>
          <w:wAfter w:w="6" w:type="dxa"/>
          <w:trHeight w:val="135"/>
        </w:trPr>
        <w:tc>
          <w:tcPr>
            <w:tcW w:w="1849" w:type="dxa"/>
            <w:vMerge/>
            <w:tcBorders>
              <w:left w:val="single" w:sz="4" w:space="0" w:color="auto"/>
              <w:right w:val="single" w:sz="4" w:space="0" w:color="auto"/>
            </w:tcBorders>
            <w:vAlign w:val="center"/>
            <w:hideMark/>
          </w:tcPr>
          <w:p w14:paraId="6F92E813" w14:textId="77777777" w:rsidR="00D646C0" w:rsidRPr="00D646C0" w:rsidRDefault="00D646C0" w:rsidP="00D646C0">
            <w:pPr>
              <w:rPr>
                <w:sz w:val="22"/>
                <w:szCs w:val="22"/>
                <w:lang w:eastAsia="en-US"/>
              </w:rPr>
            </w:pPr>
          </w:p>
        </w:tc>
        <w:tc>
          <w:tcPr>
            <w:tcW w:w="1984" w:type="dxa"/>
            <w:gridSpan w:val="3"/>
            <w:vMerge/>
            <w:tcBorders>
              <w:left w:val="single" w:sz="4" w:space="0" w:color="auto"/>
              <w:right w:val="single" w:sz="4" w:space="0" w:color="auto"/>
            </w:tcBorders>
            <w:vAlign w:val="center"/>
            <w:hideMark/>
          </w:tcPr>
          <w:p w14:paraId="71DE065A" w14:textId="77777777" w:rsidR="00D646C0" w:rsidRPr="00D646C0" w:rsidRDefault="00D646C0" w:rsidP="00D646C0">
            <w:pPr>
              <w:rPr>
                <w:sz w:val="22"/>
                <w:szCs w:val="22"/>
                <w:lang w:eastAsia="en-US"/>
              </w:rPr>
            </w:pP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6DA6A8CC" w14:textId="77777777" w:rsidR="00D646C0" w:rsidRPr="00D646C0" w:rsidRDefault="00D646C0" w:rsidP="00D646C0">
            <w:pPr>
              <w:ind w:left="-6" w:right="-61"/>
              <w:jc w:val="center"/>
              <w:rPr>
                <w:sz w:val="22"/>
                <w:szCs w:val="22"/>
              </w:rPr>
            </w:pPr>
            <w:r w:rsidRPr="00D646C0">
              <w:rPr>
                <w:sz w:val="22"/>
                <w:lang w:eastAsia="en-US"/>
              </w:rPr>
              <w:t>с 01.01.2028</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2DA68EED" w14:textId="77777777" w:rsidR="00D646C0" w:rsidRPr="00D646C0" w:rsidRDefault="00D646C0" w:rsidP="00D646C0">
            <w:pPr>
              <w:jc w:val="center"/>
              <w:rPr>
                <w:sz w:val="22"/>
                <w:szCs w:val="22"/>
                <w:lang w:eastAsia="en-US"/>
              </w:rPr>
            </w:pPr>
            <w:r w:rsidRPr="00D646C0">
              <w:rPr>
                <w:sz w:val="22"/>
                <w:szCs w:val="22"/>
                <w:lang w:eastAsia="en-US"/>
              </w:rPr>
              <w:t>16 350,00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9C5D47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574C62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BE38A3B"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33AEA1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34AEA8"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31E3DD8A" w14:textId="77777777" w:rsidTr="00D646C0">
        <w:trPr>
          <w:gridAfter w:val="1"/>
          <w:wAfter w:w="6" w:type="dxa"/>
          <w:trHeight w:val="135"/>
        </w:trPr>
        <w:tc>
          <w:tcPr>
            <w:tcW w:w="1849" w:type="dxa"/>
            <w:vMerge/>
            <w:tcBorders>
              <w:left w:val="single" w:sz="4" w:space="0" w:color="auto"/>
              <w:right w:val="single" w:sz="4" w:space="0" w:color="auto"/>
            </w:tcBorders>
            <w:vAlign w:val="center"/>
            <w:hideMark/>
          </w:tcPr>
          <w:p w14:paraId="640279AE" w14:textId="77777777" w:rsidR="00D646C0" w:rsidRPr="00D646C0" w:rsidRDefault="00D646C0" w:rsidP="00D646C0">
            <w:pPr>
              <w:rPr>
                <w:sz w:val="22"/>
                <w:szCs w:val="22"/>
                <w:lang w:eastAsia="en-US"/>
              </w:rPr>
            </w:pPr>
          </w:p>
        </w:tc>
        <w:tc>
          <w:tcPr>
            <w:tcW w:w="1984" w:type="dxa"/>
            <w:gridSpan w:val="3"/>
            <w:vMerge/>
            <w:tcBorders>
              <w:left w:val="single" w:sz="4" w:space="0" w:color="auto"/>
              <w:bottom w:val="single" w:sz="4" w:space="0" w:color="auto"/>
              <w:right w:val="single" w:sz="4" w:space="0" w:color="auto"/>
            </w:tcBorders>
            <w:vAlign w:val="center"/>
            <w:hideMark/>
          </w:tcPr>
          <w:p w14:paraId="4E02F648" w14:textId="77777777" w:rsidR="00D646C0" w:rsidRPr="00D646C0" w:rsidRDefault="00D646C0" w:rsidP="00D646C0">
            <w:pPr>
              <w:rPr>
                <w:sz w:val="22"/>
                <w:szCs w:val="22"/>
                <w:lang w:eastAsia="en-US"/>
              </w:rPr>
            </w:pP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62AEFB7A" w14:textId="77777777" w:rsidR="00D646C0" w:rsidRPr="00D646C0" w:rsidRDefault="00D646C0" w:rsidP="00D646C0">
            <w:pPr>
              <w:ind w:left="-6" w:right="-61"/>
              <w:jc w:val="center"/>
              <w:rPr>
                <w:sz w:val="22"/>
                <w:szCs w:val="22"/>
              </w:rPr>
            </w:pPr>
            <w:r w:rsidRPr="00D646C0">
              <w:rPr>
                <w:sz w:val="22"/>
                <w:lang w:eastAsia="en-US"/>
              </w:rPr>
              <w:t>с 01.07.2028</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6DF2508F" w14:textId="77777777" w:rsidR="00D646C0" w:rsidRPr="00D646C0" w:rsidRDefault="00D646C0" w:rsidP="00D646C0">
            <w:pPr>
              <w:jc w:val="center"/>
              <w:rPr>
                <w:sz w:val="22"/>
                <w:szCs w:val="22"/>
                <w:lang w:eastAsia="en-US"/>
              </w:rPr>
            </w:pPr>
            <w:r w:rsidRPr="00D646C0">
              <w:rPr>
                <w:sz w:val="22"/>
                <w:szCs w:val="22"/>
                <w:lang w:eastAsia="en-US"/>
              </w:rPr>
              <w:t>22 425,00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409649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7653C16"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1BF1786"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AF6292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70957CD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39C74DE0" w14:textId="77777777" w:rsidTr="00D646C0">
        <w:trPr>
          <w:gridAfter w:val="1"/>
          <w:wAfter w:w="6" w:type="dxa"/>
          <w:trHeight w:val="135"/>
        </w:trPr>
        <w:tc>
          <w:tcPr>
            <w:tcW w:w="1849" w:type="dxa"/>
            <w:vMerge/>
            <w:tcBorders>
              <w:left w:val="single" w:sz="4" w:space="0" w:color="auto"/>
              <w:right w:val="single" w:sz="4" w:space="0" w:color="auto"/>
            </w:tcBorders>
            <w:vAlign w:val="center"/>
            <w:hideMark/>
          </w:tcPr>
          <w:p w14:paraId="0DB6B3E7"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3520644F"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36B4F7CD" w14:textId="77777777" w:rsidR="00D646C0" w:rsidRPr="00D646C0" w:rsidRDefault="00D646C0" w:rsidP="00D646C0">
            <w:pPr>
              <w:jc w:val="center"/>
              <w:rPr>
                <w:sz w:val="22"/>
                <w:szCs w:val="22"/>
                <w:lang w:eastAsia="en-US"/>
              </w:rPr>
            </w:pPr>
            <w:r w:rsidRPr="00D646C0">
              <w:rPr>
                <w:sz w:val="22"/>
                <w:szCs w:val="22"/>
                <w:lang w:eastAsia="en-US"/>
              </w:rPr>
              <w:t>x</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579349CA"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882ADD0"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852DFD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6184A1"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E2A12A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2F1AFF7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025D4C9" w14:textId="77777777" w:rsidTr="00D646C0">
        <w:trPr>
          <w:gridAfter w:val="1"/>
          <w:wAfter w:w="6" w:type="dxa"/>
          <w:trHeight w:val="135"/>
        </w:trPr>
        <w:tc>
          <w:tcPr>
            <w:tcW w:w="1849" w:type="dxa"/>
            <w:vMerge/>
            <w:tcBorders>
              <w:left w:val="single" w:sz="4" w:space="0" w:color="auto"/>
              <w:right w:val="single" w:sz="4" w:space="0" w:color="auto"/>
            </w:tcBorders>
            <w:vAlign w:val="center"/>
            <w:hideMark/>
          </w:tcPr>
          <w:p w14:paraId="2E035574"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50F21D21"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73545A98" w14:textId="77777777" w:rsidR="00D646C0" w:rsidRPr="00D646C0" w:rsidRDefault="00D646C0" w:rsidP="00D646C0">
            <w:pPr>
              <w:jc w:val="center"/>
              <w:rPr>
                <w:sz w:val="22"/>
                <w:szCs w:val="22"/>
                <w:lang w:eastAsia="en-US"/>
              </w:rPr>
            </w:pPr>
            <w:r w:rsidRPr="00D646C0">
              <w:rPr>
                <w:sz w:val="22"/>
                <w:szCs w:val="22"/>
                <w:lang w:eastAsia="en-US"/>
              </w:rPr>
              <w:t>x</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062470BC"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F0584FC"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1CB8339"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760D15"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6E09D45"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01FE3437"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1CD76535" w14:textId="77777777" w:rsidTr="00D646C0">
        <w:trPr>
          <w:gridAfter w:val="1"/>
          <w:wAfter w:w="6" w:type="dxa"/>
          <w:trHeight w:val="135"/>
        </w:trPr>
        <w:tc>
          <w:tcPr>
            <w:tcW w:w="1849" w:type="dxa"/>
            <w:vMerge/>
            <w:tcBorders>
              <w:left w:val="single" w:sz="4" w:space="0" w:color="auto"/>
              <w:bottom w:val="single" w:sz="4" w:space="0" w:color="auto"/>
              <w:right w:val="single" w:sz="4" w:space="0" w:color="auto"/>
            </w:tcBorders>
            <w:vAlign w:val="center"/>
            <w:hideMark/>
          </w:tcPr>
          <w:p w14:paraId="1660DC58"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1CF1E4BA"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06E0755C" w14:textId="77777777" w:rsidR="00D646C0" w:rsidRPr="00D646C0" w:rsidRDefault="00D646C0" w:rsidP="00D646C0">
            <w:pPr>
              <w:jc w:val="center"/>
              <w:rPr>
                <w:sz w:val="22"/>
                <w:szCs w:val="22"/>
                <w:lang w:eastAsia="en-US"/>
              </w:rPr>
            </w:pPr>
            <w:r w:rsidRPr="00D646C0">
              <w:rPr>
                <w:sz w:val="22"/>
                <w:szCs w:val="22"/>
                <w:lang w:eastAsia="en-US"/>
              </w:rPr>
              <w:t>x</w:t>
            </w:r>
          </w:p>
        </w:tc>
        <w:tc>
          <w:tcPr>
            <w:tcW w:w="1145" w:type="dxa"/>
            <w:gridSpan w:val="2"/>
            <w:tcBorders>
              <w:top w:val="single" w:sz="4" w:space="0" w:color="auto"/>
              <w:left w:val="single" w:sz="4" w:space="0" w:color="auto"/>
              <w:bottom w:val="single" w:sz="4" w:space="0" w:color="auto"/>
              <w:right w:val="single" w:sz="4" w:space="0" w:color="auto"/>
            </w:tcBorders>
            <w:vAlign w:val="center"/>
            <w:hideMark/>
          </w:tcPr>
          <w:p w14:paraId="6C031054"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965269"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DE47590"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07EF2FA"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13C163F"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192E35EC" w14:textId="77777777" w:rsidR="00D646C0" w:rsidRPr="00D646C0" w:rsidRDefault="00D646C0" w:rsidP="00D646C0">
            <w:pPr>
              <w:jc w:val="center"/>
              <w:rPr>
                <w:sz w:val="22"/>
                <w:szCs w:val="22"/>
                <w:lang w:eastAsia="en-US"/>
              </w:rPr>
            </w:pPr>
            <w:r w:rsidRPr="00D646C0">
              <w:rPr>
                <w:sz w:val="22"/>
                <w:szCs w:val="22"/>
                <w:lang w:eastAsia="en-US"/>
              </w:rPr>
              <w:t>x</w:t>
            </w:r>
          </w:p>
        </w:tc>
      </w:tr>
    </w:tbl>
    <w:p w14:paraId="0E526282" w14:textId="77777777" w:rsidR="00D646C0" w:rsidRPr="00D646C0" w:rsidRDefault="00D646C0" w:rsidP="00D646C0">
      <w:pPr>
        <w:jc w:val="both"/>
        <w:rPr>
          <w:lang w:eastAsia="en-US"/>
        </w:rPr>
      </w:pPr>
    </w:p>
    <w:p w14:paraId="0999D28F" w14:textId="77777777" w:rsidR="00D646C0" w:rsidRPr="00D646C0" w:rsidRDefault="00D646C0" w:rsidP="00D646C0">
      <w:pPr>
        <w:ind w:right="-285" w:firstLine="709"/>
        <w:jc w:val="both"/>
        <w:rPr>
          <w:szCs w:val="28"/>
          <w:lang w:eastAsia="en-US"/>
        </w:rPr>
      </w:pPr>
      <w:r w:rsidRPr="00D646C0">
        <w:rPr>
          <w:szCs w:val="28"/>
          <w:lang w:eastAsia="en-US"/>
        </w:rPr>
        <w:t xml:space="preserve">* Выделяется в целях реализации пункта 6 статьи 168 Налогового кодекса Российской Федерации (часть вторая). </w:t>
      </w:r>
    </w:p>
    <w:p w14:paraId="6D2F720E" w14:textId="77777777" w:rsidR="00D646C0" w:rsidRPr="00D646C0" w:rsidRDefault="00D646C0" w:rsidP="00D646C0">
      <w:pPr>
        <w:ind w:right="-285" w:firstLine="709"/>
        <w:jc w:val="right"/>
        <w:rPr>
          <w:sz w:val="28"/>
          <w:szCs w:val="28"/>
          <w:lang w:eastAsia="en-US"/>
        </w:rPr>
      </w:pPr>
      <w:r w:rsidRPr="00D646C0">
        <w:rPr>
          <w:sz w:val="28"/>
          <w:szCs w:val="28"/>
          <w:lang w:eastAsia="en-US"/>
        </w:rPr>
        <w:t>».</w:t>
      </w:r>
    </w:p>
    <w:p w14:paraId="50376AD3" w14:textId="77777777" w:rsidR="00D646C0" w:rsidRPr="00D646C0" w:rsidRDefault="00D646C0" w:rsidP="00D646C0">
      <w:pPr>
        <w:ind w:left="-851" w:right="169" w:firstLine="426"/>
        <w:jc w:val="right"/>
        <w:rPr>
          <w:lang w:eastAsia="en-US"/>
        </w:rPr>
      </w:pPr>
    </w:p>
    <w:p w14:paraId="6748AA4B" w14:textId="77777777" w:rsidR="00D646C0" w:rsidRDefault="00D646C0" w:rsidP="00D646C0">
      <w:pPr>
        <w:contextualSpacing/>
        <w:jc w:val="both"/>
        <w:rPr>
          <w:sz w:val="28"/>
          <w:szCs w:val="28"/>
        </w:rPr>
        <w:sectPr w:rsidR="00D646C0" w:rsidSect="00E75F91">
          <w:pgSz w:w="11906" w:h="16838"/>
          <w:pgMar w:top="1134" w:right="850" w:bottom="1134" w:left="851" w:header="567" w:footer="709" w:gutter="0"/>
          <w:cols w:space="708"/>
          <w:titlePg/>
          <w:docGrid w:linePitch="360"/>
        </w:sectPr>
      </w:pPr>
    </w:p>
    <w:p w14:paraId="69B9E020" w14:textId="75483224" w:rsidR="00D646C0" w:rsidRPr="00F01343" w:rsidRDefault="00D646C0" w:rsidP="00D646C0">
      <w:pPr>
        <w:tabs>
          <w:tab w:val="left" w:pos="270"/>
          <w:tab w:val="right" w:pos="9355"/>
        </w:tabs>
        <w:ind w:left="-4310" w:firstLine="9272"/>
      </w:pPr>
      <w:r w:rsidRPr="00F01343">
        <w:lastRenderedPageBreak/>
        <w:t>Приложение</w:t>
      </w:r>
      <w:r>
        <w:t xml:space="preserve"> № 26 к протоколу</w:t>
      </w:r>
      <w:r w:rsidRPr="00F01343">
        <w:t xml:space="preserve"> № </w:t>
      </w:r>
      <w:r>
        <w:t>79</w:t>
      </w:r>
    </w:p>
    <w:p w14:paraId="1AD82683" w14:textId="77777777" w:rsidR="00D646C0" w:rsidRPr="00F01343" w:rsidRDefault="00D646C0" w:rsidP="00D646C0">
      <w:pPr>
        <w:tabs>
          <w:tab w:val="left" w:pos="3686"/>
          <w:tab w:val="left" w:pos="9498"/>
        </w:tabs>
        <w:ind w:left="-4310" w:right="-569" w:firstLine="9272"/>
      </w:pPr>
      <w:r w:rsidRPr="00F01343">
        <w:t>заседания правления Региональной</w:t>
      </w:r>
    </w:p>
    <w:p w14:paraId="714A1EDE" w14:textId="77777777" w:rsidR="00D646C0" w:rsidRPr="00F01343" w:rsidRDefault="00D646C0" w:rsidP="00D646C0">
      <w:pPr>
        <w:tabs>
          <w:tab w:val="left" w:pos="3686"/>
          <w:tab w:val="left" w:pos="9498"/>
        </w:tabs>
        <w:ind w:left="-4310" w:right="-569" w:firstLine="9272"/>
      </w:pPr>
      <w:r w:rsidRPr="00F01343">
        <w:t>энергетической комиссии</w:t>
      </w:r>
    </w:p>
    <w:p w14:paraId="438F1C17" w14:textId="77777777" w:rsidR="00D646C0" w:rsidRDefault="00D646C0" w:rsidP="00D646C0">
      <w:pPr>
        <w:tabs>
          <w:tab w:val="left" w:pos="3686"/>
          <w:tab w:val="left" w:pos="9498"/>
        </w:tabs>
        <w:ind w:left="-4310" w:right="-569" w:firstLine="9272"/>
      </w:pPr>
      <w:r w:rsidRPr="00F01343">
        <w:t xml:space="preserve">Кузбасса от </w:t>
      </w:r>
      <w:r>
        <w:t>19</w:t>
      </w:r>
      <w:r w:rsidRPr="00F01343">
        <w:t>.</w:t>
      </w:r>
      <w:r>
        <w:t>11</w:t>
      </w:r>
      <w:r w:rsidRPr="00F01343">
        <w:t>.2024</w:t>
      </w:r>
    </w:p>
    <w:p w14:paraId="5245FD75" w14:textId="77777777" w:rsidR="00D646C0" w:rsidRDefault="00D646C0" w:rsidP="00D646C0">
      <w:pPr>
        <w:tabs>
          <w:tab w:val="left" w:pos="3686"/>
          <w:tab w:val="left" w:pos="9498"/>
        </w:tabs>
        <w:ind w:left="-4310" w:right="-569" w:firstLine="9272"/>
      </w:pPr>
    </w:p>
    <w:p w14:paraId="008F2D59" w14:textId="77777777" w:rsidR="00D646C0" w:rsidRPr="00D646C0" w:rsidRDefault="00D646C0" w:rsidP="00D646C0">
      <w:pPr>
        <w:jc w:val="center"/>
        <w:rPr>
          <w:snapToGrid w:val="0"/>
          <w:sz w:val="28"/>
          <w:szCs w:val="28"/>
        </w:rPr>
      </w:pPr>
      <w:r w:rsidRPr="00D646C0">
        <w:rPr>
          <w:snapToGrid w:val="0"/>
          <w:sz w:val="28"/>
          <w:szCs w:val="28"/>
        </w:rPr>
        <w:t>Экспертное заключение</w:t>
      </w:r>
    </w:p>
    <w:p w14:paraId="0FCB57A6" w14:textId="77777777" w:rsidR="00D646C0" w:rsidRPr="00D646C0" w:rsidRDefault="00D646C0" w:rsidP="00D646C0">
      <w:pPr>
        <w:jc w:val="center"/>
        <w:rPr>
          <w:snapToGrid w:val="0"/>
          <w:sz w:val="28"/>
          <w:szCs w:val="28"/>
        </w:rPr>
      </w:pPr>
      <w:r w:rsidRPr="00D646C0">
        <w:rPr>
          <w:snapToGrid w:val="0"/>
          <w:sz w:val="28"/>
          <w:szCs w:val="28"/>
        </w:rPr>
        <w:t>Региональной энергетической комиссии Кузбасса</w:t>
      </w:r>
    </w:p>
    <w:p w14:paraId="06EE2425" w14:textId="77777777" w:rsidR="00D646C0" w:rsidRPr="00D646C0" w:rsidRDefault="00D646C0" w:rsidP="00D646C0">
      <w:pPr>
        <w:jc w:val="center"/>
        <w:rPr>
          <w:snapToGrid w:val="0"/>
          <w:sz w:val="28"/>
          <w:szCs w:val="28"/>
        </w:rPr>
      </w:pPr>
      <w:r w:rsidRPr="00D646C0">
        <w:rPr>
          <w:snapToGrid w:val="0"/>
          <w:sz w:val="28"/>
          <w:szCs w:val="28"/>
        </w:rPr>
        <w:t xml:space="preserve">по материалам, представленным </w:t>
      </w:r>
      <w:r w:rsidRPr="00D646C0">
        <w:rPr>
          <w:iCs/>
          <w:snapToGrid w:val="0"/>
          <w:sz w:val="28"/>
          <w:szCs w:val="28"/>
        </w:rPr>
        <w:t xml:space="preserve">ОАО «РЖД» (филиал Кузбасский территориальный участок Западно-Сибирской дирекции </w:t>
      </w:r>
      <w:r w:rsidRPr="00D646C0">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iCs/>
          <w:snapToGrid w:val="0"/>
          <w:sz w:val="28"/>
          <w:szCs w:val="28"/>
        </w:rPr>
        <w:br/>
        <w:t xml:space="preserve">ШЧ на ст. Артышта-2 </w:t>
      </w:r>
      <w:r w:rsidRPr="00D646C0">
        <w:rPr>
          <w:snapToGrid w:val="0"/>
          <w:sz w:val="28"/>
          <w:szCs w:val="28"/>
        </w:rPr>
        <w:t>для корректировки НВВ и уровня тарифов на тепловую энергию, реализуемую на потребительском рынке</w:t>
      </w:r>
      <w:r w:rsidRPr="00D646C0">
        <w:rPr>
          <w:snapToGrid w:val="0"/>
          <w:sz w:val="28"/>
          <w:szCs w:val="28"/>
        </w:rPr>
        <w:br/>
      </w:r>
      <w:r w:rsidRPr="00D646C0">
        <w:rPr>
          <w:iCs/>
          <w:snapToGrid w:val="0"/>
          <w:sz w:val="28"/>
          <w:szCs w:val="28"/>
        </w:rPr>
        <w:t>Прокопьевского муниципального округа</w:t>
      </w:r>
      <w:r w:rsidRPr="00D646C0">
        <w:rPr>
          <w:snapToGrid w:val="0"/>
          <w:sz w:val="28"/>
          <w:szCs w:val="28"/>
        </w:rPr>
        <w:t xml:space="preserve"> на 2025 год</w:t>
      </w:r>
    </w:p>
    <w:p w14:paraId="471C670B" w14:textId="77777777" w:rsidR="00D646C0" w:rsidRPr="00D646C0" w:rsidRDefault="00D646C0" w:rsidP="00D646C0">
      <w:pPr>
        <w:tabs>
          <w:tab w:val="left" w:pos="426"/>
          <w:tab w:val="right" w:leader="dot" w:pos="9356"/>
        </w:tabs>
        <w:rPr>
          <w:b/>
          <w:snapToGrid w:val="0"/>
          <w:sz w:val="28"/>
          <w:szCs w:val="28"/>
        </w:rPr>
      </w:pPr>
    </w:p>
    <w:p w14:paraId="27A9E884" w14:textId="77777777" w:rsidR="00D646C0" w:rsidRPr="00D646C0" w:rsidRDefault="00D646C0" w:rsidP="00D646C0">
      <w:pPr>
        <w:pStyle w:val="2"/>
        <w:keepNext/>
        <w:numPr>
          <w:ilvl w:val="0"/>
          <w:numId w:val="491"/>
        </w:numPr>
        <w:tabs>
          <w:tab w:val="left" w:pos="567"/>
        </w:tabs>
        <w:jc w:val="center"/>
        <w:outlineLvl w:val="0"/>
        <w:rPr>
          <w:b/>
          <w:bCs/>
          <w:kern w:val="32"/>
          <w:szCs w:val="20"/>
          <w:lang w:val="x-none" w:eastAsia="x-none"/>
        </w:rPr>
      </w:pPr>
      <w:r w:rsidRPr="00D646C0">
        <w:rPr>
          <w:b/>
          <w:bCs/>
          <w:kern w:val="32"/>
          <w:szCs w:val="20"/>
          <w:lang w:val="x-none" w:eastAsia="x-none"/>
        </w:rPr>
        <w:t>Общая характеристика предприятия</w:t>
      </w:r>
    </w:p>
    <w:p w14:paraId="3C49C96C" w14:textId="77777777" w:rsidR="00D646C0" w:rsidRPr="00D646C0" w:rsidRDefault="00D646C0" w:rsidP="00D646C0">
      <w:pPr>
        <w:ind w:firstLine="709"/>
        <w:jc w:val="center"/>
        <w:rPr>
          <w:b/>
          <w:snapToGrid w:val="0"/>
          <w:sz w:val="28"/>
          <w:szCs w:val="28"/>
          <w:u w:val="single"/>
        </w:rPr>
      </w:pPr>
    </w:p>
    <w:p w14:paraId="75C11A49" w14:textId="77777777" w:rsidR="00D646C0" w:rsidRPr="00D646C0" w:rsidRDefault="00D646C0" w:rsidP="00D646C0">
      <w:pPr>
        <w:ind w:firstLine="709"/>
        <w:jc w:val="both"/>
        <w:rPr>
          <w:sz w:val="28"/>
          <w:szCs w:val="28"/>
        </w:rPr>
      </w:pPr>
      <w:r w:rsidRPr="00D646C0">
        <w:rPr>
          <w:sz w:val="28"/>
          <w:szCs w:val="28"/>
        </w:rPr>
        <w:t xml:space="preserve">Полное наименование организации – </w:t>
      </w:r>
      <w:r w:rsidRPr="00D646C0">
        <w:rPr>
          <w:bCs/>
          <w:iCs/>
          <w:sz w:val="28"/>
          <w:szCs w:val="28"/>
        </w:rPr>
        <w:t xml:space="preserve">ОАО «РЖД» (филиал Кузбасский территориальный участок Западно-Сибирской дирекции </w:t>
      </w:r>
      <w:r w:rsidRPr="00D646C0">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bCs/>
          <w:iCs/>
          <w:sz w:val="28"/>
          <w:szCs w:val="28"/>
        </w:rPr>
        <w:br/>
        <w:t>ШЧ на ст. Артышта-2</w:t>
      </w:r>
      <w:r w:rsidRPr="00D646C0">
        <w:rPr>
          <w:sz w:val="28"/>
          <w:szCs w:val="28"/>
        </w:rPr>
        <w:t>.</w:t>
      </w:r>
    </w:p>
    <w:p w14:paraId="0C1A4B7F" w14:textId="77777777" w:rsidR="00D646C0" w:rsidRPr="00D646C0" w:rsidRDefault="00D646C0" w:rsidP="00D646C0">
      <w:pPr>
        <w:tabs>
          <w:tab w:val="left" w:pos="426"/>
        </w:tabs>
        <w:spacing w:line="276" w:lineRule="auto"/>
        <w:ind w:firstLine="709"/>
        <w:jc w:val="both"/>
        <w:rPr>
          <w:sz w:val="28"/>
          <w:szCs w:val="28"/>
        </w:rPr>
      </w:pPr>
      <w:r w:rsidRPr="00D646C0">
        <w:rPr>
          <w:sz w:val="28"/>
          <w:szCs w:val="28"/>
        </w:rPr>
        <w:t xml:space="preserve">Фактический адрес: 650992, г. Кемерово, ул. </w:t>
      </w:r>
      <w:proofErr w:type="spellStart"/>
      <w:r w:rsidRPr="00D646C0">
        <w:rPr>
          <w:sz w:val="28"/>
          <w:szCs w:val="28"/>
        </w:rPr>
        <w:t>Карболитовская</w:t>
      </w:r>
      <w:proofErr w:type="spellEnd"/>
      <w:r w:rsidRPr="00D646C0">
        <w:rPr>
          <w:sz w:val="28"/>
          <w:szCs w:val="28"/>
        </w:rPr>
        <w:t>, д. 2.</w:t>
      </w:r>
    </w:p>
    <w:p w14:paraId="67CF0D0B"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D646C0">
        <w:rPr>
          <w:snapToGrid w:val="0"/>
          <w:color w:val="000000"/>
          <w:sz w:val="28"/>
          <w:szCs w:val="28"/>
        </w:rPr>
        <w:br/>
        <w:t xml:space="preserve">и водоотведения на территории </w:t>
      </w:r>
      <w:r w:rsidRPr="00D646C0">
        <w:rPr>
          <w:iCs/>
          <w:snapToGrid w:val="0"/>
          <w:sz w:val="28"/>
          <w:szCs w:val="28"/>
        </w:rPr>
        <w:t>Кемеровской области</w:t>
      </w:r>
      <w:r w:rsidRPr="00D646C0">
        <w:rPr>
          <w:snapToGrid w:val="0"/>
          <w:color w:val="000000"/>
          <w:sz w:val="28"/>
          <w:szCs w:val="28"/>
        </w:rPr>
        <w:t>, в том числе эксплуатации 7 котельных.</w:t>
      </w:r>
    </w:p>
    <w:p w14:paraId="0D344AE5"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Подразделение создано на основании приказа Центральной дирекции </w:t>
      </w:r>
      <w:r w:rsidRPr="00D646C0">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D646C0">
        <w:rPr>
          <w:snapToGrid w:val="0"/>
          <w:color w:val="000000"/>
          <w:sz w:val="28"/>
          <w:szCs w:val="28"/>
        </w:rPr>
        <w:br/>
        <w:t xml:space="preserve">по тепловодоснабжению» и является полным правопреемником Дирекции </w:t>
      </w:r>
      <w:r w:rsidRPr="00D646C0">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A29FC40"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 узлу теплоснабжения котельная ШЧ на станции Артышта-2 предприятие эксплуатирует 1 котельную с установленной тепловой мощностью 1,4 Гкал/час (2 котла КВ-0,8К),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w:t>
      </w:r>
    </w:p>
    <w:p w14:paraId="27BEDA8D"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5FD308A5"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lastRenderedPageBreak/>
        <w:t xml:space="preserve">Поставщиком угля для предприятия является </w:t>
      </w:r>
      <w:r w:rsidRPr="00D646C0">
        <w:rPr>
          <w:snapToGrid w:val="0"/>
          <w:color w:val="000000"/>
          <w:sz w:val="28"/>
          <w:szCs w:val="28"/>
        </w:rPr>
        <w:br/>
        <w:t xml:space="preserve">АО «УК Кузбассразрезуголь». </w:t>
      </w:r>
    </w:p>
    <w:p w14:paraId="3DFF8F56" w14:textId="77777777" w:rsidR="00D646C0" w:rsidRPr="00D646C0" w:rsidRDefault="00D646C0" w:rsidP="00D646C0">
      <w:pPr>
        <w:widowControl w:val="0"/>
        <w:suppressAutoHyphens/>
        <w:spacing w:line="276" w:lineRule="auto"/>
        <w:ind w:firstLine="709"/>
        <w:contextualSpacing/>
        <w:jc w:val="both"/>
        <w:rPr>
          <w:color w:val="000000"/>
          <w:sz w:val="28"/>
          <w:szCs w:val="28"/>
        </w:rPr>
      </w:pPr>
      <w:r w:rsidRPr="00D646C0">
        <w:rPr>
          <w:color w:val="000000"/>
          <w:sz w:val="28"/>
          <w:szCs w:val="28"/>
        </w:rPr>
        <w:t>Предприятие находится на общей системе налогообложения.</w:t>
      </w:r>
    </w:p>
    <w:p w14:paraId="102AB794" w14:textId="77777777" w:rsidR="00D646C0" w:rsidRPr="00D646C0" w:rsidRDefault="00D646C0" w:rsidP="00D646C0">
      <w:pPr>
        <w:ind w:firstLine="709"/>
        <w:jc w:val="both"/>
        <w:rPr>
          <w:sz w:val="28"/>
          <w:szCs w:val="20"/>
        </w:rPr>
      </w:pPr>
      <w:r w:rsidRPr="00D646C0">
        <w:rPr>
          <w:snapToGrid w:val="0"/>
          <w:sz w:val="28"/>
          <w:szCs w:val="20"/>
        </w:rPr>
        <w:t xml:space="preserve">ОАО «РЖД» обратилось в Региональную энергетическую комиссию Кузбасса с заявлением для корректировки НВВ и установления тарифов </w:t>
      </w:r>
      <w:r w:rsidRPr="00D646C0">
        <w:rPr>
          <w:snapToGrid w:val="0"/>
          <w:sz w:val="28"/>
          <w:szCs w:val="20"/>
        </w:rPr>
        <w:br/>
        <w:t>на 2025 год (исх. № 460/ЗСИБ ДТВу3</w:t>
      </w:r>
      <w:r w:rsidRPr="00D646C0">
        <w:rPr>
          <w:snapToGrid w:val="0"/>
          <w:sz w:val="28"/>
          <w:szCs w:val="28"/>
        </w:rPr>
        <w:t xml:space="preserve"> </w:t>
      </w:r>
      <w:r w:rsidRPr="00D646C0">
        <w:rPr>
          <w:snapToGrid w:val="0"/>
          <w:sz w:val="28"/>
          <w:szCs w:val="20"/>
        </w:rPr>
        <w:t xml:space="preserve">от 25.04.2024, </w:t>
      </w:r>
      <w:r w:rsidRPr="00D646C0">
        <w:rPr>
          <w:snapToGrid w:val="0"/>
          <w:sz w:val="28"/>
          <w:szCs w:val="20"/>
        </w:rPr>
        <w:br/>
      </w:r>
      <w:proofErr w:type="spellStart"/>
      <w:r w:rsidRPr="00D646C0">
        <w:rPr>
          <w:snapToGrid w:val="0"/>
          <w:sz w:val="28"/>
          <w:szCs w:val="20"/>
        </w:rPr>
        <w:t>вх</w:t>
      </w:r>
      <w:proofErr w:type="spellEnd"/>
      <w:r w:rsidRPr="00D646C0">
        <w:rPr>
          <w:snapToGrid w:val="0"/>
          <w:sz w:val="28"/>
          <w:szCs w:val="20"/>
        </w:rPr>
        <w:t xml:space="preserve">. № 2969 от 26.04.2024) и представило пакет документов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51D15A5E" w14:textId="77777777" w:rsidR="00D646C0" w:rsidRPr="00D646C0" w:rsidRDefault="00D646C0" w:rsidP="00D646C0">
      <w:pPr>
        <w:ind w:firstLine="709"/>
        <w:jc w:val="both"/>
        <w:rPr>
          <w:snapToGrid w:val="0"/>
          <w:sz w:val="28"/>
          <w:szCs w:val="20"/>
        </w:rPr>
      </w:pPr>
      <w:r w:rsidRPr="00D646C0">
        <w:rPr>
          <w:snapToGrid w:val="0"/>
          <w:sz w:val="28"/>
          <w:szCs w:val="20"/>
        </w:rPr>
        <w:t>Письмом от 21.08.2024 № 939/ЗСИБ ДТВу3 (</w:t>
      </w:r>
      <w:proofErr w:type="spellStart"/>
      <w:r w:rsidRPr="00D646C0">
        <w:rPr>
          <w:snapToGrid w:val="0"/>
          <w:sz w:val="28"/>
          <w:szCs w:val="20"/>
        </w:rPr>
        <w:t>вх</w:t>
      </w:r>
      <w:proofErr w:type="spellEnd"/>
      <w:r w:rsidRPr="00D646C0">
        <w:rPr>
          <w:snapToGrid w:val="0"/>
          <w:sz w:val="28"/>
          <w:szCs w:val="20"/>
        </w:rPr>
        <w:t xml:space="preserve">. № 5634 от 21.08.2024) представлен дополнительный пакет документов № 2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6784AB6D" w14:textId="77777777" w:rsidR="00D646C0" w:rsidRPr="00D646C0" w:rsidRDefault="00D646C0" w:rsidP="00D646C0">
      <w:pPr>
        <w:ind w:firstLine="709"/>
        <w:jc w:val="both"/>
        <w:rPr>
          <w:snapToGrid w:val="0"/>
          <w:sz w:val="28"/>
          <w:szCs w:val="20"/>
        </w:rPr>
      </w:pPr>
      <w:bookmarkStart w:id="82" w:name="_Hlk181712574"/>
      <w:r w:rsidRPr="00D646C0">
        <w:rPr>
          <w:snapToGrid w:val="0"/>
          <w:sz w:val="28"/>
          <w:szCs w:val="20"/>
        </w:rPr>
        <w:t>Письмом от 02.11.2024 № 471/1-ЗСИБ ДТВу-3 (</w:t>
      </w:r>
      <w:proofErr w:type="spellStart"/>
      <w:r w:rsidRPr="00D646C0">
        <w:rPr>
          <w:snapToGrid w:val="0"/>
          <w:sz w:val="28"/>
          <w:szCs w:val="20"/>
        </w:rPr>
        <w:t>вх</w:t>
      </w:r>
      <w:proofErr w:type="spellEnd"/>
      <w:r w:rsidRPr="00D646C0">
        <w:rPr>
          <w:snapToGrid w:val="0"/>
          <w:sz w:val="28"/>
          <w:szCs w:val="20"/>
        </w:rPr>
        <w:t xml:space="preserve">. № 7452 </w:t>
      </w:r>
      <w:r w:rsidRPr="00D646C0">
        <w:rPr>
          <w:snapToGrid w:val="0"/>
          <w:sz w:val="28"/>
          <w:szCs w:val="20"/>
        </w:rPr>
        <w:br/>
        <w:t xml:space="preserve">от 02.11.2024) представлен дополнительный пакет документов № 3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bookmarkEnd w:id="82"/>
    <w:p w14:paraId="67B16849" w14:textId="77777777" w:rsidR="00D646C0" w:rsidRPr="00D646C0" w:rsidRDefault="00D646C0" w:rsidP="00D646C0">
      <w:pPr>
        <w:widowControl w:val="0"/>
        <w:shd w:val="clear" w:color="auto" w:fill="FFFFFF"/>
        <w:autoSpaceDE w:val="0"/>
        <w:autoSpaceDN w:val="0"/>
        <w:adjustRightInd w:val="0"/>
        <w:ind w:firstLine="709"/>
        <w:jc w:val="both"/>
        <w:rPr>
          <w:snapToGrid w:val="0"/>
          <w:sz w:val="28"/>
          <w:szCs w:val="20"/>
        </w:rPr>
      </w:pPr>
      <w:r w:rsidRPr="00D646C0">
        <w:rPr>
          <w:snapToGrid w:val="0"/>
          <w:sz w:val="28"/>
          <w:szCs w:val="20"/>
        </w:rPr>
        <w:t xml:space="preserve">Открыто дело </w:t>
      </w:r>
      <w:r w:rsidRPr="00D646C0">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D646C0">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D646C0">
        <w:rPr>
          <w:snapToGrid w:val="0"/>
          <w:sz w:val="28"/>
          <w:szCs w:val="28"/>
        </w:rPr>
        <w:br/>
        <w:t>для ОАО «РЖД» № РЭК/57-РЖД-2025 от 26.04.2024.</w:t>
      </w:r>
    </w:p>
    <w:p w14:paraId="1BFAA3BF" w14:textId="77777777" w:rsidR="00D646C0" w:rsidRPr="00D646C0" w:rsidRDefault="00D646C0" w:rsidP="00D646C0">
      <w:pPr>
        <w:ind w:firstLine="709"/>
        <w:jc w:val="both"/>
        <w:rPr>
          <w:sz w:val="28"/>
          <w:szCs w:val="28"/>
        </w:rPr>
      </w:pPr>
      <w:r w:rsidRPr="00D646C0">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D646C0">
        <w:rPr>
          <w:b/>
          <w:color w:val="000000"/>
          <w:sz w:val="28"/>
          <w:szCs w:val="28"/>
        </w:rPr>
        <w:t xml:space="preserve"> </w:t>
      </w:r>
      <w:r w:rsidRPr="00D646C0">
        <w:rPr>
          <w:sz w:val="28"/>
          <w:szCs w:val="28"/>
        </w:rPr>
        <w:t xml:space="preserve">осуществляет свою деятельность </w:t>
      </w:r>
      <w:r w:rsidRPr="00D646C0">
        <w:rPr>
          <w:sz w:val="28"/>
          <w:szCs w:val="28"/>
        </w:rPr>
        <w:br/>
        <w:t>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79688716" w14:textId="77777777" w:rsidR="00D646C0" w:rsidRPr="00D646C0" w:rsidRDefault="00D646C0" w:rsidP="00D646C0">
      <w:pPr>
        <w:ind w:firstLine="709"/>
        <w:jc w:val="both"/>
        <w:rPr>
          <w:sz w:val="28"/>
          <w:szCs w:val="28"/>
        </w:rPr>
      </w:pPr>
      <w:r w:rsidRPr="00D646C0">
        <w:rPr>
          <w:sz w:val="28"/>
          <w:szCs w:val="28"/>
        </w:rPr>
        <w:t>В составе обосновывающих материалов были представлены следующие документы:</w:t>
      </w:r>
    </w:p>
    <w:p w14:paraId="3A1359BE" w14:textId="77777777" w:rsidR="00D646C0" w:rsidRPr="00D646C0" w:rsidRDefault="00D646C0" w:rsidP="00D646C0">
      <w:pPr>
        <w:ind w:firstLine="709"/>
        <w:jc w:val="both"/>
        <w:rPr>
          <w:sz w:val="28"/>
          <w:szCs w:val="28"/>
        </w:rPr>
      </w:pPr>
      <w:r w:rsidRPr="00D646C0">
        <w:rPr>
          <w:sz w:val="28"/>
          <w:szCs w:val="28"/>
        </w:rPr>
        <w:t>Смета расходов по котельной ст. Артышта ШЧ (</w:t>
      </w:r>
      <w:r w:rsidRPr="00D646C0">
        <w:rPr>
          <w:sz w:val="28"/>
          <w:szCs w:val="28"/>
          <w:lang w:val="en-US"/>
        </w:rPr>
        <w:t>DOCS</w:t>
      </w:r>
      <w:r w:rsidRPr="00D646C0">
        <w:rPr>
          <w:sz w:val="28"/>
          <w:szCs w:val="28"/>
        </w:rPr>
        <w:t>.</w:t>
      </w:r>
      <w:r w:rsidRPr="00D646C0">
        <w:rPr>
          <w:sz w:val="28"/>
          <w:szCs w:val="28"/>
          <w:lang w:val="en-US"/>
        </w:rPr>
        <w:t>FORM</w:t>
      </w:r>
      <w:r w:rsidRPr="00D646C0">
        <w:rPr>
          <w:sz w:val="28"/>
          <w:szCs w:val="28"/>
        </w:rPr>
        <w:t>.6.42. Часть 3. Том 18. Смета Артышта на 2025).</w:t>
      </w:r>
    </w:p>
    <w:p w14:paraId="1366A684" w14:textId="77777777" w:rsidR="00D646C0" w:rsidRPr="00D646C0" w:rsidRDefault="00D646C0" w:rsidP="00D646C0">
      <w:pPr>
        <w:ind w:firstLine="709"/>
        <w:jc w:val="both"/>
        <w:rPr>
          <w:sz w:val="28"/>
          <w:szCs w:val="28"/>
        </w:rPr>
      </w:pPr>
      <w:r w:rsidRPr="00D646C0">
        <w:rPr>
          <w:sz w:val="28"/>
          <w:szCs w:val="28"/>
        </w:rPr>
        <w:t>Учетная политика ОАО «РЖД» от 26.12.2016 № 106 (DOCS.FORM.6.42. Часть 1. Том 1. Учредительные документы. Учетная политика).</w:t>
      </w:r>
    </w:p>
    <w:p w14:paraId="640EDD48" w14:textId="77777777" w:rsidR="00D646C0" w:rsidRPr="00D646C0" w:rsidRDefault="00D646C0" w:rsidP="00D646C0">
      <w:pPr>
        <w:ind w:firstLine="709"/>
        <w:jc w:val="both"/>
        <w:rPr>
          <w:sz w:val="28"/>
          <w:szCs w:val="28"/>
        </w:rPr>
      </w:pPr>
      <w:r w:rsidRPr="00D646C0">
        <w:rPr>
          <w:sz w:val="28"/>
          <w:szCs w:val="28"/>
        </w:rPr>
        <w:t xml:space="preserve">Учет затрат в структурных подразделениях Центральной дирекции </w:t>
      </w:r>
      <w:r w:rsidRPr="00D646C0">
        <w:rPr>
          <w:sz w:val="28"/>
          <w:szCs w:val="28"/>
        </w:rPr>
        <w:br/>
        <w:t>по тепловодоснабжению-филиала ОАО «РЖД» (DOCS.FORM.6.42. Часть 1. Том 1. Учредительные документы. Раздельный учет с 2020 года).</w:t>
      </w:r>
    </w:p>
    <w:p w14:paraId="294C105D" w14:textId="77777777" w:rsidR="00D646C0" w:rsidRPr="00D646C0" w:rsidRDefault="00D646C0" w:rsidP="00D646C0">
      <w:pPr>
        <w:ind w:firstLine="709"/>
        <w:jc w:val="both"/>
        <w:rPr>
          <w:sz w:val="28"/>
          <w:szCs w:val="28"/>
        </w:rPr>
      </w:pPr>
      <w:r w:rsidRPr="00D646C0">
        <w:rPr>
          <w:sz w:val="28"/>
          <w:szCs w:val="28"/>
        </w:rPr>
        <w:t xml:space="preserve">Распоряжение ОАО «РЖД» от 12.07.2018 № 1481/р (ред. от 14.02.2023) «О порядке закупки товаров, работ, услуг для нужд ОАО «РЖД» (Вместе </w:t>
      </w:r>
      <w:r w:rsidRPr="00D646C0">
        <w:rPr>
          <w:sz w:val="28"/>
          <w:szCs w:val="28"/>
        </w:rPr>
        <w:br/>
        <w:t>с положением) (DOCS.FORM.6.42. Часть 1. Том 1. Учредительные документы. Положение о закупке).</w:t>
      </w:r>
    </w:p>
    <w:p w14:paraId="661C8744" w14:textId="77777777" w:rsidR="00D646C0" w:rsidRPr="00D646C0" w:rsidRDefault="00D646C0" w:rsidP="00D646C0">
      <w:pPr>
        <w:ind w:firstLine="709"/>
        <w:jc w:val="both"/>
        <w:rPr>
          <w:sz w:val="28"/>
          <w:szCs w:val="28"/>
        </w:rPr>
      </w:pPr>
      <w:r w:rsidRPr="00D646C0">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6F7E207B" w14:textId="77777777" w:rsidR="00D646C0" w:rsidRPr="00D646C0" w:rsidRDefault="00D646C0" w:rsidP="00D646C0">
      <w:pPr>
        <w:ind w:firstLine="709"/>
        <w:jc w:val="both"/>
        <w:rPr>
          <w:sz w:val="28"/>
          <w:szCs w:val="28"/>
        </w:rPr>
      </w:pPr>
      <w:r w:rsidRPr="00D646C0">
        <w:rPr>
          <w:sz w:val="28"/>
          <w:szCs w:val="28"/>
        </w:rPr>
        <w:t>Положение о Западно-Сибирской дирекции по тепловодоснабжению-структурном подразделении Центральной дирекции по тепловодоснабжению-</w:t>
      </w:r>
      <w:r w:rsidRPr="00D646C0">
        <w:rPr>
          <w:sz w:val="28"/>
          <w:szCs w:val="28"/>
        </w:rPr>
        <w:lastRenderedPageBreak/>
        <w:t xml:space="preserve">филиала ОАО «РЖД» от 01.04.2011 (DOCS.FORM.6.42. Часть 1. Том 1. Учредительные документы. Положение от 01.04.2011 о </w:t>
      </w:r>
      <w:proofErr w:type="spellStart"/>
      <w:r w:rsidRPr="00D646C0">
        <w:rPr>
          <w:sz w:val="28"/>
          <w:szCs w:val="28"/>
        </w:rPr>
        <w:t>Зап-Сиб</w:t>
      </w:r>
      <w:proofErr w:type="spellEnd"/>
      <w:r w:rsidRPr="00D646C0">
        <w:rPr>
          <w:sz w:val="28"/>
          <w:szCs w:val="28"/>
        </w:rPr>
        <w:t xml:space="preserve"> ДТВ новое).</w:t>
      </w:r>
    </w:p>
    <w:p w14:paraId="54B0F449" w14:textId="77777777" w:rsidR="00D646C0" w:rsidRPr="00D646C0" w:rsidRDefault="00D646C0" w:rsidP="00D646C0">
      <w:pPr>
        <w:ind w:firstLine="709"/>
        <w:jc w:val="both"/>
        <w:rPr>
          <w:sz w:val="28"/>
          <w:szCs w:val="28"/>
        </w:rPr>
      </w:pPr>
      <w:r w:rsidRPr="00D646C0">
        <w:rPr>
          <w:sz w:val="28"/>
          <w:szCs w:val="28"/>
        </w:rPr>
        <w:t xml:space="preserve">Свидетельство о постановке на учет Российской организации </w:t>
      </w:r>
      <w:r w:rsidRPr="00D646C0">
        <w:rPr>
          <w:sz w:val="28"/>
          <w:szCs w:val="28"/>
        </w:rPr>
        <w:br/>
        <w:t xml:space="preserve">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w:t>
      </w:r>
      <w:proofErr w:type="spellStart"/>
      <w:r w:rsidRPr="00D646C0">
        <w:rPr>
          <w:sz w:val="28"/>
          <w:szCs w:val="28"/>
        </w:rPr>
        <w:t>уч</w:t>
      </w:r>
      <w:proofErr w:type="spellEnd"/>
      <w:r w:rsidRPr="00D646C0">
        <w:rPr>
          <w:sz w:val="28"/>
          <w:szCs w:val="28"/>
        </w:rPr>
        <w:t>).</w:t>
      </w:r>
    </w:p>
    <w:p w14:paraId="23987A0D" w14:textId="77777777" w:rsidR="00D646C0" w:rsidRPr="00D646C0" w:rsidRDefault="00D646C0" w:rsidP="00D646C0">
      <w:pPr>
        <w:ind w:firstLine="709"/>
        <w:jc w:val="both"/>
        <w:rPr>
          <w:sz w:val="28"/>
          <w:szCs w:val="28"/>
        </w:rPr>
      </w:pPr>
      <w:r w:rsidRPr="00D646C0">
        <w:rPr>
          <w:sz w:val="28"/>
          <w:szCs w:val="28"/>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2B8EFCEC" w14:textId="77777777" w:rsidR="00D646C0" w:rsidRPr="00D646C0" w:rsidRDefault="00D646C0" w:rsidP="00D646C0">
      <w:pPr>
        <w:ind w:firstLine="709"/>
        <w:jc w:val="both"/>
        <w:rPr>
          <w:sz w:val="28"/>
          <w:szCs w:val="28"/>
        </w:rPr>
      </w:pPr>
      <w:r w:rsidRPr="00D646C0">
        <w:rPr>
          <w:sz w:val="28"/>
          <w:szCs w:val="28"/>
        </w:rPr>
        <w:t xml:space="preserve">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w:t>
      </w:r>
      <w:proofErr w:type="spellStart"/>
      <w:r w:rsidRPr="00D646C0">
        <w:rPr>
          <w:sz w:val="28"/>
          <w:szCs w:val="28"/>
        </w:rPr>
        <w:t>уч</w:t>
      </w:r>
      <w:proofErr w:type="spellEnd"/>
      <w:r w:rsidRPr="00D646C0">
        <w:rPr>
          <w:sz w:val="28"/>
          <w:szCs w:val="28"/>
        </w:rPr>
        <w:t>).</w:t>
      </w:r>
    </w:p>
    <w:p w14:paraId="2789A60E" w14:textId="77777777" w:rsidR="00D646C0" w:rsidRPr="00D646C0" w:rsidRDefault="00D646C0" w:rsidP="00D646C0">
      <w:pPr>
        <w:ind w:firstLine="709"/>
        <w:jc w:val="both"/>
        <w:rPr>
          <w:sz w:val="28"/>
          <w:szCs w:val="28"/>
        </w:rPr>
      </w:pPr>
      <w:r w:rsidRPr="00D646C0">
        <w:rPr>
          <w:sz w:val="28"/>
          <w:szCs w:val="28"/>
        </w:rPr>
        <w:t>Физические показатели по котельной ст. Артышта ШЧ на 2025 год (DOCS.FORM.6.42. Часть 3. Том 18. Физические показатели котельная Артышта ШЧ на 2025 г).</w:t>
      </w:r>
    </w:p>
    <w:p w14:paraId="66B42307" w14:textId="77777777" w:rsidR="00D646C0" w:rsidRPr="00D646C0" w:rsidRDefault="00D646C0" w:rsidP="00D646C0">
      <w:pPr>
        <w:ind w:firstLine="709"/>
        <w:jc w:val="both"/>
        <w:rPr>
          <w:sz w:val="28"/>
          <w:szCs w:val="28"/>
        </w:rPr>
      </w:pPr>
      <w:r w:rsidRPr="00D646C0">
        <w:rPr>
          <w:sz w:val="28"/>
          <w:szCs w:val="28"/>
        </w:rPr>
        <w:t xml:space="preserve">В соответствии со статьей 8 Федерального закона от 27.07.2010 </w:t>
      </w:r>
      <w:r w:rsidRPr="00D646C0">
        <w:rPr>
          <w:sz w:val="28"/>
          <w:szCs w:val="28"/>
        </w:rPr>
        <w:br/>
        <w:t xml:space="preserve">№ 190-ФЗ «О теплоснабжении», цены (тарифы) на товары, услуги </w:t>
      </w:r>
      <w:r w:rsidRPr="00D646C0">
        <w:rPr>
          <w:sz w:val="28"/>
          <w:szCs w:val="28"/>
        </w:rPr>
        <w:br/>
        <w:t>в сфере теплоснабжения, оказываемые ОАО «РЖД», подлежат государственному регулированию.</w:t>
      </w:r>
    </w:p>
    <w:p w14:paraId="27B0A95F" w14:textId="77777777" w:rsidR="00D646C0" w:rsidRPr="00D646C0" w:rsidRDefault="00D646C0" w:rsidP="00D646C0">
      <w:pPr>
        <w:ind w:firstLine="709"/>
        <w:jc w:val="both"/>
        <w:rPr>
          <w:sz w:val="28"/>
          <w:szCs w:val="28"/>
        </w:rPr>
      </w:pPr>
      <w:r w:rsidRPr="00D646C0">
        <w:rPr>
          <w:sz w:val="28"/>
          <w:szCs w:val="28"/>
        </w:rPr>
        <w:t xml:space="preserve">В соответствии с пунктами 3, 4, 5 Основ ценообразования, утвержденных постановлением Правительства РФ от 22.10.2012 (в редакции от 30.11.2023)  № 1075 «О ценообразовании в сфере теплоснабжения»  (далее – Основы ценообразования), цены (тарифы) на услуги в сфере теплоснабжения, оказываемые ОАО «РЖД» посредством комплекса теплоснабжения находящегося в собственности, подлежат государственному регулированию. </w:t>
      </w:r>
    </w:p>
    <w:p w14:paraId="3F5E7595" w14:textId="77777777" w:rsidR="00D646C0" w:rsidRPr="00D646C0" w:rsidRDefault="00D646C0" w:rsidP="00D646C0">
      <w:pPr>
        <w:ind w:firstLine="709"/>
        <w:jc w:val="both"/>
        <w:rPr>
          <w:sz w:val="28"/>
          <w:szCs w:val="28"/>
        </w:rPr>
      </w:pPr>
      <w:r w:rsidRPr="00D646C0">
        <w:rPr>
          <w:sz w:val="28"/>
          <w:szCs w:val="28"/>
        </w:rPr>
        <w:t xml:space="preserve">Расходы предприятия рассчитываются в соответствии с пунктами </w:t>
      </w:r>
      <w:r w:rsidRPr="00D646C0">
        <w:rPr>
          <w:sz w:val="28"/>
          <w:szCs w:val="28"/>
        </w:rPr>
        <w:br/>
        <w:t>28 и 31 Основ ценообразования.</w:t>
      </w:r>
    </w:p>
    <w:p w14:paraId="25D1A754" w14:textId="77777777" w:rsidR="00D646C0" w:rsidRPr="00D646C0" w:rsidRDefault="00D646C0" w:rsidP="00D646C0">
      <w:pPr>
        <w:ind w:firstLine="709"/>
        <w:jc w:val="both"/>
        <w:rPr>
          <w:bCs/>
          <w:sz w:val="28"/>
          <w:szCs w:val="28"/>
        </w:rPr>
      </w:pPr>
      <w:r w:rsidRPr="00D646C0">
        <w:rPr>
          <w:bCs/>
          <w:sz w:val="28"/>
          <w:szCs w:val="28"/>
        </w:rPr>
        <w:t xml:space="preserve">Долгосрочные параметры регулирования на 2024 – 2028 годы, </w:t>
      </w:r>
      <w:r w:rsidRPr="00D646C0">
        <w:rPr>
          <w:bCs/>
          <w:sz w:val="28"/>
          <w:szCs w:val="28"/>
        </w:rPr>
        <w:br/>
        <w:t xml:space="preserve">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23.11.2023 № 357 </w:t>
      </w:r>
      <w:r w:rsidRPr="00D646C0">
        <w:rPr>
          <w:bCs/>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w:t>
      </w:r>
      <w:r w:rsidRPr="00D646C0">
        <w:rPr>
          <w:bCs/>
          <w:sz w:val="28"/>
          <w:szCs w:val="28"/>
        </w:rPr>
        <w:br/>
        <w:t>на 2024 -2028 годы».</w:t>
      </w:r>
    </w:p>
    <w:p w14:paraId="770CFEF4" w14:textId="77777777" w:rsidR="00D646C0" w:rsidRPr="00D646C0" w:rsidRDefault="00D646C0" w:rsidP="00D646C0">
      <w:pPr>
        <w:ind w:firstLine="709"/>
        <w:jc w:val="both"/>
        <w:rPr>
          <w:snapToGrid w:val="0"/>
          <w:sz w:val="28"/>
          <w:szCs w:val="28"/>
          <w:lang w:eastAsia="en-US"/>
        </w:rPr>
      </w:pPr>
      <w:r w:rsidRPr="00D646C0">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D646C0">
        <w:rPr>
          <w:snapToGrid w:val="0"/>
          <w:sz w:val="28"/>
          <w:szCs w:val="28"/>
          <w:lang w:eastAsia="en-US"/>
        </w:rPr>
        <w:t xml:space="preserve">Минэкономразвития РФ 30.09.2024, в соответствии с которым </w:t>
      </w:r>
      <w:r w:rsidRPr="00D646C0">
        <w:rPr>
          <w:snapToGrid w:val="0"/>
          <w:sz w:val="28"/>
          <w:szCs w:val="28"/>
          <w:lang w:eastAsia="en-US"/>
        </w:rPr>
        <w:br/>
        <w:t xml:space="preserve">индекс потребительских цен (ИЦП) (2024/2023) составляет 1,080; </w:t>
      </w:r>
    </w:p>
    <w:p w14:paraId="489DD4BF"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потребительских цен (ИЦП) (2025/2024) составляет 1,058;</w:t>
      </w:r>
    </w:p>
    <w:p w14:paraId="69F771D6" w14:textId="77777777" w:rsidR="00D646C0" w:rsidRPr="00D646C0" w:rsidRDefault="00D646C0" w:rsidP="00D646C0">
      <w:pPr>
        <w:jc w:val="both"/>
        <w:rPr>
          <w:snapToGrid w:val="0"/>
          <w:sz w:val="28"/>
          <w:szCs w:val="28"/>
          <w:lang w:eastAsia="en-US"/>
        </w:rPr>
      </w:pPr>
      <w:r w:rsidRPr="00D646C0">
        <w:rPr>
          <w:snapToGrid w:val="0"/>
          <w:sz w:val="28"/>
          <w:szCs w:val="28"/>
          <w:lang w:eastAsia="en-US"/>
        </w:rPr>
        <w:lastRenderedPageBreak/>
        <w:t>индекс цен производителей по добыче угля (ИЦП на уголь) (2024/2023) составляет 1,014;</w:t>
      </w:r>
    </w:p>
    <w:p w14:paraId="54D6FF66"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по добыче угля (ИЦП на уголь) (2025/2024) составляет 1,040;</w:t>
      </w:r>
    </w:p>
    <w:p w14:paraId="5710D208"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3B565EEA"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7B8400F5"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(2024/2023) составляет 1,051;</w:t>
      </w:r>
    </w:p>
    <w:p w14:paraId="1225C1ED"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(2025/2024) составляет 1,098;</w:t>
      </w:r>
    </w:p>
    <w:p w14:paraId="4D8D4B95"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40996C98"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58E7D869" w14:textId="77777777" w:rsidR="00D646C0" w:rsidRPr="00D646C0" w:rsidRDefault="00D646C0" w:rsidP="00D646C0">
      <w:pPr>
        <w:ind w:firstLine="709"/>
        <w:jc w:val="both"/>
        <w:rPr>
          <w:bCs/>
          <w:sz w:val="28"/>
          <w:szCs w:val="28"/>
        </w:rPr>
      </w:pPr>
    </w:p>
    <w:p w14:paraId="51662223"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Нормативно правовая база</w:t>
      </w:r>
    </w:p>
    <w:p w14:paraId="56388B6E" w14:textId="77777777" w:rsidR="00D646C0" w:rsidRPr="00D646C0" w:rsidRDefault="00D646C0" w:rsidP="00D646C0">
      <w:pPr>
        <w:ind w:firstLine="851"/>
        <w:rPr>
          <w:snapToGrid w:val="0"/>
          <w:sz w:val="28"/>
          <w:szCs w:val="28"/>
          <w:lang w:eastAsia="en-US"/>
        </w:rPr>
      </w:pPr>
    </w:p>
    <w:p w14:paraId="5249D852"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Гражданский кодекс Российской Федерации.</w:t>
      </w:r>
    </w:p>
    <w:p w14:paraId="75FCA810"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Налоговый кодекс Российской Федерации.</w:t>
      </w:r>
    </w:p>
    <w:p w14:paraId="78C86BB0"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Трудовой Кодекс Российской Федерации.</w:t>
      </w:r>
    </w:p>
    <w:p w14:paraId="3BD84522"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17.08.1995 № 147-ФЗ «О естественных монополиях».</w:t>
      </w:r>
    </w:p>
    <w:p w14:paraId="72E10F7A"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27.07.2010 № 190-ФЗ «О теплоснабжении».</w:t>
      </w:r>
    </w:p>
    <w:p w14:paraId="3F1BAB43"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6C0">
        <w:rPr>
          <w:snapToGrid w:val="0"/>
          <w:sz w:val="28"/>
          <w:szCs w:val="28"/>
        </w:rPr>
        <w:br/>
        <w:t>в энергетике».</w:t>
      </w:r>
    </w:p>
    <w:p w14:paraId="23861191"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Постановление Правительства Российской Федерации от 22.10.2012 № 1075 «О ценообразовании в сфере теплоснабжения».</w:t>
      </w:r>
    </w:p>
    <w:p w14:paraId="695CB48D"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323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6C0">
        <w:rPr>
          <w:snapToGrid w:val="0"/>
          <w:sz w:val="28"/>
          <w:szCs w:val="28"/>
        </w:rPr>
        <w:br/>
        <w:t>и тепловую энергию от тепловых электрических станций и котельных».</w:t>
      </w:r>
    </w:p>
    <w:p w14:paraId="24876D00"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325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646C0">
        <w:rPr>
          <w:snapToGrid w:val="0"/>
          <w:sz w:val="28"/>
          <w:szCs w:val="28"/>
        </w:rPr>
        <w:br/>
        <w:t>и обоснованию нормативов технологических потерь при передаче тепловой энергии»).</w:t>
      </w:r>
    </w:p>
    <w:p w14:paraId="7A6D626D"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Приказ Федеральной службы по тарифам (ФСТ России) </w:t>
      </w:r>
      <w:r w:rsidRPr="00D646C0">
        <w:rPr>
          <w:snapToGrid w:val="0"/>
          <w:sz w:val="28"/>
          <w:szCs w:val="28"/>
        </w:rPr>
        <w:br/>
        <w:t xml:space="preserve">от 13.06.2013 № 760-э «Об утверждении Методических указаний по расчету </w:t>
      </w:r>
      <w:r w:rsidRPr="00D646C0">
        <w:rPr>
          <w:snapToGrid w:val="0"/>
          <w:sz w:val="28"/>
          <w:szCs w:val="28"/>
        </w:rPr>
        <w:lastRenderedPageBreak/>
        <w:t>регулируемых цен (тарифов) в сфере теплоснабжения» (далее Методические указания).</w:t>
      </w:r>
    </w:p>
    <w:p w14:paraId="5165F019"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Приказ Федеральной службы по тарифам (ФСТ России) </w:t>
      </w:r>
      <w:r w:rsidRPr="00D646C0">
        <w:rPr>
          <w:snapToGrid w:val="0"/>
          <w:sz w:val="28"/>
          <w:szCs w:val="28"/>
        </w:rPr>
        <w:br/>
        <w:t xml:space="preserve">от 07.06.2013 года № 163 «Об утверждении Регламента открытия дел </w:t>
      </w:r>
      <w:r w:rsidRPr="00D646C0">
        <w:rPr>
          <w:snapToGrid w:val="0"/>
          <w:sz w:val="28"/>
          <w:szCs w:val="28"/>
        </w:rPr>
        <w:br/>
        <w:t>об установлении регулируемых цен (тарифов) и отмене регулирования тарифов в сфере теплоснабжения».</w:t>
      </w:r>
    </w:p>
    <w:p w14:paraId="4EB8DCB4"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Прочие законы и подзаконные акты, методические разработки </w:t>
      </w:r>
      <w:r w:rsidRPr="00D646C0">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4F7B544" w14:textId="77777777" w:rsidR="00D646C0" w:rsidRPr="00D646C0" w:rsidRDefault="00D646C0" w:rsidP="00D646C0">
      <w:pPr>
        <w:tabs>
          <w:tab w:val="left" w:pos="851"/>
          <w:tab w:val="left" w:pos="1134"/>
        </w:tabs>
        <w:ind w:firstLine="709"/>
        <w:jc w:val="both"/>
        <w:rPr>
          <w:sz w:val="28"/>
          <w:szCs w:val="20"/>
        </w:rPr>
      </w:pPr>
      <w:r w:rsidRPr="00D646C0">
        <w:rPr>
          <w:sz w:val="28"/>
          <w:szCs w:val="20"/>
        </w:rPr>
        <w:t>Вся нормативно – методическая основа используется в редакции, действующей на момент проведения экспертизы.</w:t>
      </w:r>
    </w:p>
    <w:p w14:paraId="4DF1BD4E" w14:textId="77777777" w:rsidR="00D646C0" w:rsidRPr="00D646C0" w:rsidRDefault="00D646C0" w:rsidP="00D646C0">
      <w:pPr>
        <w:tabs>
          <w:tab w:val="left" w:pos="851"/>
          <w:tab w:val="left" w:pos="1134"/>
        </w:tabs>
        <w:ind w:firstLine="709"/>
        <w:jc w:val="both"/>
        <w:rPr>
          <w:sz w:val="28"/>
          <w:szCs w:val="20"/>
        </w:rPr>
      </w:pPr>
    </w:p>
    <w:p w14:paraId="4DF83DBD"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D646C0">
        <w:rPr>
          <w:b/>
          <w:bCs/>
          <w:kern w:val="32"/>
          <w:sz w:val="28"/>
          <w:szCs w:val="20"/>
          <w:lang w:val="x-none" w:eastAsia="x-none"/>
        </w:rPr>
        <w:br/>
        <w:t>по вопросам регулирования тарифов и (или) их предельных уровней</w:t>
      </w:r>
    </w:p>
    <w:p w14:paraId="476564C9" w14:textId="77777777" w:rsidR="00D646C0" w:rsidRPr="00D646C0" w:rsidRDefault="00D646C0" w:rsidP="00D646C0">
      <w:pPr>
        <w:ind w:firstLine="709"/>
        <w:jc w:val="both"/>
        <w:rPr>
          <w:snapToGrid w:val="0"/>
          <w:sz w:val="28"/>
          <w:szCs w:val="28"/>
        </w:rPr>
      </w:pPr>
    </w:p>
    <w:p w14:paraId="17D846CB" w14:textId="77777777" w:rsidR="00D646C0" w:rsidRPr="00D646C0" w:rsidRDefault="00D646C0" w:rsidP="00D646C0">
      <w:pPr>
        <w:ind w:firstLine="709"/>
        <w:jc w:val="both"/>
        <w:rPr>
          <w:snapToGrid w:val="0"/>
          <w:sz w:val="28"/>
          <w:szCs w:val="28"/>
        </w:rPr>
      </w:pPr>
      <w:r w:rsidRPr="00D646C0">
        <w:rPr>
          <w:snapToGrid w:val="0"/>
          <w:sz w:val="28"/>
          <w:szCs w:val="28"/>
        </w:rPr>
        <w:t xml:space="preserve">Материалы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D646C0">
        <w:rPr>
          <w:snapToGrid w:val="0"/>
          <w:sz w:val="28"/>
          <w:szCs w:val="28"/>
        </w:rPr>
        <w:t xml:space="preserve">по расчету тарифов </w:t>
      </w:r>
      <w:r w:rsidRPr="00D646C0">
        <w:rPr>
          <w:snapToGrid w:val="0"/>
          <w:sz w:val="28"/>
          <w:szCs w:val="28"/>
        </w:rPr>
        <w:br/>
        <w:t xml:space="preserve">на 2025 год, с целью корректировки значений долгосрочного периода регулирования 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D646C0">
        <w:rPr>
          <w:snapToGrid w:val="0"/>
          <w:sz w:val="28"/>
          <w:szCs w:val="28"/>
        </w:rPr>
        <w:br/>
        <w:t xml:space="preserve">№ 1075 и «Методических указаний по расчету регулируемых цен (тарифов) </w:t>
      </w:r>
      <w:r w:rsidRPr="00D646C0">
        <w:rPr>
          <w:snapToGrid w:val="0"/>
          <w:sz w:val="28"/>
          <w:szCs w:val="28"/>
        </w:rPr>
        <w:br/>
        <w:t xml:space="preserve">в сфере теплоснабжения», утверждённых приказом ФСТ России </w:t>
      </w:r>
      <w:r w:rsidRPr="00D646C0">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.6.42. Нумерация страниц отсутствует.</w:t>
      </w:r>
    </w:p>
    <w:p w14:paraId="5F209011" w14:textId="77777777" w:rsidR="00D646C0" w:rsidRPr="00D646C0" w:rsidRDefault="00D646C0" w:rsidP="00D646C0">
      <w:pPr>
        <w:ind w:firstLine="709"/>
        <w:jc w:val="both"/>
        <w:rPr>
          <w:snapToGrid w:val="0"/>
          <w:sz w:val="28"/>
          <w:szCs w:val="28"/>
        </w:rPr>
      </w:pPr>
    </w:p>
    <w:p w14:paraId="7F43D076"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Оценка достоверности данных, приведенных в предложениях</w:t>
      </w:r>
      <w:r w:rsidRPr="00D646C0">
        <w:rPr>
          <w:b/>
          <w:bCs/>
          <w:kern w:val="32"/>
          <w:sz w:val="28"/>
          <w:szCs w:val="20"/>
          <w:lang w:val="x-none" w:eastAsia="x-none"/>
        </w:rPr>
        <w:br/>
        <w:t>об установлении тарифов и (или) их предельных уровней</w:t>
      </w:r>
    </w:p>
    <w:p w14:paraId="67A13B79" w14:textId="77777777" w:rsidR="00D646C0" w:rsidRPr="00D646C0" w:rsidRDefault="00D646C0" w:rsidP="00D646C0">
      <w:pPr>
        <w:ind w:firstLine="709"/>
        <w:jc w:val="both"/>
        <w:rPr>
          <w:snapToGrid w:val="0"/>
          <w:sz w:val="28"/>
          <w:szCs w:val="28"/>
        </w:rPr>
      </w:pPr>
    </w:p>
    <w:p w14:paraId="2F736D7F"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рассматривались и принимались во внимание </w:t>
      </w:r>
      <w:r w:rsidRPr="00D646C0">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6C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A3C611F" w14:textId="77777777" w:rsidR="00D646C0" w:rsidRPr="00D646C0" w:rsidRDefault="00D646C0" w:rsidP="00D646C0">
      <w:pPr>
        <w:ind w:firstLine="709"/>
        <w:jc w:val="both"/>
        <w:rPr>
          <w:snapToGrid w:val="0"/>
          <w:sz w:val="28"/>
          <w:szCs w:val="28"/>
        </w:rPr>
      </w:pPr>
      <w:r w:rsidRPr="00D646C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w:t>
      </w:r>
      <w:r w:rsidRPr="00D646C0">
        <w:rPr>
          <w:snapToGrid w:val="0"/>
          <w:sz w:val="28"/>
          <w:szCs w:val="28"/>
        </w:rPr>
        <w:lastRenderedPageBreak/>
        <w:t xml:space="preserve">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w:t>
      </w:r>
      <w:r w:rsidRPr="00D646C0">
        <w:rPr>
          <w:iCs/>
          <w:snapToGrid w:val="0"/>
          <w:sz w:val="28"/>
          <w:szCs w:val="28"/>
        </w:rPr>
        <w:br/>
        <w:t xml:space="preserve">на ст. Артышта-2 </w:t>
      </w:r>
      <w:r w:rsidRPr="00D646C0">
        <w:rPr>
          <w:snapToGrid w:val="0"/>
          <w:sz w:val="28"/>
          <w:szCs w:val="28"/>
        </w:rPr>
        <w:t>информации для определения величины экономически обоснованных расходов по регулируемым РЭК Кузбасса видам деятельности на 2025 год.</w:t>
      </w:r>
    </w:p>
    <w:p w14:paraId="7966E71B" w14:textId="77777777" w:rsidR="00D646C0" w:rsidRPr="00D646C0" w:rsidRDefault="00D646C0" w:rsidP="00D646C0">
      <w:pPr>
        <w:ind w:firstLine="709"/>
        <w:jc w:val="both"/>
        <w:rPr>
          <w:sz w:val="28"/>
          <w:szCs w:val="28"/>
        </w:rPr>
      </w:pPr>
      <w:r w:rsidRPr="00D646C0">
        <w:rPr>
          <w:snapToGrid w:val="0"/>
          <w:sz w:val="28"/>
          <w:szCs w:val="28"/>
        </w:rPr>
        <w:t xml:space="preserve">Экспертная оценка экономической обоснованности расходов </w:t>
      </w:r>
      <w:r w:rsidRPr="00D646C0">
        <w:rPr>
          <w:snapToGrid w:val="0"/>
          <w:sz w:val="28"/>
          <w:szCs w:val="28"/>
        </w:rPr>
        <w:br/>
        <w:t xml:space="preserve">на производство, передачу и сбыт тепловой энергии, принимаемых </w:t>
      </w:r>
      <w:r w:rsidRPr="00D646C0">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7BBCF8F5" w14:textId="77777777" w:rsidR="00D646C0" w:rsidRPr="00D646C0" w:rsidRDefault="00D646C0" w:rsidP="00D646C0">
      <w:pPr>
        <w:ind w:firstLine="709"/>
        <w:jc w:val="both"/>
        <w:rPr>
          <w:snapToGrid w:val="0"/>
          <w:sz w:val="28"/>
          <w:szCs w:val="28"/>
        </w:rPr>
      </w:pPr>
    </w:p>
    <w:p w14:paraId="1BA7BC7A"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 xml:space="preserve">Определение необходимой валовой выручки на тепловую </w:t>
      </w:r>
      <w:r w:rsidRPr="00D646C0">
        <w:rPr>
          <w:b/>
          <w:bCs/>
          <w:kern w:val="32"/>
          <w:sz w:val="28"/>
          <w:szCs w:val="20"/>
          <w:lang w:val="x-none" w:eastAsia="x-none"/>
        </w:rPr>
        <w:br/>
        <w:t xml:space="preserve">энергию ОАО «РЖД» по узлу теплоснабжения - </w:t>
      </w:r>
      <w:r w:rsidRPr="00D646C0">
        <w:rPr>
          <w:b/>
          <w:bCs/>
          <w:kern w:val="32"/>
          <w:sz w:val="28"/>
          <w:szCs w:val="20"/>
          <w:lang w:val="x-none" w:eastAsia="x-none"/>
        </w:rPr>
        <w:br/>
        <w:t>котельная ШЧ на ст. Артышта-2</w:t>
      </w:r>
    </w:p>
    <w:p w14:paraId="0CF65656" w14:textId="77777777" w:rsidR="00D646C0" w:rsidRPr="00D646C0" w:rsidRDefault="00D646C0" w:rsidP="00D646C0">
      <w:pPr>
        <w:ind w:firstLine="709"/>
        <w:jc w:val="center"/>
        <w:rPr>
          <w:snapToGrid w:val="0"/>
          <w:sz w:val="28"/>
          <w:szCs w:val="28"/>
        </w:rPr>
      </w:pPr>
    </w:p>
    <w:p w14:paraId="615AD5B1" w14:textId="77777777" w:rsidR="00D646C0" w:rsidRPr="00D646C0" w:rsidRDefault="00D646C0" w:rsidP="00D646C0">
      <w:pPr>
        <w:ind w:firstLine="709"/>
        <w:jc w:val="both"/>
        <w:rPr>
          <w:snapToGrid w:val="0"/>
          <w:sz w:val="28"/>
          <w:szCs w:val="28"/>
        </w:rPr>
      </w:pPr>
      <w:r w:rsidRPr="00D646C0">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4C4C6D5" w14:textId="77777777" w:rsidR="00D646C0" w:rsidRPr="00D646C0" w:rsidRDefault="00D646C0" w:rsidP="00D646C0">
      <w:pPr>
        <w:ind w:firstLine="709"/>
        <w:jc w:val="center"/>
        <w:rPr>
          <w:snapToGrid w:val="0"/>
          <w:sz w:val="28"/>
          <w:szCs w:val="28"/>
        </w:rPr>
      </w:pPr>
    </w:p>
    <w:p w14:paraId="3C0CC9EC" w14:textId="77777777" w:rsidR="00D646C0" w:rsidRPr="00D646C0" w:rsidRDefault="00D646C0" w:rsidP="00D646C0">
      <w:pPr>
        <w:keepNext/>
        <w:numPr>
          <w:ilvl w:val="1"/>
          <w:numId w:val="0"/>
        </w:numPr>
        <w:spacing w:line="360" w:lineRule="auto"/>
        <w:ind w:firstLine="709"/>
        <w:outlineLvl w:val="1"/>
        <w:rPr>
          <w:b/>
          <w:bCs/>
          <w:sz w:val="28"/>
          <w:szCs w:val="20"/>
          <w:lang w:val="x-none" w:eastAsia="x-none"/>
        </w:rPr>
      </w:pPr>
      <w:r w:rsidRPr="00D646C0">
        <w:rPr>
          <w:b/>
          <w:bCs/>
          <w:snapToGrid w:val="0"/>
          <w:sz w:val="28"/>
          <w:szCs w:val="28"/>
        </w:rPr>
        <w:t xml:space="preserve">5.1. </w:t>
      </w:r>
      <w:r w:rsidRPr="00D646C0">
        <w:rPr>
          <w:b/>
          <w:bCs/>
          <w:sz w:val="28"/>
          <w:szCs w:val="20"/>
          <w:lang w:val="x-none" w:eastAsia="x-none"/>
        </w:rPr>
        <w:t>Баланс тепловой энергии</w:t>
      </w:r>
    </w:p>
    <w:p w14:paraId="51AB35FB" w14:textId="77777777" w:rsidR="00D646C0" w:rsidRPr="00D646C0" w:rsidRDefault="00D646C0" w:rsidP="00D646C0">
      <w:pPr>
        <w:ind w:firstLine="709"/>
        <w:jc w:val="both"/>
        <w:rPr>
          <w:snapToGrid w:val="0"/>
          <w:sz w:val="28"/>
          <w:szCs w:val="22"/>
        </w:rPr>
      </w:pPr>
      <w:r w:rsidRPr="00D646C0">
        <w:rPr>
          <w:snapToGrid w:val="0"/>
          <w:sz w:val="28"/>
          <w:szCs w:val="22"/>
        </w:rPr>
        <w:t>Согласно </w:t>
      </w:r>
      <w:hyperlink r:id="rId38" w:anchor="000013" w:history="1">
        <w:r w:rsidRPr="00D646C0">
          <w:rPr>
            <w:snapToGrid w:val="0"/>
            <w:sz w:val="28"/>
            <w:szCs w:val="22"/>
          </w:rPr>
          <w:t>пункту 22</w:t>
        </w:r>
      </w:hyperlink>
      <w:r w:rsidRPr="00D646C0">
        <w:rPr>
          <w:snapToGrid w:val="0"/>
          <w:sz w:val="28"/>
          <w:szCs w:val="22"/>
        </w:rPr>
        <w:t xml:space="preserve"> Основ ценообразования тарифы устанавливаются </w:t>
      </w:r>
      <w:r w:rsidRPr="00D646C0">
        <w:rPr>
          <w:snapToGrid w:val="0"/>
          <w:sz w:val="28"/>
          <w:szCs w:val="22"/>
        </w:rPr>
        <w:br/>
        <w:t xml:space="preserve">на основании необходимой валовой выручки, определенной </w:t>
      </w:r>
      <w:r w:rsidRPr="00D646C0">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D646C0">
        <w:rPr>
          <w:snapToGrid w:val="0"/>
          <w:sz w:val="28"/>
          <w:szCs w:val="22"/>
        </w:rPr>
        <w:br/>
        <w:t xml:space="preserve">на расчетный период регулирования, определенного в соответствии </w:t>
      </w:r>
      <w:r w:rsidRPr="00D646C0">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D646C0">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D646C0">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D646C0">
        <w:rPr>
          <w:snapToGrid w:val="0"/>
          <w:sz w:val="28"/>
          <w:szCs w:val="22"/>
        </w:rPr>
        <w:br/>
        <w:t>в соответствии с методическими </w:t>
      </w:r>
      <w:hyperlink r:id="rId39" w:anchor="100015" w:history="1">
        <w:r w:rsidRPr="00D646C0">
          <w:rPr>
            <w:snapToGrid w:val="0"/>
            <w:sz w:val="28"/>
            <w:szCs w:val="22"/>
          </w:rPr>
          <w:t>указаниями</w:t>
        </w:r>
      </w:hyperlink>
      <w:r w:rsidRPr="00D646C0">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042B075" w14:textId="77777777" w:rsidR="00D646C0" w:rsidRPr="00D646C0" w:rsidRDefault="00D646C0" w:rsidP="00D646C0">
      <w:pPr>
        <w:ind w:firstLine="709"/>
        <w:jc w:val="both"/>
        <w:rPr>
          <w:snapToGrid w:val="0"/>
          <w:sz w:val="28"/>
          <w:szCs w:val="28"/>
        </w:rPr>
      </w:pPr>
      <w:r w:rsidRPr="00D646C0">
        <w:rPr>
          <w:snapToGrid w:val="0"/>
          <w:sz w:val="28"/>
          <w:szCs w:val="28"/>
        </w:rPr>
        <w:t>Схема теплоснабжения Прокопьевского муниципального округа Кемеровской области - Кузбасса на период до 2039 года (Актуализированная редакция по состоянию на 2025 год) утверждена</w:t>
      </w:r>
      <w:r w:rsidRPr="00D646C0">
        <w:rPr>
          <w:bCs/>
          <w:snapToGrid w:val="0"/>
          <w:sz w:val="28"/>
          <w:szCs w:val="28"/>
        </w:rPr>
        <w:t xml:space="preserve"> </w:t>
      </w:r>
      <w:r w:rsidRPr="00D646C0">
        <w:rPr>
          <w:snapToGrid w:val="0"/>
          <w:sz w:val="28"/>
          <w:szCs w:val="22"/>
        </w:rPr>
        <w:t xml:space="preserve">постановлением </w:t>
      </w:r>
      <w:r w:rsidRPr="00D646C0">
        <w:rPr>
          <w:snapToGrid w:val="0"/>
          <w:sz w:val="28"/>
          <w:szCs w:val="22"/>
        </w:rPr>
        <w:lastRenderedPageBreak/>
        <w:t xml:space="preserve">администрации Прокопьевского муниципального округа от 28.06.2024 </w:t>
      </w:r>
      <w:r w:rsidRPr="00D646C0">
        <w:rPr>
          <w:snapToGrid w:val="0"/>
          <w:sz w:val="28"/>
          <w:szCs w:val="22"/>
        </w:rPr>
        <w:br/>
        <w:t>№ 80-п (https://prokopmo.ru/investicionnie-proekty/shemy-injenernyh-setei.php).</w:t>
      </w:r>
    </w:p>
    <w:p w14:paraId="09783CEB"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отмечается, что данные по объему полезного отпуска </w:t>
      </w:r>
      <w:r w:rsidRPr="00D646C0">
        <w:rPr>
          <w:snapToGrid w:val="0"/>
          <w:sz w:val="28"/>
          <w:szCs w:val="28"/>
        </w:rPr>
        <w:br/>
        <w:t xml:space="preserve">на потребительский рынок </w:t>
      </w:r>
      <w:r w:rsidRPr="00D646C0">
        <w:rPr>
          <w:iCs/>
          <w:snapToGrid w:val="0"/>
          <w:sz w:val="28"/>
          <w:szCs w:val="28"/>
        </w:rPr>
        <w:t xml:space="preserve">ОАО «РЖД» по узлу теплоснабжения - котельная </w:t>
      </w:r>
      <w:r w:rsidRPr="00D646C0">
        <w:rPr>
          <w:iCs/>
          <w:snapToGrid w:val="0"/>
          <w:sz w:val="28"/>
          <w:szCs w:val="28"/>
        </w:rPr>
        <w:br/>
        <w:t xml:space="preserve">ШЧ на ст. Артышта-2 </w:t>
      </w:r>
      <w:r w:rsidRPr="00D646C0">
        <w:rPr>
          <w:snapToGrid w:val="0"/>
          <w:sz w:val="28"/>
          <w:szCs w:val="28"/>
        </w:rPr>
        <w:t>отсутствуют в актуализированной схеме теплоснабжения Прокопьевского муниципального округа на 2025 год.</w:t>
      </w:r>
    </w:p>
    <w:p w14:paraId="64C5B0A0" w14:textId="77777777" w:rsidR="00D646C0" w:rsidRPr="00D646C0" w:rsidRDefault="00D646C0" w:rsidP="00D646C0">
      <w:pPr>
        <w:ind w:firstLine="709"/>
        <w:jc w:val="both"/>
        <w:rPr>
          <w:snapToGrid w:val="0"/>
          <w:sz w:val="28"/>
          <w:szCs w:val="28"/>
        </w:rPr>
      </w:pPr>
      <w:r w:rsidRPr="00D646C0">
        <w:rPr>
          <w:snapToGrid w:val="0"/>
          <w:sz w:val="28"/>
          <w:szCs w:val="28"/>
        </w:rPr>
        <w:t>Экспертами рассчитан объем полезного отпуска тепловой энергии</w:t>
      </w:r>
      <w:r w:rsidRPr="00D646C0">
        <w:rPr>
          <w:snapToGrid w:val="0"/>
          <w:sz w:val="28"/>
          <w:szCs w:val="28"/>
        </w:rPr>
        <w:br/>
        <w:t xml:space="preserve">на потребительский рынок в соответствии с методическими указаниями </w:t>
      </w:r>
      <w:r w:rsidRPr="00D646C0">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D646C0">
        <w:rPr>
          <w:snapToGrid w:val="0"/>
          <w:sz w:val="28"/>
          <w:szCs w:val="28"/>
        </w:rPr>
        <w:br/>
        <w:t>3 года. Расчет представлен в таблице 1.</w:t>
      </w:r>
    </w:p>
    <w:p w14:paraId="0F15DF3E" w14:textId="77777777" w:rsidR="00D646C0" w:rsidRPr="00D646C0" w:rsidRDefault="00D646C0" w:rsidP="00D646C0">
      <w:pPr>
        <w:ind w:firstLine="709"/>
        <w:jc w:val="both"/>
        <w:rPr>
          <w:snapToGrid w:val="0"/>
          <w:sz w:val="28"/>
          <w:szCs w:val="28"/>
        </w:rPr>
      </w:pPr>
    </w:p>
    <w:p w14:paraId="5521FD54" w14:textId="77777777" w:rsidR="00D646C0" w:rsidRPr="00D646C0" w:rsidRDefault="00D646C0" w:rsidP="007A7EAD">
      <w:pPr>
        <w:numPr>
          <w:ilvl w:val="0"/>
          <w:numId w:val="496"/>
        </w:numPr>
        <w:jc w:val="right"/>
        <w:rPr>
          <w:snapToGrid w:val="0"/>
          <w:sz w:val="28"/>
          <w:szCs w:val="28"/>
        </w:rPr>
      </w:pPr>
    </w:p>
    <w:p w14:paraId="14005503" w14:textId="77777777" w:rsidR="00D646C0" w:rsidRPr="00D646C0" w:rsidRDefault="00D646C0" w:rsidP="00D646C0">
      <w:pPr>
        <w:ind w:firstLine="709"/>
        <w:jc w:val="center"/>
        <w:rPr>
          <w:snapToGrid w:val="0"/>
          <w:sz w:val="28"/>
          <w:szCs w:val="28"/>
        </w:rPr>
      </w:pPr>
      <w:r w:rsidRPr="00D646C0">
        <w:rPr>
          <w:b/>
          <w:snapToGrid w:val="0"/>
          <w:sz w:val="28"/>
          <w:szCs w:val="28"/>
        </w:rPr>
        <w:t>Расчет полезного отпуска тепловой энергии на потребительский рынок на 2025 год с учетом динамики</w:t>
      </w:r>
      <w:r w:rsidRPr="00D646C0">
        <w:rPr>
          <w:snapToGrid w:val="0"/>
          <w:sz w:val="28"/>
          <w:szCs w:val="28"/>
        </w:rPr>
        <w:t xml:space="preserve"> </w:t>
      </w:r>
      <w:r w:rsidRPr="00D646C0">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D646C0" w:rsidRPr="00D646C0" w14:paraId="79557973" w14:textId="77777777" w:rsidTr="00627AA0">
        <w:tc>
          <w:tcPr>
            <w:tcW w:w="2177" w:type="dxa"/>
            <w:vMerge w:val="restart"/>
            <w:shd w:val="clear" w:color="auto" w:fill="auto"/>
            <w:vAlign w:val="center"/>
          </w:tcPr>
          <w:p w14:paraId="6BCA113B" w14:textId="77777777" w:rsidR="00D646C0" w:rsidRPr="00D646C0" w:rsidRDefault="00D646C0" w:rsidP="00D646C0">
            <w:pPr>
              <w:jc w:val="center"/>
              <w:rPr>
                <w:snapToGrid w:val="0"/>
                <w:szCs w:val="28"/>
              </w:rPr>
            </w:pPr>
            <w:r w:rsidRPr="00D646C0">
              <w:rPr>
                <w:snapToGrid w:val="0"/>
                <w:szCs w:val="28"/>
              </w:rPr>
              <w:t>Период</w:t>
            </w:r>
          </w:p>
          <w:p w14:paraId="4203E6AA" w14:textId="77777777" w:rsidR="00D646C0" w:rsidRPr="00D646C0" w:rsidRDefault="00D646C0" w:rsidP="00D646C0">
            <w:pPr>
              <w:jc w:val="center"/>
              <w:rPr>
                <w:snapToGrid w:val="0"/>
                <w:sz w:val="28"/>
                <w:szCs w:val="28"/>
              </w:rPr>
            </w:pPr>
          </w:p>
        </w:tc>
        <w:tc>
          <w:tcPr>
            <w:tcW w:w="2601" w:type="dxa"/>
            <w:shd w:val="clear" w:color="auto" w:fill="auto"/>
          </w:tcPr>
          <w:p w14:paraId="2AB4E6B2" w14:textId="77777777" w:rsidR="00D646C0" w:rsidRPr="00D646C0" w:rsidRDefault="00D646C0" w:rsidP="00D646C0">
            <w:pPr>
              <w:ind w:left="-108" w:hanging="108"/>
              <w:jc w:val="center"/>
              <w:rPr>
                <w:snapToGrid w:val="0"/>
              </w:rPr>
            </w:pPr>
            <w:r w:rsidRPr="00D646C0">
              <w:rPr>
                <w:snapToGrid w:val="0"/>
              </w:rPr>
              <w:t>Полезный отпуск</w:t>
            </w:r>
          </w:p>
        </w:tc>
        <w:tc>
          <w:tcPr>
            <w:tcW w:w="2185" w:type="dxa"/>
            <w:shd w:val="clear" w:color="auto" w:fill="auto"/>
          </w:tcPr>
          <w:p w14:paraId="7902F375" w14:textId="77777777" w:rsidR="00D646C0" w:rsidRPr="00D646C0" w:rsidRDefault="00D646C0" w:rsidP="00D646C0">
            <w:pPr>
              <w:jc w:val="center"/>
              <w:rPr>
                <w:snapToGrid w:val="0"/>
              </w:rPr>
            </w:pPr>
            <w:r w:rsidRPr="00D646C0">
              <w:rPr>
                <w:snapToGrid w:val="0"/>
              </w:rPr>
              <w:t>Динамика</w:t>
            </w:r>
          </w:p>
        </w:tc>
        <w:tc>
          <w:tcPr>
            <w:tcW w:w="2499" w:type="dxa"/>
            <w:shd w:val="clear" w:color="auto" w:fill="auto"/>
          </w:tcPr>
          <w:p w14:paraId="0142C392" w14:textId="77777777" w:rsidR="00D646C0" w:rsidRPr="00D646C0" w:rsidRDefault="00D646C0" w:rsidP="00D646C0">
            <w:pPr>
              <w:jc w:val="center"/>
              <w:rPr>
                <w:snapToGrid w:val="0"/>
              </w:rPr>
            </w:pPr>
            <w:r w:rsidRPr="00D646C0">
              <w:rPr>
                <w:snapToGrid w:val="0"/>
              </w:rPr>
              <w:t>Рост</w:t>
            </w:r>
          </w:p>
        </w:tc>
      </w:tr>
      <w:tr w:rsidR="00D646C0" w:rsidRPr="00D646C0" w14:paraId="1A524A09" w14:textId="77777777" w:rsidTr="00627AA0">
        <w:trPr>
          <w:trHeight w:val="149"/>
        </w:trPr>
        <w:tc>
          <w:tcPr>
            <w:tcW w:w="2177" w:type="dxa"/>
            <w:vMerge/>
            <w:shd w:val="clear" w:color="auto" w:fill="auto"/>
          </w:tcPr>
          <w:p w14:paraId="5F212092" w14:textId="77777777" w:rsidR="00D646C0" w:rsidRPr="00D646C0" w:rsidRDefault="00D646C0" w:rsidP="00D646C0">
            <w:pPr>
              <w:jc w:val="both"/>
              <w:rPr>
                <w:snapToGrid w:val="0"/>
                <w:sz w:val="28"/>
                <w:szCs w:val="28"/>
              </w:rPr>
            </w:pPr>
          </w:p>
        </w:tc>
        <w:tc>
          <w:tcPr>
            <w:tcW w:w="2601" w:type="dxa"/>
            <w:shd w:val="clear" w:color="auto" w:fill="auto"/>
          </w:tcPr>
          <w:p w14:paraId="14EB66B8" w14:textId="77777777" w:rsidR="00D646C0" w:rsidRPr="00D646C0" w:rsidRDefault="00D646C0" w:rsidP="00D646C0">
            <w:pPr>
              <w:ind w:left="-108" w:hanging="108"/>
              <w:jc w:val="center"/>
              <w:rPr>
                <w:snapToGrid w:val="0"/>
              </w:rPr>
            </w:pPr>
            <w:r w:rsidRPr="00D646C0">
              <w:rPr>
                <w:snapToGrid w:val="0"/>
              </w:rPr>
              <w:t>тыс. Гкал</w:t>
            </w:r>
          </w:p>
        </w:tc>
        <w:tc>
          <w:tcPr>
            <w:tcW w:w="2185" w:type="dxa"/>
            <w:shd w:val="clear" w:color="auto" w:fill="auto"/>
          </w:tcPr>
          <w:p w14:paraId="25D066FB" w14:textId="77777777" w:rsidR="00D646C0" w:rsidRPr="00D646C0" w:rsidRDefault="00D646C0" w:rsidP="00D646C0">
            <w:pPr>
              <w:jc w:val="center"/>
              <w:rPr>
                <w:snapToGrid w:val="0"/>
              </w:rPr>
            </w:pPr>
          </w:p>
        </w:tc>
        <w:tc>
          <w:tcPr>
            <w:tcW w:w="2499" w:type="dxa"/>
            <w:shd w:val="clear" w:color="auto" w:fill="auto"/>
          </w:tcPr>
          <w:p w14:paraId="470B5F42" w14:textId="77777777" w:rsidR="00D646C0" w:rsidRPr="00D646C0" w:rsidRDefault="00D646C0" w:rsidP="00D646C0">
            <w:pPr>
              <w:jc w:val="center"/>
              <w:rPr>
                <w:snapToGrid w:val="0"/>
              </w:rPr>
            </w:pPr>
            <w:r w:rsidRPr="00D646C0">
              <w:rPr>
                <w:snapToGrid w:val="0"/>
              </w:rPr>
              <w:t>%</w:t>
            </w:r>
          </w:p>
        </w:tc>
      </w:tr>
      <w:tr w:rsidR="00D646C0" w:rsidRPr="00D646C0" w14:paraId="0B4B97FD" w14:textId="77777777" w:rsidTr="00627AA0">
        <w:tc>
          <w:tcPr>
            <w:tcW w:w="2177" w:type="dxa"/>
            <w:shd w:val="clear" w:color="auto" w:fill="auto"/>
          </w:tcPr>
          <w:p w14:paraId="61EEF3B0" w14:textId="77777777" w:rsidR="00D646C0" w:rsidRPr="00D646C0" w:rsidRDefault="00D646C0" w:rsidP="00D646C0">
            <w:pPr>
              <w:jc w:val="center"/>
              <w:rPr>
                <w:snapToGrid w:val="0"/>
                <w:szCs w:val="28"/>
              </w:rPr>
            </w:pPr>
            <w:r w:rsidRPr="00D646C0">
              <w:rPr>
                <w:snapToGrid w:val="0"/>
                <w:szCs w:val="28"/>
              </w:rPr>
              <w:t>2021</w:t>
            </w:r>
          </w:p>
        </w:tc>
        <w:tc>
          <w:tcPr>
            <w:tcW w:w="2601" w:type="dxa"/>
            <w:shd w:val="clear" w:color="auto" w:fill="auto"/>
            <w:vAlign w:val="center"/>
          </w:tcPr>
          <w:p w14:paraId="27079E86" w14:textId="77777777" w:rsidR="00D646C0" w:rsidRPr="00D646C0" w:rsidRDefault="00D646C0" w:rsidP="00D646C0">
            <w:pPr>
              <w:jc w:val="center"/>
              <w:rPr>
                <w:snapToGrid w:val="0"/>
                <w:szCs w:val="28"/>
              </w:rPr>
            </w:pPr>
            <w:r w:rsidRPr="00D646C0">
              <w:rPr>
                <w:snapToGrid w:val="0"/>
                <w:szCs w:val="28"/>
              </w:rPr>
              <w:t>0,180</w:t>
            </w:r>
          </w:p>
        </w:tc>
        <w:tc>
          <w:tcPr>
            <w:tcW w:w="2185" w:type="dxa"/>
            <w:shd w:val="clear" w:color="auto" w:fill="auto"/>
          </w:tcPr>
          <w:p w14:paraId="6A59509F" w14:textId="77777777" w:rsidR="00D646C0" w:rsidRPr="00D646C0" w:rsidRDefault="00D646C0" w:rsidP="00D646C0">
            <w:pPr>
              <w:jc w:val="center"/>
              <w:rPr>
                <w:snapToGrid w:val="0"/>
                <w:szCs w:val="28"/>
              </w:rPr>
            </w:pPr>
            <w:r w:rsidRPr="00D646C0">
              <w:rPr>
                <w:snapToGrid w:val="0"/>
                <w:szCs w:val="28"/>
              </w:rPr>
              <w:t>-</w:t>
            </w:r>
          </w:p>
        </w:tc>
        <w:tc>
          <w:tcPr>
            <w:tcW w:w="2499" w:type="dxa"/>
            <w:shd w:val="clear" w:color="auto" w:fill="auto"/>
            <w:vAlign w:val="center"/>
          </w:tcPr>
          <w:p w14:paraId="7F76CAB6" w14:textId="77777777" w:rsidR="00D646C0" w:rsidRPr="00D646C0" w:rsidRDefault="00D646C0" w:rsidP="00D646C0">
            <w:pPr>
              <w:jc w:val="center"/>
              <w:rPr>
                <w:snapToGrid w:val="0"/>
                <w:szCs w:val="28"/>
              </w:rPr>
            </w:pPr>
            <w:r w:rsidRPr="00D646C0">
              <w:rPr>
                <w:snapToGrid w:val="0"/>
                <w:szCs w:val="28"/>
              </w:rPr>
              <w:t>-</w:t>
            </w:r>
          </w:p>
        </w:tc>
      </w:tr>
      <w:tr w:rsidR="00D646C0" w:rsidRPr="00D646C0" w14:paraId="7B4ADEAE" w14:textId="77777777" w:rsidTr="00627AA0">
        <w:tc>
          <w:tcPr>
            <w:tcW w:w="2177" w:type="dxa"/>
            <w:shd w:val="clear" w:color="auto" w:fill="auto"/>
          </w:tcPr>
          <w:p w14:paraId="6E127FBA" w14:textId="77777777" w:rsidR="00D646C0" w:rsidRPr="00D646C0" w:rsidRDefault="00D646C0" w:rsidP="00D646C0">
            <w:pPr>
              <w:jc w:val="center"/>
              <w:rPr>
                <w:snapToGrid w:val="0"/>
                <w:szCs w:val="28"/>
              </w:rPr>
            </w:pPr>
            <w:r w:rsidRPr="00D646C0">
              <w:rPr>
                <w:snapToGrid w:val="0"/>
                <w:szCs w:val="28"/>
              </w:rPr>
              <w:t>2022</w:t>
            </w:r>
          </w:p>
        </w:tc>
        <w:tc>
          <w:tcPr>
            <w:tcW w:w="2601" w:type="dxa"/>
            <w:shd w:val="clear" w:color="auto" w:fill="auto"/>
            <w:vAlign w:val="center"/>
          </w:tcPr>
          <w:p w14:paraId="56BAF2F6" w14:textId="77777777" w:rsidR="00D646C0" w:rsidRPr="00D646C0" w:rsidRDefault="00D646C0" w:rsidP="00D646C0">
            <w:pPr>
              <w:jc w:val="center"/>
              <w:rPr>
                <w:snapToGrid w:val="0"/>
                <w:szCs w:val="28"/>
              </w:rPr>
            </w:pPr>
            <w:r w:rsidRPr="00D646C0">
              <w:rPr>
                <w:snapToGrid w:val="0"/>
                <w:szCs w:val="28"/>
              </w:rPr>
              <w:t>0,164</w:t>
            </w:r>
          </w:p>
        </w:tc>
        <w:tc>
          <w:tcPr>
            <w:tcW w:w="2185" w:type="dxa"/>
            <w:shd w:val="clear" w:color="auto" w:fill="auto"/>
            <w:vAlign w:val="bottom"/>
          </w:tcPr>
          <w:p w14:paraId="5D07B2E3" w14:textId="77777777" w:rsidR="00D646C0" w:rsidRPr="00D646C0" w:rsidRDefault="00D646C0" w:rsidP="00D646C0">
            <w:pPr>
              <w:jc w:val="center"/>
              <w:rPr>
                <w:snapToGrid w:val="0"/>
                <w:szCs w:val="28"/>
              </w:rPr>
            </w:pPr>
            <w:r w:rsidRPr="00D646C0">
              <w:rPr>
                <w:snapToGrid w:val="0"/>
                <w:szCs w:val="28"/>
              </w:rPr>
              <w:t>0,912</w:t>
            </w:r>
          </w:p>
        </w:tc>
        <w:tc>
          <w:tcPr>
            <w:tcW w:w="2499" w:type="dxa"/>
            <w:shd w:val="clear" w:color="auto" w:fill="auto"/>
            <w:vAlign w:val="center"/>
          </w:tcPr>
          <w:p w14:paraId="0B66A169" w14:textId="77777777" w:rsidR="00D646C0" w:rsidRPr="00D646C0" w:rsidRDefault="00D646C0" w:rsidP="00D646C0">
            <w:pPr>
              <w:jc w:val="center"/>
              <w:rPr>
                <w:snapToGrid w:val="0"/>
                <w:szCs w:val="28"/>
              </w:rPr>
            </w:pPr>
            <w:r w:rsidRPr="00D646C0">
              <w:rPr>
                <w:snapToGrid w:val="0"/>
                <w:szCs w:val="28"/>
              </w:rPr>
              <w:t>-8,81</w:t>
            </w:r>
          </w:p>
        </w:tc>
      </w:tr>
      <w:tr w:rsidR="00D646C0" w:rsidRPr="00D646C0" w14:paraId="23B883C7" w14:textId="77777777" w:rsidTr="00627AA0">
        <w:tc>
          <w:tcPr>
            <w:tcW w:w="2177" w:type="dxa"/>
            <w:shd w:val="clear" w:color="auto" w:fill="auto"/>
          </w:tcPr>
          <w:p w14:paraId="024DB97E" w14:textId="77777777" w:rsidR="00D646C0" w:rsidRPr="00D646C0" w:rsidRDefault="00D646C0" w:rsidP="00D646C0">
            <w:pPr>
              <w:jc w:val="center"/>
              <w:rPr>
                <w:snapToGrid w:val="0"/>
                <w:szCs w:val="28"/>
              </w:rPr>
            </w:pPr>
            <w:r w:rsidRPr="00D646C0">
              <w:rPr>
                <w:snapToGrid w:val="0"/>
                <w:szCs w:val="28"/>
              </w:rPr>
              <w:t>2023</w:t>
            </w:r>
          </w:p>
        </w:tc>
        <w:tc>
          <w:tcPr>
            <w:tcW w:w="2601" w:type="dxa"/>
            <w:shd w:val="clear" w:color="auto" w:fill="auto"/>
            <w:vAlign w:val="center"/>
          </w:tcPr>
          <w:p w14:paraId="7AD1C90C" w14:textId="77777777" w:rsidR="00D646C0" w:rsidRPr="00D646C0" w:rsidRDefault="00D646C0" w:rsidP="00D646C0">
            <w:pPr>
              <w:jc w:val="center"/>
              <w:rPr>
                <w:snapToGrid w:val="0"/>
                <w:szCs w:val="28"/>
              </w:rPr>
            </w:pPr>
            <w:r w:rsidRPr="00D646C0">
              <w:rPr>
                <w:snapToGrid w:val="0"/>
                <w:szCs w:val="28"/>
              </w:rPr>
              <w:t>0,178</w:t>
            </w:r>
          </w:p>
        </w:tc>
        <w:tc>
          <w:tcPr>
            <w:tcW w:w="2185" w:type="dxa"/>
            <w:shd w:val="clear" w:color="auto" w:fill="auto"/>
            <w:vAlign w:val="bottom"/>
          </w:tcPr>
          <w:p w14:paraId="5D1ACCFE" w14:textId="77777777" w:rsidR="00D646C0" w:rsidRPr="00D646C0" w:rsidRDefault="00D646C0" w:rsidP="00D646C0">
            <w:pPr>
              <w:jc w:val="center"/>
              <w:rPr>
                <w:snapToGrid w:val="0"/>
                <w:szCs w:val="28"/>
              </w:rPr>
            </w:pPr>
            <w:r w:rsidRPr="00D646C0">
              <w:rPr>
                <w:snapToGrid w:val="0"/>
                <w:szCs w:val="28"/>
              </w:rPr>
              <w:t>1,083</w:t>
            </w:r>
          </w:p>
        </w:tc>
        <w:tc>
          <w:tcPr>
            <w:tcW w:w="2499" w:type="dxa"/>
            <w:shd w:val="clear" w:color="auto" w:fill="auto"/>
            <w:vAlign w:val="center"/>
          </w:tcPr>
          <w:p w14:paraId="683711F3" w14:textId="77777777" w:rsidR="00D646C0" w:rsidRPr="00D646C0" w:rsidRDefault="00D646C0" w:rsidP="00D646C0">
            <w:pPr>
              <w:jc w:val="center"/>
              <w:rPr>
                <w:snapToGrid w:val="0"/>
                <w:szCs w:val="28"/>
              </w:rPr>
            </w:pPr>
            <w:r w:rsidRPr="00D646C0">
              <w:rPr>
                <w:snapToGrid w:val="0"/>
                <w:szCs w:val="28"/>
              </w:rPr>
              <w:t>8,31</w:t>
            </w:r>
          </w:p>
        </w:tc>
      </w:tr>
      <w:tr w:rsidR="00D646C0" w:rsidRPr="00D646C0" w14:paraId="2A969D6A" w14:textId="77777777" w:rsidTr="00627AA0">
        <w:tc>
          <w:tcPr>
            <w:tcW w:w="2177" w:type="dxa"/>
            <w:shd w:val="clear" w:color="auto" w:fill="auto"/>
          </w:tcPr>
          <w:p w14:paraId="78A41D5D" w14:textId="77777777" w:rsidR="00D646C0" w:rsidRPr="00D646C0" w:rsidRDefault="00D646C0" w:rsidP="00D646C0">
            <w:pPr>
              <w:jc w:val="center"/>
              <w:rPr>
                <w:snapToGrid w:val="0"/>
                <w:szCs w:val="28"/>
              </w:rPr>
            </w:pPr>
            <w:r w:rsidRPr="00D646C0">
              <w:rPr>
                <w:snapToGrid w:val="0"/>
                <w:szCs w:val="28"/>
              </w:rPr>
              <w:t>2025</w:t>
            </w:r>
          </w:p>
        </w:tc>
        <w:tc>
          <w:tcPr>
            <w:tcW w:w="2601" w:type="dxa"/>
            <w:shd w:val="clear" w:color="auto" w:fill="auto"/>
            <w:vAlign w:val="center"/>
          </w:tcPr>
          <w:p w14:paraId="4B078234" w14:textId="77777777" w:rsidR="00D646C0" w:rsidRPr="00D646C0" w:rsidRDefault="00D646C0" w:rsidP="00D646C0">
            <w:pPr>
              <w:jc w:val="center"/>
              <w:rPr>
                <w:b/>
                <w:snapToGrid w:val="0"/>
                <w:szCs w:val="28"/>
              </w:rPr>
            </w:pPr>
            <w:r w:rsidRPr="00D646C0">
              <w:rPr>
                <w:b/>
                <w:snapToGrid w:val="0"/>
                <w:szCs w:val="28"/>
              </w:rPr>
              <w:t>0,178</w:t>
            </w:r>
          </w:p>
        </w:tc>
        <w:tc>
          <w:tcPr>
            <w:tcW w:w="2185" w:type="dxa"/>
            <w:shd w:val="clear" w:color="auto" w:fill="auto"/>
          </w:tcPr>
          <w:p w14:paraId="7A1AE3D2" w14:textId="77777777" w:rsidR="00D646C0" w:rsidRPr="00D646C0" w:rsidRDefault="00D646C0" w:rsidP="00D646C0">
            <w:pPr>
              <w:jc w:val="center"/>
              <w:rPr>
                <w:snapToGrid w:val="0"/>
                <w:szCs w:val="28"/>
              </w:rPr>
            </w:pPr>
            <w:r w:rsidRPr="00D646C0">
              <w:rPr>
                <w:snapToGrid w:val="0"/>
                <w:szCs w:val="28"/>
              </w:rPr>
              <w:t>0,997</w:t>
            </w:r>
          </w:p>
        </w:tc>
        <w:tc>
          <w:tcPr>
            <w:tcW w:w="2499" w:type="dxa"/>
            <w:shd w:val="clear" w:color="auto" w:fill="auto"/>
            <w:vAlign w:val="center"/>
          </w:tcPr>
          <w:p w14:paraId="74A2F4CF" w14:textId="77777777" w:rsidR="00D646C0" w:rsidRPr="00D646C0" w:rsidRDefault="00D646C0" w:rsidP="00D646C0">
            <w:pPr>
              <w:jc w:val="center"/>
              <w:rPr>
                <w:snapToGrid w:val="0"/>
                <w:szCs w:val="28"/>
              </w:rPr>
            </w:pPr>
            <w:r w:rsidRPr="00D646C0">
              <w:rPr>
                <w:snapToGrid w:val="0"/>
                <w:szCs w:val="28"/>
              </w:rPr>
              <w:t>-0,25 в среднем</w:t>
            </w:r>
          </w:p>
        </w:tc>
      </w:tr>
    </w:tbl>
    <w:p w14:paraId="6F21BADB" w14:textId="77777777" w:rsidR="00D646C0" w:rsidRPr="00D646C0" w:rsidRDefault="00D646C0" w:rsidP="00D646C0">
      <w:pPr>
        <w:ind w:firstLine="709"/>
        <w:jc w:val="both"/>
        <w:rPr>
          <w:snapToGrid w:val="0"/>
          <w:sz w:val="28"/>
          <w:szCs w:val="28"/>
        </w:rPr>
      </w:pPr>
    </w:p>
    <w:p w14:paraId="7C0A4B1B" w14:textId="77777777" w:rsidR="00D646C0" w:rsidRPr="00D646C0" w:rsidRDefault="00D646C0" w:rsidP="00D646C0">
      <w:pPr>
        <w:ind w:firstLine="709"/>
        <w:jc w:val="both"/>
        <w:rPr>
          <w:snapToGrid w:val="0"/>
          <w:sz w:val="28"/>
          <w:szCs w:val="28"/>
        </w:rPr>
      </w:pPr>
      <w:r w:rsidRPr="00D646C0">
        <w:rPr>
          <w:snapToGrid w:val="0"/>
          <w:sz w:val="28"/>
          <w:szCs w:val="28"/>
        </w:rPr>
        <w:t>Поскольку схема теплоснабжения Прокопьевского муниципального округа Кемеровской области - Кузбасса на период до 2039 года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1F04C36" w14:textId="77777777" w:rsidR="00D646C0" w:rsidRPr="00D646C0" w:rsidRDefault="00D646C0" w:rsidP="007A7EAD">
      <w:pPr>
        <w:numPr>
          <w:ilvl w:val="0"/>
          <w:numId w:val="496"/>
        </w:numPr>
        <w:ind w:left="9149" w:hanging="1211"/>
        <w:jc w:val="right"/>
        <w:rPr>
          <w:snapToGrid w:val="0"/>
          <w:sz w:val="28"/>
          <w:szCs w:val="28"/>
        </w:rPr>
      </w:pPr>
    </w:p>
    <w:p w14:paraId="6AA881C4" w14:textId="77777777" w:rsidR="00D646C0" w:rsidRPr="00D646C0" w:rsidRDefault="00D646C0" w:rsidP="00D646C0">
      <w:pPr>
        <w:spacing w:before="120" w:after="120"/>
        <w:jc w:val="center"/>
        <w:rPr>
          <w:b/>
          <w:snapToGrid w:val="0"/>
          <w:sz w:val="28"/>
          <w:szCs w:val="28"/>
        </w:rPr>
      </w:pPr>
      <w:r w:rsidRPr="00D646C0">
        <w:rPr>
          <w:b/>
          <w:snapToGrid w:val="0"/>
          <w:sz w:val="28"/>
          <w:szCs w:val="28"/>
        </w:rPr>
        <w:t>Баланс тепловой энергии для категории население на 2025 год</w:t>
      </w:r>
    </w:p>
    <w:tbl>
      <w:tblPr>
        <w:tblW w:w="9498" w:type="dxa"/>
        <w:tblInd w:w="108" w:type="dxa"/>
        <w:tblLook w:val="04A0" w:firstRow="1" w:lastRow="0" w:firstColumn="1" w:lastColumn="0" w:noHBand="0" w:noVBand="1"/>
      </w:tblPr>
      <w:tblGrid>
        <w:gridCol w:w="2127"/>
        <w:gridCol w:w="2835"/>
        <w:gridCol w:w="2409"/>
        <w:gridCol w:w="2127"/>
      </w:tblGrid>
      <w:tr w:rsidR="00D646C0" w:rsidRPr="00D646C0" w14:paraId="1F7E10EB"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D872759" w14:textId="77777777" w:rsidR="00D646C0" w:rsidRPr="00D646C0" w:rsidRDefault="00D646C0" w:rsidP="00D646C0">
            <w:pPr>
              <w:jc w:val="center"/>
              <w:rPr>
                <w:snapToGrid w:val="0"/>
                <w:color w:val="000000"/>
              </w:rPr>
            </w:pPr>
            <w:r w:rsidRPr="00D646C0">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24FD77CC" w14:textId="77777777" w:rsidR="00D646C0" w:rsidRPr="00D646C0" w:rsidRDefault="00D646C0" w:rsidP="00D646C0">
            <w:pPr>
              <w:jc w:val="center"/>
              <w:rPr>
                <w:snapToGrid w:val="0"/>
                <w:color w:val="000000"/>
              </w:rPr>
            </w:pPr>
            <w:r w:rsidRPr="00D646C0">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2AE98741" w14:textId="77777777" w:rsidR="00D646C0" w:rsidRPr="00D646C0" w:rsidRDefault="00D646C0" w:rsidP="00D646C0">
            <w:pPr>
              <w:jc w:val="center"/>
              <w:rPr>
                <w:snapToGrid w:val="0"/>
                <w:color w:val="000000"/>
              </w:rPr>
            </w:pPr>
            <w:r w:rsidRPr="00D646C0">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5BF6A0A7" w14:textId="77777777" w:rsidR="00D646C0" w:rsidRPr="00D646C0" w:rsidRDefault="00D646C0" w:rsidP="00D646C0">
            <w:pPr>
              <w:jc w:val="center"/>
              <w:rPr>
                <w:snapToGrid w:val="0"/>
                <w:color w:val="000000"/>
              </w:rPr>
            </w:pPr>
            <w:r w:rsidRPr="00D646C0">
              <w:rPr>
                <w:snapToGrid w:val="0"/>
                <w:color w:val="000000"/>
              </w:rPr>
              <w:t>Рост</w:t>
            </w:r>
          </w:p>
        </w:tc>
      </w:tr>
      <w:tr w:rsidR="00D646C0" w:rsidRPr="00D646C0" w14:paraId="573921DE"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25BD094" w14:textId="77777777" w:rsidR="00D646C0" w:rsidRPr="00D646C0" w:rsidRDefault="00D646C0" w:rsidP="00D646C0">
            <w:pPr>
              <w:jc w:val="center"/>
              <w:rPr>
                <w:snapToGrid w:val="0"/>
                <w:szCs w:val="28"/>
              </w:rPr>
            </w:pPr>
            <w:r w:rsidRPr="00D646C0">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575D8300" w14:textId="77777777" w:rsidR="00D646C0" w:rsidRPr="00D646C0" w:rsidRDefault="00D646C0" w:rsidP="00D646C0">
            <w:pPr>
              <w:jc w:val="center"/>
              <w:rPr>
                <w:snapToGrid w:val="0"/>
                <w:color w:val="000000"/>
              </w:rPr>
            </w:pPr>
            <w:r w:rsidRPr="00D646C0">
              <w:rPr>
                <w:snapToGrid w:val="0"/>
                <w:color w:val="000000"/>
              </w:rPr>
              <w:t>0,072</w:t>
            </w:r>
          </w:p>
        </w:tc>
        <w:tc>
          <w:tcPr>
            <w:tcW w:w="2409" w:type="dxa"/>
            <w:tcBorders>
              <w:top w:val="nil"/>
              <w:left w:val="nil"/>
              <w:bottom w:val="single" w:sz="4" w:space="0" w:color="auto"/>
              <w:right w:val="single" w:sz="4" w:space="0" w:color="auto"/>
            </w:tcBorders>
            <w:noWrap/>
            <w:vAlign w:val="center"/>
            <w:hideMark/>
          </w:tcPr>
          <w:p w14:paraId="39776A8C" w14:textId="77777777" w:rsidR="00D646C0" w:rsidRPr="00D646C0" w:rsidRDefault="00D646C0" w:rsidP="00D646C0">
            <w:pPr>
              <w:jc w:val="center"/>
              <w:rPr>
                <w:snapToGrid w:val="0"/>
                <w:color w:val="000000"/>
              </w:rPr>
            </w:pPr>
            <w:r w:rsidRPr="00D646C0">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353F44A4" w14:textId="77777777" w:rsidR="00D646C0" w:rsidRPr="00D646C0" w:rsidRDefault="00D646C0" w:rsidP="00D646C0">
            <w:pPr>
              <w:jc w:val="center"/>
              <w:rPr>
                <w:snapToGrid w:val="0"/>
                <w:color w:val="000000"/>
              </w:rPr>
            </w:pPr>
            <w:r w:rsidRPr="00D646C0">
              <w:rPr>
                <w:snapToGrid w:val="0"/>
                <w:color w:val="000000"/>
              </w:rPr>
              <w:t>- </w:t>
            </w:r>
          </w:p>
        </w:tc>
      </w:tr>
      <w:tr w:rsidR="00D646C0" w:rsidRPr="00D646C0" w14:paraId="25EA0A81"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5D516C4" w14:textId="77777777" w:rsidR="00D646C0" w:rsidRPr="00D646C0" w:rsidRDefault="00D646C0" w:rsidP="00D646C0">
            <w:pPr>
              <w:jc w:val="center"/>
              <w:rPr>
                <w:snapToGrid w:val="0"/>
                <w:szCs w:val="28"/>
              </w:rPr>
            </w:pPr>
            <w:r w:rsidRPr="00D646C0">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1AD7443B" w14:textId="77777777" w:rsidR="00D646C0" w:rsidRPr="00D646C0" w:rsidRDefault="00D646C0" w:rsidP="00D646C0">
            <w:pPr>
              <w:jc w:val="center"/>
              <w:rPr>
                <w:snapToGrid w:val="0"/>
                <w:color w:val="000000"/>
              </w:rPr>
            </w:pPr>
            <w:r w:rsidRPr="00D646C0">
              <w:rPr>
                <w:snapToGrid w:val="0"/>
                <w:color w:val="000000"/>
              </w:rPr>
              <w:t>0,064</w:t>
            </w:r>
          </w:p>
        </w:tc>
        <w:tc>
          <w:tcPr>
            <w:tcW w:w="2409" w:type="dxa"/>
            <w:tcBorders>
              <w:top w:val="nil"/>
              <w:left w:val="nil"/>
              <w:bottom w:val="single" w:sz="4" w:space="0" w:color="auto"/>
              <w:right w:val="single" w:sz="4" w:space="0" w:color="auto"/>
            </w:tcBorders>
            <w:noWrap/>
            <w:vAlign w:val="center"/>
            <w:hideMark/>
          </w:tcPr>
          <w:p w14:paraId="4F615BE8" w14:textId="77777777" w:rsidR="00D646C0" w:rsidRPr="00D646C0" w:rsidRDefault="00D646C0" w:rsidP="00D646C0">
            <w:pPr>
              <w:jc w:val="center"/>
              <w:rPr>
                <w:snapToGrid w:val="0"/>
                <w:color w:val="000000"/>
              </w:rPr>
            </w:pPr>
            <w:r w:rsidRPr="00D646C0">
              <w:rPr>
                <w:snapToGrid w:val="0"/>
                <w:color w:val="000000"/>
              </w:rPr>
              <w:t>0,896</w:t>
            </w:r>
          </w:p>
        </w:tc>
        <w:tc>
          <w:tcPr>
            <w:tcW w:w="2127" w:type="dxa"/>
            <w:tcBorders>
              <w:top w:val="nil"/>
              <w:left w:val="nil"/>
              <w:bottom w:val="single" w:sz="4" w:space="0" w:color="auto"/>
              <w:right w:val="single" w:sz="4" w:space="0" w:color="auto"/>
            </w:tcBorders>
            <w:noWrap/>
            <w:vAlign w:val="center"/>
            <w:hideMark/>
          </w:tcPr>
          <w:p w14:paraId="650FB044" w14:textId="77777777" w:rsidR="00D646C0" w:rsidRPr="00D646C0" w:rsidRDefault="00D646C0" w:rsidP="00D646C0">
            <w:pPr>
              <w:jc w:val="center"/>
              <w:rPr>
                <w:snapToGrid w:val="0"/>
                <w:color w:val="000000"/>
              </w:rPr>
            </w:pPr>
            <w:r w:rsidRPr="00D646C0">
              <w:rPr>
                <w:snapToGrid w:val="0"/>
                <w:color w:val="000000"/>
              </w:rPr>
              <w:t>-10,38 </w:t>
            </w:r>
          </w:p>
        </w:tc>
      </w:tr>
      <w:tr w:rsidR="00D646C0" w:rsidRPr="00D646C0" w14:paraId="1D86A6C3"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1EA1BCA0" w14:textId="77777777" w:rsidR="00D646C0" w:rsidRPr="00D646C0" w:rsidRDefault="00D646C0" w:rsidP="00D646C0">
            <w:pPr>
              <w:jc w:val="center"/>
              <w:rPr>
                <w:snapToGrid w:val="0"/>
                <w:szCs w:val="28"/>
              </w:rPr>
            </w:pPr>
            <w:r w:rsidRPr="00D646C0">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3DCDFDB9" w14:textId="77777777" w:rsidR="00D646C0" w:rsidRPr="00D646C0" w:rsidRDefault="00D646C0" w:rsidP="00D646C0">
            <w:pPr>
              <w:jc w:val="center"/>
              <w:rPr>
                <w:snapToGrid w:val="0"/>
                <w:color w:val="000000"/>
              </w:rPr>
            </w:pPr>
            <w:r w:rsidRPr="00D646C0">
              <w:rPr>
                <w:snapToGrid w:val="0"/>
                <w:color w:val="000000"/>
              </w:rPr>
              <w:t>0,076</w:t>
            </w:r>
          </w:p>
        </w:tc>
        <w:tc>
          <w:tcPr>
            <w:tcW w:w="2409" w:type="dxa"/>
            <w:tcBorders>
              <w:top w:val="nil"/>
              <w:left w:val="nil"/>
              <w:bottom w:val="single" w:sz="4" w:space="0" w:color="auto"/>
              <w:right w:val="single" w:sz="4" w:space="0" w:color="auto"/>
            </w:tcBorders>
            <w:noWrap/>
            <w:vAlign w:val="center"/>
            <w:hideMark/>
          </w:tcPr>
          <w:p w14:paraId="228B7382" w14:textId="77777777" w:rsidR="00D646C0" w:rsidRPr="00D646C0" w:rsidRDefault="00D646C0" w:rsidP="00D646C0">
            <w:pPr>
              <w:jc w:val="center"/>
              <w:rPr>
                <w:snapToGrid w:val="0"/>
                <w:color w:val="000000"/>
              </w:rPr>
            </w:pPr>
            <w:r w:rsidRPr="00D646C0">
              <w:rPr>
                <w:snapToGrid w:val="0"/>
                <w:color w:val="000000"/>
              </w:rPr>
              <w:t>1,185</w:t>
            </w:r>
          </w:p>
        </w:tc>
        <w:tc>
          <w:tcPr>
            <w:tcW w:w="2127" w:type="dxa"/>
            <w:tcBorders>
              <w:top w:val="nil"/>
              <w:left w:val="nil"/>
              <w:bottom w:val="single" w:sz="4" w:space="0" w:color="auto"/>
              <w:right w:val="single" w:sz="4" w:space="0" w:color="auto"/>
            </w:tcBorders>
            <w:noWrap/>
            <w:vAlign w:val="center"/>
            <w:hideMark/>
          </w:tcPr>
          <w:p w14:paraId="5ADAF8C6" w14:textId="77777777" w:rsidR="00D646C0" w:rsidRPr="00D646C0" w:rsidRDefault="00D646C0" w:rsidP="00D646C0">
            <w:pPr>
              <w:jc w:val="center"/>
              <w:rPr>
                <w:snapToGrid w:val="0"/>
                <w:color w:val="000000"/>
              </w:rPr>
            </w:pPr>
            <w:r w:rsidRPr="00D646C0">
              <w:rPr>
                <w:snapToGrid w:val="0"/>
                <w:color w:val="000000"/>
              </w:rPr>
              <w:t>18,48 </w:t>
            </w:r>
          </w:p>
        </w:tc>
      </w:tr>
      <w:tr w:rsidR="00D646C0" w:rsidRPr="00D646C0" w14:paraId="3FAE0D28"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51B850B8" w14:textId="77777777" w:rsidR="00D646C0" w:rsidRPr="00D646C0" w:rsidRDefault="00D646C0" w:rsidP="00D646C0">
            <w:pPr>
              <w:jc w:val="center"/>
              <w:rPr>
                <w:snapToGrid w:val="0"/>
                <w:szCs w:val="28"/>
              </w:rPr>
            </w:pPr>
            <w:r w:rsidRPr="00D646C0">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26FD806E" w14:textId="77777777" w:rsidR="00D646C0" w:rsidRPr="00D646C0" w:rsidRDefault="00D646C0" w:rsidP="00D646C0">
            <w:pPr>
              <w:jc w:val="center"/>
              <w:rPr>
                <w:b/>
                <w:bCs/>
                <w:snapToGrid w:val="0"/>
                <w:color w:val="000000"/>
              </w:rPr>
            </w:pPr>
            <w:r w:rsidRPr="00D646C0">
              <w:rPr>
                <w:b/>
                <w:bCs/>
                <w:snapToGrid w:val="0"/>
                <w:color w:val="000000"/>
              </w:rPr>
              <w:t>0,079</w:t>
            </w:r>
          </w:p>
        </w:tc>
        <w:tc>
          <w:tcPr>
            <w:tcW w:w="2409" w:type="dxa"/>
            <w:tcBorders>
              <w:top w:val="nil"/>
              <w:left w:val="nil"/>
              <w:bottom w:val="single" w:sz="4" w:space="0" w:color="auto"/>
              <w:right w:val="single" w:sz="4" w:space="0" w:color="auto"/>
            </w:tcBorders>
            <w:noWrap/>
            <w:vAlign w:val="center"/>
            <w:hideMark/>
          </w:tcPr>
          <w:p w14:paraId="6634D0C7" w14:textId="77777777" w:rsidR="00D646C0" w:rsidRPr="00D646C0" w:rsidRDefault="00D646C0" w:rsidP="00D646C0">
            <w:pPr>
              <w:jc w:val="center"/>
              <w:rPr>
                <w:snapToGrid w:val="0"/>
                <w:color w:val="000000"/>
              </w:rPr>
            </w:pPr>
            <w:r w:rsidRPr="00D646C0">
              <w:rPr>
                <w:snapToGrid w:val="0"/>
                <w:color w:val="000000"/>
              </w:rPr>
              <w:t>1,040</w:t>
            </w:r>
          </w:p>
        </w:tc>
        <w:tc>
          <w:tcPr>
            <w:tcW w:w="2127" w:type="dxa"/>
            <w:tcBorders>
              <w:top w:val="nil"/>
              <w:left w:val="nil"/>
              <w:bottom w:val="single" w:sz="4" w:space="0" w:color="auto"/>
              <w:right w:val="single" w:sz="4" w:space="0" w:color="auto"/>
            </w:tcBorders>
            <w:noWrap/>
            <w:vAlign w:val="center"/>
            <w:hideMark/>
          </w:tcPr>
          <w:p w14:paraId="133A53D0" w14:textId="77777777" w:rsidR="00D646C0" w:rsidRPr="00D646C0" w:rsidRDefault="00D646C0" w:rsidP="00D646C0">
            <w:pPr>
              <w:jc w:val="center"/>
              <w:rPr>
                <w:snapToGrid w:val="0"/>
                <w:color w:val="000000"/>
              </w:rPr>
            </w:pPr>
            <w:r w:rsidRPr="00D646C0">
              <w:rPr>
                <w:snapToGrid w:val="0"/>
                <w:color w:val="000000"/>
              </w:rPr>
              <w:t>4,05 в среднем</w:t>
            </w:r>
          </w:p>
        </w:tc>
      </w:tr>
    </w:tbl>
    <w:p w14:paraId="133B9306" w14:textId="77777777" w:rsidR="00D646C0" w:rsidRPr="00D646C0" w:rsidRDefault="00D646C0" w:rsidP="00D646C0">
      <w:pPr>
        <w:rPr>
          <w:snapToGrid w:val="0"/>
          <w:sz w:val="28"/>
          <w:szCs w:val="28"/>
          <w:highlight w:val="green"/>
          <w:lang w:eastAsia="en-US"/>
        </w:rPr>
      </w:pPr>
    </w:p>
    <w:p w14:paraId="6F83F856"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Расчетный объем полезного отпуска тепловой энергии </w:t>
      </w:r>
      <w:r w:rsidRPr="00D646C0">
        <w:rPr>
          <w:snapToGrid w:val="0"/>
          <w:sz w:val="28"/>
          <w:szCs w:val="28"/>
        </w:rPr>
        <w:br/>
        <w:t xml:space="preserve">на производственные нужды определен экспертами также с учетом фактического полезного отпуска тепловой энергии за последний отчетный год </w:t>
      </w:r>
      <w:r w:rsidRPr="00D646C0">
        <w:rPr>
          <w:snapToGrid w:val="0"/>
          <w:sz w:val="28"/>
          <w:szCs w:val="28"/>
        </w:rPr>
        <w:lastRenderedPageBreak/>
        <w:t>и динамики полезного отпуска тепловой энергии указанным категориям потребителей за последние 3 года.</w:t>
      </w:r>
    </w:p>
    <w:p w14:paraId="34DAED0F" w14:textId="77777777" w:rsidR="00D646C0" w:rsidRPr="00D646C0" w:rsidRDefault="00D646C0" w:rsidP="00D646C0">
      <w:pPr>
        <w:ind w:firstLine="709"/>
        <w:jc w:val="both"/>
        <w:rPr>
          <w:snapToGrid w:val="0"/>
          <w:sz w:val="28"/>
          <w:szCs w:val="28"/>
        </w:rPr>
      </w:pPr>
    </w:p>
    <w:p w14:paraId="4DC52EFE" w14:textId="77777777" w:rsidR="00D646C0" w:rsidRPr="00D646C0" w:rsidRDefault="00D646C0" w:rsidP="00D646C0">
      <w:pPr>
        <w:ind w:firstLine="709"/>
        <w:jc w:val="both"/>
        <w:rPr>
          <w:snapToGrid w:val="0"/>
          <w:sz w:val="28"/>
          <w:szCs w:val="28"/>
        </w:rPr>
      </w:pPr>
    </w:p>
    <w:p w14:paraId="20A8983F" w14:textId="77777777" w:rsidR="00D646C0" w:rsidRPr="00D646C0" w:rsidRDefault="00D646C0" w:rsidP="007A7EAD">
      <w:pPr>
        <w:numPr>
          <w:ilvl w:val="0"/>
          <w:numId w:val="496"/>
        </w:numPr>
        <w:ind w:left="9149" w:hanging="1211"/>
        <w:jc w:val="right"/>
        <w:rPr>
          <w:snapToGrid w:val="0"/>
          <w:sz w:val="28"/>
          <w:szCs w:val="28"/>
        </w:rPr>
      </w:pPr>
    </w:p>
    <w:p w14:paraId="7EE577C8" w14:textId="77777777" w:rsidR="00D646C0" w:rsidRPr="00D646C0" w:rsidRDefault="00D646C0" w:rsidP="00D646C0">
      <w:pPr>
        <w:spacing w:before="120" w:after="120"/>
        <w:jc w:val="center"/>
        <w:rPr>
          <w:b/>
          <w:snapToGrid w:val="0"/>
          <w:sz w:val="28"/>
          <w:szCs w:val="28"/>
        </w:rPr>
      </w:pPr>
      <w:r w:rsidRPr="00D646C0">
        <w:rPr>
          <w:b/>
          <w:snapToGrid w:val="0"/>
          <w:sz w:val="28"/>
          <w:szCs w:val="28"/>
        </w:rPr>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D646C0" w:rsidRPr="00D646C0" w14:paraId="2DF06ADC"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4313E20" w14:textId="77777777" w:rsidR="00D646C0" w:rsidRPr="00D646C0" w:rsidRDefault="00D646C0" w:rsidP="00D646C0">
            <w:pPr>
              <w:jc w:val="center"/>
              <w:rPr>
                <w:snapToGrid w:val="0"/>
                <w:color w:val="000000"/>
              </w:rPr>
            </w:pPr>
            <w:r w:rsidRPr="00D646C0">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30291EE1" w14:textId="77777777" w:rsidR="00D646C0" w:rsidRPr="00D646C0" w:rsidRDefault="00D646C0" w:rsidP="00D646C0">
            <w:pPr>
              <w:jc w:val="center"/>
              <w:rPr>
                <w:snapToGrid w:val="0"/>
                <w:color w:val="000000"/>
              </w:rPr>
            </w:pPr>
            <w:r w:rsidRPr="00D646C0">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34925BA1" w14:textId="77777777" w:rsidR="00D646C0" w:rsidRPr="00D646C0" w:rsidRDefault="00D646C0" w:rsidP="00D646C0">
            <w:pPr>
              <w:jc w:val="center"/>
              <w:rPr>
                <w:snapToGrid w:val="0"/>
                <w:color w:val="000000"/>
              </w:rPr>
            </w:pPr>
            <w:r w:rsidRPr="00D646C0">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6DD20AAC" w14:textId="77777777" w:rsidR="00D646C0" w:rsidRPr="00D646C0" w:rsidRDefault="00D646C0" w:rsidP="00D646C0">
            <w:pPr>
              <w:jc w:val="center"/>
              <w:rPr>
                <w:snapToGrid w:val="0"/>
                <w:color w:val="000000"/>
              </w:rPr>
            </w:pPr>
            <w:r w:rsidRPr="00D646C0">
              <w:rPr>
                <w:snapToGrid w:val="0"/>
                <w:color w:val="000000"/>
              </w:rPr>
              <w:t xml:space="preserve">Рост </w:t>
            </w:r>
          </w:p>
        </w:tc>
      </w:tr>
      <w:tr w:rsidR="00D646C0" w:rsidRPr="00D646C0" w14:paraId="599367F4"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7B4055DB" w14:textId="77777777" w:rsidR="00D646C0" w:rsidRPr="00D646C0" w:rsidRDefault="00D646C0" w:rsidP="00D646C0">
            <w:pPr>
              <w:jc w:val="center"/>
              <w:rPr>
                <w:snapToGrid w:val="0"/>
                <w:szCs w:val="28"/>
              </w:rPr>
            </w:pPr>
            <w:r w:rsidRPr="00D646C0">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6E2AADE3" w14:textId="77777777" w:rsidR="00D646C0" w:rsidRPr="00D646C0" w:rsidRDefault="00D646C0" w:rsidP="00D646C0">
            <w:pPr>
              <w:jc w:val="center"/>
              <w:rPr>
                <w:snapToGrid w:val="0"/>
                <w:color w:val="000000"/>
              </w:rPr>
            </w:pPr>
            <w:r w:rsidRPr="00D646C0">
              <w:rPr>
                <w:snapToGrid w:val="0"/>
                <w:color w:val="000000"/>
              </w:rPr>
              <w:t>0,993</w:t>
            </w:r>
          </w:p>
        </w:tc>
        <w:tc>
          <w:tcPr>
            <w:tcW w:w="2409" w:type="dxa"/>
            <w:tcBorders>
              <w:top w:val="nil"/>
              <w:left w:val="nil"/>
              <w:bottom w:val="single" w:sz="4" w:space="0" w:color="auto"/>
              <w:right w:val="single" w:sz="4" w:space="0" w:color="auto"/>
            </w:tcBorders>
            <w:noWrap/>
            <w:vAlign w:val="center"/>
            <w:hideMark/>
          </w:tcPr>
          <w:p w14:paraId="765DDD11" w14:textId="77777777" w:rsidR="00D646C0" w:rsidRPr="00D646C0" w:rsidRDefault="00D646C0" w:rsidP="00D646C0">
            <w:pPr>
              <w:jc w:val="center"/>
              <w:rPr>
                <w:snapToGrid w:val="0"/>
                <w:color w:val="000000"/>
              </w:rPr>
            </w:pPr>
            <w:r w:rsidRPr="00D646C0">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09F6BBE8" w14:textId="77777777" w:rsidR="00D646C0" w:rsidRPr="00D646C0" w:rsidRDefault="00D646C0" w:rsidP="00D646C0">
            <w:pPr>
              <w:jc w:val="center"/>
              <w:rPr>
                <w:snapToGrid w:val="0"/>
                <w:color w:val="000000"/>
              </w:rPr>
            </w:pPr>
            <w:r w:rsidRPr="00D646C0">
              <w:rPr>
                <w:snapToGrid w:val="0"/>
                <w:color w:val="000000"/>
              </w:rPr>
              <w:t>- </w:t>
            </w:r>
          </w:p>
        </w:tc>
      </w:tr>
      <w:tr w:rsidR="00D646C0" w:rsidRPr="00D646C0" w14:paraId="2A88BD1C"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0707F015" w14:textId="77777777" w:rsidR="00D646C0" w:rsidRPr="00D646C0" w:rsidRDefault="00D646C0" w:rsidP="00D646C0">
            <w:pPr>
              <w:jc w:val="center"/>
              <w:rPr>
                <w:snapToGrid w:val="0"/>
                <w:szCs w:val="28"/>
              </w:rPr>
            </w:pPr>
            <w:r w:rsidRPr="00D646C0">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56921372" w14:textId="77777777" w:rsidR="00D646C0" w:rsidRPr="00D646C0" w:rsidRDefault="00D646C0" w:rsidP="00D646C0">
            <w:pPr>
              <w:jc w:val="center"/>
              <w:rPr>
                <w:snapToGrid w:val="0"/>
                <w:color w:val="000000"/>
              </w:rPr>
            </w:pPr>
            <w:r w:rsidRPr="00D646C0">
              <w:rPr>
                <w:snapToGrid w:val="0"/>
                <w:color w:val="000000"/>
              </w:rPr>
              <w:t>1,006</w:t>
            </w:r>
          </w:p>
        </w:tc>
        <w:tc>
          <w:tcPr>
            <w:tcW w:w="2409" w:type="dxa"/>
            <w:tcBorders>
              <w:top w:val="nil"/>
              <w:left w:val="nil"/>
              <w:bottom w:val="single" w:sz="4" w:space="0" w:color="auto"/>
              <w:right w:val="single" w:sz="4" w:space="0" w:color="auto"/>
            </w:tcBorders>
            <w:noWrap/>
            <w:vAlign w:val="center"/>
            <w:hideMark/>
          </w:tcPr>
          <w:p w14:paraId="3D00D0A2" w14:textId="77777777" w:rsidR="00D646C0" w:rsidRPr="00D646C0" w:rsidRDefault="00D646C0" w:rsidP="00D646C0">
            <w:pPr>
              <w:jc w:val="center"/>
              <w:rPr>
                <w:snapToGrid w:val="0"/>
                <w:color w:val="000000"/>
              </w:rPr>
            </w:pPr>
            <w:r w:rsidRPr="00D646C0">
              <w:rPr>
                <w:snapToGrid w:val="0"/>
                <w:color w:val="000000"/>
              </w:rPr>
              <w:t>1,014</w:t>
            </w:r>
          </w:p>
        </w:tc>
        <w:tc>
          <w:tcPr>
            <w:tcW w:w="2127" w:type="dxa"/>
            <w:tcBorders>
              <w:top w:val="nil"/>
              <w:left w:val="nil"/>
              <w:bottom w:val="single" w:sz="4" w:space="0" w:color="auto"/>
              <w:right w:val="single" w:sz="4" w:space="0" w:color="auto"/>
            </w:tcBorders>
            <w:noWrap/>
            <w:vAlign w:val="center"/>
            <w:hideMark/>
          </w:tcPr>
          <w:p w14:paraId="6350B6FC" w14:textId="77777777" w:rsidR="00D646C0" w:rsidRPr="00D646C0" w:rsidRDefault="00D646C0" w:rsidP="00D646C0">
            <w:pPr>
              <w:jc w:val="center"/>
              <w:rPr>
                <w:snapToGrid w:val="0"/>
                <w:color w:val="000000"/>
              </w:rPr>
            </w:pPr>
            <w:r w:rsidRPr="00D646C0">
              <w:rPr>
                <w:snapToGrid w:val="0"/>
                <w:color w:val="000000"/>
              </w:rPr>
              <w:t>1,36</w:t>
            </w:r>
          </w:p>
        </w:tc>
      </w:tr>
      <w:tr w:rsidR="00D646C0" w:rsidRPr="00D646C0" w14:paraId="29082682"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5ACBB3A9" w14:textId="77777777" w:rsidR="00D646C0" w:rsidRPr="00D646C0" w:rsidRDefault="00D646C0" w:rsidP="00D646C0">
            <w:pPr>
              <w:jc w:val="center"/>
              <w:rPr>
                <w:snapToGrid w:val="0"/>
                <w:szCs w:val="28"/>
              </w:rPr>
            </w:pPr>
            <w:r w:rsidRPr="00D646C0">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53B84817" w14:textId="77777777" w:rsidR="00D646C0" w:rsidRPr="00D646C0" w:rsidRDefault="00D646C0" w:rsidP="00D646C0">
            <w:pPr>
              <w:jc w:val="center"/>
              <w:rPr>
                <w:snapToGrid w:val="0"/>
                <w:color w:val="000000"/>
              </w:rPr>
            </w:pPr>
            <w:r w:rsidRPr="00D646C0">
              <w:rPr>
                <w:snapToGrid w:val="0"/>
                <w:color w:val="000000"/>
              </w:rPr>
              <w:t>1,025</w:t>
            </w:r>
          </w:p>
        </w:tc>
        <w:tc>
          <w:tcPr>
            <w:tcW w:w="2409" w:type="dxa"/>
            <w:tcBorders>
              <w:top w:val="nil"/>
              <w:left w:val="nil"/>
              <w:bottom w:val="single" w:sz="4" w:space="0" w:color="auto"/>
              <w:right w:val="single" w:sz="4" w:space="0" w:color="auto"/>
            </w:tcBorders>
            <w:noWrap/>
            <w:vAlign w:val="center"/>
            <w:hideMark/>
          </w:tcPr>
          <w:p w14:paraId="5FB27132" w14:textId="77777777" w:rsidR="00D646C0" w:rsidRPr="00D646C0" w:rsidRDefault="00D646C0" w:rsidP="00D646C0">
            <w:pPr>
              <w:jc w:val="center"/>
              <w:rPr>
                <w:snapToGrid w:val="0"/>
                <w:color w:val="000000"/>
              </w:rPr>
            </w:pPr>
            <w:r w:rsidRPr="00D646C0">
              <w:rPr>
                <w:snapToGrid w:val="0"/>
                <w:color w:val="000000"/>
              </w:rPr>
              <w:t>1,018</w:t>
            </w:r>
          </w:p>
        </w:tc>
        <w:tc>
          <w:tcPr>
            <w:tcW w:w="2127" w:type="dxa"/>
            <w:tcBorders>
              <w:top w:val="nil"/>
              <w:left w:val="nil"/>
              <w:bottom w:val="single" w:sz="4" w:space="0" w:color="auto"/>
              <w:right w:val="single" w:sz="4" w:space="0" w:color="auto"/>
            </w:tcBorders>
            <w:noWrap/>
            <w:vAlign w:val="center"/>
            <w:hideMark/>
          </w:tcPr>
          <w:p w14:paraId="5BAD7902" w14:textId="77777777" w:rsidR="00D646C0" w:rsidRPr="00D646C0" w:rsidRDefault="00D646C0" w:rsidP="00D646C0">
            <w:pPr>
              <w:jc w:val="center"/>
              <w:rPr>
                <w:snapToGrid w:val="0"/>
                <w:color w:val="000000"/>
              </w:rPr>
            </w:pPr>
            <w:r w:rsidRPr="00D646C0">
              <w:rPr>
                <w:snapToGrid w:val="0"/>
                <w:color w:val="000000"/>
              </w:rPr>
              <w:t>1,84</w:t>
            </w:r>
          </w:p>
        </w:tc>
      </w:tr>
      <w:tr w:rsidR="00D646C0" w:rsidRPr="00D646C0" w14:paraId="25FC1E96"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38BA0878" w14:textId="77777777" w:rsidR="00D646C0" w:rsidRPr="00D646C0" w:rsidRDefault="00D646C0" w:rsidP="00D646C0">
            <w:pPr>
              <w:jc w:val="center"/>
              <w:rPr>
                <w:snapToGrid w:val="0"/>
                <w:szCs w:val="28"/>
              </w:rPr>
            </w:pPr>
            <w:r w:rsidRPr="00D646C0">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53E3A2C2" w14:textId="77777777" w:rsidR="00D646C0" w:rsidRPr="00D646C0" w:rsidRDefault="00D646C0" w:rsidP="00D646C0">
            <w:pPr>
              <w:jc w:val="center"/>
              <w:rPr>
                <w:b/>
                <w:bCs/>
                <w:snapToGrid w:val="0"/>
                <w:color w:val="000000"/>
              </w:rPr>
            </w:pPr>
            <w:r w:rsidRPr="00D646C0">
              <w:rPr>
                <w:b/>
                <w:bCs/>
                <w:snapToGrid w:val="0"/>
                <w:color w:val="000000"/>
              </w:rPr>
              <w:t>1,041</w:t>
            </w:r>
          </w:p>
        </w:tc>
        <w:tc>
          <w:tcPr>
            <w:tcW w:w="2409" w:type="dxa"/>
            <w:tcBorders>
              <w:top w:val="nil"/>
              <w:left w:val="nil"/>
              <w:bottom w:val="single" w:sz="4" w:space="0" w:color="auto"/>
              <w:right w:val="single" w:sz="4" w:space="0" w:color="auto"/>
            </w:tcBorders>
            <w:noWrap/>
            <w:vAlign w:val="center"/>
            <w:hideMark/>
          </w:tcPr>
          <w:p w14:paraId="5EE7CB09" w14:textId="77777777" w:rsidR="00D646C0" w:rsidRPr="00D646C0" w:rsidRDefault="00D646C0" w:rsidP="00D646C0">
            <w:pPr>
              <w:jc w:val="center"/>
              <w:rPr>
                <w:snapToGrid w:val="0"/>
                <w:color w:val="000000"/>
              </w:rPr>
            </w:pPr>
            <w:r w:rsidRPr="00D646C0">
              <w:rPr>
                <w:snapToGrid w:val="0"/>
                <w:color w:val="000000"/>
              </w:rPr>
              <w:t>1,016</w:t>
            </w:r>
          </w:p>
        </w:tc>
        <w:tc>
          <w:tcPr>
            <w:tcW w:w="2127" w:type="dxa"/>
            <w:tcBorders>
              <w:top w:val="nil"/>
              <w:left w:val="nil"/>
              <w:bottom w:val="single" w:sz="4" w:space="0" w:color="auto"/>
              <w:right w:val="single" w:sz="4" w:space="0" w:color="auto"/>
            </w:tcBorders>
            <w:noWrap/>
            <w:vAlign w:val="center"/>
            <w:hideMark/>
          </w:tcPr>
          <w:p w14:paraId="7D64FAF2" w14:textId="77777777" w:rsidR="00D646C0" w:rsidRPr="00D646C0" w:rsidRDefault="00D646C0" w:rsidP="00D646C0">
            <w:pPr>
              <w:jc w:val="center"/>
              <w:rPr>
                <w:snapToGrid w:val="0"/>
                <w:color w:val="000000"/>
              </w:rPr>
            </w:pPr>
            <w:r w:rsidRPr="00D646C0">
              <w:rPr>
                <w:snapToGrid w:val="0"/>
                <w:color w:val="000000"/>
              </w:rPr>
              <w:t>1,60 в среднем</w:t>
            </w:r>
          </w:p>
        </w:tc>
      </w:tr>
    </w:tbl>
    <w:p w14:paraId="542E1FF5" w14:textId="77777777" w:rsidR="00D646C0" w:rsidRPr="00D646C0" w:rsidRDefault="00D646C0" w:rsidP="00D646C0">
      <w:pPr>
        <w:rPr>
          <w:snapToGrid w:val="0"/>
          <w:sz w:val="28"/>
          <w:szCs w:val="28"/>
          <w:highlight w:val="yellow"/>
          <w:lang w:eastAsia="en-US"/>
        </w:rPr>
      </w:pPr>
    </w:p>
    <w:p w14:paraId="088CCE14" w14:textId="77777777" w:rsidR="00D646C0" w:rsidRPr="00D646C0" w:rsidRDefault="00D646C0" w:rsidP="00D646C0">
      <w:pPr>
        <w:ind w:firstLine="709"/>
        <w:jc w:val="both"/>
        <w:rPr>
          <w:snapToGrid w:val="0"/>
          <w:sz w:val="28"/>
          <w:szCs w:val="28"/>
        </w:rPr>
      </w:pPr>
      <w:r w:rsidRPr="00D646C0">
        <w:rPr>
          <w:snapToGrid w:val="0"/>
          <w:sz w:val="28"/>
          <w:szCs w:val="28"/>
        </w:rPr>
        <w:t>Объем потерь тепловой энергии при передаче устанавливается</w:t>
      </w:r>
      <w:r w:rsidRPr="00D646C0">
        <w:rPr>
          <w:snapToGrid w:val="0"/>
          <w:sz w:val="28"/>
          <w:szCs w:val="28"/>
        </w:rPr>
        <w:br/>
        <w:t>на каждый год долгосрочного периода регулирования, определяется</w:t>
      </w:r>
      <w:r w:rsidRPr="00D646C0">
        <w:rPr>
          <w:snapToGrid w:val="0"/>
          <w:sz w:val="28"/>
          <w:szCs w:val="28"/>
        </w:rPr>
        <w:br/>
        <w:t>в соответствии с пунктом 40 Методических указаний и в течение этого периода не пересматривается.</w:t>
      </w:r>
    </w:p>
    <w:p w14:paraId="1CCA811A" w14:textId="77777777" w:rsidR="00D646C0" w:rsidRPr="00D646C0" w:rsidRDefault="00D646C0" w:rsidP="00D646C0">
      <w:pPr>
        <w:ind w:firstLine="709"/>
        <w:jc w:val="both"/>
        <w:rPr>
          <w:snapToGrid w:val="0"/>
          <w:sz w:val="28"/>
          <w:szCs w:val="28"/>
        </w:rPr>
      </w:pPr>
      <w:r w:rsidRPr="00D646C0">
        <w:rPr>
          <w:snapToGrid w:val="0"/>
          <w:sz w:val="28"/>
          <w:szCs w:val="28"/>
        </w:rPr>
        <w:t xml:space="preserve">Объем потерь тепловой энергии при передаче принимается в размере 0,000 тыс. Гкал, так как на 2024 год (первый год долгосрочного периода регулирования) ОАО «РЖД» не заявлялось с предложением </w:t>
      </w:r>
      <w:r w:rsidRPr="00D646C0">
        <w:rPr>
          <w:snapToGrid w:val="0"/>
          <w:sz w:val="28"/>
          <w:szCs w:val="28"/>
        </w:rPr>
        <w:br/>
        <w:t>на установление нормативных потерь тепловой энергии в тепловых сетях.</w:t>
      </w:r>
    </w:p>
    <w:p w14:paraId="1FC77FE4" w14:textId="77777777" w:rsidR="00D646C0" w:rsidRPr="00D646C0" w:rsidRDefault="00D646C0" w:rsidP="00D646C0">
      <w:pPr>
        <w:ind w:firstLine="709"/>
        <w:jc w:val="both"/>
        <w:rPr>
          <w:snapToGrid w:val="0"/>
          <w:sz w:val="28"/>
          <w:szCs w:val="28"/>
        </w:rPr>
      </w:pPr>
      <w:r w:rsidRPr="00D646C0">
        <w:rPr>
          <w:snapToGrid w:val="0"/>
          <w:sz w:val="28"/>
          <w:szCs w:val="28"/>
        </w:rPr>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4381FF35" w14:textId="77777777" w:rsidR="00D646C0" w:rsidRPr="00D646C0" w:rsidRDefault="00D646C0" w:rsidP="00D646C0">
      <w:pPr>
        <w:ind w:firstLine="709"/>
        <w:jc w:val="both"/>
        <w:rPr>
          <w:snapToGrid w:val="0"/>
          <w:sz w:val="28"/>
          <w:szCs w:val="28"/>
        </w:rPr>
      </w:pPr>
      <w:r w:rsidRPr="00D646C0">
        <w:rPr>
          <w:snapToGrid w:val="0"/>
          <w:sz w:val="28"/>
          <w:szCs w:val="28"/>
        </w:rPr>
        <w:t xml:space="preserve">0,100 тыс. Гкал. (1 полугодие) + 0,078 тыс. Гкал. (2 полугодие) = </w:t>
      </w:r>
      <w:r w:rsidRPr="00D646C0">
        <w:rPr>
          <w:snapToGrid w:val="0"/>
          <w:sz w:val="28"/>
          <w:szCs w:val="28"/>
        </w:rPr>
        <w:br/>
        <w:t>0,178 тыс. Гкал.</w:t>
      </w:r>
    </w:p>
    <w:p w14:paraId="6D2862A0" w14:textId="77777777" w:rsidR="00D646C0" w:rsidRPr="00D646C0" w:rsidRDefault="00D646C0" w:rsidP="00D646C0">
      <w:pPr>
        <w:ind w:firstLine="709"/>
        <w:jc w:val="both"/>
        <w:rPr>
          <w:snapToGrid w:val="0"/>
          <w:sz w:val="28"/>
          <w:szCs w:val="28"/>
        </w:rPr>
      </w:pPr>
      <w:r w:rsidRPr="00D646C0">
        <w:rPr>
          <w:snapToGrid w:val="0"/>
          <w:sz w:val="28"/>
          <w:szCs w:val="28"/>
        </w:rPr>
        <w:t>Доля отпуска тепловой энергии по полугодиям составила:</w:t>
      </w:r>
    </w:p>
    <w:p w14:paraId="415C942D" w14:textId="77777777" w:rsidR="00D646C0" w:rsidRPr="00D646C0" w:rsidRDefault="00D646C0" w:rsidP="00D646C0">
      <w:pPr>
        <w:ind w:firstLine="709"/>
        <w:jc w:val="both"/>
        <w:rPr>
          <w:snapToGrid w:val="0"/>
          <w:sz w:val="28"/>
          <w:szCs w:val="28"/>
        </w:rPr>
      </w:pPr>
      <w:r w:rsidRPr="00D646C0">
        <w:rPr>
          <w:snapToGrid w:val="0"/>
          <w:sz w:val="28"/>
          <w:szCs w:val="28"/>
        </w:rPr>
        <w:t>0,56 % (1 полугодие) = 0,100 тыс. Гкал. ÷ 0,178 тыс. Гкал.</w:t>
      </w:r>
    </w:p>
    <w:p w14:paraId="17AD6C86" w14:textId="77777777" w:rsidR="00D646C0" w:rsidRPr="00D646C0" w:rsidRDefault="00D646C0" w:rsidP="00D646C0">
      <w:pPr>
        <w:ind w:firstLine="709"/>
        <w:jc w:val="both"/>
        <w:rPr>
          <w:snapToGrid w:val="0"/>
          <w:sz w:val="28"/>
          <w:szCs w:val="28"/>
        </w:rPr>
      </w:pPr>
      <w:r w:rsidRPr="00D646C0">
        <w:rPr>
          <w:snapToGrid w:val="0"/>
          <w:sz w:val="28"/>
          <w:szCs w:val="28"/>
        </w:rPr>
        <w:t>0,44 % (2 полугодие) = 0,078 тыс. Гкал. ÷ 0,178 тыс. Гкал.</w:t>
      </w:r>
    </w:p>
    <w:p w14:paraId="732912EA" w14:textId="77777777" w:rsidR="00D646C0" w:rsidRPr="00D646C0" w:rsidRDefault="00D646C0" w:rsidP="00D646C0">
      <w:pPr>
        <w:ind w:firstLine="851"/>
        <w:jc w:val="both"/>
        <w:rPr>
          <w:snapToGrid w:val="0"/>
          <w:sz w:val="28"/>
          <w:szCs w:val="28"/>
        </w:rPr>
      </w:pPr>
      <w:r w:rsidRPr="00D646C0">
        <w:rPr>
          <w:snapToGrid w:val="0"/>
          <w:sz w:val="28"/>
          <w:szCs w:val="28"/>
        </w:rPr>
        <w:t>Сводный баланс тепловой энергии представлен в таблице 4.</w:t>
      </w:r>
    </w:p>
    <w:p w14:paraId="09C78ABB" w14:textId="77777777" w:rsidR="00D646C0" w:rsidRPr="00D646C0" w:rsidRDefault="00D646C0" w:rsidP="00D646C0">
      <w:pPr>
        <w:rPr>
          <w:snapToGrid w:val="0"/>
          <w:sz w:val="28"/>
          <w:szCs w:val="22"/>
        </w:rPr>
      </w:pPr>
      <w:r w:rsidRPr="00D646C0">
        <w:rPr>
          <w:snapToGrid w:val="0"/>
          <w:sz w:val="28"/>
          <w:szCs w:val="22"/>
        </w:rPr>
        <w:t xml:space="preserve"> </w:t>
      </w:r>
    </w:p>
    <w:p w14:paraId="4721D4D1" w14:textId="77777777" w:rsidR="00D646C0" w:rsidRPr="00D646C0" w:rsidRDefault="00D646C0" w:rsidP="007A7EAD">
      <w:pPr>
        <w:numPr>
          <w:ilvl w:val="0"/>
          <w:numId w:val="496"/>
        </w:numPr>
        <w:ind w:left="9214" w:hanging="1211"/>
        <w:jc w:val="right"/>
        <w:rPr>
          <w:snapToGrid w:val="0"/>
          <w:sz w:val="28"/>
          <w:szCs w:val="28"/>
        </w:rPr>
      </w:pPr>
    </w:p>
    <w:p w14:paraId="77EE2832" w14:textId="77777777" w:rsidR="00D646C0" w:rsidRPr="00D646C0" w:rsidRDefault="00D646C0" w:rsidP="00D646C0">
      <w:pPr>
        <w:spacing w:after="240"/>
        <w:ind w:left="720"/>
        <w:jc w:val="center"/>
        <w:rPr>
          <w:b/>
          <w:snapToGrid w:val="0"/>
          <w:sz w:val="28"/>
          <w:szCs w:val="28"/>
        </w:rPr>
      </w:pPr>
      <w:r w:rsidRPr="00D646C0">
        <w:rPr>
          <w:b/>
          <w:snapToGrid w:val="0"/>
          <w:sz w:val="28"/>
          <w:szCs w:val="28"/>
        </w:rPr>
        <w:t xml:space="preserve">Баланс тепловой энергии </w:t>
      </w:r>
      <w:r w:rsidRPr="00D646C0">
        <w:rPr>
          <w:b/>
          <w:iCs/>
          <w:snapToGrid w:val="0"/>
          <w:sz w:val="28"/>
          <w:szCs w:val="28"/>
        </w:rPr>
        <w:t xml:space="preserve">ОАО «РЖД» по узлу теплоснабжения - котельная ШЧ на ст. Артышта-2 </w:t>
      </w:r>
      <w:r w:rsidRPr="00D646C0">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D646C0" w:rsidRPr="00D646C0" w14:paraId="6129FA27" w14:textId="77777777" w:rsidTr="00627AA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88F0F1" w14:textId="77777777" w:rsidR="00D646C0" w:rsidRPr="00D646C0" w:rsidRDefault="00D646C0" w:rsidP="00D646C0">
            <w:pPr>
              <w:jc w:val="center"/>
              <w:rPr>
                <w:snapToGrid w:val="0"/>
              </w:rPr>
            </w:pPr>
            <w:r w:rsidRPr="00D646C0">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8FFAE2" w14:textId="77777777" w:rsidR="00D646C0" w:rsidRPr="00D646C0" w:rsidRDefault="00D646C0" w:rsidP="00D646C0">
            <w:pPr>
              <w:jc w:val="center"/>
              <w:rPr>
                <w:snapToGrid w:val="0"/>
              </w:rPr>
            </w:pPr>
            <w:r w:rsidRPr="00D646C0">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9885D3" w14:textId="77777777" w:rsidR="00D646C0" w:rsidRPr="00D646C0" w:rsidRDefault="00D646C0" w:rsidP="00D646C0">
            <w:pPr>
              <w:jc w:val="center"/>
              <w:rPr>
                <w:iCs/>
                <w:snapToGrid w:val="0"/>
              </w:rPr>
            </w:pPr>
            <w:r w:rsidRPr="00D646C0">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A529B55" w14:textId="77777777" w:rsidR="00D646C0" w:rsidRPr="00D646C0" w:rsidRDefault="00D646C0" w:rsidP="00D646C0">
            <w:pPr>
              <w:jc w:val="center"/>
              <w:rPr>
                <w:snapToGrid w:val="0"/>
              </w:rPr>
            </w:pPr>
            <w:r w:rsidRPr="00D646C0">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1E081B" w14:textId="77777777" w:rsidR="00D646C0" w:rsidRPr="00D646C0" w:rsidRDefault="00D646C0" w:rsidP="00D646C0">
            <w:pPr>
              <w:jc w:val="center"/>
              <w:rPr>
                <w:snapToGrid w:val="0"/>
              </w:rPr>
            </w:pPr>
            <w:r w:rsidRPr="00D646C0">
              <w:rPr>
                <w:snapToGrid w:val="0"/>
              </w:rPr>
              <w:t>в том числе</w:t>
            </w:r>
          </w:p>
        </w:tc>
      </w:tr>
      <w:tr w:rsidR="00D646C0" w:rsidRPr="00D646C0" w14:paraId="47484280" w14:textId="77777777" w:rsidTr="00627AA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6E9E3C" w14:textId="77777777" w:rsidR="00D646C0" w:rsidRPr="00D646C0" w:rsidRDefault="00D646C0" w:rsidP="00D646C0">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B92523" w14:textId="77777777" w:rsidR="00D646C0" w:rsidRPr="00D646C0" w:rsidRDefault="00D646C0" w:rsidP="00D646C0">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D2722D" w14:textId="77777777" w:rsidR="00D646C0" w:rsidRPr="00D646C0" w:rsidRDefault="00D646C0" w:rsidP="00D646C0">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173069C" w14:textId="77777777" w:rsidR="00D646C0" w:rsidRPr="00D646C0" w:rsidRDefault="00D646C0" w:rsidP="00D646C0">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1557A" w14:textId="77777777" w:rsidR="00D646C0" w:rsidRPr="00D646C0" w:rsidRDefault="00D646C0" w:rsidP="00D646C0">
            <w:pPr>
              <w:jc w:val="center"/>
              <w:rPr>
                <w:snapToGrid w:val="0"/>
              </w:rPr>
            </w:pPr>
            <w:r w:rsidRPr="00D646C0">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DC91C1D" w14:textId="77777777" w:rsidR="00D646C0" w:rsidRPr="00D646C0" w:rsidRDefault="00D646C0" w:rsidP="00D646C0">
            <w:pPr>
              <w:jc w:val="center"/>
              <w:rPr>
                <w:snapToGrid w:val="0"/>
              </w:rPr>
            </w:pPr>
            <w:r w:rsidRPr="00D646C0">
              <w:rPr>
                <w:snapToGrid w:val="0"/>
              </w:rPr>
              <w:t>2 полугодие</w:t>
            </w:r>
          </w:p>
        </w:tc>
      </w:tr>
      <w:tr w:rsidR="00D646C0" w:rsidRPr="00D646C0" w14:paraId="053843E4" w14:textId="77777777" w:rsidTr="00627AA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2C0AA8" w14:textId="77777777" w:rsidR="00D646C0" w:rsidRPr="00D646C0" w:rsidRDefault="00D646C0" w:rsidP="00D646C0">
            <w:pPr>
              <w:jc w:val="center"/>
              <w:rPr>
                <w:bCs/>
                <w:snapToGrid w:val="0"/>
              </w:rPr>
            </w:pPr>
            <w:r w:rsidRPr="00D646C0">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1A6EC" w14:textId="77777777" w:rsidR="00D646C0" w:rsidRPr="00D646C0" w:rsidRDefault="00D646C0" w:rsidP="00D646C0">
            <w:pPr>
              <w:rPr>
                <w:bCs/>
                <w:snapToGrid w:val="0"/>
              </w:rPr>
            </w:pPr>
            <w:r w:rsidRPr="00D646C0">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D880C" w14:textId="77777777" w:rsidR="00D646C0" w:rsidRPr="00D646C0" w:rsidRDefault="00D646C0" w:rsidP="00D646C0">
            <w:pPr>
              <w:jc w:val="center"/>
              <w:rPr>
                <w:snapToGrid w:val="0"/>
              </w:rPr>
            </w:pPr>
            <w:r w:rsidRPr="00D646C0">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A905CE" w14:textId="77777777" w:rsidR="00D646C0" w:rsidRPr="00D646C0" w:rsidRDefault="00D646C0" w:rsidP="00D646C0">
            <w:pPr>
              <w:jc w:val="center"/>
              <w:rPr>
                <w:snapToGrid w:val="0"/>
                <w:szCs w:val="28"/>
              </w:rPr>
            </w:pPr>
            <w:r w:rsidRPr="00D646C0">
              <w:rPr>
                <w:snapToGrid w:val="0"/>
                <w:szCs w:val="28"/>
              </w:rPr>
              <w:t>1,219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09AAF" w14:textId="77777777" w:rsidR="00D646C0" w:rsidRPr="00D646C0" w:rsidRDefault="00D646C0" w:rsidP="00D646C0">
            <w:pPr>
              <w:jc w:val="center"/>
              <w:rPr>
                <w:snapToGrid w:val="0"/>
                <w:szCs w:val="28"/>
              </w:rPr>
            </w:pPr>
            <w:r w:rsidRPr="00D646C0">
              <w:rPr>
                <w:snapToGrid w:val="0"/>
                <w:szCs w:val="28"/>
              </w:rPr>
              <w:t>0,682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B062A" w14:textId="77777777" w:rsidR="00D646C0" w:rsidRPr="00D646C0" w:rsidRDefault="00D646C0" w:rsidP="00D646C0">
            <w:pPr>
              <w:jc w:val="center"/>
              <w:rPr>
                <w:snapToGrid w:val="0"/>
                <w:szCs w:val="28"/>
              </w:rPr>
            </w:pPr>
            <w:r w:rsidRPr="00D646C0">
              <w:rPr>
                <w:snapToGrid w:val="0"/>
                <w:szCs w:val="28"/>
              </w:rPr>
              <w:t>0,537</w:t>
            </w:r>
          </w:p>
        </w:tc>
      </w:tr>
      <w:tr w:rsidR="00D646C0" w:rsidRPr="00D646C0" w14:paraId="31459638"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913201" w14:textId="77777777" w:rsidR="00D646C0" w:rsidRPr="00D646C0" w:rsidRDefault="00D646C0" w:rsidP="00D646C0">
            <w:pPr>
              <w:jc w:val="center"/>
              <w:rPr>
                <w:bCs/>
                <w:snapToGrid w:val="0"/>
              </w:rPr>
            </w:pPr>
            <w:r w:rsidRPr="00D646C0">
              <w:rPr>
                <w:bCs/>
                <w:snapToGrid w:val="0"/>
              </w:rPr>
              <w:lastRenderedPageBreak/>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0F3848B4" w14:textId="77777777" w:rsidR="00D646C0" w:rsidRPr="00D646C0" w:rsidRDefault="00D646C0" w:rsidP="00D646C0">
            <w:pPr>
              <w:rPr>
                <w:bCs/>
                <w:snapToGrid w:val="0"/>
              </w:rPr>
            </w:pPr>
            <w:r w:rsidRPr="00D646C0">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9C9EC"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46D34" w14:textId="77777777" w:rsidR="00D646C0" w:rsidRPr="00D646C0" w:rsidRDefault="00D646C0" w:rsidP="00D646C0">
            <w:pPr>
              <w:jc w:val="center"/>
              <w:rPr>
                <w:snapToGrid w:val="0"/>
                <w:szCs w:val="28"/>
              </w:rPr>
            </w:pPr>
            <w:r w:rsidRPr="00D646C0">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E3123" w14:textId="77777777" w:rsidR="00D646C0" w:rsidRPr="00D646C0" w:rsidRDefault="00D646C0" w:rsidP="00D646C0">
            <w:pPr>
              <w:jc w:val="center"/>
              <w:rPr>
                <w:snapToGrid w:val="0"/>
                <w:szCs w:val="28"/>
              </w:rPr>
            </w:pPr>
            <w:r w:rsidRPr="00D646C0">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01654" w14:textId="77777777" w:rsidR="00D646C0" w:rsidRPr="00D646C0" w:rsidRDefault="00D646C0" w:rsidP="00D646C0">
            <w:pPr>
              <w:jc w:val="center"/>
              <w:rPr>
                <w:snapToGrid w:val="0"/>
                <w:szCs w:val="28"/>
              </w:rPr>
            </w:pPr>
            <w:r w:rsidRPr="00D646C0">
              <w:rPr>
                <w:snapToGrid w:val="0"/>
                <w:szCs w:val="28"/>
              </w:rPr>
              <w:t>0,000</w:t>
            </w:r>
          </w:p>
        </w:tc>
      </w:tr>
      <w:tr w:rsidR="00D646C0" w:rsidRPr="00D646C0" w14:paraId="09D86B1F"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A0A601" w14:textId="77777777" w:rsidR="00D646C0" w:rsidRPr="00D646C0" w:rsidRDefault="00D646C0" w:rsidP="00D646C0">
            <w:pPr>
              <w:jc w:val="center"/>
              <w:rPr>
                <w:bCs/>
                <w:snapToGrid w:val="0"/>
              </w:rPr>
            </w:pPr>
            <w:r w:rsidRPr="00D646C0">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D4F08" w14:textId="77777777" w:rsidR="00D646C0" w:rsidRPr="00D646C0" w:rsidRDefault="00D646C0" w:rsidP="00D646C0">
            <w:pPr>
              <w:rPr>
                <w:bCs/>
                <w:snapToGrid w:val="0"/>
              </w:rPr>
            </w:pPr>
            <w:r w:rsidRPr="00D646C0">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9D9125"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D5E481" w14:textId="77777777" w:rsidR="00D646C0" w:rsidRPr="00D646C0" w:rsidRDefault="00D646C0" w:rsidP="00D646C0">
            <w:pPr>
              <w:jc w:val="center"/>
              <w:rPr>
                <w:snapToGrid w:val="0"/>
                <w:szCs w:val="28"/>
              </w:rPr>
            </w:pPr>
            <w:r w:rsidRPr="00D646C0">
              <w:rPr>
                <w:snapToGrid w:val="0"/>
                <w:szCs w:val="28"/>
              </w:rPr>
              <w:t>1,219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BD4D9" w14:textId="77777777" w:rsidR="00D646C0" w:rsidRPr="00D646C0" w:rsidRDefault="00D646C0" w:rsidP="00D646C0">
            <w:pPr>
              <w:jc w:val="center"/>
              <w:rPr>
                <w:snapToGrid w:val="0"/>
                <w:szCs w:val="28"/>
              </w:rPr>
            </w:pPr>
            <w:r w:rsidRPr="00D646C0">
              <w:rPr>
                <w:snapToGrid w:val="0"/>
                <w:szCs w:val="28"/>
              </w:rPr>
              <w:t>0,682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15436" w14:textId="77777777" w:rsidR="00D646C0" w:rsidRPr="00D646C0" w:rsidRDefault="00D646C0" w:rsidP="00D646C0">
            <w:pPr>
              <w:jc w:val="center"/>
              <w:rPr>
                <w:snapToGrid w:val="0"/>
                <w:szCs w:val="28"/>
              </w:rPr>
            </w:pPr>
            <w:r w:rsidRPr="00D646C0">
              <w:rPr>
                <w:snapToGrid w:val="0"/>
                <w:szCs w:val="28"/>
              </w:rPr>
              <w:t>0,537</w:t>
            </w:r>
          </w:p>
        </w:tc>
      </w:tr>
      <w:tr w:rsidR="00D646C0" w:rsidRPr="00D646C0" w14:paraId="75FDB3B0"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922D06" w14:textId="77777777" w:rsidR="00D646C0" w:rsidRPr="00D646C0" w:rsidRDefault="00D646C0" w:rsidP="00D646C0">
            <w:pPr>
              <w:jc w:val="center"/>
              <w:rPr>
                <w:bCs/>
                <w:snapToGrid w:val="0"/>
              </w:rPr>
            </w:pPr>
            <w:r w:rsidRPr="00D646C0">
              <w:rPr>
                <w:bCs/>
                <w:snapToGrid w:val="0"/>
              </w:rPr>
              <w:t>3.1</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611D3" w14:textId="77777777" w:rsidR="00D646C0" w:rsidRPr="00D646C0" w:rsidRDefault="00D646C0" w:rsidP="00D646C0">
            <w:pPr>
              <w:rPr>
                <w:bCs/>
                <w:snapToGrid w:val="0"/>
              </w:rPr>
            </w:pPr>
            <w:r w:rsidRPr="00D646C0">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6B2E8"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A2D4D" w14:textId="77777777" w:rsidR="00D646C0" w:rsidRPr="00D646C0" w:rsidRDefault="00D646C0" w:rsidP="00D646C0">
            <w:pPr>
              <w:jc w:val="center"/>
              <w:rPr>
                <w:snapToGrid w:val="0"/>
                <w:szCs w:val="28"/>
              </w:rPr>
            </w:pPr>
            <w:r w:rsidRPr="00D646C0">
              <w:rPr>
                <w:snapToGrid w:val="0"/>
                <w:szCs w:val="28"/>
              </w:rPr>
              <w:t>1,041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88D3B" w14:textId="77777777" w:rsidR="00D646C0" w:rsidRPr="00D646C0" w:rsidRDefault="00D646C0" w:rsidP="00D646C0">
            <w:pPr>
              <w:jc w:val="center"/>
              <w:rPr>
                <w:snapToGrid w:val="0"/>
                <w:szCs w:val="28"/>
              </w:rPr>
            </w:pPr>
            <w:r w:rsidRPr="00D646C0">
              <w:rPr>
                <w:snapToGrid w:val="0"/>
                <w:szCs w:val="28"/>
              </w:rPr>
              <w:t>0,582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EFB5B" w14:textId="77777777" w:rsidR="00D646C0" w:rsidRPr="00D646C0" w:rsidRDefault="00D646C0" w:rsidP="00D646C0">
            <w:pPr>
              <w:jc w:val="center"/>
              <w:rPr>
                <w:snapToGrid w:val="0"/>
                <w:szCs w:val="28"/>
              </w:rPr>
            </w:pPr>
            <w:r w:rsidRPr="00D646C0">
              <w:rPr>
                <w:snapToGrid w:val="0"/>
                <w:szCs w:val="28"/>
              </w:rPr>
              <w:t>0,459</w:t>
            </w:r>
          </w:p>
        </w:tc>
      </w:tr>
      <w:tr w:rsidR="00D646C0" w:rsidRPr="00D646C0" w14:paraId="27F60717"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0E35AC7" w14:textId="77777777" w:rsidR="00D646C0" w:rsidRPr="00D646C0" w:rsidRDefault="00D646C0" w:rsidP="00D646C0">
            <w:pPr>
              <w:jc w:val="center"/>
              <w:rPr>
                <w:bCs/>
                <w:snapToGrid w:val="0"/>
              </w:rPr>
            </w:pPr>
            <w:r w:rsidRPr="00D646C0">
              <w:rPr>
                <w:bCs/>
                <w:snapToGrid w:val="0"/>
              </w:rPr>
              <w:t>3.2.</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D1E573D" w14:textId="77777777" w:rsidR="00D646C0" w:rsidRPr="00D646C0" w:rsidRDefault="00D646C0" w:rsidP="00D646C0">
            <w:pPr>
              <w:rPr>
                <w:bCs/>
                <w:snapToGrid w:val="0"/>
              </w:rPr>
            </w:pPr>
            <w:r w:rsidRPr="00D646C0">
              <w:rPr>
                <w:bCs/>
                <w:snapToGrid w:val="0"/>
              </w:rPr>
              <w:t>Полезный отпуск тепловой энергии</w:t>
            </w:r>
            <w:r w:rsidRPr="00D646C0">
              <w:rPr>
                <w:snapToGrid w:val="0"/>
              </w:rPr>
              <w:t xml:space="preserve"> </w:t>
            </w:r>
            <w:r w:rsidRPr="00D646C0">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0059BEC"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23B81A2" w14:textId="77777777" w:rsidR="00D646C0" w:rsidRPr="00D646C0" w:rsidRDefault="00D646C0" w:rsidP="00D646C0">
            <w:pPr>
              <w:jc w:val="center"/>
              <w:rPr>
                <w:snapToGrid w:val="0"/>
                <w:szCs w:val="28"/>
              </w:rPr>
            </w:pPr>
            <w:r w:rsidRPr="00D646C0">
              <w:rPr>
                <w:snapToGrid w:val="0"/>
                <w:szCs w:val="28"/>
              </w:rPr>
              <w:t>0,178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FE8CF9D" w14:textId="77777777" w:rsidR="00D646C0" w:rsidRPr="00D646C0" w:rsidRDefault="00D646C0" w:rsidP="00D646C0">
            <w:pPr>
              <w:jc w:val="center"/>
              <w:rPr>
                <w:snapToGrid w:val="0"/>
                <w:szCs w:val="28"/>
              </w:rPr>
            </w:pPr>
            <w:r w:rsidRPr="00D646C0">
              <w:rPr>
                <w:snapToGrid w:val="0"/>
                <w:szCs w:val="28"/>
              </w:rPr>
              <w:t>0,100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1717081" w14:textId="77777777" w:rsidR="00D646C0" w:rsidRPr="00D646C0" w:rsidRDefault="00D646C0" w:rsidP="00D646C0">
            <w:pPr>
              <w:jc w:val="center"/>
              <w:rPr>
                <w:snapToGrid w:val="0"/>
                <w:szCs w:val="28"/>
              </w:rPr>
            </w:pPr>
            <w:r w:rsidRPr="00D646C0">
              <w:rPr>
                <w:snapToGrid w:val="0"/>
                <w:szCs w:val="28"/>
              </w:rPr>
              <w:t>0,078</w:t>
            </w:r>
          </w:p>
        </w:tc>
      </w:tr>
    </w:tbl>
    <w:p w14:paraId="247ACB82" w14:textId="77777777" w:rsidR="00D646C0" w:rsidRPr="00D646C0" w:rsidRDefault="00D646C0" w:rsidP="00D646C0">
      <w:pPr>
        <w:rPr>
          <w:snapToGrid w:val="0"/>
          <w:sz w:val="28"/>
          <w:szCs w:val="28"/>
        </w:rPr>
      </w:pPr>
    </w:p>
    <w:p w14:paraId="15DDFF03" w14:textId="77777777" w:rsidR="00D646C0" w:rsidRPr="00D646C0" w:rsidRDefault="00D646C0" w:rsidP="00D646C0">
      <w:pPr>
        <w:ind w:firstLine="709"/>
        <w:jc w:val="both"/>
        <w:rPr>
          <w:snapToGrid w:val="0"/>
          <w:sz w:val="28"/>
          <w:szCs w:val="28"/>
        </w:rPr>
      </w:pPr>
    </w:p>
    <w:p w14:paraId="008CE631"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5.2. Неподконтрольные расходы</w:t>
      </w:r>
    </w:p>
    <w:p w14:paraId="38679FF2" w14:textId="77777777" w:rsidR="00D646C0" w:rsidRPr="00D646C0" w:rsidRDefault="00D646C0" w:rsidP="00D646C0">
      <w:pPr>
        <w:ind w:firstLine="709"/>
        <w:jc w:val="both"/>
        <w:rPr>
          <w:snapToGrid w:val="0"/>
          <w:sz w:val="28"/>
          <w:szCs w:val="28"/>
        </w:rPr>
      </w:pPr>
    </w:p>
    <w:p w14:paraId="7A6FDEF4"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.2.1</w:t>
      </w:r>
      <w:r w:rsidRPr="00D646C0">
        <w:rPr>
          <w:rFonts w:eastAsia="Calibri"/>
          <w:b/>
          <w:sz w:val="28"/>
          <w:szCs w:val="28"/>
          <w:lang w:eastAsia="en-US"/>
        </w:rPr>
        <w:t xml:space="preserve">. </w:t>
      </w:r>
      <w:r w:rsidRPr="00D646C0">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30C92C5B" w14:textId="77777777" w:rsidR="00D646C0" w:rsidRPr="00D646C0" w:rsidRDefault="00D646C0" w:rsidP="00D646C0">
      <w:pPr>
        <w:rPr>
          <w:snapToGrid w:val="0"/>
          <w:sz w:val="28"/>
          <w:szCs w:val="28"/>
          <w:lang w:eastAsia="en-US"/>
        </w:rPr>
      </w:pPr>
    </w:p>
    <w:p w14:paraId="30B76053" w14:textId="77777777" w:rsidR="00D646C0" w:rsidRPr="00D646C0" w:rsidRDefault="00D646C0" w:rsidP="00D646C0">
      <w:pPr>
        <w:spacing w:line="288" w:lineRule="auto"/>
        <w:ind w:firstLine="709"/>
        <w:jc w:val="both"/>
        <w:rPr>
          <w:snapToGrid w:val="0"/>
          <w:color w:val="FF0000"/>
          <w:sz w:val="28"/>
          <w:szCs w:val="28"/>
        </w:rPr>
      </w:pPr>
      <w:r w:rsidRPr="00D646C0">
        <w:rPr>
          <w:snapToGrid w:val="0"/>
          <w:sz w:val="28"/>
          <w:szCs w:val="28"/>
        </w:rPr>
        <w:t xml:space="preserve">По данной статье организацией расходов не заявлено. </w:t>
      </w:r>
    </w:p>
    <w:p w14:paraId="05F70BA6" w14:textId="77777777" w:rsidR="00D646C0" w:rsidRPr="00D646C0" w:rsidRDefault="00D646C0" w:rsidP="00D646C0">
      <w:pPr>
        <w:rPr>
          <w:snapToGrid w:val="0"/>
          <w:sz w:val="28"/>
          <w:szCs w:val="28"/>
        </w:rPr>
      </w:pPr>
    </w:p>
    <w:p w14:paraId="71869B52"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 xml:space="preserve">2. </w:t>
      </w:r>
      <w:r w:rsidRPr="00D646C0">
        <w:rPr>
          <w:rFonts w:eastAsia="Calibri"/>
          <w:b/>
          <w:sz w:val="28"/>
          <w:szCs w:val="28"/>
          <w:lang w:val="x-none" w:eastAsia="en-US"/>
        </w:rPr>
        <w:t>Арендная плата</w:t>
      </w:r>
    </w:p>
    <w:p w14:paraId="54018596" w14:textId="77777777" w:rsidR="00D646C0" w:rsidRPr="00D646C0" w:rsidRDefault="00D646C0" w:rsidP="00D646C0">
      <w:pPr>
        <w:rPr>
          <w:snapToGrid w:val="0"/>
          <w:sz w:val="28"/>
          <w:szCs w:val="28"/>
          <w:lang w:eastAsia="en-US"/>
        </w:rPr>
      </w:pPr>
    </w:p>
    <w:p w14:paraId="596E9B70" w14:textId="77777777" w:rsidR="00D646C0" w:rsidRPr="00D646C0" w:rsidRDefault="00D646C0" w:rsidP="00D646C0">
      <w:pPr>
        <w:tabs>
          <w:tab w:val="left" w:pos="1134"/>
        </w:tabs>
        <w:spacing w:line="288" w:lineRule="auto"/>
        <w:ind w:firstLine="709"/>
        <w:jc w:val="both"/>
        <w:rPr>
          <w:snapToGrid w:val="0"/>
          <w:sz w:val="28"/>
          <w:szCs w:val="28"/>
        </w:rPr>
      </w:pPr>
      <w:r w:rsidRPr="00D646C0">
        <w:rPr>
          <w:snapToGrid w:val="0"/>
          <w:sz w:val="28"/>
          <w:szCs w:val="28"/>
        </w:rPr>
        <w:t>По данной статье организацией расходов не заявлено.</w:t>
      </w:r>
    </w:p>
    <w:p w14:paraId="034E10A0" w14:textId="77777777" w:rsidR="00D646C0" w:rsidRPr="00D646C0" w:rsidRDefault="00D646C0" w:rsidP="00D646C0">
      <w:pPr>
        <w:jc w:val="both"/>
        <w:rPr>
          <w:b/>
          <w:snapToGrid w:val="0"/>
          <w:sz w:val="28"/>
          <w:szCs w:val="28"/>
        </w:rPr>
      </w:pPr>
    </w:p>
    <w:p w14:paraId="64E0840B"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3.</w:t>
      </w:r>
      <w:r w:rsidRPr="00D646C0">
        <w:rPr>
          <w:rFonts w:eastAsia="Calibri"/>
          <w:b/>
          <w:sz w:val="28"/>
          <w:szCs w:val="28"/>
          <w:lang w:val="x-none" w:eastAsia="en-US"/>
        </w:rPr>
        <w:t xml:space="preserve"> Концессионная плата </w:t>
      </w:r>
    </w:p>
    <w:p w14:paraId="14368380" w14:textId="77777777" w:rsidR="00D646C0" w:rsidRPr="00D646C0" w:rsidRDefault="00D646C0" w:rsidP="00D646C0">
      <w:pPr>
        <w:ind w:firstLine="851"/>
        <w:jc w:val="both"/>
        <w:rPr>
          <w:snapToGrid w:val="0"/>
          <w:sz w:val="28"/>
          <w:szCs w:val="28"/>
        </w:rPr>
      </w:pPr>
    </w:p>
    <w:p w14:paraId="0A5F8664" w14:textId="77777777" w:rsidR="00D646C0" w:rsidRPr="00D646C0" w:rsidRDefault="00D646C0" w:rsidP="00D646C0">
      <w:pPr>
        <w:ind w:firstLine="709"/>
        <w:jc w:val="both"/>
        <w:rPr>
          <w:snapToGrid w:val="0"/>
          <w:sz w:val="28"/>
          <w:szCs w:val="28"/>
        </w:rPr>
      </w:pPr>
      <w:r w:rsidRPr="00D646C0">
        <w:rPr>
          <w:snapToGrid w:val="0"/>
          <w:sz w:val="28"/>
          <w:szCs w:val="28"/>
        </w:rPr>
        <w:t>Концессионная плата рассчитывается с учетом пункта 45 Основ ценообразования.</w:t>
      </w:r>
    </w:p>
    <w:p w14:paraId="0DB36959"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36DD2598" w14:textId="77777777" w:rsidR="00D646C0" w:rsidRPr="00D646C0" w:rsidRDefault="00D646C0" w:rsidP="00D646C0">
      <w:pPr>
        <w:rPr>
          <w:snapToGrid w:val="0"/>
          <w:sz w:val="28"/>
          <w:szCs w:val="28"/>
          <w:lang w:eastAsia="en-US"/>
        </w:rPr>
      </w:pPr>
    </w:p>
    <w:p w14:paraId="5CF7FCC7" w14:textId="77777777" w:rsidR="00D646C0" w:rsidRPr="00D646C0" w:rsidRDefault="00D646C0" w:rsidP="00D646C0">
      <w:pPr>
        <w:ind w:firstLine="720"/>
        <w:jc w:val="both"/>
        <w:rPr>
          <w:snapToGrid w:val="0"/>
          <w:sz w:val="28"/>
          <w:szCs w:val="28"/>
        </w:rPr>
      </w:pPr>
    </w:p>
    <w:p w14:paraId="30A93FDA"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w:t>
      </w:r>
      <w:r w:rsidRPr="00D646C0">
        <w:rPr>
          <w:rFonts w:eastAsia="Calibri"/>
          <w:b/>
          <w:sz w:val="28"/>
          <w:szCs w:val="28"/>
          <w:lang w:eastAsia="en-US"/>
        </w:rPr>
        <w:t>.</w:t>
      </w:r>
      <w:r w:rsidRPr="00D646C0">
        <w:rPr>
          <w:rFonts w:eastAsia="Calibri"/>
          <w:b/>
          <w:sz w:val="28"/>
          <w:szCs w:val="28"/>
          <w:lang w:val="x-none" w:eastAsia="en-US"/>
        </w:rPr>
        <w:t xml:space="preserve"> Расходы на уплату налогов, сборов и других обязательных платежей</w:t>
      </w:r>
    </w:p>
    <w:p w14:paraId="680354B3" w14:textId="77777777" w:rsidR="00D646C0" w:rsidRPr="00D646C0" w:rsidRDefault="00D646C0" w:rsidP="00D646C0">
      <w:pPr>
        <w:rPr>
          <w:snapToGrid w:val="0"/>
          <w:sz w:val="28"/>
          <w:szCs w:val="28"/>
          <w:lang w:val="x-none" w:eastAsia="en-US"/>
        </w:rPr>
      </w:pPr>
    </w:p>
    <w:p w14:paraId="62D5544E" w14:textId="77777777" w:rsidR="00D646C0" w:rsidRPr="00D646C0" w:rsidRDefault="00D646C0" w:rsidP="00D646C0">
      <w:pPr>
        <w:jc w:val="both"/>
        <w:outlineLvl w:val="1"/>
        <w:rPr>
          <w:b/>
          <w:sz w:val="28"/>
        </w:rPr>
      </w:pPr>
      <w:r w:rsidRPr="00D646C0">
        <w:rPr>
          <w:b/>
          <w:snapToGrid w:val="0"/>
          <w:sz w:val="28"/>
          <w:szCs w:val="28"/>
        </w:rPr>
        <w:t>5.2.4.1.</w:t>
      </w:r>
      <w:r w:rsidRPr="00D646C0">
        <w:rPr>
          <w:snapToGrid w:val="0"/>
          <w:sz w:val="28"/>
          <w:szCs w:val="28"/>
        </w:rPr>
        <w:t xml:space="preserve"> </w:t>
      </w:r>
      <w:r w:rsidRPr="00D646C0">
        <w:rPr>
          <w:b/>
          <w:sz w:val="28"/>
        </w:rPr>
        <w:t xml:space="preserve">Плата за выбросы и сбросы загрязняющих веществ </w:t>
      </w:r>
      <w:r w:rsidRPr="00D646C0">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2D102927" w14:textId="77777777" w:rsidR="00D646C0" w:rsidRPr="00D646C0" w:rsidRDefault="00D646C0" w:rsidP="00D646C0">
      <w:pPr>
        <w:rPr>
          <w:sz w:val="28"/>
          <w:szCs w:val="28"/>
        </w:rPr>
      </w:pPr>
    </w:p>
    <w:p w14:paraId="60077776" w14:textId="77777777" w:rsidR="00D646C0" w:rsidRPr="00D646C0" w:rsidRDefault="00D646C0" w:rsidP="00D646C0">
      <w:pPr>
        <w:widowControl w:val="0"/>
        <w:tabs>
          <w:tab w:val="left" w:pos="1890"/>
        </w:tabs>
        <w:ind w:firstLine="709"/>
        <w:jc w:val="both"/>
        <w:rPr>
          <w:snapToGrid w:val="0"/>
          <w:sz w:val="28"/>
          <w:szCs w:val="28"/>
        </w:rPr>
      </w:pPr>
      <w:r w:rsidRPr="00D646C0">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97ECFD9" w14:textId="77777777" w:rsidR="00D646C0" w:rsidRPr="00D646C0" w:rsidRDefault="00D646C0" w:rsidP="00D646C0">
      <w:pPr>
        <w:widowControl w:val="0"/>
        <w:tabs>
          <w:tab w:val="left" w:pos="1890"/>
        </w:tabs>
        <w:ind w:firstLine="709"/>
        <w:jc w:val="both"/>
        <w:rPr>
          <w:snapToGrid w:val="0"/>
          <w:sz w:val="28"/>
          <w:szCs w:val="28"/>
        </w:rPr>
      </w:pPr>
      <w:r w:rsidRPr="00D646C0">
        <w:rPr>
          <w:snapToGrid w:val="0"/>
          <w:sz w:val="28"/>
          <w:szCs w:val="28"/>
        </w:rPr>
        <w:t xml:space="preserve">Порядок определения платы и ее предельных размеров за загрязнение </w:t>
      </w:r>
      <w:r w:rsidRPr="00D646C0">
        <w:rPr>
          <w:snapToGrid w:val="0"/>
          <w:sz w:val="28"/>
          <w:szCs w:val="28"/>
        </w:rPr>
        <w:lastRenderedPageBreak/>
        <w:t>окружающей природной среды, размещение отходов, другие вредные воздействия утвержден постановлением Правительства РФ от 31.05.2023 № 881</w:t>
      </w:r>
      <w:r w:rsidRPr="00D646C0">
        <w:rPr>
          <w:sz w:val="28"/>
          <w:szCs w:val="28"/>
        </w:rPr>
        <w:t xml:space="preserve"> «Об утверждении правил </w:t>
      </w:r>
      <w:r w:rsidRPr="00D646C0">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30F8737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Законодательство предусматривает взимание платы за следующие виды вредного воздействия на окружающую среду:</w:t>
      </w:r>
    </w:p>
    <w:p w14:paraId="4672D94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а) выбросы загрязняющих веществ в атмосферный воздух стационарными источниками;</w:t>
      </w:r>
    </w:p>
    <w:p w14:paraId="3F0636F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б) сбросы загрязняющих веществ в водные объекты;</w:t>
      </w:r>
    </w:p>
    <w:p w14:paraId="6C78323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D646C0">
        <w:rPr>
          <w:snapToGrid w:val="0"/>
          <w:color w:val="000000"/>
          <w:sz w:val="28"/>
          <w:szCs w:val="28"/>
        </w:rPr>
        <w:t xml:space="preserve">с </w:t>
      </w:r>
      <w:hyperlink r:id="rId40" w:history="1">
        <w:r w:rsidRPr="00D646C0">
          <w:rPr>
            <w:snapToGrid w:val="0"/>
            <w:color w:val="000000"/>
            <w:sz w:val="28"/>
            <w:szCs w:val="28"/>
            <w:u w:val="single"/>
          </w:rPr>
          <w:t>пунктом 8 статьи 51.1</w:t>
        </w:r>
      </w:hyperlink>
      <w:r w:rsidRPr="00D646C0">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D646C0">
        <w:rPr>
          <w:snapToGrid w:val="0"/>
          <w:color w:val="000000"/>
          <w:sz w:val="28"/>
          <w:szCs w:val="28"/>
        </w:rPr>
        <w:br/>
        <w:t xml:space="preserve">и потребления в соответствии со </w:t>
      </w:r>
      <w:hyperlink r:id="rId41" w:history="1">
        <w:r w:rsidRPr="00D646C0">
          <w:rPr>
            <w:snapToGrid w:val="0"/>
            <w:color w:val="000000"/>
            <w:sz w:val="28"/>
            <w:szCs w:val="28"/>
            <w:u w:val="single"/>
          </w:rPr>
          <w:t>статьей 23.5</w:t>
        </w:r>
      </w:hyperlink>
      <w:r w:rsidRPr="00D646C0">
        <w:rPr>
          <w:snapToGrid w:val="0"/>
          <w:color w:val="000000"/>
          <w:sz w:val="28"/>
          <w:szCs w:val="28"/>
        </w:rPr>
        <w:t xml:space="preserve"> Закона Российской Федерации </w:t>
      </w:r>
      <w:r w:rsidRPr="00D646C0">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42" w:history="1">
        <w:r w:rsidRPr="00D646C0">
          <w:rPr>
            <w:snapToGrid w:val="0"/>
            <w:color w:val="000000"/>
            <w:sz w:val="28"/>
            <w:szCs w:val="28"/>
            <w:u w:val="single"/>
          </w:rPr>
          <w:t>частью 6 статьи 5</w:t>
        </w:r>
      </w:hyperlink>
      <w:r w:rsidRPr="00D646C0">
        <w:rPr>
          <w:snapToGrid w:val="0"/>
          <w:sz w:val="28"/>
          <w:szCs w:val="28"/>
        </w:rPr>
        <w:t xml:space="preserve"> Федерального закона «О побочных продуктах животноводства и о внесении изменений </w:t>
      </w:r>
      <w:r w:rsidRPr="00D646C0">
        <w:rPr>
          <w:snapToGrid w:val="0"/>
          <w:sz w:val="28"/>
          <w:szCs w:val="28"/>
        </w:rPr>
        <w:br/>
        <w:t>в отдельные законодательные акты Российской Федерации».</w:t>
      </w:r>
    </w:p>
    <w:p w14:paraId="5A2C666A" w14:textId="77777777" w:rsidR="00D646C0" w:rsidRPr="00D646C0" w:rsidRDefault="00D646C0" w:rsidP="00D646C0">
      <w:pPr>
        <w:ind w:firstLine="709"/>
        <w:jc w:val="both"/>
        <w:rPr>
          <w:sz w:val="28"/>
          <w:szCs w:val="28"/>
        </w:rPr>
      </w:pPr>
      <w:r w:rsidRPr="00D646C0">
        <w:rPr>
          <w:sz w:val="28"/>
          <w:szCs w:val="28"/>
        </w:rPr>
        <w:t xml:space="preserve">В соответствии со ст. 254 Налогового кодекса РФ, платежи </w:t>
      </w:r>
      <w:r w:rsidRPr="00D646C0">
        <w:rPr>
          <w:sz w:val="28"/>
          <w:szCs w:val="28"/>
        </w:rPr>
        <w:br/>
        <w:t xml:space="preserve">за предельно допустимые выбросы (сбросы) загрязняющих веществ </w:t>
      </w:r>
      <w:r w:rsidRPr="00D646C0">
        <w:rPr>
          <w:sz w:val="28"/>
          <w:szCs w:val="28"/>
        </w:rPr>
        <w:br/>
        <w:t xml:space="preserve">в природную среду и другие аналогичные расходы, относятся </w:t>
      </w:r>
      <w:r w:rsidRPr="00D646C0">
        <w:rPr>
          <w:sz w:val="28"/>
          <w:szCs w:val="28"/>
        </w:rPr>
        <w:br/>
        <w:t>к материальным расходам предприятия.</w:t>
      </w:r>
    </w:p>
    <w:p w14:paraId="7461CDF1" w14:textId="77777777" w:rsidR="00D646C0" w:rsidRPr="00D646C0" w:rsidRDefault="00D646C0" w:rsidP="00D646C0">
      <w:pPr>
        <w:ind w:firstLine="709"/>
        <w:jc w:val="both"/>
        <w:rPr>
          <w:color w:val="FF0000"/>
          <w:sz w:val="28"/>
          <w:szCs w:val="28"/>
        </w:rPr>
      </w:pPr>
      <w:r w:rsidRPr="00D646C0">
        <w:rPr>
          <w:sz w:val="28"/>
          <w:szCs w:val="28"/>
        </w:rPr>
        <w:t xml:space="preserve">По данной статье предприятием планируются расходы в размере </w:t>
      </w:r>
      <w:r w:rsidRPr="00D646C0">
        <w:rPr>
          <w:sz w:val="28"/>
          <w:szCs w:val="28"/>
        </w:rPr>
        <w:br/>
        <w:t xml:space="preserve">1 тыс. руб. </w:t>
      </w:r>
    </w:p>
    <w:p w14:paraId="672683CB" w14:textId="77777777" w:rsidR="00D646C0" w:rsidRPr="00D646C0" w:rsidRDefault="00D646C0" w:rsidP="00D646C0">
      <w:pPr>
        <w:ind w:firstLine="709"/>
        <w:jc w:val="both"/>
        <w:rPr>
          <w:sz w:val="28"/>
          <w:szCs w:val="28"/>
        </w:rPr>
      </w:pPr>
      <w:r w:rsidRPr="00D646C0">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платы за негативное воздействие Артышта ШЧ за 2023 год (DOCS.FORM.6.42. Часть 1. Том 11. Плата за выбросы и сбросы загрязняющих веществ </w:t>
      </w:r>
      <w:r w:rsidRPr="00D646C0">
        <w:rPr>
          <w:sz w:val="28"/>
          <w:szCs w:val="28"/>
        </w:rPr>
        <w:br/>
        <w:t>в окружающую среду. Декларация НВОС Часть 1, стр. 360-361).</w:t>
      </w:r>
    </w:p>
    <w:p w14:paraId="4B9AFCA7"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декларации, сумма платы за выбросы и сбросы в пределах </w:t>
      </w:r>
      <w:r w:rsidRPr="00D646C0">
        <w:rPr>
          <w:bCs/>
          <w:sz w:val="28"/>
          <w:szCs w:val="28"/>
        </w:rPr>
        <w:t>установленных нормативов и (или) лимитов</w:t>
      </w:r>
      <w:r w:rsidRPr="00D646C0">
        <w:rPr>
          <w:snapToGrid w:val="0"/>
          <w:sz w:val="28"/>
          <w:szCs w:val="28"/>
        </w:rPr>
        <w:t xml:space="preserve"> составляет </w:t>
      </w:r>
      <w:r w:rsidRPr="00D646C0">
        <w:rPr>
          <w:b/>
          <w:snapToGrid w:val="0"/>
          <w:sz w:val="28"/>
          <w:szCs w:val="28"/>
        </w:rPr>
        <w:t>1 тыс. руб.</w:t>
      </w:r>
      <w:r w:rsidRPr="00D646C0">
        <w:rPr>
          <w:snapToGrid w:val="0"/>
          <w:sz w:val="28"/>
          <w:szCs w:val="28"/>
        </w:rPr>
        <w:t xml:space="preserve"> Данная сумма признается экономически обоснованной и предлагается к включению </w:t>
      </w:r>
      <w:r w:rsidRPr="00D646C0">
        <w:rPr>
          <w:snapToGrid w:val="0"/>
          <w:sz w:val="28"/>
          <w:szCs w:val="28"/>
        </w:rPr>
        <w:br/>
        <w:t>в НВВ предприятия на 2025 год.</w:t>
      </w:r>
    </w:p>
    <w:p w14:paraId="13DB80D1" w14:textId="77777777" w:rsidR="00D646C0" w:rsidRPr="00D646C0" w:rsidRDefault="00D646C0" w:rsidP="00D646C0">
      <w:pPr>
        <w:tabs>
          <w:tab w:val="left" w:pos="1890"/>
        </w:tabs>
        <w:ind w:firstLine="709"/>
        <w:jc w:val="both"/>
        <w:rPr>
          <w:sz w:val="28"/>
          <w:szCs w:val="20"/>
        </w:rPr>
      </w:pPr>
      <w:r w:rsidRPr="00D646C0">
        <w:rPr>
          <w:sz w:val="28"/>
          <w:szCs w:val="20"/>
        </w:rPr>
        <w:t>Корректировка предложения предприятия отсутствует.</w:t>
      </w:r>
    </w:p>
    <w:p w14:paraId="66E985D9" w14:textId="77777777" w:rsidR="00D646C0" w:rsidRPr="00D646C0" w:rsidRDefault="00D646C0" w:rsidP="00D646C0">
      <w:pPr>
        <w:ind w:firstLine="709"/>
        <w:jc w:val="both"/>
        <w:rPr>
          <w:snapToGrid w:val="0"/>
          <w:sz w:val="28"/>
          <w:szCs w:val="28"/>
        </w:rPr>
      </w:pPr>
    </w:p>
    <w:p w14:paraId="27C0D151"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.2.4.2</w:t>
      </w:r>
      <w:r w:rsidRPr="00D646C0">
        <w:rPr>
          <w:rFonts w:eastAsia="Calibri"/>
          <w:b/>
          <w:sz w:val="28"/>
          <w:szCs w:val="28"/>
          <w:lang w:eastAsia="en-US"/>
        </w:rPr>
        <w:t>.</w:t>
      </w:r>
      <w:r w:rsidRPr="00D646C0">
        <w:rPr>
          <w:rFonts w:eastAsia="Calibri"/>
          <w:b/>
          <w:sz w:val="28"/>
          <w:szCs w:val="28"/>
          <w:lang w:val="x-none" w:eastAsia="en-US"/>
        </w:rPr>
        <w:t xml:space="preserve"> Расходы на страхование</w:t>
      </w:r>
    </w:p>
    <w:p w14:paraId="2B2AD117" w14:textId="77777777" w:rsidR="00D646C0" w:rsidRPr="00D646C0" w:rsidRDefault="00D646C0" w:rsidP="00D646C0">
      <w:pPr>
        <w:tabs>
          <w:tab w:val="left" w:pos="1890"/>
        </w:tabs>
        <w:ind w:firstLine="720"/>
        <w:jc w:val="both"/>
        <w:rPr>
          <w:snapToGrid w:val="0"/>
          <w:sz w:val="28"/>
          <w:szCs w:val="28"/>
        </w:rPr>
      </w:pPr>
    </w:p>
    <w:p w14:paraId="24A42FD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По данной статье предприятием расходы не планируются.</w:t>
      </w:r>
    </w:p>
    <w:p w14:paraId="49CBB500" w14:textId="77777777" w:rsidR="00D646C0" w:rsidRPr="00D646C0" w:rsidRDefault="00D646C0" w:rsidP="00D646C0">
      <w:pPr>
        <w:spacing w:line="288" w:lineRule="auto"/>
        <w:ind w:firstLine="709"/>
        <w:jc w:val="both"/>
        <w:rPr>
          <w:snapToGrid w:val="0"/>
          <w:color w:val="FF0000"/>
          <w:sz w:val="28"/>
          <w:szCs w:val="28"/>
        </w:rPr>
      </w:pPr>
    </w:p>
    <w:p w14:paraId="26EBAACD"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lastRenderedPageBreak/>
        <w:t>5</w:t>
      </w:r>
      <w:r w:rsidRPr="00D646C0">
        <w:rPr>
          <w:rFonts w:eastAsia="Calibri"/>
          <w:b/>
          <w:sz w:val="28"/>
          <w:szCs w:val="28"/>
          <w:lang w:val="x-none" w:eastAsia="en-US"/>
        </w:rPr>
        <w:t>.2.4.3</w:t>
      </w:r>
      <w:r w:rsidRPr="00D646C0">
        <w:rPr>
          <w:rFonts w:eastAsia="Calibri"/>
          <w:b/>
          <w:sz w:val="28"/>
          <w:szCs w:val="28"/>
          <w:lang w:eastAsia="en-US"/>
        </w:rPr>
        <w:t xml:space="preserve">. </w:t>
      </w:r>
      <w:r w:rsidRPr="00D646C0">
        <w:rPr>
          <w:rFonts w:eastAsia="Calibri"/>
          <w:b/>
          <w:sz w:val="28"/>
          <w:szCs w:val="28"/>
          <w:lang w:val="x-none" w:eastAsia="en-US"/>
        </w:rPr>
        <w:t>Налог на имущество</w:t>
      </w:r>
    </w:p>
    <w:p w14:paraId="3A04403B" w14:textId="77777777" w:rsidR="00D646C0" w:rsidRPr="00D646C0" w:rsidRDefault="00D646C0" w:rsidP="00D646C0">
      <w:pPr>
        <w:ind w:firstLine="851"/>
        <w:jc w:val="both"/>
        <w:rPr>
          <w:sz w:val="28"/>
          <w:szCs w:val="28"/>
        </w:rPr>
      </w:pPr>
    </w:p>
    <w:p w14:paraId="5020F565" w14:textId="77777777" w:rsidR="00D646C0" w:rsidRPr="00D646C0" w:rsidRDefault="00D646C0" w:rsidP="00D646C0">
      <w:pPr>
        <w:tabs>
          <w:tab w:val="left" w:pos="1890"/>
        </w:tabs>
        <w:ind w:firstLine="709"/>
        <w:jc w:val="both"/>
        <w:rPr>
          <w:sz w:val="28"/>
          <w:szCs w:val="20"/>
        </w:rPr>
      </w:pPr>
      <w:r w:rsidRPr="00D646C0">
        <w:rPr>
          <w:sz w:val="28"/>
          <w:szCs w:val="20"/>
        </w:rPr>
        <w:t>По данной статье предприятием планируются расходы в размере</w:t>
      </w:r>
      <w:r w:rsidRPr="00D646C0">
        <w:rPr>
          <w:sz w:val="28"/>
          <w:szCs w:val="20"/>
        </w:rPr>
        <w:br/>
        <w:t xml:space="preserve">58 тыс. руб. </w:t>
      </w:r>
    </w:p>
    <w:p w14:paraId="1B72F4FE" w14:textId="77777777" w:rsidR="00D646C0" w:rsidRPr="00D646C0" w:rsidRDefault="00D646C0" w:rsidP="00D646C0">
      <w:pPr>
        <w:tabs>
          <w:tab w:val="left" w:pos="1890"/>
        </w:tabs>
        <w:ind w:firstLine="709"/>
        <w:jc w:val="both"/>
        <w:rPr>
          <w:sz w:val="28"/>
          <w:szCs w:val="20"/>
        </w:rPr>
      </w:pPr>
      <w:r w:rsidRPr="00D646C0">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D646C0">
        <w:rPr>
          <w:sz w:val="28"/>
        </w:rPr>
        <w:t xml:space="preserve"> </w:t>
      </w:r>
      <w:r w:rsidRPr="00D646C0">
        <w:rPr>
          <w:sz w:val="28"/>
          <w:szCs w:val="20"/>
        </w:rPr>
        <w:t>следующие представленные материалы:</w:t>
      </w:r>
    </w:p>
    <w:p w14:paraId="242D6AD3" w14:textId="77777777" w:rsidR="00D646C0" w:rsidRPr="00D646C0" w:rsidRDefault="00D646C0" w:rsidP="00D646C0">
      <w:pPr>
        <w:tabs>
          <w:tab w:val="left" w:pos="1890"/>
        </w:tabs>
        <w:ind w:firstLine="709"/>
        <w:jc w:val="both"/>
        <w:rPr>
          <w:sz w:val="28"/>
          <w:szCs w:val="20"/>
        </w:rPr>
      </w:pPr>
      <w:r w:rsidRPr="00D646C0">
        <w:rPr>
          <w:sz w:val="28"/>
          <w:szCs w:val="20"/>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7D67DD1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Ведомость расчета стоимости имущества обособленного подразделения котельная Артышта ШЧ 2023 г. на сумму 26 тыс. руб. (DOCS.FORM.6.42. Часть 1. Том 12. Налог на имущество. ОСВ налог </w:t>
      </w:r>
      <w:r w:rsidRPr="00D646C0">
        <w:rPr>
          <w:snapToGrid w:val="0"/>
          <w:sz w:val="28"/>
          <w:szCs w:val="28"/>
        </w:rPr>
        <w:br/>
        <w:t>на имущество котельная Артышта ШЧ 2023 г).</w:t>
      </w:r>
    </w:p>
    <w:p w14:paraId="149AB82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налога на имущество на 2025 год по котельной ст. Артышта ШЧ (DOCS.FORM.6.42. Часть 1. Том 12. Налог на имущество. Расчет налога </w:t>
      </w:r>
      <w:r w:rsidRPr="00D646C0">
        <w:rPr>
          <w:snapToGrid w:val="0"/>
          <w:sz w:val="28"/>
          <w:szCs w:val="28"/>
        </w:rPr>
        <w:br/>
        <w:t>на имущество котельная Артышта на 2025).</w:t>
      </w:r>
    </w:p>
    <w:p w14:paraId="0E971AD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Артышта ШЧ (DOCS.FORM.6.42. Часть 2. Том 17. Амортизация. Инвентарные карточки. Артышта).</w:t>
      </w:r>
    </w:p>
    <w:p w14:paraId="55EC805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Выписка из ЕГРН от 04.12.2023 (DOCS.FORM.6.42. Часть 2. Том 17. Амортизация. Выписка ЕГРН 04.12.2023).</w:t>
      </w:r>
    </w:p>
    <w:p w14:paraId="6D038CB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Приказ о постановке на баланс объекта основного средства (DOCS.FORM.6.42. Часть 2. Том 17. Амортизация. ЗСИБ ДТВ-4 </w:t>
      </w:r>
      <w:r w:rsidRPr="00D646C0">
        <w:rPr>
          <w:snapToGrid w:val="0"/>
          <w:sz w:val="28"/>
          <w:szCs w:val="28"/>
        </w:rPr>
        <w:br/>
        <w:t>от 11.01.2024).</w:t>
      </w:r>
    </w:p>
    <w:p w14:paraId="3C3990B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Распоряжение о проведении внеплановой инвентаризации </w:t>
      </w:r>
      <w:r w:rsidRPr="00D646C0">
        <w:rPr>
          <w:snapToGrid w:val="0"/>
          <w:sz w:val="28"/>
          <w:szCs w:val="28"/>
        </w:rPr>
        <w:br/>
        <w:t>на ст. Артышта (DOCS.FORM.6.42. Часть 2. Том 17. Амортизация. ЗСИБ ДТВ-259_р от 10.01.2024).</w:t>
      </w:r>
    </w:p>
    <w:p w14:paraId="077250B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Протокол заседания рабочей инвентаризационной комиссии (DOCS.FORM.6.42. Часть 2. Том 17. Амортизация. ЗСИБ ДТВу3-1_пр </w:t>
      </w:r>
      <w:r w:rsidRPr="00D646C0">
        <w:rPr>
          <w:snapToGrid w:val="0"/>
          <w:sz w:val="28"/>
          <w:szCs w:val="28"/>
        </w:rPr>
        <w:br/>
        <w:t>от 11.01.2024).</w:t>
      </w:r>
    </w:p>
    <w:p w14:paraId="479057B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Рапорт о постановке на баланс объекта основного средства (DOCS.FORM.6.42. Часть 2. Том 17. Амортизация. Рапорт Хомяков Артышта).</w:t>
      </w:r>
    </w:p>
    <w:p w14:paraId="07813D3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Технический план сеть теплоснабжения (DOCS.FORM.6.42. Часть 2. Том 17. Амортизация. Технический план Артышта ШЧ).</w:t>
      </w:r>
    </w:p>
    <w:p w14:paraId="0416B3B0" w14:textId="77777777" w:rsidR="00D646C0" w:rsidRPr="00D646C0" w:rsidRDefault="00D646C0" w:rsidP="00D646C0">
      <w:pPr>
        <w:tabs>
          <w:tab w:val="left" w:pos="1890"/>
        </w:tabs>
        <w:ind w:firstLine="709"/>
        <w:jc w:val="both"/>
        <w:rPr>
          <w:sz w:val="28"/>
          <w:szCs w:val="20"/>
        </w:rPr>
      </w:pPr>
      <w:r w:rsidRPr="00D646C0">
        <w:rPr>
          <w:sz w:val="28"/>
          <w:szCs w:val="20"/>
        </w:rPr>
        <w:t>Эксперты произвели расчёт налога на имущество на 2025 год (таблица 5). Так как 04.12.2023 было введено новое основное средство (сеть теплоснабжения), то налог на имущество на 2025 год был рассчитан с учётом введённого ОС.</w:t>
      </w:r>
    </w:p>
    <w:p w14:paraId="75F823B4" w14:textId="77777777" w:rsidR="00D646C0" w:rsidRPr="00D646C0" w:rsidRDefault="00D646C0" w:rsidP="00D646C0">
      <w:pPr>
        <w:tabs>
          <w:tab w:val="left" w:pos="1890"/>
        </w:tabs>
        <w:ind w:firstLine="709"/>
        <w:jc w:val="both"/>
        <w:rPr>
          <w:sz w:val="28"/>
          <w:szCs w:val="20"/>
        </w:rPr>
      </w:pPr>
    </w:p>
    <w:p w14:paraId="4B7E9625" w14:textId="77777777" w:rsidR="00D646C0" w:rsidRPr="00D646C0" w:rsidRDefault="00D646C0" w:rsidP="00D646C0">
      <w:pPr>
        <w:tabs>
          <w:tab w:val="left" w:pos="1890"/>
        </w:tabs>
        <w:ind w:firstLine="709"/>
        <w:jc w:val="both"/>
        <w:rPr>
          <w:sz w:val="28"/>
          <w:szCs w:val="20"/>
        </w:rPr>
      </w:pPr>
    </w:p>
    <w:p w14:paraId="5252D6B1" w14:textId="77777777" w:rsidR="00D646C0" w:rsidRPr="00D646C0" w:rsidRDefault="00D646C0" w:rsidP="00D646C0">
      <w:pPr>
        <w:tabs>
          <w:tab w:val="left" w:pos="1890"/>
        </w:tabs>
        <w:ind w:firstLine="709"/>
        <w:jc w:val="both"/>
        <w:rPr>
          <w:sz w:val="28"/>
          <w:szCs w:val="20"/>
        </w:rPr>
      </w:pPr>
    </w:p>
    <w:p w14:paraId="4F03288E" w14:textId="77777777" w:rsidR="00D646C0" w:rsidRPr="00D646C0" w:rsidRDefault="00D646C0" w:rsidP="00D646C0">
      <w:pPr>
        <w:tabs>
          <w:tab w:val="left" w:pos="1890"/>
        </w:tabs>
        <w:ind w:firstLine="709"/>
        <w:jc w:val="both"/>
        <w:rPr>
          <w:sz w:val="28"/>
          <w:szCs w:val="20"/>
        </w:rPr>
      </w:pPr>
    </w:p>
    <w:p w14:paraId="4737AAC6" w14:textId="77777777" w:rsidR="00D646C0" w:rsidRPr="00D646C0" w:rsidRDefault="00D646C0" w:rsidP="00D646C0">
      <w:pPr>
        <w:tabs>
          <w:tab w:val="left" w:pos="1890"/>
        </w:tabs>
        <w:ind w:firstLine="709"/>
        <w:jc w:val="both"/>
        <w:rPr>
          <w:sz w:val="28"/>
          <w:szCs w:val="20"/>
        </w:rPr>
      </w:pPr>
    </w:p>
    <w:p w14:paraId="3D9F49F1" w14:textId="77777777" w:rsidR="00D646C0" w:rsidRPr="00D646C0" w:rsidRDefault="00D646C0" w:rsidP="00D646C0">
      <w:pPr>
        <w:tabs>
          <w:tab w:val="left" w:pos="1890"/>
        </w:tabs>
        <w:ind w:firstLine="709"/>
        <w:jc w:val="both"/>
        <w:rPr>
          <w:sz w:val="28"/>
          <w:szCs w:val="20"/>
        </w:rPr>
      </w:pPr>
    </w:p>
    <w:p w14:paraId="22E47E7D" w14:textId="77777777" w:rsidR="00D646C0" w:rsidRPr="00D646C0" w:rsidRDefault="00D646C0" w:rsidP="00D646C0">
      <w:pPr>
        <w:tabs>
          <w:tab w:val="left" w:pos="1890"/>
        </w:tabs>
        <w:ind w:firstLine="709"/>
        <w:jc w:val="both"/>
        <w:rPr>
          <w:sz w:val="28"/>
          <w:szCs w:val="20"/>
        </w:rPr>
      </w:pPr>
    </w:p>
    <w:p w14:paraId="32D55661" w14:textId="77777777" w:rsidR="00D646C0" w:rsidRPr="00D646C0" w:rsidRDefault="00D646C0" w:rsidP="00D646C0">
      <w:pPr>
        <w:tabs>
          <w:tab w:val="left" w:pos="1890"/>
        </w:tabs>
        <w:ind w:firstLine="709"/>
        <w:jc w:val="both"/>
        <w:rPr>
          <w:sz w:val="28"/>
          <w:szCs w:val="20"/>
        </w:rPr>
      </w:pPr>
    </w:p>
    <w:p w14:paraId="3D5FA054" w14:textId="77777777" w:rsidR="00D646C0" w:rsidRPr="00D646C0" w:rsidRDefault="00D646C0" w:rsidP="00D646C0">
      <w:pPr>
        <w:tabs>
          <w:tab w:val="left" w:pos="1890"/>
        </w:tabs>
        <w:ind w:firstLine="709"/>
        <w:jc w:val="both"/>
        <w:rPr>
          <w:sz w:val="28"/>
          <w:szCs w:val="20"/>
        </w:rPr>
      </w:pPr>
    </w:p>
    <w:p w14:paraId="18968F3C" w14:textId="77777777" w:rsidR="00D646C0" w:rsidRPr="00D646C0" w:rsidRDefault="00D646C0" w:rsidP="007A7EAD">
      <w:pPr>
        <w:numPr>
          <w:ilvl w:val="0"/>
          <w:numId w:val="496"/>
        </w:numPr>
        <w:ind w:left="9149" w:hanging="1211"/>
        <w:jc w:val="right"/>
        <w:rPr>
          <w:sz w:val="28"/>
          <w:szCs w:val="20"/>
        </w:rPr>
      </w:pPr>
    </w:p>
    <w:p w14:paraId="6301A6AB" w14:textId="77777777" w:rsidR="00D646C0" w:rsidRPr="00D646C0" w:rsidRDefault="00D646C0" w:rsidP="00D646C0">
      <w:pPr>
        <w:spacing w:after="240"/>
        <w:jc w:val="center"/>
        <w:rPr>
          <w:b/>
          <w:sz w:val="28"/>
          <w:szCs w:val="20"/>
        </w:rPr>
      </w:pPr>
      <w:r w:rsidRPr="00D646C0">
        <w:rPr>
          <w:b/>
          <w:sz w:val="28"/>
          <w:szCs w:val="20"/>
        </w:rPr>
        <w:t>Расчет налога на имущество на 2025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559"/>
        <w:gridCol w:w="1984"/>
        <w:gridCol w:w="2127"/>
      </w:tblGrid>
      <w:tr w:rsidR="00D646C0" w:rsidRPr="00D646C0" w14:paraId="2F6AF807" w14:textId="77777777" w:rsidTr="00627AA0">
        <w:trPr>
          <w:trHeight w:val="861"/>
        </w:trPr>
        <w:tc>
          <w:tcPr>
            <w:tcW w:w="1951" w:type="dxa"/>
          </w:tcPr>
          <w:p w14:paraId="5163DEF6" w14:textId="77777777" w:rsidR="00D646C0" w:rsidRPr="00D646C0" w:rsidRDefault="00D646C0" w:rsidP="00D646C0">
            <w:pPr>
              <w:tabs>
                <w:tab w:val="left" w:pos="1890"/>
              </w:tabs>
              <w:jc w:val="center"/>
              <w:rPr>
                <w:b/>
                <w:snapToGrid w:val="0"/>
              </w:rPr>
            </w:pPr>
            <w:r w:rsidRPr="00D646C0">
              <w:rPr>
                <w:b/>
                <w:snapToGrid w:val="0"/>
              </w:rPr>
              <w:t>Наименование ОС</w:t>
            </w:r>
          </w:p>
        </w:tc>
        <w:tc>
          <w:tcPr>
            <w:tcW w:w="1985" w:type="dxa"/>
          </w:tcPr>
          <w:p w14:paraId="7F6D7255" w14:textId="77777777" w:rsidR="00D646C0" w:rsidRPr="00D646C0" w:rsidRDefault="00D646C0" w:rsidP="00D646C0">
            <w:pPr>
              <w:tabs>
                <w:tab w:val="left" w:pos="1890"/>
              </w:tabs>
              <w:jc w:val="center"/>
              <w:rPr>
                <w:b/>
                <w:snapToGrid w:val="0"/>
              </w:rPr>
            </w:pPr>
            <w:r w:rsidRPr="00D646C0">
              <w:rPr>
                <w:b/>
                <w:snapToGrid w:val="0"/>
              </w:rPr>
              <w:t>Остаточная стоимость на 01.01.2025, руб.</w:t>
            </w:r>
          </w:p>
        </w:tc>
        <w:tc>
          <w:tcPr>
            <w:tcW w:w="1559" w:type="dxa"/>
          </w:tcPr>
          <w:p w14:paraId="24C82775" w14:textId="77777777" w:rsidR="00D646C0" w:rsidRPr="00D646C0" w:rsidRDefault="00D646C0" w:rsidP="00D646C0">
            <w:pPr>
              <w:tabs>
                <w:tab w:val="left" w:pos="1890"/>
              </w:tabs>
              <w:jc w:val="center"/>
              <w:rPr>
                <w:b/>
                <w:snapToGrid w:val="0"/>
              </w:rPr>
            </w:pPr>
            <w:r w:rsidRPr="00D646C0">
              <w:rPr>
                <w:b/>
                <w:snapToGrid w:val="0"/>
              </w:rPr>
              <w:t>Амортизация за месяц, руб.</w:t>
            </w:r>
          </w:p>
        </w:tc>
        <w:tc>
          <w:tcPr>
            <w:tcW w:w="1984" w:type="dxa"/>
          </w:tcPr>
          <w:p w14:paraId="2D9E81A8" w14:textId="77777777" w:rsidR="00D646C0" w:rsidRPr="00D646C0" w:rsidRDefault="00D646C0" w:rsidP="00D646C0">
            <w:pPr>
              <w:tabs>
                <w:tab w:val="left" w:pos="1890"/>
              </w:tabs>
              <w:jc w:val="center"/>
              <w:rPr>
                <w:b/>
                <w:snapToGrid w:val="0"/>
              </w:rPr>
            </w:pPr>
            <w:r w:rsidRPr="00D646C0">
              <w:rPr>
                <w:b/>
                <w:snapToGrid w:val="0"/>
              </w:rPr>
              <w:t>Среднегодовая стоимость ОС за 2025 год, руб.</w:t>
            </w:r>
          </w:p>
        </w:tc>
        <w:tc>
          <w:tcPr>
            <w:tcW w:w="2127" w:type="dxa"/>
          </w:tcPr>
          <w:p w14:paraId="34E0CED1" w14:textId="77777777" w:rsidR="00D646C0" w:rsidRPr="00D646C0" w:rsidRDefault="00D646C0" w:rsidP="00D646C0">
            <w:pPr>
              <w:jc w:val="center"/>
              <w:rPr>
                <w:b/>
                <w:bCs/>
                <w:snapToGrid w:val="0"/>
              </w:rPr>
            </w:pPr>
            <w:r w:rsidRPr="00D646C0">
              <w:rPr>
                <w:b/>
                <w:bCs/>
                <w:snapToGrid w:val="0"/>
              </w:rPr>
              <w:t>Величина налога на имущество на 2025 год, тыс. руб.</w:t>
            </w:r>
          </w:p>
        </w:tc>
      </w:tr>
      <w:tr w:rsidR="00D646C0" w:rsidRPr="00D646C0" w14:paraId="1DB0F6C2" w14:textId="77777777" w:rsidTr="00627AA0">
        <w:tc>
          <w:tcPr>
            <w:tcW w:w="1951" w:type="dxa"/>
          </w:tcPr>
          <w:p w14:paraId="35B9DEB0" w14:textId="77777777" w:rsidR="00D646C0" w:rsidRPr="00D646C0" w:rsidRDefault="00D646C0" w:rsidP="00D646C0">
            <w:pPr>
              <w:tabs>
                <w:tab w:val="left" w:pos="1890"/>
              </w:tabs>
              <w:jc w:val="both"/>
              <w:rPr>
                <w:snapToGrid w:val="0"/>
              </w:rPr>
            </w:pPr>
            <w:r w:rsidRPr="00D646C0">
              <w:rPr>
                <w:snapToGrid w:val="0"/>
              </w:rPr>
              <w:t>Наружная сеть горячего водоснабжения</w:t>
            </w:r>
          </w:p>
        </w:tc>
        <w:tc>
          <w:tcPr>
            <w:tcW w:w="1985" w:type="dxa"/>
          </w:tcPr>
          <w:p w14:paraId="36A0DDFB" w14:textId="77777777" w:rsidR="00D646C0" w:rsidRPr="00D646C0" w:rsidRDefault="00D646C0" w:rsidP="00D646C0">
            <w:pPr>
              <w:tabs>
                <w:tab w:val="left" w:pos="1890"/>
              </w:tabs>
              <w:jc w:val="center"/>
              <w:rPr>
                <w:snapToGrid w:val="0"/>
              </w:rPr>
            </w:pPr>
          </w:p>
          <w:p w14:paraId="5470AA11" w14:textId="77777777" w:rsidR="00D646C0" w:rsidRPr="00D646C0" w:rsidRDefault="00D646C0" w:rsidP="00D646C0">
            <w:pPr>
              <w:tabs>
                <w:tab w:val="left" w:pos="1890"/>
              </w:tabs>
              <w:jc w:val="center"/>
              <w:rPr>
                <w:snapToGrid w:val="0"/>
              </w:rPr>
            </w:pPr>
            <w:r w:rsidRPr="00D646C0">
              <w:rPr>
                <w:snapToGrid w:val="0"/>
              </w:rPr>
              <w:t>1 080 058,51</w:t>
            </w:r>
          </w:p>
          <w:p w14:paraId="01393DC0" w14:textId="77777777" w:rsidR="00D646C0" w:rsidRPr="00D646C0" w:rsidRDefault="00D646C0" w:rsidP="00D646C0">
            <w:pPr>
              <w:tabs>
                <w:tab w:val="left" w:pos="1890"/>
              </w:tabs>
              <w:jc w:val="center"/>
              <w:rPr>
                <w:snapToGrid w:val="0"/>
              </w:rPr>
            </w:pPr>
          </w:p>
        </w:tc>
        <w:tc>
          <w:tcPr>
            <w:tcW w:w="1559" w:type="dxa"/>
          </w:tcPr>
          <w:p w14:paraId="0C028DA0" w14:textId="77777777" w:rsidR="00D646C0" w:rsidRPr="00D646C0" w:rsidRDefault="00D646C0" w:rsidP="00D646C0">
            <w:pPr>
              <w:tabs>
                <w:tab w:val="left" w:pos="1890"/>
              </w:tabs>
              <w:jc w:val="center"/>
              <w:rPr>
                <w:snapToGrid w:val="0"/>
              </w:rPr>
            </w:pPr>
          </w:p>
          <w:p w14:paraId="58FFE04F" w14:textId="77777777" w:rsidR="00D646C0" w:rsidRPr="00D646C0" w:rsidRDefault="00D646C0" w:rsidP="00D646C0">
            <w:pPr>
              <w:tabs>
                <w:tab w:val="left" w:pos="1890"/>
              </w:tabs>
              <w:jc w:val="center"/>
              <w:rPr>
                <w:snapToGrid w:val="0"/>
              </w:rPr>
            </w:pPr>
            <w:r w:rsidRPr="00D646C0">
              <w:rPr>
                <w:snapToGrid w:val="0"/>
              </w:rPr>
              <w:t>3 417,91</w:t>
            </w:r>
          </w:p>
          <w:p w14:paraId="6B4D09FB" w14:textId="77777777" w:rsidR="00D646C0" w:rsidRPr="00D646C0" w:rsidRDefault="00D646C0" w:rsidP="00D646C0">
            <w:pPr>
              <w:tabs>
                <w:tab w:val="left" w:pos="1890"/>
              </w:tabs>
              <w:jc w:val="center"/>
              <w:rPr>
                <w:snapToGrid w:val="0"/>
              </w:rPr>
            </w:pPr>
          </w:p>
        </w:tc>
        <w:tc>
          <w:tcPr>
            <w:tcW w:w="1984" w:type="dxa"/>
          </w:tcPr>
          <w:p w14:paraId="0584CB16" w14:textId="77777777" w:rsidR="00D646C0" w:rsidRPr="00D646C0" w:rsidRDefault="00D646C0" w:rsidP="00D646C0">
            <w:pPr>
              <w:tabs>
                <w:tab w:val="left" w:pos="1890"/>
              </w:tabs>
              <w:jc w:val="center"/>
              <w:rPr>
                <w:snapToGrid w:val="0"/>
              </w:rPr>
            </w:pPr>
          </w:p>
          <w:p w14:paraId="526FC9DB" w14:textId="77777777" w:rsidR="00D646C0" w:rsidRPr="00D646C0" w:rsidRDefault="00D646C0" w:rsidP="00D646C0">
            <w:pPr>
              <w:tabs>
                <w:tab w:val="left" w:pos="1890"/>
              </w:tabs>
              <w:jc w:val="center"/>
              <w:rPr>
                <w:snapToGrid w:val="0"/>
              </w:rPr>
            </w:pPr>
            <w:r w:rsidRPr="00D646C0">
              <w:rPr>
                <w:snapToGrid w:val="0"/>
              </w:rPr>
              <w:t>1 059 551,067</w:t>
            </w:r>
          </w:p>
          <w:p w14:paraId="259FBF9C" w14:textId="77777777" w:rsidR="00D646C0" w:rsidRPr="00D646C0" w:rsidRDefault="00D646C0" w:rsidP="00D646C0">
            <w:pPr>
              <w:tabs>
                <w:tab w:val="left" w:pos="1890"/>
              </w:tabs>
              <w:jc w:val="center"/>
              <w:rPr>
                <w:snapToGrid w:val="0"/>
              </w:rPr>
            </w:pPr>
          </w:p>
        </w:tc>
        <w:tc>
          <w:tcPr>
            <w:tcW w:w="2127" w:type="dxa"/>
          </w:tcPr>
          <w:p w14:paraId="7C869078" w14:textId="77777777" w:rsidR="00D646C0" w:rsidRPr="00D646C0" w:rsidRDefault="00D646C0" w:rsidP="00D646C0">
            <w:pPr>
              <w:tabs>
                <w:tab w:val="left" w:pos="1890"/>
              </w:tabs>
              <w:jc w:val="center"/>
              <w:rPr>
                <w:snapToGrid w:val="0"/>
              </w:rPr>
            </w:pPr>
          </w:p>
          <w:p w14:paraId="516152C3" w14:textId="77777777" w:rsidR="00D646C0" w:rsidRPr="00D646C0" w:rsidRDefault="00D646C0" w:rsidP="00D646C0">
            <w:pPr>
              <w:tabs>
                <w:tab w:val="left" w:pos="1890"/>
              </w:tabs>
              <w:jc w:val="center"/>
              <w:rPr>
                <w:b/>
                <w:snapToGrid w:val="0"/>
              </w:rPr>
            </w:pPr>
            <w:r w:rsidRPr="00D646C0">
              <w:rPr>
                <w:b/>
                <w:snapToGrid w:val="0"/>
              </w:rPr>
              <w:t>23</w:t>
            </w:r>
          </w:p>
        </w:tc>
      </w:tr>
      <w:tr w:rsidR="00D646C0" w:rsidRPr="00D646C0" w14:paraId="023A62A8" w14:textId="77777777" w:rsidTr="00627AA0">
        <w:trPr>
          <w:trHeight w:val="607"/>
        </w:trPr>
        <w:tc>
          <w:tcPr>
            <w:tcW w:w="1951" w:type="dxa"/>
          </w:tcPr>
          <w:p w14:paraId="28F723E1" w14:textId="77777777" w:rsidR="00D646C0" w:rsidRPr="00D646C0" w:rsidRDefault="00D646C0" w:rsidP="00D646C0">
            <w:pPr>
              <w:tabs>
                <w:tab w:val="left" w:pos="1890"/>
              </w:tabs>
              <w:jc w:val="both"/>
              <w:rPr>
                <w:snapToGrid w:val="0"/>
              </w:rPr>
            </w:pPr>
            <w:r w:rsidRPr="00D646C0">
              <w:rPr>
                <w:snapToGrid w:val="0"/>
              </w:rPr>
              <w:t>Сеть теплоснабжения</w:t>
            </w:r>
          </w:p>
        </w:tc>
        <w:tc>
          <w:tcPr>
            <w:tcW w:w="1985" w:type="dxa"/>
          </w:tcPr>
          <w:p w14:paraId="2C283971" w14:textId="77777777" w:rsidR="00D646C0" w:rsidRPr="00D646C0" w:rsidRDefault="00D646C0" w:rsidP="00D646C0">
            <w:pPr>
              <w:tabs>
                <w:tab w:val="left" w:pos="1890"/>
              </w:tabs>
              <w:jc w:val="center"/>
              <w:rPr>
                <w:snapToGrid w:val="0"/>
              </w:rPr>
            </w:pPr>
          </w:p>
          <w:p w14:paraId="1E308190" w14:textId="77777777" w:rsidR="00D646C0" w:rsidRPr="00D646C0" w:rsidRDefault="00D646C0" w:rsidP="00D646C0">
            <w:pPr>
              <w:tabs>
                <w:tab w:val="left" w:pos="1890"/>
              </w:tabs>
              <w:jc w:val="center"/>
              <w:rPr>
                <w:snapToGrid w:val="0"/>
              </w:rPr>
            </w:pPr>
            <w:r w:rsidRPr="00D646C0">
              <w:rPr>
                <w:snapToGrid w:val="0"/>
              </w:rPr>
              <w:t>1 443 252,60</w:t>
            </w:r>
          </w:p>
          <w:p w14:paraId="45E73F2A" w14:textId="77777777" w:rsidR="00D646C0" w:rsidRPr="00D646C0" w:rsidRDefault="00D646C0" w:rsidP="00D646C0">
            <w:pPr>
              <w:tabs>
                <w:tab w:val="left" w:pos="1890"/>
              </w:tabs>
              <w:jc w:val="center"/>
              <w:rPr>
                <w:snapToGrid w:val="0"/>
              </w:rPr>
            </w:pPr>
          </w:p>
        </w:tc>
        <w:tc>
          <w:tcPr>
            <w:tcW w:w="1559" w:type="dxa"/>
          </w:tcPr>
          <w:p w14:paraId="536EFD88" w14:textId="77777777" w:rsidR="00D646C0" w:rsidRPr="00D646C0" w:rsidRDefault="00D646C0" w:rsidP="00D646C0">
            <w:pPr>
              <w:tabs>
                <w:tab w:val="left" w:pos="1890"/>
              </w:tabs>
              <w:jc w:val="center"/>
              <w:rPr>
                <w:snapToGrid w:val="0"/>
              </w:rPr>
            </w:pPr>
          </w:p>
          <w:p w14:paraId="64012AFD" w14:textId="77777777" w:rsidR="00D646C0" w:rsidRPr="00D646C0" w:rsidRDefault="00D646C0" w:rsidP="00D646C0">
            <w:pPr>
              <w:tabs>
                <w:tab w:val="left" w:pos="1890"/>
              </w:tabs>
              <w:jc w:val="center"/>
              <w:rPr>
                <w:snapToGrid w:val="0"/>
              </w:rPr>
            </w:pPr>
            <w:r w:rsidRPr="00D646C0">
              <w:rPr>
                <w:snapToGrid w:val="0"/>
              </w:rPr>
              <w:t>13 363,45</w:t>
            </w:r>
          </w:p>
          <w:p w14:paraId="1BDB0AEC" w14:textId="77777777" w:rsidR="00D646C0" w:rsidRPr="00D646C0" w:rsidRDefault="00D646C0" w:rsidP="00D646C0">
            <w:pPr>
              <w:tabs>
                <w:tab w:val="left" w:pos="1890"/>
              </w:tabs>
              <w:jc w:val="center"/>
              <w:rPr>
                <w:snapToGrid w:val="0"/>
              </w:rPr>
            </w:pPr>
          </w:p>
        </w:tc>
        <w:tc>
          <w:tcPr>
            <w:tcW w:w="1984" w:type="dxa"/>
          </w:tcPr>
          <w:p w14:paraId="3D3EBF80" w14:textId="77777777" w:rsidR="00D646C0" w:rsidRPr="00D646C0" w:rsidRDefault="00D646C0" w:rsidP="00D646C0">
            <w:pPr>
              <w:tabs>
                <w:tab w:val="left" w:pos="1890"/>
              </w:tabs>
              <w:jc w:val="center"/>
              <w:rPr>
                <w:snapToGrid w:val="0"/>
              </w:rPr>
            </w:pPr>
          </w:p>
          <w:p w14:paraId="2B455B15" w14:textId="77777777" w:rsidR="00D646C0" w:rsidRPr="00D646C0" w:rsidRDefault="00D646C0" w:rsidP="00D646C0">
            <w:pPr>
              <w:tabs>
                <w:tab w:val="left" w:pos="1890"/>
              </w:tabs>
              <w:jc w:val="center"/>
              <w:rPr>
                <w:snapToGrid w:val="0"/>
              </w:rPr>
            </w:pPr>
            <w:r w:rsidRPr="00D646C0">
              <w:rPr>
                <w:snapToGrid w:val="0"/>
              </w:rPr>
              <w:t>1 363 071,9</w:t>
            </w:r>
          </w:p>
          <w:p w14:paraId="1EC3F658" w14:textId="77777777" w:rsidR="00D646C0" w:rsidRPr="00D646C0" w:rsidRDefault="00D646C0" w:rsidP="00D646C0">
            <w:pPr>
              <w:tabs>
                <w:tab w:val="left" w:pos="1890"/>
              </w:tabs>
              <w:jc w:val="center"/>
              <w:rPr>
                <w:snapToGrid w:val="0"/>
              </w:rPr>
            </w:pPr>
          </w:p>
        </w:tc>
        <w:tc>
          <w:tcPr>
            <w:tcW w:w="2127" w:type="dxa"/>
          </w:tcPr>
          <w:p w14:paraId="5ECE4CE8" w14:textId="77777777" w:rsidR="00D646C0" w:rsidRPr="00D646C0" w:rsidRDefault="00D646C0" w:rsidP="00D646C0">
            <w:pPr>
              <w:tabs>
                <w:tab w:val="left" w:pos="1890"/>
              </w:tabs>
              <w:jc w:val="center"/>
              <w:rPr>
                <w:snapToGrid w:val="0"/>
              </w:rPr>
            </w:pPr>
          </w:p>
          <w:p w14:paraId="2B69504D" w14:textId="77777777" w:rsidR="00D646C0" w:rsidRPr="00D646C0" w:rsidRDefault="00D646C0" w:rsidP="00D646C0">
            <w:pPr>
              <w:tabs>
                <w:tab w:val="left" w:pos="1890"/>
              </w:tabs>
              <w:jc w:val="center"/>
              <w:rPr>
                <w:snapToGrid w:val="0"/>
              </w:rPr>
            </w:pPr>
            <w:r w:rsidRPr="00D646C0">
              <w:rPr>
                <w:b/>
                <w:snapToGrid w:val="0"/>
              </w:rPr>
              <w:t>30</w:t>
            </w:r>
          </w:p>
        </w:tc>
      </w:tr>
      <w:tr w:rsidR="00D646C0" w:rsidRPr="00D646C0" w14:paraId="4CF8573B" w14:textId="77777777" w:rsidTr="00627AA0">
        <w:tc>
          <w:tcPr>
            <w:tcW w:w="7479" w:type="dxa"/>
            <w:gridSpan w:val="4"/>
            <w:vAlign w:val="bottom"/>
          </w:tcPr>
          <w:p w14:paraId="14E781DA" w14:textId="77777777" w:rsidR="00D646C0" w:rsidRPr="00D646C0" w:rsidRDefault="00D646C0" w:rsidP="00D646C0">
            <w:pPr>
              <w:tabs>
                <w:tab w:val="left" w:pos="1890"/>
              </w:tabs>
              <w:jc w:val="center"/>
              <w:rPr>
                <w:snapToGrid w:val="0"/>
              </w:rPr>
            </w:pPr>
            <w:r w:rsidRPr="00D646C0">
              <w:rPr>
                <w:b/>
                <w:snapToGrid w:val="0"/>
              </w:rPr>
              <w:t>Итого:</w:t>
            </w:r>
          </w:p>
        </w:tc>
        <w:tc>
          <w:tcPr>
            <w:tcW w:w="2127" w:type="dxa"/>
            <w:vAlign w:val="center"/>
          </w:tcPr>
          <w:p w14:paraId="106D523B" w14:textId="77777777" w:rsidR="00D646C0" w:rsidRPr="00D646C0" w:rsidRDefault="00D646C0" w:rsidP="00D646C0">
            <w:pPr>
              <w:tabs>
                <w:tab w:val="left" w:pos="1890"/>
              </w:tabs>
              <w:jc w:val="center"/>
              <w:rPr>
                <w:snapToGrid w:val="0"/>
              </w:rPr>
            </w:pPr>
            <w:r w:rsidRPr="00D646C0">
              <w:rPr>
                <w:b/>
                <w:snapToGrid w:val="0"/>
              </w:rPr>
              <w:t>53</w:t>
            </w:r>
          </w:p>
        </w:tc>
      </w:tr>
    </w:tbl>
    <w:p w14:paraId="6E375C4E" w14:textId="77777777" w:rsidR="00D646C0" w:rsidRPr="00D646C0" w:rsidRDefault="00D646C0" w:rsidP="00D646C0">
      <w:pPr>
        <w:tabs>
          <w:tab w:val="left" w:pos="1890"/>
        </w:tabs>
        <w:ind w:firstLine="709"/>
        <w:jc w:val="both"/>
        <w:rPr>
          <w:sz w:val="28"/>
          <w:szCs w:val="20"/>
        </w:rPr>
      </w:pPr>
    </w:p>
    <w:p w14:paraId="5CDD0F6D" w14:textId="77777777" w:rsidR="00D646C0" w:rsidRPr="00D646C0" w:rsidRDefault="00D646C0" w:rsidP="00D646C0">
      <w:pPr>
        <w:tabs>
          <w:tab w:val="left" w:pos="1890"/>
        </w:tabs>
        <w:ind w:firstLine="709"/>
        <w:jc w:val="both"/>
        <w:rPr>
          <w:sz w:val="28"/>
          <w:szCs w:val="20"/>
        </w:rPr>
      </w:pPr>
      <w:r w:rsidRPr="00D646C0">
        <w:rPr>
          <w:sz w:val="28"/>
          <w:szCs w:val="20"/>
        </w:rPr>
        <w:t>В соответствии с расчетом (только недвижимое имущество), экономически обоснованный размер налога на имущество на 2025 год составляет</w:t>
      </w:r>
      <w:r w:rsidRPr="00D646C0">
        <w:rPr>
          <w:b/>
          <w:sz w:val="28"/>
          <w:szCs w:val="20"/>
        </w:rPr>
        <w:t xml:space="preserve"> </w:t>
      </w:r>
      <w:r w:rsidRPr="00D646C0">
        <w:rPr>
          <w:b/>
          <w:bCs/>
          <w:sz w:val="28"/>
          <w:szCs w:val="20"/>
        </w:rPr>
        <w:t>53 тыс. руб.</w:t>
      </w:r>
      <w:r w:rsidRPr="00D646C0">
        <w:rPr>
          <w:sz w:val="28"/>
          <w:szCs w:val="20"/>
        </w:rPr>
        <w:t xml:space="preserve"> </w:t>
      </w:r>
      <w:r w:rsidRPr="00D646C0">
        <w:rPr>
          <w:snapToGrid w:val="0"/>
          <w:sz w:val="28"/>
          <w:szCs w:val="28"/>
        </w:rPr>
        <w:t>Данная величина предлагается к включению в НВВ предприятия на 2025 год.</w:t>
      </w:r>
    </w:p>
    <w:p w14:paraId="27A5A270"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в размере 5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1855745D" w14:textId="77777777" w:rsidR="00D646C0" w:rsidRPr="00D646C0" w:rsidRDefault="00D646C0" w:rsidP="00D646C0">
      <w:pPr>
        <w:tabs>
          <w:tab w:val="left" w:pos="1890"/>
        </w:tabs>
        <w:ind w:firstLine="720"/>
        <w:jc w:val="both"/>
        <w:rPr>
          <w:snapToGrid w:val="0"/>
          <w:sz w:val="28"/>
          <w:szCs w:val="28"/>
          <w:highlight w:val="yellow"/>
          <w:lang w:eastAsia="en-US"/>
        </w:rPr>
      </w:pPr>
    </w:p>
    <w:p w14:paraId="215DC6D0"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.2.4.4</w:t>
      </w:r>
      <w:r w:rsidRPr="00D646C0">
        <w:rPr>
          <w:rFonts w:eastAsia="Calibri"/>
          <w:b/>
          <w:sz w:val="28"/>
          <w:szCs w:val="28"/>
          <w:lang w:eastAsia="en-US"/>
        </w:rPr>
        <w:t>.</w:t>
      </w:r>
      <w:r w:rsidRPr="00D646C0">
        <w:rPr>
          <w:rFonts w:eastAsia="Calibri"/>
          <w:b/>
          <w:sz w:val="28"/>
          <w:szCs w:val="28"/>
          <w:lang w:val="x-none" w:eastAsia="en-US"/>
        </w:rPr>
        <w:t xml:space="preserve"> Земельный налог</w:t>
      </w:r>
    </w:p>
    <w:p w14:paraId="25A0E7CA" w14:textId="77777777" w:rsidR="00D646C0" w:rsidRPr="00D646C0" w:rsidRDefault="00D646C0" w:rsidP="00D646C0">
      <w:pPr>
        <w:ind w:firstLine="851"/>
        <w:jc w:val="both"/>
        <w:rPr>
          <w:snapToGrid w:val="0"/>
          <w:sz w:val="28"/>
          <w:szCs w:val="28"/>
        </w:rPr>
      </w:pPr>
    </w:p>
    <w:p w14:paraId="28E8FC23"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0D1D96B2" w14:textId="77777777" w:rsidR="00D646C0" w:rsidRPr="00D646C0" w:rsidRDefault="00D646C0" w:rsidP="00D646C0">
      <w:pPr>
        <w:ind w:firstLine="851"/>
        <w:jc w:val="both"/>
        <w:rPr>
          <w:snapToGrid w:val="0"/>
          <w:sz w:val="28"/>
          <w:szCs w:val="28"/>
        </w:rPr>
      </w:pPr>
    </w:p>
    <w:p w14:paraId="432AE52F"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5.2.4.5. Транспортный налог</w:t>
      </w:r>
    </w:p>
    <w:p w14:paraId="5FA71097" w14:textId="77777777" w:rsidR="00D646C0" w:rsidRPr="00D646C0" w:rsidRDefault="00D646C0" w:rsidP="00D646C0">
      <w:pPr>
        <w:ind w:firstLine="851"/>
        <w:jc w:val="both"/>
        <w:rPr>
          <w:snapToGrid w:val="0"/>
          <w:sz w:val="28"/>
          <w:szCs w:val="28"/>
        </w:rPr>
      </w:pPr>
    </w:p>
    <w:p w14:paraId="27346CDD"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2141255E" w14:textId="77777777" w:rsidR="00D646C0" w:rsidRPr="00D646C0" w:rsidRDefault="00D646C0" w:rsidP="00D646C0">
      <w:pPr>
        <w:ind w:firstLine="709"/>
        <w:jc w:val="both"/>
        <w:rPr>
          <w:snapToGrid w:val="0"/>
          <w:sz w:val="28"/>
          <w:szCs w:val="28"/>
        </w:rPr>
      </w:pPr>
    </w:p>
    <w:p w14:paraId="5B433AC6"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5.2.4.6. Государственная пошлина</w:t>
      </w:r>
    </w:p>
    <w:p w14:paraId="3D329D8A" w14:textId="77777777" w:rsidR="00D646C0" w:rsidRPr="00D646C0" w:rsidRDefault="00D646C0" w:rsidP="00D646C0">
      <w:pPr>
        <w:ind w:firstLine="851"/>
        <w:jc w:val="both"/>
        <w:rPr>
          <w:snapToGrid w:val="0"/>
          <w:sz w:val="28"/>
          <w:szCs w:val="28"/>
        </w:rPr>
      </w:pPr>
    </w:p>
    <w:p w14:paraId="59D28847"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r w:rsidRPr="00D646C0">
        <w:rPr>
          <w:snapToGrid w:val="0"/>
          <w:sz w:val="28"/>
          <w:szCs w:val="28"/>
        </w:rPr>
        <w:br/>
      </w:r>
    </w:p>
    <w:p w14:paraId="7CC30121"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.2.4.7</w:t>
      </w:r>
      <w:r w:rsidRPr="00D646C0">
        <w:rPr>
          <w:rFonts w:eastAsia="Calibri"/>
          <w:b/>
          <w:sz w:val="28"/>
          <w:szCs w:val="28"/>
          <w:lang w:eastAsia="en-US"/>
        </w:rPr>
        <w:t>.</w:t>
      </w:r>
      <w:r w:rsidRPr="00D646C0">
        <w:rPr>
          <w:rFonts w:eastAsia="Calibri"/>
          <w:b/>
          <w:sz w:val="28"/>
          <w:szCs w:val="28"/>
          <w:lang w:val="x-none" w:eastAsia="en-US"/>
        </w:rPr>
        <w:t xml:space="preserve"> Водный налог</w:t>
      </w:r>
    </w:p>
    <w:p w14:paraId="600F3A0F" w14:textId="77777777" w:rsidR="00D646C0" w:rsidRPr="00D646C0" w:rsidRDefault="00D646C0" w:rsidP="00D646C0">
      <w:pPr>
        <w:ind w:firstLine="851"/>
        <w:jc w:val="both"/>
        <w:rPr>
          <w:snapToGrid w:val="0"/>
          <w:sz w:val="28"/>
          <w:szCs w:val="28"/>
        </w:rPr>
      </w:pPr>
    </w:p>
    <w:p w14:paraId="43334104"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2052220D" w14:textId="77777777" w:rsidR="00D646C0" w:rsidRPr="00D646C0" w:rsidRDefault="00D646C0" w:rsidP="00D646C0">
      <w:pPr>
        <w:ind w:firstLine="709"/>
        <w:jc w:val="both"/>
        <w:rPr>
          <w:snapToGrid w:val="0"/>
          <w:sz w:val="28"/>
          <w:szCs w:val="28"/>
        </w:rPr>
      </w:pPr>
    </w:p>
    <w:p w14:paraId="09F12045"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lastRenderedPageBreak/>
        <w:t>5</w:t>
      </w:r>
      <w:r w:rsidRPr="00D646C0">
        <w:rPr>
          <w:rFonts w:eastAsia="Calibri"/>
          <w:b/>
          <w:sz w:val="28"/>
          <w:szCs w:val="28"/>
          <w:lang w:val="x-none" w:eastAsia="en-US"/>
        </w:rPr>
        <w:t>.2.4.</w:t>
      </w:r>
      <w:r w:rsidRPr="00D646C0">
        <w:rPr>
          <w:rFonts w:eastAsia="Calibri"/>
          <w:b/>
          <w:sz w:val="28"/>
          <w:szCs w:val="28"/>
          <w:lang w:eastAsia="en-US"/>
        </w:rPr>
        <w:t>8.</w:t>
      </w:r>
      <w:r w:rsidRPr="00D646C0">
        <w:rPr>
          <w:rFonts w:eastAsia="Calibri"/>
          <w:b/>
          <w:sz w:val="28"/>
          <w:szCs w:val="28"/>
          <w:lang w:val="x-none" w:eastAsia="en-US"/>
        </w:rPr>
        <w:t xml:space="preserve"> </w:t>
      </w:r>
      <w:r w:rsidRPr="00D646C0">
        <w:rPr>
          <w:rFonts w:eastAsia="Calibri"/>
          <w:b/>
          <w:sz w:val="28"/>
          <w:szCs w:val="28"/>
          <w:lang w:eastAsia="en-US"/>
        </w:rPr>
        <w:t>Прочие</w:t>
      </w:r>
      <w:r w:rsidRPr="00D646C0">
        <w:rPr>
          <w:rFonts w:eastAsia="Calibri"/>
          <w:b/>
          <w:sz w:val="28"/>
          <w:szCs w:val="28"/>
          <w:lang w:val="x-none" w:eastAsia="en-US"/>
        </w:rPr>
        <w:t xml:space="preserve"> налог</w:t>
      </w:r>
      <w:r w:rsidRPr="00D646C0">
        <w:rPr>
          <w:rFonts w:eastAsia="Calibri"/>
          <w:b/>
          <w:sz w:val="28"/>
          <w:szCs w:val="28"/>
          <w:lang w:eastAsia="en-US"/>
        </w:rPr>
        <w:t>и</w:t>
      </w:r>
    </w:p>
    <w:p w14:paraId="026FBEDA" w14:textId="77777777" w:rsidR="00D646C0" w:rsidRPr="00D646C0" w:rsidRDefault="00D646C0" w:rsidP="00D646C0">
      <w:pPr>
        <w:tabs>
          <w:tab w:val="left" w:pos="1890"/>
        </w:tabs>
        <w:ind w:firstLine="720"/>
        <w:jc w:val="both"/>
        <w:rPr>
          <w:snapToGrid w:val="0"/>
          <w:sz w:val="28"/>
          <w:szCs w:val="28"/>
          <w:highlight w:val="yellow"/>
          <w:lang w:eastAsia="en-US"/>
        </w:rPr>
      </w:pPr>
    </w:p>
    <w:p w14:paraId="13F96520"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1A92B62" w14:textId="77777777" w:rsidR="00D646C0" w:rsidRPr="00D646C0" w:rsidRDefault="00D646C0" w:rsidP="00D646C0">
      <w:pPr>
        <w:ind w:firstLine="709"/>
        <w:jc w:val="both"/>
        <w:rPr>
          <w:snapToGrid w:val="0"/>
          <w:sz w:val="28"/>
          <w:szCs w:val="28"/>
        </w:rPr>
      </w:pPr>
    </w:p>
    <w:p w14:paraId="31F22645"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5</w:t>
      </w:r>
      <w:r w:rsidRPr="00D646C0">
        <w:rPr>
          <w:rFonts w:eastAsia="Calibri"/>
          <w:b/>
          <w:sz w:val="28"/>
          <w:szCs w:val="28"/>
          <w:lang w:val="x-none" w:eastAsia="en-US"/>
        </w:rPr>
        <w:t>.2.5</w:t>
      </w:r>
      <w:r w:rsidRPr="00D646C0">
        <w:rPr>
          <w:rFonts w:eastAsia="Calibri"/>
          <w:b/>
          <w:sz w:val="28"/>
          <w:szCs w:val="28"/>
          <w:lang w:eastAsia="en-US"/>
        </w:rPr>
        <w:t xml:space="preserve">. </w:t>
      </w:r>
      <w:r w:rsidRPr="00D646C0">
        <w:rPr>
          <w:rFonts w:eastAsia="Calibri"/>
          <w:b/>
          <w:sz w:val="28"/>
          <w:szCs w:val="28"/>
          <w:lang w:val="x-none" w:eastAsia="en-US"/>
        </w:rPr>
        <w:t>Отчисления на социальные нужды</w:t>
      </w:r>
    </w:p>
    <w:p w14:paraId="31B2EC79" w14:textId="77777777" w:rsidR="00D646C0" w:rsidRPr="00D646C0" w:rsidRDefault="00D646C0" w:rsidP="00D646C0">
      <w:pPr>
        <w:rPr>
          <w:snapToGrid w:val="0"/>
          <w:sz w:val="28"/>
          <w:szCs w:val="28"/>
          <w:lang w:eastAsia="en-US"/>
        </w:rPr>
      </w:pPr>
    </w:p>
    <w:p w14:paraId="3826BBC5" w14:textId="77777777" w:rsidR="00D646C0" w:rsidRPr="00D646C0" w:rsidRDefault="00D646C0" w:rsidP="00D646C0">
      <w:pPr>
        <w:ind w:firstLine="709"/>
        <w:jc w:val="both"/>
        <w:rPr>
          <w:snapToGrid w:val="0"/>
          <w:sz w:val="28"/>
          <w:szCs w:val="28"/>
        </w:rPr>
      </w:pPr>
      <w:r w:rsidRPr="00D646C0">
        <w:rPr>
          <w:snapToGrid w:val="0"/>
          <w:sz w:val="28"/>
          <w:szCs w:val="28"/>
        </w:rPr>
        <w:t>В расходы по статье «Отчисления на социальные нужды» включаются:</w:t>
      </w:r>
    </w:p>
    <w:p w14:paraId="40FE37ED"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D646C0">
        <w:rPr>
          <w:snapToGrid w:val="0"/>
          <w:sz w:val="28"/>
          <w:szCs w:val="28"/>
        </w:rPr>
        <w:br/>
        <w:t xml:space="preserve">(30 %); </w:t>
      </w:r>
    </w:p>
    <w:p w14:paraId="73B4643F"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646C0">
        <w:rPr>
          <w:snapToGrid w:val="0"/>
          <w:sz w:val="28"/>
          <w:szCs w:val="28"/>
        </w:rPr>
        <w:br/>
        <w:t>(в зависимости от опасности или вредности труда);</w:t>
      </w:r>
    </w:p>
    <w:p w14:paraId="6A76CD54"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на обязательное социальное страхование </w:t>
      </w:r>
      <w:r w:rsidRPr="00D646C0">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6AB006E0" w14:textId="77777777" w:rsidR="00D646C0" w:rsidRPr="00D646C0" w:rsidRDefault="00D646C0" w:rsidP="00D646C0">
      <w:pPr>
        <w:ind w:firstLine="709"/>
        <w:jc w:val="both"/>
        <w:rPr>
          <w:snapToGrid w:val="0"/>
          <w:sz w:val="28"/>
          <w:szCs w:val="28"/>
        </w:rPr>
      </w:pPr>
      <w:r w:rsidRPr="00D646C0">
        <w:rPr>
          <w:snapToGrid w:val="0"/>
          <w:sz w:val="28"/>
          <w:szCs w:val="28"/>
        </w:rPr>
        <w:t xml:space="preserve">Общий процент отчислений на социальные нужды составляет: </w:t>
      </w:r>
      <w:r w:rsidRPr="00D646C0">
        <w:rPr>
          <w:snapToGrid w:val="0"/>
          <w:sz w:val="28"/>
          <w:szCs w:val="28"/>
        </w:rPr>
        <w:br/>
        <w:t xml:space="preserve">30 % (сумма страховых взносов в фонды) + 0,40 % (страхование </w:t>
      </w:r>
      <w:r w:rsidRPr="00D646C0">
        <w:rPr>
          <w:snapToGrid w:val="0"/>
          <w:sz w:val="28"/>
          <w:szCs w:val="28"/>
        </w:rPr>
        <w:br/>
        <w:t xml:space="preserve">от несчастных случаев на производстве) = </w:t>
      </w:r>
      <w:r w:rsidRPr="00D646C0">
        <w:rPr>
          <w:b/>
          <w:snapToGrid w:val="0"/>
          <w:sz w:val="28"/>
          <w:szCs w:val="28"/>
        </w:rPr>
        <w:t>30,40 %.</w:t>
      </w:r>
    </w:p>
    <w:p w14:paraId="7E04A6C6"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данной статье на 2025 год предприятием планируются расходы </w:t>
      </w:r>
      <w:r w:rsidRPr="00D646C0">
        <w:rPr>
          <w:snapToGrid w:val="0"/>
          <w:sz w:val="28"/>
          <w:szCs w:val="28"/>
        </w:rPr>
        <w:br/>
        <w:t xml:space="preserve">в размере 179 тыс. руб. </w:t>
      </w:r>
    </w:p>
    <w:p w14:paraId="137EED3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7605259" w14:textId="77777777" w:rsidR="00D646C0" w:rsidRPr="00D646C0" w:rsidRDefault="00D646C0" w:rsidP="00D646C0">
      <w:pPr>
        <w:ind w:firstLine="709"/>
        <w:jc w:val="both"/>
        <w:rPr>
          <w:snapToGrid w:val="0"/>
          <w:sz w:val="28"/>
          <w:szCs w:val="28"/>
        </w:rPr>
      </w:pPr>
      <w:r w:rsidRPr="00D646C0">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2024 год от 21.03.2024 (DOCS.FORM.6.42. Часть 2. Том 17. Отчисления на соц. нужды. Соц. страх. ДТВ Уведомление о страховом тарифе).</w:t>
      </w:r>
    </w:p>
    <w:p w14:paraId="1543C640" w14:textId="77777777" w:rsidR="00D646C0" w:rsidRPr="00D646C0" w:rsidRDefault="00D646C0" w:rsidP="00D646C0">
      <w:pPr>
        <w:ind w:firstLine="709"/>
        <w:jc w:val="both"/>
        <w:rPr>
          <w:snapToGrid w:val="0"/>
          <w:sz w:val="28"/>
          <w:szCs w:val="28"/>
        </w:rPr>
      </w:pPr>
      <w:r w:rsidRPr="00D646C0">
        <w:rPr>
          <w:snapToGrid w:val="0"/>
          <w:sz w:val="28"/>
          <w:szCs w:val="28"/>
        </w:rPr>
        <w:t>Письмо от социального фонда России об отказе в установлении скидки к страховому тарифу (DOCS.FORM.6.42. Часть 2. Том 17. Отчисления на соц. нужды. Соц. страх 2024. Приказ о надбавке).</w:t>
      </w:r>
    </w:p>
    <w:p w14:paraId="64193547" w14:textId="77777777" w:rsidR="00D646C0" w:rsidRPr="00D646C0" w:rsidRDefault="00D646C0" w:rsidP="00D646C0">
      <w:pPr>
        <w:ind w:firstLine="709"/>
        <w:jc w:val="both"/>
        <w:rPr>
          <w:snapToGrid w:val="0"/>
          <w:sz w:val="28"/>
          <w:szCs w:val="28"/>
        </w:rPr>
      </w:pPr>
      <w:r w:rsidRPr="00D646C0">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D646C0">
        <w:rPr>
          <w:snapToGrid w:val="0"/>
          <w:sz w:val="28"/>
          <w:szCs w:val="28"/>
        </w:rPr>
        <w:br/>
        <w:t xml:space="preserve">562 тыс. руб. (ФОТ на 2024 год) ÷ 2 100 тыс. руб. (операционные расходы </w:t>
      </w:r>
      <w:r w:rsidRPr="00D646C0">
        <w:rPr>
          <w:snapToGrid w:val="0"/>
          <w:sz w:val="28"/>
          <w:szCs w:val="28"/>
        </w:rPr>
        <w:br/>
        <w:t xml:space="preserve">на 2024 год) × 2 200 тыс. руб. (операционные расходы на 2025 год) = </w:t>
      </w:r>
      <w:r w:rsidRPr="00D646C0">
        <w:rPr>
          <w:snapToGrid w:val="0"/>
          <w:sz w:val="28"/>
          <w:szCs w:val="28"/>
        </w:rPr>
        <w:br/>
        <w:t>589 тыс. руб.</w:t>
      </w:r>
    </w:p>
    <w:p w14:paraId="361DCF31"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Эксперты рассчитали отчисления на социальные нужды на 2025 год: </w:t>
      </w:r>
      <w:r w:rsidRPr="00D646C0">
        <w:rPr>
          <w:snapToGrid w:val="0"/>
          <w:sz w:val="28"/>
          <w:szCs w:val="28"/>
        </w:rPr>
        <w:br/>
        <w:t xml:space="preserve">589 тыс. руб. (ФОТ на 2025 год) × 30,40 % (размер социальных отчислений) = </w:t>
      </w:r>
      <w:r w:rsidRPr="00D646C0">
        <w:rPr>
          <w:b/>
          <w:snapToGrid w:val="0"/>
          <w:sz w:val="28"/>
          <w:szCs w:val="28"/>
        </w:rPr>
        <w:t>179 тыс. руб.</w:t>
      </w:r>
    </w:p>
    <w:p w14:paraId="30A261F2" w14:textId="77777777" w:rsidR="00D646C0" w:rsidRPr="00D646C0" w:rsidRDefault="00D646C0" w:rsidP="00D646C0">
      <w:pPr>
        <w:ind w:firstLine="709"/>
        <w:jc w:val="both"/>
        <w:rPr>
          <w:snapToGrid w:val="0"/>
          <w:sz w:val="28"/>
          <w:szCs w:val="28"/>
        </w:rPr>
      </w:pPr>
      <w:r w:rsidRPr="00D646C0">
        <w:rPr>
          <w:snapToGrid w:val="0"/>
          <w:sz w:val="28"/>
          <w:szCs w:val="28"/>
        </w:rPr>
        <w:t xml:space="preserve">Данная величина признается экономически обоснованной </w:t>
      </w:r>
      <w:r w:rsidRPr="00D646C0">
        <w:rPr>
          <w:snapToGrid w:val="0"/>
          <w:sz w:val="28"/>
          <w:szCs w:val="28"/>
        </w:rPr>
        <w:br/>
        <w:t>и</w:t>
      </w:r>
      <w:r w:rsidRPr="00D646C0">
        <w:rPr>
          <w:b/>
          <w:snapToGrid w:val="0"/>
          <w:sz w:val="28"/>
          <w:szCs w:val="28"/>
        </w:rPr>
        <w:t xml:space="preserve"> </w:t>
      </w:r>
      <w:r w:rsidRPr="00D646C0">
        <w:rPr>
          <w:snapToGrid w:val="0"/>
          <w:sz w:val="28"/>
          <w:szCs w:val="28"/>
        </w:rPr>
        <w:t>предлагается к включению в НВВ предприятия на 2025 год.</w:t>
      </w:r>
    </w:p>
    <w:p w14:paraId="60943DE7" w14:textId="77777777" w:rsidR="00D646C0" w:rsidRPr="00D646C0" w:rsidRDefault="00D646C0" w:rsidP="00D646C0">
      <w:pPr>
        <w:tabs>
          <w:tab w:val="left" w:pos="1890"/>
        </w:tabs>
        <w:ind w:firstLine="709"/>
        <w:jc w:val="both"/>
        <w:rPr>
          <w:sz w:val="28"/>
          <w:szCs w:val="20"/>
        </w:rPr>
      </w:pPr>
      <w:r w:rsidRPr="00D646C0">
        <w:rPr>
          <w:sz w:val="28"/>
          <w:szCs w:val="20"/>
        </w:rPr>
        <w:t>Корректировка предложения предприятия отсутствует.</w:t>
      </w:r>
    </w:p>
    <w:p w14:paraId="3217C194" w14:textId="77777777" w:rsidR="00D646C0" w:rsidRPr="00D646C0" w:rsidRDefault="00D646C0" w:rsidP="00D646C0">
      <w:pPr>
        <w:ind w:firstLine="709"/>
        <w:jc w:val="both"/>
        <w:rPr>
          <w:snapToGrid w:val="0"/>
          <w:sz w:val="28"/>
          <w:szCs w:val="28"/>
        </w:rPr>
      </w:pPr>
    </w:p>
    <w:p w14:paraId="546A0B81" w14:textId="77777777" w:rsidR="00D646C0" w:rsidRPr="00D646C0" w:rsidRDefault="00D646C0" w:rsidP="00D646C0">
      <w:pPr>
        <w:ind w:firstLine="709"/>
        <w:jc w:val="both"/>
        <w:rPr>
          <w:snapToGrid w:val="0"/>
          <w:sz w:val="28"/>
          <w:szCs w:val="28"/>
        </w:rPr>
      </w:pPr>
    </w:p>
    <w:p w14:paraId="03482B4F"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.2.6</w:t>
      </w:r>
      <w:r w:rsidRPr="00D646C0">
        <w:rPr>
          <w:rFonts w:eastAsia="Calibri"/>
          <w:b/>
          <w:sz w:val="28"/>
          <w:szCs w:val="28"/>
          <w:lang w:eastAsia="en-US"/>
        </w:rPr>
        <w:t>.</w:t>
      </w:r>
      <w:r w:rsidRPr="00D646C0">
        <w:rPr>
          <w:rFonts w:eastAsia="Calibri"/>
          <w:b/>
          <w:sz w:val="28"/>
          <w:szCs w:val="28"/>
          <w:lang w:val="x-none" w:eastAsia="en-US"/>
        </w:rPr>
        <w:t xml:space="preserve"> Расходы по сомнительным долгам </w:t>
      </w:r>
    </w:p>
    <w:p w14:paraId="02B22834" w14:textId="77777777" w:rsidR="00D646C0" w:rsidRPr="00D646C0" w:rsidRDefault="00D646C0" w:rsidP="00D646C0">
      <w:pPr>
        <w:ind w:firstLine="709"/>
        <w:jc w:val="both"/>
        <w:rPr>
          <w:snapToGrid w:val="0"/>
          <w:sz w:val="28"/>
          <w:szCs w:val="28"/>
        </w:rPr>
      </w:pPr>
    </w:p>
    <w:p w14:paraId="07BD16B5"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7C1CD09F" w14:textId="77777777" w:rsidR="00D646C0" w:rsidRPr="00D646C0" w:rsidRDefault="00D646C0" w:rsidP="00D646C0">
      <w:pPr>
        <w:rPr>
          <w:sz w:val="28"/>
          <w:szCs w:val="28"/>
        </w:rPr>
      </w:pPr>
    </w:p>
    <w:p w14:paraId="787C6926"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.2.7</w:t>
      </w:r>
      <w:r w:rsidRPr="00D646C0">
        <w:rPr>
          <w:rFonts w:eastAsia="Calibri"/>
          <w:b/>
          <w:sz w:val="28"/>
          <w:szCs w:val="28"/>
          <w:lang w:eastAsia="en-US"/>
        </w:rPr>
        <w:t xml:space="preserve">. </w:t>
      </w:r>
      <w:r w:rsidRPr="00D646C0">
        <w:rPr>
          <w:rFonts w:eastAsia="Calibri"/>
          <w:b/>
          <w:sz w:val="28"/>
          <w:szCs w:val="28"/>
          <w:lang w:val="x-none" w:eastAsia="en-US"/>
        </w:rPr>
        <w:t>Амортизация основных средств и нематериальных активов</w:t>
      </w:r>
    </w:p>
    <w:p w14:paraId="57DADB80" w14:textId="77777777" w:rsidR="00D646C0" w:rsidRPr="00D646C0" w:rsidRDefault="00D646C0" w:rsidP="00D646C0">
      <w:pPr>
        <w:ind w:firstLine="720"/>
        <w:jc w:val="both"/>
        <w:rPr>
          <w:snapToGrid w:val="0"/>
          <w:sz w:val="28"/>
          <w:szCs w:val="28"/>
        </w:rPr>
      </w:pPr>
    </w:p>
    <w:p w14:paraId="0223B1B8"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D646C0">
        <w:rPr>
          <w:snapToGrid w:val="0"/>
          <w:color w:val="000000"/>
          <w:sz w:val="28"/>
          <w:szCs w:val="28"/>
        </w:rPr>
        <w:br/>
        <w:t xml:space="preserve">в необходимую валовую выручку, состоят, в том числе из расходов </w:t>
      </w:r>
      <w:r w:rsidRPr="00D646C0">
        <w:rPr>
          <w:snapToGrid w:val="0"/>
          <w:color w:val="000000"/>
          <w:sz w:val="28"/>
          <w:szCs w:val="28"/>
        </w:rPr>
        <w:br/>
        <w:t>на амортизацию основных средств и нематериальных активов.</w:t>
      </w:r>
    </w:p>
    <w:p w14:paraId="2E6588C2"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83C34B4"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8BE86AE"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04177E9"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а) имеет материально-вещественную форму;</w:t>
      </w:r>
    </w:p>
    <w:p w14:paraId="3AA1F00D"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182E45B"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57F7BC2"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lastRenderedPageBreak/>
        <w:t xml:space="preserve">г) способен приносить организации экономические выгоды (доход) </w:t>
      </w:r>
      <w:r w:rsidRPr="00D646C0">
        <w:rPr>
          <w:snapToGrid w:val="0"/>
          <w:color w:val="000000"/>
          <w:sz w:val="28"/>
          <w:szCs w:val="28"/>
        </w:rPr>
        <w:br/>
        <w:t>в будущем (обеспечить достижение некоммерческой организацией целей, ради которых она создана).</w:t>
      </w:r>
    </w:p>
    <w:p w14:paraId="46BB8F54" w14:textId="77777777" w:rsidR="00D646C0" w:rsidRPr="00D646C0" w:rsidRDefault="00D646C0" w:rsidP="00D646C0">
      <w:pPr>
        <w:tabs>
          <w:tab w:val="left" w:pos="1890"/>
        </w:tabs>
        <w:ind w:firstLine="720"/>
        <w:jc w:val="both"/>
        <w:rPr>
          <w:snapToGrid w:val="0"/>
          <w:color w:val="000000"/>
          <w:sz w:val="28"/>
          <w:szCs w:val="28"/>
        </w:rPr>
      </w:pPr>
      <w:r w:rsidRPr="00D646C0">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D646C0">
        <w:rPr>
          <w:snapToGrid w:val="0"/>
          <w:color w:val="000000"/>
          <w:sz w:val="28"/>
          <w:szCs w:val="28"/>
        </w:rPr>
        <w:b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247658CB"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Амортизационные отчисления определяются в соответствии </w:t>
      </w:r>
      <w:r w:rsidRPr="00D646C0">
        <w:rPr>
          <w:snapToGrid w:val="0"/>
          <w:color w:val="00000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B391DF7"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данной статье предприятием заявлены расходы на уровне </w:t>
      </w:r>
      <w:r w:rsidRPr="00D646C0">
        <w:rPr>
          <w:snapToGrid w:val="0"/>
          <w:sz w:val="28"/>
          <w:szCs w:val="28"/>
        </w:rPr>
        <w:br/>
        <w:t>284 тыс. руб.</w:t>
      </w:r>
    </w:p>
    <w:p w14:paraId="093F6BB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составе обосновывающих документов представлены:</w:t>
      </w:r>
    </w:p>
    <w:p w14:paraId="611517C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Ведомость амортизационных начислений по котельной ст. Артышта ШЧ на 2025 год (DOCS.FORM.6.42. Часть 2. Том 17. Ведомость амортизационных отчислений Артышта ШЧ 2025).</w:t>
      </w:r>
    </w:p>
    <w:p w14:paraId="013E69F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Артышта ШЧ (DOCS.FORM.6.42. Часть 2. Том 17. Амортизация. Инвентарные карточки. Артышта).</w:t>
      </w:r>
    </w:p>
    <w:p w14:paraId="5273EA7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Выписка из ЕГРН от 04.12.2023 (DOCS.FORM.6.42. Часть 2. Том 17. Амортизация. Выписка ЕГРН 04.12.2023).</w:t>
      </w:r>
    </w:p>
    <w:p w14:paraId="43F5D65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Приказ о постановке на баланс объекта основного средства (DOCS.FORM.6.42. Часть 2. Том 17. Амортизация. ЗСИБ ДТВ-4 </w:t>
      </w:r>
      <w:r w:rsidRPr="00D646C0">
        <w:rPr>
          <w:snapToGrid w:val="0"/>
          <w:sz w:val="28"/>
          <w:szCs w:val="28"/>
        </w:rPr>
        <w:br/>
        <w:t>от 11.01.2024).</w:t>
      </w:r>
    </w:p>
    <w:p w14:paraId="492D362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Распоряжение о проведении внеплановой инвентаризации </w:t>
      </w:r>
      <w:r w:rsidRPr="00D646C0">
        <w:rPr>
          <w:snapToGrid w:val="0"/>
          <w:sz w:val="28"/>
          <w:szCs w:val="28"/>
        </w:rPr>
        <w:br/>
        <w:t>на ст. Артышта (DOCS.FORM.6.42. Часть 2. Том 17. Амортизация. ЗСИБ ДТВ-259_р от 10.01.2024).</w:t>
      </w:r>
    </w:p>
    <w:p w14:paraId="6684435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Протокол заседания рабочей инвентаризационной комиссии (DOCS.FORM.6.42. Часть 2. Том 17. Амортизация. ЗСИБ ДТВу3-1_пр </w:t>
      </w:r>
      <w:r w:rsidRPr="00D646C0">
        <w:rPr>
          <w:snapToGrid w:val="0"/>
          <w:sz w:val="28"/>
          <w:szCs w:val="28"/>
        </w:rPr>
        <w:br/>
        <w:t>от 11.01.2024).</w:t>
      </w:r>
    </w:p>
    <w:p w14:paraId="7B198A5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Рапорт о постановке на баланс объекта основного средства (DOCS.FORM.6.42. Часть 2. Том 17. Амортизация. Рапорт Хомяков Артышта).</w:t>
      </w:r>
    </w:p>
    <w:p w14:paraId="1DDD555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Технический план сеть теплоснабжения (DOCS.FORM.6.42. Часть 2. Том 17. Амортизация. Технический план Артышта ШЧ).</w:t>
      </w:r>
    </w:p>
    <w:p w14:paraId="4F1EEE4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D646C0">
        <w:rPr>
          <w:snapToGrid w:val="0"/>
          <w:sz w:val="28"/>
          <w:szCs w:val="28"/>
        </w:rPr>
        <w:br/>
        <w:t>при установлении тарифов на очередной период регулирования</w:t>
      </w:r>
      <w:r w:rsidRPr="00D646C0">
        <w:rPr>
          <w:snapToGrid w:val="0"/>
          <w:sz w:val="28"/>
          <w:szCs w:val="28"/>
        </w:rPr>
        <w:br/>
      </w:r>
      <w:r w:rsidRPr="00D646C0">
        <w:rPr>
          <w:snapToGrid w:val="0"/>
          <w:sz w:val="28"/>
          <w:szCs w:val="28"/>
        </w:rPr>
        <w:lastRenderedPageBreak/>
        <w:t>в соответствии с законодательством Российской Федерации, регулирующим отношения в сфере бухгалтерского учета.</w:t>
      </w:r>
    </w:p>
    <w:p w14:paraId="70A8CCB2"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проанализировали представленные ведомости амортизационных отчислений. </w:t>
      </w:r>
    </w:p>
    <w:p w14:paraId="16C1C8DF" w14:textId="77777777" w:rsidR="00D646C0" w:rsidRPr="00D646C0" w:rsidRDefault="00D646C0" w:rsidP="00D646C0">
      <w:pPr>
        <w:ind w:firstLine="709"/>
        <w:jc w:val="both"/>
        <w:rPr>
          <w:snapToGrid w:val="0"/>
          <w:sz w:val="28"/>
          <w:szCs w:val="28"/>
        </w:rPr>
      </w:pPr>
      <w:r w:rsidRPr="00D646C0">
        <w:rPr>
          <w:snapToGrid w:val="0"/>
          <w:sz w:val="28"/>
          <w:szCs w:val="28"/>
        </w:rPr>
        <w:t>На основании представленных инвентарных карточек, эксперты произвели расчёт амортизационных отчислений на 2025 год, представленный в таблице 6.</w:t>
      </w:r>
    </w:p>
    <w:p w14:paraId="2343BE66" w14:textId="77777777" w:rsidR="00D646C0" w:rsidRPr="00D646C0" w:rsidRDefault="00D646C0" w:rsidP="00D646C0">
      <w:pPr>
        <w:ind w:firstLine="709"/>
        <w:jc w:val="both"/>
        <w:rPr>
          <w:snapToGrid w:val="0"/>
          <w:sz w:val="28"/>
          <w:szCs w:val="28"/>
        </w:rPr>
      </w:pPr>
    </w:p>
    <w:p w14:paraId="78EC090C" w14:textId="77777777" w:rsidR="00D646C0" w:rsidRPr="00D646C0" w:rsidRDefault="00D646C0" w:rsidP="00D646C0">
      <w:pPr>
        <w:ind w:firstLine="709"/>
        <w:jc w:val="both"/>
        <w:rPr>
          <w:snapToGrid w:val="0"/>
          <w:sz w:val="28"/>
          <w:szCs w:val="28"/>
        </w:rPr>
      </w:pPr>
    </w:p>
    <w:p w14:paraId="122401D4" w14:textId="77777777" w:rsidR="00D646C0" w:rsidRPr="00D646C0" w:rsidRDefault="00D646C0" w:rsidP="00D646C0">
      <w:pPr>
        <w:ind w:firstLine="709"/>
        <w:jc w:val="both"/>
        <w:rPr>
          <w:snapToGrid w:val="0"/>
          <w:sz w:val="28"/>
          <w:szCs w:val="28"/>
        </w:rPr>
      </w:pPr>
    </w:p>
    <w:p w14:paraId="0A66EE39" w14:textId="77777777" w:rsidR="00D646C0" w:rsidRPr="00D646C0" w:rsidRDefault="00D646C0" w:rsidP="00D646C0">
      <w:pPr>
        <w:ind w:firstLine="709"/>
        <w:jc w:val="both"/>
        <w:rPr>
          <w:snapToGrid w:val="0"/>
          <w:sz w:val="28"/>
          <w:szCs w:val="28"/>
        </w:rPr>
      </w:pPr>
    </w:p>
    <w:p w14:paraId="29CDA9C5" w14:textId="77777777" w:rsidR="00D646C0" w:rsidRPr="00D646C0" w:rsidRDefault="00D646C0" w:rsidP="007A7EAD">
      <w:pPr>
        <w:numPr>
          <w:ilvl w:val="0"/>
          <w:numId w:val="496"/>
        </w:numPr>
        <w:ind w:left="9149" w:hanging="1211"/>
        <w:jc w:val="right"/>
        <w:rPr>
          <w:sz w:val="28"/>
          <w:szCs w:val="20"/>
        </w:rPr>
      </w:pPr>
    </w:p>
    <w:p w14:paraId="51F6B2B9" w14:textId="77777777" w:rsidR="00D646C0" w:rsidRPr="00D646C0" w:rsidRDefault="00D646C0" w:rsidP="00D646C0">
      <w:pPr>
        <w:tabs>
          <w:tab w:val="left" w:pos="1890"/>
        </w:tabs>
        <w:ind w:firstLine="709"/>
        <w:jc w:val="both"/>
        <w:rPr>
          <w:snapToGrid w:val="0"/>
          <w:sz w:val="28"/>
          <w:szCs w:val="28"/>
        </w:rPr>
      </w:pPr>
    </w:p>
    <w:p w14:paraId="003339FA" w14:textId="77777777" w:rsidR="00D646C0" w:rsidRPr="00D646C0" w:rsidRDefault="00D646C0" w:rsidP="00D646C0">
      <w:pPr>
        <w:tabs>
          <w:tab w:val="left" w:pos="1890"/>
        </w:tabs>
        <w:ind w:firstLine="709"/>
        <w:jc w:val="center"/>
        <w:rPr>
          <w:b/>
          <w:snapToGrid w:val="0"/>
          <w:sz w:val="28"/>
          <w:szCs w:val="28"/>
        </w:rPr>
      </w:pPr>
      <w:r w:rsidRPr="00D646C0">
        <w:rPr>
          <w:b/>
          <w:snapToGrid w:val="0"/>
          <w:sz w:val="28"/>
          <w:szCs w:val="28"/>
        </w:rPr>
        <w:t>Расчет амортизационных отчислений на 2025 год</w:t>
      </w:r>
    </w:p>
    <w:p w14:paraId="4843EC55" w14:textId="77777777" w:rsidR="00D646C0" w:rsidRPr="00D646C0" w:rsidRDefault="00D646C0" w:rsidP="00D646C0">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417"/>
        <w:gridCol w:w="1701"/>
        <w:gridCol w:w="1701"/>
        <w:gridCol w:w="1701"/>
        <w:gridCol w:w="1531"/>
      </w:tblGrid>
      <w:tr w:rsidR="00D646C0" w:rsidRPr="00D646C0" w14:paraId="636480AA" w14:textId="77777777" w:rsidTr="00627AA0">
        <w:trPr>
          <w:jc w:val="center"/>
        </w:trPr>
        <w:tc>
          <w:tcPr>
            <w:tcW w:w="1533" w:type="dxa"/>
            <w:vAlign w:val="center"/>
          </w:tcPr>
          <w:p w14:paraId="70CE61C7" w14:textId="77777777" w:rsidR="00D646C0" w:rsidRPr="00D646C0" w:rsidRDefault="00D646C0" w:rsidP="00D646C0">
            <w:pPr>
              <w:tabs>
                <w:tab w:val="left" w:pos="1890"/>
              </w:tabs>
              <w:jc w:val="center"/>
              <w:rPr>
                <w:snapToGrid w:val="0"/>
                <w:sz w:val="20"/>
                <w:szCs w:val="20"/>
              </w:rPr>
            </w:pPr>
            <w:r w:rsidRPr="00D646C0">
              <w:rPr>
                <w:snapToGrid w:val="0"/>
                <w:sz w:val="20"/>
                <w:szCs w:val="20"/>
              </w:rPr>
              <w:t>Наименование объекта</w:t>
            </w:r>
          </w:p>
        </w:tc>
        <w:tc>
          <w:tcPr>
            <w:tcW w:w="1417" w:type="dxa"/>
            <w:vAlign w:val="center"/>
          </w:tcPr>
          <w:p w14:paraId="388A02E8" w14:textId="77777777" w:rsidR="00D646C0" w:rsidRPr="00D646C0" w:rsidRDefault="00D646C0" w:rsidP="00D646C0">
            <w:pPr>
              <w:tabs>
                <w:tab w:val="left" w:pos="1890"/>
              </w:tabs>
              <w:jc w:val="center"/>
              <w:rPr>
                <w:snapToGrid w:val="0"/>
                <w:sz w:val="20"/>
                <w:szCs w:val="20"/>
              </w:rPr>
            </w:pPr>
            <w:r w:rsidRPr="00D646C0">
              <w:rPr>
                <w:snapToGrid w:val="0"/>
                <w:sz w:val="20"/>
                <w:szCs w:val="20"/>
              </w:rPr>
              <w:t>Группа амортизации</w:t>
            </w:r>
          </w:p>
        </w:tc>
        <w:tc>
          <w:tcPr>
            <w:tcW w:w="1701" w:type="dxa"/>
            <w:vAlign w:val="center"/>
          </w:tcPr>
          <w:p w14:paraId="219E629D" w14:textId="77777777" w:rsidR="00D646C0" w:rsidRPr="00D646C0" w:rsidRDefault="00D646C0" w:rsidP="00D646C0">
            <w:pPr>
              <w:tabs>
                <w:tab w:val="left" w:pos="1890"/>
              </w:tabs>
              <w:jc w:val="center"/>
              <w:rPr>
                <w:snapToGrid w:val="0"/>
                <w:sz w:val="20"/>
                <w:szCs w:val="20"/>
              </w:rPr>
            </w:pPr>
            <w:r w:rsidRPr="00D646C0">
              <w:rPr>
                <w:snapToGrid w:val="0"/>
                <w:sz w:val="20"/>
                <w:szCs w:val="20"/>
              </w:rPr>
              <w:t>Максимальный срок полезного использования, мес.</w:t>
            </w:r>
          </w:p>
        </w:tc>
        <w:tc>
          <w:tcPr>
            <w:tcW w:w="1701" w:type="dxa"/>
            <w:vAlign w:val="center"/>
          </w:tcPr>
          <w:p w14:paraId="5439DCD4" w14:textId="77777777" w:rsidR="00D646C0" w:rsidRPr="00D646C0" w:rsidRDefault="00D646C0" w:rsidP="00D646C0">
            <w:pPr>
              <w:tabs>
                <w:tab w:val="left" w:pos="1890"/>
              </w:tabs>
              <w:jc w:val="center"/>
              <w:rPr>
                <w:snapToGrid w:val="0"/>
                <w:sz w:val="20"/>
                <w:szCs w:val="20"/>
              </w:rPr>
            </w:pPr>
            <w:r w:rsidRPr="00D646C0">
              <w:rPr>
                <w:snapToGrid w:val="0"/>
                <w:sz w:val="20"/>
                <w:szCs w:val="20"/>
              </w:rPr>
              <w:t>Первоначальная стоимость, руб.</w:t>
            </w:r>
          </w:p>
        </w:tc>
        <w:tc>
          <w:tcPr>
            <w:tcW w:w="1701" w:type="dxa"/>
            <w:vAlign w:val="center"/>
          </w:tcPr>
          <w:p w14:paraId="4AD988E8" w14:textId="77777777" w:rsidR="00D646C0" w:rsidRPr="00D646C0" w:rsidRDefault="00D646C0" w:rsidP="00D646C0">
            <w:pPr>
              <w:tabs>
                <w:tab w:val="left" w:pos="1890"/>
              </w:tabs>
              <w:jc w:val="center"/>
              <w:rPr>
                <w:snapToGrid w:val="0"/>
                <w:sz w:val="20"/>
                <w:szCs w:val="20"/>
              </w:rPr>
            </w:pPr>
            <w:r w:rsidRPr="00D646C0">
              <w:rPr>
                <w:snapToGrid w:val="0"/>
                <w:sz w:val="20"/>
                <w:szCs w:val="20"/>
              </w:rPr>
              <w:t>Остаточная стоимость на 01.01.2025</w:t>
            </w:r>
          </w:p>
        </w:tc>
        <w:tc>
          <w:tcPr>
            <w:tcW w:w="1531" w:type="dxa"/>
            <w:vAlign w:val="center"/>
          </w:tcPr>
          <w:p w14:paraId="16660899" w14:textId="77777777" w:rsidR="00D646C0" w:rsidRPr="00D646C0" w:rsidRDefault="00D646C0" w:rsidP="00D646C0">
            <w:pPr>
              <w:tabs>
                <w:tab w:val="left" w:pos="1890"/>
              </w:tabs>
              <w:jc w:val="center"/>
              <w:rPr>
                <w:snapToGrid w:val="0"/>
                <w:sz w:val="20"/>
                <w:szCs w:val="20"/>
              </w:rPr>
            </w:pPr>
            <w:r w:rsidRPr="00D646C0">
              <w:rPr>
                <w:snapToGrid w:val="0"/>
                <w:sz w:val="20"/>
                <w:szCs w:val="20"/>
              </w:rPr>
              <w:t>Сумма амортизации в 2025 году, руб.</w:t>
            </w:r>
          </w:p>
        </w:tc>
      </w:tr>
      <w:tr w:rsidR="00D646C0" w:rsidRPr="00D646C0" w14:paraId="28B82B02" w14:textId="77777777" w:rsidTr="00627AA0">
        <w:trPr>
          <w:jc w:val="center"/>
        </w:trPr>
        <w:tc>
          <w:tcPr>
            <w:tcW w:w="1533" w:type="dxa"/>
            <w:vAlign w:val="center"/>
          </w:tcPr>
          <w:p w14:paraId="21A8E49C" w14:textId="77777777" w:rsidR="00D646C0" w:rsidRPr="00D646C0" w:rsidRDefault="00D646C0" w:rsidP="00D646C0">
            <w:pPr>
              <w:tabs>
                <w:tab w:val="left" w:pos="1890"/>
              </w:tabs>
              <w:jc w:val="center"/>
              <w:rPr>
                <w:snapToGrid w:val="0"/>
                <w:sz w:val="22"/>
                <w:szCs w:val="22"/>
              </w:rPr>
            </w:pPr>
            <w:r w:rsidRPr="00D646C0">
              <w:rPr>
                <w:snapToGrid w:val="0"/>
                <w:sz w:val="22"/>
                <w:szCs w:val="22"/>
              </w:rPr>
              <w:t>Наружная сеть горячего водоснабжения</w:t>
            </w:r>
          </w:p>
        </w:tc>
        <w:tc>
          <w:tcPr>
            <w:tcW w:w="1417" w:type="dxa"/>
            <w:vAlign w:val="center"/>
          </w:tcPr>
          <w:p w14:paraId="6756E8E5"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701" w:type="dxa"/>
            <w:vAlign w:val="center"/>
          </w:tcPr>
          <w:p w14:paraId="0C318A30"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638F039D" w14:textId="77777777" w:rsidR="00D646C0" w:rsidRPr="00D646C0" w:rsidRDefault="00D646C0" w:rsidP="00D646C0">
            <w:pPr>
              <w:tabs>
                <w:tab w:val="left" w:pos="1890"/>
              </w:tabs>
              <w:jc w:val="center"/>
              <w:rPr>
                <w:snapToGrid w:val="0"/>
                <w:sz w:val="22"/>
                <w:szCs w:val="22"/>
              </w:rPr>
            </w:pPr>
            <w:r w:rsidRPr="00D646C0">
              <w:rPr>
                <w:snapToGrid w:val="0"/>
                <w:sz w:val="22"/>
                <w:szCs w:val="22"/>
              </w:rPr>
              <w:t>1 640 595,2</w:t>
            </w:r>
          </w:p>
        </w:tc>
        <w:tc>
          <w:tcPr>
            <w:tcW w:w="1701" w:type="dxa"/>
            <w:vAlign w:val="center"/>
          </w:tcPr>
          <w:p w14:paraId="008A9660" w14:textId="77777777" w:rsidR="00D646C0" w:rsidRPr="00D646C0" w:rsidRDefault="00D646C0" w:rsidP="00D646C0">
            <w:pPr>
              <w:jc w:val="center"/>
              <w:rPr>
                <w:snapToGrid w:val="0"/>
                <w:color w:val="000000"/>
                <w:sz w:val="22"/>
                <w:szCs w:val="22"/>
              </w:rPr>
            </w:pPr>
          </w:p>
          <w:p w14:paraId="5FB78969" w14:textId="77777777" w:rsidR="00D646C0" w:rsidRPr="00D646C0" w:rsidRDefault="00D646C0" w:rsidP="00D646C0">
            <w:pPr>
              <w:jc w:val="center"/>
              <w:rPr>
                <w:snapToGrid w:val="0"/>
                <w:color w:val="000000"/>
                <w:sz w:val="22"/>
                <w:szCs w:val="22"/>
              </w:rPr>
            </w:pPr>
            <w:r w:rsidRPr="00D646C0">
              <w:rPr>
                <w:snapToGrid w:val="0"/>
                <w:color w:val="000000"/>
                <w:sz w:val="22"/>
                <w:szCs w:val="22"/>
              </w:rPr>
              <w:t>1 080 058,51</w:t>
            </w:r>
          </w:p>
          <w:p w14:paraId="1F1F6541" w14:textId="77777777" w:rsidR="00D646C0" w:rsidRPr="00D646C0" w:rsidRDefault="00D646C0" w:rsidP="00D646C0">
            <w:pPr>
              <w:tabs>
                <w:tab w:val="left" w:pos="1890"/>
              </w:tabs>
              <w:jc w:val="center"/>
              <w:rPr>
                <w:snapToGrid w:val="0"/>
                <w:sz w:val="22"/>
                <w:szCs w:val="22"/>
              </w:rPr>
            </w:pPr>
          </w:p>
        </w:tc>
        <w:tc>
          <w:tcPr>
            <w:tcW w:w="1531" w:type="dxa"/>
            <w:vAlign w:val="center"/>
          </w:tcPr>
          <w:p w14:paraId="127C20F8" w14:textId="77777777" w:rsidR="00D646C0" w:rsidRPr="00D646C0" w:rsidRDefault="00D646C0" w:rsidP="00D646C0">
            <w:pPr>
              <w:jc w:val="center"/>
              <w:rPr>
                <w:snapToGrid w:val="0"/>
                <w:color w:val="000000"/>
                <w:sz w:val="22"/>
                <w:szCs w:val="22"/>
              </w:rPr>
            </w:pPr>
          </w:p>
          <w:p w14:paraId="3F097FF8" w14:textId="77777777" w:rsidR="00D646C0" w:rsidRPr="00D646C0" w:rsidRDefault="00D646C0" w:rsidP="00D646C0">
            <w:pPr>
              <w:jc w:val="center"/>
              <w:rPr>
                <w:b/>
                <w:snapToGrid w:val="0"/>
                <w:color w:val="000000"/>
                <w:sz w:val="22"/>
                <w:szCs w:val="22"/>
              </w:rPr>
            </w:pPr>
            <w:r w:rsidRPr="00D646C0">
              <w:rPr>
                <w:b/>
                <w:snapToGrid w:val="0"/>
                <w:color w:val="000000"/>
                <w:sz w:val="22"/>
                <w:szCs w:val="22"/>
              </w:rPr>
              <w:t>41 014,88</w:t>
            </w:r>
          </w:p>
          <w:p w14:paraId="6A7F1792" w14:textId="77777777" w:rsidR="00D646C0" w:rsidRPr="00D646C0" w:rsidRDefault="00D646C0" w:rsidP="00D646C0">
            <w:pPr>
              <w:tabs>
                <w:tab w:val="left" w:pos="1890"/>
              </w:tabs>
              <w:jc w:val="center"/>
              <w:rPr>
                <w:snapToGrid w:val="0"/>
                <w:sz w:val="22"/>
                <w:szCs w:val="22"/>
              </w:rPr>
            </w:pPr>
          </w:p>
        </w:tc>
      </w:tr>
      <w:tr w:rsidR="00D646C0" w:rsidRPr="00D646C0" w14:paraId="7CBB209B" w14:textId="77777777" w:rsidTr="00627AA0">
        <w:trPr>
          <w:jc w:val="center"/>
        </w:trPr>
        <w:tc>
          <w:tcPr>
            <w:tcW w:w="1533" w:type="dxa"/>
            <w:vAlign w:val="center"/>
          </w:tcPr>
          <w:p w14:paraId="3C56C5F1" w14:textId="77777777" w:rsidR="00D646C0" w:rsidRPr="00D646C0" w:rsidRDefault="00D646C0" w:rsidP="00D646C0">
            <w:pPr>
              <w:tabs>
                <w:tab w:val="left" w:pos="1890"/>
              </w:tabs>
              <w:jc w:val="center"/>
              <w:rPr>
                <w:snapToGrid w:val="0"/>
                <w:sz w:val="22"/>
                <w:szCs w:val="22"/>
              </w:rPr>
            </w:pPr>
            <w:r w:rsidRPr="00D646C0">
              <w:rPr>
                <w:snapToGrid w:val="0"/>
                <w:sz w:val="22"/>
                <w:szCs w:val="22"/>
              </w:rPr>
              <w:t>Сеть теплоснабжения</w:t>
            </w:r>
          </w:p>
        </w:tc>
        <w:tc>
          <w:tcPr>
            <w:tcW w:w="1417" w:type="dxa"/>
            <w:vAlign w:val="center"/>
          </w:tcPr>
          <w:p w14:paraId="67F47CB3" w14:textId="77777777" w:rsidR="00D646C0" w:rsidRPr="00D646C0" w:rsidRDefault="00D646C0" w:rsidP="00D646C0">
            <w:pPr>
              <w:tabs>
                <w:tab w:val="left" w:pos="1890"/>
              </w:tabs>
              <w:jc w:val="center"/>
              <w:rPr>
                <w:snapToGrid w:val="0"/>
                <w:sz w:val="22"/>
                <w:szCs w:val="22"/>
              </w:rPr>
            </w:pPr>
            <w:r w:rsidRPr="00D646C0">
              <w:rPr>
                <w:snapToGrid w:val="0"/>
                <w:sz w:val="22"/>
                <w:szCs w:val="22"/>
              </w:rPr>
              <w:t>5</w:t>
            </w:r>
          </w:p>
        </w:tc>
        <w:tc>
          <w:tcPr>
            <w:tcW w:w="1701" w:type="dxa"/>
            <w:vAlign w:val="center"/>
          </w:tcPr>
          <w:p w14:paraId="2960CA2D" w14:textId="77777777" w:rsidR="00D646C0" w:rsidRPr="00D646C0" w:rsidRDefault="00D646C0" w:rsidP="00D646C0">
            <w:pPr>
              <w:tabs>
                <w:tab w:val="left" w:pos="1890"/>
              </w:tabs>
              <w:jc w:val="center"/>
              <w:rPr>
                <w:snapToGrid w:val="0"/>
                <w:sz w:val="22"/>
                <w:szCs w:val="22"/>
              </w:rPr>
            </w:pPr>
            <w:r w:rsidRPr="00D646C0">
              <w:rPr>
                <w:snapToGrid w:val="0"/>
                <w:sz w:val="22"/>
                <w:szCs w:val="22"/>
              </w:rPr>
              <w:t>120</w:t>
            </w:r>
          </w:p>
        </w:tc>
        <w:tc>
          <w:tcPr>
            <w:tcW w:w="1701" w:type="dxa"/>
            <w:vAlign w:val="center"/>
          </w:tcPr>
          <w:p w14:paraId="0138F073" w14:textId="77777777" w:rsidR="00D646C0" w:rsidRPr="00D646C0" w:rsidRDefault="00D646C0" w:rsidP="00D646C0">
            <w:pPr>
              <w:tabs>
                <w:tab w:val="left" w:pos="1890"/>
              </w:tabs>
              <w:jc w:val="center"/>
              <w:rPr>
                <w:snapToGrid w:val="0"/>
                <w:sz w:val="22"/>
                <w:szCs w:val="22"/>
              </w:rPr>
            </w:pPr>
            <w:r w:rsidRPr="00D646C0">
              <w:rPr>
                <w:snapToGrid w:val="0"/>
                <w:sz w:val="22"/>
                <w:szCs w:val="22"/>
              </w:rPr>
              <w:t>1 603 614,00</w:t>
            </w:r>
          </w:p>
        </w:tc>
        <w:tc>
          <w:tcPr>
            <w:tcW w:w="1701" w:type="dxa"/>
            <w:vAlign w:val="center"/>
          </w:tcPr>
          <w:p w14:paraId="006D25ED" w14:textId="77777777" w:rsidR="00D646C0" w:rsidRPr="00D646C0" w:rsidRDefault="00D646C0" w:rsidP="00D646C0">
            <w:pPr>
              <w:jc w:val="center"/>
              <w:rPr>
                <w:snapToGrid w:val="0"/>
                <w:color w:val="000000"/>
                <w:sz w:val="22"/>
                <w:szCs w:val="22"/>
              </w:rPr>
            </w:pPr>
          </w:p>
          <w:p w14:paraId="7654A6C6" w14:textId="77777777" w:rsidR="00D646C0" w:rsidRPr="00D646C0" w:rsidRDefault="00D646C0" w:rsidP="00D646C0">
            <w:pPr>
              <w:jc w:val="center"/>
              <w:rPr>
                <w:snapToGrid w:val="0"/>
                <w:color w:val="000000"/>
                <w:sz w:val="22"/>
                <w:szCs w:val="22"/>
              </w:rPr>
            </w:pPr>
            <w:r w:rsidRPr="00D646C0">
              <w:rPr>
                <w:snapToGrid w:val="0"/>
                <w:color w:val="000000"/>
                <w:sz w:val="22"/>
                <w:szCs w:val="22"/>
              </w:rPr>
              <w:t>1 443 252,60</w:t>
            </w:r>
          </w:p>
          <w:p w14:paraId="288EEFAE" w14:textId="77777777" w:rsidR="00D646C0" w:rsidRPr="00D646C0" w:rsidRDefault="00D646C0" w:rsidP="00D646C0">
            <w:pPr>
              <w:jc w:val="center"/>
              <w:rPr>
                <w:snapToGrid w:val="0"/>
                <w:color w:val="000000"/>
                <w:sz w:val="22"/>
                <w:szCs w:val="22"/>
              </w:rPr>
            </w:pPr>
          </w:p>
        </w:tc>
        <w:tc>
          <w:tcPr>
            <w:tcW w:w="1531" w:type="dxa"/>
            <w:vAlign w:val="center"/>
          </w:tcPr>
          <w:p w14:paraId="0E8DA72D" w14:textId="77777777" w:rsidR="00D646C0" w:rsidRPr="00D646C0" w:rsidRDefault="00D646C0" w:rsidP="00D646C0">
            <w:pPr>
              <w:jc w:val="center"/>
              <w:rPr>
                <w:snapToGrid w:val="0"/>
                <w:color w:val="000000"/>
                <w:sz w:val="22"/>
                <w:szCs w:val="22"/>
              </w:rPr>
            </w:pPr>
          </w:p>
          <w:p w14:paraId="6B532F54" w14:textId="77777777" w:rsidR="00D646C0" w:rsidRPr="00D646C0" w:rsidRDefault="00D646C0" w:rsidP="00D646C0">
            <w:pPr>
              <w:jc w:val="center"/>
              <w:rPr>
                <w:b/>
                <w:snapToGrid w:val="0"/>
                <w:color w:val="000000"/>
                <w:sz w:val="22"/>
                <w:szCs w:val="22"/>
              </w:rPr>
            </w:pPr>
            <w:r w:rsidRPr="00D646C0">
              <w:rPr>
                <w:b/>
                <w:snapToGrid w:val="0"/>
                <w:color w:val="000000"/>
                <w:sz w:val="22"/>
                <w:szCs w:val="22"/>
              </w:rPr>
              <w:t>160 361,40</w:t>
            </w:r>
          </w:p>
          <w:p w14:paraId="714B9C61" w14:textId="77777777" w:rsidR="00D646C0" w:rsidRPr="00D646C0" w:rsidRDefault="00D646C0" w:rsidP="00D646C0">
            <w:pPr>
              <w:jc w:val="center"/>
              <w:rPr>
                <w:snapToGrid w:val="0"/>
                <w:color w:val="000000"/>
                <w:sz w:val="22"/>
                <w:szCs w:val="22"/>
              </w:rPr>
            </w:pPr>
          </w:p>
        </w:tc>
      </w:tr>
      <w:tr w:rsidR="00D646C0" w:rsidRPr="00D646C0" w14:paraId="3922C033" w14:textId="77777777" w:rsidTr="00627AA0">
        <w:trPr>
          <w:jc w:val="center"/>
        </w:trPr>
        <w:tc>
          <w:tcPr>
            <w:tcW w:w="8053" w:type="dxa"/>
            <w:gridSpan w:val="5"/>
            <w:vAlign w:val="bottom"/>
          </w:tcPr>
          <w:p w14:paraId="31DEE5C0" w14:textId="77777777" w:rsidR="00D646C0" w:rsidRPr="00D646C0" w:rsidRDefault="00D646C0" w:rsidP="00D646C0">
            <w:pPr>
              <w:jc w:val="center"/>
              <w:rPr>
                <w:snapToGrid w:val="0"/>
                <w:color w:val="000000"/>
                <w:sz w:val="22"/>
                <w:szCs w:val="22"/>
              </w:rPr>
            </w:pPr>
            <w:r w:rsidRPr="00D646C0">
              <w:rPr>
                <w:snapToGrid w:val="0"/>
                <w:sz w:val="22"/>
                <w:szCs w:val="22"/>
              </w:rPr>
              <w:t>Итого, тыс. руб.</w:t>
            </w:r>
          </w:p>
        </w:tc>
        <w:tc>
          <w:tcPr>
            <w:tcW w:w="1531" w:type="dxa"/>
            <w:vAlign w:val="center"/>
          </w:tcPr>
          <w:p w14:paraId="4F20D1F0" w14:textId="77777777" w:rsidR="00D646C0" w:rsidRPr="00D646C0" w:rsidRDefault="00D646C0" w:rsidP="00D646C0">
            <w:pPr>
              <w:jc w:val="center"/>
              <w:rPr>
                <w:snapToGrid w:val="0"/>
                <w:color w:val="000000"/>
                <w:sz w:val="22"/>
                <w:szCs w:val="22"/>
              </w:rPr>
            </w:pPr>
            <w:r w:rsidRPr="00D646C0">
              <w:rPr>
                <w:b/>
                <w:snapToGrid w:val="0"/>
                <w:color w:val="000000"/>
                <w:sz w:val="22"/>
                <w:szCs w:val="22"/>
              </w:rPr>
              <w:t>201</w:t>
            </w:r>
          </w:p>
        </w:tc>
      </w:tr>
    </w:tbl>
    <w:p w14:paraId="05344078" w14:textId="77777777" w:rsidR="00D646C0" w:rsidRPr="00D646C0" w:rsidRDefault="00D646C0" w:rsidP="00D646C0">
      <w:pPr>
        <w:ind w:firstLine="709"/>
        <w:jc w:val="both"/>
        <w:rPr>
          <w:snapToGrid w:val="0"/>
          <w:sz w:val="28"/>
          <w:szCs w:val="28"/>
        </w:rPr>
      </w:pPr>
    </w:p>
    <w:p w14:paraId="4099EA33"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расчетами, экономически обоснованный размер амортизационных отчислений на 2025 год составляет</w:t>
      </w:r>
      <w:r w:rsidRPr="00D646C0">
        <w:rPr>
          <w:b/>
          <w:snapToGrid w:val="0"/>
          <w:sz w:val="28"/>
          <w:szCs w:val="28"/>
        </w:rPr>
        <w:t xml:space="preserve"> 201 тыс. руб.</w:t>
      </w:r>
      <w:r w:rsidRPr="00D646C0">
        <w:rPr>
          <w:snapToGrid w:val="0"/>
          <w:sz w:val="28"/>
          <w:szCs w:val="28"/>
        </w:rPr>
        <w:t xml:space="preserve">, </w:t>
      </w:r>
      <w:r w:rsidRPr="00D646C0">
        <w:rPr>
          <w:snapToGrid w:val="0"/>
          <w:sz w:val="28"/>
          <w:szCs w:val="28"/>
        </w:rPr>
        <w:br/>
        <w:t>и предлагается экспертами для включения в НВВ предприятия.</w:t>
      </w:r>
    </w:p>
    <w:p w14:paraId="6BBA7F9D"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в размере 83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6CBEA91C" w14:textId="77777777" w:rsidR="00D646C0" w:rsidRPr="00D646C0" w:rsidRDefault="00D646C0" w:rsidP="00D646C0">
      <w:pPr>
        <w:jc w:val="both"/>
        <w:rPr>
          <w:b/>
          <w:snapToGrid w:val="0"/>
          <w:sz w:val="28"/>
          <w:szCs w:val="28"/>
        </w:rPr>
      </w:pPr>
    </w:p>
    <w:p w14:paraId="696A99C5"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.2.8</w:t>
      </w:r>
      <w:r w:rsidRPr="00D646C0">
        <w:rPr>
          <w:rFonts w:eastAsia="Calibri"/>
          <w:b/>
          <w:sz w:val="28"/>
          <w:szCs w:val="28"/>
          <w:lang w:eastAsia="en-US"/>
        </w:rPr>
        <w:t>.</w:t>
      </w:r>
      <w:r w:rsidRPr="00D646C0">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399A0B7C" w14:textId="77777777" w:rsidR="00D646C0" w:rsidRPr="00D646C0" w:rsidRDefault="00D646C0" w:rsidP="00D646C0">
      <w:pPr>
        <w:ind w:firstLine="709"/>
        <w:jc w:val="both"/>
        <w:rPr>
          <w:snapToGrid w:val="0"/>
          <w:sz w:val="28"/>
          <w:szCs w:val="28"/>
        </w:rPr>
      </w:pPr>
    </w:p>
    <w:p w14:paraId="65B7639E"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775A0DB" w14:textId="77777777" w:rsidR="00D646C0" w:rsidRPr="00D646C0" w:rsidRDefault="00D646C0" w:rsidP="00D646C0">
      <w:pPr>
        <w:ind w:firstLine="709"/>
        <w:jc w:val="both"/>
        <w:rPr>
          <w:snapToGrid w:val="0"/>
          <w:sz w:val="28"/>
          <w:szCs w:val="28"/>
        </w:rPr>
      </w:pPr>
    </w:p>
    <w:p w14:paraId="06A8C016"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5.2.9. Налог на прибыль</w:t>
      </w:r>
    </w:p>
    <w:p w14:paraId="12DDCD42" w14:textId="77777777" w:rsidR="00D646C0" w:rsidRPr="00D646C0" w:rsidRDefault="00D646C0" w:rsidP="00D646C0">
      <w:pPr>
        <w:ind w:firstLine="709"/>
        <w:jc w:val="both"/>
        <w:rPr>
          <w:snapToGrid w:val="0"/>
          <w:sz w:val="28"/>
          <w:szCs w:val="28"/>
        </w:rPr>
      </w:pPr>
    </w:p>
    <w:p w14:paraId="62181878" w14:textId="77777777" w:rsidR="00D646C0" w:rsidRPr="00D646C0" w:rsidRDefault="00D646C0" w:rsidP="00D646C0">
      <w:pPr>
        <w:ind w:firstLine="709"/>
        <w:jc w:val="both"/>
        <w:rPr>
          <w:snapToGrid w:val="0"/>
          <w:sz w:val="28"/>
          <w:szCs w:val="28"/>
        </w:rPr>
      </w:pPr>
      <w:r w:rsidRPr="00D646C0">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D646C0">
        <w:rPr>
          <w:snapToGrid w:val="0"/>
          <w:sz w:val="28"/>
          <w:szCs w:val="28"/>
        </w:rPr>
        <w:br/>
        <w:t>со статьей 247 настоящего Налогового кодекса, подлежащей налогообложению.</w:t>
      </w:r>
    </w:p>
    <w:p w14:paraId="516F95F9" w14:textId="77777777" w:rsidR="00D646C0" w:rsidRPr="00D646C0" w:rsidRDefault="00D646C0" w:rsidP="00D646C0">
      <w:pPr>
        <w:ind w:firstLine="709"/>
        <w:jc w:val="both"/>
        <w:rPr>
          <w:snapToGrid w:val="0"/>
          <w:sz w:val="28"/>
          <w:szCs w:val="28"/>
        </w:rPr>
      </w:pPr>
      <w:r w:rsidRPr="00D646C0">
        <w:rPr>
          <w:snapToGrid w:val="0"/>
          <w:sz w:val="28"/>
          <w:szCs w:val="28"/>
        </w:rPr>
        <w:lastRenderedPageBreak/>
        <w:t>Предприятием не заявлены расходы по данной статье.</w:t>
      </w:r>
    </w:p>
    <w:p w14:paraId="40D95E41" w14:textId="77777777" w:rsidR="00D646C0" w:rsidRPr="00D646C0" w:rsidRDefault="00D646C0" w:rsidP="00D646C0">
      <w:pPr>
        <w:rPr>
          <w:snapToGrid w:val="0"/>
          <w:sz w:val="28"/>
          <w:szCs w:val="28"/>
        </w:rPr>
      </w:pPr>
    </w:p>
    <w:p w14:paraId="6E01B38F" w14:textId="77777777" w:rsidR="00D646C0" w:rsidRPr="00D646C0" w:rsidRDefault="00D646C0" w:rsidP="00D646C0">
      <w:pPr>
        <w:ind w:firstLine="709"/>
        <w:rPr>
          <w:snapToGrid w:val="0"/>
          <w:sz w:val="28"/>
          <w:szCs w:val="28"/>
        </w:rPr>
      </w:pPr>
      <w:r w:rsidRPr="00D646C0">
        <w:rPr>
          <w:snapToGrid w:val="0"/>
          <w:sz w:val="28"/>
          <w:szCs w:val="28"/>
        </w:rPr>
        <w:t>Затраты по неподконтрольным расходам сведены в таблицу 18.</w:t>
      </w:r>
    </w:p>
    <w:p w14:paraId="52526DE2" w14:textId="77777777" w:rsidR="00D646C0" w:rsidRPr="00D646C0" w:rsidRDefault="00D646C0" w:rsidP="00D646C0">
      <w:pPr>
        <w:rPr>
          <w:snapToGrid w:val="0"/>
          <w:sz w:val="28"/>
          <w:szCs w:val="28"/>
        </w:rPr>
      </w:pPr>
    </w:p>
    <w:p w14:paraId="3F4E5789"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6. Стоимость покупки единицы энергетических ресурсов</w:t>
      </w:r>
    </w:p>
    <w:p w14:paraId="3B80F3D8" w14:textId="77777777" w:rsidR="00D646C0" w:rsidRPr="00D646C0" w:rsidRDefault="00D646C0" w:rsidP="00D646C0">
      <w:pPr>
        <w:ind w:firstLine="709"/>
        <w:jc w:val="both"/>
        <w:rPr>
          <w:snapToGrid w:val="0"/>
          <w:sz w:val="28"/>
          <w:szCs w:val="28"/>
        </w:rPr>
      </w:pPr>
    </w:p>
    <w:p w14:paraId="5D176D79"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покупки единицы энергетических ресурсов рассчитывается, </w:t>
      </w:r>
      <w:r w:rsidRPr="00D646C0">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D646C0">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66CFAA26"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6.1.</w:t>
      </w:r>
      <w:r w:rsidRPr="00D646C0">
        <w:rPr>
          <w:rFonts w:eastAsia="Calibri"/>
          <w:b/>
          <w:sz w:val="28"/>
          <w:szCs w:val="28"/>
          <w:lang w:val="x-none" w:eastAsia="en-US"/>
        </w:rPr>
        <w:t xml:space="preserve"> Расходы на топливо</w:t>
      </w:r>
    </w:p>
    <w:p w14:paraId="47BF62EC" w14:textId="77777777" w:rsidR="00D646C0" w:rsidRPr="00D646C0" w:rsidRDefault="00D646C0" w:rsidP="00D646C0">
      <w:pPr>
        <w:ind w:firstLine="720"/>
        <w:jc w:val="both"/>
        <w:rPr>
          <w:snapToGrid w:val="0"/>
          <w:sz w:val="28"/>
          <w:szCs w:val="28"/>
        </w:rPr>
      </w:pPr>
    </w:p>
    <w:p w14:paraId="1442DFE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1 395 тыс. руб. </w:t>
      </w:r>
    </w:p>
    <w:p w14:paraId="6493CD5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Для выработки тепловой энергии на котельной применяют каменный уголь марки ДР.</w:t>
      </w:r>
    </w:p>
    <w:p w14:paraId="153AA169" w14:textId="77777777" w:rsidR="00D646C0" w:rsidRPr="00D646C0" w:rsidRDefault="00D646C0" w:rsidP="00D646C0">
      <w:pPr>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54F0234" w14:textId="77777777" w:rsidR="00D646C0" w:rsidRPr="00D646C0" w:rsidRDefault="00D646C0" w:rsidP="00D646C0">
      <w:pPr>
        <w:ind w:firstLine="709"/>
        <w:jc w:val="both"/>
        <w:rPr>
          <w:snapToGrid w:val="0"/>
          <w:sz w:val="28"/>
          <w:szCs w:val="28"/>
        </w:rPr>
      </w:pPr>
      <w:r w:rsidRPr="00D646C0">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D646C0">
        <w:rPr>
          <w:snapToGrid w:val="0"/>
          <w:sz w:val="28"/>
          <w:szCs w:val="28"/>
        </w:rPr>
        <w:br/>
        <w:t xml:space="preserve">по 27.02.2023,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w:t>
      </w:r>
      <w:bookmarkStart w:id="83" w:name="_Hlk181704653"/>
      <w:r w:rsidRPr="00D646C0">
        <w:rPr>
          <w:snapToGrid w:val="0"/>
          <w:sz w:val="28"/>
          <w:szCs w:val="28"/>
        </w:rPr>
        <w:t xml:space="preserve">(DOCS.FORM.6.42. Часть 3. Том 18. Договор поставки угля 3607294 от 08.10.2019). </w:t>
      </w:r>
      <w:bookmarkEnd w:id="83"/>
      <w:r w:rsidRPr="00D646C0">
        <w:rPr>
          <w:snapToGrid w:val="0"/>
          <w:sz w:val="28"/>
          <w:szCs w:val="28"/>
        </w:rPr>
        <w:t xml:space="preserve">Договор заключен с соблюдением конкурсной процедуры, опубликованной </w:t>
      </w:r>
      <w:r w:rsidRPr="00D646C0">
        <w:rPr>
          <w:snapToGrid w:val="0"/>
          <w:sz w:val="28"/>
          <w:szCs w:val="28"/>
        </w:rPr>
        <w:br/>
        <w:t xml:space="preserve">на портале </w:t>
      </w:r>
      <w:proofErr w:type="spellStart"/>
      <w:r w:rsidRPr="00D646C0">
        <w:rPr>
          <w:snapToGrid w:val="0"/>
          <w:sz w:val="28"/>
          <w:szCs w:val="28"/>
          <w:lang w:val="en-US"/>
        </w:rPr>
        <w:t>zakupki</w:t>
      </w:r>
      <w:proofErr w:type="spellEnd"/>
      <w:r w:rsidRPr="00D646C0">
        <w:rPr>
          <w:snapToGrid w:val="0"/>
          <w:sz w:val="28"/>
          <w:szCs w:val="28"/>
        </w:rPr>
        <w:t>.</w:t>
      </w:r>
      <w:r w:rsidRPr="00D646C0">
        <w:rPr>
          <w:snapToGrid w:val="0"/>
          <w:sz w:val="28"/>
          <w:szCs w:val="28"/>
          <w:lang w:val="en-US"/>
        </w:rPr>
        <w:t>gov</w:t>
      </w:r>
      <w:r w:rsidRPr="00D646C0">
        <w:rPr>
          <w:snapToGrid w:val="0"/>
          <w:sz w:val="28"/>
          <w:szCs w:val="28"/>
        </w:rPr>
        <w:t>.</w:t>
      </w:r>
      <w:proofErr w:type="spellStart"/>
      <w:r w:rsidRPr="00D646C0">
        <w:rPr>
          <w:snapToGrid w:val="0"/>
          <w:sz w:val="28"/>
          <w:szCs w:val="28"/>
          <w:lang w:val="en-US"/>
        </w:rPr>
        <w:t>ru</w:t>
      </w:r>
      <w:proofErr w:type="spellEnd"/>
      <w:r w:rsidRPr="00D646C0">
        <w:rPr>
          <w:snapToGrid w:val="0"/>
          <w:sz w:val="28"/>
          <w:szCs w:val="28"/>
        </w:rPr>
        <w:t xml:space="preserve">., следовательно, данный договор принимается </w:t>
      </w:r>
      <w:r w:rsidRPr="00D646C0">
        <w:rPr>
          <w:snapToGrid w:val="0"/>
          <w:sz w:val="28"/>
          <w:szCs w:val="28"/>
        </w:rPr>
        <w:br/>
        <w:t>в расчет экспертами.</w:t>
      </w:r>
    </w:p>
    <w:p w14:paraId="43143C30" w14:textId="77777777" w:rsidR="00D646C0" w:rsidRPr="00D646C0" w:rsidRDefault="00D646C0" w:rsidP="00D646C0">
      <w:pPr>
        <w:ind w:firstLine="709"/>
        <w:jc w:val="both"/>
        <w:rPr>
          <w:snapToGrid w:val="0"/>
          <w:sz w:val="28"/>
          <w:szCs w:val="28"/>
        </w:rPr>
      </w:pPr>
      <w:r w:rsidRPr="00D646C0">
        <w:rPr>
          <w:snapToGrid w:val="0"/>
          <w:sz w:val="28"/>
          <w:szCs w:val="28"/>
        </w:rPr>
        <w:t>Дополнительное соглашение № 4930824 от 30.09.2022 к договору поставки, заключенному между АО «УК «Кузбассразрезуголь» и ОАО «РЖД» от 08.10.2019 № 3607294, действующее по 29.05.2024 (DOCS.FORM.6.42. Часть 1. Том 15. Расходы на топливо. 4930824 от 30.09.2022).</w:t>
      </w:r>
    </w:p>
    <w:p w14:paraId="7A55D939" w14:textId="77777777" w:rsidR="00D646C0" w:rsidRPr="00D646C0" w:rsidRDefault="00D646C0" w:rsidP="00D646C0">
      <w:pPr>
        <w:ind w:firstLine="709"/>
        <w:jc w:val="both"/>
        <w:rPr>
          <w:snapToGrid w:val="0"/>
          <w:sz w:val="28"/>
          <w:szCs w:val="28"/>
        </w:rPr>
      </w:pPr>
      <w:r w:rsidRPr="00D646C0">
        <w:rPr>
          <w:snapToGrid w:val="0"/>
          <w:sz w:val="28"/>
          <w:szCs w:val="28"/>
        </w:rPr>
        <w:t xml:space="preserve">Дополнительное соглашение № 5148709 от 02.03.2023 к договору поставки, заключенному между АО «УК «Кузбассразрезуголь» и ОАО «РЖД» от 08.10.2019 № 3607294 (DOCS.FORM.6.42. Часть 1. Том 15. Расходы </w:t>
      </w:r>
      <w:r w:rsidRPr="00D646C0">
        <w:rPr>
          <w:snapToGrid w:val="0"/>
          <w:sz w:val="28"/>
          <w:szCs w:val="28"/>
        </w:rPr>
        <w:br/>
        <w:t>на топливо. 5148709 от 02.03.2023 индексация 2023).</w:t>
      </w:r>
    </w:p>
    <w:p w14:paraId="4A7B4D1A" w14:textId="77777777" w:rsidR="00D646C0" w:rsidRPr="00D646C0" w:rsidRDefault="00D646C0" w:rsidP="00D646C0">
      <w:pPr>
        <w:ind w:firstLine="709"/>
        <w:jc w:val="both"/>
        <w:rPr>
          <w:snapToGrid w:val="0"/>
          <w:sz w:val="28"/>
          <w:szCs w:val="28"/>
        </w:rPr>
      </w:pPr>
      <w:bookmarkStart w:id="84" w:name="_Hlk181715656"/>
      <w:r w:rsidRPr="00D646C0">
        <w:rPr>
          <w:snapToGrid w:val="0"/>
          <w:sz w:val="28"/>
          <w:szCs w:val="28"/>
        </w:rPr>
        <w:t>Дополнительное соглашение № 5568900 от 20.02.2024 к договору поставки между АО «УК «Кузбассразрезуголь» и ОАО «РЖД» от 08.10.2019 № 3607294 (DOCS.FORM.6.42. Часть 3. Том 18. 5568900 от 20.02.2024 индексация 2024 год).</w:t>
      </w:r>
    </w:p>
    <w:bookmarkEnd w:id="84"/>
    <w:p w14:paraId="7749BFC6" w14:textId="77777777" w:rsidR="00D646C0" w:rsidRPr="00D646C0" w:rsidRDefault="00D646C0" w:rsidP="00D646C0">
      <w:pPr>
        <w:ind w:firstLine="709"/>
        <w:jc w:val="both"/>
        <w:rPr>
          <w:snapToGrid w:val="0"/>
          <w:sz w:val="28"/>
          <w:szCs w:val="28"/>
        </w:rPr>
      </w:pPr>
      <w:r w:rsidRPr="00D646C0">
        <w:rPr>
          <w:snapToGrid w:val="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634F0D42"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Протокол № 5183/ОАЭ-РЖДС/19/1 рассмотрения аукционных заявок, поступивших для участия в открытом аукционе в электронной форме </w:t>
      </w:r>
      <w:r w:rsidRPr="00D646C0">
        <w:rPr>
          <w:snapToGrid w:val="0"/>
          <w:sz w:val="28"/>
          <w:szCs w:val="28"/>
        </w:rPr>
        <w:br/>
        <w:t xml:space="preserve">№ 5183/ОАЭ-РЖДС/19 на право заключения договоров поставки угля </w:t>
      </w:r>
      <w:bookmarkStart w:id="85" w:name="_Hlk181704674"/>
      <w:r w:rsidRPr="00D646C0">
        <w:rPr>
          <w:snapToGrid w:val="0"/>
          <w:sz w:val="28"/>
          <w:szCs w:val="28"/>
        </w:rPr>
        <w:t>(DOCS.FORM.6.42. Часть 3. Том 18. Протокол рассмотрения № 5183ОАЭ).</w:t>
      </w:r>
      <w:bookmarkEnd w:id="85"/>
    </w:p>
    <w:p w14:paraId="6ABC8067"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2023 год по углю </w:t>
      </w:r>
      <w:proofErr w:type="spellStart"/>
      <w:r w:rsidRPr="00D646C0">
        <w:rPr>
          <w:snapToGrid w:val="0"/>
          <w:sz w:val="28"/>
          <w:szCs w:val="28"/>
        </w:rPr>
        <w:t>Др</w:t>
      </w:r>
      <w:proofErr w:type="spellEnd"/>
      <w:r w:rsidRPr="00D646C0">
        <w:rPr>
          <w:snapToGrid w:val="0"/>
          <w:sz w:val="28"/>
          <w:szCs w:val="28"/>
        </w:rPr>
        <w:t xml:space="preserve"> </w:t>
      </w:r>
      <w:bookmarkStart w:id="86" w:name="_Hlk181704687"/>
      <w:r w:rsidRPr="00D646C0">
        <w:rPr>
          <w:snapToGrid w:val="0"/>
          <w:sz w:val="28"/>
          <w:szCs w:val="28"/>
        </w:rPr>
        <w:t>(DOCS.FORM.6.42. Часть 3. Том 18. Печатная форма УПД № 10366, 10608, 16035, 41410, 50343, 57201, 66226, 72491, 99184, 27041, 31946).</w:t>
      </w:r>
      <w:bookmarkEnd w:id="86"/>
    </w:p>
    <w:p w14:paraId="5C96F10B"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январь-март 2024 года по углю </w:t>
      </w:r>
      <w:proofErr w:type="spellStart"/>
      <w:r w:rsidRPr="00D646C0">
        <w:rPr>
          <w:snapToGrid w:val="0"/>
          <w:sz w:val="28"/>
          <w:szCs w:val="28"/>
        </w:rPr>
        <w:t>Др</w:t>
      </w:r>
      <w:proofErr w:type="spellEnd"/>
      <w:r w:rsidRPr="00D646C0">
        <w:rPr>
          <w:snapToGrid w:val="0"/>
          <w:sz w:val="28"/>
          <w:szCs w:val="28"/>
        </w:rPr>
        <w:t xml:space="preserve"> </w:t>
      </w:r>
      <w:bookmarkStart w:id="87" w:name="_Hlk181704698"/>
      <w:r w:rsidRPr="00D646C0">
        <w:rPr>
          <w:snapToGrid w:val="0"/>
          <w:sz w:val="28"/>
          <w:szCs w:val="28"/>
        </w:rPr>
        <w:t>(DOCS.FORM.6.42. Часть 3. Том 18. УПД 6680, 8778, 16120).</w:t>
      </w:r>
      <w:bookmarkEnd w:id="87"/>
    </w:p>
    <w:p w14:paraId="25AA15FA" w14:textId="77777777" w:rsidR="00D646C0" w:rsidRPr="00D646C0" w:rsidRDefault="00D646C0" w:rsidP="00D646C0">
      <w:pPr>
        <w:tabs>
          <w:tab w:val="left" w:pos="1890"/>
        </w:tabs>
        <w:ind w:firstLine="709"/>
        <w:jc w:val="both"/>
        <w:rPr>
          <w:sz w:val="28"/>
          <w:szCs w:val="28"/>
        </w:rPr>
      </w:pPr>
      <w:r w:rsidRPr="00D646C0">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919EFA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1) удельный расход топлива на производство 1 Гкал тепловой энергии;</w:t>
      </w:r>
    </w:p>
    <w:p w14:paraId="430B158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2) плановая (расчетная) цена на топливо с учетом затрат на его доставку и хранение; </w:t>
      </w:r>
    </w:p>
    <w:p w14:paraId="1B46E48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3) расчетный объем отпуска тепловой энергии, поставляемой </w:t>
      </w:r>
      <w:r w:rsidRPr="00D646C0">
        <w:rPr>
          <w:snapToGrid w:val="0"/>
          <w:sz w:val="28"/>
          <w:szCs w:val="28"/>
        </w:rPr>
        <w:br/>
        <w:t>с коллекторов источника тепловой энергии.</w:t>
      </w:r>
    </w:p>
    <w:p w14:paraId="09B9866E" w14:textId="77777777" w:rsidR="00D646C0" w:rsidRPr="00D646C0" w:rsidRDefault="00D646C0" w:rsidP="00D646C0">
      <w:pPr>
        <w:ind w:firstLine="709"/>
        <w:jc w:val="both"/>
        <w:rPr>
          <w:snapToGrid w:val="0"/>
          <w:sz w:val="28"/>
          <w:szCs w:val="28"/>
        </w:rPr>
      </w:pPr>
      <w:r w:rsidRPr="00D646C0">
        <w:rPr>
          <w:snapToGrid w:val="0"/>
          <w:sz w:val="28"/>
          <w:szCs w:val="28"/>
        </w:rPr>
        <w:t>Удельный расход условного топлива, в соответствии с постановлением Региональной энергетической комиссии Кузбасса от</w:t>
      </w:r>
      <w:bookmarkStart w:id="88" w:name="_Hlk113873064"/>
      <w:r w:rsidRPr="00D646C0">
        <w:rPr>
          <w:snapToGrid w:val="0"/>
          <w:sz w:val="28"/>
          <w:szCs w:val="28"/>
        </w:rPr>
        <w:t xml:space="preserve"> 19.11.2024 № 358 </w:t>
      </w:r>
      <w:bookmarkEnd w:id="88"/>
      <w:r w:rsidRPr="00D646C0">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составляет 219,5 кг </w:t>
      </w:r>
      <w:proofErr w:type="spellStart"/>
      <w:r w:rsidRPr="00D646C0">
        <w:rPr>
          <w:snapToGrid w:val="0"/>
          <w:sz w:val="28"/>
          <w:szCs w:val="28"/>
        </w:rPr>
        <w:t>у.т</w:t>
      </w:r>
      <w:proofErr w:type="spellEnd"/>
      <w:r w:rsidRPr="00D646C0">
        <w:rPr>
          <w:snapToGrid w:val="0"/>
          <w:sz w:val="28"/>
          <w:szCs w:val="28"/>
        </w:rPr>
        <w:t>./Гкал.</w:t>
      </w:r>
    </w:p>
    <w:p w14:paraId="2D66E1B6"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5EEDBBFC"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D646C0">
        <w:rPr>
          <w:snapToGrid w:val="0"/>
          <w:color w:val="000000"/>
          <w:sz w:val="28"/>
          <w:szCs w:val="28"/>
        </w:rPr>
        <w:br/>
        <w:t xml:space="preserve">на соответствующие товары (услуги) подлежат государственному регулированию; </w:t>
      </w:r>
    </w:p>
    <w:p w14:paraId="6151AD94"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б) цены, установленные в договорах, заключенных в результате проведения торгов; </w:t>
      </w:r>
    </w:p>
    <w:p w14:paraId="157CEA59"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в) прогнозные показатели и основные параметры, определенные </w:t>
      </w:r>
      <w:r w:rsidRPr="00D646C0">
        <w:rPr>
          <w:snapToGrid w:val="0"/>
          <w:color w:val="000000"/>
          <w:sz w:val="28"/>
          <w:szCs w:val="28"/>
        </w:rPr>
        <w:br/>
        <w:t xml:space="preserve">в прогнозе социально-экономического развития Российской Федерации </w:t>
      </w:r>
      <w:r w:rsidRPr="00D646C0">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74371B2A" w14:textId="77777777" w:rsidR="00D646C0" w:rsidRPr="00D646C0" w:rsidRDefault="00D646C0" w:rsidP="00D646C0">
      <w:pPr>
        <w:ind w:firstLine="720"/>
        <w:jc w:val="both"/>
        <w:rPr>
          <w:snapToGrid w:val="0"/>
          <w:sz w:val="28"/>
          <w:szCs w:val="28"/>
        </w:rPr>
      </w:pPr>
      <w:r w:rsidRPr="00D646C0">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011A1B5D"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w:t>
      </w:r>
      <w:r w:rsidRPr="00D646C0">
        <w:rPr>
          <w:snapToGrid w:val="0"/>
          <w:sz w:val="28"/>
          <w:szCs w:val="28"/>
        </w:rPr>
        <w:lastRenderedPageBreak/>
        <w:t>соответствующие товары (услуги) подлежат государственному регулированию;</w:t>
      </w:r>
    </w:p>
    <w:p w14:paraId="6198710F"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30364815"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D7827B2" w14:textId="77777777" w:rsidR="00D646C0" w:rsidRPr="00D646C0" w:rsidRDefault="00D646C0" w:rsidP="00D646C0">
      <w:pPr>
        <w:ind w:firstLine="720"/>
        <w:jc w:val="both"/>
        <w:rPr>
          <w:snapToGrid w:val="0"/>
          <w:sz w:val="28"/>
          <w:szCs w:val="28"/>
        </w:rPr>
      </w:pPr>
      <w:r w:rsidRPr="00D646C0">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59797E0"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p w14:paraId="53AA5FC4" w14:textId="77777777" w:rsidR="00D646C0" w:rsidRPr="00D646C0" w:rsidRDefault="00D646C0" w:rsidP="00D646C0">
      <w:pPr>
        <w:ind w:firstLine="709"/>
        <w:jc w:val="both"/>
        <w:rPr>
          <w:snapToGrid w:val="0"/>
          <w:sz w:val="28"/>
          <w:szCs w:val="28"/>
        </w:rPr>
      </w:pPr>
      <w:r w:rsidRPr="00D646C0">
        <w:rPr>
          <w:snapToGrid w:val="0"/>
          <w:sz w:val="28"/>
          <w:szCs w:val="28"/>
        </w:rPr>
        <w:t xml:space="preserve">При определении плановой цены на уголь каменный </w:t>
      </w:r>
      <w:proofErr w:type="spellStart"/>
      <w:r w:rsidRPr="00D646C0">
        <w:rPr>
          <w:snapToGrid w:val="0"/>
          <w:sz w:val="28"/>
          <w:szCs w:val="28"/>
        </w:rPr>
        <w:t>сортомарки</w:t>
      </w:r>
      <w:proofErr w:type="spellEnd"/>
      <w:r w:rsidRPr="00D646C0">
        <w:rPr>
          <w:snapToGrid w:val="0"/>
          <w:sz w:val="28"/>
          <w:szCs w:val="28"/>
        </w:rPr>
        <w:t xml:space="preserve"> </w:t>
      </w:r>
      <w:proofErr w:type="spellStart"/>
      <w:r w:rsidRPr="00D646C0">
        <w:rPr>
          <w:snapToGrid w:val="0"/>
          <w:sz w:val="28"/>
          <w:szCs w:val="28"/>
        </w:rPr>
        <w:t>Др</w:t>
      </w:r>
      <w:proofErr w:type="spellEnd"/>
      <w:r w:rsidRPr="00D646C0">
        <w:rPr>
          <w:snapToGrid w:val="0"/>
          <w:sz w:val="28"/>
          <w:szCs w:val="28"/>
        </w:rPr>
        <w:t xml:space="preserve"> </w:t>
      </w:r>
      <w:r w:rsidRPr="00D646C0">
        <w:rPr>
          <w:snapToGrid w:val="0"/>
          <w:sz w:val="28"/>
          <w:szCs w:val="28"/>
        </w:rPr>
        <w:br/>
        <w:t xml:space="preserve">на 2025 год экспертами исследован представленный обществом договор </w:t>
      </w:r>
      <w:r w:rsidRPr="00D646C0">
        <w:rPr>
          <w:snapToGrid w:val="0"/>
          <w:sz w:val="28"/>
          <w:szCs w:val="28"/>
        </w:rPr>
        <w:br/>
        <w:t xml:space="preserve">на поставку угля № 3607294 от 08.10.2019, заключенный </w:t>
      </w:r>
      <w:r w:rsidRPr="00D646C0">
        <w:rPr>
          <w:snapToGrid w:val="0"/>
          <w:sz w:val="28"/>
          <w:szCs w:val="28"/>
        </w:rPr>
        <w:br/>
        <w:t xml:space="preserve">с АО «УК «Кузбассразрезуголь», а также дополнительные соглашения </w:t>
      </w:r>
      <w:r w:rsidRPr="00D646C0">
        <w:rPr>
          <w:snapToGrid w:val="0"/>
          <w:sz w:val="28"/>
          <w:szCs w:val="28"/>
        </w:rPr>
        <w:br/>
        <w:t>к данному договору.</w:t>
      </w:r>
    </w:p>
    <w:p w14:paraId="4A28B18D" w14:textId="77777777" w:rsidR="00D646C0" w:rsidRPr="00D646C0" w:rsidRDefault="00D646C0" w:rsidP="00D646C0">
      <w:pPr>
        <w:ind w:firstLine="709"/>
        <w:jc w:val="both"/>
        <w:rPr>
          <w:snapToGrid w:val="0"/>
          <w:sz w:val="28"/>
          <w:szCs w:val="28"/>
        </w:rPr>
      </w:pPr>
      <w:bookmarkStart w:id="89" w:name="_Hlk181704767"/>
      <w:r w:rsidRPr="00D646C0">
        <w:rPr>
          <w:snapToGrid w:val="0"/>
          <w:sz w:val="28"/>
          <w:szCs w:val="28"/>
        </w:rPr>
        <w:t xml:space="preserve">По данным дополнительного соглашения № 5568900 от 20.02.2024 </w:t>
      </w:r>
      <w:r w:rsidRPr="00D646C0">
        <w:rPr>
          <w:snapToGrid w:val="0"/>
          <w:sz w:val="28"/>
          <w:szCs w:val="28"/>
        </w:rPr>
        <w:br/>
        <w:t xml:space="preserve">к договору поставки, заключенному между АО «УК «Кузбассразрезуголь» </w:t>
      </w:r>
      <w:r w:rsidRPr="00D646C0">
        <w:rPr>
          <w:snapToGrid w:val="0"/>
          <w:sz w:val="28"/>
          <w:szCs w:val="28"/>
        </w:rPr>
        <w:br/>
        <w:t>и ОАО «РЖД» от 08.10.2019 № 3607294 цена натурального топлива с учетом доставки составила 2 303,27 руб./т. (договор по конкурсу).</w:t>
      </w:r>
    </w:p>
    <w:p w14:paraId="163055C7"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цену натурального топлива на 2025 год: </w:t>
      </w:r>
      <w:r w:rsidRPr="00D646C0">
        <w:rPr>
          <w:snapToGrid w:val="0"/>
          <w:sz w:val="28"/>
          <w:szCs w:val="28"/>
        </w:rPr>
        <w:br/>
        <w:t xml:space="preserve">2 303,27 руб./т. (цена угля с доставкой в 2024 году) × 1,040 (ИЦП на уголь 2025/2024) = </w:t>
      </w:r>
      <w:r w:rsidRPr="00D646C0">
        <w:rPr>
          <w:b/>
          <w:snapToGrid w:val="0"/>
          <w:sz w:val="28"/>
          <w:szCs w:val="28"/>
        </w:rPr>
        <w:t>2 395,40 руб./т</w:t>
      </w:r>
      <w:r w:rsidRPr="00D646C0">
        <w:rPr>
          <w:snapToGrid w:val="0"/>
          <w:sz w:val="28"/>
          <w:szCs w:val="28"/>
        </w:rPr>
        <w:t xml:space="preserve"> (цена натурального топлива на 2025 год </w:t>
      </w:r>
      <w:r w:rsidRPr="00D646C0">
        <w:rPr>
          <w:snapToGrid w:val="0"/>
          <w:sz w:val="28"/>
          <w:szCs w:val="28"/>
        </w:rPr>
        <w:br/>
        <w:t>с доставкой, с учетом инфляции).</w:t>
      </w:r>
    </w:p>
    <w:p w14:paraId="575767D1"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вышеуказанному доп. соглашению, уголь доставляется </w:t>
      </w:r>
      <w:r w:rsidRPr="00D646C0">
        <w:rPr>
          <w:snapToGrid w:val="0"/>
          <w:sz w:val="28"/>
          <w:szCs w:val="28"/>
        </w:rPr>
        <w:br/>
        <w:t xml:space="preserve">до станции назначения Новокузнецк-Восточный по адресу: Кемеровская обл., г. Новокузнецк, пр. </w:t>
      </w:r>
      <w:proofErr w:type="spellStart"/>
      <w:r w:rsidRPr="00D646C0">
        <w:rPr>
          <w:snapToGrid w:val="0"/>
          <w:sz w:val="28"/>
          <w:szCs w:val="28"/>
        </w:rPr>
        <w:t>Курако</w:t>
      </w:r>
      <w:proofErr w:type="spellEnd"/>
      <w:r w:rsidRPr="00D646C0">
        <w:rPr>
          <w:snapToGrid w:val="0"/>
          <w:sz w:val="28"/>
          <w:szCs w:val="28"/>
        </w:rPr>
        <w:t>, д. 1а.</w:t>
      </w:r>
    </w:p>
    <w:bookmarkEnd w:id="89"/>
    <w:p w14:paraId="4F36A36D" w14:textId="77777777" w:rsidR="00D646C0" w:rsidRPr="00D646C0" w:rsidRDefault="00D646C0" w:rsidP="00D646C0">
      <w:pPr>
        <w:ind w:firstLine="709"/>
        <w:jc w:val="both"/>
        <w:rPr>
          <w:snapToGrid w:val="0"/>
          <w:sz w:val="28"/>
          <w:szCs w:val="28"/>
        </w:rPr>
      </w:pPr>
    </w:p>
    <w:p w14:paraId="7E287904" w14:textId="77777777" w:rsidR="00D646C0" w:rsidRPr="00D646C0" w:rsidRDefault="00D646C0" w:rsidP="00D646C0">
      <w:pPr>
        <w:ind w:firstLine="709"/>
        <w:jc w:val="both"/>
        <w:rPr>
          <w:b/>
          <w:snapToGrid w:val="0"/>
          <w:sz w:val="28"/>
          <w:szCs w:val="28"/>
          <w:u w:val="single"/>
        </w:rPr>
      </w:pPr>
      <w:bookmarkStart w:id="90" w:name="_Hlk181704786"/>
      <w:r w:rsidRPr="00D646C0">
        <w:rPr>
          <w:b/>
          <w:snapToGrid w:val="0"/>
          <w:sz w:val="28"/>
          <w:szCs w:val="28"/>
          <w:u w:val="single"/>
        </w:rPr>
        <w:t>Транспортно-заготовительные расходы (ТЗР)</w:t>
      </w:r>
    </w:p>
    <w:p w14:paraId="71B78849" w14:textId="77777777" w:rsidR="00D646C0" w:rsidRPr="00D646C0" w:rsidRDefault="00D646C0" w:rsidP="00D646C0">
      <w:pPr>
        <w:ind w:firstLine="709"/>
        <w:jc w:val="both"/>
        <w:rPr>
          <w:snapToGrid w:val="0"/>
          <w:sz w:val="28"/>
          <w:szCs w:val="28"/>
        </w:rPr>
      </w:pPr>
      <w:r w:rsidRPr="00D646C0">
        <w:rPr>
          <w:snapToGrid w:val="0"/>
          <w:sz w:val="28"/>
          <w:szCs w:val="28"/>
        </w:rPr>
        <w:t xml:space="preserve">АО «УК «Кузбассразрезуголь» доставляет уголь до станции назначения, а затем организацией материально-технического снабжения филиалов </w:t>
      </w:r>
      <w:r w:rsidRPr="00D646C0">
        <w:rPr>
          <w:snapToGrid w:val="0"/>
          <w:sz w:val="28"/>
          <w:szCs w:val="28"/>
        </w:rPr>
        <w:br/>
        <w:t>и дочерних и зависимых обществ (ОМТО) ОАО «РЖД» осуществляются процедуры транспортировки до ст. Артышта и хранения на складе.</w:t>
      </w:r>
    </w:p>
    <w:p w14:paraId="28F43FD9" w14:textId="77777777" w:rsidR="00D646C0" w:rsidRPr="00D646C0" w:rsidRDefault="00D646C0" w:rsidP="00D646C0">
      <w:pPr>
        <w:ind w:firstLine="709"/>
        <w:jc w:val="both"/>
        <w:rPr>
          <w:snapToGrid w:val="0"/>
          <w:sz w:val="28"/>
          <w:szCs w:val="28"/>
        </w:rPr>
      </w:pPr>
      <w:r w:rsidRPr="00D646C0">
        <w:rPr>
          <w:snapToGrid w:val="0"/>
          <w:sz w:val="28"/>
          <w:szCs w:val="28"/>
        </w:rPr>
        <w:t>В подтверждение расходов на транспортно-заготовительные расходы ОАО «РЖД» представлен Регламент организации материально-технического снабжения филиалов и дочерних и зависимых обществ ОАО «РЖД» (утвержден распоряжением ОАО «РЖД» № 531/р от 01.03.2018) (DOCS.FORM.6.42. Часть 2. Том 17. Регламент ДМТО).</w:t>
      </w:r>
    </w:p>
    <w:bookmarkEnd w:id="90"/>
    <w:p w14:paraId="3D422DE4"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Оборотно-сальдовая ведомость по счету 3204 Уголь, </w:t>
      </w:r>
      <w:proofErr w:type="spellStart"/>
      <w:r w:rsidRPr="00D646C0">
        <w:rPr>
          <w:snapToGrid w:val="0"/>
          <w:sz w:val="28"/>
          <w:szCs w:val="28"/>
        </w:rPr>
        <w:t>жд</w:t>
      </w:r>
      <w:proofErr w:type="spellEnd"/>
      <w:r w:rsidRPr="00D646C0">
        <w:rPr>
          <w:snapToGrid w:val="0"/>
          <w:sz w:val="28"/>
          <w:szCs w:val="28"/>
        </w:rPr>
        <w:t xml:space="preserve"> доставка </w:t>
      </w:r>
      <w:r w:rsidRPr="00D646C0">
        <w:rPr>
          <w:snapToGrid w:val="0"/>
          <w:sz w:val="28"/>
          <w:szCs w:val="28"/>
        </w:rPr>
        <w:br/>
        <w:t>по котельной ст. Артышта ШЧ 2023 г (DOCS.FORM.6.42. Часть 3. Том 18. ОСВ уголь 2023 котельная ст. Артышта ШЧ).</w:t>
      </w:r>
    </w:p>
    <w:p w14:paraId="2EE7574D"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вышеуказанной оборотно-сальдовой ведомостью, стоимость ТЗР в 2023 году составила 106 953,72 руб. В соответствии </w:t>
      </w:r>
      <w:r w:rsidRPr="00D646C0">
        <w:rPr>
          <w:snapToGrid w:val="0"/>
          <w:sz w:val="28"/>
          <w:szCs w:val="28"/>
        </w:rPr>
        <w:br/>
        <w:t>с шаблоном WARM TOPL.Q4.2023. количество натурального топлива в 2023 году составило 356 т.</w:t>
      </w:r>
    </w:p>
    <w:p w14:paraId="7C0CE5C8" w14:textId="77777777" w:rsidR="00D646C0" w:rsidRPr="00D646C0" w:rsidRDefault="00D646C0" w:rsidP="00D646C0">
      <w:pPr>
        <w:ind w:firstLine="709"/>
        <w:jc w:val="both"/>
        <w:rPr>
          <w:b/>
          <w:snapToGrid w:val="0"/>
          <w:sz w:val="28"/>
          <w:szCs w:val="28"/>
        </w:rPr>
      </w:pPr>
      <w:r w:rsidRPr="00D646C0">
        <w:rPr>
          <w:snapToGrid w:val="0"/>
          <w:sz w:val="28"/>
          <w:szCs w:val="28"/>
        </w:rPr>
        <w:t xml:space="preserve">Эксперты рассчитали цену ТЗР ОМТО на 2025 год с учетом инфляции: (106 953,72 руб. (стоимость ТЗР в 2023 году) ÷ 356 т. (количество натурального топлива в 2023 году)) × 1,230 (ИЦП </w:t>
      </w:r>
      <w:r w:rsidRPr="00D646C0">
        <w:rPr>
          <w:snapToGrid w:val="0"/>
          <w:sz w:val="28"/>
          <w:szCs w:val="28"/>
        </w:rPr>
        <w:br/>
        <w:t xml:space="preserve">на транспорт 2024/2023) × 1,043 (ИЦП на транспорт 2025/2024) = </w:t>
      </w:r>
      <w:r w:rsidRPr="00D646C0">
        <w:rPr>
          <w:snapToGrid w:val="0"/>
          <w:sz w:val="28"/>
          <w:szCs w:val="28"/>
        </w:rPr>
        <w:br/>
      </w:r>
      <w:r w:rsidRPr="00D646C0">
        <w:rPr>
          <w:b/>
          <w:snapToGrid w:val="0"/>
          <w:sz w:val="28"/>
          <w:szCs w:val="28"/>
        </w:rPr>
        <w:t>385,42 руб./т.</w:t>
      </w:r>
    </w:p>
    <w:p w14:paraId="15D82E6F" w14:textId="77777777" w:rsidR="00D646C0" w:rsidRPr="00D646C0" w:rsidRDefault="00D646C0" w:rsidP="00D646C0">
      <w:pPr>
        <w:ind w:firstLine="709"/>
        <w:jc w:val="both"/>
        <w:rPr>
          <w:b/>
          <w:snapToGrid w:val="0"/>
          <w:sz w:val="28"/>
          <w:szCs w:val="28"/>
          <w:u w:val="single"/>
        </w:rPr>
      </w:pPr>
    </w:p>
    <w:p w14:paraId="217A06B5" w14:textId="77777777" w:rsidR="00D646C0" w:rsidRPr="00D646C0" w:rsidRDefault="00D646C0" w:rsidP="00D646C0">
      <w:pPr>
        <w:ind w:firstLine="709"/>
        <w:jc w:val="both"/>
        <w:rPr>
          <w:b/>
          <w:snapToGrid w:val="0"/>
          <w:sz w:val="28"/>
          <w:szCs w:val="28"/>
          <w:u w:val="single"/>
        </w:rPr>
      </w:pPr>
    </w:p>
    <w:p w14:paraId="616011F0" w14:textId="77777777" w:rsidR="00D646C0" w:rsidRPr="00D646C0" w:rsidRDefault="00D646C0" w:rsidP="00D646C0">
      <w:pPr>
        <w:ind w:firstLine="709"/>
        <w:jc w:val="both"/>
        <w:rPr>
          <w:b/>
          <w:snapToGrid w:val="0"/>
          <w:sz w:val="28"/>
          <w:szCs w:val="28"/>
          <w:u w:val="single"/>
        </w:rPr>
      </w:pPr>
      <w:proofErr w:type="spellStart"/>
      <w:r w:rsidRPr="00D646C0">
        <w:rPr>
          <w:b/>
          <w:snapToGrid w:val="0"/>
          <w:sz w:val="28"/>
          <w:szCs w:val="28"/>
          <w:u w:val="single"/>
        </w:rPr>
        <w:t>Автодоставка</w:t>
      </w:r>
      <w:proofErr w:type="spellEnd"/>
      <w:r w:rsidRPr="00D646C0">
        <w:rPr>
          <w:b/>
          <w:snapToGrid w:val="0"/>
          <w:sz w:val="28"/>
          <w:szCs w:val="28"/>
          <w:u w:val="single"/>
        </w:rPr>
        <w:t xml:space="preserve"> и </w:t>
      </w:r>
      <w:proofErr w:type="spellStart"/>
      <w:r w:rsidRPr="00D646C0">
        <w:rPr>
          <w:b/>
          <w:snapToGrid w:val="0"/>
          <w:sz w:val="28"/>
          <w:szCs w:val="28"/>
          <w:u w:val="single"/>
        </w:rPr>
        <w:t>буртовка</w:t>
      </w:r>
      <w:proofErr w:type="spellEnd"/>
    </w:p>
    <w:p w14:paraId="3D9D094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От железнодорожной станции Артышта топливо доставляется автотранспортом до котельной, а затем осуществляется </w:t>
      </w:r>
      <w:proofErr w:type="spellStart"/>
      <w:r w:rsidRPr="00D646C0">
        <w:rPr>
          <w:snapToGrid w:val="0"/>
          <w:sz w:val="28"/>
          <w:szCs w:val="28"/>
        </w:rPr>
        <w:t>буртовка</w:t>
      </w:r>
      <w:proofErr w:type="spellEnd"/>
      <w:r w:rsidRPr="00D646C0">
        <w:rPr>
          <w:snapToGrid w:val="0"/>
          <w:sz w:val="28"/>
          <w:szCs w:val="28"/>
        </w:rPr>
        <w:t xml:space="preserve">. </w:t>
      </w:r>
      <w:r w:rsidRPr="00D646C0">
        <w:rPr>
          <w:snapToGrid w:val="0"/>
          <w:sz w:val="28"/>
          <w:szCs w:val="28"/>
        </w:rPr>
        <w:br/>
        <w:t xml:space="preserve">При определении расходов на доставку угля до котельных эксперты отмечают, что договор заключенный на сумму более 100 тыс. руб. должен заключаться </w:t>
      </w:r>
      <w:r w:rsidRPr="00D646C0">
        <w:rPr>
          <w:snapToGrid w:val="0"/>
          <w:sz w:val="28"/>
          <w:szCs w:val="28"/>
        </w:rPr>
        <w:br/>
        <w:t xml:space="preserve">с помощью закупочных процедур в соответствии с Федеральным законом </w:t>
      </w:r>
      <w:r w:rsidRPr="00D646C0">
        <w:rPr>
          <w:snapToGrid w:val="0"/>
          <w:sz w:val="28"/>
          <w:szCs w:val="28"/>
        </w:rPr>
        <w:br/>
        <w:t xml:space="preserve">от 18.07.2011 № 223. </w:t>
      </w:r>
    </w:p>
    <w:p w14:paraId="4C7950D1" w14:textId="77777777" w:rsidR="00D646C0" w:rsidRPr="00D646C0" w:rsidRDefault="00D646C0" w:rsidP="00D646C0">
      <w:pPr>
        <w:ind w:firstLine="709"/>
        <w:jc w:val="both"/>
        <w:rPr>
          <w:snapToGrid w:val="0"/>
          <w:sz w:val="28"/>
          <w:szCs w:val="28"/>
        </w:rPr>
      </w:pPr>
      <w:r w:rsidRPr="00D646C0">
        <w:rPr>
          <w:snapToGrid w:val="0"/>
          <w:sz w:val="28"/>
          <w:szCs w:val="28"/>
        </w:rPr>
        <w:t xml:space="preserve">В разрезе </w:t>
      </w:r>
      <w:proofErr w:type="spellStart"/>
      <w:r w:rsidRPr="00D646C0">
        <w:rPr>
          <w:snapToGrid w:val="0"/>
          <w:sz w:val="28"/>
          <w:szCs w:val="28"/>
        </w:rPr>
        <w:t>автодоставки</w:t>
      </w:r>
      <w:proofErr w:type="spellEnd"/>
      <w:r w:rsidRPr="00D646C0">
        <w:rPr>
          <w:snapToGrid w:val="0"/>
          <w:sz w:val="28"/>
          <w:szCs w:val="28"/>
        </w:rPr>
        <w:t xml:space="preserve"> и </w:t>
      </w:r>
      <w:proofErr w:type="spellStart"/>
      <w:r w:rsidRPr="00D646C0">
        <w:rPr>
          <w:snapToGrid w:val="0"/>
          <w:sz w:val="28"/>
          <w:szCs w:val="28"/>
        </w:rPr>
        <w:t>буртовки</w:t>
      </w:r>
      <w:proofErr w:type="spellEnd"/>
      <w:r w:rsidRPr="00D646C0">
        <w:rPr>
          <w:snapToGrid w:val="0"/>
          <w:sz w:val="28"/>
          <w:szCs w:val="28"/>
        </w:rPr>
        <w:t xml:space="preserve"> ОАО «РЖД» представило следующий пакет документов:</w:t>
      </w:r>
    </w:p>
    <w:p w14:paraId="651E36F8"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Расчет затрат по доставке угля на котельные с угольных складов </w:t>
      </w:r>
      <w:r w:rsidRPr="00D646C0">
        <w:rPr>
          <w:snapToGrid w:val="0"/>
          <w:sz w:val="28"/>
          <w:szCs w:val="28"/>
        </w:rPr>
        <w:br/>
        <w:t>на 2025 год по договору, заключенному с ООО «</w:t>
      </w:r>
      <w:proofErr w:type="spellStart"/>
      <w:r w:rsidRPr="00D646C0">
        <w:rPr>
          <w:snapToGrid w:val="0"/>
          <w:sz w:val="28"/>
          <w:szCs w:val="28"/>
        </w:rPr>
        <w:t>Ресурстранс</w:t>
      </w:r>
      <w:proofErr w:type="spellEnd"/>
      <w:r w:rsidRPr="00D646C0">
        <w:rPr>
          <w:snapToGrid w:val="0"/>
          <w:sz w:val="28"/>
          <w:szCs w:val="28"/>
        </w:rPr>
        <w:t>» № 2030/ОКЭ-ЦАТ/22/12/1 от 30.12.2022 с учетом индекса 1,051 (DOCS.FORM.6.42. Часть 1. Том 15. Расходы на топливо. Расчет затрат по доставке угля на котельную Артышта ШЧ).</w:t>
      </w:r>
    </w:p>
    <w:p w14:paraId="532FA827" w14:textId="77777777" w:rsidR="00D646C0" w:rsidRPr="00D646C0" w:rsidRDefault="00D646C0" w:rsidP="00D646C0">
      <w:pPr>
        <w:ind w:firstLine="709"/>
        <w:jc w:val="both"/>
        <w:rPr>
          <w:snapToGrid w:val="0"/>
          <w:sz w:val="28"/>
          <w:szCs w:val="28"/>
        </w:rPr>
      </w:pPr>
      <w:r w:rsidRPr="00D646C0">
        <w:rPr>
          <w:snapToGrid w:val="0"/>
          <w:sz w:val="28"/>
          <w:szCs w:val="28"/>
        </w:rPr>
        <w:t xml:space="preserve">Планируемые расходы на </w:t>
      </w:r>
      <w:proofErr w:type="spellStart"/>
      <w:r w:rsidRPr="00D646C0">
        <w:rPr>
          <w:snapToGrid w:val="0"/>
          <w:sz w:val="28"/>
          <w:szCs w:val="28"/>
        </w:rPr>
        <w:t>буртовку</w:t>
      </w:r>
      <w:proofErr w:type="spellEnd"/>
      <w:r w:rsidRPr="00D646C0">
        <w:rPr>
          <w:snapToGrid w:val="0"/>
          <w:sz w:val="28"/>
          <w:szCs w:val="28"/>
        </w:rPr>
        <w:t xml:space="preserve"> угля по договору аутсорсинга, заключенному с ООО «</w:t>
      </w:r>
      <w:proofErr w:type="spellStart"/>
      <w:r w:rsidRPr="00D646C0">
        <w:rPr>
          <w:snapToGrid w:val="0"/>
          <w:sz w:val="28"/>
          <w:szCs w:val="28"/>
        </w:rPr>
        <w:t>Ресурстранс</w:t>
      </w:r>
      <w:proofErr w:type="spellEnd"/>
      <w:r w:rsidRPr="00D646C0">
        <w:rPr>
          <w:snapToGrid w:val="0"/>
          <w:sz w:val="28"/>
          <w:szCs w:val="28"/>
        </w:rPr>
        <w:t xml:space="preserve">» на 2025 г с учетом индекса 1,051 </w:t>
      </w:r>
      <w:r w:rsidRPr="00D646C0">
        <w:rPr>
          <w:snapToGrid w:val="0"/>
          <w:sz w:val="28"/>
          <w:szCs w:val="28"/>
        </w:rPr>
        <w:br/>
        <w:t xml:space="preserve">№ 2030/ОКЭ-ЦАТ/22/12/1 от 30.12.2022 (DOCS.FORM.6.42. Часть 1. Том 15. Расходы на топливо. 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w:t>
      </w:r>
    </w:p>
    <w:p w14:paraId="6652B4C3"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1 (DOCS.FORM.6.42. Часть 1. Том 5. Расходы на оплату иных работ и услуг. Документы ООО РСТ за 1 полугодие 2023).</w:t>
      </w:r>
    </w:p>
    <w:p w14:paraId="0DED7974"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2 (DOCS.FORM.6.42. Часть 1. Том 5. Расходы на оплату иных работ и услуг. Документы ООО РСТ за 2 полугодие 2023).</w:t>
      </w:r>
    </w:p>
    <w:p w14:paraId="6A591E18" w14:textId="77777777" w:rsidR="00D646C0" w:rsidRPr="00D646C0" w:rsidRDefault="00D646C0" w:rsidP="00D646C0">
      <w:pPr>
        <w:ind w:firstLine="709"/>
        <w:jc w:val="both"/>
        <w:rPr>
          <w:snapToGrid w:val="0"/>
          <w:sz w:val="28"/>
          <w:szCs w:val="28"/>
        </w:rPr>
      </w:pPr>
      <w:r w:rsidRPr="00D646C0">
        <w:rPr>
          <w:snapToGrid w:val="0"/>
          <w:sz w:val="28"/>
          <w:szCs w:val="28"/>
        </w:rPr>
        <w:t>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действующий с 01.01.2023 </w:t>
      </w:r>
      <w:r w:rsidRPr="00D646C0">
        <w:rPr>
          <w:snapToGrid w:val="0"/>
          <w:sz w:val="28"/>
          <w:szCs w:val="28"/>
        </w:rPr>
        <w:br/>
        <w:t xml:space="preserve">по 31.03.2033,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1. Том 5. Расходы на оплату иных работ и услуг. Новый договор </w:t>
      </w:r>
      <w:proofErr w:type="spellStart"/>
      <w:r w:rsidRPr="00D646C0">
        <w:rPr>
          <w:snapToGrid w:val="0"/>
          <w:sz w:val="28"/>
          <w:szCs w:val="28"/>
        </w:rPr>
        <w:t>РесурсТранс</w:t>
      </w:r>
      <w:proofErr w:type="spellEnd"/>
      <w:r w:rsidRPr="00D646C0">
        <w:rPr>
          <w:snapToGrid w:val="0"/>
          <w:sz w:val="28"/>
          <w:szCs w:val="28"/>
        </w:rPr>
        <w:t>).</w:t>
      </w:r>
    </w:p>
    <w:p w14:paraId="77E47F71" w14:textId="77777777" w:rsidR="00D646C0" w:rsidRPr="00D646C0" w:rsidRDefault="00D646C0" w:rsidP="00D646C0">
      <w:pPr>
        <w:ind w:firstLine="709"/>
        <w:jc w:val="both"/>
        <w:rPr>
          <w:snapToGrid w:val="0"/>
          <w:sz w:val="28"/>
          <w:szCs w:val="28"/>
        </w:rPr>
      </w:pPr>
      <w:r w:rsidRPr="00D646C0">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w:t>
      </w:r>
      <w:r w:rsidRPr="00D646C0">
        <w:rPr>
          <w:snapToGrid w:val="0"/>
          <w:sz w:val="28"/>
          <w:szCs w:val="28"/>
        </w:rPr>
        <w:lastRenderedPageBreak/>
        <w:t xml:space="preserve">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Извещение).</w:t>
      </w:r>
    </w:p>
    <w:p w14:paraId="13FA1481" w14:textId="77777777" w:rsidR="00D646C0" w:rsidRPr="00D646C0" w:rsidRDefault="00D646C0" w:rsidP="00D646C0">
      <w:pPr>
        <w:ind w:firstLine="709"/>
        <w:jc w:val="both"/>
        <w:rPr>
          <w:snapToGrid w:val="0"/>
          <w:sz w:val="28"/>
          <w:szCs w:val="28"/>
        </w:rPr>
      </w:pPr>
      <w:r w:rsidRPr="00D646C0">
        <w:rPr>
          <w:snapToGrid w:val="0"/>
          <w:sz w:val="28"/>
          <w:szCs w:val="28"/>
        </w:rPr>
        <w:t xml:space="preserve">Документация открытого конкурса в электронной форме </w:t>
      </w:r>
      <w:r w:rsidRPr="00D646C0">
        <w:rPr>
          <w:snapToGrid w:val="0"/>
          <w:sz w:val="28"/>
          <w:szCs w:val="28"/>
        </w:rPr>
        <w:br/>
        <w:t xml:space="preserve">№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Документация часть 1,2,3).</w:t>
      </w:r>
    </w:p>
    <w:p w14:paraId="7BF1557A" w14:textId="77777777" w:rsidR="00D646C0" w:rsidRPr="00D646C0" w:rsidRDefault="00D646C0" w:rsidP="00D646C0">
      <w:pPr>
        <w:ind w:firstLine="709"/>
        <w:jc w:val="both"/>
        <w:rPr>
          <w:snapToGrid w:val="0"/>
          <w:sz w:val="28"/>
          <w:szCs w:val="28"/>
        </w:rPr>
      </w:pPr>
      <w:r w:rsidRPr="00D646C0">
        <w:rPr>
          <w:snapToGrid w:val="0"/>
          <w:sz w:val="28"/>
          <w:szCs w:val="28"/>
        </w:rPr>
        <w:t xml:space="preserve">Изменения в извещение и документацию открытого конкурса </w:t>
      </w:r>
      <w:r w:rsidRPr="00D646C0">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D646C0">
        <w:rPr>
          <w:snapToGrid w:val="0"/>
          <w:sz w:val="28"/>
          <w:szCs w:val="28"/>
        </w:rPr>
        <w:br/>
        <w:t xml:space="preserve">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Изменения от 28.11.2022).</w:t>
      </w:r>
    </w:p>
    <w:p w14:paraId="7469277F" w14:textId="77777777" w:rsidR="00D646C0" w:rsidRPr="00D646C0" w:rsidRDefault="00D646C0" w:rsidP="00D646C0">
      <w:pPr>
        <w:ind w:firstLine="709"/>
        <w:jc w:val="both"/>
        <w:rPr>
          <w:snapToGrid w:val="0"/>
          <w:sz w:val="28"/>
          <w:szCs w:val="28"/>
        </w:rPr>
      </w:pPr>
      <w:r w:rsidRPr="00D646C0">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Приложение № 1.1.3).</w:t>
      </w:r>
    </w:p>
    <w:p w14:paraId="011D2ED9" w14:textId="77777777" w:rsidR="00D646C0" w:rsidRPr="00D646C0" w:rsidRDefault="00D646C0" w:rsidP="00D646C0">
      <w:pPr>
        <w:ind w:firstLine="709"/>
        <w:jc w:val="both"/>
        <w:rPr>
          <w:snapToGrid w:val="0"/>
          <w:sz w:val="28"/>
          <w:szCs w:val="28"/>
        </w:rPr>
      </w:pPr>
      <w:r w:rsidRPr="00D646C0">
        <w:rPr>
          <w:snapToGrid w:val="0"/>
          <w:sz w:val="28"/>
          <w:szCs w:val="28"/>
        </w:rPr>
        <w:t xml:space="preserve">Приложения № 1.1.1.1.-1.1.2.16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w:t>
      </w:r>
    </w:p>
    <w:p w14:paraId="579AEA1C"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Протокол рассмотрения).</w:t>
      </w:r>
    </w:p>
    <w:p w14:paraId="6D14259D"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заочного заседания Конкурсной комиссии ОАО «РЖД» </w:t>
      </w:r>
      <w:r w:rsidRPr="00D646C0">
        <w:rPr>
          <w:snapToGrid w:val="0"/>
          <w:sz w:val="28"/>
          <w:szCs w:val="28"/>
        </w:rPr>
        <w:br/>
        <w:t xml:space="preserve">№ 660/1 от 15.12.2022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Итоговый протокол).</w:t>
      </w:r>
    </w:p>
    <w:p w14:paraId="38F3DD7D" w14:textId="77777777" w:rsidR="00D646C0" w:rsidRPr="00D646C0" w:rsidRDefault="00D646C0" w:rsidP="00D646C0">
      <w:pPr>
        <w:ind w:firstLine="709"/>
        <w:jc w:val="both"/>
        <w:rPr>
          <w:snapToGrid w:val="0"/>
          <w:sz w:val="28"/>
          <w:szCs w:val="28"/>
        </w:rPr>
      </w:pPr>
      <w:r w:rsidRPr="00D646C0">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и конкурсную документацию. Согласно вышеуказанному протоколу заочного заседания, открытый конкурс </w:t>
      </w:r>
      <w:r w:rsidRPr="00D646C0">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D646C0">
        <w:rPr>
          <w:snapToGrid w:val="0"/>
          <w:sz w:val="28"/>
          <w:szCs w:val="28"/>
        </w:rPr>
        <w:t>пп</w:t>
      </w:r>
      <w:proofErr w:type="spellEnd"/>
      <w:r w:rsidRPr="00D646C0">
        <w:rPr>
          <w:snapToGrid w:val="0"/>
          <w:sz w:val="28"/>
          <w:szCs w:val="28"/>
        </w:rPr>
        <w:t>. б) п 28 Основ ценообразования «Цены, установленные в договорах, заключенных в результате проведения торгов».</w:t>
      </w:r>
    </w:p>
    <w:p w14:paraId="7E84DC26" w14:textId="77777777" w:rsidR="00D646C0" w:rsidRPr="00D646C0" w:rsidRDefault="00D646C0" w:rsidP="00D646C0">
      <w:pPr>
        <w:tabs>
          <w:tab w:val="left" w:pos="1890"/>
        </w:tabs>
        <w:ind w:firstLine="709"/>
        <w:jc w:val="both"/>
        <w:rPr>
          <w:sz w:val="28"/>
          <w:szCs w:val="28"/>
        </w:rPr>
      </w:pPr>
      <w:r w:rsidRPr="00D646C0">
        <w:rPr>
          <w:snapToGrid w:val="0"/>
          <w:color w:val="000000"/>
          <w:sz w:val="28"/>
          <w:szCs w:val="28"/>
        </w:rPr>
        <w:t>Ввиду отсутствия договора на доставку угля на 2025 год, заключенного с помощью проведенных торгов,</w:t>
      </w:r>
      <w:r w:rsidRPr="00D646C0">
        <w:rPr>
          <w:snapToGrid w:val="0"/>
          <w:sz w:val="28"/>
          <w:szCs w:val="28"/>
        </w:rPr>
        <w:t xml:space="preserve"> экспертами, в соответствии с пунктом </w:t>
      </w:r>
      <w:bookmarkStart w:id="91" w:name="_Hlk150959154"/>
      <w:r w:rsidRPr="00D646C0">
        <w:rPr>
          <w:snapToGrid w:val="0"/>
          <w:sz w:val="28"/>
          <w:szCs w:val="28"/>
        </w:rPr>
        <w:t xml:space="preserve">29 (г) </w:t>
      </w:r>
      <w:bookmarkEnd w:id="91"/>
      <w:r w:rsidRPr="00D646C0">
        <w:rPr>
          <w:snapToGrid w:val="0"/>
          <w:sz w:val="28"/>
          <w:szCs w:val="28"/>
        </w:rPr>
        <w:t xml:space="preserve">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D646C0">
        <w:rPr>
          <w:snapToGrid w:val="0"/>
          <w:sz w:val="28"/>
          <w:szCs w:val="28"/>
        </w:rPr>
        <w:br/>
        <w:t xml:space="preserve">для соответствующего субъекта Российской Федерации «Сборник </w:t>
      </w:r>
      <w:r w:rsidRPr="00D646C0">
        <w:rPr>
          <w:snapToGrid w:val="0"/>
          <w:sz w:val="28"/>
          <w:szCs w:val="28"/>
        </w:rPr>
        <w:lastRenderedPageBreak/>
        <w:t xml:space="preserve">информационно-аналитических материалов «Цены в строительстве» № 7 </w:t>
      </w:r>
      <w:r w:rsidRPr="00D646C0">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D646C0">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646C0">
        <w:rPr>
          <w:snapToGrid w:val="0"/>
          <w:sz w:val="28"/>
          <w:szCs w:val="28"/>
        </w:rPr>
        <w:br/>
        <w:t xml:space="preserve">от 27.10.1998 № 1153-р, от 17.02.2003 № 143-р). </w:t>
      </w:r>
    </w:p>
    <w:p w14:paraId="49FE928B" w14:textId="77777777" w:rsidR="00D646C0" w:rsidRPr="00D646C0" w:rsidRDefault="00D646C0" w:rsidP="00D646C0">
      <w:pPr>
        <w:tabs>
          <w:tab w:val="left" w:pos="1890"/>
        </w:tabs>
        <w:ind w:firstLine="709"/>
        <w:jc w:val="both"/>
        <w:rPr>
          <w:sz w:val="28"/>
          <w:szCs w:val="28"/>
        </w:rPr>
      </w:pPr>
      <w:r w:rsidRPr="00D646C0">
        <w:rPr>
          <w:snapToGrid w:val="0"/>
          <w:sz w:val="28"/>
          <w:szCs w:val="28"/>
        </w:rPr>
        <w:t xml:space="preserve">Стоимость работы автомобиля бортового грузоподъёмностью до 5 т </w:t>
      </w:r>
      <w:r w:rsidRPr="00D646C0">
        <w:rPr>
          <w:snapToGrid w:val="0"/>
          <w:sz w:val="28"/>
          <w:szCs w:val="28"/>
        </w:rPr>
        <w:br/>
        <w:t xml:space="preserve">за 2023 год, определена согласно данным каталога, в размере </w:t>
      </w:r>
      <w:r w:rsidRPr="00D646C0">
        <w:rPr>
          <w:snapToGrid w:val="0"/>
          <w:sz w:val="28"/>
          <w:szCs w:val="28"/>
        </w:rPr>
        <w:br/>
        <w:t>1 828,13 руб./м-ч. (без НДС). С учетом изменения индексов цен производителей Минэкономразвития России от 30.09.2024 «Транспорт» (исключая трубопроводный) составила:</w:t>
      </w:r>
    </w:p>
    <w:p w14:paraId="4648B85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1 828,13 руб./м-ч. × 1,230 (ИЦП на транспорт (2024/2023)) × </w:t>
      </w:r>
      <w:r w:rsidRPr="00D646C0">
        <w:rPr>
          <w:snapToGrid w:val="0"/>
          <w:sz w:val="28"/>
          <w:szCs w:val="28"/>
        </w:rPr>
        <w:br/>
        <w:t xml:space="preserve">1,043 (ИЦП на транспорт (2025/2024)) = 2 345,29 руб./м.-ч. (без НДС). </w:t>
      </w:r>
    </w:p>
    <w:p w14:paraId="6ED48CE9"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12 км. Средняя скорость движения принимается равной 45 км/ч. Расчет стоимости доставки угля на 2025 год представлен в таблице 7.</w:t>
      </w:r>
    </w:p>
    <w:p w14:paraId="6B2EC665" w14:textId="77777777" w:rsidR="00D646C0" w:rsidRPr="00D646C0" w:rsidRDefault="00D646C0" w:rsidP="007A7EAD">
      <w:pPr>
        <w:numPr>
          <w:ilvl w:val="0"/>
          <w:numId w:val="496"/>
        </w:numPr>
        <w:ind w:left="9214" w:hanging="1211"/>
        <w:jc w:val="right"/>
        <w:rPr>
          <w:snapToGrid w:val="0"/>
          <w:sz w:val="28"/>
          <w:szCs w:val="28"/>
        </w:rPr>
      </w:pPr>
    </w:p>
    <w:p w14:paraId="7C7E055A" w14:textId="77777777" w:rsidR="00D646C0" w:rsidRPr="00D646C0" w:rsidRDefault="00D646C0" w:rsidP="00D646C0">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D646C0" w:rsidRPr="00D646C0" w14:paraId="73B233E1" w14:textId="77777777" w:rsidTr="00627AA0">
        <w:trPr>
          <w:trHeight w:val="1609"/>
        </w:trPr>
        <w:tc>
          <w:tcPr>
            <w:tcW w:w="994" w:type="dxa"/>
            <w:tcBorders>
              <w:top w:val="single" w:sz="4" w:space="0" w:color="auto"/>
              <w:left w:val="single" w:sz="4" w:space="0" w:color="auto"/>
              <w:bottom w:val="single" w:sz="4" w:space="0" w:color="auto"/>
              <w:right w:val="single" w:sz="4" w:space="0" w:color="auto"/>
            </w:tcBorders>
            <w:hideMark/>
          </w:tcPr>
          <w:p w14:paraId="09A046DC" w14:textId="77777777" w:rsidR="00D646C0" w:rsidRPr="00D646C0" w:rsidRDefault="00D646C0" w:rsidP="00D646C0">
            <w:pPr>
              <w:tabs>
                <w:tab w:val="left" w:pos="1890"/>
              </w:tabs>
              <w:jc w:val="both"/>
              <w:rPr>
                <w:snapToGrid w:val="0"/>
                <w:sz w:val="20"/>
                <w:szCs w:val="28"/>
              </w:rPr>
            </w:pPr>
            <w:r w:rsidRPr="00D646C0">
              <w:rPr>
                <w:snapToGrid w:val="0"/>
                <w:sz w:val="20"/>
                <w:szCs w:val="28"/>
              </w:rPr>
              <w:t>км. (туда-обратно) 6 км*2</w:t>
            </w:r>
          </w:p>
        </w:tc>
        <w:tc>
          <w:tcPr>
            <w:tcW w:w="1135" w:type="dxa"/>
            <w:tcBorders>
              <w:top w:val="single" w:sz="4" w:space="0" w:color="auto"/>
              <w:left w:val="single" w:sz="4" w:space="0" w:color="auto"/>
              <w:bottom w:val="single" w:sz="4" w:space="0" w:color="auto"/>
              <w:right w:val="single" w:sz="4" w:space="0" w:color="auto"/>
            </w:tcBorders>
            <w:hideMark/>
          </w:tcPr>
          <w:p w14:paraId="64CB0E75"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Расход </w:t>
            </w:r>
            <w:proofErr w:type="spellStart"/>
            <w:proofErr w:type="gramStart"/>
            <w:r w:rsidRPr="00D646C0">
              <w:rPr>
                <w:snapToGrid w:val="0"/>
                <w:sz w:val="20"/>
                <w:szCs w:val="28"/>
              </w:rPr>
              <w:t>натураль-ного</w:t>
            </w:r>
            <w:proofErr w:type="spellEnd"/>
            <w:proofErr w:type="gramEnd"/>
            <w:r w:rsidRPr="00D646C0">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5CF6829B"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кол-во рейсов, ГАЗ САЗ </w:t>
            </w:r>
            <w:r w:rsidRPr="00D646C0">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77FD67EB" w14:textId="77777777" w:rsidR="00D646C0" w:rsidRPr="00D646C0" w:rsidRDefault="00D646C0" w:rsidP="00D646C0">
            <w:pPr>
              <w:tabs>
                <w:tab w:val="left" w:pos="1890"/>
              </w:tabs>
              <w:jc w:val="both"/>
              <w:rPr>
                <w:snapToGrid w:val="0"/>
                <w:sz w:val="20"/>
                <w:szCs w:val="28"/>
              </w:rPr>
            </w:pPr>
            <w:r w:rsidRPr="00D646C0">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4F88ACFD"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961413F"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погрузку/</w:t>
            </w:r>
            <w:proofErr w:type="spellStart"/>
            <w:proofErr w:type="gramStart"/>
            <w:r w:rsidRPr="00D646C0">
              <w:rPr>
                <w:snapToGrid w:val="0"/>
                <w:sz w:val="20"/>
                <w:szCs w:val="28"/>
              </w:rPr>
              <w:t>разгруз</w:t>
            </w:r>
            <w:proofErr w:type="spellEnd"/>
            <w:r w:rsidRPr="00D646C0">
              <w:rPr>
                <w:snapToGrid w:val="0"/>
                <w:sz w:val="20"/>
                <w:szCs w:val="28"/>
              </w:rPr>
              <w:t>-ку</w:t>
            </w:r>
            <w:proofErr w:type="gramEnd"/>
            <w:r w:rsidRPr="00D646C0">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3310F7D6"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2D00A070"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Общее время </w:t>
            </w:r>
            <w:proofErr w:type="gramStart"/>
            <w:r w:rsidRPr="00D646C0">
              <w:rPr>
                <w:snapToGrid w:val="0"/>
                <w:sz w:val="20"/>
                <w:szCs w:val="28"/>
              </w:rPr>
              <w:t>достав-</w:t>
            </w:r>
            <w:proofErr w:type="spellStart"/>
            <w:r w:rsidRPr="00D646C0">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0C17BE69" w14:textId="77777777" w:rsidR="00D646C0" w:rsidRPr="00D646C0" w:rsidRDefault="00D646C0" w:rsidP="00D646C0">
            <w:pPr>
              <w:tabs>
                <w:tab w:val="left" w:pos="1890"/>
              </w:tabs>
              <w:ind w:left="-112" w:hanging="2"/>
              <w:jc w:val="center"/>
              <w:rPr>
                <w:snapToGrid w:val="0"/>
                <w:sz w:val="20"/>
                <w:szCs w:val="28"/>
              </w:rPr>
            </w:pPr>
            <w:r w:rsidRPr="00D646C0">
              <w:rPr>
                <w:snapToGrid w:val="0"/>
                <w:sz w:val="20"/>
                <w:szCs w:val="28"/>
              </w:rPr>
              <w:t xml:space="preserve">Стоимость м/ч автомобиля </w:t>
            </w:r>
            <w:proofErr w:type="spellStart"/>
            <w:r w:rsidRPr="00D646C0">
              <w:rPr>
                <w:snapToGrid w:val="0"/>
                <w:sz w:val="20"/>
                <w:szCs w:val="28"/>
              </w:rPr>
              <w:t>грузоподьем-ность</w:t>
            </w:r>
            <w:proofErr w:type="spellEnd"/>
            <w:r w:rsidRPr="00D646C0">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05F06DD5" w14:textId="77777777" w:rsidR="00D646C0" w:rsidRPr="00D646C0" w:rsidRDefault="00D646C0" w:rsidP="00D646C0">
            <w:pPr>
              <w:tabs>
                <w:tab w:val="left" w:pos="1890"/>
              </w:tabs>
              <w:jc w:val="center"/>
              <w:rPr>
                <w:snapToGrid w:val="0"/>
                <w:sz w:val="20"/>
                <w:szCs w:val="28"/>
              </w:rPr>
            </w:pPr>
            <w:r w:rsidRPr="00D646C0">
              <w:rPr>
                <w:snapToGrid w:val="0"/>
                <w:sz w:val="20"/>
                <w:szCs w:val="28"/>
              </w:rPr>
              <w:t>Расходы на доставку, тыс. руб.</w:t>
            </w:r>
          </w:p>
        </w:tc>
      </w:tr>
      <w:tr w:rsidR="00D646C0" w:rsidRPr="00D646C0" w14:paraId="59807C6D" w14:textId="77777777" w:rsidTr="00627AA0">
        <w:tc>
          <w:tcPr>
            <w:tcW w:w="994" w:type="dxa"/>
            <w:tcBorders>
              <w:top w:val="single" w:sz="4" w:space="0" w:color="auto"/>
              <w:left w:val="single" w:sz="4" w:space="0" w:color="auto"/>
              <w:bottom w:val="single" w:sz="4" w:space="0" w:color="auto"/>
              <w:right w:val="single" w:sz="4" w:space="0" w:color="auto"/>
            </w:tcBorders>
            <w:hideMark/>
          </w:tcPr>
          <w:p w14:paraId="167D4516" w14:textId="77777777" w:rsidR="00D646C0" w:rsidRPr="00D646C0" w:rsidRDefault="00D646C0" w:rsidP="00D646C0">
            <w:pPr>
              <w:tabs>
                <w:tab w:val="left" w:pos="1890"/>
              </w:tabs>
              <w:jc w:val="center"/>
              <w:rPr>
                <w:snapToGrid w:val="0"/>
                <w:sz w:val="20"/>
                <w:szCs w:val="28"/>
              </w:rPr>
            </w:pPr>
            <w:r w:rsidRPr="00D646C0">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5ED02AB1" w14:textId="77777777" w:rsidR="00D646C0" w:rsidRPr="00D646C0" w:rsidRDefault="00D646C0" w:rsidP="00D646C0">
            <w:pPr>
              <w:tabs>
                <w:tab w:val="left" w:pos="1890"/>
              </w:tabs>
              <w:jc w:val="center"/>
              <w:rPr>
                <w:snapToGrid w:val="0"/>
                <w:sz w:val="20"/>
                <w:szCs w:val="28"/>
              </w:rPr>
            </w:pPr>
            <w:r w:rsidRPr="00D646C0">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7302B000" w14:textId="77777777" w:rsidR="00D646C0" w:rsidRPr="00D646C0" w:rsidRDefault="00D646C0" w:rsidP="00D646C0">
            <w:pPr>
              <w:tabs>
                <w:tab w:val="left" w:pos="1890"/>
              </w:tabs>
              <w:jc w:val="center"/>
              <w:rPr>
                <w:snapToGrid w:val="0"/>
                <w:sz w:val="20"/>
                <w:szCs w:val="28"/>
              </w:rPr>
            </w:pPr>
            <w:r w:rsidRPr="00D646C0">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4926D8D3" w14:textId="77777777" w:rsidR="00D646C0" w:rsidRPr="00D646C0" w:rsidRDefault="00D646C0" w:rsidP="00D646C0">
            <w:pPr>
              <w:tabs>
                <w:tab w:val="left" w:pos="1890"/>
              </w:tabs>
              <w:jc w:val="center"/>
              <w:rPr>
                <w:snapToGrid w:val="0"/>
                <w:sz w:val="20"/>
                <w:szCs w:val="28"/>
              </w:rPr>
            </w:pPr>
            <w:r w:rsidRPr="00D646C0">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7258F4FC" w14:textId="77777777" w:rsidR="00D646C0" w:rsidRPr="00D646C0" w:rsidRDefault="00D646C0" w:rsidP="00D646C0">
            <w:pPr>
              <w:tabs>
                <w:tab w:val="left" w:pos="1890"/>
              </w:tabs>
              <w:jc w:val="center"/>
              <w:rPr>
                <w:snapToGrid w:val="0"/>
                <w:sz w:val="20"/>
                <w:szCs w:val="28"/>
              </w:rPr>
            </w:pPr>
            <w:r w:rsidRPr="00D646C0">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59BB5BAF" w14:textId="77777777" w:rsidR="00D646C0" w:rsidRPr="00D646C0" w:rsidRDefault="00D646C0" w:rsidP="00D646C0">
            <w:pPr>
              <w:tabs>
                <w:tab w:val="left" w:pos="1890"/>
              </w:tabs>
              <w:jc w:val="center"/>
              <w:rPr>
                <w:snapToGrid w:val="0"/>
                <w:sz w:val="20"/>
                <w:szCs w:val="28"/>
              </w:rPr>
            </w:pPr>
            <w:r w:rsidRPr="00D646C0">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03B93766" w14:textId="77777777" w:rsidR="00D646C0" w:rsidRPr="00D646C0" w:rsidRDefault="00D646C0" w:rsidP="00D646C0">
            <w:pPr>
              <w:tabs>
                <w:tab w:val="left" w:pos="1890"/>
              </w:tabs>
              <w:jc w:val="center"/>
              <w:rPr>
                <w:snapToGrid w:val="0"/>
                <w:sz w:val="20"/>
                <w:szCs w:val="28"/>
              </w:rPr>
            </w:pPr>
            <w:r w:rsidRPr="00D646C0">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738EE9F7" w14:textId="77777777" w:rsidR="00D646C0" w:rsidRPr="00D646C0" w:rsidRDefault="00D646C0" w:rsidP="00D646C0">
            <w:pPr>
              <w:tabs>
                <w:tab w:val="left" w:pos="1890"/>
              </w:tabs>
              <w:jc w:val="center"/>
              <w:rPr>
                <w:snapToGrid w:val="0"/>
                <w:sz w:val="20"/>
                <w:szCs w:val="28"/>
              </w:rPr>
            </w:pPr>
            <w:r w:rsidRPr="00D646C0">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4CB2A57C" w14:textId="77777777" w:rsidR="00D646C0" w:rsidRPr="00D646C0" w:rsidRDefault="00D646C0" w:rsidP="00D646C0">
            <w:pPr>
              <w:tabs>
                <w:tab w:val="left" w:pos="1890"/>
              </w:tabs>
              <w:jc w:val="center"/>
              <w:rPr>
                <w:snapToGrid w:val="0"/>
                <w:sz w:val="20"/>
                <w:szCs w:val="28"/>
              </w:rPr>
            </w:pPr>
            <w:r w:rsidRPr="00D646C0">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7C837084" w14:textId="77777777" w:rsidR="00D646C0" w:rsidRPr="00D646C0" w:rsidRDefault="00D646C0" w:rsidP="00D646C0">
            <w:pPr>
              <w:tabs>
                <w:tab w:val="left" w:pos="1890"/>
              </w:tabs>
              <w:jc w:val="center"/>
              <w:rPr>
                <w:snapToGrid w:val="0"/>
                <w:sz w:val="20"/>
                <w:szCs w:val="28"/>
              </w:rPr>
            </w:pPr>
            <w:r w:rsidRPr="00D646C0">
              <w:rPr>
                <w:snapToGrid w:val="0"/>
                <w:sz w:val="20"/>
                <w:szCs w:val="28"/>
              </w:rPr>
              <w:t>10=8*9</w:t>
            </w:r>
          </w:p>
        </w:tc>
      </w:tr>
      <w:tr w:rsidR="00D646C0" w:rsidRPr="00D646C0" w14:paraId="6B42518B" w14:textId="77777777" w:rsidTr="00627AA0">
        <w:tc>
          <w:tcPr>
            <w:tcW w:w="994" w:type="dxa"/>
            <w:tcBorders>
              <w:top w:val="single" w:sz="4" w:space="0" w:color="auto"/>
              <w:left w:val="single" w:sz="4" w:space="0" w:color="auto"/>
              <w:bottom w:val="single" w:sz="4" w:space="0" w:color="auto"/>
              <w:right w:val="single" w:sz="4" w:space="0" w:color="auto"/>
            </w:tcBorders>
            <w:vAlign w:val="center"/>
            <w:hideMark/>
          </w:tcPr>
          <w:p w14:paraId="313240D5" w14:textId="77777777" w:rsidR="00D646C0" w:rsidRPr="00D646C0" w:rsidRDefault="00D646C0" w:rsidP="00D646C0">
            <w:pPr>
              <w:tabs>
                <w:tab w:val="left" w:pos="1890"/>
              </w:tabs>
              <w:jc w:val="center"/>
              <w:rPr>
                <w:snapToGrid w:val="0"/>
                <w:sz w:val="20"/>
                <w:szCs w:val="28"/>
              </w:rPr>
            </w:pPr>
            <w:r w:rsidRPr="00D646C0">
              <w:rPr>
                <w:snapToGrid w:val="0"/>
                <w:sz w:val="20"/>
                <w:szCs w:val="28"/>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EE000C" w14:textId="77777777" w:rsidR="00D646C0" w:rsidRPr="00D646C0" w:rsidRDefault="00D646C0" w:rsidP="00D646C0">
            <w:pPr>
              <w:tabs>
                <w:tab w:val="left" w:pos="1890"/>
              </w:tabs>
              <w:jc w:val="center"/>
              <w:rPr>
                <w:snapToGrid w:val="0"/>
                <w:sz w:val="20"/>
                <w:szCs w:val="28"/>
              </w:rPr>
            </w:pPr>
            <w:r w:rsidRPr="00D646C0">
              <w:rPr>
                <w:snapToGrid w:val="0"/>
                <w:sz w:val="20"/>
                <w:szCs w:val="28"/>
              </w:rPr>
              <w:t>356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4AFF1" w14:textId="77777777" w:rsidR="00D646C0" w:rsidRPr="00D646C0" w:rsidRDefault="00D646C0" w:rsidP="00D646C0">
            <w:pPr>
              <w:tabs>
                <w:tab w:val="left" w:pos="1890"/>
              </w:tabs>
              <w:jc w:val="center"/>
              <w:rPr>
                <w:snapToGrid w:val="0"/>
                <w:sz w:val="20"/>
                <w:szCs w:val="28"/>
              </w:rPr>
            </w:pPr>
            <w:r w:rsidRPr="00D646C0">
              <w:rPr>
                <w:snapToGrid w:val="0"/>
                <w:sz w:val="20"/>
                <w:szCs w:val="28"/>
              </w:rPr>
              <w:t>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5E7376" w14:textId="77777777" w:rsidR="00D646C0" w:rsidRPr="00D646C0" w:rsidRDefault="00D646C0" w:rsidP="00D646C0">
            <w:pPr>
              <w:tabs>
                <w:tab w:val="left" w:pos="1890"/>
              </w:tabs>
              <w:jc w:val="center"/>
              <w:rPr>
                <w:snapToGrid w:val="0"/>
                <w:sz w:val="20"/>
                <w:szCs w:val="28"/>
              </w:rPr>
            </w:pPr>
            <w:r w:rsidRPr="00D646C0">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805794" w14:textId="77777777" w:rsidR="00D646C0" w:rsidRPr="00D646C0" w:rsidRDefault="00D646C0" w:rsidP="00D646C0">
            <w:pPr>
              <w:tabs>
                <w:tab w:val="left" w:pos="1890"/>
              </w:tabs>
              <w:jc w:val="center"/>
              <w:rPr>
                <w:snapToGrid w:val="0"/>
                <w:sz w:val="20"/>
                <w:szCs w:val="28"/>
              </w:rPr>
            </w:pPr>
            <w:r w:rsidRPr="00D646C0">
              <w:rPr>
                <w:snapToGrid w:val="0"/>
                <w:sz w:val="20"/>
                <w:szCs w:val="28"/>
              </w:rPr>
              <w:t>0,16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C76D8" w14:textId="77777777" w:rsidR="00D646C0" w:rsidRPr="00D646C0" w:rsidRDefault="00D646C0" w:rsidP="00D646C0">
            <w:pPr>
              <w:tabs>
                <w:tab w:val="left" w:pos="1890"/>
              </w:tabs>
              <w:jc w:val="center"/>
              <w:rPr>
                <w:snapToGrid w:val="0"/>
                <w:sz w:val="20"/>
                <w:szCs w:val="28"/>
              </w:rPr>
            </w:pPr>
            <w:r w:rsidRPr="00D646C0">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83183" w14:textId="77777777" w:rsidR="00D646C0" w:rsidRPr="00D646C0" w:rsidRDefault="00D646C0" w:rsidP="00D646C0">
            <w:pPr>
              <w:tabs>
                <w:tab w:val="left" w:pos="1890"/>
              </w:tabs>
              <w:jc w:val="center"/>
              <w:rPr>
                <w:snapToGrid w:val="0"/>
                <w:sz w:val="20"/>
                <w:szCs w:val="28"/>
              </w:rPr>
            </w:pPr>
            <w:r w:rsidRPr="00D646C0">
              <w:rPr>
                <w:snapToGrid w:val="0"/>
                <w:sz w:val="20"/>
                <w:szCs w:val="28"/>
              </w:rPr>
              <w:t>2,16</w:t>
            </w:r>
          </w:p>
        </w:tc>
        <w:tc>
          <w:tcPr>
            <w:tcW w:w="849" w:type="dxa"/>
            <w:tcBorders>
              <w:top w:val="single" w:sz="4" w:space="0" w:color="auto"/>
              <w:left w:val="single" w:sz="4" w:space="0" w:color="auto"/>
              <w:bottom w:val="single" w:sz="4" w:space="0" w:color="auto"/>
              <w:right w:val="single" w:sz="4" w:space="0" w:color="auto"/>
            </w:tcBorders>
            <w:vAlign w:val="center"/>
            <w:hideMark/>
          </w:tcPr>
          <w:p w14:paraId="2E701794" w14:textId="77777777" w:rsidR="00D646C0" w:rsidRPr="00D646C0" w:rsidRDefault="00D646C0" w:rsidP="00D646C0">
            <w:pPr>
              <w:tabs>
                <w:tab w:val="left" w:pos="1890"/>
              </w:tabs>
              <w:jc w:val="center"/>
              <w:rPr>
                <w:snapToGrid w:val="0"/>
                <w:sz w:val="20"/>
                <w:szCs w:val="28"/>
              </w:rPr>
            </w:pPr>
            <w:r w:rsidRPr="00D646C0">
              <w:rPr>
                <w:snapToGrid w:val="0"/>
                <w:sz w:val="20"/>
                <w:szCs w:val="28"/>
              </w:rPr>
              <w:t>220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4549F5" w14:textId="77777777" w:rsidR="00D646C0" w:rsidRPr="00D646C0" w:rsidRDefault="00D646C0" w:rsidP="00D646C0">
            <w:pPr>
              <w:tabs>
                <w:tab w:val="left" w:pos="1890"/>
              </w:tabs>
              <w:jc w:val="center"/>
              <w:rPr>
                <w:snapToGrid w:val="0"/>
                <w:sz w:val="20"/>
                <w:szCs w:val="28"/>
              </w:rPr>
            </w:pPr>
            <w:r w:rsidRPr="00D646C0">
              <w:rPr>
                <w:snapToGrid w:val="0"/>
                <w:sz w:val="20"/>
                <w:szCs w:val="28"/>
              </w:rPr>
              <w:t>2 345,29</w:t>
            </w:r>
          </w:p>
        </w:tc>
        <w:tc>
          <w:tcPr>
            <w:tcW w:w="1136" w:type="dxa"/>
            <w:tcBorders>
              <w:top w:val="single" w:sz="4" w:space="0" w:color="auto"/>
              <w:left w:val="single" w:sz="4" w:space="0" w:color="auto"/>
              <w:bottom w:val="single" w:sz="4" w:space="0" w:color="auto"/>
              <w:right w:val="single" w:sz="4" w:space="0" w:color="auto"/>
            </w:tcBorders>
            <w:vAlign w:val="center"/>
            <w:hideMark/>
          </w:tcPr>
          <w:p w14:paraId="0632F088" w14:textId="77777777" w:rsidR="00D646C0" w:rsidRPr="00D646C0" w:rsidRDefault="00D646C0" w:rsidP="00D646C0">
            <w:pPr>
              <w:tabs>
                <w:tab w:val="left" w:pos="1890"/>
              </w:tabs>
              <w:jc w:val="center"/>
              <w:rPr>
                <w:snapToGrid w:val="0"/>
                <w:sz w:val="20"/>
                <w:szCs w:val="28"/>
              </w:rPr>
            </w:pPr>
            <w:r w:rsidRPr="00D646C0">
              <w:rPr>
                <w:snapToGrid w:val="0"/>
                <w:sz w:val="20"/>
                <w:szCs w:val="28"/>
              </w:rPr>
              <w:t>516</w:t>
            </w:r>
          </w:p>
        </w:tc>
      </w:tr>
    </w:tbl>
    <w:p w14:paraId="6A3F2DEA" w14:textId="77777777" w:rsidR="00D646C0" w:rsidRPr="00D646C0" w:rsidRDefault="00D646C0" w:rsidP="00D646C0">
      <w:pPr>
        <w:ind w:firstLine="709"/>
        <w:jc w:val="both"/>
        <w:rPr>
          <w:snapToGrid w:val="0"/>
          <w:sz w:val="28"/>
          <w:szCs w:val="20"/>
        </w:rPr>
      </w:pPr>
    </w:p>
    <w:p w14:paraId="14D163E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расчету, стоимость доставки одной тонны угля составляет:</w:t>
      </w:r>
    </w:p>
    <w:p w14:paraId="3FF2F627" w14:textId="77777777" w:rsidR="00D646C0" w:rsidRPr="00D646C0" w:rsidRDefault="00D646C0" w:rsidP="00D646C0">
      <w:pPr>
        <w:tabs>
          <w:tab w:val="left" w:pos="1890"/>
        </w:tabs>
        <w:ind w:firstLine="709"/>
        <w:jc w:val="both"/>
        <w:rPr>
          <w:snapToGrid w:val="0"/>
          <w:sz w:val="28"/>
          <w:szCs w:val="28"/>
          <w:highlight w:val="yellow"/>
        </w:rPr>
      </w:pPr>
      <w:r w:rsidRPr="00D646C0">
        <w:rPr>
          <w:snapToGrid w:val="0"/>
          <w:sz w:val="28"/>
          <w:szCs w:val="28"/>
        </w:rPr>
        <w:t>516 тыс. руб. (расходы на доставку) ÷ 356 т (расход натурального топлива) = 1 449,44 руб./т.</w:t>
      </w:r>
    </w:p>
    <w:p w14:paraId="66DA107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Цена доставки угля на 2025 год, заявленная ООО «РЖД» составляет 554,18 руб./т. </w:t>
      </w:r>
    </w:p>
    <w:p w14:paraId="56B62D9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2.2024.EIAS</w:t>
      </w:r>
      <w:proofErr w:type="gramEnd"/>
      <w:r w:rsidRPr="00D646C0">
        <w:rPr>
          <w:snapToGrid w:val="0"/>
          <w:sz w:val="28"/>
          <w:szCs w:val="28"/>
        </w:rPr>
        <w:t>, цена доставки автотранспортом в 2024 году составляла 527,29 руб./т.</w:t>
      </w:r>
    </w:p>
    <w:p w14:paraId="260113C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доставки автотранспортом на 2025 год: 527,29 руб./т. (цена </w:t>
      </w:r>
      <w:proofErr w:type="spellStart"/>
      <w:r w:rsidRPr="00D646C0">
        <w:rPr>
          <w:snapToGrid w:val="0"/>
          <w:sz w:val="28"/>
          <w:szCs w:val="28"/>
        </w:rPr>
        <w:t>автодоставки</w:t>
      </w:r>
      <w:proofErr w:type="spellEnd"/>
      <w:r w:rsidRPr="00D646C0">
        <w:rPr>
          <w:snapToGrid w:val="0"/>
          <w:sz w:val="28"/>
          <w:szCs w:val="28"/>
        </w:rPr>
        <w:t xml:space="preserve"> в 2024 году) × 1,043 (ИЦП на транспорт, </w:t>
      </w:r>
      <w:r w:rsidRPr="00D646C0">
        <w:rPr>
          <w:snapToGrid w:val="0"/>
          <w:sz w:val="28"/>
          <w:szCs w:val="28"/>
        </w:rPr>
        <w:br/>
        <w:t>за исключением трубопроводного (2025/2024)) = 549,96 руб./т.</w:t>
      </w:r>
    </w:p>
    <w:p w14:paraId="1260FCDC"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автодоставки</w:t>
      </w:r>
      <w:proofErr w:type="spellEnd"/>
      <w:r w:rsidRPr="00D646C0">
        <w:rPr>
          <w:snapToGrid w:val="0"/>
          <w:sz w:val="28"/>
          <w:szCs w:val="28"/>
        </w:rPr>
        <w:t xml:space="preserve"> угля на 2025, рассчитанная </w:t>
      </w:r>
      <w:r w:rsidRPr="00D646C0">
        <w:rPr>
          <w:snapToGrid w:val="0"/>
          <w:sz w:val="28"/>
          <w:szCs w:val="28"/>
        </w:rPr>
        <w:br/>
        <w:t>на основе данных шаблона WARM.TOPL.Q</w:t>
      </w:r>
      <w:proofErr w:type="gramStart"/>
      <w:r w:rsidRPr="00D646C0">
        <w:rPr>
          <w:snapToGrid w:val="0"/>
          <w:sz w:val="28"/>
          <w:szCs w:val="28"/>
        </w:rPr>
        <w:t>2.2024.EIAS</w:t>
      </w:r>
      <w:proofErr w:type="gramEnd"/>
      <w:r w:rsidRPr="00D646C0">
        <w:rPr>
          <w:snapToGrid w:val="0"/>
          <w:sz w:val="28"/>
          <w:szCs w:val="28"/>
        </w:rPr>
        <w:t xml:space="preserve">. Следовательно, </w:t>
      </w:r>
      <w:r w:rsidRPr="00D646C0">
        <w:rPr>
          <w:snapToGrid w:val="0"/>
          <w:sz w:val="28"/>
          <w:szCs w:val="28"/>
        </w:rPr>
        <w:br/>
        <w:t xml:space="preserve">в расчет стоимости затрат на топливо принимается цена – </w:t>
      </w:r>
      <w:r w:rsidRPr="00D646C0">
        <w:rPr>
          <w:b/>
          <w:snapToGrid w:val="0"/>
          <w:sz w:val="28"/>
          <w:szCs w:val="28"/>
        </w:rPr>
        <w:t>549,96 руб./т.</w:t>
      </w:r>
    </w:p>
    <w:p w14:paraId="2DD13A8C" w14:textId="77777777" w:rsidR="00D646C0" w:rsidRPr="00D646C0" w:rsidRDefault="00D646C0" w:rsidP="00D646C0">
      <w:pPr>
        <w:ind w:firstLine="709"/>
        <w:jc w:val="both"/>
        <w:rPr>
          <w:snapToGrid w:val="0"/>
          <w:sz w:val="28"/>
          <w:szCs w:val="28"/>
        </w:rPr>
      </w:pPr>
    </w:p>
    <w:p w14:paraId="4EBFD04B" w14:textId="77777777" w:rsidR="00D646C0" w:rsidRPr="00D646C0" w:rsidRDefault="00D646C0" w:rsidP="00D646C0">
      <w:pPr>
        <w:ind w:firstLine="709"/>
        <w:jc w:val="both"/>
        <w:rPr>
          <w:b/>
          <w:snapToGrid w:val="0"/>
          <w:sz w:val="28"/>
          <w:szCs w:val="28"/>
          <w:u w:val="single"/>
        </w:rPr>
      </w:pPr>
      <w:proofErr w:type="spellStart"/>
      <w:r w:rsidRPr="00D646C0">
        <w:rPr>
          <w:b/>
          <w:snapToGrid w:val="0"/>
          <w:sz w:val="28"/>
          <w:szCs w:val="28"/>
          <w:u w:val="single"/>
        </w:rPr>
        <w:lastRenderedPageBreak/>
        <w:t>Буртовка</w:t>
      </w:r>
      <w:proofErr w:type="spellEnd"/>
    </w:p>
    <w:p w14:paraId="2FA6B95E" w14:textId="77777777" w:rsidR="00D646C0" w:rsidRPr="00D646C0" w:rsidRDefault="00D646C0" w:rsidP="00D646C0">
      <w:pPr>
        <w:ind w:firstLine="709"/>
        <w:jc w:val="both"/>
        <w:rPr>
          <w:snapToGrid w:val="0"/>
          <w:sz w:val="28"/>
          <w:szCs w:val="28"/>
        </w:rPr>
      </w:pPr>
    </w:p>
    <w:p w14:paraId="2A22291C" w14:textId="77777777" w:rsidR="00D646C0" w:rsidRPr="00D646C0" w:rsidRDefault="00D646C0" w:rsidP="00D646C0">
      <w:pPr>
        <w:ind w:firstLine="709"/>
        <w:jc w:val="both"/>
        <w:rPr>
          <w:snapToGrid w:val="0"/>
          <w:sz w:val="28"/>
          <w:szCs w:val="28"/>
        </w:rPr>
      </w:pPr>
      <w:proofErr w:type="spellStart"/>
      <w:r w:rsidRPr="00D646C0">
        <w:rPr>
          <w:snapToGrid w:val="0"/>
          <w:sz w:val="28"/>
          <w:szCs w:val="28"/>
        </w:rPr>
        <w:t>Буртовка</w:t>
      </w:r>
      <w:proofErr w:type="spellEnd"/>
      <w:r w:rsidRPr="00D646C0">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7B8FE877" w14:textId="77777777" w:rsidR="00D646C0" w:rsidRPr="00D646C0" w:rsidRDefault="00D646C0" w:rsidP="00D646C0">
      <w:pPr>
        <w:ind w:firstLine="709"/>
        <w:jc w:val="both"/>
        <w:rPr>
          <w:snapToGrid w:val="0"/>
          <w:sz w:val="28"/>
          <w:szCs w:val="28"/>
        </w:rPr>
      </w:pPr>
      <w:r w:rsidRPr="00D646C0">
        <w:rPr>
          <w:snapToGrid w:val="0"/>
          <w:sz w:val="28"/>
          <w:szCs w:val="28"/>
        </w:rPr>
        <w:t xml:space="preserve">Цена </w:t>
      </w:r>
      <w:proofErr w:type="spellStart"/>
      <w:r w:rsidRPr="00D646C0">
        <w:rPr>
          <w:snapToGrid w:val="0"/>
          <w:sz w:val="28"/>
          <w:szCs w:val="28"/>
        </w:rPr>
        <w:t>буртовки</w:t>
      </w:r>
      <w:proofErr w:type="spellEnd"/>
      <w:r w:rsidRPr="00D646C0">
        <w:rPr>
          <w:snapToGrid w:val="0"/>
          <w:sz w:val="28"/>
          <w:szCs w:val="28"/>
        </w:rPr>
        <w:t xml:space="preserve"> на 2025 год по предложению предприятия составляет 537,10 руб./т. </w:t>
      </w:r>
    </w:p>
    <w:p w14:paraId="5AD6208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2.2024.EIAS</w:t>
      </w:r>
      <w:proofErr w:type="gramEnd"/>
      <w:r w:rsidRPr="00D646C0">
        <w:rPr>
          <w:snapToGrid w:val="0"/>
          <w:sz w:val="28"/>
          <w:szCs w:val="28"/>
        </w:rPr>
        <w:t>, цена транспортировки топлива иными видами перевозок (</w:t>
      </w:r>
      <w:proofErr w:type="spellStart"/>
      <w:r w:rsidRPr="00D646C0">
        <w:rPr>
          <w:snapToGrid w:val="0"/>
          <w:sz w:val="28"/>
          <w:szCs w:val="28"/>
        </w:rPr>
        <w:t>буртовка</w:t>
      </w:r>
      <w:proofErr w:type="spellEnd"/>
      <w:r w:rsidRPr="00D646C0">
        <w:rPr>
          <w:snapToGrid w:val="0"/>
          <w:sz w:val="28"/>
          <w:szCs w:val="28"/>
        </w:rPr>
        <w:t>) в 2024 году составила 506,22 руб./т.</w:t>
      </w:r>
    </w:p>
    <w:p w14:paraId="63A9D7B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w:t>
      </w:r>
      <w:proofErr w:type="spellStart"/>
      <w:r w:rsidRPr="00D646C0">
        <w:rPr>
          <w:snapToGrid w:val="0"/>
          <w:sz w:val="28"/>
          <w:szCs w:val="28"/>
        </w:rPr>
        <w:t>буртовки</w:t>
      </w:r>
      <w:proofErr w:type="spellEnd"/>
      <w:r w:rsidRPr="00D646C0">
        <w:rPr>
          <w:snapToGrid w:val="0"/>
          <w:sz w:val="28"/>
          <w:szCs w:val="28"/>
        </w:rPr>
        <w:t xml:space="preserve"> на 2025 год: 506,22 руб./т. (цена </w:t>
      </w:r>
      <w:proofErr w:type="spellStart"/>
      <w:r w:rsidRPr="00D646C0">
        <w:rPr>
          <w:snapToGrid w:val="0"/>
          <w:sz w:val="28"/>
          <w:szCs w:val="28"/>
        </w:rPr>
        <w:t>буртовки</w:t>
      </w:r>
      <w:proofErr w:type="spellEnd"/>
      <w:r w:rsidRPr="00D646C0">
        <w:rPr>
          <w:snapToGrid w:val="0"/>
          <w:sz w:val="28"/>
          <w:szCs w:val="28"/>
        </w:rPr>
        <w:t xml:space="preserve"> в 2024 году) × 1,043 (ИЦП на транспорт, </w:t>
      </w:r>
      <w:r w:rsidRPr="00D646C0">
        <w:rPr>
          <w:snapToGrid w:val="0"/>
          <w:sz w:val="28"/>
          <w:szCs w:val="28"/>
        </w:rPr>
        <w:br/>
        <w:t>за исключением трубопроводного (2025/2024)) = 527,99 руб./т.</w:t>
      </w:r>
    </w:p>
    <w:p w14:paraId="05C4918C"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в соответствии с пунктом 29 (г) Основ ценообразования, произведен альтернативный расчет стоимости </w:t>
      </w:r>
      <w:proofErr w:type="spellStart"/>
      <w:r w:rsidRPr="00D646C0">
        <w:rPr>
          <w:snapToGrid w:val="0"/>
          <w:sz w:val="28"/>
          <w:szCs w:val="28"/>
        </w:rPr>
        <w:t>буртовки</w:t>
      </w:r>
      <w:proofErr w:type="spellEnd"/>
      <w:r w:rsidRPr="00D646C0">
        <w:rPr>
          <w:snapToGrid w:val="0"/>
          <w:sz w:val="28"/>
          <w:szCs w:val="28"/>
        </w:rPr>
        <w:t xml:space="preserve"> угля. При расчете обоснованности расходов по </w:t>
      </w:r>
      <w:proofErr w:type="spellStart"/>
      <w:r w:rsidRPr="00D646C0">
        <w:rPr>
          <w:snapToGrid w:val="0"/>
          <w:sz w:val="28"/>
          <w:szCs w:val="28"/>
        </w:rPr>
        <w:t>буртовке</w:t>
      </w:r>
      <w:proofErr w:type="spellEnd"/>
      <w:r w:rsidRPr="00D646C0">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646C0">
        <w:rPr>
          <w:snapToGrid w:val="0"/>
          <w:sz w:val="28"/>
          <w:szCs w:val="28"/>
        </w:rPr>
        <w:br/>
        <w:t>в строительстве» № 7 от июля 2023 года.</w:t>
      </w:r>
    </w:p>
    <w:p w14:paraId="61105F14"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D646C0">
        <w:rPr>
          <w:snapToGrid w:val="0"/>
          <w:sz w:val="28"/>
          <w:szCs w:val="28"/>
        </w:rPr>
        <w:br/>
        <w:t>(без НДС).</w:t>
      </w:r>
    </w:p>
    <w:p w14:paraId="4C1C7D73"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шаблоном WARM TOPL.Q4.2023. количество натурального топлива в 2023 году составило 356 т.</w:t>
      </w:r>
    </w:p>
    <w:p w14:paraId="7C056FED" w14:textId="77777777" w:rsidR="00D646C0" w:rsidRPr="00D646C0" w:rsidRDefault="00D646C0" w:rsidP="00D646C0">
      <w:pPr>
        <w:ind w:firstLine="709"/>
        <w:jc w:val="both"/>
        <w:rPr>
          <w:snapToGrid w:val="0"/>
          <w:sz w:val="28"/>
          <w:szCs w:val="28"/>
        </w:rPr>
      </w:pPr>
      <w:r w:rsidRPr="00D646C0">
        <w:rPr>
          <w:snapToGrid w:val="0"/>
          <w:sz w:val="28"/>
          <w:szCs w:val="28"/>
        </w:rPr>
        <w:t xml:space="preserve">Количество машино-часов работы автотранспорта, необходимых </w:t>
      </w:r>
      <w:r w:rsidRPr="00D646C0">
        <w:rPr>
          <w:snapToGrid w:val="0"/>
          <w:sz w:val="28"/>
          <w:szCs w:val="28"/>
        </w:rPr>
        <w:br/>
        <w:t xml:space="preserve">для осуществления </w:t>
      </w:r>
      <w:proofErr w:type="spellStart"/>
      <w:r w:rsidRPr="00D646C0">
        <w:rPr>
          <w:snapToGrid w:val="0"/>
          <w:sz w:val="28"/>
          <w:szCs w:val="28"/>
        </w:rPr>
        <w:t>буртовки</w:t>
      </w:r>
      <w:proofErr w:type="spellEnd"/>
      <w:r w:rsidRPr="00D646C0">
        <w:rPr>
          <w:snapToGrid w:val="0"/>
          <w:sz w:val="28"/>
          <w:szCs w:val="28"/>
        </w:rPr>
        <w:t>, принято экспертами из данных, представленных предприятием, согласно которым количество машино-часов в год составляет 144.</w:t>
      </w:r>
    </w:p>
    <w:p w14:paraId="77A3DE6A" w14:textId="77777777" w:rsidR="00D646C0" w:rsidRPr="00D646C0" w:rsidRDefault="00D646C0" w:rsidP="00D646C0">
      <w:pPr>
        <w:ind w:firstLine="709"/>
        <w:jc w:val="both"/>
        <w:rPr>
          <w:snapToGrid w:val="0"/>
          <w:sz w:val="28"/>
          <w:szCs w:val="28"/>
        </w:rPr>
      </w:pPr>
    </w:p>
    <w:p w14:paraId="64988A8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 на 2023 год представлен в таблице 8.</w:t>
      </w:r>
    </w:p>
    <w:p w14:paraId="4B067CC3" w14:textId="77777777" w:rsidR="00D646C0" w:rsidRPr="00D646C0" w:rsidRDefault="00D646C0" w:rsidP="00D646C0">
      <w:pPr>
        <w:tabs>
          <w:tab w:val="left" w:pos="1890"/>
        </w:tabs>
        <w:ind w:firstLine="709"/>
        <w:jc w:val="both"/>
        <w:rPr>
          <w:snapToGrid w:val="0"/>
          <w:sz w:val="28"/>
          <w:szCs w:val="28"/>
        </w:rPr>
      </w:pPr>
    </w:p>
    <w:p w14:paraId="52ED0F05" w14:textId="77777777" w:rsidR="00D646C0" w:rsidRPr="00D646C0" w:rsidRDefault="00D646C0" w:rsidP="007A7EAD">
      <w:pPr>
        <w:numPr>
          <w:ilvl w:val="0"/>
          <w:numId w:val="496"/>
        </w:numPr>
        <w:ind w:left="9149" w:hanging="1211"/>
        <w:jc w:val="right"/>
        <w:rPr>
          <w:sz w:val="28"/>
          <w:szCs w:val="28"/>
        </w:rPr>
      </w:pPr>
    </w:p>
    <w:p w14:paraId="6B6605E9" w14:textId="77777777" w:rsidR="00D646C0" w:rsidRPr="00D646C0" w:rsidRDefault="00D646C0" w:rsidP="00D646C0">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D646C0" w:rsidRPr="00D646C0" w14:paraId="0A6346B3" w14:textId="77777777" w:rsidTr="00627AA0">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43FDA658" w14:textId="77777777" w:rsidR="00D646C0" w:rsidRPr="00D646C0" w:rsidRDefault="00D646C0" w:rsidP="00D646C0">
            <w:pPr>
              <w:jc w:val="center"/>
              <w:rPr>
                <w:bCs/>
                <w:snapToGrid w:val="0"/>
                <w:color w:val="000000"/>
              </w:rPr>
            </w:pPr>
            <w:r w:rsidRPr="00D646C0">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4E34A9E" w14:textId="77777777" w:rsidR="00D646C0" w:rsidRPr="00D646C0" w:rsidRDefault="00D646C0" w:rsidP="00D646C0">
            <w:pPr>
              <w:jc w:val="center"/>
              <w:rPr>
                <w:bCs/>
                <w:snapToGrid w:val="0"/>
              </w:rPr>
            </w:pPr>
            <w:r w:rsidRPr="00D646C0">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288A2" w14:textId="77777777" w:rsidR="00D646C0" w:rsidRPr="00D646C0" w:rsidRDefault="00D646C0" w:rsidP="00D646C0">
            <w:pPr>
              <w:jc w:val="center"/>
              <w:rPr>
                <w:bCs/>
                <w:snapToGrid w:val="0"/>
              </w:rPr>
            </w:pPr>
            <w:r w:rsidRPr="00D646C0">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3084CC" w14:textId="77777777" w:rsidR="00D646C0" w:rsidRPr="00D646C0" w:rsidRDefault="00D646C0" w:rsidP="00D646C0">
            <w:pPr>
              <w:jc w:val="center"/>
              <w:rPr>
                <w:bCs/>
                <w:snapToGrid w:val="0"/>
              </w:rPr>
            </w:pPr>
            <w:r w:rsidRPr="00D646C0">
              <w:rPr>
                <w:bCs/>
                <w:snapToGrid w:val="0"/>
              </w:rPr>
              <w:t>Значение</w:t>
            </w:r>
          </w:p>
        </w:tc>
      </w:tr>
      <w:tr w:rsidR="00D646C0" w:rsidRPr="00D646C0" w14:paraId="115E2981" w14:textId="77777777" w:rsidTr="00627AA0">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1D9C0A89" w14:textId="77777777" w:rsidR="00D646C0" w:rsidRPr="00D646C0" w:rsidRDefault="00D646C0" w:rsidP="00D646C0">
            <w:pPr>
              <w:jc w:val="center"/>
              <w:rPr>
                <w:b/>
                <w:bCs/>
                <w:snapToGrid w:val="0"/>
                <w:color w:val="000000"/>
              </w:rPr>
            </w:pPr>
            <w:r w:rsidRPr="00D646C0">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064CE484" w14:textId="77777777" w:rsidR="00D646C0" w:rsidRPr="00D646C0" w:rsidRDefault="00D646C0" w:rsidP="00D646C0">
            <w:pPr>
              <w:jc w:val="center"/>
              <w:rPr>
                <w:b/>
                <w:bCs/>
                <w:snapToGrid w:val="0"/>
              </w:rPr>
            </w:pPr>
            <w:r w:rsidRPr="00D646C0">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EE75F03" w14:textId="77777777" w:rsidR="00D646C0" w:rsidRPr="00D646C0" w:rsidRDefault="00D646C0" w:rsidP="00D646C0">
            <w:pPr>
              <w:jc w:val="center"/>
              <w:rPr>
                <w:b/>
                <w:bCs/>
                <w:snapToGrid w:val="0"/>
              </w:rPr>
            </w:pPr>
            <w:r w:rsidRPr="00D646C0">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D34E5BC" w14:textId="77777777" w:rsidR="00D646C0" w:rsidRPr="00D646C0" w:rsidRDefault="00D646C0" w:rsidP="00D646C0">
            <w:pPr>
              <w:jc w:val="center"/>
              <w:rPr>
                <w:b/>
                <w:bCs/>
                <w:snapToGrid w:val="0"/>
                <w:color w:val="000000"/>
              </w:rPr>
            </w:pPr>
            <w:r w:rsidRPr="00D646C0">
              <w:rPr>
                <w:b/>
                <w:bCs/>
                <w:snapToGrid w:val="0"/>
                <w:color w:val="000000"/>
              </w:rPr>
              <w:t>4</w:t>
            </w:r>
          </w:p>
        </w:tc>
      </w:tr>
      <w:tr w:rsidR="00D646C0" w:rsidRPr="00D646C0" w14:paraId="062EE32E" w14:textId="77777777" w:rsidTr="00627AA0">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46AE2EC" w14:textId="77777777" w:rsidR="00D646C0" w:rsidRPr="00D646C0" w:rsidRDefault="00D646C0" w:rsidP="00D646C0">
            <w:pPr>
              <w:jc w:val="center"/>
              <w:rPr>
                <w:snapToGrid w:val="0"/>
                <w:color w:val="000000"/>
              </w:rPr>
            </w:pPr>
            <w:r w:rsidRPr="00D646C0">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3906640" w14:textId="77777777" w:rsidR="00D646C0" w:rsidRPr="00D646C0" w:rsidRDefault="00D646C0" w:rsidP="00D646C0">
            <w:pPr>
              <w:ind w:firstLineChars="100" w:firstLine="240"/>
              <w:rPr>
                <w:snapToGrid w:val="0"/>
              </w:rPr>
            </w:pPr>
            <w:r w:rsidRPr="00D646C0">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AFA262" w14:textId="77777777" w:rsidR="00D646C0" w:rsidRPr="00D646C0" w:rsidRDefault="00D646C0" w:rsidP="00D646C0">
            <w:pPr>
              <w:jc w:val="center"/>
              <w:rPr>
                <w:snapToGrid w:val="0"/>
              </w:rPr>
            </w:pPr>
            <w:r w:rsidRPr="00D646C0">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DF54A44" w14:textId="77777777" w:rsidR="00D646C0" w:rsidRPr="00D646C0" w:rsidRDefault="00D646C0" w:rsidP="00D646C0">
            <w:pPr>
              <w:jc w:val="center"/>
            </w:pPr>
            <w:r w:rsidRPr="00D646C0">
              <w:rPr>
                <w:snapToGrid w:val="0"/>
                <w:szCs w:val="28"/>
              </w:rPr>
              <w:t>356,00</w:t>
            </w:r>
          </w:p>
        </w:tc>
      </w:tr>
      <w:tr w:rsidR="00D646C0" w:rsidRPr="00D646C0" w14:paraId="440E5A88" w14:textId="77777777" w:rsidTr="00627AA0">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4FCE1255" w14:textId="77777777" w:rsidR="00D646C0" w:rsidRPr="00D646C0" w:rsidRDefault="00D646C0" w:rsidP="00D646C0">
            <w:pPr>
              <w:jc w:val="center"/>
              <w:rPr>
                <w:snapToGrid w:val="0"/>
                <w:color w:val="000000"/>
              </w:rPr>
            </w:pPr>
            <w:r w:rsidRPr="00D646C0">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FA230AE" w14:textId="77777777" w:rsidR="00D646C0" w:rsidRPr="00D646C0" w:rsidRDefault="00D646C0" w:rsidP="00D646C0">
            <w:pPr>
              <w:ind w:firstLineChars="100" w:firstLine="240"/>
              <w:rPr>
                <w:snapToGrid w:val="0"/>
              </w:rPr>
            </w:pPr>
            <w:proofErr w:type="spellStart"/>
            <w:r w:rsidRPr="00D646C0">
              <w:rPr>
                <w:snapToGrid w:val="0"/>
              </w:rPr>
              <w:t>Буртовка</w:t>
            </w:r>
            <w:proofErr w:type="spellEnd"/>
            <w:r w:rsidRPr="00D646C0">
              <w:rPr>
                <w:snapToGrid w:val="0"/>
              </w:rPr>
              <w:t xml:space="preserve">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3248F7" w14:textId="77777777" w:rsidR="00D646C0" w:rsidRPr="00D646C0" w:rsidRDefault="00D646C0" w:rsidP="00D646C0">
            <w:pPr>
              <w:ind w:left="-113"/>
              <w:jc w:val="center"/>
              <w:rPr>
                <w:snapToGrid w:val="0"/>
              </w:rPr>
            </w:pPr>
            <w:r w:rsidRPr="00D646C0">
              <w:rPr>
                <w:snapToGrid w:val="0"/>
              </w:rPr>
              <w:t xml:space="preserve">маш. </w:t>
            </w:r>
            <w:r w:rsidRPr="00D646C0">
              <w:rPr>
                <w:rFonts w:ascii="Calibri" w:hAnsi="Calibri" w:cs="Calibri"/>
                <w:snapToGrid w:val="0"/>
              </w:rPr>
              <w:t>x</w:t>
            </w:r>
            <w:r w:rsidRPr="00D646C0">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26300E" w14:textId="77777777" w:rsidR="00D646C0" w:rsidRPr="00D646C0" w:rsidRDefault="00D646C0" w:rsidP="00D646C0">
            <w:pPr>
              <w:jc w:val="center"/>
              <w:rPr>
                <w:snapToGrid w:val="0"/>
                <w:szCs w:val="28"/>
              </w:rPr>
            </w:pPr>
            <w:r w:rsidRPr="00D646C0">
              <w:rPr>
                <w:snapToGrid w:val="0"/>
                <w:szCs w:val="28"/>
              </w:rPr>
              <w:t>144,00</w:t>
            </w:r>
          </w:p>
        </w:tc>
      </w:tr>
      <w:tr w:rsidR="00D646C0" w:rsidRPr="00D646C0" w14:paraId="1AF2BAC9" w14:textId="77777777" w:rsidTr="00627AA0">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75B3FE40" w14:textId="77777777" w:rsidR="00D646C0" w:rsidRPr="00D646C0" w:rsidRDefault="00D646C0" w:rsidP="00D646C0">
            <w:pPr>
              <w:jc w:val="center"/>
              <w:rPr>
                <w:snapToGrid w:val="0"/>
                <w:color w:val="000000"/>
              </w:rPr>
            </w:pPr>
            <w:r w:rsidRPr="00D646C0">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52DDE34" w14:textId="77777777" w:rsidR="00D646C0" w:rsidRPr="00D646C0" w:rsidRDefault="00D646C0" w:rsidP="00D646C0">
            <w:pPr>
              <w:ind w:firstLineChars="100" w:firstLine="240"/>
              <w:rPr>
                <w:snapToGrid w:val="0"/>
              </w:rPr>
            </w:pPr>
            <w:r w:rsidRPr="00D646C0">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B23B99" w14:textId="77777777" w:rsidR="00D646C0" w:rsidRPr="00D646C0" w:rsidRDefault="00D646C0" w:rsidP="00D646C0">
            <w:pPr>
              <w:ind w:left="-113"/>
              <w:jc w:val="center"/>
              <w:rPr>
                <w:snapToGrid w:val="0"/>
              </w:rPr>
            </w:pPr>
            <w:r w:rsidRPr="00D646C0">
              <w:rPr>
                <w:snapToGrid w:val="0"/>
              </w:rPr>
              <w:t xml:space="preserve">руб./м </w:t>
            </w:r>
            <w:r w:rsidRPr="00D646C0">
              <w:rPr>
                <w:rFonts w:ascii="Calibri" w:hAnsi="Calibri" w:cs="Calibri"/>
                <w:snapToGrid w:val="0"/>
              </w:rPr>
              <w:t>x</w:t>
            </w:r>
            <w:r w:rsidRPr="00D646C0">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A513BB" w14:textId="77777777" w:rsidR="00D646C0" w:rsidRPr="00D646C0" w:rsidRDefault="00D646C0" w:rsidP="00D646C0">
            <w:pPr>
              <w:jc w:val="center"/>
              <w:rPr>
                <w:bCs/>
                <w:snapToGrid w:val="0"/>
                <w:szCs w:val="28"/>
              </w:rPr>
            </w:pPr>
            <w:r w:rsidRPr="00D646C0">
              <w:rPr>
                <w:bCs/>
                <w:snapToGrid w:val="0"/>
                <w:szCs w:val="28"/>
              </w:rPr>
              <w:t>1 174,35</w:t>
            </w:r>
          </w:p>
        </w:tc>
      </w:tr>
      <w:tr w:rsidR="00D646C0" w:rsidRPr="00D646C0" w14:paraId="290ADB0B" w14:textId="77777777" w:rsidTr="00627AA0">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CF4804B" w14:textId="77777777" w:rsidR="00D646C0" w:rsidRPr="00D646C0" w:rsidRDefault="00D646C0" w:rsidP="00D646C0">
            <w:pPr>
              <w:jc w:val="center"/>
              <w:rPr>
                <w:snapToGrid w:val="0"/>
                <w:color w:val="000000"/>
              </w:rPr>
            </w:pPr>
            <w:r w:rsidRPr="00D646C0">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AEA9DD3" w14:textId="77777777" w:rsidR="00D646C0" w:rsidRPr="00D646C0" w:rsidRDefault="00D646C0" w:rsidP="00D646C0">
            <w:pPr>
              <w:ind w:firstLineChars="100" w:firstLine="240"/>
              <w:rPr>
                <w:snapToGrid w:val="0"/>
              </w:rPr>
            </w:pPr>
            <w:r w:rsidRPr="00D646C0">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B5AD1A" w14:textId="77777777" w:rsidR="00D646C0" w:rsidRPr="00D646C0" w:rsidRDefault="00D646C0" w:rsidP="00D646C0">
            <w:pPr>
              <w:ind w:left="-113"/>
              <w:jc w:val="center"/>
              <w:rPr>
                <w:snapToGrid w:val="0"/>
              </w:rPr>
            </w:pPr>
            <w:r w:rsidRPr="00D646C0">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5BE8540" w14:textId="77777777" w:rsidR="00D646C0" w:rsidRPr="00D646C0" w:rsidRDefault="00D646C0" w:rsidP="00D646C0">
            <w:pPr>
              <w:jc w:val="center"/>
              <w:rPr>
                <w:bCs/>
                <w:snapToGrid w:val="0"/>
                <w:szCs w:val="28"/>
              </w:rPr>
            </w:pPr>
            <w:r w:rsidRPr="00D646C0">
              <w:rPr>
                <w:bCs/>
                <w:snapToGrid w:val="0"/>
                <w:szCs w:val="28"/>
              </w:rPr>
              <w:t>475,02</w:t>
            </w:r>
          </w:p>
        </w:tc>
      </w:tr>
    </w:tbl>
    <w:p w14:paraId="2081F2F7" w14:textId="77777777" w:rsidR="00D646C0" w:rsidRPr="00D646C0" w:rsidRDefault="00D646C0" w:rsidP="00D646C0">
      <w:pPr>
        <w:tabs>
          <w:tab w:val="left" w:pos="1890"/>
        </w:tabs>
        <w:ind w:firstLine="709"/>
        <w:jc w:val="both"/>
        <w:rPr>
          <w:snapToGrid w:val="0"/>
          <w:sz w:val="28"/>
          <w:szCs w:val="28"/>
        </w:rPr>
      </w:pPr>
    </w:p>
    <w:p w14:paraId="3452A986" w14:textId="77777777" w:rsidR="00D646C0" w:rsidRPr="00D646C0" w:rsidRDefault="00D646C0" w:rsidP="00D646C0">
      <w:pPr>
        <w:tabs>
          <w:tab w:val="left" w:pos="1890"/>
        </w:tabs>
        <w:ind w:firstLine="709"/>
        <w:jc w:val="both"/>
        <w:rPr>
          <w:sz w:val="28"/>
          <w:szCs w:val="28"/>
        </w:rPr>
      </w:pPr>
      <w:r w:rsidRPr="00D646C0">
        <w:rPr>
          <w:snapToGrid w:val="0"/>
          <w:sz w:val="28"/>
          <w:szCs w:val="28"/>
        </w:rPr>
        <w:t xml:space="preserve">Цена </w:t>
      </w:r>
      <w:proofErr w:type="spellStart"/>
      <w:r w:rsidRPr="00D646C0">
        <w:rPr>
          <w:snapToGrid w:val="0"/>
          <w:sz w:val="28"/>
          <w:szCs w:val="28"/>
        </w:rPr>
        <w:t>буртовки</w:t>
      </w:r>
      <w:proofErr w:type="spellEnd"/>
      <w:r w:rsidRPr="00D646C0">
        <w:rPr>
          <w:snapToGrid w:val="0"/>
          <w:sz w:val="28"/>
          <w:szCs w:val="28"/>
        </w:rPr>
        <w:t xml:space="preserve"> угля на 2025 год в соответствии с альтернативным расчетом экспертов с учетом с учетом ИЦП по транспорту составит:</w:t>
      </w:r>
    </w:p>
    <w:p w14:paraId="623E5192" w14:textId="77777777" w:rsidR="00D646C0" w:rsidRPr="00D646C0" w:rsidRDefault="00D646C0" w:rsidP="00D646C0">
      <w:pPr>
        <w:ind w:firstLine="709"/>
        <w:jc w:val="both"/>
        <w:rPr>
          <w:b/>
          <w:snapToGrid w:val="0"/>
          <w:sz w:val="28"/>
          <w:szCs w:val="28"/>
          <w:u w:val="single"/>
        </w:rPr>
      </w:pPr>
      <w:r w:rsidRPr="00D646C0">
        <w:rPr>
          <w:snapToGrid w:val="0"/>
          <w:sz w:val="28"/>
          <w:szCs w:val="28"/>
        </w:rPr>
        <w:lastRenderedPageBreak/>
        <w:t>475,02 руб./т × 1,230 (индекс 2024/2023) × 1,043 (индекс 2025/2024) = 609,40 руб./т. (без НДС).</w:t>
      </w:r>
    </w:p>
    <w:p w14:paraId="0BCC2A5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буртовки</w:t>
      </w:r>
      <w:proofErr w:type="spellEnd"/>
      <w:r w:rsidRPr="00D646C0">
        <w:rPr>
          <w:snapToGrid w:val="0"/>
          <w:sz w:val="28"/>
          <w:szCs w:val="28"/>
        </w:rPr>
        <w:t xml:space="preserve"> угля на 2025 год, рассчитанная </w:t>
      </w:r>
      <w:r w:rsidRPr="00D646C0">
        <w:rPr>
          <w:snapToGrid w:val="0"/>
          <w:sz w:val="28"/>
          <w:szCs w:val="28"/>
        </w:rPr>
        <w:br/>
        <w:t>на основе данных шаблона WARM.TOPL.Q</w:t>
      </w:r>
      <w:proofErr w:type="gramStart"/>
      <w:r w:rsidRPr="00D646C0">
        <w:rPr>
          <w:snapToGrid w:val="0"/>
          <w:sz w:val="28"/>
          <w:szCs w:val="28"/>
        </w:rPr>
        <w:t>2.2024.EIAS</w:t>
      </w:r>
      <w:proofErr w:type="gramEnd"/>
      <w:r w:rsidRPr="00D646C0">
        <w:rPr>
          <w:snapToGrid w:val="0"/>
          <w:sz w:val="28"/>
          <w:szCs w:val="28"/>
        </w:rPr>
        <w:t xml:space="preserve">. Следовательно, </w:t>
      </w:r>
      <w:r w:rsidRPr="00D646C0">
        <w:rPr>
          <w:snapToGrid w:val="0"/>
          <w:sz w:val="28"/>
          <w:szCs w:val="28"/>
        </w:rPr>
        <w:br/>
        <w:t xml:space="preserve">в расчет стоимости затрат на топливо принимается цена – </w:t>
      </w:r>
      <w:r w:rsidRPr="00D646C0">
        <w:rPr>
          <w:b/>
          <w:snapToGrid w:val="0"/>
          <w:sz w:val="28"/>
          <w:szCs w:val="28"/>
        </w:rPr>
        <w:t>527,99 руб./т.</w:t>
      </w:r>
    </w:p>
    <w:p w14:paraId="32819025" w14:textId="77777777" w:rsidR="00D646C0" w:rsidRPr="00D646C0" w:rsidRDefault="00D646C0" w:rsidP="00D646C0">
      <w:pPr>
        <w:tabs>
          <w:tab w:val="left" w:pos="1890"/>
        </w:tabs>
        <w:ind w:firstLine="709"/>
        <w:jc w:val="both"/>
        <w:rPr>
          <w:snapToGrid w:val="0"/>
          <w:sz w:val="28"/>
          <w:szCs w:val="28"/>
        </w:rPr>
      </w:pPr>
    </w:p>
    <w:p w14:paraId="2F839FED" w14:textId="77777777" w:rsidR="00D646C0" w:rsidRPr="00D646C0" w:rsidRDefault="00D646C0" w:rsidP="00D646C0">
      <w:pPr>
        <w:ind w:firstLine="709"/>
        <w:jc w:val="both"/>
        <w:rPr>
          <w:snapToGrid w:val="0"/>
          <w:sz w:val="28"/>
          <w:szCs w:val="28"/>
        </w:rPr>
      </w:pPr>
      <w:r w:rsidRPr="00D646C0">
        <w:rPr>
          <w:b/>
          <w:snapToGrid w:val="0"/>
          <w:sz w:val="28"/>
          <w:szCs w:val="28"/>
          <w:u w:val="single"/>
        </w:rPr>
        <w:t>Цена угля с учетом доставки на 2025 год составит:</w:t>
      </w:r>
      <w:r w:rsidRPr="00D646C0">
        <w:rPr>
          <w:snapToGrid w:val="0"/>
          <w:sz w:val="28"/>
          <w:szCs w:val="28"/>
        </w:rPr>
        <w:t xml:space="preserve"> </w:t>
      </w:r>
      <w:bookmarkStart w:id="92" w:name="_Hlk181716054"/>
      <w:r w:rsidRPr="00D646C0">
        <w:rPr>
          <w:snapToGrid w:val="0"/>
          <w:sz w:val="28"/>
          <w:szCs w:val="28"/>
        </w:rPr>
        <w:t xml:space="preserve">2 395,40 руб./т (цена топлива с доставкой АО «УК «Кузбассразрезуголь» на 2025 год) </w:t>
      </w:r>
      <w:bookmarkEnd w:id="92"/>
      <w:r w:rsidRPr="00D646C0">
        <w:rPr>
          <w:snapToGrid w:val="0"/>
          <w:sz w:val="28"/>
          <w:szCs w:val="28"/>
        </w:rPr>
        <w:t xml:space="preserve">+ 385,42 руб./т (цена ТЗР ОМТО ОАО «РЖД») + 549,96 руб./т (цена транспортировки автотранспортом) + 527,99 руб./т (цена </w:t>
      </w:r>
      <w:proofErr w:type="spellStart"/>
      <w:r w:rsidRPr="00D646C0">
        <w:rPr>
          <w:snapToGrid w:val="0"/>
          <w:sz w:val="28"/>
          <w:szCs w:val="28"/>
        </w:rPr>
        <w:t>буртовки</w:t>
      </w:r>
      <w:proofErr w:type="spellEnd"/>
      <w:r w:rsidRPr="00D646C0">
        <w:rPr>
          <w:snapToGrid w:val="0"/>
          <w:sz w:val="28"/>
          <w:szCs w:val="28"/>
        </w:rPr>
        <w:t xml:space="preserve">) = </w:t>
      </w:r>
      <w:r w:rsidRPr="00D646C0">
        <w:rPr>
          <w:b/>
          <w:snapToGrid w:val="0"/>
          <w:sz w:val="28"/>
          <w:szCs w:val="28"/>
        </w:rPr>
        <w:t>3 858,77 руб./т.</w:t>
      </w:r>
    </w:p>
    <w:p w14:paraId="679B21AF" w14:textId="77777777" w:rsidR="00D646C0" w:rsidRPr="00D646C0" w:rsidRDefault="00D646C0" w:rsidP="00D646C0">
      <w:pPr>
        <w:ind w:firstLine="709"/>
        <w:jc w:val="both"/>
        <w:rPr>
          <w:snapToGrid w:val="0"/>
          <w:sz w:val="28"/>
          <w:szCs w:val="28"/>
        </w:rPr>
      </w:pPr>
    </w:p>
    <w:p w14:paraId="45682791"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балансом тепловой энергии отпуск тепловой энергии </w:t>
      </w:r>
      <w:r w:rsidRPr="00D646C0">
        <w:rPr>
          <w:snapToGrid w:val="0"/>
          <w:sz w:val="28"/>
          <w:szCs w:val="28"/>
        </w:rPr>
        <w:br/>
        <w:t>в сеть составляет 1,219 тыс. Гкал.</w:t>
      </w:r>
    </w:p>
    <w:p w14:paraId="47C2BC38" w14:textId="77777777" w:rsidR="00D646C0" w:rsidRPr="00D646C0" w:rsidRDefault="00D646C0" w:rsidP="00D646C0">
      <w:pPr>
        <w:ind w:firstLine="709"/>
        <w:jc w:val="both"/>
        <w:rPr>
          <w:snapToGrid w:val="0"/>
          <w:sz w:val="28"/>
          <w:szCs w:val="28"/>
        </w:rPr>
      </w:pPr>
      <w:r w:rsidRPr="00D646C0">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D646C0">
        <w:rPr>
          <w:snapToGrid w:val="0"/>
          <w:sz w:val="28"/>
          <w:szCs w:val="28"/>
        </w:rPr>
        <w:t>2.2024.EIAS</w:t>
      </w:r>
      <w:proofErr w:type="gramEnd"/>
      <w:r w:rsidRPr="00D646C0">
        <w:rPr>
          <w:snapToGrid w:val="0"/>
          <w:sz w:val="28"/>
          <w:szCs w:val="28"/>
        </w:rPr>
        <w:t>.</w:t>
      </w:r>
    </w:p>
    <w:p w14:paraId="14BB8251" w14:textId="77777777" w:rsidR="00D646C0" w:rsidRPr="00D646C0" w:rsidRDefault="00D646C0" w:rsidP="00D646C0">
      <w:pPr>
        <w:ind w:firstLine="709"/>
        <w:jc w:val="both"/>
        <w:rPr>
          <w:snapToGrid w:val="0"/>
          <w:sz w:val="28"/>
          <w:szCs w:val="28"/>
        </w:rPr>
      </w:pPr>
      <w:r w:rsidRPr="00D646C0">
        <w:rPr>
          <w:snapToGrid w:val="0"/>
          <w:sz w:val="28"/>
          <w:szCs w:val="28"/>
        </w:rPr>
        <w:t xml:space="preserve">Количество натурального топлива при этом составляет: 1,219 тыс. Гкал (отпуск в сеть) × 219,5 кг </w:t>
      </w:r>
      <w:proofErr w:type="spellStart"/>
      <w:r w:rsidRPr="00D646C0">
        <w:rPr>
          <w:snapToGrid w:val="0"/>
          <w:sz w:val="28"/>
          <w:szCs w:val="28"/>
        </w:rPr>
        <w:t>у.т</w:t>
      </w:r>
      <w:proofErr w:type="spellEnd"/>
      <w:r w:rsidRPr="00D646C0">
        <w:rPr>
          <w:snapToGrid w:val="0"/>
          <w:sz w:val="28"/>
          <w:szCs w:val="28"/>
        </w:rPr>
        <w:t xml:space="preserve">./Гкал (удельный расход условного топлива) ÷ 0,77 (коэффициент перевода условного топлива в натуральное) = </w:t>
      </w:r>
      <w:r w:rsidRPr="00D646C0">
        <w:rPr>
          <w:b/>
          <w:bCs/>
          <w:snapToGrid w:val="0"/>
          <w:sz w:val="28"/>
          <w:szCs w:val="28"/>
        </w:rPr>
        <w:t>347 т</w:t>
      </w:r>
      <w:r w:rsidRPr="00D646C0">
        <w:rPr>
          <w:snapToGrid w:val="0"/>
          <w:sz w:val="28"/>
          <w:szCs w:val="28"/>
        </w:rPr>
        <w:t xml:space="preserve"> (натурального топлива).</w:t>
      </w:r>
    </w:p>
    <w:p w14:paraId="78832C52"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затраты на приобретение топлива: </w:t>
      </w:r>
      <w:r w:rsidRPr="00D646C0">
        <w:rPr>
          <w:snapToGrid w:val="0"/>
          <w:sz w:val="28"/>
          <w:szCs w:val="28"/>
        </w:rPr>
        <w:br/>
        <w:t xml:space="preserve">347 т (количество натурального топлива) × </w:t>
      </w:r>
      <w:r w:rsidRPr="00D646C0">
        <w:rPr>
          <w:bCs/>
          <w:snapToGrid w:val="0"/>
          <w:sz w:val="28"/>
          <w:szCs w:val="28"/>
        </w:rPr>
        <w:t>3 858,77</w:t>
      </w:r>
      <w:r w:rsidRPr="00D646C0">
        <w:rPr>
          <w:b/>
          <w:snapToGrid w:val="0"/>
          <w:sz w:val="28"/>
          <w:szCs w:val="28"/>
        </w:rPr>
        <w:t xml:space="preserve"> </w:t>
      </w:r>
      <w:r w:rsidRPr="00D646C0">
        <w:rPr>
          <w:snapToGrid w:val="0"/>
          <w:sz w:val="28"/>
          <w:szCs w:val="28"/>
        </w:rPr>
        <w:t xml:space="preserve">руб./т (цена натурального топлива на 2025 год) = </w:t>
      </w:r>
      <w:r w:rsidRPr="00D646C0">
        <w:rPr>
          <w:b/>
          <w:bCs/>
          <w:snapToGrid w:val="0"/>
          <w:sz w:val="28"/>
          <w:szCs w:val="28"/>
        </w:rPr>
        <w:t>1 339 тыс. руб.</w:t>
      </w:r>
      <w:r w:rsidRPr="00D646C0">
        <w:rPr>
          <w:snapToGrid w:val="0"/>
          <w:sz w:val="28"/>
          <w:szCs w:val="28"/>
        </w:rPr>
        <w:t xml:space="preserve"> и предлагают </w:t>
      </w:r>
      <w:r w:rsidRPr="00D646C0">
        <w:rPr>
          <w:snapToGrid w:val="0"/>
          <w:sz w:val="28"/>
          <w:szCs w:val="28"/>
        </w:rPr>
        <w:br/>
        <w:t>их к включению в НВВ предприятия на 2025 год в качестве экономически обоснованных расходов.</w:t>
      </w:r>
    </w:p>
    <w:p w14:paraId="5B48504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56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003BC13B" w14:textId="77777777" w:rsidR="00D646C0" w:rsidRPr="00D646C0" w:rsidRDefault="00D646C0" w:rsidP="00D646C0">
      <w:pPr>
        <w:ind w:firstLine="709"/>
        <w:jc w:val="both"/>
        <w:rPr>
          <w:snapToGrid w:val="0"/>
          <w:sz w:val="28"/>
          <w:szCs w:val="28"/>
        </w:rPr>
      </w:pPr>
    </w:p>
    <w:p w14:paraId="0F70B254"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w:t>
      </w:r>
      <w:r w:rsidRPr="00D646C0">
        <w:rPr>
          <w:rFonts w:eastAsia="Calibri"/>
          <w:b/>
          <w:sz w:val="28"/>
          <w:szCs w:val="28"/>
          <w:lang w:val="x-none" w:eastAsia="en-US"/>
        </w:rPr>
        <w:t>2</w:t>
      </w:r>
      <w:r w:rsidRPr="00D646C0">
        <w:rPr>
          <w:rFonts w:eastAsia="Calibri"/>
          <w:b/>
          <w:sz w:val="28"/>
          <w:szCs w:val="28"/>
          <w:lang w:eastAsia="en-US"/>
        </w:rPr>
        <w:t>.</w:t>
      </w:r>
      <w:r w:rsidRPr="00D646C0">
        <w:rPr>
          <w:rFonts w:eastAsia="Calibri"/>
          <w:b/>
          <w:sz w:val="28"/>
          <w:szCs w:val="28"/>
          <w:lang w:val="x-none" w:eastAsia="en-US"/>
        </w:rPr>
        <w:t xml:space="preserve"> Расходы на электрическую энергию</w:t>
      </w:r>
    </w:p>
    <w:p w14:paraId="7175F557" w14:textId="77777777" w:rsidR="00D646C0" w:rsidRPr="00D646C0" w:rsidRDefault="00D646C0" w:rsidP="00D646C0">
      <w:pPr>
        <w:ind w:firstLine="720"/>
        <w:jc w:val="both"/>
        <w:rPr>
          <w:snapToGrid w:val="0"/>
          <w:sz w:val="28"/>
          <w:szCs w:val="28"/>
        </w:rPr>
      </w:pPr>
    </w:p>
    <w:p w14:paraId="5551F4F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459 тыс. руб. </w:t>
      </w:r>
    </w:p>
    <w:p w14:paraId="443046A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0B127B9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Также в составе обосновывающих документов ОАО «РЖД» представило:</w:t>
      </w:r>
    </w:p>
    <w:p w14:paraId="5F1BEEF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D646C0">
        <w:rPr>
          <w:snapToGrid w:val="0"/>
          <w:sz w:val="28"/>
          <w:szCs w:val="28"/>
        </w:rPr>
        <w:br/>
        <w:t xml:space="preserve">с ООО «Русэнергосбыт», действующий до 31.12.2010, 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rPr>
        <w:lastRenderedPageBreak/>
        <w:t>(DOCS.FORM.6.42. Часть 1. Том 14. Расходы на электроэнергию. Договор Русэнергосбыт).</w:t>
      </w:r>
    </w:p>
    <w:p w14:paraId="4DAAC8B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Свод расходов по электроэнергии (DOCS.FORM.6.42. Часть 1. Том 14. Расходы на электроэнергию. Свод эл. эн. за 2023).</w:t>
      </w:r>
    </w:p>
    <w:p w14:paraId="2BE3695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4E4D7D1B" w14:textId="77777777" w:rsidR="00D646C0" w:rsidRPr="00D646C0" w:rsidRDefault="00D646C0" w:rsidP="00D646C0">
      <w:pPr>
        <w:ind w:firstLine="709"/>
        <w:jc w:val="both"/>
        <w:rPr>
          <w:b/>
          <w:bCs/>
          <w:snapToGrid w:val="0"/>
          <w:sz w:val="28"/>
          <w:szCs w:val="28"/>
        </w:rPr>
      </w:pPr>
      <w:r w:rsidRPr="00D646C0">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r>
      <w:r w:rsidRPr="00D646C0">
        <w:rPr>
          <w:b/>
          <w:bCs/>
          <w:snapToGrid w:val="0"/>
          <w:sz w:val="28"/>
          <w:szCs w:val="28"/>
        </w:rPr>
        <w:t>56,80 тыс. кВтч.</w:t>
      </w:r>
    </w:p>
    <w:p w14:paraId="0DC565B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средневзвешенную цену электрической энергии </w:t>
      </w:r>
      <w:r w:rsidRPr="00D646C0">
        <w:rPr>
          <w:snapToGrid w:val="0"/>
          <w:sz w:val="28"/>
          <w:szCs w:val="28"/>
        </w:rPr>
        <w:br/>
        <w:t>за 2023 год на основе данных представленных счетов-фактур, которая составила 4,40215 руб./кВтч.</w:t>
      </w:r>
    </w:p>
    <w:p w14:paraId="68DC602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электрической энергии на 2025 год: </w:t>
      </w:r>
      <w:r w:rsidRPr="00D646C0">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D646C0">
        <w:rPr>
          <w:snapToGrid w:val="0"/>
          <w:sz w:val="28"/>
          <w:szCs w:val="28"/>
        </w:rPr>
        <w:br/>
        <w:t xml:space="preserve">на электрическую энергию (2025/2024)) = </w:t>
      </w:r>
      <w:r w:rsidRPr="00D646C0">
        <w:rPr>
          <w:b/>
          <w:snapToGrid w:val="0"/>
          <w:sz w:val="28"/>
          <w:szCs w:val="28"/>
        </w:rPr>
        <w:t>5,08007 руб./кВтч</w:t>
      </w:r>
    </w:p>
    <w:p w14:paraId="6961418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56,80 тыс. кВтч (плановый расход электрической энергии) = 289 тыс. руб. </w:t>
      </w:r>
    </w:p>
    <w:p w14:paraId="531BF34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170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72516BDF" w14:textId="77777777" w:rsidR="00D646C0" w:rsidRPr="00D646C0" w:rsidRDefault="00D646C0" w:rsidP="00D646C0">
      <w:pPr>
        <w:ind w:firstLine="709"/>
        <w:jc w:val="both"/>
        <w:rPr>
          <w:snapToGrid w:val="0"/>
          <w:sz w:val="28"/>
          <w:szCs w:val="28"/>
        </w:rPr>
      </w:pPr>
    </w:p>
    <w:p w14:paraId="38A42BDE"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6.3. Расходы на тепловую энергию</w:t>
      </w:r>
    </w:p>
    <w:p w14:paraId="0D33C62F" w14:textId="77777777" w:rsidR="00D646C0" w:rsidRPr="00D646C0" w:rsidRDefault="00D646C0" w:rsidP="00D646C0">
      <w:pPr>
        <w:tabs>
          <w:tab w:val="left" w:pos="1890"/>
        </w:tabs>
        <w:ind w:firstLine="709"/>
        <w:jc w:val="both"/>
        <w:rPr>
          <w:snapToGrid w:val="0"/>
          <w:sz w:val="28"/>
          <w:szCs w:val="28"/>
        </w:rPr>
      </w:pPr>
    </w:p>
    <w:p w14:paraId="1646A715"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2F849856" w14:textId="77777777" w:rsidR="00D646C0" w:rsidRPr="00D646C0" w:rsidRDefault="00D646C0" w:rsidP="00D646C0">
      <w:pPr>
        <w:ind w:firstLine="709"/>
        <w:jc w:val="both"/>
        <w:rPr>
          <w:snapToGrid w:val="0"/>
          <w:sz w:val="28"/>
          <w:szCs w:val="28"/>
        </w:rPr>
      </w:pPr>
    </w:p>
    <w:p w14:paraId="0CD4EE91"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 xml:space="preserve">4. </w:t>
      </w:r>
      <w:r w:rsidRPr="00D646C0">
        <w:rPr>
          <w:rFonts w:eastAsia="Calibri"/>
          <w:b/>
          <w:sz w:val="28"/>
          <w:szCs w:val="28"/>
          <w:lang w:val="x-none" w:eastAsia="en-US"/>
        </w:rPr>
        <w:t>Расходы на холодную воду</w:t>
      </w:r>
      <w:r w:rsidRPr="00D646C0">
        <w:rPr>
          <w:rFonts w:eastAsia="Calibri"/>
          <w:b/>
          <w:sz w:val="28"/>
          <w:szCs w:val="28"/>
          <w:lang w:eastAsia="en-US"/>
        </w:rPr>
        <w:t xml:space="preserve"> </w:t>
      </w:r>
    </w:p>
    <w:p w14:paraId="5FD0E38D" w14:textId="77777777" w:rsidR="00D646C0" w:rsidRPr="00D646C0" w:rsidRDefault="00D646C0" w:rsidP="00D646C0">
      <w:pPr>
        <w:ind w:firstLine="709"/>
        <w:jc w:val="both"/>
        <w:rPr>
          <w:snapToGrid w:val="0"/>
          <w:sz w:val="28"/>
          <w:szCs w:val="28"/>
        </w:rPr>
      </w:pPr>
    </w:p>
    <w:p w14:paraId="6BB67ED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78 тыс. руб. </w:t>
      </w:r>
    </w:p>
    <w:p w14:paraId="532E2B5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D42A6D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составе обосновывающих материалов был представлен Договор </w:t>
      </w:r>
      <w:r w:rsidRPr="00D646C0">
        <w:rPr>
          <w:snapToGrid w:val="0"/>
          <w:sz w:val="28"/>
          <w:szCs w:val="28"/>
        </w:rPr>
        <w:br/>
        <w:t xml:space="preserve">на водоснабжение и водоотведение № Ар-3.24/В от 08.07.2024, заключенный </w:t>
      </w:r>
      <w:r w:rsidRPr="00D646C0">
        <w:rPr>
          <w:snapToGrid w:val="0"/>
          <w:sz w:val="28"/>
          <w:szCs w:val="28"/>
        </w:rPr>
        <w:br/>
        <w:t xml:space="preserve">с ООО «Энергоресурс», действующий по 31.12.2024, 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rPr>
        <w:br/>
        <w:t xml:space="preserve">с приложениями (DOCS.FORM.6.42. Часть 3. Том 18. Договор на воду </w:t>
      </w:r>
      <w:r w:rsidRPr="00D646C0">
        <w:rPr>
          <w:snapToGrid w:val="0"/>
          <w:sz w:val="28"/>
          <w:szCs w:val="28"/>
        </w:rPr>
        <w:br/>
        <w:t>и водоотведение Энергоресурс).</w:t>
      </w:r>
    </w:p>
    <w:p w14:paraId="7106687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Постановлением Региональной энергетической комиссии Кузбасса </w:t>
      </w:r>
      <w:r w:rsidRPr="00D646C0">
        <w:rPr>
          <w:snapToGrid w:val="0"/>
          <w:sz w:val="28"/>
          <w:szCs w:val="28"/>
        </w:rPr>
        <w:br/>
        <w:t xml:space="preserve">от 14.12.2023 № 586 «Об утверждении производственной программы в сфере холодного водоснабжения, водоотведения и об установлении тарифов </w:t>
      </w:r>
      <w:r w:rsidRPr="00D646C0">
        <w:rPr>
          <w:snapToGrid w:val="0"/>
          <w:sz w:val="28"/>
          <w:szCs w:val="28"/>
        </w:rPr>
        <w:br/>
      </w:r>
      <w:r w:rsidRPr="00D646C0">
        <w:rPr>
          <w:snapToGrid w:val="0"/>
          <w:sz w:val="28"/>
          <w:szCs w:val="28"/>
        </w:rPr>
        <w:lastRenderedPageBreak/>
        <w:t xml:space="preserve">на питьевую воду, водоотведение ООО «Энергоресурс» </w:t>
      </w:r>
      <w:r w:rsidRPr="00D646C0">
        <w:rPr>
          <w:snapToGrid w:val="0"/>
          <w:sz w:val="28"/>
          <w:szCs w:val="28"/>
        </w:rPr>
        <w:br/>
        <w:t xml:space="preserve">(пгт. Краснобродский, п. Артышта Прокопьевского муниципального округа) (в редакции постановления РЭК Кузбасса от 12.11.2024 № 338) предприятию установлены тарифы на холодную воду в размере 59,89 руб./куб. м </w:t>
      </w:r>
      <w:r w:rsidRPr="00D646C0">
        <w:rPr>
          <w:snapToGrid w:val="0"/>
          <w:sz w:val="28"/>
          <w:szCs w:val="28"/>
        </w:rPr>
        <w:br/>
        <w:t>с 01.01.2025, 67,24 руб./куб. м с 01.07.2025.</w:t>
      </w:r>
    </w:p>
    <w:p w14:paraId="1DE223C0"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t>0,585 тыс. куб. м.</w:t>
      </w:r>
    </w:p>
    <w:p w14:paraId="07824F1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объем потребления холодной воды </w:t>
      </w:r>
      <w:r w:rsidRPr="00D646C0">
        <w:rPr>
          <w:snapToGrid w:val="0"/>
          <w:sz w:val="28"/>
          <w:szCs w:val="28"/>
        </w:rPr>
        <w:br/>
        <w:t>по полугодиям пропорционально распределению по полугодиям объема полезного отпуска.</w:t>
      </w:r>
    </w:p>
    <w:p w14:paraId="2D213D7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Объем потребления холодной воды в 1 полугодии составляет: </w:t>
      </w:r>
      <w:r w:rsidRPr="00D646C0">
        <w:rPr>
          <w:snapToGrid w:val="0"/>
          <w:sz w:val="28"/>
          <w:szCs w:val="28"/>
        </w:rPr>
        <w:br/>
        <w:t xml:space="preserve">0,585 тыс. куб. м (общий объем потребления) × 0,56 (доля первого полугодия </w:t>
      </w:r>
      <w:r w:rsidRPr="00D646C0">
        <w:rPr>
          <w:snapToGrid w:val="0"/>
          <w:sz w:val="28"/>
          <w:szCs w:val="28"/>
        </w:rPr>
        <w:br/>
        <w:t xml:space="preserve">в общем объеме полезного отпуска в 2025 году) = </w:t>
      </w:r>
      <w:r w:rsidRPr="00D646C0">
        <w:rPr>
          <w:b/>
          <w:snapToGrid w:val="0"/>
          <w:sz w:val="28"/>
          <w:szCs w:val="28"/>
        </w:rPr>
        <w:t>0,33 тыс. куб. м.</w:t>
      </w:r>
    </w:p>
    <w:p w14:paraId="6F3FA75D" w14:textId="77777777" w:rsidR="00D646C0" w:rsidRPr="00D646C0" w:rsidRDefault="00D646C0" w:rsidP="00D646C0">
      <w:pPr>
        <w:tabs>
          <w:tab w:val="left" w:pos="1890"/>
        </w:tabs>
        <w:ind w:firstLine="709"/>
        <w:jc w:val="both"/>
        <w:rPr>
          <w:b/>
          <w:snapToGrid w:val="0"/>
          <w:sz w:val="28"/>
          <w:szCs w:val="28"/>
        </w:rPr>
      </w:pPr>
      <w:r w:rsidRPr="00D646C0">
        <w:rPr>
          <w:snapToGrid w:val="0"/>
          <w:sz w:val="28"/>
          <w:szCs w:val="28"/>
        </w:rPr>
        <w:t xml:space="preserve">Объем потребления холодной воды во 2 полугодии составляет: </w:t>
      </w:r>
      <w:r w:rsidRPr="00D646C0">
        <w:rPr>
          <w:snapToGrid w:val="0"/>
          <w:sz w:val="28"/>
          <w:szCs w:val="28"/>
        </w:rPr>
        <w:br/>
        <w:t xml:space="preserve">0,585 тыс. куб. м (общий объем потребления) × 0,44 (доля второго полугодия </w:t>
      </w:r>
      <w:r w:rsidRPr="00D646C0">
        <w:rPr>
          <w:snapToGrid w:val="0"/>
          <w:sz w:val="28"/>
          <w:szCs w:val="28"/>
        </w:rPr>
        <w:br/>
        <w:t xml:space="preserve">в общем объеме полезного отпуска в 2025 году) = </w:t>
      </w:r>
      <w:r w:rsidRPr="00D646C0">
        <w:rPr>
          <w:b/>
          <w:snapToGrid w:val="0"/>
          <w:sz w:val="28"/>
          <w:szCs w:val="28"/>
        </w:rPr>
        <w:t>0,26 тыс. куб. м.</w:t>
      </w:r>
    </w:p>
    <w:p w14:paraId="7804904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на приобретение холодной воды на 2025 год составляют: </w:t>
      </w:r>
      <w:r w:rsidRPr="00D646C0">
        <w:rPr>
          <w:snapToGrid w:val="0"/>
          <w:sz w:val="28"/>
          <w:szCs w:val="28"/>
        </w:rPr>
        <w:br/>
        <w:t xml:space="preserve">0,33 тыс. куб. м (плановый объем потребления холодной воды в 1 полугодии 2025 года) × 59,89 руб./куб. м (тариф на холодную воду в 1 полугодии 2025 года) + 0,26 тыс. куб. м (плановый объем потребления холодной воды </w:t>
      </w:r>
      <w:r w:rsidRPr="00D646C0">
        <w:rPr>
          <w:snapToGrid w:val="0"/>
          <w:sz w:val="28"/>
          <w:szCs w:val="28"/>
        </w:rPr>
        <w:br/>
        <w:t xml:space="preserve">во 2 полугодии 2025 года) × 67,24 руб./куб. м (тариф на холодную воду </w:t>
      </w:r>
      <w:r w:rsidRPr="00D646C0">
        <w:rPr>
          <w:snapToGrid w:val="0"/>
          <w:sz w:val="28"/>
          <w:szCs w:val="28"/>
        </w:rPr>
        <w:br/>
        <w:t xml:space="preserve">во 2 полугодии 2025 года) = </w:t>
      </w:r>
      <w:r w:rsidRPr="00D646C0">
        <w:rPr>
          <w:b/>
          <w:snapToGrid w:val="0"/>
          <w:sz w:val="28"/>
          <w:szCs w:val="28"/>
        </w:rPr>
        <w:t>37 тыс. руб.</w:t>
      </w:r>
      <w:r w:rsidRPr="00D646C0">
        <w:rPr>
          <w:snapToGrid w:val="0"/>
          <w:sz w:val="28"/>
          <w:szCs w:val="28"/>
        </w:rPr>
        <w:t xml:space="preserve"> и предлагаются к включению </w:t>
      </w:r>
      <w:r w:rsidRPr="00D646C0">
        <w:rPr>
          <w:snapToGrid w:val="0"/>
          <w:sz w:val="28"/>
          <w:szCs w:val="28"/>
        </w:rPr>
        <w:br/>
        <w:t xml:space="preserve">в НВВ предприятия на 2025 год в качестве экономически обоснованных расходов. </w:t>
      </w:r>
    </w:p>
    <w:p w14:paraId="621FA01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41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724CE03A" w14:textId="77777777" w:rsidR="00D646C0" w:rsidRPr="00D646C0" w:rsidRDefault="00D646C0" w:rsidP="00D646C0">
      <w:pPr>
        <w:tabs>
          <w:tab w:val="left" w:pos="1890"/>
        </w:tabs>
        <w:ind w:firstLine="709"/>
        <w:jc w:val="both"/>
        <w:rPr>
          <w:snapToGrid w:val="0"/>
          <w:sz w:val="28"/>
          <w:szCs w:val="28"/>
        </w:rPr>
      </w:pPr>
    </w:p>
    <w:p w14:paraId="0A42FD6C"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5.</w:t>
      </w:r>
      <w:r w:rsidRPr="00D646C0">
        <w:rPr>
          <w:rFonts w:eastAsia="Calibri"/>
          <w:b/>
          <w:sz w:val="28"/>
          <w:szCs w:val="28"/>
          <w:lang w:val="x-none" w:eastAsia="en-US"/>
        </w:rPr>
        <w:t xml:space="preserve"> Расходы на теплоноситель</w:t>
      </w:r>
    </w:p>
    <w:p w14:paraId="4700BE86" w14:textId="77777777" w:rsidR="00D646C0" w:rsidRPr="00D646C0" w:rsidRDefault="00D646C0" w:rsidP="00D646C0">
      <w:pPr>
        <w:ind w:firstLine="709"/>
        <w:jc w:val="both"/>
        <w:rPr>
          <w:snapToGrid w:val="0"/>
          <w:sz w:val="28"/>
          <w:szCs w:val="28"/>
        </w:rPr>
      </w:pPr>
    </w:p>
    <w:p w14:paraId="0299ED8E"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63B1003" w14:textId="77777777" w:rsidR="00D646C0" w:rsidRPr="00D646C0" w:rsidRDefault="00D646C0" w:rsidP="00D646C0">
      <w:pPr>
        <w:ind w:firstLine="709"/>
        <w:jc w:val="both"/>
        <w:rPr>
          <w:snapToGrid w:val="0"/>
          <w:sz w:val="28"/>
          <w:szCs w:val="28"/>
        </w:rPr>
      </w:pPr>
    </w:p>
    <w:p w14:paraId="02E24279" w14:textId="77777777" w:rsidR="00D646C0" w:rsidRPr="00D646C0" w:rsidRDefault="00D646C0" w:rsidP="00D646C0">
      <w:pPr>
        <w:ind w:firstLine="709"/>
        <w:rPr>
          <w:snapToGrid w:val="0"/>
          <w:sz w:val="28"/>
          <w:szCs w:val="28"/>
        </w:rPr>
      </w:pPr>
      <w:r w:rsidRPr="00D646C0">
        <w:rPr>
          <w:snapToGrid w:val="0"/>
          <w:sz w:val="28"/>
          <w:szCs w:val="28"/>
        </w:rPr>
        <w:t>Затраты на покупку энергетических ресурсов сведены в таблицу 19.</w:t>
      </w:r>
    </w:p>
    <w:p w14:paraId="3D1CDE58" w14:textId="77777777" w:rsidR="00D646C0" w:rsidRPr="00D646C0" w:rsidRDefault="00D646C0" w:rsidP="00D646C0">
      <w:pPr>
        <w:tabs>
          <w:tab w:val="left" w:pos="1890"/>
        </w:tabs>
        <w:ind w:firstLine="709"/>
        <w:jc w:val="both"/>
        <w:rPr>
          <w:snapToGrid w:val="0"/>
          <w:sz w:val="28"/>
          <w:szCs w:val="28"/>
        </w:rPr>
      </w:pPr>
    </w:p>
    <w:p w14:paraId="178AAD44"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7. </w:t>
      </w:r>
      <w:r w:rsidRPr="00D646C0">
        <w:rPr>
          <w:b/>
          <w:bCs/>
          <w:kern w:val="32"/>
          <w:sz w:val="28"/>
          <w:szCs w:val="20"/>
          <w:lang w:eastAsia="x-none"/>
        </w:rPr>
        <w:t>Нормативная п</w:t>
      </w:r>
      <w:proofErr w:type="spellStart"/>
      <w:r w:rsidRPr="00D646C0">
        <w:rPr>
          <w:b/>
          <w:bCs/>
          <w:kern w:val="32"/>
          <w:sz w:val="28"/>
          <w:szCs w:val="20"/>
          <w:lang w:val="x-none" w:eastAsia="x-none"/>
        </w:rPr>
        <w:t>рибыль</w:t>
      </w:r>
      <w:proofErr w:type="spellEnd"/>
      <w:r w:rsidRPr="00D646C0">
        <w:rPr>
          <w:b/>
          <w:bCs/>
          <w:kern w:val="32"/>
          <w:sz w:val="28"/>
          <w:szCs w:val="20"/>
          <w:lang w:val="x-none" w:eastAsia="x-none"/>
        </w:rPr>
        <w:t xml:space="preserve"> </w:t>
      </w:r>
    </w:p>
    <w:p w14:paraId="3E25C546" w14:textId="77777777" w:rsidR="00D646C0" w:rsidRPr="00D646C0" w:rsidRDefault="00D646C0" w:rsidP="00D646C0">
      <w:pPr>
        <w:rPr>
          <w:snapToGrid w:val="0"/>
          <w:sz w:val="28"/>
          <w:szCs w:val="28"/>
          <w:lang w:val="x-none" w:eastAsia="en-US"/>
        </w:rPr>
      </w:pPr>
    </w:p>
    <w:p w14:paraId="4A0DD16A" w14:textId="77777777" w:rsidR="00D646C0" w:rsidRPr="00D646C0" w:rsidRDefault="00D646C0" w:rsidP="00D646C0">
      <w:pPr>
        <w:tabs>
          <w:tab w:val="left" w:pos="1890"/>
        </w:tabs>
        <w:ind w:firstLine="709"/>
        <w:jc w:val="both"/>
        <w:rPr>
          <w:b/>
          <w:bCs/>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r>
      <w:r w:rsidRPr="00D646C0">
        <w:rPr>
          <w:b/>
          <w:bCs/>
          <w:snapToGrid w:val="0"/>
          <w:sz w:val="28"/>
          <w:szCs w:val="28"/>
        </w:rPr>
        <w:t>65 тыс. руб.</w:t>
      </w:r>
    </w:p>
    <w:p w14:paraId="0F27B830"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D646C0">
        <w:rPr>
          <w:snapToGrid w:val="0"/>
          <w:sz w:val="28"/>
          <w:szCs w:val="28"/>
        </w:rPr>
        <w:br/>
      </w:r>
      <w:r w:rsidRPr="00D646C0">
        <w:rPr>
          <w:snapToGrid w:val="0"/>
          <w:sz w:val="28"/>
          <w:szCs w:val="28"/>
        </w:rPr>
        <w:lastRenderedPageBreak/>
        <w:t xml:space="preserve">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01.01.2014., и рассчитывается по формуле 12, в иных случаях, нормативная прибыль определяется в соответствии </w:t>
      </w:r>
      <w:r w:rsidRPr="00D646C0">
        <w:rPr>
          <w:snapToGrid w:val="0"/>
          <w:sz w:val="28"/>
          <w:szCs w:val="28"/>
        </w:rPr>
        <w:br/>
        <w:t>с формулой 12.1 (п. 41 Методических указаний) без применения нормативного уровня прибыли в качестве одной из переменных.</w:t>
      </w:r>
    </w:p>
    <w:p w14:paraId="01D1B367" w14:textId="77777777" w:rsidR="00D646C0" w:rsidRPr="00D646C0" w:rsidRDefault="00D646C0" w:rsidP="00D646C0">
      <w:pPr>
        <w:ind w:firstLine="709"/>
        <w:jc w:val="both"/>
        <w:rPr>
          <w:snapToGrid w:val="0"/>
          <w:sz w:val="28"/>
          <w:szCs w:val="28"/>
        </w:rPr>
      </w:pPr>
      <w:r w:rsidRPr="00D646C0">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D646C0">
        <w:rPr>
          <w:snapToGrid w:val="0"/>
          <w:sz w:val="28"/>
          <w:szCs w:val="28"/>
        </w:rPr>
        <w:br/>
        <w:t xml:space="preserve">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w:t>
      </w:r>
      <w:r w:rsidRPr="00D646C0">
        <w:rPr>
          <w:snapToGrid w:val="0"/>
          <w:sz w:val="28"/>
          <w:szCs w:val="28"/>
        </w:rPr>
        <w:br/>
        <w:t>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 29) т.е. данные расходы не могут приниматься в состав затрат в целях расчета тарифов на тепловую энергию.</w:t>
      </w:r>
    </w:p>
    <w:p w14:paraId="64DC1F1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Для обоснования указанных затрат предприятие представило:</w:t>
      </w:r>
    </w:p>
    <w:p w14:paraId="6BA21A7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44DF096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Ведомость начисления социальных выплат за 2023 год (DOCS.FORM.6.42. Часть 2. Том 17. Ведомость начисления социальных выплат по кол договору).</w:t>
      </w:r>
    </w:p>
    <w:p w14:paraId="3B79502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Расчёт доли на теплоснабжение (DOCS.FORM.6.42. Часть 2. Том 17. Социальные выплаты 2023 г свод).</w:t>
      </w:r>
    </w:p>
    <w:p w14:paraId="38057CF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процента распределения выплат социального характера </w:t>
      </w:r>
      <w:r w:rsidRPr="00D646C0">
        <w:rPr>
          <w:snapToGrid w:val="0"/>
          <w:sz w:val="28"/>
          <w:szCs w:val="28"/>
        </w:rPr>
        <w:br/>
        <w:t>по котельным за 2023 год (DOCS.FORM.6.42. Часть 2. Том 17. Социальные выплаты 2023 г свод).</w:t>
      </w:r>
    </w:p>
    <w:p w14:paraId="459775B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D646C0">
        <w:rPr>
          <w:snapToGrid w:val="0"/>
          <w:sz w:val="28"/>
          <w:szCs w:val="28"/>
        </w:rPr>
        <w:br/>
        <w:t>ОАО РЖД).</w:t>
      </w:r>
    </w:p>
    <w:p w14:paraId="5E8C5FA6"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D646C0">
        <w:rPr>
          <w:snapToGrid w:val="0"/>
          <w:color w:val="000000"/>
          <w:sz w:val="28"/>
          <w:szCs w:val="28"/>
        </w:rPr>
        <w:br/>
        <w:t xml:space="preserve">(не представлено подтверждение будущих юбилеев сотрудников, списка сотрудников, в отношении которых планируется санаторно-курортное лечение), затраты по статье «Нормативная прибыль» признаны экспертами </w:t>
      </w:r>
      <w:r w:rsidRPr="00D646C0">
        <w:rPr>
          <w:snapToGrid w:val="0"/>
          <w:color w:val="000000"/>
          <w:sz w:val="28"/>
          <w:szCs w:val="28"/>
        </w:rPr>
        <w:br/>
        <w:t xml:space="preserve">экономически не обоснованными в заявленном размере 65 тыс. руб. </w:t>
      </w:r>
      <w:r w:rsidRPr="00D646C0">
        <w:rPr>
          <w:snapToGrid w:val="0"/>
          <w:color w:val="000000"/>
          <w:sz w:val="28"/>
          <w:szCs w:val="28"/>
        </w:rPr>
        <w:br/>
        <w:t>и принимаются в нулевой оценке.</w:t>
      </w:r>
    </w:p>
    <w:p w14:paraId="4A3E3F8B" w14:textId="77777777" w:rsidR="00D646C0" w:rsidRPr="00D646C0" w:rsidRDefault="00D646C0" w:rsidP="00D646C0">
      <w:pPr>
        <w:tabs>
          <w:tab w:val="left" w:pos="1890"/>
        </w:tabs>
        <w:ind w:firstLine="709"/>
        <w:jc w:val="both"/>
        <w:rPr>
          <w:snapToGrid w:val="0"/>
          <w:sz w:val="28"/>
          <w:szCs w:val="28"/>
        </w:rPr>
      </w:pPr>
    </w:p>
    <w:p w14:paraId="511881F9"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8. Расчетная предпринимательская прибыль</w:t>
      </w:r>
    </w:p>
    <w:p w14:paraId="343F1C6D" w14:textId="77777777" w:rsidR="00D646C0" w:rsidRPr="00D646C0" w:rsidRDefault="00D646C0" w:rsidP="00D646C0">
      <w:pPr>
        <w:autoSpaceDE w:val="0"/>
        <w:autoSpaceDN w:val="0"/>
        <w:adjustRightInd w:val="0"/>
        <w:ind w:firstLine="709"/>
        <w:jc w:val="both"/>
        <w:rPr>
          <w:snapToGrid w:val="0"/>
          <w:sz w:val="28"/>
          <w:szCs w:val="28"/>
        </w:rPr>
      </w:pPr>
    </w:p>
    <w:p w14:paraId="74325BCF" w14:textId="77777777" w:rsidR="00D646C0" w:rsidRPr="00D646C0" w:rsidRDefault="00D646C0" w:rsidP="00D646C0">
      <w:pPr>
        <w:ind w:firstLine="709"/>
        <w:jc w:val="both"/>
        <w:rPr>
          <w:sz w:val="28"/>
          <w:szCs w:val="28"/>
        </w:rPr>
      </w:pPr>
      <w:r w:rsidRPr="00D646C0">
        <w:rPr>
          <w:sz w:val="28"/>
          <w:szCs w:val="28"/>
        </w:rPr>
        <w:t>В соответствии с п. 74.1 Основ ценообразования в сфере теплоснабжения, утвержденных постановлением Правительства РФ</w:t>
      </w:r>
      <w:r w:rsidRPr="00D646C0">
        <w:rPr>
          <w:sz w:val="28"/>
          <w:szCs w:val="28"/>
        </w:rPr>
        <w:br/>
        <w:t xml:space="preserve">от 22.10.2012 № 1075 «О ценообразовании в сфере теплоснабжения», </w:t>
      </w:r>
      <w:r w:rsidRPr="00D646C0">
        <w:rPr>
          <w:sz w:val="28"/>
          <w:szCs w:val="28"/>
        </w:rPr>
        <w:lastRenderedPageBreak/>
        <w:t xml:space="preserve">расчетная предпринимательская прибыль определяется </w:t>
      </w:r>
      <w:r w:rsidRPr="00D646C0">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D646C0">
        <w:rPr>
          <w:sz w:val="28"/>
          <w:szCs w:val="28"/>
        </w:rPr>
        <w:br/>
        <w:t xml:space="preserve">на топливо, расходов на приобретение тепловой энергии (теплоносителя) </w:t>
      </w:r>
      <w:r w:rsidRPr="00D646C0">
        <w:rPr>
          <w:sz w:val="28"/>
          <w:szCs w:val="28"/>
        </w:rPr>
        <w:br/>
        <w:t xml:space="preserve">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w:t>
      </w:r>
      <w:r w:rsidRPr="00D646C0">
        <w:rPr>
          <w:sz w:val="28"/>
          <w:szCs w:val="28"/>
        </w:rPr>
        <w:br/>
        <w:t>и нематериальных активов.</w:t>
      </w:r>
    </w:p>
    <w:p w14:paraId="4AF908B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163 тыс. руб.</w:t>
      </w:r>
    </w:p>
    <w:p w14:paraId="4ED0195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рассчитали экономически обоснованную величину расчетной предпринимательской прибыли:</w:t>
      </w:r>
    </w:p>
    <w:p w14:paraId="2068F5A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(2 200 тыс. руб. (операционные расходы) + 54 тыс. руб. (расходы </w:t>
      </w:r>
      <w:r w:rsidRPr="00D646C0">
        <w:rPr>
          <w:snapToGrid w:val="0"/>
          <w:sz w:val="28"/>
          <w:szCs w:val="28"/>
        </w:rPr>
        <w:br/>
        <w:t xml:space="preserve">на уплату налогов, сборов и других обязательных платежей) + </w:t>
      </w:r>
      <w:r w:rsidRPr="00D646C0">
        <w:rPr>
          <w:snapToGrid w:val="0"/>
          <w:sz w:val="28"/>
          <w:szCs w:val="28"/>
        </w:rPr>
        <w:br/>
        <w:t xml:space="preserve">179 тыс. руб. (отчисления на социальные нужды) + </w:t>
      </w:r>
      <w:r w:rsidRPr="00D646C0">
        <w:rPr>
          <w:snapToGrid w:val="0"/>
          <w:sz w:val="28"/>
          <w:szCs w:val="28"/>
        </w:rPr>
        <w:br/>
        <w:t xml:space="preserve">201 тыс. руб. (амортизация) + 289 тыс. руб. (расходы на электрическую энергию) + 36 тыс. руб. (расходы на холодную воду)) × 5% = </w:t>
      </w:r>
      <w:r w:rsidRPr="00D646C0">
        <w:rPr>
          <w:b/>
          <w:snapToGrid w:val="0"/>
          <w:sz w:val="28"/>
          <w:szCs w:val="28"/>
        </w:rPr>
        <w:t>148 тыс. руб.</w:t>
      </w:r>
      <w:r w:rsidRPr="00D646C0">
        <w:rPr>
          <w:snapToGrid w:val="0"/>
          <w:sz w:val="28"/>
          <w:szCs w:val="28"/>
        </w:rPr>
        <w:t xml:space="preserve"> </w:t>
      </w:r>
    </w:p>
    <w:p w14:paraId="75A5A3DE"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в размере 15 тыс. руб., не подтвержденные предприятием документально, подлежат исключению из НВВ на 2025 год, </w:t>
      </w:r>
      <w:r w:rsidRPr="00D646C0">
        <w:rPr>
          <w:snapToGrid w:val="0"/>
          <w:sz w:val="28"/>
          <w:szCs w:val="28"/>
        </w:rPr>
        <w:br/>
        <w:t>как экономически необоснованные.</w:t>
      </w:r>
    </w:p>
    <w:p w14:paraId="6E8C7A6D" w14:textId="77777777" w:rsidR="00D646C0" w:rsidRPr="00D646C0" w:rsidRDefault="00D646C0" w:rsidP="00D646C0">
      <w:pPr>
        <w:ind w:firstLine="709"/>
        <w:jc w:val="both"/>
        <w:rPr>
          <w:rFonts w:eastAsia="Calibri"/>
          <w:sz w:val="28"/>
          <w:szCs w:val="28"/>
        </w:rPr>
      </w:pPr>
    </w:p>
    <w:p w14:paraId="1E418E54"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D646C0">
        <w:rPr>
          <w:b/>
          <w:bCs/>
          <w:kern w:val="32"/>
          <w:sz w:val="28"/>
          <w:szCs w:val="20"/>
          <w:lang w:val="x-none" w:eastAsia="x-none"/>
        </w:rPr>
        <w:br/>
        <w:t>при установлении тарифов на тепловую энергию</w:t>
      </w:r>
    </w:p>
    <w:p w14:paraId="53FDE130" w14:textId="77777777" w:rsidR="00D646C0" w:rsidRPr="00D646C0" w:rsidRDefault="00D646C0" w:rsidP="00D646C0">
      <w:pPr>
        <w:ind w:firstLine="709"/>
        <w:jc w:val="both"/>
        <w:rPr>
          <w:snapToGrid w:val="0"/>
          <w:sz w:val="28"/>
          <w:szCs w:val="28"/>
        </w:rPr>
      </w:pPr>
    </w:p>
    <w:p w14:paraId="4DB4E2E0"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D646C0">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F708F8E"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6C0">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C400ECF" w14:textId="77777777" w:rsidR="00D646C0" w:rsidRPr="00D646C0" w:rsidRDefault="00D646C0" w:rsidP="00D646C0">
      <w:pPr>
        <w:ind w:firstLine="709"/>
        <w:rPr>
          <w:rFonts w:eastAsia="Calibri"/>
          <w:snapToGrid w:val="0"/>
          <w:sz w:val="28"/>
          <w:szCs w:val="28"/>
        </w:rPr>
      </w:pPr>
    </w:p>
    <w:p w14:paraId="1084D4F9" w14:textId="306C1500" w:rsidR="00D646C0" w:rsidRPr="00D646C0" w:rsidRDefault="00D646C0" w:rsidP="00D646C0">
      <w:pPr>
        <w:autoSpaceDE w:val="0"/>
        <w:autoSpaceDN w:val="0"/>
        <w:adjustRightInd w:val="0"/>
        <w:jc w:val="center"/>
        <w:rPr>
          <w:snapToGrid w:val="0"/>
          <w:sz w:val="28"/>
          <w:szCs w:val="28"/>
        </w:rPr>
      </w:pPr>
      <w:r w:rsidRPr="00D646C0">
        <w:rPr>
          <w:rFonts w:eastAsia="Calibri"/>
          <w:noProof/>
          <w:snapToGrid w:val="0"/>
          <w:position w:val="-12"/>
          <w:sz w:val="28"/>
          <w:szCs w:val="28"/>
        </w:rPr>
        <w:drawing>
          <wp:inline distT="0" distB="0" distL="0" distR="0" wp14:anchorId="03927EE0" wp14:editId="23F95CDB">
            <wp:extent cx="2276475" cy="342900"/>
            <wp:effectExtent l="0" t="0" r="9525" b="0"/>
            <wp:docPr id="105686438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6C0">
        <w:rPr>
          <w:rFonts w:eastAsia="Calibri"/>
          <w:snapToGrid w:val="0"/>
          <w:sz w:val="28"/>
          <w:szCs w:val="28"/>
        </w:rPr>
        <w:t xml:space="preserve"> (тыс. руб.), (22), </w:t>
      </w:r>
      <w:r w:rsidRPr="00D646C0">
        <w:rPr>
          <w:snapToGrid w:val="0"/>
          <w:sz w:val="28"/>
          <w:szCs w:val="28"/>
        </w:rPr>
        <w:t>где:</w:t>
      </w:r>
    </w:p>
    <w:p w14:paraId="52EB09A8" w14:textId="3E56D81A" w:rsidR="00D646C0" w:rsidRPr="00D646C0" w:rsidRDefault="00D646C0" w:rsidP="00D646C0">
      <w:pPr>
        <w:ind w:firstLine="709"/>
        <w:jc w:val="both"/>
        <w:rPr>
          <w:snapToGrid w:val="0"/>
          <w:sz w:val="28"/>
          <w:szCs w:val="28"/>
        </w:rPr>
      </w:pPr>
      <w:r w:rsidRPr="00D646C0">
        <w:rPr>
          <w:noProof/>
          <w:snapToGrid w:val="0"/>
          <w:sz w:val="28"/>
          <w:szCs w:val="28"/>
        </w:rPr>
        <w:lastRenderedPageBreak/>
        <w:drawing>
          <wp:inline distT="0" distB="0" distL="0" distR="0" wp14:anchorId="2619F6C6" wp14:editId="691AA5C8">
            <wp:extent cx="819150" cy="342900"/>
            <wp:effectExtent l="0" t="0" r="0" b="0"/>
            <wp:docPr id="204048192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6C0">
        <w:rPr>
          <w:snapToGrid w:val="0"/>
          <w:sz w:val="28"/>
          <w:szCs w:val="28"/>
        </w:rPr>
        <w:t xml:space="preserve"> - размер корректировки необходимой валовой выручки </w:t>
      </w:r>
      <w:r w:rsidRPr="00D646C0">
        <w:rPr>
          <w:snapToGrid w:val="0"/>
          <w:sz w:val="28"/>
          <w:szCs w:val="28"/>
        </w:rPr>
        <w:br/>
        <w:t>по результатам (i-2)-го года;</w:t>
      </w:r>
    </w:p>
    <w:p w14:paraId="1DDE4A86" w14:textId="2A5A9C9F" w:rsidR="00D646C0" w:rsidRPr="00D646C0" w:rsidRDefault="00D646C0" w:rsidP="00D646C0">
      <w:pPr>
        <w:ind w:firstLine="709"/>
        <w:jc w:val="both"/>
        <w:rPr>
          <w:snapToGrid w:val="0"/>
          <w:sz w:val="28"/>
          <w:szCs w:val="28"/>
        </w:rPr>
      </w:pPr>
      <w:r w:rsidRPr="00D646C0">
        <w:rPr>
          <w:noProof/>
          <w:snapToGrid w:val="0"/>
          <w:sz w:val="28"/>
          <w:szCs w:val="28"/>
        </w:rPr>
        <w:drawing>
          <wp:inline distT="0" distB="0" distL="0" distR="0" wp14:anchorId="4D1CC187" wp14:editId="2EE88C49">
            <wp:extent cx="695325" cy="342900"/>
            <wp:effectExtent l="0" t="0" r="9525" b="0"/>
            <wp:docPr id="85177348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6C0">
        <w:rPr>
          <w:snapToGrid w:val="0"/>
          <w:sz w:val="28"/>
          <w:szCs w:val="28"/>
        </w:rPr>
        <w:t xml:space="preserve"> - фактическая величина необходимой валовой выручки </w:t>
      </w:r>
      <w:r w:rsidRPr="00D646C0">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3" w:history="1">
        <w:r w:rsidRPr="00D646C0">
          <w:rPr>
            <w:snapToGrid w:val="0"/>
            <w:sz w:val="28"/>
            <w:szCs w:val="28"/>
          </w:rPr>
          <w:t>пунктом 55</w:t>
        </w:r>
      </w:hyperlink>
      <w:r w:rsidRPr="00D646C0">
        <w:rPr>
          <w:snapToGrid w:val="0"/>
          <w:sz w:val="28"/>
          <w:szCs w:val="28"/>
        </w:rPr>
        <w:t xml:space="preserve"> настоящих Методических указаний;</w:t>
      </w:r>
    </w:p>
    <w:p w14:paraId="73DDBE02" w14:textId="77777777" w:rsidR="00D646C0" w:rsidRPr="00D646C0" w:rsidRDefault="00D646C0" w:rsidP="00D646C0">
      <w:pPr>
        <w:ind w:firstLine="709"/>
        <w:jc w:val="both"/>
        <w:rPr>
          <w:snapToGrid w:val="0"/>
          <w:sz w:val="28"/>
          <w:szCs w:val="28"/>
        </w:rPr>
      </w:pPr>
      <w:r w:rsidRPr="00D646C0">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6C0">
        <w:rPr>
          <w:snapToGrid w:val="0"/>
          <w:sz w:val="28"/>
          <w:szCs w:val="28"/>
        </w:rPr>
        <w:br/>
        <w:t xml:space="preserve">и тарифов, установленных в соответствии с </w:t>
      </w:r>
      <w:hyperlink r:id="rId44" w:history="1">
        <w:r w:rsidRPr="00D646C0">
          <w:rPr>
            <w:snapToGrid w:val="0"/>
            <w:sz w:val="28"/>
            <w:szCs w:val="28"/>
          </w:rPr>
          <w:t>главой IX</w:t>
        </w:r>
      </w:hyperlink>
      <w:r w:rsidRPr="00D646C0">
        <w:rPr>
          <w:snapToGrid w:val="0"/>
          <w:sz w:val="28"/>
          <w:szCs w:val="28"/>
        </w:rPr>
        <w:t xml:space="preserve"> настоящих Методических указаний на (i-2)-й год, без учета уровня собираемости платежей.</w:t>
      </w:r>
    </w:p>
    <w:p w14:paraId="1CCF4FEF"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D646C0">
        <w:rPr>
          <w:snapToGrid w:val="0"/>
          <w:sz w:val="28"/>
          <w:szCs w:val="28"/>
          <w:lang w:eastAsia="en-US"/>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83A4B61"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расчёт фактической необходимой валовой выручки, согласно Методическим указаниям, включаются:</w:t>
      </w:r>
    </w:p>
    <w:p w14:paraId="4F6AB3FC" w14:textId="77777777" w:rsidR="00D646C0" w:rsidRPr="00D646C0" w:rsidRDefault="00D646C0" w:rsidP="00D646C0">
      <w:pPr>
        <w:ind w:firstLine="709"/>
        <w:jc w:val="both"/>
        <w:rPr>
          <w:snapToGrid w:val="0"/>
          <w:sz w:val="28"/>
          <w:szCs w:val="28"/>
        </w:rPr>
      </w:pPr>
      <w:r w:rsidRPr="00D646C0">
        <w:rPr>
          <w:snapToGrid w:val="0"/>
          <w:sz w:val="28"/>
          <w:szCs w:val="28"/>
        </w:rPr>
        <w:t>- операционные расходы, рассчитываемые по формуле:</w:t>
      </w:r>
    </w:p>
    <w:p w14:paraId="4B87AC07" w14:textId="63B99945" w:rsidR="00D646C0" w:rsidRPr="00D646C0" w:rsidRDefault="00D646C0" w:rsidP="00D646C0">
      <w:pPr>
        <w:jc w:val="both"/>
        <w:rPr>
          <w:snapToGrid w:val="0"/>
          <w:sz w:val="28"/>
          <w:szCs w:val="28"/>
          <w:lang w:eastAsia="en-US"/>
        </w:rPr>
      </w:pPr>
      <w:r w:rsidRPr="00D646C0">
        <w:rPr>
          <w:noProof/>
          <w:position w:val="-32"/>
        </w:rPr>
        <w:drawing>
          <wp:inline distT="0" distB="0" distL="0" distR="0" wp14:anchorId="63392957" wp14:editId="3C3BF883">
            <wp:extent cx="5848350" cy="581025"/>
            <wp:effectExtent l="0" t="0" r="0" b="9525"/>
            <wp:docPr id="139146875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D646C0">
        <w:rPr>
          <w:position w:val="-32"/>
          <w:sz w:val="28"/>
        </w:rPr>
        <w:t>;</w:t>
      </w:r>
    </w:p>
    <w:p w14:paraId="2EDF6E72" w14:textId="77777777" w:rsidR="00D646C0" w:rsidRPr="00D646C0" w:rsidRDefault="00D646C0" w:rsidP="00D646C0">
      <w:pPr>
        <w:ind w:firstLine="709"/>
        <w:jc w:val="both"/>
        <w:rPr>
          <w:snapToGrid w:val="0"/>
          <w:sz w:val="28"/>
          <w:szCs w:val="28"/>
        </w:rPr>
      </w:pPr>
      <w:r w:rsidRPr="00D646C0">
        <w:rPr>
          <w:snapToGrid w:val="0"/>
          <w:sz w:val="28"/>
          <w:szCs w:val="28"/>
        </w:rPr>
        <w:t>- неподконтрольные расходы на основании документально подтвержденных, имевших место фактических расходов;</w:t>
      </w:r>
    </w:p>
    <w:p w14:paraId="4C9CE674"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6C0">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A41BE37"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6C0">
        <w:rPr>
          <w:snapToGrid w:val="0"/>
          <w:sz w:val="28"/>
          <w:szCs w:val="28"/>
        </w:rPr>
        <w:br/>
        <w:t>и фактической цены условного топлива;</w:t>
      </w:r>
    </w:p>
    <w:p w14:paraId="072B282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фактическая нормативная прибыль.</w:t>
      </w:r>
    </w:p>
    <w:p w14:paraId="1DB0811E" w14:textId="77777777" w:rsidR="00D646C0" w:rsidRPr="00D646C0" w:rsidRDefault="00D646C0" w:rsidP="00D646C0">
      <w:pPr>
        <w:ind w:firstLine="709"/>
        <w:jc w:val="both"/>
        <w:rPr>
          <w:snapToGrid w:val="0"/>
          <w:sz w:val="28"/>
          <w:szCs w:val="28"/>
        </w:rPr>
      </w:pPr>
    </w:p>
    <w:p w14:paraId="175615AC" w14:textId="77777777" w:rsidR="00D646C0" w:rsidRPr="00D646C0" w:rsidRDefault="00D646C0" w:rsidP="00D646C0">
      <w:pPr>
        <w:ind w:firstLine="709"/>
        <w:jc w:val="both"/>
        <w:rPr>
          <w:snapToGrid w:val="0"/>
          <w:sz w:val="28"/>
          <w:szCs w:val="28"/>
        </w:rPr>
      </w:pPr>
      <w:r w:rsidRPr="00D646C0">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6C0">
        <w:rPr>
          <w:snapToGrid w:val="0"/>
          <w:sz w:val="28"/>
          <w:szCs w:val="28"/>
        </w:rPr>
        <w:br/>
      </w:r>
      <w:r w:rsidRPr="00D646C0">
        <w:rPr>
          <w:snapToGrid w:val="0"/>
          <w:sz w:val="28"/>
          <w:szCs w:val="28"/>
        </w:rPr>
        <w:lastRenderedPageBreak/>
        <w:t>на реализацию тепловой энергии, с учетом нормативных показателей, рассчитана экспертами по группам статей.</w:t>
      </w:r>
    </w:p>
    <w:p w14:paraId="5C8A1CAF" w14:textId="77777777" w:rsidR="00D646C0" w:rsidRPr="00D646C0" w:rsidRDefault="00D646C0" w:rsidP="00D646C0">
      <w:pPr>
        <w:tabs>
          <w:tab w:val="left" w:pos="1890"/>
        </w:tabs>
        <w:ind w:firstLine="709"/>
        <w:jc w:val="both"/>
        <w:rPr>
          <w:snapToGrid w:val="0"/>
          <w:sz w:val="28"/>
          <w:szCs w:val="28"/>
        </w:rPr>
      </w:pPr>
    </w:p>
    <w:p w14:paraId="397B3E11" w14:textId="77777777" w:rsidR="00D646C0" w:rsidRPr="00D646C0" w:rsidRDefault="00D646C0" w:rsidP="00D646C0">
      <w:pPr>
        <w:tabs>
          <w:tab w:val="left" w:pos="1890"/>
        </w:tabs>
        <w:ind w:firstLine="709"/>
        <w:jc w:val="both"/>
        <w:rPr>
          <w:b/>
          <w:bCs/>
          <w:snapToGrid w:val="0"/>
          <w:sz w:val="28"/>
          <w:szCs w:val="28"/>
        </w:rPr>
      </w:pPr>
      <w:r w:rsidRPr="00D646C0">
        <w:rPr>
          <w:b/>
          <w:bCs/>
          <w:snapToGrid w:val="0"/>
          <w:sz w:val="28"/>
          <w:szCs w:val="28"/>
        </w:rPr>
        <w:t>1. Операционные расходы</w:t>
      </w:r>
    </w:p>
    <w:p w14:paraId="4808D98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Согласно данным предприятия, количество условных единиц </w:t>
      </w:r>
      <w:r w:rsidRPr="00D646C0">
        <w:rPr>
          <w:snapToGrid w:val="0"/>
          <w:sz w:val="28"/>
          <w:szCs w:val="28"/>
        </w:rPr>
        <w:br/>
        <w:t xml:space="preserve">и установленная мощность котельной на ст. ШЧ Артышта-2 </w:t>
      </w:r>
      <w:r w:rsidRPr="00D646C0">
        <w:rPr>
          <w:snapToGrid w:val="0"/>
          <w:sz w:val="28"/>
          <w:szCs w:val="28"/>
        </w:rPr>
        <w:br/>
        <w:t>в 2023 году относительно 2022 года не изменились.  Таким образом, индекс изменения количества активов (ИКА) равен 0.</w:t>
      </w:r>
    </w:p>
    <w:p w14:paraId="168D2712" w14:textId="77777777" w:rsidR="00D646C0" w:rsidRPr="00D646C0" w:rsidRDefault="00D646C0" w:rsidP="00D646C0">
      <w:pPr>
        <w:tabs>
          <w:tab w:val="left" w:pos="1890"/>
        </w:tabs>
        <w:ind w:firstLine="709"/>
        <w:jc w:val="both"/>
        <w:rPr>
          <w:bCs/>
          <w:color w:val="000000"/>
          <w:kern w:val="32"/>
          <w:sz w:val="28"/>
          <w:szCs w:val="28"/>
          <w:lang w:eastAsia="en-US"/>
        </w:rPr>
      </w:pPr>
      <w:r w:rsidRPr="00D646C0">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D646C0">
        <w:rPr>
          <w:bCs/>
          <w:color w:val="000000"/>
          <w:kern w:val="32"/>
          <w:sz w:val="28"/>
          <w:szCs w:val="28"/>
          <w:lang w:eastAsia="en-US"/>
        </w:rPr>
        <w:t xml:space="preserve">20.12.2018 № 691 «Об установлении ОАО «РЖД» филиал Кузбасский территориальный участок Западно-Сибирской дирекции </w:t>
      </w:r>
      <w:r w:rsidRPr="00D646C0">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w:t>
      </w:r>
      <w:r w:rsidRPr="00D646C0">
        <w:rPr>
          <w:bCs/>
          <w:color w:val="000000"/>
          <w:kern w:val="32"/>
          <w:sz w:val="28"/>
          <w:szCs w:val="28"/>
          <w:lang w:eastAsia="en-US"/>
        </w:rPr>
        <w:br/>
        <w:t xml:space="preserve">на ст. Артышта-2 долгосрочных параметров регулирования и долгосрочных тарифов на тепловую энергию, реализуемую на потребительском рынке </w:t>
      </w:r>
      <w:r w:rsidRPr="00D646C0">
        <w:rPr>
          <w:bCs/>
          <w:color w:val="000000"/>
          <w:kern w:val="32"/>
          <w:sz w:val="28"/>
          <w:szCs w:val="28"/>
          <w:lang w:eastAsia="en-US"/>
        </w:rPr>
        <w:br/>
        <w:t xml:space="preserve">пгт. Краснобродский, на 2019-2023 годы» </w:t>
      </w:r>
      <w:r w:rsidRPr="00D646C0">
        <w:rPr>
          <w:snapToGrid w:val="0"/>
          <w:sz w:val="28"/>
          <w:szCs w:val="28"/>
        </w:rPr>
        <w:t>в размере 1 258 тыс. руб.</w:t>
      </w:r>
    </w:p>
    <w:p w14:paraId="4020A50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w:t>
      </w:r>
    </w:p>
    <w:p w14:paraId="3F67959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1 607 тыс. руб. </w:t>
      </w:r>
    </w:p>
    <w:p w14:paraId="03E2CDD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операционных расходов на тепловую энергию приведен </w:t>
      </w:r>
      <w:r w:rsidRPr="00D646C0">
        <w:rPr>
          <w:snapToGrid w:val="0"/>
          <w:sz w:val="28"/>
          <w:szCs w:val="28"/>
        </w:rPr>
        <w:br/>
        <w:t>в таблице 9.</w:t>
      </w:r>
    </w:p>
    <w:p w14:paraId="2EFED6D1" w14:textId="77777777" w:rsidR="00D646C0" w:rsidRPr="00D646C0" w:rsidRDefault="00D646C0" w:rsidP="007A7EAD">
      <w:pPr>
        <w:numPr>
          <w:ilvl w:val="0"/>
          <w:numId w:val="496"/>
        </w:numPr>
        <w:ind w:left="9149" w:hanging="1211"/>
        <w:jc w:val="right"/>
        <w:rPr>
          <w:snapToGrid w:val="0"/>
          <w:sz w:val="28"/>
          <w:szCs w:val="28"/>
        </w:rPr>
      </w:pPr>
    </w:p>
    <w:p w14:paraId="0183EE7D" w14:textId="77777777" w:rsidR="00D646C0" w:rsidRPr="00D646C0" w:rsidRDefault="00D646C0" w:rsidP="00D646C0">
      <w:pPr>
        <w:jc w:val="center"/>
        <w:rPr>
          <w:snapToGrid w:val="0"/>
          <w:sz w:val="28"/>
        </w:rPr>
      </w:pPr>
      <w:r w:rsidRPr="00D646C0">
        <w:rPr>
          <w:snapToGrid w:val="0"/>
          <w:sz w:val="28"/>
        </w:rPr>
        <w:t xml:space="preserve">Расчет операционных (подконтрольных) расходов </w:t>
      </w:r>
    </w:p>
    <w:p w14:paraId="3D60EDBA"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4A8CDAE1" w14:textId="77777777" w:rsidR="00D646C0" w:rsidRPr="00D646C0" w:rsidRDefault="00D646C0" w:rsidP="00D646C0">
      <w:pPr>
        <w:ind w:firstLine="709"/>
        <w:jc w:val="both"/>
        <w:rPr>
          <w:snapToGrid w:val="0"/>
          <w:sz w:val="28"/>
          <w:szCs w:val="28"/>
          <w:highlight w:val="red"/>
        </w:rPr>
      </w:pPr>
    </w:p>
    <w:tbl>
      <w:tblPr>
        <w:tblW w:w="9358" w:type="dxa"/>
        <w:jc w:val="center"/>
        <w:tblLayout w:type="fixed"/>
        <w:tblLook w:val="04A0" w:firstRow="1" w:lastRow="0" w:firstColumn="1" w:lastColumn="0" w:noHBand="0" w:noVBand="1"/>
      </w:tblPr>
      <w:tblGrid>
        <w:gridCol w:w="600"/>
        <w:gridCol w:w="3514"/>
        <w:gridCol w:w="992"/>
        <w:gridCol w:w="850"/>
        <w:gridCol w:w="851"/>
        <w:gridCol w:w="850"/>
        <w:gridCol w:w="851"/>
        <w:gridCol w:w="850"/>
      </w:tblGrid>
      <w:tr w:rsidR="00D646C0" w:rsidRPr="00D646C0" w14:paraId="63E21C18" w14:textId="77777777" w:rsidTr="00627AA0">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5B4AB" w14:textId="77777777" w:rsidR="00D646C0" w:rsidRPr="00D646C0" w:rsidRDefault="00D646C0" w:rsidP="00D646C0">
            <w:pPr>
              <w:jc w:val="center"/>
              <w:rPr>
                <w:sz w:val="22"/>
                <w:szCs w:val="22"/>
              </w:rPr>
            </w:pPr>
            <w:r w:rsidRPr="00D646C0">
              <w:rPr>
                <w:sz w:val="22"/>
                <w:szCs w:val="22"/>
              </w:rPr>
              <w:t>№ п/п</w:t>
            </w:r>
          </w:p>
        </w:tc>
        <w:tc>
          <w:tcPr>
            <w:tcW w:w="3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0D02D" w14:textId="77777777" w:rsidR="00D646C0" w:rsidRPr="00D646C0" w:rsidRDefault="00D646C0" w:rsidP="00D646C0">
            <w:pPr>
              <w:jc w:val="center"/>
              <w:rPr>
                <w:sz w:val="22"/>
                <w:szCs w:val="22"/>
              </w:rPr>
            </w:pPr>
            <w:r w:rsidRPr="00D646C0">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F0FD7" w14:textId="77777777" w:rsidR="00D646C0" w:rsidRPr="00D646C0" w:rsidRDefault="00D646C0" w:rsidP="00D646C0">
            <w:pPr>
              <w:ind w:left="-108"/>
              <w:jc w:val="center"/>
              <w:rPr>
                <w:sz w:val="22"/>
                <w:szCs w:val="22"/>
              </w:rPr>
            </w:pPr>
            <w:r w:rsidRPr="00D646C0">
              <w:rPr>
                <w:sz w:val="22"/>
                <w:szCs w:val="22"/>
              </w:rPr>
              <w:t>Ед. изм.</w:t>
            </w:r>
          </w:p>
        </w:tc>
        <w:tc>
          <w:tcPr>
            <w:tcW w:w="4252" w:type="dxa"/>
            <w:gridSpan w:val="5"/>
            <w:tcBorders>
              <w:top w:val="single" w:sz="4" w:space="0" w:color="auto"/>
              <w:left w:val="nil"/>
              <w:bottom w:val="single" w:sz="4" w:space="0" w:color="auto"/>
              <w:right w:val="single" w:sz="4" w:space="0" w:color="000000"/>
            </w:tcBorders>
            <w:shd w:val="clear" w:color="auto" w:fill="auto"/>
            <w:vAlign w:val="center"/>
            <w:hideMark/>
          </w:tcPr>
          <w:p w14:paraId="652F5523" w14:textId="77777777" w:rsidR="00D646C0" w:rsidRPr="00D646C0" w:rsidRDefault="00D646C0" w:rsidP="00D646C0">
            <w:pPr>
              <w:jc w:val="center"/>
              <w:rPr>
                <w:sz w:val="22"/>
                <w:szCs w:val="22"/>
              </w:rPr>
            </w:pPr>
            <w:r w:rsidRPr="00D646C0">
              <w:rPr>
                <w:sz w:val="22"/>
                <w:szCs w:val="22"/>
              </w:rPr>
              <w:t>Предложение экспертов</w:t>
            </w:r>
          </w:p>
        </w:tc>
      </w:tr>
      <w:tr w:rsidR="00D646C0" w:rsidRPr="00D646C0" w14:paraId="2A3441FC" w14:textId="77777777" w:rsidTr="00627AA0">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45CB2A3" w14:textId="77777777" w:rsidR="00D646C0" w:rsidRPr="00D646C0" w:rsidRDefault="00D646C0" w:rsidP="00D646C0">
            <w:pPr>
              <w:rPr>
                <w:sz w:val="22"/>
                <w:szCs w:val="22"/>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233E02F7" w14:textId="77777777" w:rsidR="00D646C0" w:rsidRPr="00D646C0" w:rsidRDefault="00D646C0" w:rsidP="00D646C0">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047900" w14:textId="77777777" w:rsidR="00D646C0" w:rsidRPr="00D646C0" w:rsidRDefault="00D646C0" w:rsidP="00D646C0">
            <w:pPr>
              <w:rPr>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4FA2C27A" w14:textId="77777777" w:rsidR="00D646C0" w:rsidRPr="00D646C0" w:rsidRDefault="00D646C0" w:rsidP="00D646C0">
            <w:pPr>
              <w:jc w:val="center"/>
              <w:rPr>
                <w:sz w:val="22"/>
                <w:szCs w:val="22"/>
              </w:rPr>
            </w:pPr>
            <w:r w:rsidRPr="00D646C0">
              <w:rPr>
                <w:sz w:val="22"/>
                <w:szCs w:val="22"/>
              </w:rPr>
              <w:t>2019*</w:t>
            </w:r>
          </w:p>
        </w:tc>
        <w:tc>
          <w:tcPr>
            <w:tcW w:w="851" w:type="dxa"/>
            <w:tcBorders>
              <w:top w:val="nil"/>
              <w:left w:val="nil"/>
              <w:bottom w:val="single" w:sz="4" w:space="0" w:color="auto"/>
              <w:right w:val="single" w:sz="4" w:space="0" w:color="auto"/>
            </w:tcBorders>
            <w:shd w:val="clear" w:color="auto" w:fill="auto"/>
            <w:vAlign w:val="center"/>
            <w:hideMark/>
          </w:tcPr>
          <w:p w14:paraId="320B951E" w14:textId="77777777" w:rsidR="00D646C0" w:rsidRPr="00D646C0" w:rsidRDefault="00D646C0" w:rsidP="00D646C0">
            <w:pPr>
              <w:jc w:val="center"/>
              <w:rPr>
                <w:sz w:val="22"/>
                <w:szCs w:val="22"/>
              </w:rPr>
            </w:pPr>
            <w:r w:rsidRPr="00D646C0">
              <w:rPr>
                <w:sz w:val="22"/>
                <w:szCs w:val="22"/>
              </w:rPr>
              <w:t>2020</w:t>
            </w:r>
          </w:p>
        </w:tc>
        <w:tc>
          <w:tcPr>
            <w:tcW w:w="850" w:type="dxa"/>
            <w:tcBorders>
              <w:top w:val="nil"/>
              <w:left w:val="nil"/>
              <w:bottom w:val="single" w:sz="4" w:space="0" w:color="auto"/>
              <w:right w:val="single" w:sz="4" w:space="0" w:color="auto"/>
            </w:tcBorders>
          </w:tcPr>
          <w:p w14:paraId="01646EBA" w14:textId="77777777" w:rsidR="00D646C0" w:rsidRPr="00D646C0" w:rsidRDefault="00D646C0" w:rsidP="00D646C0">
            <w:pPr>
              <w:jc w:val="center"/>
              <w:rPr>
                <w:sz w:val="22"/>
                <w:szCs w:val="22"/>
              </w:rPr>
            </w:pPr>
            <w:r w:rsidRPr="00D646C0">
              <w:rPr>
                <w:sz w:val="22"/>
                <w:szCs w:val="22"/>
              </w:rPr>
              <w:t>2021</w:t>
            </w:r>
          </w:p>
        </w:tc>
        <w:tc>
          <w:tcPr>
            <w:tcW w:w="851" w:type="dxa"/>
            <w:tcBorders>
              <w:top w:val="nil"/>
              <w:left w:val="nil"/>
              <w:bottom w:val="single" w:sz="4" w:space="0" w:color="auto"/>
              <w:right w:val="single" w:sz="4" w:space="0" w:color="auto"/>
            </w:tcBorders>
          </w:tcPr>
          <w:p w14:paraId="04F88C59" w14:textId="77777777" w:rsidR="00D646C0" w:rsidRPr="00D646C0" w:rsidRDefault="00D646C0" w:rsidP="00D646C0">
            <w:pPr>
              <w:jc w:val="center"/>
              <w:rPr>
                <w:sz w:val="22"/>
                <w:szCs w:val="22"/>
              </w:rPr>
            </w:pPr>
            <w:r w:rsidRPr="00D646C0">
              <w:rPr>
                <w:sz w:val="22"/>
                <w:szCs w:val="22"/>
              </w:rPr>
              <w:t>2022</w:t>
            </w:r>
          </w:p>
        </w:tc>
        <w:tc>
          <w:tcPr>
            <w:tcW w:w="850" w:type="dxa"/>
            <w:tcBorders>
              <w:top w:val="nil"/>
              <w:left w:val="nil"/>
              <w:bottom w:val="single" w:sz="4" w:space="0" w:color="auto"/>
              <w:right w:val="single" w:sz="4" w:space="0" w:color="auto"/>
            </w:tcBorders>
          </w:tcPr>
          <w:p w14:paraId="4E2CDD57" w14:textId="77777777" w:rsidR="00D646C0" w:rsidRPr="00D646C0" w:rsidRDefault="00D646C0" w:rsidP="00D646C0">
            <w:pPr>
              <w:jc w:val="center"/>
              <w:rPr>
                <w:sz w:val="22"/>
                <w:szCs w:val="22"/>
              </w:rPr>
            </w:pPr>
            <w:r w:rsidRPr="00D646C0">
              <w:rPr>
                <w:sz w:val="22"/>
                <w:szCs w:val="22"/>
              </w:rPr>
              <w:t>2023</w:t>
            </w:r>
          </w:p>
        </w:tc>
      </w:tr>
      <w:tr w:rsidR="00D646C0" w:rsidRPr="00D646C0" w14:paraId="07192622"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1D41FF0" w14:textId="77777777" w:rsidR="00D646C0" w:rsidRPr="00D646C0" w:rsidRDefault="00D646C0" w:rsidP="00D646C0">
            <w:pPr>
              <w:jc w:val="center"/>
              <w:rPr>
                <w:sz w:val="22"/>
                <w:szCs w:val="22"/>
              </w:rPr>
            </w:pPr>
            <w:r w:rsidRPr="00D646C0">
              <w:rPr>
                <w:sz w:val="22"/>
                <w:szCs w:val="22"/>
              </w:rPr>
              <w:t>1</w:t>
            </w:r>
          </w:p>
        </w:tc>
        <w:tc>
          <w:tcPr>
            <w:tcW w:w="3514" w:type="dxa"/>
            <w:tcBorders>
              <w:top w:val="nil"/>
              <w:left w:val="nil"/>
              <w:bottom w:val="single" w:sz="4" w:space="0" w:color="auto"/>
              <w:right w:val="single" w:sz="4" w:space="0" w:color="auto"/>
            </w:tcBorders>
            <w:shd w:val="clear" w:color="auto" w:fill="auto"/>
            <w:vAlign w:val="center"/>
            <w:hideMark/>
          </w:tcPr>
          <w:p w14:paraId="31DA074A" w14:textId="77777777" w:rsidR="00D646C0" w:rsidRPr="00D646C0" w:rsidRDefault="00D646C0" w:rsidP="00D646C0">
            <w:pPr>
              <w:rPr>
                <w:sz w:val="22"/>
                <w:szCs w:val="22"/>
              </w:rPr>
            </w:pPr>
            <w:r w:rsidRPr="00D646C0">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14567834" w14:textId="77777777" w:rsidR="00D646C0" w:rsidRPr="00D646C0" w:rsidRDefault="00D646C0" w:rsidP="00D646C0">
            <w:pPr>
              <w:jc w:val="center"/>
              <w:rPr>
                <w:sz w:val="22"/>
                <w:szCs w:val="22"/>
              </w:rPr>
            </w:pPr>
            <w:r w:rsidRPr="00D646C0">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544E1FF5" w14:textId="77777777" w:rsidR="00D646C0" w:rsidRPr="00D646C0" w:rsidRDefault="00D646C0" w:rsidP="00D646C0">
            <w:pPr>
              <w:jc w:val="center"/>
              <w:rPr>
                <w:snapToGrid w:val="0"/>
                <w:sz w:val="22"/>
                <w:szCs w:val="22"/>
              </w:rPr>
            </w:pPr>
            <w:r w:rsidRPr="00D646C0">
              <w:rPr>
                <w:snapToGrid w:val="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542CD544" w14:textId="77777777" w:rsidR="00D646C0" w:rsidRPr="00D646C0" w:rsidRDefault="00D646C0" w:rsidP="00D646C0">
            <w:pPr>
              <w:jc w:val="center"/>
              <w:rPr>
                <w:snapToGrid w:val="0"/>
                <w:sz w:val="22"/>
                <w:szCs w:val="22"/>
              </w:rPr>
            </w:pPr>
            <w:r w:rsidRPr="00D646C0">
              <w:rPr>
                <w:snapToGrid w:val="0"/>
                <w:sz w:val="22"/>
                <w:szCs w:val="22"/>
              </w:rPr>
              <w:t>1,034</w:t>
            </w:r>
          </w:p>
        </w:tc>
        <w:tc>
          <w:tcPr>
            <w:tcW w:w="850" w:type="dxa"/>
            <w:tcBorders>
              <w:top w:val="nil"/>
              <w:left w:val="nil"/>
              <w:bottom w:val="single" w:sz="4" w:space="0" w:color="auto"/>
              <w:right w:val="single" w:sz="4" w:space="0" w:color="auto"/>
            </w:tcBorders>
            <w:vAlign w:val="center"/>
          </w:tcPr>
          <w:p w14:paraId="56FE74AF" w14:textId="77777777" w:rsidR="00D646C0" w:rsidRPr="00D646C0" w:rsidRDefault="00D646C0" w:rsidP="00D646C0">
            <w:pPr>
              <w:jc w:val="center"/>
              <w:rPr>
                <w:snapToGrid w:val="0"/>
                <w:sz w:val="22"/>
                <w:szCs w:val="22"/>
              </w:rPr>
            </w:pPr>
            <w:r w:rsidRPr="00D646C0">
              <w:rPr>
                <w:snapToGrid w:val="0"/>
                <w:sz w:val="22"/>
                <w:szCs w:val="22"/>
              </w:rPr>
              <w:t>1,067</w:t>
            </w:r>
          </w:p>
        </w:tc>
        <w:tc>
          <w:tcPr>
            <w:tcW w:w="851" w:type="dxa"/>
            <w:tcBorders>
              <w:top w:val="nil"/>
              <w:left w:val="nil"/>
              <w:bottom w:val="single" w:sz="4" w:space="0" w:color="auto"/>
              <w:right w:val="single" w:sz="4" w:space="0" w:color="auto"/>
            </w:tcBorders>
            <w:vAlign w:val="center"/>
          </w:tcPr>
          <w:p w14:paraId="7ACF3563" w14:textId="77777777" w:rsidR="00D646C0" w:rsidRPr="00D646C0" w:rsidRDefault="00D646C0" w:rsidP="00D646C0">
            <w:pPr>
              <w:jc w:val="center"/>
              <w:rPr>
                <w:snapToGrid w:val="0"/>
                <w:sz w:val="22"/>
                <w:szCs w:val="22"/>
              </w:rPr>
            </w:pPr>
            <w:r w:rsidRPr="00D646C0">
              <w:rPr>
                <w:snapToGrid w:val="0"/>
                <w:sz w:val="22"/>
                <w:szCs w:val="22"/>
              </w:rPr>
              <w:t>1,138</w:t>
            </w:r>
          </w:p>
        </w:tc>
        <w:tc>
          <w:tcPr>
            <w:tcW w:w="850" w:type="dxa"/>
            <w:tcBorders>
              <w:top w:val="nil"/>
              <w:left w:val="nil"/>
              <w:bottom w:val="single" w:sz="4" w:space="0" w:color="auto"/>
              <w:right w:val="single" w:sz="4" w:space="0" w:color="auto"/>
            </w:tcBorders>
            <w:vAlign w:val="center"/>
          </w:tcPr>
          <w:p w14:paraId="7A4012AB" w14:textId="77777777" w:rsidR="00D646C0" w:rsidRPr="00D646C0" w:rsidRDefault="00D646C0" w:rsidP="00D646C0">
            <w:pPr>
              <w:jc w:val="center"/>
              <w:rPr>
                <w:snapToGrid w:val="0"/>
                <w:sz w:val="22"/>
                <w:szCs w:val="22"/>
              </w:rPr>
            </w:pPr>
            <w:r w:rsidRPr="00D646C0">
              <w:rPr>
                <w:snapToGrid w:val="0"/>
                <w:sz w:val="22"/>
                <w:szCs w:val="22"/>
              </w:rPr>
              <w:t>1,059</w:t>
            </w:r>
          </w:p>
        </w:tc>
      </w:tr>
      <w:tr w:rsidR="00D646C0" w:rsidRPr="00D646C0" w14:paraId="57CBF2B0"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AD88B24" w14:textId="77777777" w:rsidR="00D646C0" w:rsidRPr="00D646C0" w:rsidRDefault="00D646C0" w:rsidP="00D646C0">
            <w:pPr>
              <w:jc w:val="center"/>
              <w:rPr>
                <w:sz w:val="22"/>
                <w:szCs w:val="22"/>
              </w:rPr>
            </w:pPr>
            <w:r w:rsidRPr="00D646C0">
              <w:rPr>
                <w:sz w:val="22"/>
                <w:szCs w:val="22"/>
              </w:rPr>
              <w:t>2</w:t>
            </w:r>
          </w:p>
        </w:tc>
        <w:tc>
          <w:tcPr>
            <w:tcW w:w="3514" w:type="dxa"/>
            <w:tcBorders>
              <w:top w:val="nil"/>
              <w:left w:val="nil"/>
              <w:bottom w:val="single" w:sz="4" w:space="0" w:color="auto"/>
              <w:right w:val="single" w:sz="4" w:space="0" w:color="auto"/>
            </w:tcBorders>
            <w:shd w:val="clear" w:color="auto" w:fill="auto"/>
            <w:vAlign w:val="center"/>
            <w:hideMark/>
          </w:tcPr>
          <w:p w14:paraId="105EC50A" w14:textId="77777777" w:rsidR="00D646C0" w:rsidRPr="00D646C0" w:rsidRDefault="00D646C0" w:rsidP="00D646C0">
            <w:pPr>
              <w:rPr>
                <w:sz w:val="22"/>
                <w:szCs w:val="22"/>
              </w:rPr>
            </w:pPr>
            <w:r w:rsidRPr="00D646C0">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1EB9C5E9" w14:textId="77777777" w:rsidR="00D646C0" w:rsidRPr="00D646C0" w:rsidRDefault="00D646C0" w:rsidP="00D646C0">
            <w:pPr>
              <w:jc w:val="center"/>
              <w:rPr>
                <w:sz w:val="22"/>
                <w:szCs w:val="22"/>
              </w:rPr>
            </w:pPr>
            <w:r w:rsidRPr="00D646C0">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57EA34BD" w14:textId="77777777" w:rsidR="00D646C0" w:rsidRPr="00D646C0" w:rsidRDefault="00D646C0" w:rsidP="00D646C0">
            <w:pPr>
              <w:jc w:val="center"/>
              <w:rPr>
                <w:snapToGrid w:val="0"/>
                <w:sz w:val="22"/>
                <w:szCs w:val="22"/>
              </w:rPr>
            </w:pPr>
            <w:r w:rsidRPr="00D646C0">
              <w:rPr>
                <w:snapToGrid w:val="0"/>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4EF6203C"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vAlign w:val="center"/>
          </w:tcPr>
          <w:p w14:paraId="533F7503" w14:textId="77777777" w:rsidR="00D646C0" w:rsidRPr="00D646C0" w:rsidRDefault="00D646C0" w:rsidP="00D646C0">
            <w:pPr>
              <w:jc w:val="center"/>
              <w:rPr>
                <w:snapToGrid w:val="0"/>
                <w:sz w:val="22"/>
                <w:szCs w:val="22"/>
              </w:rPr>
            </w:pPr>
            <w:r w:rsidRPr="00D646C0">
              <w:rPr>
                <w:snapToGrid w:val="0"/>
                <w:sz w:val="22"/>
                <w:szCs w:val="22"/>
              </w:rPr>
              <w:t>1%</w:t>
            </w:r>
          </w:p>
        </w:tc>
        <w:tc>
          <w:tcPr>
            <w:tcW w:w="851" w:type="dxa"/>
            <w:tcBorders>
              <w:top w:val="nil"/>
              <w:left w:val="nil"/>
              <w:bottom w:val="single" w:sz="4" w:space="0" w:color="auto"/>
              <w:right w:val="single" w:sz="4" w:space="0" w:color="auto"/>
            </w:tcBorders>
            <w:vAlign w:val="center"/>
          </w:tcPr>
          <w:p w14:paraId="4478DE6A"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vAlign w:val="center"/>
          </w:tcPr>
          <w:p w14:paraId="6BF958AE" w14:textId="77777777" w:rsidR="00D646C0" w:rsidRPr="00D646C0" w:rsidRDefault="00D646C0" w:rsidP="00D646C0">
            <w:pPr>
              <w:jc w:val="center"/>
              <w:rPr>
                <w:snapToGrid w:val="0"/>
                <w:sz w:val="22"/>
                <w:szCs w:val="22"/>
              </w:rPr>
            </w:pPr>
            <w:r w:rsidRPr="00D646C0">
              <w:rPr>
                <w:snapToGrid w:val="0"/>
                <w:sz w:val="22"/>
                <w:szCs w:val="22"/>
              </w:rPr>
              <w:t>1%</w:t>
            </w:r>
          </w:p>
        </w:tc>
      </w:tr>
      <w:tr w:rsidR="00D646C0" w:rsidRPr="00D646C0" w14:paraId="3CE878A0"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62A1DEF" w14:textId="77777777" w:rsidR="00D646C0" w:rsidRPr="00D646C0" w:rsidRDefault="00D646C0" w:rsidP="00D646C0">
            <w:pPr>
              <w:jc w:val="center"/>
              <w:rPr>
                <w:sz w:val="22"/>
                <w:szCs w:val="22"/>
              </w:rPr>
            </w:pPr>
            <w:r w:rsidRPr="00D646C0">
              <w:rPr>
                <w:sz w:val="22"/>
                <w:szCs w:val="22"/>
              </w:rPr>
              <w:t>3</w:t>
            </w:r>
          </w:p>
        </w:tc>
        <w:tc>
          <w:tcPr>
            <w:tcW w:w="3514" w:type="dxa"/>
            <w:tcBorders>
              <w:top w:val="nil"/>
              <w:left w:val="nil"/>
              <w:bottom w:val="single" w:sz="4" w:space="0" w:color="auto"/>
              <w:right w:val="single" w:sz="4" w:space="0" w:color="auto"/>
            </w:tcBorders>
            <w:shd w:val="clear" w:color="auto" w:fill="auto"/>
            <w:vAlign w:val="center"/>
            <w:hideMark/>
          </w:tcPr>
          <w:p w14:paraId="58CB250D" w14:textId="77777777" w:rsidR="00D646C0" w:rsidRPr="00D646C0" w:rsidRDefault="00D646C0" w:rsidP="00D646C0">
            <w:pPr>
              <w:rPr>
                <w:sz w:val="22"/>
                <w:szCs w:val="22"/>
              </w:rPr>
            </w:pPr>
            <w:r w:rsidRPr="00D646C0">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04594BA7" w14:textId="77777777" w:rsidR="00D646C0" w:rsidRPr="00D646C0" w:rsidRDefault="00D646C0" w:rsidP="00D646C0">
            <w:pPr>
              <w:jc w:val="center"/>
              <w:rPr>
                <w:sz w:val="22"/>
                <w:szCs w:val="22"/>
              </w:rPr>
            </w:pPr>
            <w:r w:rsidRPr="00D646C0">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0B7F6AB" w14:textId="77777777" w:rsidR="00D646C0" w:rsidRPr="00D646C0" w:rsidRDefault="00D646C0" w:rsidP="00D646C0">
            <w:pPr>
              <w:jc w:val="center"/>
              <w:rPr>
                <w:snapToGrid w:val="0"/>
                <w:sz w:val="22"/>
                <w:szCs w:val="22"/>
              </w:rPr>
            </w:pPr>
            <w:r w:rsidRPr="00D646C0">
              <w:rPr>
                <w:snapToGrid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14:paraId="5C7EF661"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vAlign w:val="center"/>
          </w:tcPr>
          <w:p w14:paraId="0DBED59C" w14:textId="77777777" w:rsidR="00D646C0" w:rsidRPr="00D646C0" w:rsidRDefault="00D646C0" w:rsidP="00D646C0">
            <w:pPr>
              <w:jc w:val="center"/>
              <w:rPr>
                <w:snapToGrid w:val="0"/>
                <w:sz w:val="22"/>
                <w:szCs w:val="22"/>
              </w:rPr>
            </w:pPr>
            <w:r w:rsidRPr="00D646C0">
              <w:rPr>
                <w:snapToGrid w:val="0"/>
                <w:sz w:val="22"/>
                <w:szCs w:val="22"/>
              </w:rPr>
              <w:t>0</w:t>
            </w:r>
          </w:p>
        </w:tc>
        <w:tc>
          <w:tcPr>
            <w:tcW w:w="851" w:type="dxa"/>
            <w:tcBorders>
              <w:top w:val="nil"/>
              <w:left w:val="nil"/>
              <w:bottom w:val="single" w:sz="4" w:space="0" w:color="auto"/>
              <w:right w:val="single" w:sz="4" w:space="0" w:color="auto"/>
            </w:tcBorders>
            <w:vAlign w:val="center"/>
          </w:tcPr>
          <w:p w14:paraId="6D158A80"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vAlign w:val="center"/>
          </w:tcPr>
          <w:p w14:paraId="6E6F3F9E" w14:textId="77777777" w:rsidR="00D646C0" w:rsidRPr="00D646C0" w:rsidRDefault="00D646C0" w:rsidP="00D646C0">
            <w:pPr>
              <w:jc w:val="center"/>
              <w:rPr>
                <w:snapToGrid w:val="0"/>
                <w:sz w:val="22"/>
                <w:szCs w:val="22"/>
              </w:rPr>
            </w:pPr>
            <w:r w:rsidRPr="00D646C0">
              <w:rPr>
                <w:snapToGrid w:val="0"/>
                <w:sz w:val="22"/>
                <w:szCs w:val="22"/>
              </w:rPr>
              <w:t>0</w:t>
            </w:r>
          </w:p>
        </w:tc>
      </w:tr>
      <w:tr w:rsidR="00D646C0" w:rsidRPr="00D646C0" w14:paraId="2CD667A2" w14:textId="77777777" w:rsidTr="00627AA0">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685F14" w14:textId="77777777" w:rsidR="00D646C0" w:rsidRPr="00D646C0" w:rsidRDefault="00D646C0" w:rsidP="00D646C0">
            <w:pPr>
              <w:jc w:val="center"/>
              <w:rPr>
                <w:sz w:val="22"/>
                <w:szCs w:val="22"/>
              </w:rPr>
            </w:pPr>
            <w:r w:rsidRPr="00D646C0">
              <w:rPr>
                <w:sz w:val="22"/>
                <w:szCs w:val="22"/>
              </w:rPr>
              <w:t>3.1</w:t>
            </w:r>
          </w:p>
        </w:tc>
        <w:tc>
          <w:tcPr>
            <w:tcW w:w="3514" w:type="dxa"/>
            <w:tcBorders>
              <w:top w:val="nil"/>
              <w:left w:val="nil"/>
              <w:bottom w:val="single" w:sz="4" w:space="0" w:color="auto"/>
              <w:right w:val="single" w:sz="4" w:space="0" w:color="auto"/>
            </w:tcBorders>
            <w:shd w:val="clear" w:color="auto" w:fill="auto"/>
            <w:vAlign w:val="center"/>
            <w:hideMark/>
          </w:tcPr>
          <w:p w14:paraId="68144AA5" w14:textId="77777777" w:rsidR="00D646C0" w:rsidRPr="00D646C0" w:rsidRDefault="00D646C0" w:rsidP="00D646C0">
            <w:pPr>
              <w:rPr>
                <w:sz w:val="22"/>
                <w:szCs w:val="22"/>
              </w:rPr>
            </w:pPr>
            <w:r w:rsidRPr="00D646C0">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D80879C" w14:textId="77777777" w:rsidR="00D646C0" w:rsidRPr="00D646C0" w:rsidRDefault="00D646C0" w:rsidP="00D646C0">
            <w:pPr>
              <w:jc w:val="center"/>
              <w:rPr>
                <w:sz w:val="22"/>
                <w:szCs w:val="22"/>
              </w:rPr>
            </w:pPr>
            <w:r w:rsidRPr="00D646C0">
              <w:rPr>
                <w:sz w:val="22"/>
                <w:szCs w:val="22"/>
              </w:rPr>
              <w:t>у.е.</w:t>
            </w:r>
          </w:p>
        </w:tc>
        <w:tc>
          <w:tcPr>
            <w:tcW w:w="850" w:type="dxa"/>
            <w:tcBorders>
              <w:top w:val="nil"/>
              <w:left w:val="nil"/>
              <w:bottom w:val="single" w:sz="4" w:space="0" w:color="auto"/>
              <w:right w:val="single" w:sz="4" w:space="0" w:color="auto"/>
            </w:tcBorders>
            <w:shd w:val="clear" w:color="auto" w:fill="auto"/>
            <w:vAlign w:val="center"/>
          </w:tcPr>
          <w:p w14:paraId="76DF6C8C" w14:textId="77777777" w:rsidR="00D646C0" w:rsidRPr="00D646C0" w:rsidRDefault="00D646C0" w:rsidP="00D646C0">
            <w:pPr>
              <w:jc w:val="center"/>
              <w:rPr>
                <w:snapToGrid w:val="0"/>
                <w:sz w:val="22"/>
                <w:szCs w:val="22"/>
              </w:rPr>
            </w:pPr>
            <w:r w:rsidRPr="00D646C0">
              <w:rPr>
                <w:snapToGrid w:val="0"/>
                <w:sz w:val="22"/>
                <w:szCs w:val="22"/>
              </w:rPr>
              <w:t>-</w:t>
            </w:r>
          </w:p>
        </w:tc>
        <w:tc>
          <w:tcPr>
            <w:tcW w:w="851" w:type="dxa"/>
            <w:tcBorders>
              <w:top w:val="nil"/>
              <w:left w:val="nil"/>
              <w:bottom w:val="single" w:sz="4" w:space="0" w:color="auto"/>
              <w:right w:val="single" w:sz="4" w:space="0" w:color="auto"/>
            </w:tcBorders>
            <w:shd w:val="clear" w:color="auto" w:fill="auto"/>
            <w:vAlign w:val="center"/>
          </w:tcPr>
          <w:p w14:paraId="745420E1" w14:textId="77777777" w:rsidR="00D646C0" w:rsidRPr="00D646C0" w:rsidRDefault="00D646C0" w:rsidP="00D646C0">
            <w:pPr>
              <w:jc w:val="center"/>
              <w:rPr>
                <w:snapToGrid w:val="0"/>
                <w:sz w:val="22"/>
                <w:szCs w:val="22"/>
              </w:rPr>
            </w:pPr>
            <w:r w:rsidRPr="00D646C0">
              <w:rPr>
                <w:snapToGrid w:val="0"/>
                <w:sz w:val="22"/>
                <w:szCs w:val="22"/>
              </w:rPr>
              <w:t>-</w:t>
            </w:r>
          </w:p>
        </w:tc>
        <w:tc>
          <w:tcPr>
            <w:tcW w:w="850" w:type="dxa"/>
            <w:tcBorders>
              <w:top w:val="nil"/>
              <w:left w:val="nil"/>
              <w:bottom w:val="single" w:sz="4" w:space="0" w:color="auto"/>
              <w:right w:val="single" w:sz="4" w:space="0" w:color="auto"/>
            </w:tcBorders>
            <w:vAlign w:val="center"/>
          </w:tcPr>
          <w:p w14:paraId="5A7E58D7" w14:textId="77777777" w:rsidR="00D646C0" w:rsidRPr="00D646C0" w:rsidRDefault="00D646C0" w:rsidP="00D646C0">
            <w:pPr>
              <w:jc w:val="center"/>
              <w:rPr>
                <w:snapToGrid w:val="0"/>
                <w:sz w:val="22"/>
                <w:szCs w:val="22"/>
              </w:rPr>
            </w:pPr>
            <w:r w:rsidRPr="00D646C0">
              <w:rPr>
                <w:snapToGrid w:val="0"/>
                <w:sz w:val="22"/>
                <w:szCs w:val="22"/>
              </w:rPr>
              <w:t>-</w:t>
            </w:r>
          </w:p>
        </w:tc>
        <w:tc>
          <w:tcPr>
            <w:tcW w:w="851" w:type="dxa"/>
            <w:tcBorders>
              <w:top w:val="nil"/>
              <w:left w:val="nil"/>
              <w:bottom w:val="single" w:sz="4" w:space="0" w:color="auto"/>
              <w:right w:val="single" w:sz="4" w:space="0" w:color="auto"/>
            </w:tcBorders>
            <w:vAlign w:val="center"/>
          </w:tcPr>
          <w:p w14:paraId="3C2308BF" w14:textId="77777777" w:rsidR="00D646C0" w:rsidRPr="00D646C0" w:rsidRDefault="00D646C0" w:rsidP="00D646C0">
            <w:pPr>
              <w:jc w:val="center"/>
              <w:rPr>
                <w:snapToGrid w:val="0"/>
                <w:sz w:val="22"/>
                <w:szCs w:val="22"/>
              </w:rPr>
            </w:pPr>
            <w:r w:rsidRPr="00D646C0">
              <w:rPr>
                <w:snapToGrid w:val="0"/>
                <w:sz w:val="22"/>
                <w:szCs w:val="22"/>
              </w:rPr>
              <w:t>-</w:t>
            </w:r>
          </w:p>
        </w:tc>
        <w:tc>
          <w:tcPr>
            <w:tcW w:w="850" w:type="dxa"/>
            <w:tcBorders>
              <w:top w:val="nil"/>
              <w:left w:val="nil"/>
              <w:bottom w:val="single" w:sz="4" w:space="0" w:color="auto"/>
              <w:right w:val="single" w:sz="4" w:space="0" w:color="auto"/>
            </w:tcBorders>
            <w:vAlign w:val="center"/>
          </w:tcPr>
          <w:p w14:paraId="27135CA8" w14:textId="77777777" w:rsidR="00D646C0" w:rsidRPr="00D646C0" w:rsidRDefault="00D646C0" w:rsidP="00D646C0">
            <w:pPr>
              <w:jc w:val="center"/>
              <w:rPr>
                <w:snapToGrid w:val="0"/>
                <w:sz w:val="22"/>
                <w:szCs w:val="22"/>
              </w:rPr>
            </w:pPr>
            <w:r w:rsidRPr="00D646C0">
              <w:rPr>
                <w:snapToGrid w:val="0"/>
                <w:sz w:val="22"/>
                <w:szCs w:val="22"/>
              </w:rPr>
              <w:t>-</w:t>
            </w:r>
          </w:p>
        </w:tc>
      </w:tr>
      <w:tr w:rsidR="00D646C0" w:rsidRPr="00D646C0" w14:paraId="28B4DB9F"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8527A15" w14:textId="77777777" w:rsidR="00D646C0" w:rsidRPr="00D646C0" w:rsidRDefault="00D646C0" w:rsidP="00D646C0">
            <w:pPr>
              <w:jc w:val="center"/>
              <w:rPr>
                <w:sz w:val="22"/>
                <w:szCs w:val="22"/>
              </w:rPr>
            </w:pPr>
            <w:r w:rsidRPr="00D646C0">
              <w:rPr>
                <w:sz w:val="22"/>
                <w:szCs w:val="22"/>
              </w:rPr>
              <w:t>3.2</w:t>
            </w:r>
          </w:p>
        </w:tc>
        <w:tc>
          <w:tcPr>
            <w:tcW w:w="3514" w:type="dxa"/>
            <w:tcBorders>
              <w:top w:val="nil"/>
              <w:left w:val="nil"/>
              <w:bottom w:val="single" w:sz="4" w:space="0" w:color="auto"/>
              <w:right w:val="single" w:sz="4" w:space="0" w:color="auto"/>
            </w:tcBorders>
            <w:shd w:val="clear" w:color="auto" w:fill="auto"/>
            <w:vAlign w:val="center"/>
            <w:hideMark/>
          </w:tcPr>
          <w:p w14:paraId="4F22555D" w14:textId="77777777" w:rsidR="00D646C0" w:rsidRPr="00D646C0" w:rsidRDefault="00D646C0" w:rsidP="00D646C0">
            <w:pPr>
              <w:rPr>
                <w:sz w:val="22"/>
                <w:szCs w:val="22"/>
              </w:rPr>
            </w:pPr>
            <w:r w:rsidRPr="00D646C0">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7331B38A" w14:textId="77777777" w:rsidR="00D646C0" w:rsidRPr="00D646C0" w:rsidRDefault="00D646C0" w:rsidP="00D646C0">
            <w:pPr>
              <w:jc w:val="center"/>
              <w:rPr>
                <w:sz w:val="22"/>
                <w:szCs w:val="22"/>
              </w:rPr>
            </w:pPr>
            <w:r w:rsidRPr="00D646C0">
              <w:rPr>
                <w:sz w:val="22"/>
                <w:szCs w:val="22"/>
              </w:rPr>
              <w:t>Гкал/ч</w:t>
            </w:r>
          </w:p>
        </w:tc>
        <w:tc>
          <w:tcPr>
            <w:tcW w:w="850" w:type="dxa"/>
            <w:tcBorders>
              <w:top w:val="nil"/>
              <w:left w:val="nil"/>
              <w:bottom w:val="single" w:sz="4" w:space="0" w:color="auto"/>
              <w:right w:val="single" w:sz="4" w:space="0" w:color="auto"/>
            </w:tcBorders>
            <w:shd w:val="clear" w:color="auto" w:fill="auto"/>
            <w:vAlign w:val="center"/>
          </w:tcPr>
          <w:p w14:paraId="54C19E68" w14:textId="77777777" w:rsidR="00D646C0" w:rsidRPr="00D646C0" w:rsidRDefault="00D646C0" w:rsidP="00D646C0">
            <w:pPr>
              <w:jc w:val="center"/>
              <w:rPr>
                <w:snapToGrid w:val="0"/>
                <w:sz w:val="22"/>
                <w:szCs w:val="22"/>
              </w:rPr>
            </w:pPr>
            <w:r w:rsidRPr="00D646C0">
              <w:rPr>
                <w:snapToGrid w:val="0"/>
                <w:sz w:val="22"/>
                <w:szCs w:val="22"/>
              </w:rPr>
              <w:t>1,38</w:t>
            </w:r>
          </w:p>
        </w:tc>
        <w:tc>
          <w:tcPr>
            <w:tcW w:w="851" w:type="dxa"/>
            <w:tcBorders>
              <w:top w:val="nil"/>
              <w:left w:val="nil"/>
              <w:bottom w:val="single" w:sz="4" w:space="0" w:color="auto"/>
              <w:right w:val="single" w:sz="4" w:space="0" w:color="auto"/>
            </w:tcBorders>
            <w:shd w:val="clear" w:color="auto" w:fill="auto"/>
            <w:vAlign w:val="center"/>
          </w:tcPr>
          <w:p w14:paraId="22E6DD91" w14:textId="77777777" w:rsidR="00D646C0" w:rsidRPr="00D646C0" w:rsidRDefault="00D646C0" w:rsidP="00D646C0">
            <w:pPr>
              <w:jc w:val="center"/>
              <w:rPr>
                <w:snapToGrid w:val="0"/>
                <w:sz w:val="22"/>
                <w:szCs w:val="22"/>
              </w:rPr>
            </w:pPr>
            <w:r w:rsidRPr="00D646C0">
              <w:rPr>
                <w:snapToGrid w:val="0"/>
                <w:sz w:val="22"/>
                <w:szCs w:val="22"/>
              </w:rPr>
              <w:t>1,38</w:t>
            </w:r>
          </w:p>
        </w:tc>
        <w:tc>
          <w:tcPr>
            <w:tcW w:w="850" w:type="dxa"/>
            <w:tcBorders>
              <w:top w:val="nil"/>
              <w:left w:val="nil"/>
              <w:bottom w:val="single" w:sz="4" w:space="0" w:color="auto"/>
              <w:right w:val="single" w:sz="4" w:space="0" w:color="auto"/>
            </w:tcBorders>
            <w:vAlign w:val="center"/>
          </w:tcPr>
          <w:p w14:paraId="0DCEB8BA" w14:textId="77777777" w:rsidR="00D646C0" w:rsidRPr="00D646C0" w:rsidRDefault="00D646C0" w:rsidP="00D646C0">
            <w:pPr>
              <w:jc w:val="center"/>
              <w:rPr>
                <w:snapToGrid w:val="0"/>
                <w:sz w:val="22"/>
                <w:szCs w:val="22"/>
              </w:rPr>
            </w:pPr>
            <w:r w:rsidRPr="00D646C0">
              <w:rPr>
                <w:snapToGrid w:val="0"/>
                <w:sz w:val="22"/>
                <w:szCs w:val="22"/>
              </w:rPr>
              <w:t>1,38</w:t>
            </w:r>
          </w:p>
        </w:tc>
        <w:tc>
          <w:tcPr>
            <w:tcW w:w="851" w:type="dxa"/>
            <w:tcBorders>
              <w:top w:val="nil"/>
              <w:left w:val="nil"/>
              <w:bottom w:val="single" w:sz="4" w:space="0" w:color="auto"/>
              <w:right w:val="single" w:sz="4" w:space="0" w:color="auto"/>
            </w:tcBorders>
            <w:vAlign w:val="center"/>
          </w:tcPr>
          <w:p w14:paraId="4E918220" w14:textId="77777777" w:rsidR="00D646C0" w:rsidRPr="00D646C0" w:rsidRDefault="00D646C0" w:rsidP="00D646C0">
            <w:pPr>
              <w:jc w:val="center"/>
              <w:rPr>
                <w:snapToGrid w:val="0"/>
                <w:sz w:val="22"/>
                <w:szCs w:val="22"/>
              </w:rPr>
            </w:pPr>
            <w:r w:rsidRPr="00D646C0">
              <w:rPr>
                <w:snapToGrid w:val="0"/>
                <w:sz w:val="22"/>
                <w:szCs w:val="22"/>
              </w:rPr>
              <w:t>1,38</w:t>
            </w:r>
          </w:p>
        </w:tc>
        <w:tc>
          <w:tcPr>
            <w:tcW w:w="850" w:type="dxa"/>
            <w:tcBorders>
              <w:top w:val="nil"/>
              <w:left w:val="nil"/>
              <w:bottom w:val="single" w:sz="4" w:space="0" w:color="auto"/>
              <w:right w:val="single" w:sz="4" w:space="0" w:color="auto"/>
            </w:tcBorders>
            <w:vAlign w:val="center"/>
          </w:tcPr>
          <w:p w14:paraId="3F39D533" w14:textId="77777777" w:rsidR="00D646C0" w:rsidRPr="00D646C0" w:rsidRDefault="00D646C0" w:rsidP="00D646C0">
            <w:pPr>
              <w:jc w:val="center"/>
              <w:rPr>
                <w:snapToGrid w:val="0"/>
                <w:sz w:val="22"/>
                <w:szCs w:val="22"/>
              </w:rPr>
            </w:pPr>
            <w:r w:rsidRPr="00D646C0">
              <w:rPr>
                <w:snapToGrid w:val="0"/>
                <w:sz w:val="22"/>
                <w:szCs w:val="22"/>
              </w:rPr>
              <w:t>1,38</w:t>
            </w:r>
          </w:p>
        </w:tc>
      </w:tr>
      <w:tr w:rsidR="00D646C0" w:rsidRPr="00D646C0" w14:paraId="6DF1AFB1"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5A3149" w14:textId="77777777" w:rsidR="00D646C0" w:rsidRPr="00D646C0" w:rsidRDefault="00D646C0" w:rsidP="00D646C0">
            <w:pPr>
              <w:jc w:val="center"/>
              <w:rPr>
                <w:sz w:val="22"/>
                <w:szCs w:val="22"/>
              </w:rPr>
            </w:pPr>
            <w:r w:rsidRPr="00D646C0">
              <w:rPr>
                <w:sz w:val="22"/>
                <w:szCs w:val="22"/>
              </w:rPr>
              <w:t>4</w:t>
            </w:r>
          </w:p>
        </w:tc>
        <w:tc>
          <w:tcPr>
            <w:tcW w:w="3514" w:type="dxa"/>
            <w:tcBorders>
              <w:top w:val="nil"/>
              <w:left w:val="nil"/>
              <w:bottom w:val="single" w:sz="4" w:space="0" w:color="auto"/>
              <w:right w:val="single" w:sz="4" w:space="0" w:color="auto"/>
            </w:tcBorders>
            <w:shd w:val="clear" w:color="auto" w:fill="auto"/>
            <w:vAlign w:val="center"/>
            <w:hideMark/>
          </w:tcPr>
          <w:p w14:paraId="4821A525" w14:textId="77777777" w:rsidR="00D646C0" w:rsidRPr="00D646C0" w:rsidRDefault="00D646C0" w:rsidP="00D646C0">
            <w:pPr>
              <w:rPr>
                <w:sz w:val="22"/>
                <w:szCs w:val="22"/>
              </w:rPr>
            </w:pPr>
            <w:r w:rsidRPr="00D646C0">
              <w:rPr>
                <w:sz w:val="22"/>
                <w:szCs w:val="22"/>
              </w:rPr>
              <w:t>Коэффициент эластичности затрат по росту активов (</w:t>
            </w:r>
            <w:proofErr w:type="spellStart"/>
            <w:r w:rsidRPr="00D646C0">
              <w:rPr>
                <w:sz w:val="22"/>
                <w:szCs w:val="22"/>
              </w:rPr>
              <w:t>К</w:t>
            </w:r>
            <w:r w:rsidRPr="00D646C0">
              <w:rPr>
                <w:sz w:val="22"/>
                <w:szCs w:val="22"/>
                <w:vertAlign w:val="subscript"/>
              </w:rPr>
              <w:t>эл</w:t>
            </w:r>
            <w:proofErr w:type="spellEnd"/>
            <w:r w:rsidRPr="00D646C0">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DC95E4C" w14:textId="77777777" w:rsidR="00D646C0" w:rsidRPr="00D646C0" w:rsidRDefault="00D646C0" w:rsidP="00D646C0">
            <w:pPr>
              <w:jc w:val="center"/>
              <w:rPr>
                <w:sz w:val="22"/>
                <w:szCs w:val="22"/>
              </w:rPr>
            </w:pPr>
            <w:r w:rsidRPr="00D646C0">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1336BFE" w14:textId="77777777" w:rsidR="00D646C0" w:rsidRPr="00D646C0" w:rsidRDefault="00D646C0" w:rsidP="00D646C0">
            <w:pPr>
              <w:jc w:val="center"/>
              <w:rPr>
                <w:snapToGrid w:val="0"/>
                <w:sz w:val="22"/>
                <w:szCs w:val="22"/>
              </w:rPr>
            </w:pPr>
            <w:r w:rsidRPr="00D646C0">
              <w:rPr>
                <w:snapToGrid w:val="0"/>
                <w:sz w:val="22"/>
                <w:szCs w:val="22"/>
              </w:rPr>
              <w:t>0,75</w:t>
            </w:r>
          </w:p>
        </w:tc>
        <w:tc>
          <w:tcPr>
            <w:tcW w:w="851" w:type="dxa"/>
            <w:tcBorders>
              <w:top w:val="nil"/>
              <w:left w:val="nil"/>
              <w:bottom w:val="single" w:sz="4" w:space="0" w:color="auto"/>
              <w:right w:val="single" w:sz="4" w:space="0" w:color="auto"/>
            </w:tcBorders>
            <w:shd w:val="clear" w:color="auto" w:fill="auto"/>
            <w:vAlign w:val="center"/>
            <w:hideMark/>
          </w:tcPr>
          <w:p w14:paraId="6CC2B5B4"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vAlign w:val="center"/>
          </w:tcPr>
          <w:p w14:paraId="04C1B0B5" w14:textId="77777777" w:rsidR="00D646C0" w:rsidRPr="00D646C0" w:rsidRDefault="00D646C0" w:rsidP="00D646C0">
            <w:pPr>
              <w:jc w:val="center"/>
              <w:rPr>
                <w:snapToGrid w:val="0"/>
                <w:sz w:val="22"/>
                <w:szCs w:val="22"/>
              </w:rPr>
            </w:pPr>
            <w:r w:rsidRPr="00D646C0">
              <w:rPr>
                <w:snapToGrid w:val="0"/>
                <w:sz w:val="22"/>
                <w:szCs w:val="22"/>
              </w:rPr>
              <w:t>0,75</w:t>
            </w:r>
          </w:p>
        </w:tc>
        <w:tc>
          <w:tcPr>
            <w:tcW w:w="851" w:type="dxa"/>
            <w:tcBorders>
              <w:top w:val="nil"/>
              <w:left w:val="nil"/>
              <w:bottom w:val="single" w:sz="4" w:space="0" w:color="auto"/>
              <w:right w:val="single" w:sz="4" w:space="0" w:color="auto"/>
            </w:tcBorders>
            <w:vAlign w:val="center"/>
          </w:tcPr>
          <w:p w14:paraId="15A4BC0A"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vAlign w:val="center"/>
          </w:tcPr>
          <w:p w14:paraId="6BCE8C85" w14:textId="77777777" w:rsidR="00D646C0" w:rsidRPr="00D646C0" w:rsidRDefault="00D646C0" w:rsidP="00D646C0">
            <w:pPr>
              <w:jc w:val="center"/>
              <w:rPr>
                <w:snapToGrid w:val="0"/>
                <w:sz w:val="22"/>
                <w:szCs w:val="22"/>
              </w:rPr>
            </w:pPr>
            <w:r w:rsidRPr="00D646C0">
              <w:rPr>
                <w:snapToGrid w:val="0"/>
                <w:sz w:val="22"/>
                <w:szCs w:val="22"/>
              </w:rPr>
              <w:t>0,75</w:t>
            </w:r>
          </w:p>
        </w:tc>
      </w:tr>
      <w:tr w:rsidR="00D646C0" w:rsidRPr="00D646C0" w14:paraId="5B05904B"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BEE105C" w14:textId="77777777" w:rsidR="00D646C0" w:rsidRPr="00D646C0" w:rsidRDefault="00D646C0" w:rsidP="00D646C0">
            <w:pPr>
              <w:jc w:val="center"/>
              <w:rPr>
                <w:sz w:val="22"/>
                <w:szCs w:val="22"/>
              </w:rPr>
            </w:pPr>
            <w:r w:rsidRPr="00D646C0">
              <w:rPr>
                <w:sz w:val="22"/>
                <w:szCs w:val="22"/>
              </w:rPr>
              <w:t>5</w:t>
            </w:r>
          </w:p>
        </w:tc>
        <w:tc>
          <w:tcPr>
            <w:tcW w:w="3514" w:type="dxa"/>
            <w:tcBorders>
              <w:top w:val="nil"/>
              <w:left w:val="nil"/>
              <w:bottom w:val="single" w:sz="4" w:space="0" w:color="auto"/>
              <w:right w:val="single" w:sz="4" w:space="0" w:color="auto"/>
            </w:tcBorders>
            <w:shd w:val="clear" w:color="auto" w:fill="auto"/>
            <w:vAlign w:val="center"/>
            <w:hideMark/>
          </w:tcPr>
          <w:p w14:paraId="26F68B64" w14:textId="77777777" w:rsidR="00D646C0" w:rsidRPr="00D646C0" w:rsidRDefault="00D646C0" w:rsidP="00D646C0">
            <w:pPr>
              <w:rPr>
                <w:sz w:val="22"/>
                <w:szCs w:val="22"/>
              </w:rPr>
            </w:pPr>
            <w:r w:rsidRPr="00D646C0">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B4E3971" w14:textId="77777777" w:rsidR="00D646C0" w:rsidRPr="00D646C0" w:rsidRDefault="00D646C0" w:rsidP="00D646C0">
            <w:pPr>
              <w:ind w:left="-108"/>
              <w:jc w:val="center"/>
              <w:rPr>
                <w:sz w:val="22"/>
                <w:szCs w:val="22"/>
              </w:rPr>
            </w:pPr>
            <w:r w:rsidRPr="00D646C0">
              <w:rPr>
                <w:sz w:val="22"/>
                <w:szCs w:val="22"/>
              </w:rPr>
              <w:t>тыс. руб.</w:t>
            </w:r>
          </w:p>
        </w:tc>
        <w:tc>
          <w:tcPr>
            <w:tcW w:w="850" w:type="dxa"/>
            <w:tcBorders>
              <w:top w:val="nil"/>
              <w:left w:val="nil"/>
              <w:bottom w:val="single" w:sz="4" w:space="0" w:color="auto"/>
              <w:right w:val="single" w:sz="4" w:space="0" w:color="auto"/>
            </w:tcBorders>
            <w:shd w:val="clear" w:color="auto" w:fill="auto"/>
            <w:vAlign w:val="center"/>
          </w:tcPr>
          <w:p w14:paraId="62FE9424" w14:textId="77777777" w:rsidR="00D646C0" w:rsidRPr="00D646C0" w:rsidRDefault="00D646C0" w:rsidP="00D646C0">
            <w:pPr>
              <w:jc w:val="center"/>
              <w:rPr>
                <w:bCs/>
                <w:snapToGrid w:val="0"/>
                <w:sz w:val="22"/>
                <w:szCs w:val="22"/>
              </w:rPr>
            </w:pPr>
            <w:r w:rsidRPr="00D646C0">
              <w:rPr>
                <w:bCs/>
                <w:snapToGrid w:val="0"/>
                <w:sz w:val="22"/>
                <w:szCs w:val="22"/>
              </w:rPr>
              <w:t>1 258</w:t>
            </w:r>
          </w:p>
        </w:tc>
        <w:tc>
          <w:tcPr>
            <w:tcW w:w="851" w:type="dxa"/>
            <w:tcBorders>
              <w:top w:val="nil"/>
              <w:left w:val="nil"/>
              <w:bottom w:val="single" w:sz="4" w:space="0" w:color="auto"/>
              <w:right w:val="single" w:sz="4" w:space="0" w:color="auto"/>
            </w:tcBorders>
            <w:shd w:val="clear" w:color="auto" w:fill="auto"/>
            <w:vAlign w:val="center"/>
          </w:tcPr>
          <w:p w14:paraId="5B861F17" w14:textId="77777777" w:rsidR="00D646C0" w:rsidRPr="00D646C0" w:rsidRDefault="00D646C0" w:rsidP="00D646C0">
            <w:pPr>
              <w:jc w:val="center"/>
              <w:rPr>
                <w:bCs/>
                <w:snapToGrid w:val="0"/>
                <w:sz w:val="22"/>
                <w:szCs w:val="22"/>
              </w:rPr>
            </w:pPr>
            <w:r w:rsidRPr="00D646C0">
              <w:rPr>
                <w:bCs/>
                <w:snapToGrid w:val="0"/>
                <w:sz w:val="22"/>
                <w:szCs w:val="22"/>
              </w:rPr>
              <w:t>1 288</w:t>
            </w:r>
          </w:p>
        </w:tc>
        <w:tc>
          <w:tcPr>
            <w:tcW w:w="850" w:type="dxa"/>
            <w:tcBorders>
              <w:top w:val="nil"/>
              <w:left w:val="nil"/>
              <w:bottom w:val="single" w:sz="4" w:space="0" w:color="auto"/>
              <w:right w:val="single" w:sz="4" w:space="0" w:color="auto"/>
            </w:tcBorders>
            <w:vAlign w:val="center"/>
          </w:tcPr>
          <w:p w14:paraId="4363926B" w14:textId="77777777" w:rsidR="00D646C0" w:rsidRPr="00D646C0" w:rsidRDefault="00D646C0" w:rsidP="00D646C0">
            <w:pPr>
              <w:jc w:val="center"/>
              <w:rPr>
                <w:bCs/>
                <w:snapToGrid w:val="0"/>
                <w:sz w:val="22"/>
                <w:szCs w:val="22"/>
              </w:rPr>
            </w:pPr>
            <w:r w:rsidRPr="00D646C0">
              <w:rPr>
                <w:bCs/>
                <w:snapToGrid w:val="0"/>
                <w:sz w:val="22"/>
                <w:szCs w:val="22"/>
              </w:rPr>
              <w:t>1 360</w:t>
            </w:r>
          </w:p>
        </w:tc>
        <w:tc>
          <w:tcPr>
            <w:tcW w:w="851" w:type="dxa"/>
            <w:tcBorders>
              <w:top w:val="nil"/>
              <w:left w:val="nil"/>
              <w:bottom w:val="single" w:sz="4" w:space="0" w:color="auto"/>
              <w:right w:val="single" w:sz="4" w:space="0" w:color="auto"/>
            </w:tcBorders>
            <w:vAlign w:val="center"/>
          </w:tcPr>
          <w:p w14:paraId="5DF4DD46" w14:textId="77777777" w:rsidR="00D646C0" w:rsidRPr="00D646C0" w:rsidRDefault="00D646C0" w:rsidP="00D646C0">
            <w:pPr>
              <w:jc w:val="center"/>
              <w:rPr>
                <w:bCs/>
                <w:snapToGrid w:val="0"/>
                <w:sz w:val="22"/>
                <w:szCs w:val="22"/>
              </w:rPr>
            </w:pPr>
            <w:r w:rsidRPr="00D646C0">
              <w:rPr>
                <w:bCs/>
                <w:snapToGrid w:val="0"/>
                <w:sz w:val="22"/>
                <w:szCs w:val="22"/>
              </w:rPr>
              <w:t>1 533</w:t>
            </w:r>
          </w:p>
        </w:tc>
        <w:tc>
          <w:tcPr>
            <w:tcW w:w="850" w:type="dxa"/>
            <w:tcBorders>
              <w:top w:val="nil"/>
              <w:left w:val="nil"/>
              <w:bottom w:val="single" w:sz="4" w:space="0" w:color="auto"/>
              <w:right w:val="single" w:sz="4" w:space="0" w:color="auto"/>
            </w:tcBorders>
            <w:vAlign w:val="center"/>
          </w:tcPr>
          <w:p w14:paraId="15D9AE6F" w14:textId="77777777" w:rsidR="00D646C0" w:rsidRPr="00D646C0" w:rsidRDefault="00D646C0" w:rsidP="00D646C0">
            <w:pPr>
              <w:jc w:val="center"/>
              <w:rPr>
                <w:bCs/>
                <w:snapToGrid w:val="0"/>
                <w:sz w:val="22"/>
                <w:szCs w:val="22"/>
              </w:rPr>
            </w:pPr>
            <w:r w:rsidRPr="00D646C0">
              <w:rPr>
                <w:bCs/>
                <w:snapToGrid w:val="0"/>
                <w:sz w:val="22"/>
                <w:szCs w:val="22"/>
              </w:rPr>
              <w:t>1 607</w:t>
            </w:r>
          </w:p>
        </w:tc>
      </w:tr>
    </w:tbl>
    <w:p w14:paraId="7F7D8162" w14:textId="77777777" w:rsidR="00D646C0" w:rsidRPr="00D646C0" w:rsidRDefault="00D646C0" w:rsidP="00D646C0">
      <w:pPr>
        <w:tabs>
          <w:tab w:val="left" w:pos="1890"/>
        </w:tabs>
        <w:spacing w:before="240"/>
        <w:ind w:firstLine="720"/>
        <w:jc w:val="both"/>
        <w:rPr>
          <w:snapToGrid w:val="0"/>
          <w:sz w:val="28"/>
          <w:szCs w:val="28"/>
          <w:lang w:eastAsia="en-US"/>
        </w:rPr>
      </w:pPr>
      <w:r w:rsidRPr="00D646C0">
        <w:rPr>
          <w:snapToGrid w:val="0"/>
          <w:sz w:val="28"/>
          <w:szCs w:val="28"/>
          <w:lang w:eastAsia="en-US"/>
        </w:rPr>
        <w:t>* – первый год долгосрочного периода регулирования.</w:t>
      </w:r>
    </w:p>
    <w:p w14:paraId="0CD97B46" w14:textId="77777777" w:rsidR="00D646C0" w:rsidRPr="00D646C0" w:rsidRDefault="00D646C0" w:rsidP="00D646C0">
      <w:pPr>
        <w:ind w:firstLine="709"/>
        <w:jc w:val="both"/>
        <w:rPr>
          <w:snapToGrid w:val="0"/>
          <w:sz w:val="28"/>
          <w:szCs w:val="28"/>
        </w:rPr>
      </w:pPr>
    </w:p>
    <w:p w14:paraId="0E5AEAD9" w14:textId="77777777" w:rsidR="00D646C0" w:rsidRPr="00D646C0" w:rsidRDefault="00D646C0" w:rsidP="00D646C0">
      <w:pPr>
        <w:ind w:firstLine="709"/>
        <w:jc w:val="both"/>
        <w:rPr>
          <w:b/>
          <w:bCs/>
          <w:snapToGrid w:val="0"/>
          <w:sz w:val="28"/>
          <w:szCs w:val="28"/>
        </w:rPr>
      </w:pPr>
      <w:r w:rsidRPr="00D646C0">
        <w:rPr>
          <w:b/>
          <w:bCs/>
          <w:snapToGrid w:val="0"/>
          <w:sz w:val="28"/>
          <w:szCs w:val="28"/>
        </w:rPr>
        <w:t xml:space="preserve">2. Неподконтрольные расходы </w:t>
      </w:r>
    </w:p>
    <w:p w14:paraId="50F04612"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6C0">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CBD0612" w14:textId="77777777" w:rsidR="00D646C0" w:rsidRPr="00D646C0" w:rsidRDefault="00D646C0" w:rsidP="00D646C0">
      <w:pPr>
        <w:ind w:firstLine="709"/>
        <w:jc w:val="both"/>
        <w:rPr>
          <w:snapToGrid w:val="0"/>
          <w:sz w:val="28"/>
          <w:szCs w:val="28"/>
        </w:rPr>
      </w:pPr>
    </w:p>
    <w:p w14:paraId="6A9E98BC" w14:textId="77777777" w:rsidR="00D646C0" w:rsidRPr="00D646C0" w:rsidRDefault="00D646C0" w:rsidP="00D646C0">
      <w:pPr>
        <w:tabs>
          <w:tab w:val="left" w:pos="1890"/>
        </w:tabs>
        <w:ind w:firstLine="709"/>
        <w:jc w:val="both"/>
        <w:rPr>
          <w:snapToGrid w:val="0"/>
          <w:sz w:val="28"/>
          <w:szCs w:val="28"/>
        </w:rPr>
      </w:pPr>
      <w:bookmarkStart w:id="93" w:name="_Hlk114578744"/>
      <w:r w:rsidRPr="00D646C0">
        <w:rPr>
          <w:snapToGrid w:val="0"/>
          <w:sz w:val="28"/>
          <w:szCs w:val="28"/>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представлена следующая документация:</w:t>
      </w:r>
    </w:p>
    <w:bookmarkEnd w:id="93"/>
    <w:p w14:paraId="615646FA" w14:textId="77777777" w:rsidR="00D646C0" w:rsidRPr="00D646C0" w:rsidRDefault="00D646C0" w:rsidP="00D646C0">
      <w:pPr>
        <w:ind w:firstLine="709"/>
        <w:jc w:val="both"/>
        <w:rPr>
          <w:snapToGrid w:val="0"/>
          <w:sz w:val="28"/>
          <w:szCs w:val="28"/>
        </w:rPr>
      </w:pPr>
      <w:r w:rsidRPr="00D646C0">
        <w:rPr>
          <w:snapToGrid w:val="0"/>
          <w:sz w:val="28"/>
          <w:szCs w:val="28"/>
        </w:rPr>
        <w:t xml:space="preserve">Декларация платы за негативное воздействие Артышта ШЧ за 2023 год (DOCS.FORM.6.42. Часть 1. Том 11. Плата за выбросы и сбросы загрязняющих веществ в окружающую среду. Декларация НВОС Часть 1, стр. 360-361). Сумма платы за выбросы, в пределах </w:t>
      </w:r>
      <w:r w:rsidRPr="00D646C0">
        <w:rPr>
          <w:bCs/>
          <w:snapToGrid w:val="0"/>
          <w:sz w:val="28"/>
          <w:szCs w:val="28"/>
        </w:rPr>
        <w:t>ПДВ</w:t>
      </w:r>
      <w:r w:rsidRPr="00D646C0">
        <w:rPr>
          <w:b/>
          <w:bCs/>
          <w:snapToGrid w:val="0"/>
          <w:sz w:val="28"/>
          <w:szCs w:val="28"/>
        </w:rPr>
        <w:t xml:space="preserve"> </w:t>
      </w:r>
      <w:r w:rsidRPr="00D646C0">
        <w:rPr>
          <w:snapToGrid w:val="0"/>
          <w:sz w:val="28"/>
          <w:szCs w:val="28"/>
        </w:rPr>
        <w:t xml:space="preserve">составила </w:t>
      </w:r>
      <w:r w:rsidRPr="00D646C0">
        <w:rPr>
          <w:snapToGrid w:val="0"/>
          <w:sz w:val="28"/>
          <w:szCs w:val="28"/>
        </w:rPr>
        <w:br/>
      </w:r>
      <w:r w:rsidRPr="00D646C0">
        <w:rPr>
          <w:b/>
          <w:snapToGrid w:val="0"/>
          <w:sz w:val="28"/>
          <w:szCs w:val="28"/>
        </w:rPr>
        <w:t>1 тыс. руб.</w:t>
      </w:r>
    </w:p>
    <w:p w14:paraId="45EDC72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признают данные расходы экономически обоснованными.</w:t>
      </w:r>
    </w:p>
    <w:p w14:paraId="4DFCFC74" w14:textId="77777777" w:rsidR="00D646C0" w:rsidRPr="00D646C0" w:rsidRDefault="00D646C0" w:rsidP="00D646C0">
      <w:pPr>
        <w:ind w:firstLine="709"/>
        <w:jc w:val="both"/>
        <w:rPr>
          <w:snapToGrid w:val="0"/>
          <w:sz w:val="28"/>
          <w:szCs w:val="28"/>
        </w:rPr>
      </w:pPr>
    </w:p>
    <w:p w14:paraId="7D6DC23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подтверждение расходов по уплате налога на имущество предприятием представлены следующие документы:</w:t>
      </w:r>
    </w:p>
    <w:p w14:paraId="76C063CF" w14:textId="77777777" w:rsidR="00D646C0" w:rsidRPr="00D646C0" w:rsidRDefault="00D646C0" w:rsidP="00D646C0">
      <w:pPr>
        <w:ind w:firstLine="709"/>
        <w:jc w:val="both"/>
        <w:rPr>
          <w:snapToGrid w:val="0"/>
          <w:sz w:val="28"/>
          <w:szCs w:val="28"/>
        </w:rPr>
      </w:pPr>
      <w:r w:rsidRPr="00D646C0">
        <w:rPr>
          <w:snapToGrid w:val="0"/>
          <w:sz w:val="28"/>
          <w:szCs w:val="28"/>
        </w:rPr>
        <w:t xml:space="preserve">Ведомость расчета стоимости имущества обособленного подразделения котельная Артышта ШЧ 2023 г на сумму 26 тыс. руб. (DOCS.FORM.6.42. Часть 1. Том 12. Налог на имущество. ОСВ налог </w:t>
      </w:r>
      <w:r w:rsidRPr="00D646C0">
        <w:rPr>
          <w:snapToGrid w:val="0"/>
          <w:sz w:val="28"/>
          <w:szCs w:val="28"/>
        </w:rPr>
        <w:br/>
        <w:t>на имущество котельная Артышта ШЧ 2023).</w:t>
      </w:r>
    </w:p>
    <w:p w14:paraId="4DC20671" w14:textId="77777777" w:rsidR="00D646C0" w:rsidRPr="00D646C0" w:rsidRDefault="00D646C0" w:rsidP="00D646C0">
      <w:pPr>
        <w:ind w:firstLine="709"/>
        <w:jc w:val="both"/>
        <w:rPr>
          <w:snapToGrid w:val="0"/>
          <w:sz w:val="28"/>
          <w:szCs w:val="28"/>
        </w:rPr>
      </w:pPr>
      <w:r w:rsidRPr="00D646C0">
        <w:rPr>
          <w:snapToGrid w:val="0"/>
          <w:sz w:val="28"/>
          <w:szCs w:val="28"/>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277DFBD6" w14:textId="77777777" w:rsidR="00D646C0" w:rsidRPr="00D646C0" w:rsidRDefault="00D646C0" w:rsidP="00D646C0">
      <w:pPr>
        <w:ind w:firstLine="709"/>
        <w:jc w:val="both"/>
        <w:rPr>
          <w:snapToGrid w:val="0"/>
          <w:sz w:val="28"/>
          <w:szCs w:val="28"/>
        </w:rPr>
      </w:pPr>
      <w:r w:rsidRPr="00D646C0">
        <w:rPr>
          <w:snapToGrid w:val="0"/>
          <w:sz w:val="28"/>
          <w:szCs w:val="28"/>
        </w:rPr>
        <w:t xml:space="preserve">Налоговые декларации по налогу на имущество организаций за 2023 год (DOCS.FORM.6.42. Часть 1. Том 12. Налог на имущество. Декларация </w:t>
      </w:r>
      <w:r w:rsidRPr="00D646C0">
        <w:rPr>
          <w:snapToGrid w:val="0"/>
          <w:sz w:val="28"/>
          <w:szCs w:val="28"/>
        </w:rPr>
        <w:br/>
        <w:t>по Кемеровской области кадастр НИ 2023).</w:t>
      </w:r>
    </w:p>
    <w:p w14:paraId="273311F7" w14:textId="77777777" w:rsidR="00D646C0" w:rsidRPr="00D646C0" w:rsidRDefault="00D646C0" w:rsidP="00D646C0">
      <w:pPr>
        <w:ind w:firstLine="709"/>
        <w:jc w:val="both"/>
        <w:rPr>
          <w:snapToGrid w:val="0"/>
          <w:sz w:val="28"/>
          <w:szCs w:val="28"/>
        </w:rPr>
      </w:pPr>
      <w:r w:rsidRPr="00D646C0">
        <w:rPr>
          <w:snapToGrid w:val="0"/>
          <w:sz w:val="28"/>
          <w:szCs w:val="28"/>
        </w:rPr>
        <w:t>Инвентарные карточки учета объектов основных средств по котельной ст. Артышта ШЧ (DOCS.FORM.6.42. Часть 2. Том 17. Амортизация. Инвентарные карточки. Артышта).</w:t>
      </w:r>
    </w:p>
    <w:p w14:paraId="6D4506AC" w14:textId="77777777" w:rsidR="00D646C0" w:rsidRPr="00D646C0" w:rsidRDefault="00D646C0" w:rsidP="00D646C0">
      <w:pPr>
        <w:ind w:firstLine="709"/>
        <w:jc w:val="both"/>
        <w:rPr>
          <w:snapToGrid w:val="0"/>
          <w:sz w:val="28"/>
          <w:szCs w:val="28"/>
          <w:lang w:eastAsia="en-US"/>
        </w:rPr>
      </w:pPr>
    </w:p>
    <w:p w14:paraId="0C1DDB70" w14:textId="77777777" w:rsidR="00D646C0" w:rsidRPr="00D646C0" w:rsidRDefault="00D646C0" w:rsidP="00D646C0">
      <w:pPr>
        <w:tabs>
          <w:tab w:val="left" w:pos="1890"/>
        </w:tabs>
        <w:ind w:firstLine="709"/>
        <w:jc w:val="both"/>
        <w:rPr>
          <w:sz w:val="28"/>
          <w:szCs w:val="20"/>
        </w:rPr>
      </w:pPr>
      <w:r w:rsidRPr="00D646C0">
        <w:rPr>
          <w:sz w:val="28"/>
          <w:szCs w:val="20"/>
        </w:rPr>
        <w:t>Эксперты произвели расчёт налога на имущество на 2023 год.</w:t>
      </w:r>
    </w:p>
    <w:p w14:paraId="70782157" w14:textId="77777777" w:rsidR="00D646C0" w:rsidRPr="00D646C0" w:rsidRDefault="00D646C0" w:rsidP="00D646C0">
      <w:pPr>
        <w:tabs>
          <w:tab w:val="left" w:pos="1890"/>
        </w:tabs>
        <w:ind w:firstLine="709"/>
        <w:jc w:val="both"/>
        <w:rPr>
          <w:sz w:val="28"/>
          <w:szCs w:val="20"/>
        </w:rPr>
      </w:pPr>
    </w:p>
    <w:p w14:paraId="4BA3F5A6" w14:textId="77777777" w:rsidR="00D646C0" w:rsidRPr="00D646C0" w:rsidRDefault="00D646C0" w:rsidP="007A7EAD">
      <w:pPr>
        <w:numPr>
          <w:ilvl w:val="0"/>
          <w:numId w:val="496"/>
        </w:numPr>
        <w:ind w:left="9149" w:hanging="1211"/>
        <w:jc w:val="right"/>
        <w:rPr>
          <w:sz w:val="28"/>
          <w:szCs w:val="20"/>
        </w:rPr>
      </w:pPr>
    </w:p>
    <w:p w14:paraId="6C13C2A2" w14:textId="77777777" w:rsidR="00D646C0" w:rsidRPr="00D646C0" w:rsidRDefault="00D646C0" w:rsidP="00D646C0">
      <w:pPr>
        <w:spacing w:after="240"/>
        <w:jc w:val="center"/>
        <w:rPr>
          <w:b/>
          <w:sz w:val="28"/>
          <w:szCs w:val="20"/>
        </w:rPr>
      </w:pPr>
      <w:r w:rsidRPr="00D646C0">
        <w:rPr>
          <w:b/>
          <w:sz w:val="28"/>
          <w:szCs w:val="20"/>
        </w:rPr>
        <w:t>Расчет налога на имущество на 2023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559"/>
        <w:gridCol w:w="1984"/>
        <w:gridCol w:w="2127"/>
      </w:tblGrid>
      <w:tr w:rsidR="00D646C0" w:rsidRPr="00D646C0" w14:paraId="19641D0C" w14:textId="77777777" w:rsidTr="00627AA0">
        <w:trPr>
          <w:trHeight w:val="861"/>
        </w:trPr>
        <w:tc>
          <w:tcPr>
            <w:tcW w:w="1951" w:type="dxa"/>
          </w:tcPr>
          <w:p w14:paraId="4D1EBF2E" w14:textId="77777777" w:rsidR="00D646C0" w:rsidRPr="00D646C0" w:rsidRDefault="00D646C0" w:rsidP="00D646C0">
            <w:pPr>
              <w:tabs>
                <w:tab w:val="left" w:pos="1890"/>
              </w:tabs>
              <w:jc w:val="center"/>
              <w:rPr>
                <w:b/>
                <w:snapToGrid w:val="0"/>
              </w:rPr>
            </w:pPr>
            <w:r w:rsidRPr="00D646C0">
              <w:rPr>
                <w:b/>
                <w:snapToGrid w:val="0"/>
              </w:rPr>
              <w:lastRenderedPageBreak/>
              <w:t>Наименование ОС</w:t>
            </w:r>
          </w:p>
        </w:tc>
        <w:tc>
          <w:tcPr>
            <w:tcW w:w="1985" w:type="dxa"/>
          </w:tcPr>
          <w:p w14:paraId="2F992B24" w14:textId="77777777" w:rsidR="00D646C0" w:rsidRPr="00D646C0" w:rsidRDefault="00D646C0" w:rsidP="00D646C0">
            <w:pPr>
              <w:tabs>
                <w:tab w:val="left" w:pos="1890"/>
              </w:tabs>
              <w:jc w:val="center"/>
              <w:rPr>
                <w:b/>
                <w:snapToGrid w:val="0"/>
              </w:rPr>
            </w:pPr>
            <w:r w:rsidRPr="00D646C0">
              <w:rPr>
                <w:b/>
                <w:snapToGrid w:val="0"/>
              </w:rPr>
              <w:t>Остаточная стоимость на 01.01.2023, руб.</w:t>
            </w:r>
          </w:p>
        </w:tc>
        <w:tc>
          <w:tcPr>
            <w:tcW w:w="1559" w:type="dxa"/>
          </w:tcPr>
          <w:p w14:paraId="2218DF58" w14:textId="77777777" w:rsidR="00D646C0" w:rsidRPr="00D646C0" w:rsidRDefault="00D646C0" w:rsidP="00D646C0">
            <w:pPr>
              <w:tabs>
                <w:tab w:val="left" w:pos="1890"/>
              </w:tabs>
              <w:jc w:val="center"/>
              <w:rPr>
                <w:b/>
                <w:snapToGrid w:val="0"/>
              </w:rPr>
            </w:pPr>
            <w:r w:rsidRPr="00D646C0">
              <w:rPr>
                <w:b/>
                <w:snapToGrid w:val="0"/>
              </w:rPr>
              <w:t>Амортизация за месяц, руб.</w:t>
            </w:r>
          </w:p>
        </w:tc>
        <w:tc>
          <w:tcPr>
            <w:tcW w:w="1984" w:type="dxa"/>
          </w:tcPr>
          <w:p w14:paraId="2F3CEF96" w14:textId="77777777" w:rsidR="00D646C0" w:rsidRPr="00D646C0" w:rsidRDefault="00D646C0" w:rsidP="00D646C0">
            <w:pPr>
              <w:tabs>
                <w:tab w:val="left" w:pos="1890"/>
              </w:tabs>
              <w:jc w:val="center"/>
              <w:rPr>
                <w:b/>
                <w:snapToGrid w:val="0"/>
              </w:rPr>
            </w:pPr>
            <w:r w:rsidRPr="00D646C0">
              <w:rPr>
                <w:b/>
                <w:snapToGrid w:val="0"/>
              </w:rPr>
              <w:t>Среднегодовая стоимость ОС за 2023 год, руб.</w:t>
            </w:r>
          </w:p>
        </w:tc>
        <w:tc>
          <w:tcPr>
            <w:tcW w:w="2127" w:type="dxa"/>
          </w:tcPr>
          <w:p w14:paraId="4FC0254F" w14:textId="77777777" w:rsidR="00D646C0" w:rsidRPr="00D646C0" w:rsidRDefault="00D646C0" w:rsidP="00D646C0">
            <w:pPr>
              <w:jc w:val="center"/>
              <w:rPr>
                <w:b/>
                <w:bCs/>
                <w:snapToGrid w:val="0"/>
              </w:rPr>
            </w:pPr>
            <w:r w:rsidRPr="00D646C0">
              <w:rPr>
                <w:b/>
                <w:bCs/>
                <w:snapToGrid w:val="0"/>
              </w:rPr>
              <w:t>Величина налога на имущество на 2023 год, тыс. руб.</w:t>
            </w:r>
          </w:p>
        </w:tc>
      </w:tr>
      <w:tr w:rsidR="00D646C0" w:rsidRPr="00D646C0" w14:paraId="637BC04E" w14:textId="77777777" w:rsidTr="00627AA0">
        <w:tc>
          <w:tcPr>
            <w:tcW w:w="1951" w:type="dxa"/>
          </w:tcPr>
          <w:p w14:paraId="30BB0491" w14:textId="77777777" w:rsidR="00D646C0" w:rsidRPr="00D646C0" w:rsidRDefault="00D646C0" w:rsidP="00D646C0">
            <w:pPr>
              <w:tabs>
                <w:tab w:val="left" w:pos="1890"/>
              </w:tabs>
              <w:jc w:val="both"/>
              <w:rPr>
                <w:snapToGrid w:val="0"/>
              </w:rPr>
            </w:pPr>
            <w:r w:rsidRPr="00D646C0">
              <w:rPr>
                <w:snapToGrid w:val="0"/>
              </w:rPr>
              <w:t>Наружная сеть горячего водоснабжения</w:t>
            </w:r>
          </w:p>
        </w:tc>
        <w:tc>
          <w:tcPr>
            <w:tcW w:w="1985" w:type="dxa"/>
          </w:tcPr>
          <w:p w14:paraId="11AAF2CA" w14:textId="77777777" w:rsidR="00D646C0" w:rsidRPr="00D646C0" w:rsidRDefault="00D646C0" w:rsidP="00D646C0">
            <w:pPr>
              <w:tabs>
                <w:tab w:val="left" w:pos="1890"/>
              </w:tabs>
              <w:jc w:val="center"/>
              <w:rPr>
                <w:snapToGrid w:val="0"/>
              </w:rPr>
            </w:pPr>
          </w:p>
          <w:p w14:paraId="6630E721" w14:textId="77777777" w:rsidR="00D646C0" w:rsidRPr="00D646C0" w:rsidRDefault="00D646C0" w:rsidP="00D646C0">
            <w:pPr>
              <w:tabs>
                <w:tab w:val="left" w:pos="1890"/>
              </w:tabs>
              <w:jc w:val="center"/>
              <w:rPr>
                <w:snapToGrid w:val="0"/>
              </w:rPr>
            </w:pPr>
            <w:r w:rsidRPr="00D646C0">
              <w:rPr>
                <w:snapToGrid w:val="0"/>
              </w:rPr>
              <w:t>1 162 088,27</w:t>
            </w:r>
          </w:p>
          <w:p w14:paraId="7D1FBC38" w14:textId="77777777" w:rsidR="00D646C0" w:rsidRPr="00D646C0" w:rsidRDefault="00D646C0" w:rsidP="00D646C0">
            <w:pPr>
              <w:tabs>
                <w:tab w:val="left" w:pos="1890"/>
              </w:tabs>
              <w:jc w:val="center"/>
              <w:rPr>
                <w:snapToGrid w:val="0"/>
              </w:rPr>
            </w:pPr>
          </w:p>
        </w:tc>
        <w:tc>
          <w:tcPr>
            <w:tcW w:w="1559" w:type="dxa"/>
          </w:tcPr>
          <w:p w14:paraId="4584AB60" w14:textId="77777777" w:rsidR="00D646C0" w:rsidRPr="00D646C0" w:rsidRDefault="00D646C0" w:rsidP="00D646C0">
            <w:pPr>
              <w:tabs>
                <w:tab w:val="left" w:pos="1890"/>
              </w:tabs>
              <w:jc w:val="center"/>
              <w:rPr>
                <w:snapToGrid w:val="0"/>
              </w:rPr>
            </w:pPr>
          </w:p>
          <w:p w14:paraId="0DAF659C" w14:textId="77777777" w:rsidR="00D646C0" w:rsidRPr="00D646C0" w:rsidRDefault="00D646C0" w:rsidP="00D646C0">
            <w:pPr>
              <w:tabs>
                <w:tab w:val="left" w:pos="1890"/>
              </w:tabs>
              <w:jc w:val="center"/>
              <w:rPr>
                <w:snapToGrid w:val="0"/>
              </w:rPr>
            </w:pPr>
            <w:r w:rsidRPr="00D646C0">
              <w:rPr>
                <w:snapToGrid w:val="0"/>
              </w:rPr>
              <w:t>3 417,91</w:t>
            </w:r>
          </w:p>
          <w:p w14:paraId="1CD9BC15" w14:textId="77777777" w:rsidR="00D646C0" w:rsidRPr="00D646C0" w:rsidRDefault="00D646C0" w:rsidP="00D646C0">
            <w:pPr>
              <w:tabs>
                <w:tab w:val="left" w:pos="1890"/>
              </w:tabs>
              <w:jc w:val="center"/>
              <w:rPr>
                <w:snapToGrid w:val="0"/>
              </w:rPr>
            </w:pPr>
          </w:p>
        </w:tc>
        <w:tc>
          <w:tcPr>
            <w:tcW w:w="1984" w:type="dxa"/>
          </w:tcPr>
          <w:p w14:paraId="6811441F" w14:textId="77777777" w:rsidR="00D646C0" w:rsidRPr="00D646C0" w:rsidRDefault="00D646C0" w:rsidP="00D646C0">
            <w:pPr>
              <w:tabs>
                <w:tab w:val="left" w:pos="1890"/>
              </w:tabs>
              <w:jc w:val="center"/>
              <w:rPr>
                <w:snapToGrid w:val="0"/>
              </w:rPr>
            </w:pPr>
          </w:p>
          <w:p w14:paraId="796F58F0" w14:textId="77777777" w:rsidR="00D646C0" w:rsidRPr="00D646C0" w:rsidRDefault="00D646C0" w:rsidP="00D646C0">
            <w:pPr>
              <w:tabs>
                <w:tab w:val="left" w:pos="1890"/>
              </w:tabs>
              <w:jc w:val="center"/>
              <w:rPr>
                <w:snapToGrid w:val="0"/>
              </w:rPr>
            </w:pPr>
            <w:r w:rsidRPr="00D646C0">
              <w:rPr>
                <w:snapToGrid w:val="0"/>
              </w:rPr>
              <w:t>1 141 580,83</w:t>
            </w:r>
          </w:p>
          <w:p w14:paraId="3FB3DCCF" w14:textId="77777777" w:rsidR="00D646C0" w:rsidRPr="00D646C0" w:rsidRDefault="00D646C0" w:rsidP="00D646C0">
            <w:pPr>
              <w:tabs>
                <w:tab w:val="left" w:pos="1890"/>
              </w:tabs>
              <w:jc w:val="center"/>
              <w:rPr>
                <w:snapToGrid w:val="0"/>
              </w:rPr>
            </w:pPr>
          </w:p>
        </w:tc>
        <w:tc>
          <w:tcPr>
            <w:tcW w:w="2127" w:type="dxa"/>
          </w:tcPr>
          <w:p w14:paraId="722AC125" w14:textId="77777777" w:rsidR="00D646C0" w:rsidRPr="00D646C0" w:rsidRDefault="00D646C0" w:rsidP="00D646C0">
            <w:pPr>
              <w:tabs>
                <w:tab w:val="left" w:pos="1890"/>
              </w:tabs>
              <w:jc w:val="center"/>
              <w:rPr>
                <w:snapToGrid w:val="0"/>
              </w:rPr>
            </w:pPr>
          </w:p>
          <w:p w14:paraId="6D40A160" w14:textId="77777777" w:rsidR="00D646C0" w:rsidRPr="00D646C0" w:rsidRDefault="00D646C0" w:rsidP="00D646C0">
            <w:pPr>
              <w:tabs>
                <w:tab w:val="left" w:pos="1890"/>
              </w:tabs>
              <w:jc w:val="center"/>
              <w:rPr>
                <w:b/>
                <w:snapToGrid w:val="0"/>
              </w:rPr>
            </w:pPr>
            <w:r w:rsidRPr="00D646C0">
              <w:rPr>
                <w:b/>
                <w:snapToGrid w:val="0"/>
              </w:rPr>
              <w:t>25</w:t>
            </w:r>
          </w:p>
        </w:tc>
      </w:tr>
    </w:tbl>
    <w:p w14:paraId="1D8D67D9" w14:textId="77777777" w:rsidR="00D646C0" w:rsidRPr="00D646C0" w:rsidRDefault="00D646C0" w:rsidP="00D646C0">
      <w:pPr>
        <w:ind w:firstLine="709"/>
        <w:jc w:val="both"/>
        <w:rPr>
          <w:snapToGrid w:val="0"/>
          <w:sz w:val="28"/>
          <w:szCs w:val="28"/>
          <w:lang w:eastAsia="en-US"/>
        </w:rPr>
      </w:pPr>
    </w:p>
    <w:p w14:paraId="54D5BECE" w14:textId="77777777" w:rsidR="00D646C0" w:rsidRPr="00D646C0" w:rsidRDefault="00D646C0" w:rsidP="00D646C0">
      <w:pPr>
        <w:ind w:firstLine="709"/>
        <w:jc w:val="both"/>
        <w:rPr>
          <w:snapToGrid w:val="0"/>
          <w:sz w:val="28"/>
          <w:szCs w:val="28"/>
          <w:lang w:eastAsia="en-US"/>
        </w:rPr>
      </w:pPr>
      <w:r w:rsidRPr="00D646C0">
        <w:rPr>
          <w:snapToGrid w:val="0"/>
          <w:sz w:val="28"/>
          <w:szCs w:val="28"/>
        </w:rPr>
        <w:t xml:space="preserve">Затраты по уплате налога на имущество принимаются в размере </w:t>
      </w:r>
      <w:r w:rsidRPr="00D646C0">
        <w:rPr>
          <w:snapToGrid w:val="0"/>
          <w:sz w:val="28"/>
          <w:szCs w:val="28"/>
        </w:rPr>
        <w:br/>
        <w:t>25 тыс. руб.</w:t>
      </w:r>
    </w:p>
    <w:p w14:paraId="2705CFE9" w14:textId="77777777" w:rsidR="00D646C0" w:rsidRPr="00D646C0" w:rsidRDefault="00D646C0" w:rsidP="00D646C0">
      <w:pPr>
        <w:ind w:firstLine="709"/>
        <w:jc w:val="both"/>
        <w:rPr>
          <w:snapToGrid w:val="0"/>
          <w:sz w:val="28"/>
          <w:szCs w:val="28"/>
          <w:lang w:eastAsia="en-US"/>
        </w:rPr>
      </w:pPr>
    </w:p>
    <w:p w14:paraId="2505E6C7"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E731E8E"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D646C0">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D646C0">
        <w:rPr>
          <w:snapToGrid w:val="0"/>
          <w:sz w:val="28"/>
          <w:szCs w:val="28"/>
          <w:lang w:eastAsia="en-US"/>
        </w:rPr>
        <w:br/>
        <w:t>по скидкам от 30.09.2022 № 79-А).</w:t>
      </w:r>
    </w:p>
    <w:p w14:paraId="51682B9D"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245E13F5"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Ведомость начисления заработной платы за 2023 год по прочему персоналу (по всем котельным) (DOCS.FORM.6.42. Часть 1. Том 4. Расходы на оплату труда. Ведомость начисления заработной платы прочий персонал 2023).</w:t>
      </w:r>
    </w:p>
    <w:p w14:paraId="48306363"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w:t>
      </w:r>
      <w:r w:rsidRPr="00D646C0">
        <w:rPr>
          <w:snapToGrid w:val="0"/>
          <w:sz w:val="28"/>
          <w:szCs w:val="28"/>
          <w:lang w:eastAsia="en-US"/>
        </w:rPr>
        <w:br/>
        <w:t>на оплату труда. Распределение зарплаты АУР 2023).</w:t>
      </w:r>
    </w:p>
    <w:p w14:paraId="0361AE73"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556E3151"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Начисление заработной платы за 2023 год по котельной ст. Артышта ШЧ (только ремонтный персонал) (DOCS.FORM.6.42. Часть 2. Том 17. ОСВ по заработной плате котельная ст. Артышта ШЧ 2023).</w:t>
      </w:r>
    </w:p>
    <w:p w14:paraId="7F66CB76" w14:textId="77777777" w:rsidR="00D646C0" w:rsidRPr="00D646C0" w:rsidRDefault="00D646C0" w:rsidP="00D646C0">
      <w:pPr>
        <w:tabs>
          <w:tab w:val="left" w:pos="1890"/>
        </w:tabs>
        <w:ind w:firstLine="851"/>
        <w:jc w:val="both"/>
        <w:rPr>
          <w:sz w:val="28"/>
          <w:szCs w:val="28"/>
        </w:rPr>
      </w:pPr>
      <w:r w:rsidRPr="00D646C0">
        <w:rPr>
          <w:sz w:val="28"/>
          <w:szCs w:val="28"/>
        </w:rPr>
        <w:t>Эксперты произвели расчет затрат на отчисления на социальные нужды на 2023 год: (25 680 тыс. руб. (фактический ФОТ за 2023 год по сфере деятельности «теплоснабжение», АУР)</w:t>
      </w:r>
      <w:r w:rsidRPr="00D646C0">
        <w:rPr>
          <w:snapToGrid w:val="0"/>
          <w:sz w:val="28"/>
          <w:szCs w:val="28"/>
        </w:rPr>
        <w:t xml:space="preserve"> × 0,49 % (процент отчислений </w:t>
      </w:r>
      <w:r w:rsidRPr="00D646C0">
        <w:rPr>
          <w:snapToGrid w:val="0"/>
          <w:sz w:val="28"/>
          <w:szCs w:val="28"/>
        </w:rPr>
        <w:br/>
        <w:t>на котельную Артышта) + 536 тыс. руб. (</w:t>
      </w:r>
      <w:r w:rsidRPr="00D646C0">
        <w:rPr>
          <w:sz w:val="28"/>
          <w:szCs w:val="28"/>
        </w:rPr>
        <w:t xml:space="preserve">фактический ФОТ за 2023 год ремонтного персонала по котельной Артышта)) </w:t>
      </w:r>
      <w:r w:rsidRPr="00D646C0">
        <w:rPr>
          <w:snapToGrid w:val="0"/>
          <w:sz w:val="28"/>
          <w:szCs w:val="28"/>
        </w:rPr>
        <w:t xml:space="preserve">× 30,40 % (ставка ЕСН ) = </w:t>
      </w:r>
      <w:r w:rsidRPr="00D646C0">
        <w:rPr>
          <w:snapToGrid w:val="0"/>
          <w:sz w:val="28"/>
          <w:szCs w:val="28"/>
        </w:rPr>
        <w:br/>
      </w:r>
      <w:r w:rsidRPr="00D646C0">
        <w:rPr>
          <w:b/>
          <w:snapToGrid w:val="0"/>
          <w:sz w:val="28"/>
          <w:szCs w:val="28"/>
        </w:rPr>
        <w:t>201 тыс. руб.</w:t>
      </w:r>
    </w:p>
    <w:p w14:paraId="2598624F" w14:textId="77777777" w:rsidR="00D646C0" w:rsidRPr="00D646C0" w:rsidRDefault="00D646C0" w:rsidP="00D646C0">
      <w:pPr>
        <w:ind w:firstLine="709"/>
        <w:jc w:val="both"/>
        <w:rPr>
          <w:snapToGrid w:val="0"/>
          <w:sz w:val="28"/>
          <w:szCs w:val="28"/>
          <w:lang w:eastAsia="en-US"/>
        </w:rPr>
      </w:pPr>
    </w:p>
    <w:p w14:paraId="62002EAA"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 подтверждение величины амортизации основных средств </w:t>
      </w:r>
      <w:r w:rsidRPr="00D646C0">
        <w:rPr>
          <w:snapToGrid w:val="0"/>
          <w:sz w:val="28"/>
          <w:szCs w:val="28"/>
          <w:lang w:eastAsia="en-US"/>
        </w:rPr>
        <w:br/>
        <w:t>и нематериальных активов предприятием представлена следующая документация:</w:t>
      </w:r>
    </w:p>
    <w:p w14:paraId="3C0B11EA"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lastRenderedPageBreak/>
        <w:t>Ведомость амортизационных начислений по котельной ст. Артышта ШЧ за 2023 год (DOCS.FORM.6.42. Часть 2. Том 17. Ведомость амортизационных отчислений Артышта ШЧ 2023 г).</w:t>
      </w:r>
    </w:p>
    <w:p w14:paraId="0FBB15E7"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Инвентарные карточки учета объектов основных средств по котельной ст. Артышта ШЧ (DOCS.FORM.6.42. Часть 2. Том 17. Амортизация. Инвентарные карточки. Артышта).</w:t>
      </w:r>
    </w:p>
    <w:p w14:paraId="1743F4DF"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проанализировали представленную ведомость амортизационных отчислений. </w:t>
      </w:r>
    </w:p>
    <w:p w14:paraId="2515BA19" w14:textId="77777777" w:rsidR="00D646C0" w:rsidRPr="00D646C0" w:rsidRDefault="00D646C0" w:rsidP="00D646C0">
      <w:pPr>
        <w:ind w:firstLine="709"/>
        <w:jc w:val="both"/>
        <w:rPr>
          <w:snapToGrid w:val="0"/>
          <w:sz w:val="28"/>
          <w:szCs w:val="28"/>
        </w:rPr>
      </w:pPr>
      <w:r w:rsidRPr="00D646C0">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11.</w:t>
      </w:r>
    </w:p>
    <w:p w14:paraId="4D911591" w14:textId="77777777" w:rsidR="00D646C0" w:rsidRPr="00D646C0" w:rsidRDefault="00D646C0" w:rsidP="007A7EAD">
      <w:pPr>
        <w:numPr>
          <w:ilvl w:val="0"/>
          <w:numId w:val="496"/>
        </w:numPr>
        <w:ind w:left="9149" w:hanging="1211"/>
        <w:jc w:val="right"/>
        <w:rPr>
          <w:sz w:val="28"/>
          <w:szCs w:val="20"/>
        </w:rPr>
      </w:pPr>
    </w:p>
    <w:p w14:paraId="51F53643" w14:textId="77777777" w:rsidR="00D646C0" w:rsidRPr="00D646C0" w:rsidRDefault="00D646C0" w:rsidP="00D646C0">
      <w:pPr>
        <w:tabs>
          <w:tab w:val="left" w:pos="1890"/>
        </w:tabs>
        <w:ind w:firstLine="709"/>
        <w:jc w:val="both"/>
        <w:rPr>
          <w:snapToGrid w:val="0"/>
          <w:sz w:val="28"/>
          <w:szCs w:val="28"/>
        </w:rPr>
      </w:pPr>
    </w:p>
    <w:p w14:paraId="472F9955" w14:textId="77777777" w:rsidR="00D646C0" w:rsidRPr="00D646C0" w:rsidRDefault="00D646C0" w:rsidP="00D646C0">
      <w:pPr>
        <w:tabs>
          <w:tab w:val="left" w:pos="1890"/>
        </w:tabs>
        <w:ind w:firstLine="709"/>
        <w:jc w:val="center"/>
        <w:rPr>
          <w:b/>
          <w:snapToGrid w:val="0"/>
          <w:sz w:val="28"/>
          <w:szCs w:val="28"/>
        </w:rPr>
      </w:pPr>
      <w:r w:rsidRPr="00D646C0">
        <w:rPr>
          <w:b/>
          <w:snapToGrid w:val="0"/>
          <w:sz w:val="28"/>
          <w:szCs w:val="28"/>
        </w:rPr>
        <w:t>Расчет амортизационных отчислений на 2023 год</w:t>
      </w:r>
    </w:p>
    <w:p w14:paraId="081A286D" w14:textId="77777777" w:rsidR="00D646C0" w:rsidRPr="00D646C0" w:rsidRDefault="00D646C0" w:rsidP="00D646C0">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417"/>
        <w:gridCol w:w="1559"/>
        <w:gridCol w:w="1701"/>
        <w:gridCol w:w="1701"/>
        <w:gridCol w:w="1531"/>
      </w:tblGrid>
      <w:tr w:rsidR="00D646C0" w:rsidRPr="00D646C0" w14:paraId="0B82AA42" w14:textId="77777777" w:rsidTr="00627AA0">
        <w:trPr>
          <w:jc w:val="center"/>
        </w:trPr>
        <w:tc>
          <w:tcPr>
            <w:tcW w:w="1675" w:type="dxa"/>
            <w:vAlign w:val="center"/>
          </w:tcPr>
          <w:p w14:paraId="6E8D8934" w14:textId="77777777" w:rsidR="00D646C0" w:rsidRPr="00D646C0" w:rsidRDefault="00D646C0" w:rsidP="00D646C0">
            <w:pPr>
              <w:tabs>
                <w:tab w:val="left" w:pos="1890"/>
              </w:tabs>
              <w:jc w:val="center"/>
              <w:rPr>
                <w:snapToGrid w:val="0"/>
                <w:sz w:val="20"/>
                <w:szCs w:val="20"/>
              </w:rPr>
            </w:pPr>
            <w:r w:rsidRPr="00D646C0">
              <w:rPr>
                <w:snapToGrid w:val="0"/>
                <w:sz w:val="20"/>
                <w:szCs w:val="20"/>
              </w:rPr>
              <w:t>Наименование объекта</w:t>
            </w:r>
          </w:p>
        </w:tc>
        <w:tc>
          <w:tcPr>
            <w:tcW w:w="1417" w:type="dxa"/>
            <w:vAlign w:val="center"/>
          </w:tcPr>
          <w:p w14:paraId="46D58527" w14:textId="77777777" w:rsidR="00D646C0" w:rsidRPr="00D646C0" w:rsidRDefault="00D646C0" w:rsidP="00D646C0">
            <w:pPr>
              <w:tabs>
                <w:tab w:val="left" w:pos="1890"/>
              </w:tabs>
              <w:jc w:val="center"/>
              <w:rPr>
                <w:snapToGrid w:val="0"/>
                <w:sz w:val="20"/>
                <w:szCs w:val="20"/>
              </w:rPr>
            </w:pPr>
            <w:r w:rsidRPr="00D646C0">
              <w:rPr>
                <w:snapToGrid w:val="0"/>
                <w:sz w:val="20"/>
                <w:szCs w:val="20"/>
              </w:rPr>
              <w:t>Группа амортизации</w:t>
            </w:r>
          </w:p>
        </w:tc>
        <w:tc>
          <w:tcPr>
            <w:tcW w:w="1559" w:type="dxa"/>
            <w:vAlign w:val="center"/>
          </w:tcPr>
          <w:p w14:paraId="08620D5A" w14:textId="77777777" w:rsidR="00D646C0" w:rsidRPr="00D646C0" w:rsidRDefault="00D646C0" w:rsidP="00D646C0">
            <w:pPr>
              <w:tabs>
                <w:tab w:val="left" w:pos="1890"/>
              </w:tabs>
              <w:jc w:val="center"/>
              <w:rPr>
                <w:snapToGrid w:val="0"/>
                <w:sz w:val="20"/>
                <w:szCs w:val="20"/>
              </w:rPr>
            </w:pPr>
            <w:r w:rsidRPr="00D646C0">
              <w:rPr>
                <w:snapToGrid w:val="0"/>
                <w:sz w:val="20"/>
                <w:szCs w:val="20"/>
              </w:rPr>
              <w:t>Максимальный срок полезного использования, мес.</w:t>
            </w:r>
          </w:p>
        </w:tc>
        <w:tc>
          <w:tcPr>
            <w:tcW w:w="1701" w:type="dxa"/>
            <w:vAlign w:val="center"/>
          </w:tcPr>
          <w:p w14:paraId="34A6E38D" w14:textId="77777777" w:rsidR="00D646C0" w:rsidRPr="00D646C0" w:rsidRDefault="00D646C0" w:rsidP="00D646C0">
            <w:pPr>
              <w:tabs>
                <w:tab w:val="left" w:pos="1890"/>
              </w:tabs>
              <w:jc w:val="center"/>
              <w:rPr>
                <w:snapToGrid w:val="0"/>
                <w:sz w:val="20"/>
                <w:szCs w:val="20"/>
              </w:rPr>
            </w:pPr>
            <w:r w:rsidRPr="00D646C0">
              <w:rPr>
                <w:snapToGrid w:val="0"/>
                <w:sz w:val="20"/>
                <w:szCs w:val="20"/>
              </w:rPr>
              <w:t>Первоначальная стоимость, руб.</w:t>
            </w:r>
          </w:p>
        </w:tc>
        <w:tc>
          <w:tcPr>
            <w:tcW w:w="1701" w:type="dxa"/>
            <w:vAlign w:val="center"/>
          </w:tcPr>
          <w:p w14:paraId="0174785C" w14:textId="77777777" w:rsidR="00D646C0" w:rsidRPr="00D646C0" w:rsidRDefault="00D646C0" w:rsidP="00D646C0">
            <w:pPr>
              <w:tabs>
                <w:tab w:val="left" w:pos="1890"/>
              </w:tabs>
              <w:jc w:val="center"/>
              <w:rPr>
                <w:snapToGrid w:val="0"/>
                <w:sz w:val="20"/>
                <w:szCs w:val="20"/>
              </w:rPr>
            </w:pPr>
            <w:r w:rsidRPr="00D646C0">
              <w:rPr>
                <w:snapToGrid w:val="0"/>
                <w:sz w:val="20"/>
                <w:szCs w:val="20"/>
              </w:rPr>
              <w:t>Остаточная стоимость на 01.01.2023</w:t>
            </w:r>
          </w:p>
        </w:tc>
        <w:tc>
          <w:tcPr>
            <w:tcW w:w="1531" w:type="dxa"/>
            <w:vAlign w:val="center"/>
          </w:tcPr>
          <w:p w14:paraId="6C3A169E" w14:textId="77777777" w:rsidR="00D646C0" w:rsidRPr="00D646C0" w:rsidRDefault="00D646C0" w:rsidP="00D646C0">
            <w:pPr>
              <w:tabs>
                <w:tab w:val="left" w:pos="1890"/>
              </w:tabs>
              <w:jc w:val="center"/>
              <w:rPr>
                <w:snapToGrid w:val="0"/>
                <w:sz w:val="20"/>
                <w:szCs w:val="20"/>
              </w:rPr>
            </w:pPr>
            <w:r w:rsidRPr="00D646C0">
              <w:rPr>
                <w:snapToGrid w:val="0"/>
                <w:sz w:val="20"/>
                <w:szCs w:val="20"/>
              </w:rPr>
              <w:t>Сумма амортизации в 2023 году, руб.</w:t>
            </w:r>
          </w:p>
        </w:tc>
      </w:tr>
      <w:tr w:rsidR="00D646C0" w:rsidRPr="00D646C0" w14:paraId="12F9FACC" w14:textId="77777777" w:rsidTr="00627AA0">
        <w:trPr>
          <w:jc w:val="center"/>
        </w:trPr>
        <w:tc>
          <w:tcPr>
            <w:tcW w:w="1675" w:type="dxa"/>
            <w:vAlign w:val="center"/>
          </w:tcPr>
          <w:p w14:paraId="2ECA528F" w14:textId="77777777" w:rsidR="00D646C0" w:rsidRPr="00D646C0" w:rsidRDefault="00D646C0" w:rsidP="00D646C0">
            <w:pPr>
              <w:tabs>
                <w:tab w:val="left" w:pos="1890"/>
              </w:tabs>
              <w:jc w:val="center"/>
              <w:rPr>
                <w:snapToGrid w:val="0"/>
                <w:sz w:val="22"/>
                <w:szCs w:val="22"/>
              </w:rPr>
            </w:pPr>
            <w:r w:rsidRPr="00D646C0">
              <w:rPr>
                <w:snapToGrid w:val="0"/>
                <w:sz w:val="22"/>
                <w:szCs w:val="22"/>
              </w:rPr>
              <w:t>Наружная сеть горячего водоснабжения</w:t>
            </w:r>
          </w:p>
        </w:tc>
        <w:tc>
          <w:tcPr>
            <w:tcW w:w="1417" w:type="dxa"/>
            <w:vAlign w:val="center"/>
          </w:tcPr>
          <w:p w14:paraId="22CE14B6" w14:textId="77777777" w:rsidR="00D646C0" w:rsidRPr="00D646C0" w:rsidRDefault="00D646C0" w:rsidP="00D646C0">
            <w:pPr>
              <w:tabs>
                <w:tab w:val="left" w:pos="1890"/>
              </w:tabs>
              <w:jc w:val="center"/>
              <w:rPr>
                <w:snapToGrid w:val="0"/>
                <w:sz w:val="22"/>
                <w:szCs w:val="22"/>
              </w:rPr>
            </w:pPr>
            <w:r w:rsidRPr="00D646C0">
              <w:rPr>
                <w:snapToGrid w:val="0"/>
                <w:sz w:val="22"/>
                <w:szCs w:val="22"/>
              </w:rPr>
              <w:t>10</w:t>
            </w:r>
          </w:p>
        </w:tc>
        <w:tc>
          <w:tcPr>
            <w:tcW w:w="1559" w:type="dxa"/>
            <w:vAlign w:val="center"/>
          </w:tcPr>
          <w:p w14:paraId="56FD5F03" w14:textId="77777777" w:rsidR="00D646C0" w:rsidRPr="00D646C0" w:rsidRDefault="00D646C0" w:rsidP="00D646C0">
            <w:pPr>
              <w:tabs>
                <w:tab w:val="left" w:pos="1890"/>
              </w:tabs>
              <w:jc w:val="center"/>
              <w:rPr>
                <w:snapToGrid w:val="0"/>
                <w:sz w:val="22"/>
                <w:szCs w:val="22"/>
              </w:rPr>
            </w:pPr>
            <w:r w:rsidRPr="00D646C0">
              <w:rPr>
                <w:snapToGrid w:val="0"/>
                <w:sz w:val="22"/>
                <w:szCs w:val="22"/>
              </w:rPr>
              <w:t>480</w:t>
            </w:r>
          </w:p>
        </w:tc>
        <w:tc>
          <w:tcPr>
            <w:tcW w:w="1701" w:type="dxa"/>
            <w:vAlign w:val="center"/>
          </w:tcPr>
          <w:p w14:paraId="5132C836" w14:textId="77777777" w:rsidR="00D646C0" w:rsidRPr="00D646C0" w:rsidRDefault="00D646C0" w:rsidP="00D646C0">
            <w:pPr>
              <w:tabs>
                <w:tab w:val="left" w:pos="1890"/>
              </w:tabs>
              <w:jc w:val="center"/>
              <w:rPr>
                <w:snapToGrid w:val="0"/>
                <w:sz w:val="22"/>
                <w:szCs w:val="22"/>
              </w:rPr>
            </w:pPr>
            <w:r w:rsidRPr="00D646C0">
              <w:rPr>
                <w:snapToGrid w:val="0"/>
                <w:sz w:val="22"/>
                <w:szCs w:val="22"/>
              </w:rPr>
              <w:t>1 640 595,2</w:t>
            </w:r>
          </w:p>
        </w:tc>
        <w:tc>
          <w:tcPr>
            <w:tcW w:w="1701" w:type="dxa"/>
            <w:vAlign w:val="center"/>
          </w:tcPr>
          <w:p w14:paraId="24379C75" w14:textId="77777777" w:rsidR="00D646C0" w:rsidRPr="00D646C0" w:rsidRDefault="00D646C0" w:rsidP="00D646C0">
            <w:pPr>
              <w:jc w:val="center"/>
              <w:rPr>
                <w:snapToGrid w:val="0"/>
                <w:color w:val="000000"/>
                <w:sz w:val="22"/>
                <w:szCs w:val="22"/>
              </w:rPr>
            </w:pPr>
          </w:p>
          <w:p w14:paraId="0479EA02" w14:textId="77777777" w:rsidR="00D646C0" w:rsidRPr="00D646C0" w:rsidRDefault="00D646C0" w:rsidP="00D646C0">
            <w:pPr>
              <w:jc w:val="center"/>
              <w:rPr>
                <w:snapToGrid w:val="0"/>
                <w:color w:val="000000"/>
                <w:sz w:val="22"/>
                <w:szCs w:val="22"/>
              </w:rPr>
            </w:pPr>
            <w:r w:rsidRPr="00D646C0">
              <w:rPr>
                <w:snapToGrid w:val="0"/>
                <w:color w:val="000000"/>
                <w:sz w:val="22"/>
                <w:szCs w:val="22"/>
              </w:rPr>
              <w:t>1 162 088,27</w:t>
            </w:r>
          </w:p>
          <w:p w14:paraId="5412F65D" w14:textId="77777777" w:rsidR="00D646C0" w:rsidRPr="00D646C0" w:rsidRDefault="00D646C0" w:rsidP="00D646C0">
            <w:pPr>
              <w:tabs>
                <w:tab w:val="left" w:pos="1890"/>
              </w:tabs>
              <w:jc w:val="center"/>
              <w:rPr>
                <w:snapToGrid w:val="0"/>
                <w:sz w:val="22"/>
                <w:szCs w:val="22"/>
              </w:rPr>
            </w:pPr>
          </w:p>
        </w:tc>
        <w:tc>
          <w:tcPr>
            <w:tcW w:w="1531" w:type="dxa"/>
            <w:vAlign w:val="center"/>
          </w:tcPr>
          <w:p w14:paraId="76822AFE" w14:textId="77777777" w:rsidR="00D646C0" w:rsidRPr="00D646C0" w:rsidRDefault="00D646C0" w:rsidP="00D646C0">
            <w:pPr>
              <w:jc w:val="center"/>
              <w:rPr>
                <w:snapToGrid w:val="0"/>
                <w:color w:val="000000"/>
                <w:sz w:val="22"/>
                <w:szCs w:val="22"/>
              </w:rPr>
            </w:pPr>
          </w:p>
          <w:p w14:paraId="7AB850F9" w14:textId="77777777" w:rsidR="00D646C0" w:rsidRPr="00D646C0" w:rsidRDefault="00D646C0" w:rsidP="00D646C0">
            <w:pPr>
              <w:jc w:val="center"/>
              <w:rPr>
                <w:b/>
                <w:snapToGrid w:val="0"/>
                <w:color w:val="000000"/>
                <w:sz w:val="22"/>
                <w:szCs w:val="22"/>
              </w:rPr>
            </w:pPr>
            <w:r w:rsidRPr="00D646C0">
              <w:rPr>
                <w:b/>
                <w:snapToGrid w:val="0"/>
                <w:color w:val="000000"/>
                <w:sz w:val="22"/>
                <w:szCs w:val="22"/>
              </w:rPr>
              <w:t xml:space="preserve">41 </w:t>
            </w:r>
          </w:p>
          <w:p w14:paraId="0C0766A8" w14:textId="77777777" w:rsidR="00D646C0" w:rsidRPr="00D646C0" w:rsidRDefault="00D646C0" w:rsidP="00D646C0">
            <w:pPr>
              <w:tabs>
                <w:tab w:val="left" w:pos="1890"/>
              </w:tabs>
              <w:jc w:val="center"/>
              <w:rPr>
                <w:snapToGrid w:val="0"/>
                <w:sz w:val="22"/>
                <w:szCs w:val="22"/>
              </w:rPr>
            </w:pPr>
          </w:p>
        </w:tc>
      </w:tr>
    </w:tbl>
    <w:p w14:paraId="1B172DB1" w14:textId="77777777" w:rsidR="00D646C0" w:rsidRPr="00D646C0" w:rsidRDefault="00D646C0" w:rsidP="00D646C0">
      <w:pPr>
        <w:ind w:firstLine="709"/>
        <w:jc w:val="both"/>
        <w:rPr>
          <w:snapToGrid w:val="0"/>
          <w:sz w:val="28"/>
          <w:szCs w:val="28"/>
        </w:rPr>
      </w:pPr>
    </w:p>
    <w:p w14:paraId="6340A103"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расчетами, экономически обоснованный размер амортизационных отчислений на 2023 год составляет</w:t>
      </w:r>
      <w:r w:rsidRPr="00D646C0">
        <w:rPr>
          <w:b/>
          <w:snapToGrid w:val="0"/>
          <w:sz w:val="28"/>
          <w:szCs w:val="28"/>
        </w:rPr>
        <w:t xml:space="preserve"> 41 тыс. руб.</w:t>
      </w:r>
    </w:p>
    <w:p w14:paraId="416DD565" w14:textId="77777777" w:rsidR="00D646C0" w:rsidRPr="00D646C0" w:rsidRDefault="00D646C0" w:rsidP="00D646C0">
      <w:pPr>
        <w:ind w:firstLine="709"/>
        <w:jc w:val="both"/>
        <w:rPr>
          <w:snapToGrid w:val="0"/>
          <w:sz w:val="28"/>
          <w:szCs w:val="28"/>
          <w:lang w:eastAsia="en-US"/>
        </w:rPr>
      </w:pPr>
    </w:p>
    <w:p w14:paraId="2DA04D59"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lang w:eastAsia="en-US"/>
        </w:rPr>
        <w:t xml:space="preserve">Данные расходы признаются </w:t>
      </w:r>
      <w:proofErr w:type="gramStart"/>
      <w:r w:rsidRPr="00D646C0">
        <w:rPr>
          <w:snapToGrid w:val="0"/>
          <w:sz w:val="28"/>
          <w:szCs w:val="28"/>
          <w:lang w:eastAsia="en-US"/>
        </w:rPr>
        <w:t>экспертами</w:t>
      </w:r>
      <w:proofErr w:type="gramEnd"/>
      <w:r w:rsidRPr="00D646C0">
        <w:rPr>
          <w:snapToGrid w:val="0"/>
          <w:sz w:val="28"/>
          <w:szCs w:val="28"/>
          <w:lang w:eastAsia="en-US"/>
        </w:rPr>
        <w:t xml:space="preserve"> документально подтвержденными и экономически обоснованными.</w:t>
      </w:r>
    </w:p>
    <w:p w14:paraId="79C41802" w14:textId="77777777" w:rsidR="00D646C0" w:rsidRPr="00D646C0" w:rsidRDefault="00D646C0" w:rsidP="00D646C0">
      <w:pPr>
        <w:ind w:firstLine="709"/>
        <w:jc w:val="both"/>
        <w:rPr>
          <w:snapToGrid w:val="0"/>
          <w:sz w:val="28"/>
          <w:szCs w:val="28"/>
          <w:lang w:eastAsia="en-US"/>
        </w:rPr>
      </w:pPr>
    </w:p>
    <w:p w14:paraId="72DA0C4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Расчет неподконтрольных расходов приведен в таблице 12.</w:t>
      </w:r>
    </w:p>
    <w:p w14:paraId="3215A389" w14:textId="77777777" w:rsidR="00D646C0" w:rsidRPr="00D646C0" w:rsidRDefault="00D646C0" w:rsidP="00D646C0">
      <w:pPr>
        <w:tabs>
          <w:tab w:val="left" w:pos="1890"/>
        </w:tabs>
        <w:ind w:firstLine="709"/>
        <w:jc w:val="both"/>
        <w:rPr>
          <w:snapToGrid w:val="0"/>
          <w:sz w:val="28"/>
          <w:szCs w:val="28"/>
        </w:rPr>
      </w:pPr>
    </w:p>
    <w:p w14:paraId="032F8AFA" w14:textId="77777777" w:rsidR="00D646C0" w:rsidRPr="00D646C0" w:rsidRDefault="00D646C0" w:rsidP="007A7EAD">
      <w:pPr>
        <w:numPr>
          <w:ilvl w:val="0"/>
          <w:numId w:val="496"/>
        </w:numPr>
        <w:ind w:left="9149" w:hanging="1211"/>
        <w:jc w:val="right"/>
        <w:rPr>
          <w:snapToGrid w:val="0"/>
          <w:sz w:val="28"/>
          <w:szCs w:val="28"/>
          <w:lang w:eastAsia="en-US"/>
        </w:rPr>
      </w:pPr>
    </w:p>
    <w:p w14:paraId="51F341E1" w14:textId="77777777" w:rsidR="00D646C0" w:rsidRPr="00D646C0" w:rsidRDefault="00D646C0" w:rsidP="00D646C0">
      <w:pPr>
        <w:keepNext/>
        <w:jc w:val="center"/>
        <w:outlineLvl w:val="1"/>
        <w:rPr>
          <w:b/>
          <w:sz w:val="28"/>
          <w:szCs w:val="20"/>
          <w:lang w:eastAsia="x-none"/>
        </w:rPr>
      </w:pPr>
      <w:r w:rsidRPr="00D646C0">
        <w:rPr>
          <w:b/>
          <w:sz w:val="28"/>
          <w:szCs w:val="20"/>
          <w:lang w:eastAsia="x-none"/>
        </w:rPr>
        <w:t>Реестр фактических неподконтрольных расходов на производство тепловой энергии</w:t>
      </w:r>
    </w:p>
    <w:p w14:paraId="7C334342" w14:textId="77777777" w:rsidR="00D646C0" w:rsidRPr="00D646C0" w:rsidRDefault="00D646C0" w:rsidP="00D646C0">
      <w:pPr>
        <w:jc w:val="right"/>
        <w:rPr>
          <w:sz w:val="28"/>
          <w:szCs w:val="28"/>
        </w:rPr>
      </w:pPr>
      <w:r w:rsidRPr="00D646C0">
        <w:rPr>
          <w:sz w:val="28"/>
          <w:szCs w:val="28"/>
        </w:rPr>
        <w:t>тыс. руб.</w:t>
      </w:r>
    </w:p>
    <w:tbl>
      <w:tblPr>
        <w:tblW w:w="9357" w:type="dxa"/>
        <w:jc w:val="center"/>
        <w:tblLook w:val="04A0" w:firstRow="1" w:lastRow="0" w:firstColumn="1" w:lastColumn="0" w:noHBand="0" w:noVBand="1"/>
      </w:tblPr>
      <w:tblGrid>
        <w:gridCol w:w="776"/>
        <w:gridCol w:w="7021"/>
        <w:gridCol w:w="1560"/>
      </w:tblGrid>
      <w:tr w:rsidR="00D646C0" w:rsidRPr="00D646C0" w14:paraId="228DAB83" w14:textId="77777777" w:rsidTr="00D646C0">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A828BF" w14:textId="77777777" w:rsidR="00D646C0" w:rsidRPr="00D646C0" w:rsidRDefault="00D646C0" w:rsidP="00D646C0">
            <w:pPr>
              <w:jc w:val="center"/>
              <w:rPr>
                <w:sz w:val="28"/>
                <w:szCs w:val="28"/>
              </w:rPr>
            </w:pPr>
            <w:r w:rsidRPr="00D646C0">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300546" w14:textId="77777777" w:rsidR="00D646C0" w:rsidRPr="00D646C0" w:rsidRDefault="00D646C0" w:rsidP="00D646C0">
            <w:pPr>
              <w:jc w:val="center"/>
              <w:rPr>
                <w:sz w:val="28"/>
                <w:szCs w:val="28"/>
              </w:rPr>
            </w:pPr>
            <w:r w:rsidRPr="00D646C0">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04718C2" w14:textId="77777777" w:rsidR="00D646C0" w:rsidRPr="00D646C0" w:rsidRDefault="00D646C0" w:rsidP="00D646C0">
            <w:pPr>
              <w:jc w:val="center"/>
              <w:rPr>
                <w:sz w:val="28"/>
                <w:szCs w:val="28"/>
              </w:rPr>
            </w:pPr>
            <w:r w:rsidRPr="00D646C0">
              <w:rPr>
                <w:sz w:val="28"/>
                <w:szCs w:val="28"/>
              </w:rPr>
              <w:t>2023 год</w:t>
            </w:r>
          </w:p>
        </w:tc>
      </w:tr>
      <w:tr w:rsidR="00D646C0" w:rsidRPr="00D646C0" w14:paraId="1A04CF41" w14:textId="77777777" w:rsidTr="00D646C0">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2FF97CAF" w14:textId="77777777" w:rsidR="00D646C0" w:rsidRPr="00D646C0" w:rsidRDefault="00D646C0" w:rsidP="00D646C0">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113112FA" w14:textId="77777777" w:rsidR="00D646C0" w:rsidRPr="00D646C0" w:rsidRDefault="00D646C0" w:rsidP="00D646C0">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22B1CCA6" w14:textId="77777777" w:rsidR="00D646C0" w:rsidRPr="00D646C0" w:rsidRDefault="00D646C0" w:rsidP="00D646C0">
            <w:pPr>
              <w:jc w:val="center"/>
              <w:rPr>
                <w:sz w:val="28"/>
                <w:szCs w:val="28"/>
              </w:rPr>
            </w:pPr>
            <w:r w:rsidRPr="00D646C0">
              <w:rPr>
                <w:sz w:val="28"/>
                <w:szCs w:val="28"/>
              </w:rPr>
              <w:t>Факт</w:t>
            </w:r>
          </w:p>
        </w:tc>
      </w:tr>
      <w:tr w:rsidR="00D646C0" w:rsidRPr="00D646C0" w14:paraId="3DC29FF5" w14:textId="77777777" w:rsidTr="00D646C0">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8FA703" w14:textId="77777777" w:rsidR="00D646C0" w:rsidRPr="00D646C0" w:rsidRDefault="00D646C0" w:rsidP="00D646C0">
            <w:pPr>
              <w:jc w:val="center"/>
              <w:rPr>
                <w:sz w:val="28"/>
                <w:szCs w:val="28"/>
              </w:rPr>
            </w:pPr>
            <w:r w:rsidRPr="00D646C0">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3306F2FC" w14:textId="77777777" w:rsidR="00D646C0" w:rsidRPr="00D646C0" w:rsidRDefault="00D646C0" w:rsidP="00D646C0">
            <w:pPr>
              <w:rPr>
                <w:sz w:val="28"/>
                <w:szCs w:val="28"/>
              </w:rPr>
            </w:pPr>
            <w:r w:rsidRPr="00D646C0">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2CA47FAB"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C41F42B"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7F55DD" w14:textId="77777777" w:rsidR="00D646C0" w:rsidRPr="00D646C0" w:rsidRDefault="00D646C0" w:rsidP="00D646C0">
            <w:pPr>
              <w:jc w:val="center"/>
              <w:rPr>
                <w:sz w:val="28"/>
                <w:szCs w:val="28"/>
              </w:rPr>
            </w:pPr>
            <w:r w:rsidRPr="00D646C0">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260DF3A7" w14:textId="77777777" w:rsidR="00D646C0" w:rsidRPr="00D646C0" w:rsidRDefault="00D646C0" w:rsidP="00D646C0">
            <w:pPr>
              <w:rPr>
                <w:sz w:val="28"/>
                <w:szCs w:val="28"/>
              </w:rPr>
            </w:pPr>
            <w:r w:rsidRPr="00D646C0">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00490498"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1354BFC7"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940CAE5" w14:textId="77777777" w:rsidR="00D646C0" w:rsidRPr="00D646C0" w:rsidRDefault="00D646C0" w:rsidP="00D646C0">
            <w:pPr>
              <w:jc w:val="center"/>
              <w:rPr>
                <w:sz w:val="28"/>
                <w:szCs w:val="28"/>
              </w:rPr>
            </w:pPr>
            <w:r w:rsidRPr="00D646C0">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25B4A107" w14:textId="77777777" w:rsidR="00D646C0" w:rsidRPr="00D646C0" w:rsidRDefault="00D646C0" w:rsidP="00D646C0">
            <w:pPr>
              <w:rPr>
                <w:sz w:val="28"/>
                <w:szCs w:val="28"/>
              </w:rPr>
            </w:pPr>
            <w:r w:rsidRPr="00D646C0">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1D925F0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464EC628" w14:textId="77777777" w:rsidTr="00D646C0">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4DF129" w14:textId="77777777" w:rsidR="00D646C0" w:rsidRPr="00D646C0" w:rsidRDefault="00D646C0" w:rsidP="00D646C0">
            <w:pPr>
              <w:jc w:val="center"/>
              <w:rPr>
                <w:sz w:val="28"/>
                <w:szCs w:val="28"/>
              </w:rPr>
            </w:pPr>
            <w:r w:rsidRPr="00D646C0">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0A2990C2" w14:textId="77777777" w:rsidR="00D646C0" w:rsidRPr="00D646C0" w:rsidRDefault="00D646C0" w:rsidP="00D646C0">
            <w:pPr>
              <w:jc w:val="both"/>
              <w:rPr>
                <w:sz w:val="28"/>
                <w:szCs w:val="28"/>
              </w:rPr>
            </w:pPr>
            <w:r w:rsidRPr="00D646C0">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7A3144D" w14:textId="77777777" w:rsidR="00D646C0" w:rsidRPr="00D646C0" w:rsidRDefault="00D646C0" w:rsidP="00D646C0">
            <w:pPr>
              <w:jc w:val="center"/>
              <w:rPr>
                <w:snapToGrid w:val="0"/>
                <w:color w:val="000000"/>
                <w:sz w:val="28"/>
                <w:szCs w:val="28"/>
              </w:rPr>
            </w:pPr>
            <w:r w:rsidRPr="00D646C0">
              <w:rPr>
                <w:snapToGrid w:val="0"/>
                <w:color w:val="000000"/>
                <w:sz w:val="28"/>
                <w:szCs w:val="28"/>
              </w:rPr>
              <w:t>26</w:t>
            </w:r>
          </w:p>
        </w:tc>
      </w:tr>
      <w:tr w:rsidR="00D646C0" w:rsidRPr="00D646C0" w14:paraId="0A84B7F5" w14:textId="77777777" w:rsidTr="00D646C0">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14D3DB" w14:textId="77777777" w:rsidR="00D646C0" w:rsidRPr="00D646C0" w:rsidRDefault="00D646C0" w:rsidP="00D646C0">
            <w:pPr>
              <w:jc w:val="center"/>
              <w:rPr>
                <w:sz w:val="28"/>
                <w:szCs w:val="28"/>
              </w:rPr>
            </w:pPr>
            <w:r w:rsidRPr="00D646C0">
              <w:rPr>
                <w:sz w:val="28"/>
                <w:szCs w:val="28"/>
              </w:rPr>
              <w:lastRenderedPageBreak/>
              <w:t>1.4.1</w:t>
            </w:r>
          </w:p>
        </w:tc>
        <w:tc>
          <w:tcPr>
            <w:tcW w:w="7021" w:type="dxa"/>
            <w:tcBorders>
              <w:top w:val="nil"/>
              <w:left w:val="nil"/>
              <w:bottom w:val="single" w:sz="4" w:space="0" w:color="auto"/>
              <w:right w:val="single" w:sz="4" w:space="0" w:color="auto"/>
            </w:tcBorders>
            <w:shd w:val="clear" w:color="auto" w:fill="auto"/>
            <w:vAlign w:val="center"/>
            <w:hideMark/>
          </w:tcPr>
          <w:p w14:paraId="551064E7" w14:textId="77777777" w:rsidR="00D646C0" w:rsidRPr="00D646C0" w:rsidRDefault="00D646C0" w:rsidP="00D646C0">
            <w:pPr>
              <w:jc w:val="both"/>
              <w:rPr>
                <w:sz w:val="28"/>
                <w:szCs w:val="28"/>
              </w:rPr>
            </w:pPr>
            <w:r w:rsidRPr="00D646C0">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70FBE4C8" w14:textId="77777777" w:rsidR="00D646C0" w:rsidRPr="00D646C0" w:rsidRDefault="00D646C0" w:rsidP="00D646C0">
            <w:pPr>
              <w:jc w:val="center"/>
              <w:rPr>
                <w:snapToGrid w:val="0"/>
                <w:color w:val="000000"/>
                <w:sz w:val="28"/>
                <w:szCs w:val="28"/>
              </w:rPr>
            </w:pPr>
            <w:r w:rsidRPr="00D646C0">
              <w:rPr>
                <w:snapToGrid w:val="0"/>
                <w:color w:val="000000"/>
                <w:sz w:val="28"/>
                <w:szCs w:val="28"/>
              </w:rPr>
              <w:t>1</w:t>
            </w:r>
          </w:p>
        </w:tc>
      </w:tr>
      <w:tr w:rsidR="00D646C0" w:rsidRPr="00D646C0" w14:paraId="15615A5C"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91E9AE" w14:textId="77777777" w:rsidR="00D646C0" w:rsidRPr="00D646C0" w:rsidRDefault="00D646C0" w:rsidP="00D646C0">
            <w:pPr>
              <w:jc w:val="center"/>
              <w:rPr>
                <w:sz w:val="28"/>
                <w:szCs w:val="28"/>
              </w:rPr>
            </w:pPr>
            <w:r w:rsidRPr="00D646C0">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18BE6A1E" w14:textId="77777777" w:rsidR="00D646C0" w:rsidRPr="00D646C0" w:rsidRDefault="00D646C0" w:rsidP="00D646C0">
            <w:pPr>
              <w:jc w:val="both"/>
              <w:rPr>
                <w:sz w:val="28"/>
                <w:szCs w:val="28"/>
              </w:rPr>
            </w:pPr>
            <w:r w:rsidRPr="00D646C0">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5BF9B353"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7A6C930"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2D441C7" w14:textId="77777777" w:rsidR="00D646C0" w:rsidRPr="00D646C0" w:rsidRDefault="00D646C0" w:rsidP="00D646C0">
            <w:pPr>
              <w:jc w:val="center"/>
              <w:rPr>
                <w:sz w:val="28"/>
                <w:szCs w:val="28"/>
              </w:rPr>
            </w:pPr>
            <w:r w:rsidRPr="00D646C0">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33EC5EA3" w14:textId="77777777" w:rsidR="00D646C0" w:rsidRPr="00D646C0" w:rsidRDefault="00D646C0" w:rsidP="00D646C0">
            <w:pPr>
              <w:rPr>
                <w:sz w:val="28"/>
                <w:szCs w:val="28"/>
              </w:rPr>
            </w:pPr>
            <w:r w:rsidRPr="00D646C0">
              <w:rPr>
                <w:sz w:val="28"/>
                <w:szCs w:val="28"/>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0DF769E9" w14:textId="77777777" w:rsidR="00D646C0" w:rsidRPr="00D646C0" w:rsidRDefault="00D646C0" w:rsidP="00D646C0">
            <w:pPr>
              <w:jc w:val="center"/>
              <w:rPr>
                <w:snapToGrid w:val="0"/>
                <w:color w:val="000000"/>
                <w:sz w:val="28"/>
                <w:szCs w:val="28"/>
              </w:rPr>
            </w:pPr>
            <w:r w:rsidRPr="00D646C0">
              <w:rPr>
                <w:snapToGrid w:val="0"/>
                <w:color w:val="000000"/>
                <w:sz w:val="28"/>
                <w:szCs w:val="28"/>
              </w:rPr>
              <w:t>25</w:t>
            </w:r>
          </w:p>
        </w:tc>
      </w:tr>
      <w:tr w:rsidR="00D646C0" w:rsidRPr="00D646C0" w14:paraId="4C3F38E5"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812376" w14:textId="77777777" w:rsidR="00D646C0" w:rsidRPr="00D646C0" w:rsidRDefault="00D646C0" w:rsidP="00D646C0">
            <w:pPr>
              <w:jc w:val="center"/>
              <w:rPr>
                <w:sz w:val="28"/>
                <w:szCs w:val="28"/>
              </w:rPr>
            </w:pPr>
            <w:r w:rsidRPr="00D646C0">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693A245B" w14:textId="77777777" w:rsidR="00D646C0" w:rsidRPr="00D646C0" w:rsidRDefault="00D646C0" w:rsidP="00D646C0">
            <w:pPr>
              <w:jc w:val="both"/>
              <w:rPr>
                <w:sz w:val="28"/>
                <w:szCs w:val="28"/>
              </w:rPr>
            </w:pPr>
            <w:r w:rsidRPr="00D646C0">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691A3A0" w14:textId="77777777" w:rsidR="00D646C0" w:rsidRPr="00D646C0" w:rsidRDefault="00D646C0" w:rsidP="00D646C0">
            <w:pPr>
              <w:jc w:val="center"/>
              <w:rPr>
                <w:snapToGrid w:val="0"/>
                <w:color w:val="000000"/>
                <w:sz w:val="28"/>
                <w:szCs w:val="28"/>
              </w:rPr>
            </w:pPr>
            <w:r w:rsidRPr="00D646C0">
              <w:rPr>
                <w:snapToGrid w:val="0"/>
                <w:color w:val="000000"/>
                <w:sz w:val="28"/>
                <w:szCs w:val="28"/>
              </w:rPr>
              <w:t>201</w:t>
            </w:r>
          </w:p>
        </w:tc>
      </w:tr>
      <w:tr w:rsidR="00D646C0" w:rsidRPr="00D646C0" w14:paraId="1EB9588C"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768820" w14:textId="77777777" w:rsidR="00D646C0" w:rsidRPr="00D646C0" w:rsidRDefault="00D646C0" w:rsidP="00D646C0">
            <w:pPr>
              <w:jc w:val="center"/>
              <w:rPr>
                <w:sz w:val="28"/>
                <w:szCs w:val="28"/>
              </w:rPr>
            </w:pPr>
            <w:r w:rsidRPr="00D646C0">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4E5112C9" w14:textId="77777777" w:rsidR="00D646C0" w:rsidRPr="00D646C0" w:rsidRDefault="00D646C0" w:rsidP="00D646C0">
            <w:pPr>
              <w:jc w:val="both"/>
              <w:rPr>
                <w:sz w:val="28"/>
                <w:szCs w:val="28"/>
              </w:rPr>
            </w:pPr>
            <w:r w:rsidRPr="00D646C0">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74A76B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24253D6" w14:textId="77777777" w:rsidTr="00D646C0">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786B552" w14:textId="77777777" w:rsidR="00D646C0" w:rsidRPr="00D646C0" w:rsidRDefault="00D646C0" w:rsidP="00D646C0">
            <w:pPr>
              <w:jc w:val="center"/>
              <w:rPr>
                <w:sz w:val="28"/>
                <w:szCs w:val="28"/>
              </w:rPr>
            </w:pPr>
            <w:r w:rsidRPr="00D646C0">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15E6E90D" w14:textId="77777777" w:rsidR="00D646C0" w:rsidRPr="00D646C0" w:rsidRDefault="00D646C0" w:rsidP="00D646C0">
            <w:pPr>
              <w:jc w:val="both"/>
              <w:rPr>
                <w:sz w:val="28"/>
                <w:szCs w:val="28"/>
              </w:rPr>
            </w:pPr>
            <w:r w:rsidRPr="00D646C0">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6875E87" w14:textId="77777777" w:rsidR="00D646C0" w:rsidRPr="00D646C0" w:rsidRDefault="00D646C0" w:rsidP="00D646C0">
            <w:pPr>
              <w:jc w:val="center"/>
              <w:rPr>
                <w:snapToGrid w:val="0"/>
                <w:color w:val="000000"/>
                <w:sz w:val="28"/>
                <w:szCs w:val="28"/>
              </w:rPr>
            </w:pPr>
            <w:r w:rsidRPr="00D646C0">
              <w:rPr>
                <w:snapToGrid w:val="0"/>
                <w:color w:val="000000"/>
                <w:sz w:val="28"/>
                <w:szCs w:val="28"/>
              </w:rPr>
              <w:t>41</w:t>
            </w:r>
          </w:p>
        </w:tc>
      </w:tr>
      <w:tr w:rsidR="00D646C0" w:rsidRPr="00D646C0" w14:paraId="5A8F7528" w14:textId="77777777" w:rsidTr="00D646C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6F6B5" w14:textId="77777777" w:rsidR="00D646C0" w:rsidRPr="00D646C0" w:rsidRDefault="00D646C0" w:rsidP="00D646C0">
            <w:pPr>
              <w:jc w:val="center"/>
              <w:rPr>
                <w:sz w:val="28"/>
                <w:szCs w:val="28"/>
              </w:rPr>
            </w:pPr>
            <w:r w:rsidRPr="00D646C0">
              <w:rPr>
                <w:sz w:val="28"/>
                <w:szCs w:val="28"/>
              </w:rPr>
              <w:t>1.8</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14:paraId="6B835FE8" w14:textId="77777777" w:rsidR="00D646C0" w:rsidRPr="00D646C0" w:rsidRDefault="00D646C0" w:rsidP="00D646C0">
            <w:pPr>
              <w:jc w:val="both"/>
              <w:rPr>
                <w:sz w:val="28"/>
                <w:szCs w:val="28"/>
              </w:rPr>
            </w:pPr>
            <w:r w:rsidRPr="00D646C0">
              <w:rPr>
                <w:sz w:val="28"/>
                <w:szCs w:val="28"/>
              </w:rPr>
              <w:t>Расходы на выплаты по договорам займа и кредитным договорам, включая проценты по ним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A03458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96A3E9A"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8E57F2" w14:textId="77777777" w:rsidR="00D646C0" w:rsidRPr="00D646C0" w:rsidRDefault="00D646C0" w:rsidP="00D646C0">
            <w:pPr>
              <w:jc w:val="center"/>
              <w:rPr>
                <w:sz w:val="28"/>
                <w:szCs w:val="28"/>
              </w:rPr>
            </w:pPr>
            <w:r w:rsidRPr="00D646C0">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BD0C5A5" w14:textId="77777777" w:rsidR="00D646C0" w:rsidRPr="00D646C0" w:rsidRDefault="00D646C0" w:rsidP="00D646C0">
            <w:pPr>
              <w:rPr>
                <w:sz w:val="28"/>
                <w:szCs w:val="28"/>
              </w:rPr>
            </w:pPr>
            <w:r w:rsidRPr="00D646C0">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33AFF8A" w14:textId="77777777" w:rsidR="00D646C0" w:rsidRPr="00D646C0" w:rsidRDefault="00D646C0" w:rsidP="00D646C0">
            <w:pPr>
              <w:jc w:val="center"/>
              <w:rPr>
                <w:snapToGrid w:val="0"/>
                <w:color w:val="000000"/>
                <w:sz w:val="28"/>
                <w:szCs w:val="28"/>
              </w:rPr>
            </w:pPr>
            <w:r w:rsidRPr="00D646C0">
              <w:rPr>
                <w:snapToGrid w:val="0"/>
                <w:color w:val="000000"/>
                <w:sz w:val="28"/>
                <w:szCs w:val="28"/>
              </w:rPr>
              <w:t>268</w:t>
            </w:r>
          </w:p>
        </w:tc>
      </w:tr>
      <w:tr w:rsidR="00D646C0" w:rsidRPr="00D646C0" w14:paraId="6387FDA8"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BF0823F" w14:textId="77777777" w:rsidR="00D646C0" w:rsidRPr="00D646C0" w:rsidRDefault="00D646C0" w:rsidP="00D646C0">
            <w:pPr>
              <w:jc w:val="center"/>
              <w:rPr>
                <w:sz w:val="28"/>
                <w:szCs w:val="28"/>
              </w:rPr>
            </w:pPr>
            <w:r w:rsidRPr="00D646C0">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44C17EBB" w14:textId="77777777" w:rsidR="00D646C0" w:rsidRPr="00D646C0" w:rsidRDefault="00D646C0" w:rsidP="00D646C0">
            <w:pPr>
              <w:rPr>
                <w:sz w:val="28"/>
                <w:szCs w:val="28"/>
              </w:rPr>
            </w:pPr>
            <w:r w:rsidRPr="00D646C0">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4E27AF96"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54B8F1FF" w14:textId="77777777" w:rsidTr="00D646C0">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1B1302" w14:textId="77777777" w:rsidR="00D646C0" w:rsidRPr="00D646C0" w:rsidRDefault="00D646C0" w:rsidP="00D646C0">
            <w:pPr>
              <w:jc w:val="center"/>
              <w:rPr>
                <w:sz w:val="28"/>
                <w:szCs w:val="28"/>
              </w:rPr>
            </w:pPr>
            <w:r w:rsidRPr="00D646C0">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70B53307" w14:textId="77777777" w:rsidR="00D646C0" w:rsidRPr="00D646C0" w:rsidRDefault="00D646C0" w:rsidP="00D646C0">
            <w:pPr>
              <w:jc w:val="both"/>
              <w:rPr>
                <w:sz w:val="28"/>
                <w:szCs w:val="28"/>
              </w:rPr>
            </w:pPr>
            <w:r w:rsidRPr="00D646C0">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727384C2"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17B6E331" w14:textId="77777777" w:rsidTr="00D646C0">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628B6A7" w14:textId="77777777" w:rsidR="00D646C0" w:rsidRPr="00D646C0" w:rsidRDefault="00D646C0" w:rsidP="00D646C0">
            <w:pPr>
              <w:jc w:val="center"/>
              <w:rPr>
                <w:sz w:val="28"/>
                <w:szCs w:val="28"/>
              </w:rPr>
            </w:pPr>
            <w:r w:rsidRPr="00D646C0">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72F3F789" w14:textId="77777777" w:rsidR="00D646C0" w:rsidRPr="00D646C0" w:rsidRDefault="00D646C0" w:rsidP="00D646C0">
            <w:pPr>
              <w:jc w:val="both"/>
              <w:rPr>
                <w:sz w:val="28"/>
                <w:szCs w:val="28"/>
              </w:rPr>
            </w:pPr>
            <w:r w:rsidRPr="00D646C0">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146C3EEE" w14:textId="77777777" w:rsidR="00D646C0" w:rsidRPr="00D646C0" w:rsidRDefault="00D646C0" w:rsidP="00D646C0">
            <w:pPr>
              <w:jc w:val="center"/>
              <w:rPr>
                <w:snapToGrid w:val="0"/>
                <w:color w:val="000000"/>
                <w:sz w:val="28"/>
                <w:szCs w:val="28"/>
              </w:rPr>
            </w:pPr>
            <w:r w:rsidRPr="00D646C0">
              <w:rPr>
                <w:snapToGrid w:val="0"/>
                <w:color w:val="000000"/>
                <w:sz w:val="28"/>
                <w:szCs w:val="28"/>
              </w:rPr>
              <w:t>268</w:t>
            </w:r>
          </w:p>
        </w:tc>
      </w:tr>
    </w:tbl>
    <w:p w14:paraId="5E368127" w14:textId="77777777" w:rsidR="00D646C0" w:rsidRPr="00D646C0" w:rsidRDefault="00D646C0" w:rsidP="00D646C0">
      <w:pPr>
        <w:autoSpaceDE w:val="0"/>
        <w:autoSpaceDN w:val="0"/>
        <w:adjustRightInd w:val="0"/>
        <w:jc w:val="both"/>
        <w:rPr>
          <w:snapToGrid w:val="0"/>
          <w:sz w:val="28"/>
          <w:szCs w:val="28"/>
          <w:lang w:eastAsia="en-US"/>
        </w:rPr>
      </w:pPr>
    </w:p>
    <w:p w14:paraId="6C059167" w14:textId="77777777" w:rsidR="00D646C0" w:rsidRPr="00D646C0" w:rsidRDefault="00D646C0" w:rsidP="00D646C0">
      <w:pPr>
        <w:autoSpaceDE w:val="0"/>
        <w:autoSpaceDN w:val="0"/>
        <w:adjustRightInd w:val="0"/>
        <w:ind w:firstLine="709"/>
        <w:jc w:val="center"/>
        <w:rPr>
          <w:b/>
          <w:bCs/>
          <w:snapToGrid w:val="0"/>
          <w:sz w:val="28"/>
          <w:szCs w:val="28"/>
          <w:lang w:eastAsia="en-US"/>
        </w:rPr>
      </w:pPr>
      <w:r w:rsidRPr="00D646C0">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CA80D43" w14:textId="77777777" w:rsidR="00D646C0" w:rsidRPr="00D646C0" w:rsidRDefault="00D646C0" w:rsidP="00D646C0">
      <w:pPr>
        <w:autoSpaceDE w:val="0"/>
        <w:autoSpaceDN w:val="0"/>
        <w:adjustRightInd w:val="0"/>
        <w:ind w:firstLine="709"/>
        <w:jc w:val="both"/>
        <w:rPr>
          <w:snapToGrid w:val="0"/>
          <w:sz w:val="28"/>
          <w:szCs w:val="28"/>
          <w:lang w:eastAsia="en-US"/>
        </w:rPr>
      </w:pPr>
    </w:p>
    <w:p w14:paraId="46118C18"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D646C0">
        <w:rPr>
          <w:snapToGrid w:val="0"/>
          <w:sz w:val="28"/>
          <w:szCs w:val="28"/>
        </w:rPr>
        <w:br/>
        <w:t xml:space="preserve">за 2023 год. </w:t>
      </w:r>
    </w:p>
    <w:p w14:paraId="2A385CDF"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В подтверждение расходов по статье «Расходы на топливо» за 2023 год </w:t>
      </w:r>
      <w:r w:rsidRPr="00D646C0">
        <w:rPr>
          <w:snapToGrid w:val="0"/>
          <w:sz w:val="28"/>
          <w:szCs w:val="28"/>
          <w:lang w:eastAsia="en-US"/>
        </w:rPr>
        <w:t>предприятием представлена следующая документация:</w:t>
      </w:r>
    </w:p>
    <w:p w14:paraId="4F4F9CEB" w14:textId="77777777" w:rsidR="00D646C0" w:rsidRPr="00D646C0" w:rsidRDefault="00D646C0" w:rsidP="00D646C0">
      <w:pPr>
        <w:ind w:firstLine="709"/>
        <w:jc w:val="both"/>
        <w:rPr>
          <w:snapToGrid w:val="0"/>
          <w:sz w:val="28"/>
          <w:szCs w:val="28"/>
        </w:rPr>
      </w:pPr>
      <w:r w:rsidRPr="00D646C0">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D646C0">
        <w:rPr>
          <w:snapToGrid w:val="0"/>
          <w:sz w:val="28"/>
          <w:szCs w:val="28"/>
        </w:rPr>
        <w:br/>
        <w:t xml:space="preserve">по 27.02.2023,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w:t>
      </w:r>
      <w:bookmarkStart w:id="94" w:name="_Hlk181716444"/>
      <w:r w:rsidRPr="00D646C0">
        <w:rPr>
          <w:snapToGrid w:val="0"/>
          <w:sz w:val="28"/>
          <w:szCs w:val="28"/>
        </w:rPr>
        <w:t xml:space="preserve">(DOCS.FORM.6.42. Часть 3. Том 18. Договор поставки угля 3607294 от 08.10.2019). </w:t>
      </w:r>
      <w:bookmarkEnd w:id="94"/>
      <w:r w:rsidRPr="00D646C0">
        <w:rPr>
          <w:snapToGrid w:val="0"/>
          <w:sz w:val="28"/>
          <w:szCs w:val="28"/>
        </w:rPr>
        <w:t xml:space="preserve">Договор заключен с соблюдением конкурсной процедуры, опубликованной </w:t>
      </w:r>
      <w:r w:rsidRPr="00D646C0">
        <w:rPr>
          <w:snapToGrid w:val="0"/>
          <w:sz w:val="28"/>
          <w:szCs w:val="28"/>
        </w:rPr>
        <w:br/>
        <w:t xml:space="preserve">на портале </w:t>
      </w:r>
      <w:proofErr w:type="spellStart"/>
      <w:r w:rsidRPr="00D646C0">
        <w:rPr>
          <w:snapToGrid w:val="0"/>
          <w:sz w:val="28"/>
          <w:szCs w:val="28"/>
          <w:lang w:val="en-US"/>
        </w:rPr>
        <w:t>zakupki</w:t>
      </w:r>
      <w:proofErr w:type="spellEnd"/>
      <w:r w:rsidRPr="00D646C0">
        <w:rPr>
          <w:snapToGrid w:val="0"/>
          <w:sz w:val="28"/>
          <w:szCs w:val="28"/>
        </w:rPr>
        <w:t>.</w:t>
      </w:r>
      <w:r w:rsidRPr="00D646C0">
        <w:rPr>
          <w:snapToGrid w:val="0"/>
          <w:sz w:val="28"/>
          <w:szCs w:val="28"/>
          <w:lang w:val="en-US"/>
        </w:rPr>
        <w:t>gov</w:t>
      </w:r>
      <w:r w:rsidRPr="00D646C0">
        <w:rPr>
          <w:snapToGrid w:val="0"/>
          <w:sz w:val="28"/>
          <w:szCs w:val="28"/>
        </w:rPr>
        <w:t>.</w:t>
      </w:r>
      <w:proofErr w:type="spellStart"/>
      <w:r w:rsidRPr="00D646C0">
        <w:rPr>
          <w:snapToGrid w:val="0"/>
          <w:sz w:val="28"/>
          <w:szCs w:val="28"/>
          <w:lang w:val="en-US"/>
        </w:rPr>
        <w:t>ru</w:t>
      </w:r>
      <w:proofErr w:type="spellEnd"/>
      <w:r w:rsidRPr="00D646C0">
        <w:rPr>
          <w:snapToGrid w:val="0"/>
          <w:sz w:val="28"/>
          <w:szCs w:val="28"/>
        </w:rPr>
        <w:t xml:space="preserve">., следовательно, данный договор принимается </w:t>
      </w:r>
      <w:r w:rsidRPr="00D646C0">
        <w:rPr>
          <w:snapToGrid w:val="0"/>
          <w:sz w:val="28"/>
          <w:szCs w:val="28"/>
        </w:rPr>
        <w:br/>
        <w:t>в расчет экспертами.</w:t>
      </w:r>
    </w:p>
    <w:p w14:paraId="3C43CF45"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Дополнительное соглашение № 5148709 от 02.03.2023 к договору поставки, заключенному между АО «УК «Кузбассразрезуголь» и ОАО «РЖД» от 08.10.2019 № 3607294 (DOCS.FORM.6.42. Часть 1. Том 15. Расходы </w:t>
      </w:r>
      <w:r w:rsidRPr="00D646C0">
        <w:rPr>
          <w:snapToGrid w:val="0"/>
          <w:color w:val="000000"/>
          <w:sz w:val="28"/>
          <w:szCs w:val="28"/>
        </w:rPr>
        <w:br/>
        <w:t>на топливо. 5148709 от 02.03.2023 индексация 2023).</w:t>
      </w:r>
    </w:p>
    <w:p w14:paraId="10735320"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lastRenderedPageBreak/>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3348A9EC"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D646C0">
        <w:rPr>
          <w:snapToGrid w:val="0"/>
          <w:sz w:val="28"/>
          <w:szCs w:val="28"/>
        </w:rPr>
        <w:br/>
        <w:t xml:space="preserve">№ 5183/ОАЭ-РЖДС/19 на право заключения договоров поставки угля </w:t>
      </w:r>
      <w:bookmarkStart w:id="95" w:name="_Hlk181716480"/>
      <w:r w:rsidRPr="00D646C0">
        <w:rPr>
          <w:snapToGrid w:val="0"/>
          <w:sz w:val="28"/>
          <w:szCs w:val="28"/>
        </w:rPr>
        <w:t>(DOCS.FORM.6.42. Часть 3. Том 18. Протокол рассмотрения № 5183ОАЭ).</w:t>
      </w:r>
      <w:bookmarkEnd w:id="95"/>
    </w:p>
    <w:p w14:paraId="05AB9E87"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2023 год по углю </w:t>
      </w:r>
      <w:proofErr w:type="spellStart"/>
      <w:r w:rsidRPr="00D646C0">
        <w:rPr>
          <w:snapToGrid w:val="0"/>
          <w:sz w:val="28"/>
          <w:szCs w:val="28"/>
        </w:rPr>
        <w:t>Др</w:t>
      </w:r>
      <w:proofErr w:type="spellEnd"/>
      <w:r w:rsidRPr="00D646C0">
        <w:rPr>
          <w:snapToGrid w:val="0"/>
          <w:sz w:val="28"/>
          <w:szCs w:val="28"/>
        </w:rPr>
        <w:t xml:space="preserve"> </w:t>
      </w:r>
      <w:bookmarkStart w:id="96" w:name="_Hlk181716487"/>
      <w:r w:rsidRPr="00D646C0">
        <w:rPr>
          <w:snapToGrid w:val="0"/>
          <w:sz w:val="28"/>
          <w:szCs w:val="28"/>
        </w:rPr>
        <w:t>(DOCS.FORM.6.42. Часть 3. Том 18. Печатная форма УПД № 10366, 10608, 16035, 41410, 50343, 57201, 66226, 72491, 99184, 27041, 31946).</w:t>
      </w:r>
      <w:bookmarkEnd w:id="96"/>
    </w:p>
    <w:p w14:paraId="23ED41B7" w14:textId="77777777" w:rsidR="00D646C0" w:rsidRPr="00D646C0" w:rsidRDefault="00D646C0" w:rsidP="00D646C0">
      <w:pPr>
        <w:ind w:firstLine="720"/>
        <w:jc w:val="both"/>
        <w:rPr>
          <w:snapToGrid w:val="0"/>
          <w:sz w:val="28"/>
          <w:szCs w:val="28"/>
        </w:rPr>
      </w:pPr>
      <w:r w:rsidRPr="00D646C0">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5FFEC473"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646C0">
        <w:rPr>
          <w:snapToGrid w:val="0"/>
          <w:sz w:val="28"/>
          <w:szCs w:val="28"/>
        </w:rPr>
        <w:br/>
        <w:t>на соответствующие товары (услуги) подлежат государственному регулированию;</w:t>
      </w:r>
    </w:p>
    <w:p w14:paraId="4BC347BE"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1DA4274E"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D84A8AA" w14:textId="77777777" w:rsidR="00D646C0" w:rsidRPr="00D646C0" w:rsidRDefault="00D646C0" w:rsidP="00D646C0">
      <w:pPr>
        <w:ind w:firstLine="720"/>
        <w:jc w:val="both"/>
        <w:rPr>
          <w:snapToGrid w:val="0"/>
          <w:sz w:val="28"/>
          <w:szCs w:val="28"/>
        </w:rPr>
      </w:pPr>
      <w:r w:rsidRPr="00D646C0">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D646C0">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2547469E"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p w14:paraId="3A6CF277" w14:textId="77777777" w:rsidR="00D646C0" w:rsidRPr="00D646C0" w:rsidRDefault="00D646C0" w:rsidP="00D646C0">
      <w:pPr>
        <w:ind w:firstLine="709"/>
        <w:jc w:val="both"/>
        <w:rPr>
          <w:snapToGrid w:val="0"/>
          <w:sz w:val="28"/>
          <w:szCs w:val="28"/>
        </w:rPr>
      </w:pPr>
      <w:r w:rsidRPr="00D646C0">
        <w:rPr>
          <w:snapToGrid w:val="0"/>
          <w:sz w:val="28"/>
          <w:szCs w:val="28"/>
        </w:rPr>
        <w:t xml:space="preserve">При определении цены на уголь каменный </w:t>
      </w:r>
      <w:proofErr w:type="spellStart"/>
      <w:r w:rsidRPr="00D646C0">
        <w:rPr>
          <w:snapToGrid w:val="0"/>
          <w:sz w:val="28"/>
          <w:szCs w:val="28"/>
        </w:rPr>
        <w:t>сортомарки</w:t>
      </w:r>
      <w:proofErr w:type="spellEnd"/>
      <w:r w:rsidRPr="00D646C0">
        <w:rPr>
          <w:snapToGrid w:val="0"/>
          <w:sz w:val="28"/>
          <w:szCs w:val="28"/>
        </w:rPr>
        <w:t xml:space="preserve"> </w:t>
      </w:r>
      <w:proofErr w:type="spellStart"/>
      <w:r w:rsidRPr="00D646C0">
        <w:rPr>
          <w:snapToGrid w:val="0"/>
          <w:sz w:val="28"/>
          <w:szCs w:val="28"/>
        </w:rPr>
        <w:t>Др</w:t>
      </w:r>
      <w:proofErr w:type="spellEnd"/>
      <w:r w:rsidRPr="00D646C0">
        <w:rPr>
          <w:snapToGrid w:val="0"/>
          <w:sz w:val="28"/>
          <w:szCs w:val="28"/>
        </w:rPr>
        <w:t xml:space="preserve"> </w:t>
      </w:r>
      <w:r w:rsidRPr="00D646C0">
        <w:rPr>
          <w:snapToGrid w:val="0"/>
          <w:sz w:val="28"/>
          <w:szCs w:val="28"/>
        </w:rPr>
        <w:br/>
        <w:t xml:space="preserve">на 2023 год экспертами исследован представленный обществом договор </w:t>
      </w:r>
      <w:r w:rsidRPr="00D646C0">
        <w:rPr>
          <w:snapToGrid w:val="0"/>
          <w:sz w:val="28"/>
          <w:szCs w:val="28"/>
        </w:rPr>
        <w:br/>
        <w:t xml:space="preserve">на поставку угля № 3607294 от 08.10.2019, заключенный </w:t>
      </w:r>
      <w:r w:rsidRPr="00D646C0">
        <w:rPr>
          <w:snapToGrid w:val="0"/>
          <w:sz w:val="28"/>
          <w:szCs w:val="28"/>
        </w:rPr>
        <w:br/>
        <w:t xml:space="preserve">с АО «УК «Кузбассразрезуголь», а также дополнительные соглашения </w:t>
      </w:r>
      <w:r w:rsidRPr="00D646C0">
        <w:rPr>
          <w:snapToGrid w:val="0"/>
          <w:sz w:val="28"/>
          <w:szCs w:val="28"/>
        </w:rPr>
        <w:br/>
        <w:t>к данному договору.</w:t>
      </w:r>
    </w:p>
    <w:p w14:paraId="009E9B9F" w14:textId="77777777" w:rsidR="00D646C0" w:rsidRPr="00D646C0" w:rsidRDefault="00D646C0" w:rsidP="00D646C0">
      <w:pPr>
        <w:ind w:firstLine="709"/>
        <w:jc w:val="both"/>
        <w:rPr>
          <w:snapToGrid w:val="0"/>
          <w:sz w:val="28"/>
          <w:szCs w:val="28"/>
        </w:rPr>
      </w:pPr>
      <w:bookmarkStart w:id="97" w:name="_Hlk181716511"/>
      <w:r w:rsidRPr="00D646C0">
        <w:rPr>
          <w:snapToGrid w:val="0"/>
          <w:sz w:val="28"/>
          <w:szCs w:val="28"/>
        </w:rPr>
        <w:t xml:space="preserve">По данным дополнительного соглашения № 5148709 от 02.03.2023 </w:t>
      </w:r>
      <w:r w:rsidRPr="00D646C0">
        <w:rPr>
          <w:snapToGrid w:val="0"/>
          <w:sz w:val="28"/>
          <w:szCs w:val="28"/>
        </w:rPr>
        <w:br/>
        <w:t xml:space="preserve">к договору поставки, заключенному между АО «УК «Кузбассразрезуголь» </w:t>
      </w:r>
      <w:r w:rsidRPr="00D646C0">
        <w:rPr>
          <w:snapToGrid w:val="0"/>
          <w:sz w:val="28"/>
          <w:szCs w:val="28"/>
        </w:rPr>
        <w:br/>
        <w:t>и ОАО «РЖД» от 08.10.2019 № 3607294 цена натурального топлива с учетом доставки составила 2 303,27 руб./т. (договор по конкурсу).</w:t>
      </w:r>
    </w:p>
    <w:bookmarkEnd w:id="97"/>
    <w:p w14:paraId="5FC4D4D0" w14:textId="77777777" w:rsidR="00D646C0" w:rsidRPr="00D646C0" w:rsidRDefault="00D646C0" w:rsidP="00D646C0">
      <w:pPr>
        <w:ind w:firstLine="709"/>
        <w:jc w:val="both"/>
        <w:rPr>
          <w:b/>
          <w:snapToGrid w:val="0"/>
          <w:sz w:val="28"/>
          <w:szCs w:val="28"/>
        </w:rPr>
      </w:pPr>
    </w:p>
    <w:p w14:paraId="1D25164B" w14:textId="77777777" w:rsidR="00D646C0" w:rsidRPr="00D646C0" w:rsidRDefault="00D646C0" w:rsidP="00D646C0">
      <w:pPr>
        <w:ind w:firstLine="709"/>
        <w:jc w:val="both"/>
        <w:rPr>
          <w:b/>
          <w:snapToGrid w:val="0"/>
          <w:sz w:val="28"/>
          <w:szCs w:val="28"/>
          <w:u w:val="single"/>
        </w:rPr>
      </w:pPr>
      <w:bookmarkStart w:id="98" w:name="_Hlk181716522"/>
      <w:r w:rsidRPr="00D646C0">
        <w:rPr>
          <w:b/>
          <w:snapToGrid w:val="0"/>
          <w:sz w:val="28"/>
          <w:szCs w:val="28"/>
          <w:u w:val="single"/>
        </w:rPr>
        <w:t>Транспортно-заготовительные расходы (ТЗР)</w:t>
      </w:r>
    </w:p>
    <w:bookmarkEnd w:id="98"/>
    <w:p w14:paraId="32D4FB50" w14:textId="77777777" w:rsidR="00D646C0" w:rsidRPr="00D646C0" w:rsidRDefault="00D646C0" w:rsidP="00D646C0">
      <w:pPr>
        <w:ind w:firstLine="709"/>
        <w:jc w:val="both"/>
        <w:rPr>
          <w:b/>
          <w:snapToGrid w:val="0"/>
          <w:sz w:val="28"/>
          <w:szCs w:val="28"/>
        </w:rPr>
      </w:pPr>
      <w:r w:rsidRPr="00D646C0">
        <w:rPr>
          <w:snapToGrid w:val="0"/>
          <w:sz w:val="28"/>
          <w:szCs w:val="28"/>
        </w:rPr>
        <w:lastRenderedPageBreak/>
        <w:t>Цена ТЗР ОМТО на 2023 год принята экспертами по данным шаблона WARM.TOPL.Q</w:t>
      </w:r>
      <w:proofErr w:type="gramStart"/>
      <w:r w:rsidRPr="00D646C0">
        <w:rPr>
          <w:snapToGrid w:val="0"/>
          <w:sz w:val="28"/>
          <w:szCs w:val="28"/>
        </w:rPr>
        <w:t>4.2023.EIAS</w:t>
      </w:r>
      <w:proofErr w:type="gramEnd"/>
      <w:r w:rsidRPr="00D646C0">
        <w:rPr>
          <w:snapToGrid w:val="0"/>
          <w:sz w:val="28"/>
          <w:szCs w:val="28"/>
        </w:rPr>
        <w:t xml:space="preserve"> и составляет </w:t>
      </w:r>
      <w:r w:rsidRPr="00D646C0">
        <w:rPr>
          <w:b/>
          <w:snapToGrid w:val="0"/>
          <w:sz w:val="28"/>
          <w:szCs w:val="28"/>
        </w:rPr>
        <w:t>300,43 руб./т. (без НДС)</w:t>
      </w:r>
    </w:p>
    <w:p w14:paraId="2FB9EB27" w14:textId="77777777" w:rsidR="00D646C0" w:rsidRPr="00D646C0" w:rsidRDefault="00D646C0" w:rsidP="00D646C0">
      <w:pPr>
        <w:ind w:firstLine="709"/>
        <w:jc w:val="both"/>
        <w:rPr>
          <w:b/>
          <w:snapToGrid w:val="0"/>
          <w:sz w:val="28"/>
          <w:szCs w:val="28"/>
        </w:rPr>
      </w:pPr>
    </w:p>
    <w:p w14:paraId="0A7F0EC3" w14:textId="77777777" w:rsidR="00D646C0" w:rsidRPr="00D646C0" w:rsidRDefault="00D646C0" w:rsidP="00D646C0">
      <w:pPr>
        <w:ind w:firstLine="709"/>
        <w:jc w:val="both"/>
        <w:rPr>
          <w:b/>
          <w:snapToGrid w:val="0"/>
          <w:sz w:val="28"/>
          <w:szCs w:val="28"/>
        </w:rPr>
      </w:pPr>
      <w:proofErr w:type="spellStart"/>
      <w:r w:rsidRPr="00D646C0">
        <w:rPr>
          <w:b/>
          <w:snapToGrid w:val="0"/>
          <w:sz w:val="28"/>
          <w:szCs w:val="28"/>
        </w:rPr>
        <w:t>Автодоставка</w:t>
      </w:r>
      <w:proofErr w:type="spellEnd"/>
      <w:r w:rsidRPr="00D646C0">
        <w:rPr>
          <w:b/>
          <w:snapToGrid w:val="0"/>
          <w:sz w:val="28"/>
          <w:szCs w:val="28"/>
        </w:rPr>
        <w:t xml:space="preserve"> </w:t>
      </w:r>
    </w:p>
    <w:p w14:paraId="47660F47" w14:textId="77777777" w:rsidR="00D646C0" w:rsidRPr="00D646C0" w:rsidRDefault="00D646C0" w:rsidP="00D646C0">
      <w:pPr>
        <w:ind w:firstLine="709"/>
        <w:jc w:val="both"/>
        <w:rPr>
          <w:snapToGrid w:val="0"/>
          <w:sz w:val="28"/>
          <w:szCs w:val="28"/>
        </w:rPr>
      </w:pPr>
      <w:r w:rsidRPr="00D646C0">
        <w:rPr>
          <w:snapToGrid w:val="0"/>
          <w:sz w:val="28"/>
          <w:szCs w:val="28"/>
        </w:rPr>
        <w:t xml:space="preserve">В разрезе </w:t>
      </w:r>
      <w:proofErr w:type="spellStart"/>
      <w:r w:rsidRPr="00D646C0">
        <w:rPr>
          <w:snapToGrid w:val="0"/>
          <w:sz w:val="28"/>
          <w:szCs w:val="28"/>
        </w:rPr>
        <w:t>автодоставки</w:t>
      </w:r>
      <w:proofErr w:type="spellEnd"/>
      <w:r w:rsidRPr="00D646C0">
        <w:rPr>
          <w:snapToGrid w:val="0"/>
          <w:sz w:val="28"/>
          <w:szCs w:val="28"/>
        </w:rPr>
        <w:t xml:space="preserve"> и </w:t>
      </w:r>
      <w:proofErr w:type="spellStart"/>
      <w:r w:rsidRPr="00D646C0">
        <w:rPr>
          <w:snapToGrid w:val="0"/>
          <w:sz w:val="28"/>
          <w:szCs w:val="28"/>
        </w:rPr>
        <w:t>буртовки</w:t>
      </w:r>
      <w:proofErr w:type="spellEnd"/>
      <w:r w:rsidRPr="00D646C0">
        <w:rPr>
          <w:snapToGrid w:val="0"/>
          <w:sz w:val="28"/>
          <w:szCs w:val="28"/>
        </w:rPr>
        <w:t xml:space="preserve"> ОАО «РЖД» представило следующий пакет документов:</w:t>
      </w:r>
    </w:p>
    <w:p w14:paraId="3164F8BA" w14:textId="77777777" w:rsidR="00D646C0" w:rsidRPr="00D646C0" w:rsidRDefault="00D646C0" w:rsidP="00D646C0">
      <w:pPr>
        <w:ind w:firstLine="709"/>
        <w:jc w:val="both"/>
        <w:rPr>
          <w:snapToGrid w:val="0"/>
          <w:sz w:val="28"/>
          <w:szCs w:val="28"/>
        </w:rPr>
      </w:pPr>
      <w:r w:rsidRPr="00D646C0">
        <w:rPr>
          <w:snapToGrid w:val="0"/>
          <w:sz w:val="28"/>
          <w:szCs w:val="28"/>
        </w:rPr>
        <w:t>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действующий с 01.01.2023 </w:t>
      </w:r>
      <w:r w:rsidRPr="00D646C0">
        <w:rPr>
          <w:snapToGrid w:val="0"/>
          <w:sz w:val="28"/>
          <w:szCs w:val="28"/>
        </w:rPr>
        <w:br/>
        <w:t xml:space="preserve">по 31.03.2033,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1. Том 5. Расходы на оплату иных работ и услуг. Новый договор </w:t>
      </w:r>
      <w:proofErr w:type="spellStart"/>
      <w:r w:rsidRPr="00D646C0">
        <w:rPr>
          <w:snapToGrid w:val="0"/>
          <w:sz w:val="28"/>
          <w:szCs w:val="28"/>
        </w:rPr>
        <w:t>РесурсТранс</w:t>
      </w:r>
      <w:proofErr w:type="spellEnd"/>
      <w:r w:rsidRPr="00D646C0">
        <w:rPr>
          <w:snapToGrid w:val="0"/>
          <w:sz w:val="28"/>
          <w:szCs w:val="28"/>
        </w:rPr>
        <w:t>).</w:t>
      </w:r>
    </w:p>
    <w:p w14:paraId="09A6BA8F"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1 (DOCS.FORM.6.42. Часть 1. Том 5. Расходы на оплату иных работ и услуг. Документы ООО РСТ за 1 полугодие 2023).</w:t>
      </w:r>
    </w:p>
    <w:p w14:paraId="5C4FC242"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2 (DOCS.FORM.6.42. Часть 1. Том 5. Расходы на оплату иных работ и услуг. Документы ООО РСТ за 2 полугодие 2023).</w:t>
      </w:r>
    </w:p>
    <w:p w14:paraId="7ADC54A9" w14:textId="77777777" w:rsidR="00D646C0" w:rsidRPr="00D646C0" w:rsidRDefault="00D646C0" w:rsidP="00D646C0">
      <w:pPr>
        <w:ind w:firstLine="709"/>
        <w:jc w:val="both"/>
        <w:rPr>
          <w:snapToGrid w:val="0"/>
          <w:sz w:val="28"/>
          <w:szCs w:val="28"/>
        </w:rPr>
      </w:pPr>
      <w:r w:rsidRPr="00D646C0">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Извещение).</w:t>
      </w:r>
    </w:p>
    <w:p w14:paraId="71A8CCCE" w14:textId="77777777" w:rsidR="00D646C0" w:rsidRPr="00D646C0" w:rsidRDefault="00D646C0" w:rsidP="00D646C0">
      <w:pPr>
        <w:ind w:firstLine="709"/>
        <w:jc w:val="both"/>
        <w:rPr>
          <w:snapToGrid w:val="0"/>
          <w:sz w:val="28"/>
          <w:szCs w:val="28"/>
        </w:rPr>
      </w:pPr>
      <w:r w:rsidRPr="00D646C0">
        <w:rPr>
          <w:snapToGrid w:val="0"/>
          <w:sz w:val="28"/>
          <w:szCs w:val="28"/>
        </w:rPr>
        <w:t xml:space="preserve">Документация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 Документация часть 1,2,3).</w:t>
      </w:r>
    </w:p>
    <w:p w14:paraId="73C5ECF3" w14:textId="77777777" w:rsidR="00D646C0" w:rsidRPr="00D646C0" w:rsidRDefault="00D646C0" w:rsidP="00D646C0">
      <w:pPr>
        <w:ind w:firstLine="709"/>
        <w:jc w:val="both"/>
        <w:rPr>
          <w:snapToGrid w:val="0"/>
          <w:sz w:val="28"/>
          <w:szCs w:val="28"/>
        </w:rPr>
      </w:pPr>
      <w:r w:rsidRPr="00D646C0">
        <w:rPr>
          <w:snapToGrid w:val="0"/>
          <w:sz w:val="28"/>
          <w:szCs w:val="28"/>
        </w:rPr>
        <w:t xml:space="preserve">Изменения в извещение и документацию открытого конкурса </w:t>
      </w:r>
      <w:r w:rsidRPr="00D646C0">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D646C0">
        <w:rPr>
          <w:snapToGrid w:val="0"/>
          <w:sz w:val="28"/>
          <w:szCs w:val="28"/>
        </w:rPr>
        <w:br/>
        <w:t xml:space="preserve">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Изменения от 28.11.2022).</w:t>
      </w:r>
    </w:p>
    <w:p w14:paraId="0B2018B2" w14:textId="77777777" w:rsidR="00D646C0" w:rsidRPr="00D646C0" w:rsidRDefault="00D646C0" w:rsidP="00D646C0">
      <w:pPr>
        <w:ind w:firstLine="709"/>
        <w:jc w:val="both"/>
        <w:rPr>
          <w:snapToGrid w:val="0"/>
          <w:sz w:val="28"/>
          <w:szCs w:val="28"/>
        </w:rPr>
      </w:pPr>
      <w:r w:rsidRPr="00D646C0">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Приложение № 1.1.3).</w:t>
      </w:r>
    </w:p>
    <w:p w14:paraId="69602639" w14:textId="77777777" w:rsidR="00D646C0" w:rsidRPr="00D646C0" w:rsidRDefault="00D646C0" w:rsidP="00D646C0">
      <w:pPr>
        <w:ind w:firstLine="709"/>
        <w:jc w:val="both"/>
        <w:rPr>
          <w:snapToGrid w:val="0"/>
          <w:sz w:val="28"/>
          <w:szCs w:val="28"/>
        </w:rPr>
      </w:pPr>
      <w:r w:rsidRPr="00D646C0">
        <w:rPr>
          <w:snapToGrid w:val="0"/>
          <w:sz w:val="28"/>
          <w:szCs w:val="28"/>
        </w:rPr>
        <w:t xml:space="preserve">Приложения № 1.1.1.1.-1.1.2.16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w:t>
      </w:r>
    </w:p>
    <w:p w14:paraId="28A75670"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Протокол рассмотрения).</w:t>
      </w:r>
    </w:p>
    <w:p w14:paraId="36ABD896"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Протокол заочного заседания Конкурсной комиссии ОАО «РЖД» </w:t>
      </w:r>
      <w:r w:rsidRPr="00D646C0">
        <w:rPr>
          <w:snapToGrid w:val="0"/>
          <w:sz w:val="28"/>
          <w:szCs w:val="28"/>
        </w:rPr>
        <w:br/>
        <w:t xml:space="preserve">№ 660/1 от 15.12.2022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Итоговый протокол).</w:t>
      </w:r>
    </w:p>
    <w:p w14:paraId="79A0BA6C" w14:textId="77777777" w:rsidR="00D646C0" w:rsidRPr="00D646C0" w:rsidRDefault="00D646C0" w:rsidP="00D646C0">
      <w:pPr>
        <w:ind w:firstLine="709"/>
        <w:jc w:val="both"/>
        <w:rPr>
          <w:snapToGrid w:val="0"/>
          <w:sz w:val="28"/>
          <w:szCs w:val="28"/>
        </w:rPr>
      </w:pPr>
      <w:r w:rsidRPr="00D646C0">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и конкурсную документацию. Согласно вышеуказанному протоколу заочного заседания, открытый конкурс </w:t>
      </w:r>
      <w:r w:rsidRPr="00D646C0">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D646C0">
        <w:rPr>
          <w:snapToGrid w:val="0"/>
          <w:sz w:val="28"/>
          <w:szCs w:val="28"/>
        </w:rPr>
        <w:t>пп</w:t>
      </w:r>
      <w:proofErr w:type="spellEnd"/>
      <w:r w:rsidRPr="00D646C0">
        <w:rPr>
          <w:snapToGrid w:val="0"/>
          <w:sz w:val="28"/>
          <w:szCs w:val="28"/>
        </w:rPr>
        <w:t>. б) п 28 Основ ценообразования «Цены, установленные в договорах, заключенных в результате проведения торгов».</w:t>
      </w:r>
    </w:p>
    <w:p w14:paraId="261CA976" w14:textId="77777777" w:rsidR="00D646C0" w:rsidRPr="00D646C0" w:rsidRDefault="00D646C0" w:rsidP="00D646C0">
      <w:pPr>
        <w:tabs>
          <w:tab w:val="left" w:pos="1890"/>
        </w:tabs>
        <w:ind w:firstLine="709"/>
        <w:jc w:val="both"/>
        <w:rPr>
          <w:sz w:val="28"/>
          <w:szCs w:val="28"/>
        </w:rPr>
      </w:pPr>
      <w:r w:rsidRPr="00D646C0">
        <w:rPr>
          <w:snapToGrid w:val="0"/>
          <w:color w:val="000000"/>
          <w:sz w:val="28"/>
          <w:szCs w:val="28"/>
        </w:rPr>
        <w:t>Ввиду отсутствия договора на доставку угля на 2023 год, заключенного с помощью проведенных торгов,</w:t>
      </w:r>
      <w:r w:rsidRPr="00D646C0">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D646C0">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7 </w:t>
      </w:r>
      <w:r w:rsidRPr="00D646C0">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D646C0">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646C0">
        <w:rPr>
          <w:snapToGrid w:val="0"/>
          <w:sz w:val="28"/>
          <w:szCs w:val="28"/>
        </w:rPr>
        <w:br/>
        <w:t xml:space="preserve">от 27.10.1998 № 1153-р, от 17.02.2003 № 143-р). </w:t>
      </w:r>
    </w:p>
    <w:p w14:paraId="349DE0D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Стоимость работы автомобиля бортового грузоподъёмностью до 5 т </w:t>
      </w:r>
      <w:r w:rsidRPr="00D646C0">
        <w:rPr>
          <w:snapToGrid w:val="0"/>
          <w:sz w:val="28"/>
          <w:szCs w:val="28"/>
        </w:rPr>
        <w:br/>
        <w:t xml:space="preserve">за 2023 год, определена согласно данным каталога, в размере </w:t>
      </w:r>
      <w:r w:rsidRPr="00D646C0">
        <w:rPr>
          <w:snapToGrid w:val="0"/>
          <w:sz w:val="28"/>
          <w:szCs w:val="28"/>
        </w:rPr>
        <w:br/>
        <w:t xml:space="preserve">1 828,13 руб./м-ч. (без НДС). </w:t>
      </w:r>
    </w:p>
    <w:p w14:paraId="27C6A0AC"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12 км. Средняя скорость движения принимается равной 45 км/ч. Расчет стоимости доставки угля на 2023 год представлен в таблице 13.</w:t>
      </w:r>
    </w:p>
    <w:p w14:paraId="0A0EABCC" w14:textId="77777777" w:rsidR="00D646C0" w:rsidRPr="00D646C0" w:rsidRDefault="00D646C0" w:rsidP="007A7EAD">
      <w:pPr>
        <w:numPr>
          <w:ilvl w:val="0"/>
          <w:numId w:val="496"/>
        </w:numPr>
        <w:ind w:left="9149" w:hanging="1211"/>
        <w:jc w:val="right"/>
        <w:rPr>
          <w:snapToGrid w:val="0"/>
          <w:sz w:val="28"/>
          <w:szCs w:val="28"/>
        </w:rPr>
      </w:pPr>
    </w:p>
    <w:p w14:paraId="6FE16542" w14:textId="77777777" w:rsidR="00D646C0" w:rsidRPr="00D646C0" w:rsidRDefault="00D646C0" w:rsidP="00D646C0">
      <w:pPr>
        <w:tabs>
          <w:tab w:val="left" w:pos="1890"/>
        </w:tabs>
        <w:ind w:firstLine="709"/>
        <w:jc w:val="both"/>
        <w:rPr>
          <w:snapToGrid w:val="0"/>
          <w:sz w:val="28"/>
          <w:szCs w:val="28"/>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D646C0" w:rsidRPr="00D646C0" w14:paraId="07F11873" w14:textId="77777777" w:rsidTr="00D646C0">
        <w:trPr>
          <w:trHeight w:val="1609"/>
          <w:jc w:val="center"/>
        </w:trPr>
        <w:tc>
          <w:tcPr>
            <w:tcW w:w="994" w:type="dxa"/>
            <w:tcBorders>
              <w:top w:val="single" w:sz="4" w:space="0" w:color="auto"/>
              <w:left w:val="single" w:sz="4" w:space="0" w:color="auto"/>
              <w:bottom w:val="single" w:sz="4" w:space="0" w:color="auto"/>
              <w:right w:val="single" w:sz="4" w:space="0" w:color="auto"/>
            </w:tcBorders>
            <w:hideMark/>
          </w:tcPr>
          <w:p w14:paraId="34F67F00" w14:textId="77777777" w:rsidR="00D646C0" w:rsidRPr="00D646C0" w:rsidRDefault="00D646C0" w:rsidP="00D646C0">
            <w:pPr>
              <w:tabs>
                <w:tab w:val="left" w:pos="1890"/>
              </w:tabs>
              <w:jc w:val="both"/>
              <w:rPr>
                <w:snapToGrid w:val="0"/>
                <w:sz w:val="20"/>
                <w:szCs w:val="28"/>
              </w:rPr>
            </w:pPr>
            <w:r w:rsidRPr="00D646C0">
              <w:rPr>
                <w:snapToGrid w:val="0"/>
                <w:sz w:val="20"/>
                <w:szCs w:val="28"/>
              </w:rPr>
              <w:t>км. (туда-обратно) 6 км*2</w:t>
            </w:r>
          </w:p>
        </w:tc>
        <w:tc>
          <w:tcPr>
            <w:tcW w:w="1135" w:type="dxa"/>
            <w:tcBorders>
              <w:top w:val="single" w:sz="4" w:space="0" w:color="auto"/>
              <w:left w:val="single" w:sz="4" w:space="0" w:color="auto"/>
              <w:bottom w:val="single" w:sz="4" w:space="0" w:color="auto"/>
              <w:right w:val="single" w:sz="4" w:space="0" w:color="auto"/>
            </w:tcBorders>
            <w:hideMark/>
          </w:tcPr>
          <w:p w14:paraId="6F72FDBC"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Расход </w:t>
            </w:r>
            <w:proofErr w:type="spellStart"/>
            <w:proofErr w:type="gramStart"/>
            <w:r w:rsidRPr="00D646C0">
              <w:rPr>
                <w:snapToGrid w:val="0"/>
                <w:sz w:val="20"/>
                <w:szCs w:val="28"/>
              </w:rPr>
              <w:t>натураль-ного</w:t>
            </w:r>
            <w:proofErr w:type="spellEnd"/>
            <w:proofErr w:type="gramEnd"/>
            <w:r w:rsidRPr="00D646C0">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297D143A"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кол-во рейсов, ГАЗ САЗ </w:t>
            </w:r>
            <w:r w:rsidRPr="00D646C0">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3E7DC385" w14:textId="77777777" w:rsidR="00D646C0" w:rsidRPr="00D646C0" w:rsidRDefault="00D646C0" w:rsidP="00D646C0">
            <w:pPr>
              <w:tabs>
                <w:tab w:val="left" w:pos="1890"/>
              </w:tabs>
              <w:jc w:val="both"/>
              <w:rPr>
                <w:snapToGrid w:val="0"/>
                <w:sz w:val="20"/>
                <w:szCs w:val="28"/>
              </w:rPr>
            </w:pPr>
            <w:r w:rsidRPr="00D646C0">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9C2A5F8"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3B66276F"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погрузку/</w:t>
            </w:r>
            <w:proofErr w:type="spellStart"/>
            <w:proofErr w:type="gramStart"/>
            <w:r w:rsidRPr="00D646C0">
              <w:rPr>
                <w:snapToGrid w:val="0"/>
                <w:sz w:val="20"/>
                <w:szCs w:val="28"/>
              </w:rPr>
              <w:t>разгруз</w:t>
            </w:r>
            <w:proofErr w:type="spellEnd"/>
            <w:r w:rsidRPr="00D646C0">
              <w:rPr>
                <w:snapToGrid w:val="0"/>
                <w:sz w:val="20"/>
                <w:szCs w:val="28"/>
              </w:rPr>
              <w:t>-ку</w:t>
            </w:r>
            <w:proofErr w:type="gramEnd"/>
            <w:r w:rsidRPr="00D646C0">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5903AF67"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7D6CF9B3"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Общее время </w:t>
            </w:r>
            <w:proofErr w:type="gramStart"/>
            <w:r w:rsidRPr="00D646C0">
              <w:rPr>
                <w:snapToGrid w:val="0"/>
                <w:sz w:val="20"/>
                <w:szCs w:val="28"/>
              </w:rPr>
              <w:t>достав-</w:t>
            </w:r>
            <w:proofErr w:type="spellStart"/>
            <w:r w:rsidRPr="00D646C0">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58B44ED2" w14:textId="77777777" w:rsidR="00D646C0" w:rsidRPr="00D646C0" w:rsidRDefault="00D646C0" w:rsidP="00D646C0">
            <w:pPr>
              <w:tabs>
                <w:tab w:val="left" w:pos="1890"/>
              </w:tabs>
              <w:ind w:left="-112" w:hanging="2"/>
              <w:jc w:val="center"/>
              <w:rPr>
                <w:snapToGrid w:val="0"/>
                <w:sz w:val="20"/>
                <w:szCs w:val="28"/>
              </w:rPr>
            </w:pPr>
            <w:r w:rsidRPr="00D646C0">
              <w:rPr>
                <w:snapToGrid w:val="0"/>
                <w:sz w:val="20"/>
                <w:szCs w:val="28"/>
              </w:rPr>
              <w:t xml:space="preserve">Стоимость м/ч автомобиля </w:t>
            </w:r>
            <w:proofErr w:type="spellStart"/>
            <w:r w:rsidRPr="00D646C0">
              <w:rPr>
                <w:snapToGrid w:val="0"/>
                <w:sz w:val="20"/>
                <w:szCs w:val="28"/>
              </w:rPr>
              <w:t>грузоподьем-ность</w:t>
            </w:r>
            <w:proofErr w:type="spellEnd"/>
            <w:r w:rsidRPr="00D646C0">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1840C5CD" w14:textId="77777777" w:rsidR="00D646C0" w:rsidRPr="00D646C0" w:rsidRDefault="00D646C0" w:rsidP="00D646C0">
            <w:pPr>
              <w:tabs>
                <w:tab w:val="left" w:pos="1890"/>
              </w:tabs>
              <w:jc w:val="center"/>
              <w:rPr>
                <w:snapToGrid w:val="0"/>
                <w:sz w:val="20"/>
                <w:szCs w:val="28"/>
              </w:rPr>
            </w:pPr>
            <w:r w:rsidRPr="00D646C0">
              <w:rPr>
                <w:snapToGrid w:val="0"/>
                <w:sz w:val="20"/>
                <w:szCs w:val="28"/>
              </w:rPr>
              <w:t>Расходы на доставку, тыс. руб.</w:t>
            </w:r>
          </w:p>
        </w:tc>
      </w:tr>
      <w:tr w:rsidR="00D646C0" w:rsidRPr="00D646C0" w14:paraId="154B918F" w14:textId="77777777" w:rsidTr="00D646C0">
        <w:trPr>
          <w:jc w:val="center"/>
        </w:trPr>
        <w:tc>
          <w:tcPr>
            <w:tcW w:w="994" w:type="dxa"/>
            <w:tcBorders>
              <w:top w:val="single" w:sz="4" w:space="0" w:color="auto"/>
              <w:left w:val="single" w:sz="4" w:space="0" w:color="auto"/>
              <w:bottom w:val="single" w:sz="4" w:space="0" w:color="auto"/>
              <w:right w:val="single" w:sz="4" w:space="0" w:color="auto"/>
            </w:tcBorders>
            <w:hideMark/>
          </w:tcPr>
          <w:p w14:paraId="4743B87D" w14:textId="77777777" w:rsidR="00D646C0" w:rsidRPr="00D646C0" w:rsidRDefault="00D646C0" w:rsidP="00D646C0">
            <w:pPr>
              <w:tabs>
                <w:tab w:val="left" w:pos="1890"/>
              </w:tabs>
              <w:jc w:val="center"/>
              <w:rPr>
                <w:snapToGrid w:val="0"/>
                <w:sz w:val="20"/>
                <w:szCs w:val="28"/>
              </w:rPr>
            </w:pPr>
            <w:r w:rsidRPr="00D646C0">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0C095C8B" w14:textId="77777777" w:rsidR="00D646C0" w:rsidRPr="00D646C0" w:rsidRDefault="00D646C0" w:rsidP="00D646C0">
            <w:pPr>
              <w:tabs>
                <w:tab w:val="left" w:pos="1890"/>
              </w:tabs>
              <w:jc w:val="center"/>
              <w:rPr>
                <w:snapToGrid w:val="0"/>
                <w:sz w:val="20"/>
                <w:szCs w:val="28"/>
              </w:rPr>
            </w:pPr>
            <w:r w:rsidRPr="00D646C0">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5E2FFEC3" w14:textId="77777777" w:rsidR="00D646C0" w:rsidRPr="00D646C0" w:rsidRDefault="00D646C0" w:rsidP="00D646C0">
            <w:pPr>
              <w:tabs>
                <w:tab w:val="left" w:pos="1890"/>
              </w:tabs>
              <w:jc w:val="center"/>
              <w:rPr>
                <w:snapToGrid w:val="0"/>
                <w:sz w:val="20"/>
                <w:szCs w:val="28"/>
              </w:rPr>
            </w:pPr>
            <w:r w:rsidRPr="00D646C0">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724D5681" w14:textId="77777777" w:rsidR="00D646C0" w:rsidRPr="00D646C0" w:rsidRDefault="00D646C0" w:rsidP="00D646C0">
            <w:pPr>
              <w:tabs>
                <w:tab w:val="left" w:pos="1890"/>
              </w:tabs>
              <w:jc w:val="center"/>
              <w:rPr>
                <w:snapToGrid w:val="0"/>
                <w:sz w:val="20"/>
                <w:szCs w:val="28"/>
              </w:rPr>
            </w:pPr>
            <w:r w:rsidRPr="00D646C0">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1BFC80A3" w14:textId="77777777" w:rsidR="00D646C0" w:rsidRPr="00D646C0" w:rsidRDefault="00D646C0" w:rsidP="00D646C0">
            <w:pPr>
              <w:tabs>
                <w:tab w:val="left" w:pos="1890"/>
              </w:tabs>
              <w:jc w:val="center"/>
              <w:rPr>
                <w:snapToGrid w:val="0"/>
                <w:sz w:val="20"/>
                <w:szCs w:val="28"/>
              </w:rPr>
            </w:pPr>
            <w:r w:rsidRPr="00D646C0">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40DFA4BD" w14:textId="77777777" w:rsidR="00D646C0" w:rsidRPr="00D646C0" w:rsidRDefault="00D646C0" w:rsidP="00D646C0">
            <w:pPr>
              <w:tabs>
                <w:tab w:val="left" w:pos="1890"/>
              </w:tabs>
              <w:jc w:val="center"/>
              <w:rPr>
                <w:snapToGrid w:val="0"/>
                <w:sz w:val="20"/>
                <w:szCs w:val="28"/>
              </w:rPr>
            </w:pPr>
            <w:r w:rsidRPr="00D646C0">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5EBFB0FD" w14:textId="77777777" w:rsidR="00D646C0" w:rsidRPr="00D646C0" w:rsidRDefault="00D646C0" w:rsidP="00D646C0">
            <w:pPr>
              <w:tabs>
                <w:tab w:val="left" w:pos="1890"/>
              </w:tabs>
              <w:jc w:val="center"/>
              <w:rPr>
                <w:snapToGrid w:val="0"/>
                <w:sz w:val="20"/>
                <w:szCs w:val="28"/>
              </w:rPr>
            </w:pPr>
            <w:r w:rsidRPr="00D646C0">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7AF5BAF0" w14:textId="77777777" w:rsidR="00D646C0" w:rsidRPr="00D646C0" w:rsidRDefault="00D646C0" w:rsidP="00D646C0">
            <w:pPr>
              <w:tabs>
                <w:tab w:val="left" w:pos="1890"/>
              </w:tabs>
              <w:jc w:val="center"/>
              <w:rPr>
                <w:snapToGrid w:val="0"/>
                <w:sz w:val="20"/>
                <w:szCs w:val="28"/>
              </w:rPr>
            </w:pPr>
            <w:r w:rsidRPr="00D646C0">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40119202" w14:textId="77777777" w:rsidR="00D646C0" w:rsidRPr="00D646C0" w:rsidRDefault="00D646C0" w:rsidP="00D646C0">
            <w:pPr>
              <w:tabs>
                <w:tab w:val="left" w:pos="1890"/>
              </w:tabs>
              <w:jc w:val="center"/>
              <w:rPr>
                <w:snapToGrid w:val="0"/>
                <w:sz w:val="20"/>
                <w:szCs w:val="28"/>
              </w:rPr>
            </w:pPr>
            <w:r w:rsidRPr="00D646C0">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7D1B2446" w14:textId="77777777" w:rsidR="00D646C0" w:rsidRPr="00D646C0" w:rsidRDefault="00D646C0" w:rsidP="00D646C0">
            <w:pPr>
              <w:tabs>
                <w:tab w:val="left" w:pos="1890"/>
              </w:tabs>
              <w:jc w:val="center"/>
              <w:rPr>
                <w:snapToGrid w:val="0"/>
                <w:sz w:val="20"/>
                <w:szCs w:val="28"/>
              </w:rPr>
            </w:pPr>
            <w:r w:rsidRPr="00D646C0">
              <w:rPr>
                <w:snapToGrid w:val="0"/>
                <w:sz w:val="20"/>
                <w:szCs w:val="28"/>
              </w:rPr>
              <w:t>10=8*9</w:t>
            </w:r>
          </w:p>
        </w:tc>
      </w:tr>
      <w:tr w:rsidR="00D646C0" w:rsidRPr="00D646C0" w14:paraId="46D6E567" w14:textId="77777777" w:rsidTr="00D646C0">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14:paraId="0F1BE5CE" w14:textId="77777777" w:rsidR="00D646C0" w:rsidRPr="00D646C0" w:rsidRDefault="00D646C0" w:rsidP="00D646C0">
            <w:pPr>
              <w:tabs>
                <w:tab w:val="left" w:pos="1890"/>
              </w:tabs>
              <w:jc w:val="center"/>
              <w:rPr>
                <w:snapToGrid w:val="0"/>
                <w:sz w:val="20"/>
                <w:szCs w:val="28"/>
              </w:rPr>
            </w:pPr>
            <w:r w:rsidRPr="00D646C0">
              <w:rPr>
                <w:snapToGrid w:val="0"/>
                <w:sz w:val="20"/>
                <w:szCs w:val="28"/>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C4BD4EC" w14:textId="77777777" w:rsidR="00D646C0" w:rsidRPr="00D646C0" w:rsidRDefault="00D646C0" w:rsidP="00D646C0">
            <w:pPr>
              <w:tabs>
                <w:tab w:val="left" w:pos="1890"/>
              </w:tabs>
              <w:jc w:val="center"/>
              <w:rPr>
                <w:snapToGrid w:val="0"/>
                <w:sz w:val="20"/>
                <w:szCs w:val="28"/>
              </w:rPr>
            </w:pPr>
            <w:r w:rsidRPr="00D646C0">
              <w:rPr>
                <w:snapToGrid w:val="0"/>
                <w:sz w:val="20"/>
                <w:szCs w:val="28"/>
              </w:rPr>
              <w:t>356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42758" w14:textId="77777777" w:rsidR="00D646C0" w:rsidRPr="00D646C0" w:rsidRDefault="00D646C0" w:rsidP="00D646C0">
            <w:pPr>
              <w:tabs>
                <w:tab w:val="left" w:pos="1890"/>
              </w:tabs>
              <w:jc w:val="center"/>
              <w:rPr>
                <w:snapToGrid w:val="0"/>
                <w:sz w:val="20"/>
                <w:szCs w:val="28"/>
              </w:rPr>
            </w:pPr>
            <w:r w:rsidRPr="00D646C0">
              <w:rPr>
                <w:snapToGrid w:val="0"/>
                <w:sz w:val="20"/>
                <w:szCs w:val="28"/>
              </w:rPr>
              <w:t>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62AFF" w14:textId="77777777" w:rsidR="00D646C0" w:rsidRPr="00D646C0" w:rsidRDefault="00D646C0" w:rsidP="00D646C0">
            <w:pPr>
              <w:tabs>
                <w:tab w:val="left" w:pos="1890"/>
              </w:tabs>
              <w:jc w:val="center"/>
              <w:rPr>
                <w:snapToGrid w:val="0"/>
                <w:sz w:val="20"/>
                <w:szCs w:val="28"/>
              </w:rPr>
            </w:pPr>
            <w:r w:rsidRPr="00D646C0">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3C2BCF" w14:textId="77777777" w:rsidR="00D646C0" w:rsidRPr="00D646C0" w:rsidRDefault="00D646C0" w:rsidP="00D646C0">
            <w:pPr>
              <w:tabs>
                <w:tab w:val="left" w:pos="1890"/>
              </w:tabs>
              <w:jc w:val="center"/>
              <w:rPr>
                <w:snapToGrid w:val="0"/>
                <w:sz w:val="20"/>
                <w:szCs w:val="28"/>
              </w:rPr>
            </w:pPr>
            <w:r w:rsidRPr="00D646C0">
              <w:rPr>
                <w:snapToGrid w:val="0"/>
                <w:sz w:val="20"/>
                <w:szCs w:val="28"/>
              </w:rPr>
              <w:t>0,16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69A6B9" w14:textId="77777777" w:rsidR="00D646C0" w:rsidRPr="00D646C0" w:rsidRDefault="00D646C0" w:rsidP="00D646C0">
            <w:pPr>
              <w:tabs>
                <w:tab w:val="left" w:pos="1890"/>
              </w:tabs>
              <w:jc w:val="center"/>
              <w:rPr>
                <w:snapToGrid w:val="0"/>
                <w:sz w:val="20"/>
                <w:szCs w:val="28"/>
              </w:rPr>
            </w:pPr>
            <w:r w:rsidRPr="00D646C0">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2DF13B" w14:textId="77777777" w:rsidR="00D646C0" w:rsidRPr="00D646C0" w:rsidRDefault="00D646C0" w:rsidP="00D646C0">
            <w:pPr>
              <w:tabs>
                <w:tab w:val="left" w:pos="1890"/>
              </w:tabs>
              <w:jc w:val="center"/>
              <w:rPr>
                <w:snapToGrid w:val="0"/>
                <w:sz w:val="20"/>
                <w:szCs w:val="28"/>
              </w:rPr>
            </w:pPr>
            <w:r w:rsidRPr="00D646C0">
              <w:rPr>
                <w:snapToGrid w:val="0"/>
                <w:sz w:val="20"/>
                <w:szCs w:val="28"/>
              </w:rPr>
              <w:t>2,16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28C3F2C" w14:textId="77777777" w:rsidR="00D646C0" w:rsidRPr="00D646C0" w:rsidRDefault="00D646C0" w:rsidP="00D646C0">
            <w:pPr>
              <w:tabs>
                <w:tab w:val="left" w:pos="1890"/>
              </w:tabs>
              <w:jc w:val="center"/>
              <w:rPr>
                <w:snapToGrid w:val="0"/>
                <w:sz w:val="20"/>
                <w:szCs w:val="28"/>
              </w:rPr>
            </w:pPr>
            <w:r w:rsidRPr="00D646C0">
              <w:rPr>
                <w:snapToGrid w:val="0"/>
                <w:sz w:val="20"/>
                <w:szCs w:val="28"/>
              </w:rPr>
              <w:t>220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0538C" w14:textId="77777777" w:rsidR="00D646C0" w:rsidRPr="00D646C0" w:rsidRDefault="00D646C0" w:rsidP="00D646C0">
            <w:pPr>
              <w:tabs>
                <w:tab w:val="left" w:pos="1890"/>
              </w:tabs>
              <w:jc w:val="center"/>
              <w:rPr>
                <w:snapToGrid w:val="0"/>
                <w:sz w:val="20"/>
                <w:szCs w:val="28"/>
              </w:rPr>
            </w:pPr>
            <w:r w:rsidRPr="00D646C0">
              <w:rPr>
                <w:snapToGrid w:val="0"/>
                <w:sz w:val="20"/>
                <w:szCs w:val="28"/>
              </w:rPr>
              <w:t>1 828,13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F721686" w14:textId="77777777" w:rsidR="00D646C0" w:rsidRPr="00D646C0" w:rsidRDefault="00D646C0" w:rsidP="00D646C0">
            <w:pPr>
              <w:tabs>
                <w:tab w:val="left" w:pos="1890"/>
              </w:tabs>
              <w:jc w:val="center"/>
              <w:rPr>
                <w:snapToGrid w:val="0"/>
                <w:sz w:val="20"/>
                <w:szCs w:val="28"/>
              </w:rPr>
            </w:pPr>
            <w:r w:rsidRPr="00D646C0">
              <w:rPr>
                <w:snapToGrid w:val="0"/>
                <w:sz w:val="20"/>
                <w:szCs w:val="28"/>
              </w:rPr>
              <w:t>402</w:t>
            </w:r>
          </w:p>
        </w:tc>
      </w:tr>
    </w:tbl>
    <w:p w14:paraId="3D2B6846" w14:textId="77777777" w:rsidR="00D646C0" w:rsidRPr="00D646C0" w:rsidRDefault="00D646C0" w:rsidP="00D646C0">
      <w:pPr>
        <w:tabs>
          <w:tab w:val="left" w:pos="1890"/>
        </w:tabs>
        <w:ind w:firstLine="709"/>
        <w:jc w:val="both"/>
        <w:rPr>
          <w:snapToGrid w:val="0"/>
          <w:sz w:val="28"/>
          <w:szCs w:val="28"/>
        </w:rPr>
      </w:pPr>
    </w:p>
    <w:p w14:paraId="454C26B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расчету, стоимость доставки одной тонны угля составляет:</w:t>
      </w:r>
    </w:p>
    <w:p w14:paraId="1574FEF0" w14:textId="77777777" w:rsidR="00D646C0" w:rsidRPr="00D646C0" w:rsidRDefault="00D646C0" w:rsidP="00D646C0">
      <w:pPr>
        <w:tabs>
          <w:tab w:val="left" w:pos="1890"/>
        </w:tabs>
        <w:ind w:firstLine="709"/>
        <w:jc w:val="both"/>
        <w:rPr>
          <w:snapToGrid w:val="0"/>
          <w:sz w:val="28"/>
          <w:szCs w:val="28"/>
          <w:highlight w:val="yellow"/>
        </w:rPr>
      </w:pPr>
      <w:r w:rsidRPr="00D646C0">
        <w:rPr>
          <w:snapToGrid w:val="0"/>
          <w:sz w:val="28"/>
          <w:szCs w:val="28"/>
        </w:rPr>
        <w:lastRenderedPageBreak/>
        <w:t>402 тыс. руб. (расходы на доставку) ÷ 356 т (расход натурального топлива) = 1 129,21 руб./т.</w:t>
      </w:r>
    </w:p>
    <w:p w14:paraId="4464FE3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4.2023.EIAS</w:t>
      </w:r>
      <w:proofErr w:type="gramEnd"/>
      <w:r w:rsidRPr="00D646C0">
        <w:rPr>
          <w:snapToGrid w:val="0"/>
          <w:sz w:val="28"/>
          <w:szCs w:val="28"/>
        </w:rPr>
        <w:t>, цена доставки автотранспортом в 2023 году составляла 445,65 руб./т.</w:t>
      </w:r>
    </w:p>
    <w:p w14:paraId="7179C405"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автодоставки</w:t>
      </w:r>
      <w:proofErr w:type="spellEnd"/>
      <w:r w:rsidRPr="00D646C0">
        <w:rPr>
          <w:snapToGrid w:val="0"/>
          <w:sz w:val="28"/>
          <w:szCs w:val="28"/>
        </w:rPr>
        <w:t xml:space="preserve"> угля на 2023, представленная </w:t>
      </w:r>
      <w:r w:rsidRPr="00D646C0">
        <w:rPr>
          <w:snapToGrid w:val="0"/>
          <w:sz w:val="28"/>
          <w:szCs w:val="28"/>
        </w:rPr>
        <w:br/>
        <w:t>в шаблоне WARM.TOPL.Q</w:t>
      </w:r>
      <w:proofErr w:type="gramStart"/>
      <w:r w:rsidRPr="00D646C0">
        <w:rPr>
          <w:snapToGrid w:val="0"/>
          <w:sz w:val="28"/>
          <w:szCs w:val="28"/>
        </w:rPr>
        <w:t>4.2023.EIAS</w:t>
      </w:r>
      <w:proofErr w:type="gramEnd"/>
      <w:r w:rsidRPr="00D646C0">
        <w:rPr>
          <w:snapToGrid w:val="0"/>
          <w:sz w:val="28"/>
          <w:szCs w:val="28"/>
        </w:rPr>
        <w:t xml:space="preserve">. Следовательно, в расчет стоимости затрат на топливо принимается цена – </w:t>
      </w:r>
      <w:r w:rsidRPr="00D646C0">
        <w:rPr>
          <w:b/>
          <w:snapToGrid w:val="0"/>
          <w:sz w:val="28"/>
          <w:szCs w:val="28"/>
        </w:rPr>
        <w:t>445,65 руб./т.</w:t>
      </w:r>
    </w:p>
    <w:p w14:paraId="6761E28F" w14:textId="77777777" w:rsidR="00D646C0" w:rsidRPr="00D646C0" w:rsidRDefault="00D646C0" w:rsidP="00D646C0">
      <w:pPr>
        <w:ind w:firstLine="709"/>
        <w:jc w:val="both"/>
        <w:rPr>
          <w:b/>
          <w:snapToGrid w:val="0"/>
          <w:sz w:val="28"/>
          <w:szCs w:val="28"/>
        </w:rPr>
      </w:pPr>
    </w:p>
    <w:p w14:paraId="313D73C6" w14:textId="77777777" w:rsidR="00D646C0" w:rsidRPr="00D646C0" w:rsidRDefault="00D646C0" w:rsidP="00D646C0">
      <w:pPr>
        <w:ind w:firstLine="709"/>
        <w:jc w:val="both"/>
        <w:rPr>
          <w:b/>
          <w:snapToGrid w:val="0"/>
          <w:sz w:val="28"/>
          <w:szCs w:val="28"/>
        </w:rPr>
      </w:pPr>
    </w:p>
    <w:p w14:paraId="1D8F3505" w14:textId="77777777" w:rsidR="00D646C0" w:rsidRPr="00D646C0" w:rsidRDefault="00D646C0" w:rsidP="00D646C0">
      <w:pPr>
        <w:ind w:firstLine="709"/>
        <w:jc w:val="both"/>
        <w:rPr>
          <w:b/>
          <w:snapToGrid w:val="0"/>
          <w:sz w:val="28"/>
          <w:szCs w:val="28"/>
        </w:rPr>
      </w:pPr>
      <w:proofErr w:type="spellStart"/>
      <w:r w:rsidRPr="00D646C0">
        <w:rPr>
          <w:b/>
          <w:snapToGrid w:val="0"/>
          <w:sz w:val="28"/>
          <w:szCs w:val="28"/>
        </w:rPr>
        <w:t>Буртовка</w:t>
      </w:r>
      <w:proofErr w:type="spellEnd"/>
    </w:p>
    <w:p w14:paraId="19F1BC3D" w14:textId="77777777" w:rsidR="00D646C0" w:rsidRPr="00D646C0" w:rsidRDefault="00D646C0" w:rsidP="00D646C0">
      <w:pPr>
        <w:ind w:firstLine="709"/>
        <w:jc w:val="both"/>
        <w:rPr>
          <w:snapToGrid w:val="0"/>
          <w:sz w:val="28"/>
          <w:szCs w:val="28"/>
        </w:rPr>
      </w:pPr>
    </w:p>
    <w:p w14:paraId="69CF2535" w14:textId="77777777" w:rsidR="00D646C0" w:rsidRPr="00D646C0" w:rsidRDefault="00D646C0" w:rsidP="00D646C0">
      <w:pPr>
        <w:ind w:firstLine="709"/>
        <w:jc w:val="both"/>
        <w:rPr>
          <w:snapToGrid w:val="0"/>
          <w:sz w:val="28"/>
          <w:szCs w:val="28"/>
        </w:rPr>
      </w:pPr>
      <w:proofErr w:type="spellStart"/>
      <w:r w:rsidRPr="00D646C0">
        <w:rPr>
          <w:snapToGrid w:val="0"/>
          <w:sz w:val="28"/>
          <w:szCs w:val="28"/>
        </w:rPr>
        <w:t>Буртовка</w:t>
      </w:r>
      <w:proofErr w:type="spellEnd"/>
      <w:r w:rsidRPr="00D646C0">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4AD3532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4.2023.EIAS</w:t>
      </w:r>
      <w:proofErr w:type="gramEnd"/>
      <w:r w:rsidRPr="00D646C0">
        <w:rPr>
          <w:snapToGrid w:val="0"/>
          <w:sz w:val="28"/>
          <w:szCs w:val="28"/>
        </w:rPr>
        <w:t>, цена транспортировки топлива иными видами перевозок (</w:t>
      </w:r>
      <w:proofErr w:type="spellStart"/>
      <w:r w:rsidRPr="00D646C0">
        <w:rPr>
          <w:snapToGrid w:val="0"/>
          <w:sz w:val="28"/>
          <w:szCs w:val="28"/>
        </w:rPr>
        <w:t>буртовка</w:t>
      </w:r>
      <w:proofErr w:type="spellEnd"/>
      <w:r w:rsidRPr="00D646C0">
        <w:rPr>
          <w:snapToGrid w:val="0"/>
          <w:sz w:val="28"/>
          <w:szCs w:val="28"/>
        </w:rPr>
        <w:t>) в 2023 году составила 494,88 руб./т.</w:t>
      </w:r>
    </w:p>
    <w:p w14:paraId="282A8E8F"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в соответствии с пунктом 29 (г) Основ ценообразования, произведен альтернативный расчет стоимости </w:t>
      </w:r>
      <w:proofErr w:type="spellStart"/>
      <w:r w:rsidRPr="00D646C0">
        <w:rPr>
          <w:snapToGrid w:val="0"/>
          <w:sz w:val="28"/>
          <w:szCs w:val="28"/>
        </w:rPr>
        <w:t>буртовки</w:t>
      </w:r>
      <w:proofErr w:type="spellEnd"/>
      <w:r w:rsidRPr="00D646C0">
        <w:rPr>
          <w:snapToGrid w:val="0"/>
          <w:sz w:val="28"/>
          <w:szCs w:val="28"/>
        </w:rPr>
        <w:t xml:space="preserve"> угля. При расчете обоснованности расходов по </w:t>
      </w:r>
      <w:proofErr w:type="spellStart"/>
      <w:r w:rsidRPr="00D646C0">
        <w:rPr>
          <w:snapToGrid w:val="0"/>
          <w:sz w:val="28"/>
          <w:szCs w:val="28"/>
        </w:rPr>
        <w:t>буртовке</w:t>
      </w:r>
      <w:proofErr w:type="spellEnd"/>
      <w:r w:rsidRPr="00D646C0">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646C0">
        <w:rPr>
          <w:snapToGrid w:val="0"/>
          <w:sz w:val="28"/>
          <w:szCs w:val="28"/>
        </w:rPr>
        <w:br/>
        <w:t>в строительстве» № 7 от июля 2023 года.</w:t>
      </w:r>
    </w:p>
    <w:p w14:paraId="03ABDA0C"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фронтального погрузчика 3 т за 2023 год, определена согласно данным каталога, в размере 1 174,35 руб./м-ч. </w:t>
      </w:r>
      <w:r w:rsidRPr="00D646C0">
        <w:rPr>
          <w:snapToGrid w:val="0"/>
          <w:sz w:val="28"/>
          <w:szCs w:val="28"/>
        </w:rPr>
        <w:br/>
        <w:t>(без НДС).</w:t>
      </w:r>
    </w:p>
    <w:p w14:paraId="72D8A68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 представлен в таблице 8 данного ЭЗ. Цена </w:t>
      </w:r>
      <w:proofErr w:type="spellStart"/>
      <w:r w:rsidRPr="00D646C0">
        <w:rPr>
          <w:snapToGrid w:val="0"/>
          <w:sz w:val="28"/>
          <w:szCs w:val="28"/>
        </w:rPr>
        <w:t>буртовки</w:t>
      </w:r>
      <w:proofErr w:type="spellEnd"/>
      <w:r w:rsidRPr="00D646C0">
        <w:rPr>
          <w:snapToGrid w:val="0"/>
          <w:sz w:val="28"/>
          <w:szCs w:val="28"/>
        </w:rPr>
        <w:t xml:space="preserve"> угля на 2023 год в соответствии с альтернативным расчетом экспертов составит </w:t>
      </w:r>
      <w:r w:rsidRPr="00D646C0">
        <w:rPr>
          <w:b/>
          <w:bCs/>
          <w:snapToGrid w:val="0"/>
          <w:sz w:val="28"/>
          <w:szCs w:val="28"/>
        </w:rPr>
        <w:t>475,02 руб./т.</w:t>
      </w:r>
    </w:p>
    <w:p w14:paraId="7C7923F0" w14:textId="77777777" w:rsidR="00D646C0" w:rsidRPr="00D646C0" w:rsidRDefault="00D646C0" w:rsidP="00D646C0">
      <w:pPr>
        <w:tabs>
          <w:tab w:val="left" w:pos="1890"/>
        </w:tabs>
        <w:ind w:firstLine="709"/>
        <w:jc w:val="both"/>
        <w:rPr>
          <w:sz w:val="28"/>
          <w:szCs w:val="28"/>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буртовки</w:t>
      </w:r>
      <w:proofErr w:type="spellEnd"/>
      <w:r w:rsidRPr="00D646C0">
        <w:rPr>
          <w:snapToGrid w:val="0"/>
          <w:sz w:val="28"/>
          <w:szCs w:val="28"/>
        </w:rPr>
        <w:t xml:space="preserve"> угля на 2023 год, рассчитанная </w:t>
      </w:r>
      <w:r w:rsidRPr="00D646C0">
        <w:rPr>
          <w:snapToGrid w:val="0"/>
          <w:sz w:val="28"/>
          <w:szCs w:val="28"/>
        </w:rPr>
        <w:br/>
        <w:t xml:space="preserve">на основе данных сборника «Цены в строительстве». Следовательно, в расчет стоимости затрат на топливо принимается цена – </w:t>
      </w:r>
      <w:r w:rsidRPr="00D646C0">
        <w:rPr>
          <w:b/>
          <w:snapToGrid w:val="0"/>
          <w:sz w:val="28"/>
          <w:szCs w:val="28"/>
        </w:rPr>
        <w:t>475,02 руб./т.</w:t>
      </w:r>
    </w:p>
    <w:p w14:paraId="4E64B67B" w14:textId="77777777" w:rsidR="00D646C0" w:rsidRPr="00D646C0" w:rsidRDefault="00D646C0" w:rsidP="00D646C0">
      <w:pPr>
        <w:ind w:firstLine="709"/>
        <w:jc w:val="both"/>
        <w:rPr>
          <w:b/>
          <w:snapToGrid w:val="0"/>
          <w:sz w:val="28"/>
          <w:szCs w:val="28"/>
          <w:u w:val="single"/>
        </w:rPr>
      </w:pPr>
    </w:p>
    <w:p w14:paraId="08B9761D" w14:textId="77777777" w:rsidR="00D646C0" w:rsidRPr="00D646C0" w:rsidRDefault="00D646C0" w:rsidP="00D646C0">
      <w:pPr>
        <w:ind w:firstLine="709"/>
        <w:jc w:val="both"/>
        <w:rPr>
          <w:snapToGrid w:val="0"/>
          <w:sz w:val="28"/>
          <w:szCs w:val="28"/>
        </w:rPr>
      </w:pPr>
      <w:r w:rsidRPr="00D646C0">
        <w:rPr>
          <w:b/>
          <w:snapToGrid w:val="0"/>
          <w:sz w:val="28"/>
          <w:szCs w:val="28"/>
          <w:u w:val="single"/>
        </w:rPr>
        <w:t>Цена натурального топлива с учетом доставки на 2023 год составит:</w:t>
      </w:r>
      <w:r w:rsidRPr="00D646C0">
        <w:rPr>
          <w:snapToGrid w:val="0"/>
          <w:sz w:val="28"/>
          <w:szCs w:val="28"/>
        </w:rPr>
        <w:t xml:space="preserve"> </w:t>
      </w:r>
      <w:r w:rsidRPr="00D646C0">
        <w:rPr>
          <w:snapToGrid w:val="0"/>
          <w:sz w:val="28"/>
          <w:szCs w:val="28"/>
        </w:rPr>
        <w:br/>
      </w:r>
      <w:bookmarkStart w:id="99" w:name="_Hlk181716596"/>
      <w:r w:rsidRPr="00D646C0">
        <w:rPr>
          <w:snapToGrid w:val="0"/>
          <w:sz w:val="28"/>
          <w:szCs w:val="28"/>
        </w:rPr>
        <w:t xml:space="preserve">2 303,27 руб./т (цена топлива с доставкой </w:t>
      </w:r>
      <w:r w:rsidRPr="00D646C0">
        <w:rPr>
          <w:snapToGrid w:val="0"/>
          <w:color w:val="000000"/>
          <w:sz w:val="28"/>
          <w:szCs w:val="28"/>
        </w:rPr>
        <w:t xml:space="preserve">АО «УК Кузбассразрезуголь» </w:t>
      </w:r>
      <w:r w:rsidRPr="00D646C0">
        <w:rPr>
          <w:snapToGrid w:val="0"/>
          <w:color w:val="000000"/>
          <w:sz w:val="28"/>
          <w:szCs w:val="28"/>
        </w:rPr>
        <w:br/>
      </w:r>
      <w:r w:rsidRPr="00D646C0">
        <w:rPr>
          <w:snapToGrid w:val="0"/>
          <w:sz w:val="28"/>
          <w:szCs w:val="28"/>
        </w:rPr>
        <w:t xml:space="preserve">на 2023 год) </w:t>
      </w:r>
      <w:bookmarkEnd w:id="99"/>
      <w:r w:rsidRPr="00D646C0">
        <w:rPr>
          <w:snapToGrid w:val="0"/>
          <w:sz w:val="28"/>
          <w:szCs w:val="28"/>
        </w:rPr>
        <w:t xml:space="preserve">+ 300,43 руб./т (цена ТЗР ОМТО ОАО «РЖД») + 445,65 руб./т (цена транспортировки автотранспортом) + 475,02 руб./т (цена </w:t>
      </w:r>
      <w:proofErr w:type="spellStart"/>
      <w:r w:rsidRPr="00D646C0">
        <w:rPr>
          <w:snapToGrid w:val="0"/>
          <w:sz w:val="28"/>
          <w:szCs w:val="28"/>
        </w:rPr>
        <w:t>буртовки</w:t>
      </w:r>
      <w:proofErr w:type="spellEnd"/>
      <w:r w:rsidRPr="00D646C0">
        <w:rPr>
          <w:snapToGrid w:val="0"/>
          <w:sz w:val="28"/>
          <w:szCs w:val="28"/>
        </w:rPr>
        <w:t xml:space="preserve">) = </w:t>
      </w:r>
      <w:r w:rsidRPr="00D646C0">
        <w:rPr>
          <w:b/>
          <w:snapToGrid w:val="0"/>
          <w:sz w:val="28"/>
          <w:szCs w:val="28"/>
        </w:rPr>
        <w:t>3 524,37 руб./т.</w:t>
      </w:r>
    </w:p>
    <w:p w14:paraId="4DF4D974" w14:textId="77777777" w:rsidR="00D646C0" w:rsidRPr="00D646C0" w:rsidRDefault="00D646C0" w:rsidP="00D646C0">
      <w:pPr>
        <w:tabs>
          <w:tab w:val="left" w:pos="1890"/>
        </w:tabs>
        <w:ind w:firstLine="709"/>
        <w:jc w:val="both"/>
        <w:rPr>
          <w:snapToGrid w:val="0"/>
          <w:sz w:val="28"/>
          <w:szCs w:val="28"/>
        </w:rPr>
      </w:pPr>
    </w:p>
    <w:p w14:paraId="45470358"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Расходы </w:t>
      </w:r>
      <w:r w:rsidRPr="00D646C0">
        <w:rPr>
          <w:b/>
          <w:snapToGrid w:val="0"/>
          <w:color w:val="000000"/>
          <w:sz w:val="28"/>
          <w:szCs w:val="28"/>
        </w:rPr>
        <w:t>на топливо</w:t>
      </w:r>
      <w:r w:rsidRPr="00D646C0">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w:t>
      </w:r>
      <w:r w:rsidRPr="00D646C0">
        <w:rPr>
          <w:snapToGrid w:val="0"/>
          <w:color w:val="000000"/>
          <w:sz w:val="28"/>
          <w:szCs w:val="28"/>
        </w:rPr>
        <w:lastRenderedPageBreak/>
        <w:t xml:space="preserve">прогнозных, </w:t>
      </w:r>
      <w:bookmarkStart w:id="100" w:name="_Hlk179619628"/>
      <w:r w:rsidRPr="00D646C0">
        <w:rPr>
          <w:snapToGrid w:val="0"/>
          <w:color w:val="000000"/>
          <w:sz w:val="28"/>
          <w:szCs w:val="28"/>
        </w:rPr>
        <w:t xml:space="preserve">рассчитываются </w:t>
      </w:r>
      <w:bookmarkEnd w:id="100"/>
      <w:r w:rsidRPr="00D646C0">
        <w:rPr>
          <w:snapToGrid w:val="0"/>
          <w:color w:val="000000"/>
          <w:sz w:val="28"/>
          <w:szCs w:val="28"/>
        </w:rPr>
        <w:t>на основании формулы (29) Методических указаний № 760-э:</w:t>
      </w:r>
    </w:p>
    <w:p w14:paraId="50581664" w14:textId="69878504" w:rsidR="00D646C0" w:rsidRPr="00D646C0" w:rsidRDefault="00D646C0" w:rsidP="00D646C0">
      <w:pPr>
        <w:ind w:firstLine="709"/>
        <w:jc w:val="both"/>
        <w:rPr>
          <w:snapToGrid w:val="0"/>
          <w:color w:val="000000"/>
          <w:sz w:val="28"/>
          <w:szCs w:val="28"/>
        </w:rPr>
      </w:pPr>
      <w:r w:rsidRPr="00D646C0">
        <w:rPr>
          <w:noProof/>
          <w:color w:val="000000"/>
          <w:position w:val="-14"/>
        </w:rPr>
        <w:drawing>
          <wp:inline distT="0" distB="0" distL="0" distR="0" wp14:anchorId="22F3CB85" wp14:editId="27EA7B43">
            <wp:extent cx="2457450" cy="352425"/>
            <wp:effectExtent l="0" t="0" r="0" b="0"/>
            <wp:docPr id="58257573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D646C0">
        <w:rPr>
          <w:color w:val="000000"/>
        </w:rPr>
        <w:t xml:space="preserve"> </w:t>
      </w:r>
      <w:r w:rsidRPr="00D646C0">
        <w:rPr>
          <w:color w:val="000000"/>
          <w:sz w:val="28"/>
          <w:szCs w:val="28"/>
        </w:rPr>
        <w:t xml:space="preserve">(тыс. руб.), </w:t>
      </w:r>
      <w:r w:rsidRPr="00D646C0">
        <w:rPr>
          <w:snapToGrid w:val="0"/>
          <w:color w:val="000000"/>
          <w:sz w:val="28"/>
          <w:szCs w:val="28"/>
        </w:rPr>
        <w:t>где:</w:t>
      </w:r>
    </w:p>
    <w:p w14:paraId="5E5FE8D9" w14:textId="77777777" w:rsidR="00D646C0" w:rsidRPr="00D646C0" w:rsidRDefault="00D646C0" w:rsidP="00D646C0">
      <w:pPr>
        <w:ind w:firstLine="709"/>
        <w:jc w:val="both"/>
        <w:rPr>
          <w:snapToGrid w:val="0"/>
          <w:color w:val="000000"/>
          <w:sz w:val="28"/>
          <w:szCs w:val="28"/>
        </w:rPr>
      </w:pPr>
      <w:proofErr w:type="spellStart"/>
      <w:proofErr w:type="gramStart"/>
      <w:r w:rsidRPr="00D646C0">
        <w:rPr>
          <w:snapToGrid w:val="0"/>
          <w:color w:val="000000"/>
          <w:sz w:val="28"/>
          <w:szCs w:val="28"/>
        </w:rPr>
        <w:t>bi,k</w:t>
      </w:r>
      <w:proofErr w:type="spellEnd"/>
      <w:proofErr w:type="gramEnd"/>
      <w:r w:rsidRPr="00D646C0">
        <w:rPr>
          <w:snapToGrid w:val="0"/>
          <w:color w:val="000000"/>
          <w:sz w:val="28"/>
          <w:szCs w:val="28"/>
        </w:rPr>
        <w:t xml:space="preserve"> - удельный расход топлива учтенный при установлении тарифов </w:t>
      </w:r>
      <w:r w:rsidRPr="00D646C0">
        <w:rPr>
          <w:snapToGrid w:val="0"/>
          <w:color w:val="000000"/>
          <w:sz w:val="28"/>
          <w:szCs w:val="28"/>
        </w:rPr>
        <w:br/>
        <w:t xml:space="preserve">на 2023 год – 219,5 кг </w:t>
      </w:r>
      <w:proofErr w:type="spellStart"/>
      <w:r w:rsidRPr="00D646C0">
        <w:rPr>
          <w:snapToGrid w:val="0"/>
          <w:color w:val="000000"/>
          <w:sz w:val="28"/>
          <w:szCs w:val="28"/>
        </w:rPr>
        <w:t>у.т</w:t>
      </w:r>
      <w:proofErr w:type="spellEnd"/>
      <w:r w:rsidRPr="00D646C0">
        <w:rPr>
          <w:snapToGrid w:val="0"/>
          <w:color w:val="000000"/>
          <w:sz w:val="28"/>
          <w:szCs w:val="28"/>
        </w:rPr>
        <w:t>./Гкал</w:t>
      </w:r>
      <w:r w:rsidRPr="00D646C0">
        <w:rPr>
          <w:snapToGrid w:val="0"/>
          <w:sz w:val="28"/>
          <w:szCs w:val="28"/>
        </w:rPr>
        <w:t xml:space="preserve"> </w:t>
      </w:r>
      <w:r w:rsidRPr="00D646C0">
        <w:rPr>
          <w:snapToGrid w:val="0"/>
          <w:color w:val="000000"/>
          <w:sz w:val="28"/>
          <w:szCs w:val="28"/>
        </w:rPr>
        <w:t xml:space="preserve">(постановление РЭК Кузбасса от 08.09.2022 </w:t>
      </w:r>
      <w:r w:rsidRPr="00D646C0">
        <w:rPr>
          <w:snapToGrid w:val="0"/>
          <w:color w:val="000000"/>
          <w:sz w:val="28"/>
          <w:szCs w:val="28"/>
        </w:rPr>
        <w:br/>
        <w:t>№ 257),</w:t>
      </w:r>
    </w:p>
    <w:p w14:paraId="2074A39A" w14:textId="56F4A16C" w:rsidR="00D646C0" w:rsidRPr="00D646C0" w:rsidRDefault="00D646C0" w:rsidP="00D646C0">
      <w:pPr>
        <w:ind w:firstLine="709"/>
        <w:jc w:val="both"/>
        <w:rPr>
          <w:snapToGrid w:val="0"/>
          <w:color w:val="000000"/>
          <w:sz w:val="28"/>
          <w:szCs w:val="28"/>
        </w:rPr>
      </w:pPr>
      <w:r w:rsidRPr="00D646C0">
        <w:rPr>
          <w:noProof/>
          <w:color w:val="000000"/>
          <w:sz w:val="28"/>
          <w:szCs w:val="28"/>
        </w:rPr>
        <w:drawing>
          <wp:inline distT="0" distB="0" distL="0" distR="0" wp14:anchorId="7DD369C8" wp14:editId="2E8F9FDD">
            <wp:extent cx="466725" cy="361950"/>
            <wp:effectExtent l="0" t="0" r="0" b="0"/>
            <wp:docPr id="103711257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D646C0">
        <w:rPr>
          <w:snapToGrid w:val="0"/>
          <w:color w:val="000000"/>
          <w:sz w:val="28"/>
          <w:szCs w:val="28"/>
        </w:rPr>
        <w:t xml:space="preserve">- фактический объем отпуска тепловой энергии, поставляемой </w:t>
      </w:r>
      <w:r w:rsidRPr="00D646C0">
        <w:rPr>
          <w:snapToGrid w:val="0"/>
          <w:color w:val="000000"/>
          <w:sz w:val="28"/>
          <w:szCs w:val="28"/>
        </w:rPr>
        <w:br/>
        <w:t>с коллекторов источника тепловой энергии в 2023 году – 1,318 тыс. Гкал</w:t>
      </w:r>
      <w:r w:rsidRPr="00D646C0">
        <w:rPr>
          <w:snapToGrid w:val="0"/>
          <w:sz w:val="28"/>
          <w:szCs w:val="28"/>
        </w:rPr>
        <w:t xml:space="preserve"> </w:t>
      </w:r>
      <w:r w:rsidRPr="00D646C0">
        <w:rPr>
          <w:snapToGrid w:val="0"/>
          <w:color w:val="000000"/>
          <w:sz w:val="28"/>
          <w:szCs w:val="28"/>
        </w:rPr>
        <w:t>(отчётная форма шаблона BALANCE.CALC.TARIFF.WARM.2023.FACT),</w:t>
      </w:r>
    </w:p>
    <w:p w14:paraId="35B50B76" w14:textId="2648AC1A" w:rsidR="00D646C0" w:rsidRPr="00D646C0" w:rsidRDefault="00D646C0" w:rsidP="00D646C0">
      <w:pPr>
        <w:ind w:firstLine="709"/>
        <w:jc w:val="both"/>
        <w:rPr>
          <w:snapToGrid w:val="0"/>
          <w:color w:val="000000"/>
          <w:sz w:val="28"/>
          <w:szCs w:val="28"/>
        </w:rPr>
      </w:pPr>
      <w:r w:rsidRPr="00D646C0">
        <w:rPr>
          <w:noProof/>
          <w:color w:val="000000"/>
          <w:sz w:val="28"/>
          <w:szCs w:val="28"/>
        </w:rPr>
        <w:drawing>
          <wp:inline distT="0" distB="0" distL="0" distR="0" wp14:anchorId="328E0DE6" wp14:editId="7794E601">
            <wp:extent cx="447675" cy="333375"/>
            <wp:effectExtent l="0" t="0" r="9525" b="0"/>
            <wp:docPr id="102472030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D646C0">
        <w:rPr>
          <w:snapToGrid w:val="0"/>
          <w:color w:val="000000"/>
          <w:sz w:val="28"/>
          <w:szCs w:val="28"/>
        </w:rPr>
        <w:t>- фактическая цена на условное топливо (с учетом затрат на его доставку) – 4 577,10 руб./</w:t>
      </w:r>
      <w:proofErr w:type="spellStart"/>
      <w:r w:rsidRPr="00D646C0">
        <w:rPr>
          <w:snapToGrid w:val="0"/>
          <w:color w:val="000000"/>
          <w:sz w:val="28"/>
          <w:szCs w:val="28"/>
        </w:rPr>
        <w:t>т.у.т</w:t>
      </w:r>
      <w:proofErr w:type="spellEnd"/>
      <w:r w:rsidRPr="00D646C0">
        <w:rPr>
          <w:snapToGrid w:val="0"/>
          <w:color w:val="000000"/>
          <w:sz w:val="28"/>
          <w:szCs w:val="28"/>
        </w:rPr>
        <w:t>. = 3 524,37 руб./</w:t>
      </w:r>
      <w:proofErr w:type="spellStart"/>
      <w:r w:rsidRPr="00D646C0">
        <w:rPr>
          <w:snapToGrid w:val="0"/>
          <w:color w:val="000000"/>
          <w:sz w:val="28"/>
          <w:szCs w:val="28"/>
        </w:rPr>
        <w:t>т.н.т</w:t>
      </w:r>
      <w:proofErr w:type="spellEnd"/>
      <w:r w:rsidRPr="00D646C0">
        <w:rPr>
          <w:snapToGrid w:val="0"/>
          <w:color w:val="000000"/>
          <w:sz w:val="28"/>
          <w:szCs w:val="28"/>
        </w:rPr>
        <w:t>. (</w:t>
      </w:r>
      <w:bookmarkStart w:id="101" w:name="_Hlk181709115"/>
      <w:r w:rsidRPr="00D646C0">
        <w:rPr>
          <w:snapToGrid w:val="0"/>
          <w:color w:val="000000"/>
          <w:sz w:val="28"/>
          <w:szCs w:val="28"/>
        </w:rPr>
        <w:t xml:space="preserve">цена угля с учетом всех составляющих) </w:t>
      </w:r>
      <w:bookmarkEnd w:id="101"/>
      <w:r w:rsidRPr="00D646C0">
        <w:rPr>
          <w:snapToGrid w:val="0"/>
          <w:color w:val="000000"/>
          <w:sz w:val="28"/>
          <w:szCs w:val="28"/>
        </w:rPr>
        <w:t xml:space="preserve">/ 0,77 (переводной коэффициент из условного топлива </w:t>
      </w:r>
      <w:r w:rsidRPr="00D646C0">
        <w:rPr>
          <w:snapToGrid w:val="0"/>
          <w:color w:val="000000"/>
          <w:sz w:val="28"/>
          <w:szCs w:val="28"/>
        </w:rPr>
        <w:br/>
        <w:t xml:space="preserve">в натуральное (по данным отчётной формы шаблона WARM.TOPL.Q4.2023). </w:t>
      </w:r>
    </w:p>
    <w:p w14:paraId="7D857066" w14:textId="77777777" w:rsidR="00D646C0" w:rsidRPr="00D646C0" w:rsidRDefault="00D646C0" w:rsidP="00D646C0">
      <w:pPr>
        <w:ind w:firstLine="709"/>
        <w:jc w:val="both"/>
        <w:rPr>
          <w:snapToGrid w:val="0"/>
          <w:color w:val="000000"/>
          <w:sz w:val="28"/>
          <w:szCs w:val="28"/>
        </w:rPr>
      </w:pPr>
      <w:bookmarkStart w:id="102" w:name="_Hlk179621054"/>
      <w:r w:rsidRPr="00D646C0">
        <w:rPr>
          <w:snapToGrid w:val="0"/>
          <w:color w:val="000000"/>
          <w:sz w:val="28"/>
          <w:szCs w:val="28"/>
        </w:rPr>
        <w:t xml:space="preserve">Экономически обоснованные расходы на топливо за 2023 год, рассчитаны экспертами в размере </w:t>
      </w:r>
      <w:bookmarkEnd w:id="102"/>
      <w:r w:rsidRPr="00D646C0">
        <w:rPr>
          <w:snapToGrid w:val="0"/>
          <w:color w:val="000000"/>
          <w:sz w:val="28"/>
          <w:szCs w:val="28"/>
        </w:rPr>
        <w:t xml:space="preserve">219,5 кг </w:t>
      </w:r>
      <w:proofErr w:type="spellStart"/>
      <w:r w:rsidRPr="00D646C0">
        <w:rPr>
          <w:snapToGrid w:val="0"/>
          <w:color w:val="000000"/>
          <w:sz w:val="28"/>
          <w:szCs w:val="28"/>
        </w:rPr>
        <w:t>у.т</w:t>
      </w:r>
      <w:proofErr w:type="spellEnd"/>
      <w:r w:rsidRPr="00D646C0">
        <w:rPr>
          <w:snapToGrid w:val="0"/>
          <w:color w:val="000000"/>
          <w:sz w:val="28"/>
          <w:szCs w:val="28"/>
        </w:rPr>
        <w:t xml:space="preserve">. / Гкал × 1,318 тыс. Гкал × 4 577,10 руб./т. </w:t>
      </w:r>
      <w:proofErr w:type="spellStart"/>
      <w:r w:rsidRPr="00D646C0">
        <w:rPr>
          <w:snapToGrid w:val="0"/>
          <w:color w:val="000000"/>
          <w:sz w:val="28"/>
          <w:szCs w:val="28"/>
        </w:rPr>
        <w:t>у.т</w:t>
      </w:r>
      <w:proofErr w:type="spellEnd"/>
      <w:r w:rsidRPr="00D646C0">
        <w:rPr>
          <w:snapToGrid w:val="0"/>
          <w:color w:val="000000"/>
          <w:sz w:val="28"/>
          <w:szCs w:val="28"/>
        </w:rPr>
        <w:t>. = 1 324 тыс. руб.</w:t>
      </w:r>
    </w:p>
    <w:p w14:paraId="033604A6" w14:textId="77777777" w:rsidR="00D646C0" w:rsidRPr="00D646C0" w:rsidRDefault="00D646C0" w:rsidP="00D646C0">
      <w:pPr>
        <w:ind w:firstLine="709"/>
        <w:jc w:val="both"/>
        <w:rPr>
          <w:snapToGrid w:val="0"/>
          <w:sz w:val="28"/>
          <w:szCs w:val="28"/>
        </w:rPr>
      </w:pPr>
      <w:bookmarkStart w:id="103" w:name="_Hlk181708149"/>
      <w:r w:rsidRPr="00D646C0">
        <w:rPr>
          <w:snapToGrid w:val="0"/>
          <w:sz w:val="28"/>
          <w:szCs w:val="28"/>
        </w:rPr>
        <w:t>Так как предложение предприятия по данной статье по факту 2023 года составляет 1 218 тыс. руб., с</w:t>
      </w:r>
      <w:r w:rsidRPr="00D646C0">
        <w:rPr>
          <w:snapToGrid w:val="0"/>
          <w:sz w:val="28"/>
          <w:szCs w:val="28"/>
          <w:lang w:eastAsia="en-US"/>
        </w:rPr>
        <w:t xml:space="preserve"> целью соблюдения баланса интересов производителей и потребителей тепловой энергии,</w:t>
      </w:r>
      <w:r w:rsidRPr="00D646C0">
        <w:rPr>
          <w:snapToGrid w:val="0"/>
          <w:sz w:val="28"/>
          <w:szCs w:val="28"/>
        </w:rPr>
        <w:t xml:space="preserve"> эксперты предлагают учесть затраты по статье </w:t>
      </w:r>
      <w:r w:rsidRPr="00D646C0">
        <w:rPr>
          <w:snapToGrid w:val="0"/>
          <w:color w:val="000000"/>
          <w:sz w:val="28"/>
          <w:szCs w:val="28"/>
        </w:rPr>
        <w:t xml:space="preserve">«Расходы на топливо» </w:t>
      </w:r>
      <w:r w:rsidRPr="00D646C0">
        <w:rPr>
          <w:snapToGrid w:val="0"/>
          <w:sz w:val="28"/>
          <w:szCs w:val="28"/>
        </w:rPr>
        <w:t xml:space="preserve">в размере </w:t>
      </w:r>
      <w:r w:rsidRPr="00D646C0">
        <w:rPr>
          <w:b/>
          <w:snapToGrid w:val="0"/>
          <w:sz w:val="28"/>
          <w:szCs w:val="28"/>
        </w:rPr>
        <w:t>1 218 тыс. руб.</w:t>
      </w:r>
    </w:p>
    <w:bookmarkEnd w:id="103"/>
    <w:p w14:paraId="4A5D1711" w14:textId="77777777" w:rsidR="00D646C0" w:rsidRPr="00D646C0" w:rsidRDefault="00D646C0" w:rsidP="00D646C0">
      <w:pPr>
        <w:ind w:firstLine="720"/>
        <w:jc w:val="both"/>
        <w:rPr>
          <w:snapToGrid w:val="0"/>
          <w:sz w:val="28"/>
          <w:szCs w:val="28"/>
        </w:rPr>
      </w:pPr>
    </w:p>
    <w:p w14:paraId="704ABAF2" w14:textId="77777777" w:rsidR="00D646C0" w:rsidRPr="00D646C0" w:rsidRDefault="00D646C0" w:rsidP="00D646C0">
      <w:pPr>
        <w:autoSpaceDE w:val="0"/>
        <w:autoSpaceDN w:val="0"/>
        <w:adjustRightInd w:val="0"/>
        <w:ind w:firstLine="851"/>
        <w:jc w:val="both"/>
        <w:rPr>
          <w:snapToGrid w:val="0"/>
          <w:color w:val="000000"/>
          <w:sz w:val="28"/>
          <w:szCs w:val="28"/>
        </w:rPr>
      </w:pPr>
      <w:r w:rsidRPr="00D646C0">
        <w:rPr>
          <w:snapToGrid w:val="0"/>
          <w:color w:val="000000"/>
          <w:sz w:val="28"/>
          <w:szCs w:val="28"/>
        </w:rPr>
        <w:t xml:space="preserve">Расходы </w:t>
      </w:r>
      <w:r w:rsidRPr="00D646C0">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48" w:history="1">
        <w:r w:rsidRPr="00D646C0">
          <w:rPr>
            <w:color w:val="000000"/>
            <w:sz w:val="28"/>
            <w:szCs w:val="28"/>
          </w:rPr>
          <w:t>формуле (30)</w:t>
        </w:r>
      </w:hyperlink>
      <w:r w:rsidRPr="00D646C0">
        <w:rPr>
          <w:snapToGrid w:val="0"/>
          <w:color w:val="000000"/>
          <w:sz w:val="28"/>
          <w:szCs w:val="28"/>
        </w:rPr>
        <w:t xml:space="preserve"> Методических указаний № 760-э:</w:t>
      </w:r>
    </w:p>
    <w:p w14:paraId="7DF2C99A" w14:textId="77777777" w:rsidR="00D646C0" w:rsidRPr="00D646C0" w:rsidRDefault="00D646C0" w:rsidP="00D646C0">
      <w:pPr>
        <w:autoSpaceDE w:val="0"/>
        <w:autoSpaceDN w:val="0"/>
        <w:adjustRightInd w:val="0"/>
        <w:ind w:firstLine="851"/>
        <w:jc w:val="both"/>
        <w:rPr>
          <w:snapToGrid w:val="0"/>
          <w:color w:val="000000"/>
          <w:sz w:val="28"/>
          <w:szCs w:val="28"/>
        </w:rPr>
      </w:pPr>
    </w:p>
    <w:p w14:paraId="662D042A" w14:textId="3C4E6C8A" w:rsidR="00D646C0" w:rsidRPr="00D646C0" w:rsidRDefault="00D646C0" w:rsidP="00D646C0">
      <w:pPr>
        <w:ind w:firstLine="720"/>
        <w:jc w:val="both"/>
        <w:rPr>
          <w:snapToGrid w:val="0"/>
          <w:sz w:val="28"/>
          <w:szCs w:val="28"/>
        </w:rPr>
      </w:pPr>
      <w:r w:rsidRPr="00D646C0">
        <w:rPr>
          <w:noProof/>
          <w:position w:val="-37"/>
        </w:rPr>
        <w:drawing>
          <wp:inline distT="0" distB="0" distL="0" distR="0" wp14:anchorId="0EB80E4B" wp14:editId="63BBF261">
            <wp:extent cx="2867025" cy="657225"/>
            <wp:effectExtent l="0" t="0" r="9525" b="9525"/>
            <wp:docPr id="52261710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D646C0">
        <w:rPr>
          <w:snapToGrid w:val="0"/>
          <w:sz w:val="28"/>
          <w:szCs w:val="28"/>
        </w:rPr>
        <w:t xml:space="preserve"> (тыс. руб.), где:</w:t>
      </w:r>
    </w:p>
    <w:p w14:paraId="6805BCC3" w14:textId="77777777" w:rsidR="00D646C0" w:rsidRPr="00D646C0" w:rsidRDefault="00D646C0" w:rsidP="00D646C0">
      <w:pPr>
        <w:ind w:firstLine="720"/>
        <w:jc w:val="both"/>
        <w:rPr>
          <w:snapToGrid w:val="0"/>
          <w:sz w:val="28"/>
          <w:szCs w:val="28"/>
        </w:rPr>
      </w:pPr>
      <w:proofErr w:type="spellStart"/>
      <w:proofErr w:type="gramStart"/>
      <w:r w:rsidRPr="00D646C0">
        <w:rPr>
          <w:snapToGrid w:val="0"/>
          <w:sz w:val="28"/>
          <w:szCs w:val="28"/>
        </w:rPr>
        <w:t>V</w:t>
      </w:r>
      <w:r w:rsidRPr="00D646C0">
        <w:rPr>
          <w:snapToGrid w:val="0"/>
          <w:sz w:val="28"/>
          <w:szCs w:val="28"/>
          <w:vertAlign w:val="subscript"/>
        </w:rPr>
        <w:t>i,z</w:t>
      </w:r>
      <w:proofErr w:type="spellEnd"/>
      <w:proofErr w:type="gramEnd"/>
      <w:r w:rsidRPr="00D646C0">
        <w:rPr>
          <w:snapToGrid w:val="0"/>
          <w:sz w:val="28"/>
          <w:szCs w:val="28"/>
        </w:rPr>
        <w:t xml:space="preserve"> - объем потребления z-го энергетического ресурса </w:t>
      </w:r>
      <w:r w:rsidRPr="00D646C0">
        <w:rPr>
          <w:snapToGrid w:val="0"/>
          <w:sz w:val="28"/>
          <w:szCs w:val="28"/>
        </w:rPr>
        <w:br/>
        <w:t xml:space="preserve">(за исключением топлива), холодной воды, теплоносителя, учтенный </w:t>
      </w:r>
      <w:r w:rsidRPr="00D646C0">
        <w:rPr>
          <w:snapToGrid w:val="0"/>
          <w:sz w:val="28"/>
          <w:szCs w:val="28"/>
        </w:rPr>
        <w:br/>
        <w:t>при установлении тарифов в i-м году;</w:t>
      </w:r>
    </w:p>
    <w:p w14:paraId="3F276832" w14:textId="75175FA0"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46090FA3" wp14:editId="6B715002">
            <wp:extent cx="495300" cy="361950"/>
            <wp:effectExtent l="0" t="0" r="0" b="0"/>
            <wp:docPr id="36482143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D646C0">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65D51A75" w14:textId="77777777" w:rsidR="00D646C0" w:rsidRPr="00D646C0" w:rsidRDefault="00D646C0" w:rsidP="00D646C0">
      <w:pPr>
        <w:ind w:firstLine="720"/>
        <w:jc w:val="both"/>
        <w:rPr>
          <w:snapToGrid w:val="0"/>
          <w:sz w:val="28"/>
          <w:szCs w:val="28"/>
        </w:rPr>
      </w:pPr>
      <w:r w:rsidRPr="00D646C0">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3B64E19B" w14:textId="08460F5B"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64A9C97D" wp14:editId="4B5B4A81">
            <wp:extent cx="485775" cy="361950"/>
            <wp:effectExtent l="0" t="0" r="9525" b="0"/>
            <wp:docPr id="100350278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646C0">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82FCEC0" w14:textId="77777777" w:rsidR="00D646C0" w:rsidRPr="00D646C0" w:rsidRDefault="00D646C0" w:rsidP="00D646C0">
      <w:pPr>
        <w:ind w:firstLine="720"/>
        <w:jc w:val="both"/>
        <w:rPr>
          <w:snapToGrid w:val="0"/>
          <w:sz w:val="28"/>
          <w:szCs w:val="28"/>
        </w:rPr>
      </w:pPr>
    </w:p>
    <w:p w14:paraId="4D1B749D" w14:textId="77777777" w:rsidR="00D646C0" w:rsidRPr="00D646C0" w:rsidRDefault="00D646C0" w:rsidP="00D646C0">
      <w:pPr>
        <w:ind w:firstLine="720"/>
        <w:jc w:val="both"/>
        <w:rPr>
          <w:snapToGrid w:val="0"/>
          <w:sz w:val="28"/>
          <w:szCs w:val="28"/>
        </w:rPr>
      </w:pPr>
      <w:r w:rsidRPr="00D646C0">
        <w:rPr>
          <w:snapToGrid w:val="0"/>
          <w:sz w:val="28"/>
          <w:szCs w:val="28"/>
        </w:rPr>
        <w:lastRenderedPageBreak/>
        <w:t>В подтверждение расходов по статье «Расходы на электрическую энергию» за 2023 год предприятием представлены:</w:t>
      </w:r>
    </w:p>
    <w:p w14:paraId="31559536" w14:textId="77777777" w:rsidR="00D646C0" w:rsidRPr="00D646C0" w:rsidRDefault="00D646C0" w:rsidP="00D646C0">
      <w:pPr>
        <w:ind w:firstLine="720"/>
        <w:jc w:val="both"/>
        <w:rPr>
          <w:snapToGrid w:val="0"/>
          <w:sz w:val="28"/>
          <w:szCs w:val="28"/>
        </w:rPr>
      </w:pPr>
      <w:r w:rsidRPr="00D646C0">
        <w:rPr>
          <w:snapToGrid w:val="0"/>
          <w:sz w:val="28"/>
          <w:szCs w:val="28"/>
        </w:rPr>
        <w:t xml:space="preserve">Договор купли-продажи электрической энергии (мощности) </w:t>
      </w:r>
      <w:r w:rsidRPr="00D646C0">
        <w:rPr>
          <w:snapToGrid w:val="0"/>
          <w:sz w:val="28"/>
          <w:szCs w:val="28"/>
        </w:rPr>
        <w:br/>
        <w:t xml:space="preserve">в границах ОАО «Кузбассэнерго» №165/011-р/133Д-05 от 30.08.2005, заключенный с ООО «Русэнергосбыт», действующий до 31.12.2010, </w:t>
      </w:r>
      <w:r w:rsidRPr="00D646C0">
        <w:rPr>
          <w:snapToGrid w:val="0"/>
          <w:sz w:val="28"/>
          <w:szCs w:val="28"/>
        </w:rPr>
        <w:br/>
        <w:t xml:space="preserve">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 xml:space="preserve">.6.42. Часть 1. Том 14. Расходы </w:t>
      </w:r>
      <w:r w:rsidRPr="00D646C0">
        <w:rPr>
          <w:snapToGrid w:val="0"/>
          <w:sz w:val="28"/>
          <w:szCs w:val="28"/>
        </w:rPr>
        <w:br/>
        <w:t>на электроэнергию. Договор Русэнергосбыт).</w:t>
      </w:r>
    </w:p>
    <w:p w14:paraId="3B49FADB" w14:textId="77777777" w:rsidR="00D646C0" w:rsidRPr="00D646C0" w:rsidRDefault="00D646C0" w:rsidP="00D646C0">
      <w:pPr>
        <w:ind w:firstLine="720"/>
        <w:jc w:val="both"/>
        <w:rPr>
          <w:snapToGrid w:val="0"/>
          <w:sz w:val="28"/>
          <w:szCs w:val="28"/>
        </w:rPr>
      </w:pPr>
      <w:r w:rsidRPr="00D646C0">
        <w:rPr>
          <w:snapToGrid w:val="0"/>
          <w:sz w:val="28"/>
          <w:szCs w:val="28"/>
        </w:rPr>
        <w:t>Свод данных по электроэнергии за 2023 год (DOCS.FORM.6.42. Часть 1. Том 14. Расходы на электроэнергию. Свод эл. эн. за 2023).</w:t>
      </w:r>
    </w:p>
    <w:p w14:paraId="20296CEA" w14:textId="77777777" w:rsidR="00D646C0" w:rsidRPr="00D646C0" w:rsidRDefault="00D646C0" w:rsidP="00D646C0">
      <w:pPr>
        <w:ind w:firstLine="720"/>
        <w:jc w:val="both"/>
        <w:rPr>
          <w:snapToGrid w:val="0"/>
          <w:sz w:val="28"/>
          <w:szCs w:val="28"/>
        </w:rPr>
      </w:pPr>
      <w:r w:rsidRPr="00D646C0">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7044202D" w14:textId="77777777" w:rsidR="00D646C0" w:rsidRPr="00D646C0" w:rsidRDefault="00D646C0" w:rsidP="00D646C0">
      <w:pPr>
        <w:ind w:firstLine="720"/>
        <w:jc w:val="both"/>
        <w:rPr>
          <w:snapToGrid w:val="0"/>
          <w:sz w:val="28"/>
          <w:szCs w:val="28"/>
        </w:rPr>
      </w:pPr>
      <w:r w:rsidRPr="00D646C0">
        <w:rPr>
          <w:snapToGrid w:val="0"/>
          <w:sz w:val="28"/>
          <w:szCs w:val="28"/>
        </w:rPr>
        <w:t xml:space="preserve">Акты приема-передачи электрической энергии и счета-фактуры </w:t>
      </w:r>
      <w:r w:rsidRPr="00D646C0">
        <w:rPr>
          <w:snapToGrid w:val="0"/>
          <w:sz w:val="28"/>
          <w:szCs w:val="28"/>
        </w:rPr>
        <w:br/>
        <w:t>за 2023 год ООО «Русэнергосбыт» (DOCS.FORM.6.42. Часть 1. Том 14. Расходы на электроэнергию. Документы ООО Русэнергосбыт).</w:t>
      </w:r>
    </w:p>
    <w:p w14:paraId="0093500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2E71720F" w14:textId="77777777" w:rsidR="00D646C0" w:rsidRPr="00D646C0" w:rsidRDefault="00D646C0" w:rsidP="00D646C0">
      <w:pPr>
        <w:ind w:firstLine="720"/>
        <w:jc w:val="both"/>
        <w:rPr>
          <w:snapToGrid w:val="0"/>
          <w:sz w:val="28"/>
          <w:szCs w:val="28"/>
        </w:rPr>
      </w:pPr>
      <w:r w:rsidRPr="00D646C0">
        <w:rPr>
          <w:snapToGrid w:val="0"/>
          <w:sz w:val="28"/>
          <w:szCs w:val="28"/>
        </w:rPr>
        <w:t>Плановый объем потребления электрической энергии на 2023 год составляет 46, 894 тыс. кВтч.</w:t>
      </w:r>
    </w:p>
    <w:p w14:paraId="513183AA" w14:textId="77777777" w:rsidR="00D646C0" w:rsidRPr="00D646C0" w:rsidRDefault="00D646C0" w:rsidP="00D646C0">
      <w:pPr>
        <w:ind w:firstLine="720"/>
        <w:jc w:val="both"/>
        <w:rPr>
          <w:snapToGrid w:val="0"/>
          <w:sz w:val="28"/>
          <w:szCs w:val="28"/>
        </w:rPr>
      </w:pPr>
      <w:r w:rsidRPr="00D646C0">
        <w:rPr>
          <w:snapToGrid w:val="0"/>
          <w:sz w:val="28"/>
          <w:szCs w:val="28"/>
        </w:rPr>
        <w:t>Фактический объем полезного отпуска тепловой энергии за 2023 год составил 1,318 тыс. Гкал (отчётная форма шаблона BALANCE.CALC.TARIFF.WARM.2023.FACT).</w:t>
      </w:r>
    </w:p>
    <w:p w14:paraId="7394EA68" w14:textId="77777777" w:rsidR="00D646C0" w:rsidRPr="00D646C0" w:rsidRDefault="00D646C0" w:rsidP="00D646C0">
      <w:pPr>
        <w:ind w:firstLine="720"/>
        <w:jc w:val="both"/>
        <w:rPr>
          <w:snapToGrid w:val="0"/>
          <w:sz w:val="28"/>
          <w:szCs w:val="28"/>
        </w:rPr>
      </w:pPr>
      <w:r w:rsidRPr="00D646C0">
        <w:rPr>
          <w:snapToGrid w:val="0"/>
          <w:sz w:val="28"/>
          <w:szCs w:val="28"/>
        </w:rPr>
        <w:t xml:space="preserve">Плановый объем полезного отпуска тепловой энергии </w:t>
      </w:r>
      <w:r w:rsidRPr="00D646C0">
        <w:rPr>
          <w:snapToGrid w:val="0"/>
          <w:sz w:val="28"/>
          <w:szCs w:val="28"/>
        </w:rPr>
        <w:br/>
        <w:t>при установлении тарифов на 2023 год составил 1,197 тыс. Гкал.</w:t>
      </w:r>
    </w:p>
    <w:p w14:paraId="32F1919E" w14:textId="77777777" w:rsidR="00D646C0" w:rsidRPr="00D646C0" w:rsidRDefault="00D646C0" w:rsidP="00D646C0">
      <w:pPr>
        <w:ind w:firstLine="720"/>
        <w:jc w:val="both"/>
        <w:rPr>
          <w:snapToGrid w:val="0"/>
          <w:sz w:val="28"/>
          <w:szCs w:val="28"/>
        </w:rPr>
      </w:pPr>
      <w:r w:rsidRPr="00D646C0">
        <w:rPr>
          <w:snapToGrid w:val="0"/>
          <w:color w:val="000000"/>
          <w:sz w:val="28"/>
          <w:szCs w:val="28"/>
        </w:rPr>
        <w:t xml:space="preserve">Экономически обоснованные расходы по статье «Расходы </w:t>
      </w:r>
      <w:r w:rsidRPr="00D646C0">
        <w:rPr>
          <w:snapToGrid w:val="0"/>
          <w:color w:val="000000"/>
          <w:sz w:val="28"/>
          <w:szCs w:val="28"/>
        </w:rPr>
        <w:br/>
        <w:t xml:space="preserve">на электрическую энергию» за 2023 год, принимаются экспертами в размере </w:t>
      </w:r>
      <w:r w:rsidRPr="00D646C0">
        <w:rPr>
          <w:snapToGrid w:val="0"/>
          <w:color w:val="000000"/>
          <w:sz w:val="28"/>
          <w:szCs w:val="28"/>
        </w:rPr>
        <w:br/>
      </w:r>
      <w:r w:rsidRPr="00D646C0">
        <w:rPr>
          <w:b/>
          <w:snapToGrid w:val="0"/>
          <w:color w:val="000000"/>
          <w:sz w:val="28"/>
          <w:szCs w:val="28"/>
        </w:rPr>
        <w:t>227 тыс. руб.</w:t>
      </w:r>
      <w:r w:rsidRPr="00D646C0">
        <w:rPr>
          <w:snapToGrid w:val="0"/>
          <w:color w:val="000000"/>
          <w:sz w:val="28"/>
          <w:szCs w:val="28"/>
        </w:rPr>
        <w:t xml:space="preserve"> = 46,894 тыс. кВтч. × 1,318 тыс. Гкал ÷ 1,197 тыс. Гкал × 4,40215 руб./кВтч.</w:t>
      </w:r>
      <w:r w:rsidRPr="00D646C0">
        <w:rPr>
          <w:snapToGrid w:val="0"/>
          <w:sz w:val="28"/>
          <w:szCs w:val="28"/>
        </w:rPr>
        <w:t xml:space="preserve"> </w:t>
      </w:r>
    </w:p>
    <w:p w14:paraId="786C1B5C" w14:textId="77777777" w:rsidR="00D646C0" w:rsidRPr="00D646C0" w:rsidRDefault="00D646C0" w:rsidP="00D646C0">
      <w:pPr>
        <w:ind w:firstLine="720"/>
        <w:jc w:val="both"/>
        <w:rPr>
          <w:snapToGrid w:val="0"/>
          <w:sz w:val="28"/>
          <w:szCs w:val="28"/>
        </w:rPr>
      </w:pPr>
    </w:p>
    <w:p w14:paraId="666284C4" w14:textId="77777777" w:rsidR="00D646C0" w:rsidRPr="00D646C0" w:rsidRDefault="00D646C0" w:rsidP="00D646C0">
      <w:pPr>
        <w:ind w:firstLine="709"/>
        <w:jc w:val="both"/>
        <w:rPr>
          <w:snapToGrid w:val="0"/>
          <w:sz w:val="28"/>
          <w:szCs w:val="28"/>
        </w:rPr>
      </w:pPr>
      <w:r w:rsidRPr="00D646C0">
        <w:rPr>
          <w:snapToGrid w:val="0"/>
          <w:sz w:val="28"/>
          <w:szCs w:val="28"/>
        </w:rPr>
        <w:t>Расходы на холодную воду.</w:t>
      </w:r>
    </w:p>
    <w:p w14:paraId="6C8C463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В 2023 году предприятие осуществляло водоподъем собственными силами. Постановлением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(г. Кемерово)» (в редакции постановления РЭК Кемеровской области от 22.10.2019 № 320, постановлений РЭК Кузбасса </w:t>
      </w:r>
      <w:r w:rsidRPr="00D646C0">
        <w:rPr>
          <w:snapToGrid w:val="0"/>
          <w:sz w:val="28"/>
          <w:szCs w:val="28"/>
        </w:rPr>
        <w:br/>
        <w:t>от 06.08.2020 № 171, от 02.09.2021 № 317, от 15.09.2022 № 266, от 24.11.2022 № 398)</w:t>
      </w:r>
      <w:r w:rsidRPr="00D646C0">
        <w:rPr>
          <w:sz w:val="28"/>
          <w:szCs w:val="28"/>
        </w:rPr>
        <w:t xml:space="preserve"> </w:t>
      </w:r>
      <w:r w:rsidRPr="00D646C0">
        <w:rPr>
          <w:snapToGrid w:val="0"/>
          <w:sz w:val="28"/>
          <w:szCs w:val="28"/>
        </w:rPr>
        <w:t xml:space="preserve">предприятию был установлен тариф на 2023 год холодную воду </w:t>
      </w:r>
      <w:r w:rsidRPr="00D646C0">
        <w:rPr>
          <w:snapToGrid w:val="0"/>
          <w:sz w:val="28"/>
          <w:szCs w:val="28"/>
        </w:rPr>
        <w:br/>
        <w:t>в размере 41,56 руб./куб. м.</w:t>
      </w:r>
    </w:p>
    <w:p w14:paraId="5C6EA537"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lastRenderedPageBreak/>
        <w:t>Плановый объем потребления холодной воды на 2023 год составляет 0,585 тыс. куб. м.</w:t>
      </w:r>
    </w:p>
    <w:p w14:paraId="1BC504ED" w14:textId="77777777" w:rsidR="00D646C0" w:rsidRPr="00D646C0" w:rsidRDefault="00D646C0" w:rsidP="00D646C0">
      <w:pPr>
        <w:ind w:firstLine="720"/>
        <w:jc w:val="both"/>
        <w:rPr>
          <w:snapToGrid w:val="0"/>
          <w:sz w:val="28"/>
          <w:szCs w:val="28"/>
        </w:rPr>
      </w:pPr>
      <w:r w:rsidRPr="00D646C0">
        <w:rPr>
          <w:snapToGrid w:val="0"/>
          <w:sz w:val="28"/>
          <w:szCs w:val="28"/>
        </w:rPr>
        <w:t>Фактический объем полезного отпуска тепловой энергии за 2023 год составил 1,318 тыс. Гкал (отчётная форма шаблона BALANCE.CALC.TARIFF.WARM.2023.FACT).</w:t>
      </w:r>
    </w:p>
    <w:p w14:paraId="705AB8AF" w14:textId="77777777" w:rsidR="00D646C0" w:rsidRPr="00D646C0" w:rsidRDefault="00D646C0" w:rsidP="00D646C0">
      <w:pPr>
        <w:ind w:firstLine="720"/>
        <w:jc w:val="both"/>
        <w:rPr>
          <w:snapToGrid w:val="0"/>
          <w:sz w:val="28"/>
          <w:szCs w:val="28"/>
        </w:rPr>
      </w:pPr>
      <w:r w:rsidRPr="00D646C0">
        <w:rPr>
          <w:snapToGrid w:val="0"/>
          <w:sz w:val="28"/>
          <w:szCs w:val="28"/>
        </w:rPr>
        <w:t xml:space="preserve">Плановый объем полезного отпуска тепловой энергии </w:t>
      </w:r>
      <w:r w:rsidRPr="00D646C0">
        <w:rPr>
          <w:snapToGrid w:val="0"/>
          <w:sz w:val="28"/>
          <w:szCs w:val="28"/>
        </w:rPr>
        <w:br/>
        <w:t>при установлении тарифов на 2023 год составил 1,197 тыс. Гкал.</w:t>
      </w:r>
    </w:p>
    <w:p w14:paraId="636C0171" w14:textId="77777777" w:rsidR="00D646C0" w:rsidRPr="00D646C0" w:rsidRDefault="00D646C0" w:rsidP="00D646C0">
      <w:pPr>
        <w:ind w:firstLine="709"/>
        <w:jc w:val="both"/>
        <w:rPr>
          <w:snapToGrid w:val="0"/>
          <w:sz w:val="28"/>
          <w:szCs w:val="28"/>
        </w:rPr>
      </w:pPr>
      <w:r w:rsidRPr="00D646C0">
        <w:rPr>
          <w:snapToGrid w:val="0"/>
          <w:color w:val="000000"/>
          <w:sz w:val="28"/>
          <w:szCs w:val="28"/>
        </w:rPr>
        <w:t xml:space="preserve">Экономически обоснованные расходы по статье «Расходы </w:t>
      </w:r>
      <w:r w:rsidRPr="00D646C0">
        <w:rPr>
          <w:snapToGrid w:val="0"/>
          <w:color w:val="000000"/>
          <w:sz w:val="28"/>
          <w:szCs w:val="28"/>
        </w:rPr>
        <w:br/>
        <w:t xml:space="preserve">на холодную воду» за 2023 год, принимаются экспертами в размере: </w:t>
      </w:r>
      <w:r w:rsidRPr="00D646C0">
        <w:rPr>
          <w:snapToGrid w:val="0"/>
          <w:color w:val="000000"/>
          <w:sz w:val="28"/>
          <w:szCs w:val="28"/>
        </w:rPr>
        <w:br/>
        <w:t xml:space="preserve">0,585 тыс. куб. м × 1,318 тыс. Гкал ÷ 1,197 тыс. Гкал × 41,56 руб. / куб. м. = </w:t>
      </w:r>
      <w:r w:rsidRPr="00D646C0">
        <w:rPr>
          <w:snapToGrid w:val="0"/>
          <w:color w:val="000000"/>
          <w:sz w:val="28"/>
          <w:szCs w:val="28"/>
        </w:rPr>
        <w:br/>
      </w:r>
      <w:r w:rsidRPr="00D646C0">
        <w:rPr>
          <w:b/>
          <w:snapToGrid w:val="0"/>
          <w:color w:val="000000"/>
          <w:sz w:val="28"/>
          <w:szCs w:val="28"/>
        </w:rPr>
        <w:t>27 тыс. руб.</w:t>
      </w:r>
      <w:r w:rsidRPr="00D646C0">
        <w:rPr>
          <w:snapToGrid w:val="0"/>
          <w:color w:val="000000"/>
          <w:sz w:val="28"/>
          <w:szCs w:val="28"/>
        </w:rPr>
        <w:t xml:space="preserve"> </w:t>
      </w:r>
    </w:p>
    <w:p w14:paraId="41802D3C" w14:textId="77777777" w:rsidR="00D646C0" w:rsidRPr="00D646C0" w:rsidRDefault="00D646C0" w:rsidP="00D646C0">
      <w:pPr>
        <w:ind w:firstLine="720"/>
        <w:jc w:val="both"/>
        <w:rPr>
          <w:snapToGrid w:val="0"/>
          <w:sz w:val="28"/>
          <w:szCs w:val="28"/>
        </w:rPr>
      </w:pPr>
    </w:p>
    <w:p w14:paraId="6D5420D3" w14:textId="77777777" w:rsidR="00D646C0" w:rsidRPr="00D646C0" w:rsidRDefault="00D646C0" w:rsidP="00D646C0">
      <w:pPr>
        <w:ind w:firstLine="709"/>
        <w:jc w:val="both"/>
        <w:rPr>
          <w:snapToGrid w:val="0"/>
          <w:sz w:val="28"/>
          <w:szCs w:val="28"/>
        </w:rPr>
      </w:pPr>
      <w:r w:rsidRPr="00D646C0">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646C0">
        <w:rPr>
          <w:snapToGrid w:val="0"/>
          <w:sz w:val="28"/>
          <w:szCs w:val="28"/>
        </w:rPr>
        <w:br/>
        <w:t>в таблице 14.</w:t>
      </w:r>
    </w:p>
    <w:p w14:paraId="4F7C2A2D" w14:textId="77777777" w:rsidR="00D646C0" w:rsidRPr="00D646C0" w:rsidRDefault="00D646C0" w:rsidP="00D646C0">
      <w:pPr>
        <w:ind w:firstLine="720"/>
        <w:jc w:val="both"/>
        <w:rPr>
          <w:snapToGrid w:val="0"/>
          <w:sz w:val="28"/>
          <w:szCs w:val="28"/>
          <w:lang w:eastAsia="en-US"/>
        </w:rPr>
      </w:pPr>
    </w:p>
    <w:p w14:paraId="696ACCFF" w14:textId="77777777" w:rsidR="00D646C0" w:rsidRPr="00D646C0" w:rsidRDefault="00D646C0" w:rsidP="00D646C0">
      <w:pPr>
        <w:ind w:firstLine="720"/>
        <w:jc w:val="both"/>
        <w:rPr>
          <w:snapToGrid w:val="0"/>
          <w:sz w:val="28"/>
          <w:szCs w:val="28"/>
          <w:lang w:eastAsia="en-US"/>
        </w:rPr>
      </w:pPr>
    </w:p>
    <w:p w14:paraId="41474BDF" w14:textId="77777777" w:rsidR="00D646C0" w:rsidRPr="00D646C0" w:rsidRDefault="00D646C0" w:rsidP="007A7EAD">
      <w:pPr>
        <w:numPr>
          <w:ilvl w:val="0"/>
          <w:numId w:val="496"/>
        </w:numPr>
        <w:ind w:left="9149" w:hanging="1211"/>
        <w:jc w:val="right"/>
        <w:rPr>
          <w:snapToGrid w:val="0"/>
          <w:sz w:val="28"/>
          <w:szCs w:val="28"/>
          <w:lang w:eastAsia="en-US"/>
        </w:rPr>
      </w:pPr>
    </w:p>
    <w:p w14:paraId="67367FCD" w14:textId="77777777" w:rsidR="00D646C0" w:rsidRPr="00D646C0" w:rsidRDefault="00D646C0" w:rsidP="00D646C0">
      <w:pPr>
        <w:keepNext/>
        <w:jc w:val="center"/>
        <w:outlineLvl w:val="1"/>
        <w:rPr>
          <w:b/>
          <w:sz w:val="28"/>
          <w:szCs w:val="20"/>
          <w:lang w:eastAsia="x-none"/>
        </w:rPr>
      </w:pPr>
      <w:r w:rsidRPr="00D646C0">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30D1DADA" w14:textId="77777777" w:rsidR="00D646C0" w:rsidRPr="00D646C0" w:rsidRDefault="00D646C0" w:rsidP="00D646C0">
      <w:pPr>
        <w:jc w:val="right"/>
        <w:rPr>
          <w:sz w:val="28"/>
          <w:szCs w:val="28"/>
        </w:rPr>
      </w:pPr>
      <w:r w:rsidRPr="00D646C0">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D646C0" w:rsidRPr="00D646C0" w14:paraId="2647C09F" w14:textId="77777777" w:rsidTr="00627AA0">
        <w:trPr>
          <w:trHeight w:val="507"/>
        </w:trPr>
        <w:tc>
          <w:tcPr>
            <w:tcW w:w="594" w:type="dxa"/>
            <w:vMerge w:val="restart"/>
            <w:shd w:val="clear" w:color="auto" w:fill="auto"/>
            <w:vAlign w:val="center"/>
            <w:hideMark/>
          </w:tcPr>
          <w:p w14:paraId="7DC5AEF0" w14:textId="77777777" w:rsidR="00D646C0" w:rsidRPr="00D646C0" w:rsidRDefault="00D646C0" w:rsidP="00D646C0">
            <w:pPr>
              <w:jc w:val="center"/>
              <w:rPr>
                <w:sz w:val="28"/>
                <w:szCs w:val="28"/>
              </w:rPr>
            </w:pPr>
            <w:r w:rsidRPr="00D646C0">
              <w:rPr>
                <w:sz w:val="28"/>
                <w:szCs w:val="28"/>
              </w:rPr>
              <w:t>№ п/п</w:t>
            </w:r>
          </w:p>
        </w:tc>
        <w:tc>
          <w:tcPr>
            <w:tcW w:w="6580" w:type="dxa"/>
            <w:vMerge w:val="restart"/>
            <w:shd w:val="clear" w:color="auto" w:fill="auto"/>
            <w:vAlign w:val="center"/>
            <w:hideMark/>
          </w:tcPr>
          <w:p w14:paraId="23D533E9" w14:textId="77777777" w:rsidR="00D646C0" w:rsidRPr="00D646C0" w:rsidRDefault="00D646C0" w:rsidP="00D646C0">
            <w:pPr>
              <w:jc w:val="center"/>
              <w:rPr>
                <w:sz w:val="28"/>
                <w:szCs w:val="28"/>
              </w:rPr>
            </w:pPr>
            <w:r w:rsidRPr="00D646C0">
              <w:rPr>
                <w:sz w:val="28"/>
                <w:szCs w:val="28"/>
              </w:rPr>
              <w:t>Наименование ресурса</w:t>
            </w:r>
          </w:p>
        </w:tc>
        <w:tc>
          <w:tcPr>
            <w:tcW w:w="2288" w:type="dxa"/>
            <w:vMerge w:val="restart"/>
            <w:shd w:val="clear" w:color="auto" w:fill="auto"/>
            <w:vAlign w:val="center"/>
            <w:hideMark/>
          </w:tcPr>
          <w:p w14:paraId="45353BE6" w14:textId="77777777" w:rsidR="00D646C0" w:rsidRPr="00D646C0" w:rsidRDefault="00D646C0" w:rsidP="00D646C0">
            <w:pPr>
              <w:jc w:val="center"/>
              <w:rPr>
                <w:sz w:val="28"/>
                <w:szCs w:val="28"/>
              </w:rPr>
            </w:pPr>
            <w:r w:rsidRPr="00D646C0">
              <w:rPr>
                <w:sz w:val="28"/>
                <w:szCs w:val="28"/>
              </w:rPr>
              <w:t>Факт</w:t>
            </w:r>
            <w:r w:rsidRPr="00D646C0">
              <w:rPr>
                <w:sz w:val="28"/>
                <w:szCs w:val="28"/>
              </w:rPr>
              <w:br/>
              <w:t>2023 года</w:t>
            </w:r>
          </w:p>
        </w:tc>
      </w:tr>
      <w:tr w:rsidR="00D646C0" w:rsidRPr="00D646C0" w14:paraId="0A538A44" w14:textId="77777777" w:rsidTr="00627AA0">
        <w:trPr>
          <w:trHeight w:val="507"/>
        </w:trPr>
        <w:tc>
          <w:tcPr>
            <w:tcW w:w="594" w:type="dxa"/>
            <w:vMerge/>
            <w:shd w:val="clear" w:color="auto" w:fill="auto"/>
            <w:hideMark/>
          </w:tcPr>
          <w:p w14:paraId="29B553FA" w14:textId="77777777" w:rsidR="00D646C0" w:rsidRPr="00D646C0" w:rsidRDefault="00D646C0" w:rsidP="00D646C0">
            <w:pPr>
              <w:jc w:val="both"/>
              <w:rPr>
                <w:sz w:val="28"/>
                <w:szCs w:val="28"/>
              </w:rPr>
            </w:pPr>
          </w:p>
        </w:tc>
        <w:tc>
          <w:tcPr>
            <w:tcW w:w="6580" w:type="dxa"/>
            <w:vMerge/>
            <w:shd w:val="clear" w:color="auto" w:fill="auto"/>
            <w:hideMark/>
          </w:tcPr>
          <w:p w14:paraId="2C636AD9" w14:textId="77777777" w:rsidR="00D646C0" w:rsidRPr="00D646C0" w:rsidRDefault="00D646C0" w:rsidP="00D646C0">
            <w:pPr>
              <w:jc w:val="both"/>
              <w:rPr>
                <w:sz w:val="28"/>
                <w:szCs w:val="28"/>
              </w:rPr>
            </w:pPr>
          </w:p>
        </w:tc>
        <w:tc>
          <w:tcPr>
            <w:tcW w:w="2288" w:type="dxa"/>
            <w:vMerge/>
            <w:shd w:val="clear" w:color="auto" w:fill="auto"/>
            <w:hideMark/>
          </w:tcPr>
          <w:p w14:paraId="7D06D62D" w14:textId="77777777" w:rsidR="00D646C0" w:rsidRPr="00D646C0" w:rsidRDefault="00D646C0" w:rsidP="00D646C0">
            <w:pPr>
              <w:jc w:val="both"/>
              <w:rPr>
                <w:sz w:val="28"/>
                <w:szCs w:val="28"/>
              </w:rPr>
            </w:pPr>
          </w:p>
        </w:tc>
      </w:tr>
      <w:tr w:rsidR="00D646C0" w:rsidRPr="00D646C0" w14:paraId="794C4DBD" w14:textId="77777777" w:rsidTr="00627AA0">
        <w:trPr>
          <w:trHeight w:val="353"/>
        </w:trPr>
        <w:tc>
          <w:tcPr>
            <w:tcW w:w="594" w:type="dxa"/>
            <w:shd w:val="clear" w:color="auto" w:fill="auto"/>
            <w:vAlign w:val="center"/>
            <w:hideMark/>
          </w:tcPr>
          <w:p w14:paraId="41EC0761" w14:textId="77777777" w:rsidR="00D646C0" w:rsidRPr="00D646C0" w:rsidRDefault="00D646C0" w:rsidP="00D646C0">
            <w:pPr>
              <w:jc w:val="center"/>
              <w:rPr>
                <w:sz w:val="28"/>
                <w:szCs w:val="28"/>
              </w:rPr>
            </w:pPr>
            <w:r w:rsidRPr="00D646C0">
              <w:rPr>
                <w:sz w:val="28"/>
                <w:szCs w:val="28"/>
              </w:rPr>
              <w:t>1</w:t>
            </w:r>
          </w:p>
        </w:tc>
        <w:tc>
          <w:tcPr>
            <w:tcW w:w="6580" w:type="dxa"/>
            <w:shd w:val="clear" w:color="auto" w:fill="auto"/>
            <w:vAlign w:val="center"/>
            <w:hideMark/>
          </w:tcPr>
          <w:p w14:paraId="16E3E251" w14:textId="77777777" w:rsidR="00D646C0" w:rsidRPr="00D646C0" w:rsidRDefault="00D646C0" w:rsidP="00D646C0">
            <w:pPr>
              <w:rPr>
                <w:sz w:val="28"/>
                <w:szCs w:val="28"/>
              </w:rPr>
            </w:pPr>
            <w:r w:rsidRPr="00D646C0">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DFB3E" w14:textId="77777777" w:rsidR="00D646C0" w:rsidRPr="00D646C0" w:rsidRDefault="00D646C0" w:rsidP="00D646C0">
            <w:pPr>
              <w:jc w:val="center"/>
              <w:rPr>
                <w:snapToGrid w:val="0"/>
                <w:color w:val="000000"/>
                <w:sz w:val="28"/>
                <w:szCs w:val="28"/>
              </w:rPr>
            </w:pPr>
            <w:r w:rsidRPr="00D646C0">
              <w:rPr>
                <w:snapToGrid w:val="0"/>
                <w:color w:val="000000"/>
                <w:sz w:val="28"/>
                <w:szCs w:val="28"/>
              </w:rPr>
              <w:t>1 218</w:t>
            </w:r>
          </w:p>
        </w:tc>
      </w:tr>
      <w:tr w:rsidR="00D646C0" w:rsidRPr="00D646C0" w14:paraId="2C78F9B6" w14:textId="77777777" w:rsidTr="00627AA0">
        <w:trPr>
          <w:trHeight w:val="353"/>
        </w:trPr>
        <w:tc>
          <w:tcPr>
            <w:tcW w:w="594" w:type="dxa"/>
            <w:shd w:val="clear" w:color="auto" w:fill="auto"/>
            <w:vAlign w:val="center"/>
            <w:hideMark/>
          </w:tcPr>
          <w:p w14:paraId="7F4F5227" w14:textId="77777777" w:rsidR="00D646C0" w:rsidRPr="00D646C0" w:rsidRDefault="00D646C0" w:rsidP="00D646C0">
            <w:pPr>
              <w:jc w:val="center"/>
              <w:rPr>
                <w:sz w:val="28"/>
                <w:szCs w:val="28"/>
              </w:rPr>
            </w:pPr>
            <w:r w:rsidRPr="00D646C0">
              <w:rPr>
                <w:sz w:val="28"/>
                <w:szCs w:val="28"/>
              </w:rPr>
              <w:t>2</w:t>
            </w:r>
          </w:p>
        </w:tc>
        <w:tc>
          <w:tcPr>
            <w:tcW w:w="6580" w:type="dxa"/>
            <w:shd w:val="clear" w:color="auto" w:fill="auto"/>
            <w:vAlign w:val="center"/>
            <w:hideMark/>
          </w:tcPr>
          <w:p w14:paraId="210FA42C" w14:textId="77777777" w:rsidR="00D646C0" w:rsidRPr="00D646C0" w:rsidRDefault="00D646C0" w:rsidP="00D646C0">
            <w:pPr>
              <w:rPr>
                <w:sz w:val="28"/>
                <w:szCs w:val="28"/>
              </w:rPr>
            </w:pPr>
            <w:r w:rsidRPr="00D646C0">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7019E527" w14:textId="77777777" w:rsidR="00D646C0" w:rsidRPr="00D646C0" w:rsidRDefault="00D646C0" w:rsidP="00D646C0">
            <w:pPr>
              <w:jc w:val="center"/>
              <w:rPr>
                <w:snapToGrid w:val="0"/>
                <w:color w:val="000000"/>
                <w:sz w:val="28"/>
                <w:szCs w:val="28"/>
              </w:rPr>
            </w:pPr>
            <w:r w:rsidRPr="00D646C0">
              <w:rPr>
                <w:snapToGrid w:val="0"/>
                <w:color w:val="000000"/>
                <w:sz w:val="28"/>
                <w:szCs w:val="28"/>
              </w:rPr>
              <w:t>227</w:t>
            </w:r>
          </w:p>
        </w:tc>
      </w:tr>
      <w:tr w:rsidR="00D646C0" w:rsidRPr="00D646C0" w14:paraId="0292FA9F" w14:textId="77777777" w:rsidTr="00627AA0">
        <w:trPr>
          <w:trHeight w:val="353"/>
        </w:trPr>
        <w:tc>
          <w:tcPr>
            <w:tcW w:w="594" w:type="dxa"/>
            <w:shd w:val="clear" w:color="auto" w:fill="auto"/>
            <w:vAlign w:val="center"/>
            <w:hideMark/>
          </w:tcPr>
          <w:p w14:paraId="38108E5D" w14:textId="77777777" w:rsidR="00D646C0" w:rsidRPr="00D646C0" w:rsidRDefault="00D646C0" w:rsidP="00D646C0">
            <w:pPr>
              <w:jc w:val="center"/>
              <w:rPr>
                <w:sz w:val="28"/>
                <w:szCs w:val="28"/>
              </w:rPr>
            </w:pPr>
            <w:r w:rsidRPr="00D646C0">
              <w:rPr>
                <w:sz w:val="28"/>
                <w:szCs w:val="28"/>
              </w:rPr>
              <w:t>3</w:t>
            </w:r>
          </w:p>
        </w:tc>
        <w:tc>
          <w:tcPr>
            <w:tcW w:w="6580" w:type="dxa"/>
            <w:shd w:val="clear" w:color="auto" w:fill="auto"/>
            <w:vAlign w:val="center"/>
            <w:hideMark/>
          </w:tcPr>
          <w:p w14:paraId="6E32580E" w14:textId="77777777" w:rsidR="00D646C0" w:rsidRPr="00D646C0" w:rsidRDefault="00D646C0" w:rsidP="00D646C0">
            <w:pPr>
              <w:rPr>
                <w:sz w:val="28"/>
                <w:szCs w:val="28"/>
              </w:rPr>
            </w:pPr>
            <w:r w:rsidRPr="00D646C0">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C68FBDC"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573DF04" w14:textId="77777777" w:rsidTr="00627AA0">
        <w:trPr>
          <w:trHeight w:val="353"/>
        </w:trPr>
        <w:tc>
          <w:tcPr>
            <w:tcW w:w="594" w:type="dxa"/>
            <w:shd w:val="clear" w:color="auto" w:fill="auto"/>
            <w:vAlign w:val="center"/>
            <w:hideMark/>
          </w:tcPr>
          <w:p w14:paraId="5BA5551D" w14:textId="77777777" w:rsidR="00D646C0" w:rsidRPr="00D646C0" w:rsidRDefault="00D646C0" w:rsidP="00D646C0">
            <w:pPr>
              <w:jc w:val="center"/>
              <w:rPr>
                <w:sz w:val="28"/>
                <w:szCs w:val="28"/>
              </w:rPr>
            </w:pPr>
            <w:r w:rsidRPr="00D646C0">
              <w:rPr>
                <w:sz w:val="28"/>
                <w:szCs w:val="28"/>
              </w:rPr>
              <w:t>4</w:t>
            </w:r>
          </w:p>
        </w:tc>
        <w:tc>
          <w:tcPr>
            <w:tcW w:w="6580" w:type="dxa"/>
            <w:shd w:val="clear" w:color="auto" w:fill="auto"/>
            <w:vAlign w:val="center"/>
            <w:hideMark/>
          </w:tcPr>
          <w:p w14:paraId="70BF31F2" w14:textId="77777777" w:rsidR="00D646C0" w:rsidRPr="00D646C0" w:rsidRDefault="00D646C0" w:rsidP="00D646C0">
            <w:pPr>
              <w:rPr>
                <w:sz w:val="28"/>
                <w:szCs w:val="28"/>
              </w:rPr>
            </w:pPr>
            <w:r w:rsidRPr="00D646C0">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1EBFDC8" w14:textId="77777777" w:rsidR="00D646C0" w:rsidRPr="00D646C0" w:rsidRDefault="00D646C0" w:rsidP="00D646C0">
            <w:pPr>
              <w:jc w:val="center"/>
              <w:rPr>
                <w:snapToGrid w:val="0"/>
                <w:color w:val="000000"/>
                <w:sz w:val="28"/>
                <w:szCs w:val="28"/>
              </w:rPr>
            </w:pPr>
            <w:r w:rsidRPr="00D646C0">
              <w:rPr>
                <w:snapToGrid w:val="0"/>
                <w:color w:val="000000"/>
                <w:sz w:val="28"/>
                <w:szCs w:val="28"/>
              </w:rPr>
              <w:t>27</w:t>
            </w:r>
          </w:p>
        </w:tc>
      </w:tr>
      <w:tr w:rsidR="00D646C0" w:rsidRPr="00D646C0" w14:paraId="04BB8F7E" w14:textId="77777777" w:rsidTr="00627AA0">
        <w:trPr>
          <w:trHeight w:val="353"/>
        </w:trPr>
        <w:tc>
          <w:tcPr>
            <w:tcW w:w="594" w:type="dxa"/>
            <w:shd w:val="clear" w:color="auto" w:fill="auto"/>
            <w:vAlign w:val="center"/>
            <w:hideMark/>
          </w:tcPr>
          <w:p w14:paraId="493F4B95" w14:textId="77777777" w:rsidR="00D646C0" w:rsidRPr="00D646C0" w:rsidRDefault="00D646C0" w:rsidP="00D646C0">
            <w:pPr>
              <w:jc w:val="center"/>
              <w:rPr>
                <w:sz w:val="28"/>
                <w:szCs w:val="28"/>
              </w:rPr>
            </w:pPr>
            <w:r w:rsidRPr="00D646C0">
              <w:rPr>
                <w:sz w:val="28"/>
                <w:szCs w:val="28"/>
              </w:rPr>
              <w:t>5</w:t>
            </w:r>
          </w:p>
        </w:tc>
        <w:tc>
          <w:tcPr>
            <w:tcW w:w="6580" w:type="dxa"/>
            <w:shd w:val="clear" w:color="auto" w:fill="auto"/>
            <w:vAlign w:val="center"/>
            <w:hideMark/>
          </w:tcPr>
          <w:p w14:paraId="1C4376A3" w14:textId="77777777" w:rsidR="00D646C0" w:rsidRPr="00D646C0" w:rsidRDefault="00D646C0" w:rsidP="00D646C0">
            <w:pPr>
              <w:rPr>
                <w:sz w:val="28"/>
                <w:szCs w:val="28"/>
              </w:rPr>
            </w:pPr>
            <w:r w:rsidRPr="00D646C0">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32B0715"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0FEC8D6" w14:textId="77777777" w:rsidTr="00627AA0">
        <w:trPr>
          <w:trHeight w:val="353"/>
        </w:trPr>
        <w:tc>
          <w:tcPr>
            <w:tcW w:w="594" w:type="dxa"/>
            <w:shd w:val="clear" w:color="auto" w:fill="auto"/>
            <w:vAlign w:val="center"/>
            <w:hideMark/>
          </w:tcPr>
          <w:p w14:paraId="2A7C869A" w14:textId="77777777" w:rsidR="00D646C0" w:rsidRPr="00D646C0" w:rsidRDefault="00D646C0" w:rsidP="00D646C0">
            <w:pPr>
              <w:jc w:val="center"/>
              <w:rPr>
                <w:sz w:val="28"/>
                <w:szCs w:val="28"/>
              </w:rPr>
            </w:pPr>
            <w:r w:rsidRPr="00D646C0">
              <w:rPr>
                <w:sz w:val="28"/>
                <w:szCs w:val="28"/>
              </w:rPr>
              <w:t>6</w:t>
            </w:r>
          </w:p>
        </w:tc>
        <w:tc>
          <w:tcPr>
            <w:tcW w:w="6580" w:type="dxa"/>
            <w:shd w:val="clear" w:color="auto" w:fill="auto"/>
            <w:vAlign w:val="center"/>
            <w:hideMark/>
          </w:tcPr>
          <w:p w14:paraId="064493C5" w14:textId="77777777" w:rsidR="00D646C0" w:rsidRPr="00D646C0" w:rsidRDefault="00D646C0" w:rsidP="00D646C0">
            <w:pPr>
              <w:rPr>
                <w:sz w:val="28"/>
                <w:szCs w:val="28"/>
              </w:rPr>
            </w:pPr>
            <w:r w:rsidRPr="00D646C0">
              <w:rPr>
                <w:sz w:val="28"/>
                <w:szCs w:val="28"/>
              </w:rPr>
              <w:t>ИТОГО:</w:t>
            </w:r>
          </w:p>
          <w:p w14:paraId="0FE5AD88" w14:textId="77777777" w:rsidR="00D646C0" w:rsidRPr="00D646C0" w:rsidRDefault="00D646C0" w:rsidP="00D646C0">
            <w:pPr>
              <w:autoSpaceDE w:val="0"/>
              <w:autoSpaceDN w:val="0"/>
              <w:adjustRightInd w:val="0"/>
              <w:jc w:val="both"/>
              <w:rPr>
                <w:sz w:val="28"/>
                <w:szCs w:val="28"/>
              </w:rPr>
            </w:pPr>
            <w:r w:rsidRPr="00D646C0">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93F0063" w14:textId="77777777" w:rsidR="00D646C0" w:rsidRPr="00D646C0" w:rsidRDefault="00D646C0" w:rsidP="00D646C0">
            <w:pPr>
              <w:jc w:val="center"/>
              <w:rPr>
                <w:snapToGrid w:val="0"/>
                <w:color w:val="000000"/>
                <w:sz w:val="28"/>
                <w:szCs w:val="28"/>
              </w:rPr>
            </w:pPr>
            <w:r w:rsidRPr="00D646C0">
              <w:rPr>
                <w:snapToGrid w:val="0"/>
                <w:color w:val="000000"/>
                <w:sz w:val="28"/>
                <w:szCs w:val="28"/>
              </w:rPr>
              <w:t>1 472</w:t>
            </w:r>
          </w:p>
        </w:tc>
      </w:tr>
    </w:tbl>
    <w:p w14:paraId="496B5863" w14:textId="77777777" w:rsidR="00D646C0" w:rsidRPr="00D646C0" w:rsidRDefault="00D646C0" w:rsidP="00D646C0">
      <w:pPr>
        <w:autoSpaceDE w:val="0"/>
        <w:autoSpaceDN w:val="0"/>
        <w:adjustRightInd w:val="0"/>
        <w:jc w:val="both"/>
        <w:rPr>
          <w:snapToGrid w:val="0"/>
          <w:sz w:val="28"/>
          <w:szCs w:val="28"/>
          <w:lang w:eastAsia="en-US"/>
        </w:rPr>
      </w:pPr>
    </w:p>
    <w:p w14:paraId="362AB2F8"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lang w:eastAsia="en-US"/>
        </w:rPr>
        <w:t>4. Фактическая прибыль.</w:t>
      </w:r>
    </w:p>
    <w:p w14:paraId="1F20B3B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Затраты по статье «Нормативная прибыль» за 2023 год принимаются экспертами в нулевой оценке (см. стр. 26-27 экспертного заключения).</w:t>
      </w:r>
    </w:p>
    <w:p w14:paraId="449AD18A" w14:textId="77777777" w:rsidR="00D646C0" w:rsidRPr="00D646C0" w:rsidRDefault="00D646C0" w:rsidP="00D646C0">
      <w:pPr>
        <w:tabs>
          <w:tab w:val="left" w:pos="1890"/>
        </w:tabs>
        <w:ind w:firstLine="709"/>
        <w:jc w:val="both"/>
        <w:rPr>
          <w:snapToGrid w:val="0"/>
          <w:sz w:val="28"/>
          <w:szCs w:val="28"/>
        </w:rPr>
      </w:pPr>
    </w:p>
    <w:p w14:paraId="02656A1C" w14:textId="77777777" w:rsidR="00D646C0" w:rsidRPr="00D646C0" w:rsidRDefault="00D646C0" w:rsidP="00D646C0">
      <w:pPr>
        <w:tabs>
          <w:tab w:val="left" w:pos="1890"/>
        </w:tabs>
        <w:ind w:firstLine="709"/>
        <w:jc w:val="both"/>
        <w:rPr>
          <w:snapToGrid w:val="0"/>
          <w:sz w:val="28"/>
          <w:szCs w:val="28"/>
        </w:rPr>
      </w:pPr>
      <w:r w:rsidRPr="00D646C0">
        <w:rPr>
          <w:snapToGrid w:val="0"/>
          <w:color w:val="000000"/>
          <w:sz w:val="28"/>
          <w:szCs w:val="28"/>
        </w:rPr>
        <w:t>5.</w:t>
      </w:r>
      <w:r w:rsidRPr="00D646C0">
        <w:rPr>
          <w:snapToGrid w:val="0"/>
          <w:sz w:val="28"/>
          <w:szCs w:val="28"/>
        </w:rPr>
        <w:t xml:space="preserve"> Предпринимательская прибыль, определяется в соответствии </w:t>
      </w:r>
      <w:r w:rsidRPr="00D646C0">
        <w:rPr>
          <w:snapToGrid w:val="0"/>
          <w:sz w:val="28"/>
          <w:szCs w:val="28"/>
        </w:rPr>
        <w:br/>
        <w:t>с пунктом 74(1) Основ ценообразования.</w:t>
      </w:r>
    </w:p>
    <w:p w14:paraId="07A478E3"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Фактическая предпринимательская прибыль за 2023 год составила </w:t>
      </w:r>
      <w:r w:rsidRPr="00D646C0">
        <w:rPr>
          <w:b/>
          <w:bCs/>
          <w:snapToGrid w:val="0"/>
          <w:color w:val="000000"/>
          <w:sz w:val="28"/>
          <w:szCs w:val="28"/>
        </w:rPr>
        <w:t>88 тыс. руб.</w:t>
      </w:r>
      <w:r w:rsidRPr="00D646C0">
        <w:rPr>
          <w:snapToGrid w:val="0"/>
          <w:color w:val="000000"/>
          <w:sz w:val="28"/>
          <w:szCs w:val="28"/>
        </w:rPr>
        <w:t>, принята на уровне, утвержденном на 2023 год.</w:t>
      </w:r>
    </w:p>
    <w:p w14:paraId="4BBE3F3C" w14:textId="77777777" w:rsidR="00D646C0" w:rsidRPr="00D646C0" w:rsidRDefault="00D646C0" w:rsidP="00D646C0">
      <w:pPr>
        <w:tabs>
          <w:tab w:val="left" w:pos="1890"/>
          <w:tab w:val="left" w:pos="9356"/>
        </w:tabs>
        <w:ind w:firstLine="709"/>
        <w:jc w:val="both"/>
        <w:rPr>
          <w:snapToGrid w:val="0"/>
          <w:sz w:val="28"/>
          <w:szCs w:val="28"/>
          <w:lang w:eastAsia="en-US"/>
        </w:rPr>
      </w:pPr>
    </w:p>
    <w:p w14:paraId="5C8CB60E" w14:textId="77777777" w:rsidR="00D646C0" w:rsidRPr="00D646C0" w:rsidRDefault="00D646C0" w:rsidP="00D646C0">
      <w:pPr>
        <w:tabs>
          <w:tab w:val="left" w:pos="1890"/>
          <w:tab w:val="left" w:pos="9356"/>
        </w:tabs>
        <w:ind w:firstLine="709"/>
        <w:jc w:val="both"/>
        <w:rPr>
          <w:snapToGrid w:val="0"/>
          <w:sz w:val="28"/>
          <w:szCs w:val="28"/>
          <w:lang w:eastAsia="en-US"/>
        </w:rPr>
      </w:pPr>
      <w:r w:rsidRPr="00D646C0">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646C0">
        <w:rPr>
          <w:snapToGrid w:val="0"/>
          <w:sz w:val="28"/>
          <w:szCs w:val="28"/>
          <w:lang w:eastAsia="en-US"/>
        </w:rPr>
        <w:br/>
        <w:t>за 2023 год представлен в таблице 15.</w:t>
      </w:r>
    </w:p>
    <w:p w14:paraId="03579DB0" w14:textId="77777777" w:rsidR="00D646C0" w:rsidRPr="00D646C0" w:rsidRDefault="00D646C0" w:rsidP="007A7EAD">
      <w:pPr>
        <w:numPr>
          <w:ilvl w:val="0"/>
          <w:numId w:val="496"/>
        </w:numPr>
        <w:spacing w:after="240"/>
        <w:ind w:left="9149" w:hanging="1211"/>
        <w:jc w:val="right"/>
        <w:rPr>
          <w:snapToGrid w:val="0"/>
          <w:sz w:val="28"/>
          <w:szCs w:val="28"/>
          <w:lang w:eastAsia="en-US"/>
        </w:rPr>
      </w:pPr>
    </w:p>
    <w:p w14:paraId="53490D34" w14:textId="77777777" w:rsidR="00D646C0" w:rsidRPr="00D646C0" w:rsidRDefault="00D646C0" w:rsidP="00D646C0">
      <w:pPr>
        <w:jc w:val="center"/>
        <w:rPr>
          <w:b/>
          <w:snapToGrid w:val="0"/>
          <w:sz w:val="28"/>
          <w:szCs w:val="28"/>
        </w:rPr>
      </w:pPr>
      <w:r w:rsidRPr="00D646C0">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348C5A6F" w14:textId="77777777" w:rsidR="00D646C0" w:rsidRPr="00D646C0" w:rsidRDefault="00D646C0" w:rsidP="00D646C0">
      <w:pPr>
        <w:jc w:val="center"/>
        <w:rPr>
          <w:b/>
          <w:snapToGrid w:val="0"/>
          <w:sz w:val="28"/>
          <w:szCs w:val="28"/>
        </w:rPr>
      </w:pPr>
      <w:r w:rsidRPr="00D646C0">
        <w:rPr>
          <w:b/>
          <w:snapToGrid w:val="0"/>
          <w:sz w:val="28"/>
          <w:szCs w:val="28"/>
        </w:rPr>
        <w:t xml:space="preserve"> на </w:t>
      </w:r>
      <w:r w:rsidRPr="00D646C0">
        <w:rPr>
          <w:b/>
          <w:snapToGrid w:val="0"/>
          <w:color w:val="000000"/>
          <w:sz w:val="28"/>
          <w:szCs w:val="28"/>
        </w:rPr>
        <w:t>тепловую энергию</w:t>
      </w:r>
      <w:r w:rsidRPr="00D646C0">
        <w:rPr>
          <w:b/>
          <w:snapToGrid w:val="0"/>
          <w:sz w:val="28"/>
          <w:szCs w:val="28"/>
        </w:rPr>
        <w:t>)</w:t>
      </w:r>
    </w:p>
    <w:p w14:paraId="0776264D"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646C0" w:rsidRPr="00D646C0" w14:paraId="56AA8F51" w14:textId="77777777" w:rsidTr="00627AA0">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A80082" w14:textId="77777777" w:rsidR="00D646C0" w:rsidRPr="00D646C0" w:rsidRDefault="00D646C0" w:rsidP="00D646C0">
            <w:pPr>
              <w:jc w:val="center"/>
              <w:rPr>
                <w:color w:val="000000"/>
                <w:sz w:val="28"/>
                <w:szCs w:val="28"/>
              </w:rPr>
            </w:pPr>
            <w:r w:rsidRPr="00D646C0">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285F54" w14:textId="77777777" w:rsidR="00D646C0" w:rsidRPr="00D646C0" w:rsidRDefault="00D646C0" w:rsidP="00D646C0">
            <w:pPr>
              <w:jc w:val="center"/>
              <w:rPr>
                <w:color w:val="000000"/>
                <w:sz w:val="28"/>
                <w:szCs w:val="28"/>
              </w:rPr>
            </w:pPr>
            <w:r w:rsidRPr="00D646C0">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DE0D20" w14:textId="77777777" w:rsidR="00D646C0" w:rsidRPr="00D646C0" w:rsidRDefault="00D646C0" w:rsidP="00D646C0">
            <w:pPr>
              <w:jc w:val="center"/>
              <w:rPr>
                <w:color w:val="000000"/>
                <w:sz w:val="28"/>
                <w:szCs w:val="28"/>
              </w:rPr>
            </w:pPr>
            <w:r w:rsidRPr="00D646C0">
              <w:rPr>
                <w:color w:val="000000"/>
                <w:sz w:val="28"/>
                <w:szCs w:val="28"/>
              </w:rPr>
              <w:t>2023 год</w:t>
            </w:r>
          </w:p>
        </w:tc>
      </w:tr>
      <w:tr w:rsidR="00D646C0" w:rsidRPr="00D646C0" w14:paraId="04BE23A4" w14:textId="77777777" w:rsidTr="00627AA0">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848F8A8" w14:textId="77777777" w:rsidR="00D646C0" w:rsidRPr="00D646C0" w:rsidRDefault="00D646C0" w:rsidP="00D646C0">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27823E4" w14:textId="77777777" w:rsidR="00D646C0" w:rsidRPr="00D646C0" w:rsidRDefault="00D646C0" w:rsidP="00D646C0">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6605BA04" w14:textId="77777777" w:rsidR="00D646C0" w:rsidRPr="00D646C0" w:rsidRDefault="00D646C0" w:rsidP="00D646C0">
            <w:pPr>
              <w:jc w:val="center"/>
              <w:rPr>
                <w:color w:val="000000"/>
                <w:sz w:val="28"/>
                <w:szCs w:val="28"/>
              </w:rPr>
            </w:pPr>
            <w:r w:rsidRPr="00D646C0">
              <w:rPr>
                <w:color w:val="000000"/>
                <w:sz w:val="28"/>
                <w:szCs w:val="28"/>
              </w:rPr>
              <w:t>Факт</w:t>
            </w:r>
          </w:p>
        </w:tc>
      </w:tr>
      <w:tr w:rsidR="00D646C0" w:rsidRPr="00D646C0" w14:paraId="46EC865F"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6A0B8B" w14:textId="77777777" w:rsidR="00D646C0" w:rsidRPr="00D646C0" w:rsidRDefault="00D646C0" w:rsidP="00D646C0">
            <w:pPr>
              <w:jc w:val="center"/>
              <w:rPr>
                <w:color w:val="000000"/>
                <w:sz w:val="28"/>
                <w:szCs w:val="28"/>
              </w:rPr>
            </w:pPr>
            <w:r w:rsidRPr="00D646C0">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849997B" w14:textId="77777777" w:rsidR="00D646C0" w:rsidRPr="00D646C0" w:rsidRDefault="00D646C0" w:rsidP="00D646C0">
            <w:pPr>
              <w:rPr>
                <w:color w:val="000000"/>
                <w:sz w:val="28"/>
                <w:szCs w:val="28"/>
              </w:rPr>
            </w:pPr>
            <w:r w:rsidRPr="00D646C0">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A91D02F" w14:textId="77777777" w:rsidR="00D646C0" w:rsidRPr="00D646C0" w:rsidRDefault="00D646C0" w:rsidP="00D646C0">
            <w:pPr>
              <w:jc w:val="center"/>
              <w:rPr>
                <w:snapToGrid w:val="0"/>
                <w:color w:val="000000"/>
                <w:sz w:val="28"/>
                <w:szCs w:val="28"/>
              </w:rPr>
            </w:pPr>
            <w:r w:rsidRPr="00D646C0">
              <w:rPr>
                <w:snapToGrid w:val="0"/>
                <w:color w:val="000000"/>
                <w:sz w:val="28"/>
                <w:szCs w:val="28"/>
              </w:rPr>
              <w:t>1 607</w:t>
            </w:r>
          </w:p>
        </w:tc>
      </w:tr>
      <w:tr w:rsidR="00D646C0" w:rsidRPr="00D646C0" w14:paraId="3513AC75"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EBC88B" w14:textId="77777777" w:rsidR="00D646C0" w:rsidRPr="00D646C0" w:rsidRDefault="00D646C0" w:rsidP="00D646C0">
            <w:pPr>
              <w:jc w:val="center"/>
              <w:rPr>
                <w:color w:val="000000"/>
                <w:sz w:val="28"/>
                <w:szCs w:val="28"/>
              </w:rPr>
            </w:pPr>
            <w:r w:rsidRPr="00D646C0">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42797B20" w14:textId="77777777" w:rsidR="00D646C0" w:rsidRPr="00D646C0" w:rsidRDefault="00D646C0" w:rsidP="00D646C0">
            <w:pPr>
              <w:jc w:val="both"/>
              <w:rPr>
                <w:color w:val="000000"/>
                <w:sz w:val="28"/>
                <w:szCs w:val="28"/>
              </w:rPr>
            </w:pPr>
            <w:r w:rsidRPr="00D646C0">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9755391" w14:textId="77777777" w:rsidR="00D646C0" w:rsidRPr="00D646C0" w:rsidRDefault="00D646C0" w:rsidP="00D646C0">
            <w:pPr>
              <w:jc w:val="center"/>
              <w:rPr>
                <w:snapToGrid w:val="0"/>
                <w:color w:val="000000"/>
                <w:sz w:val="28"/>
                <w:szCs w:val="28"/>
              </w:rPr>
            </w:pPr>
            <w:r w:rsidRPr="00D646C0">
              <w:rPr>
                <w:snapToGrid w:val="0"/>
                <w:color w:val="000000"/>
                <w:sz w:val="28"/>
                <w:szCs w:val="28"/>
              </w:rPr>
              <w:t>268</w:t>
            </w:r>
          </w:p>
        </w:tc>
      </w:tr>
      <w:tr w:rsidR="00D646C0" w:rsidRPr="00D646C0" w14:paraId="4419685F"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CBC29E" w14:textId="77777777" w:rsidR="00D646C0" w:rsidRPr="00D646C0" w:rsidRDefault="00D646C0" w:rsidP="00D646C0">
            <w:pPr>
              <w:jc w:val="center"/>
              <w:rPr>
                <w:color w:val="000000"/>
                <w:sz w:val="28"/>
                <w:szCs w:val="28"/>
              </w:rPr>
            </w:pPr>
            <w:r w:rsidRPr="00D646C0">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79F6177D" w14:textId="77777777" w:rsidR="00D646C0" w:rsidRPr="00D646C0" w:rsidRDefault="00D646C0" w:rsidP="00D646C0">
            <w:pPr>
              <w:jc w:val="both"/>
              <w:rPr>
                <w:color w:val="000000"/>
                <w:sz w:val="28"/>
                <w:szCs w:val="28"/>
              </w:rPr>
            </w:pPr>
            <w:r w:rsidRPr="00D646C0">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0F00C6B" w14:textId="77777777" w:rsidR="00D646C0" w:rsidRPr="00D646C0" w:rsidRDefault="00D646C0" w:rsidP="00D646C0">
            <w:pPr>
              <w:jc w:val="center"/>
              <w:rPr>
                <w:snapToGrid w:val="0"/>
                <w:color w:val="000000"/>
                <w:sz w:val="28"/>
                <w:szCs w:val="28"/>
              </w:rPr>
            </w:pPr>
            <w:r w:rsidRPr="00D646C0">
              <w:rPr>
                <w:snapToGrid w:val="0"/>
                <w:color w:val="000000"/>
                <w:sz w:val="28"/>
                <w:szCs w:val="28"/>
              </w:rPr>
              <w:t>1 472</w:t>
            </w:r>
          </w:p>
        </w:tc>
      </w:tr>
      <w:tr w:rsidR="00D646C0" w:rsidRPr="00D646C0" w14:paraId="0B8BCCA7"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C5D5F6" w14:textId="77777777" w:rsidR="00D646C0" w:rsidRPr="00D646C0" w:rsidRDefault="00D646C0" w:rsidP="00D646C0">
            <w:pPr>
              <w:jc w:val="center"/>
              <w:rPr>
                <w:color w:val="000000"/>
                <w:sz w:val="28"/>
                <w:szCs w:val="28"/>
              </w:rPr>
            </w:pPr>
            <w:r w:rsidRPr="00D646C0">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9AE02DA" w14:textId="77777777" w:rsidR="00D646C0" w:rsidRPr="00D646C0" w:rsidRDefault="00D646C0" w:rsidP="00D646C0">
            <w:pPr>
              <w:jc w:val="both"/>
              <w:rPr>
                <w:color w:val="000000"/>
                <w:sz w:val="28"/>
                <w:szCs w:val="28"/>
              </w:rPr>
            </w:pPr>
            <w:r w:rsidRPr="00D646C0">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33B03FC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1AED8967"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36D2DA" w14:textId="77777777" w:rsidR="00D646C0" w:rsidRPr="00D646C0" w:rsidRDefault="00D646C0" w:rsidP="00D646C0">
            <w:pPr>
              <w:jc w:val="center"/>
              <w:rPr>
                <w:color w:val="000000"/>
                <w:sz w:val="28"/>
                <w:szCs w:val="28"/>
              </w:rPr>
            </w:pPr>
            <w:r w:rsidRPr="00D646C0">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0B43A0CF" w14:textId="77777777" w:rsidR="00D646C0" w:rsidRPr="00D646C0" w:rsidRDefault="00D646C0" w:rsidP="00D646C0">
            <w:pPr>
              <w:jc w:val="both"/>
              <w:rPr>
                <w:color w:val="000000"/>
                <w:sz w:val="28"/>
                <w:szCs w:val="28"/>
              </w:rPr>
            </w:pPr>
            <w:r w:rsidRPr="00D646C0">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3C7CCDBC" w14:textId="77777777" w:rsidR="00D646C0" w:rsidRPr="00D646C0" w:rsidRDefault="00D646C0" w:rsidP="00D646C0">
            <w:pPr>
              <w:jc w:val="center"/>
              <w:rPr>
                <w:snapToGrid w:val="0"/>
                <w:color w:val="000000"/>
                <w:sz w:val="28"/>
                <w:szCs w:val="28"/>
              </w:rPr>
            </w:pPr>
            <w:r w:rsidRPr="00D646C0">
              <w:rPr>
                <w:snapToGrid w:val="0"/>
                <w:color w:val="000000"/>
                <w:sz w:val="28"/>
                <w:szCs w:val="28"/>
              </w:rPr>
              <w:t>88</w:t>
            </w:r>
          </w:p>
        </w:tc>
      </w:tr>
      <w:tr w:rsidR="00D646C0" w:rsidRPr="00D646C0" w14:paraId="745370D2"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BD01AC" w14:textId="77777777" w:rsidR="00D646C0" w:rsidRPr="00D646C0" w:rsidRDefault="00D646C0" w:rsidP="00D646C0">
            <w:pPr>
              <w:jc w:val="center"/>
              <w:rPr>
                <w:color w:val="000000"/>
                <w:sz w:val="28"/>
                <w:szCs w:val="28"/>
              </w:rPr>
            </w:pPr>
            <w:r w:rsidRPr="00D646C0">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5EF5E160" w14:textId="77777777" w:rsidR="00D646C0" w:rsidRPr="00D646C0" w:rsidRDefault="00D646C0" w:rsidP="00D646C0">
            <w:pPr>
              <w:jc w:val="both"/>
              <w:rPr>
                <w:color w:val="000000"/>
                <w:sz w:val="28"/>
                <w:szCs w:val="28"/>
              </w:rPr>
            </w:pPr>
            <w:r w:rsidRPr="00D646C0">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19D3FB11"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8D5A5A2"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1C2A97" w14:textId="77777777" w:rsidR="00D646C0" w:rsidRPr="00D646C0" w:rsidRDefault="00D646C0" w:rsidP="00D646C0">
            <w:pPr>
              <w:jc w:val="center"/>
              <w:rPr>
                <w:color w:val="000000"/>
                <w:sz w:val="28"/>
                <w:szCs w:val="28"/>
              </w:rPr>
            </w:pPr>
            <w:r w:rsidRPr="00D646C0">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39AB7E7" w14:textId="77777777" w:rsidR="00D646C0" w:rsidRPr="00D646C0" w:rsidRDefault="00D646C0" w:rsidP="00D646C0">
            <w:pPr>
              <w:jc w:val="both"/>
              <w:rPr>
                <w:color w:val="000000"/>
                <w:sz w:val="28"/>
                <w:szCs w:val="28"/>
              </w:rPr>
            </w:pPr>
            <w:r w:rsidRPr="00D646C0">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318DD29D"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A8A0BBE"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3FEE1A" w14:textId="77777777" w:rsidR="00D646C0" w:rsidRPr="00D646C0" w:rsidRDefault="00D646C0" w:rsidP="00D646C0">
            <w:pPr>
              <w:jc w:val="center"/>
              <w:rPr>
                <w:color w:val="000000"/>
                <w:sz w:val="28"/>
                <w:szCs w:val="28"/>
              </w:rPr>
            </w:pPr>
            <w:r w:rsidRPr="00D646C0">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A9E2267" w14:textId="77777777" w:rsidR="00D646C0" w:rsidRPr="00D646C0" w:rsidRDefault="00D646C0" w:rsidP="00D646C0">
            <w:pPr>
              <w:jc w:val="both"/>
              <w:rPr>
                <w:color w:val="000000"/>
                <w:sz w:val="28"/>
                <w:szCs w:val="28"/>
              </w:rPr>
            </w:pPr>
            <w:r w:rsidRPr="00D646C0">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7F9AA3C7"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465DB5A7" w14:textId="77777777" w:rsidTr="00627AA0">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F15B01" w14:textId="77777777" w:rsidR="00D646C0" w:rsidRPr="00D646C0" w:rsidRDefault="00D646C0" w:rsidP="00D646C0">
            <w:pPr>
              <w:jc w:val="center"/>
              <w:rPr>
                <w:color w:val="000000"/>
                <w:sz w:val="28"/>
                <w:szCs w:val="28"/>
              </w:rPr>
            </w:pPr>
            <w:r w:rsidRPr="00D646C0">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23D0D2D" w14:textId="77777777" w:rsidR="00D646C0" w:rsidRPr="00D646C0" w:rsidRDefault="00D646C0" w:rsidP="00D646C0">
            <w:pPr>
              <w:jc w:val="both"/>
              <w:rPr>
                <w:color w:val="000000"/>
                <w:sz w:val="28"/>
                <w:szCs w:val="28"/>
              </w:rPr>
            </w:pPr>
            <w:r w:rsidRPr="00D646C0">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5B2F730E"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3AF78027" w14:textId="77777777" w:rsidTr="00627AA0">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0EB225" w14:textId="77777777" w:rsidR="00D646C0" w:rsidRPr="00D646C0" w:rsidRDefault="00D646C0" w:rsidP="00D646C0">
            <w:pPr>
              <w:jc w:val="center"/>
              <w:rPr>
                <w:color w:val="000000"/>
                <w:sz w:val="28"/>
                <w:szCs w:val="28"/>
              </w:rPr>
            </w:pPr>
            <w:r w:rsidRPr="00D646C0">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12D4ED31" w14:textId="77777777" w:rsidR="00D646C0" w:rsidRPr="00D646C0" w:rsidRDefault="00D646C0" w:rsidP="00D646C0">
            <w:pPr>
              <w:jc w:val="both"/>
              <w:rPr>
                <w:color w:val="000000"/>
                <w:sz w:val="28"/>
                <w:szCs w:val="28"/>
              </w:rPr>
            </w:pPr>
            <w:r w:rsidRPr="00D646C0">
              <w:rPr>
                <w:color w:val="000000"/>
                <w:sz w:val="28"/>
                <w:szCs w:val="28"/>
              </w:rPr>
              <w:t>Корректировка, подлежащая учету в НВВ</w:t>
            </w:r>
            <w:r w:rsidRPr="00D646C0">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D9C29AD"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D928000"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FC3BBF" w14:textId="77777777" w:rsidR="00D646C0" w:rsidRPr="00D646C0" w:rsidRDefault="00D646C0" w:rsidP="00D646C0">
            <w:pPr>
              <w:jc w:val="center"/>
              <w:rPr>
                <w:color w:val="000000"/>
                <w:sz w:val="28"/>
                <w:szCs w:val="28"/>
              </w:rPr>
            </w:pPr>
            <w:r w:rsidRPr="00D646C0">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3E8CF796" w14:textId="77777777" w:rsidR="00D646C0" w:rsidRPr="00D646C0" w:rsidRDefault="00D646C0" w:rsidP="00D646C0">
            <w:pPr>
              <w:jc w:val="both"/>
              <w:rPr>
                <w:color w:val="000000"/>
                <w:sz w:val="28"/>
                <w:szCs w:val="28"/>
              </w:rPr>
            </w:pPr>
            <w:r w:rsidRPr="00D646C0">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103103B" w14:textId="77777777" w:rsidR="00D646C0" w:rsidRPr="00D646C0" w:rsidRDefault="00D646C0" w:rsidP="00D646C0">
            <w:pPr>
              <w:jc w:val="center"/>
              <w:rPr>
                <w:snapToGrid w:val="0"/>
                <w:color w:val="000000"/>
                <w:sz w:val="28"/>
                <w:szCs w:val="28"/>
              </w:rPr>
            </w:pPr>
            <w:r w:rsidRPr="00D646C0">
              <w:rPr>
                <w:snapToGrid w:val="0"/>
                <w:color w:val="000000"/>
                <w:sz w:val="28"/>
                <w:szCs w:val="28"/>
              </w:rPr>
              <w:t>3 435</w:t>
            </w:r>
          </w:p>
        </w:tc>
      </w:tr>
    </w:tbl>
    <w:p w14:paraId="68454E4C"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p>
    <w:p w14:paraId="45D9B2B2"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r w:rsidRPr="00D646C0">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BA91E85"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snapToGrid w:val="0"/>
          <w:color w:val="000000"/>
          <w:sz w:val="28"/>
          <w:szCs w:val="28"/>
        </w:rPr>
        <w:t xml:space="preserve">тепловую энергию </w:t>
      </w:r>
      <w:r w:rsidRPr="00D646C0">
        <w:rPr>
          <w:snapToGrid w:val="0"/>
          <w:sz w:val="28"/>
          <w:szCs w:val="28"/>
        </w:rPr>
        <w:t xml:space="preserve">(дельта НВВ). Данная корректировка была рассчитана для потребительского рынка. </w:t>
      </w:r>
    </w:p>
    <w:p w14:paraId="3204B593"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rPr>
        <w:lastRenderedPageBreak/>
        <w:t xml:space="preserve">Была рассчитана НВВ на потребительский рынок: 3 435 тыс. руб. </w:t>
      </w:r>
      <w:r w:rsidRPr="00D646C0">
        <w:rPr>
          <w:color w:val="000000"/>
          <w:sz w:val="28"/>
          <w:szCs w:val="28"/>
        </w:rPr>
        <w:t xml:space="preserve">(итого необходимая валовая выручка на 2023 год) </w:t>
      </w:r>
      <w:r w:rsidRPr="00D646C0">
        <w:rPr>
          <w:snapToGrid w:val="0"/>
          <w:sz w:val="28"/>
          <w:szCs w:val="28"/>
        </w:rPr>
        <w:t>× 0,14797 (</w:t>
      </w:r>
      <w:r w:rsidRPr="00D646C0">
        <w:rPr>
          <w:snapToGrid w:val="0"/>
          <w:sz w:val="28"/>
          <w:szCs w:val="28"/>
          <w:lang w:eastAsia="en-US"/>
        </w:rPr>
        <w:t>доля объема полезного отпуска на потребительский рынок) = 508 тыс. руб.</w:t>
      </w:r>
    </w:p>
    <w:p w14:paraId="79B69966" w14:textId="77777777" w:rsidR="00D646C0" w:rsidRPr="00D646C0" w:rsidRDefault="00D646C0" w:rsidP="00D646C0">
      <w:pPr>
        <w:autoSpaceDE w:val="0"/>
        <w:autoSpaceDN w:val="0"/>
        <w:adjustRightInd w:val="0"/>
        <w:ind w:firstLine="709"/>
        <w:jc w:val="both"/>
        <w:rPr>
          <w:snapToGrid w:val="0"/>
          <w:color w:val="000000"/>
          <w:sz w:val="28"/>
          <w:szCs w:val="28"/>
        </w:rPr>
      </w:pPr>
      <w:r w:rsidRPr="00D646C0">
        <w:rPr>
          <w:snapToGrid w:val="0"/>
          <w:color w:val="000000"/>
          <w:sz w:val="28"/>
          <w:szCs w:val="28"/>
        </w:rPr>
        <w:t xml:space="preserve">Выручка от реализации тепловой энергии также была рассчитана </w:t>
      </w:r>
      <w:r w:rsidRPr="00D646C0">
        <w:rPr>
          <w:snapToGrid w:val="0"/>
          <w:color w:val="000000"/>
          <w:sz w:val="28"/>
          <w:szCs w:val="28"/>
        </w:rPr>
        <w:br/>
        <w:t>с учетом полезного отпуска только на потребительский рынок.</w:t>
      </w:r>
    </w:p>
    <w:p w14:paraId="6D27C574" w14:textId="77777777" w:rsidR="00D646C0" w:rsidRPr="00D646C0" w:rsidRDefault="00D646C0" w:rsidP="00D646C0">
      <w:pPr>
        <w:autoSpaceDE w:val="0"/>
        <w:autoSpaceDN w:val="0"/>
        <w:adjustRightInd w:val="0"/>
        <w:ind w:firstLine="709"/>
        <w:jc w:val="both"/>
        <w:rPr>
          <w:snapToGrid w:val="0"/>
          <w:color w:val="000000"/>
          <w:sz w:val="28"/>
          <w:szCs w:val="28"/>
        </w:rPr>
      </w:pPr>
    </w:p>
    <w:p w14:paraId="29CEE675" w14:textId="77777777" w:rsidR="00D646C0" w:rsidRPr="00D646C0" w:rsidRDefault="00D646C0" w:rsidP="007A7EAD">
      <w:pPr>
        <w:numPr>
          <w:ilvl w:val="0"/>
          <w:numId w:val="496"/>
        </w:numPr>
        <w:spacing w:after="240"/>
        <w:ind w:left="9149" w:hanging="1211"/>
        <w:jc w:val="right"/>
        <w:rPr>
          <w:snapToGrid w:val="0"/>
          <w:color w:val="000000"/>
          <w:sz w:val="28"/>
          <w:szCs w:val="28"/>
          <w:lang w:eastAsia="en-US"/>
        </w:rPr>
      </w:pPr>
    </w:p>
    <w:p w14:paraId="016BDEF7"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rFonts w:eastAsia="Calibri"/>
          <w:b/>
          <w:color w:val="000000"/>
          <w:sz w:val="28"/>
          <w:szCs w:val="28"/>
          <w:lang w:val="x-none" w:eastAsia="en-US"/>
        </w:rPr>
        <w:t xml:space="preserve">тепловую энергию </w:t>
      </w:r>
      <w:r w:rsidRPr="00D646C0">
        <w:rPr>
          <w:rFonts w:eastAsia="Calibri"/>
          <w:b/>
          <w:sz w:val="28"/>
          <w:szCs w:val="28"/>
          <w:lang w:val="x-none" w:eastAsia="en-US"/>
        </w:rPr>
        <w:t>(дельта НВВ)</w:t>
      </w:r>
    </w:p>
    <w:p w14:paraId="22554FA5" w14:textId="77777777" w:rsidR="00D646C0" w:rsidRPr="00D646C0" w:rsidRDefault="00D646C0" w:rsidP="00D646C0">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D646C0" w:rsidRPr="00D646C0" w14:paraId="2924829D" w14:textId="77777777" w:rsidTr="00627AA0">
        <w:trPr>
          <w:trHeight w:val="300"/>
        </w:trPr>
        <w:tc>
          <w:tcPr>
            <w:tcW w:w="6663" w:type="dxa"/>
            <w:shd w:val="clear" w:color="auto" w:fill="auto"/>
            <w:vAlign w:val="center"/>
            <w:hideMark/>
          </w:tcPr>
          <w:p w14:paraId="3DDD4356" w14:textId="77777777" w:rsidR="00D646C0" w:rsidRPr="00D646C0" w:rsidRDefault="00D646C0" w:rsidP="00D646C0">
            <w:pPr>
              <w:jc w:val="both"/>
              <w:rPr>
                <w:snapToGrid w:val="0"/>
                <w:sz w:val="28"/>
                <w:szCs w:val="22"/>
              </w:rPr>
            </w:pPr>
            <w:r w:rsidRPr="00D646C0">
              <w:rPr>
                <w:snapToGrid w:val="0"/>
                <w:sz w:val="28"/>
                <w:szCs w:val="22"/>
              </w:rPr>
              <w:t xml:space="preserve">Фактическая необходимая валовая выручка </w:t>
            </w:r>
            <w:r w:rsidRPr="00D646C0">
              <w:rPr>
                <w:snapToGrid w:val="0"/>
                <w:sz w:val="28"/>
                <w:szCs w:val="22"/>
              </w:rPr>
              <w:br/>
              <w:t>на потребительский рынок</w:t>
            </w:r>
          </w:p>
        </w:tc>
        <w:tc>
          <w:tcPr>
            <w:tcW w:w="1417" w:type="dxa"/>
            <w:vAlign w:val="center"/>
          </w:tcPr>
          <w:p w14:paraId="6C6D09C7"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2E1CFD0C" w14:textId="77777777" w:rsidR="00D646C0" w:rsidRPr="00D646C0" w:rsidRDefault="00D646C0" w:rsidP="00D646C0">
            <w:pPr>
              <w:jc w:val="center"/>
            </w:pPr>
            <w:r w:rsidRPr="00D646C0">
              <w:rPr>
                <w:snapToGrid w:val="0"/>
                <w:sz w:val="28"/>
                <w:szCs w:val="28"/>
              </w:rPr>
              <w:t>508</w:t>
            </w:r>
          </w:p>
        </w:tc>
      </w:tr>
      <w:tr w:rsidR="00D646C0" w:rsidRPr="00D646C0" w14:paraId="5B204636" w14:textId="77777777" w:rsidTr="00627AA0">
        <w:trPr>
          <w:trHeight w:val="300"/>
        </w:trPr>
        <w:tc>
          <w:tcPr>
            <w:tcW w:w="6663" w:type="dxa"/>
            <w:shd w:val="clear" w:color="auto" w:fill="auto"/>
            <w:vAlign w:val="center"/>
            <w:hideMark/>
          </w:tcPr>
          <w:p w14:paraId="78B37EEC" w14:textId="77777777" w:rsidR="00D646C0" w:rsidRPr="00D646C0" w:rsidRDefault="00D646C0" w:rsidP="00D646C0">
            <w:pPr>
              <w:jc w:val="both"/>
              <w:rPr>
                <w:snapToGrid w:val="0"/>
                <w:sz w:val="28"/>
                <w:szCs w:val="22"/>
              </w:rPr>
            </w:pPr>
            <w:r w:rsidRPr="00D646C0">
              <w:rPr>
                <w:snapToGrid w:val="0"/>
                <w:sz w:val="28"/>
                <w:szCs w:val="22"/>
              </w:rPr>
              <w:t>Выручка от реализации тепловой энергии</w:t>
            </w:r>
          </w:p>
        </w:tc>
        <w:tc>
          <w:tcPr>
            <w:tcW w:w="1417" w:type="dxa"/>
            <w:vAlign w:val="center"/>
          </w:tcPr>
          <w:p w14:paraId="1919254A"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74B83D9A" w14:textId="77777777" w:rsidR="00D646C0" w:rsidRPr="00D646C0" w:rsidRDefault="00D646C0" w:rsidP="00D646C0">
            <w:pPr>
              <w:jc w:val="center"/>
              <w:rPr>
                <w:snapToGrid w:val="0"/>
                <w:sz w:val="28"/>
                <w:szCs w:val="28"/>
              </w:rPr>
            </w:pPr>
            <w:r w:rsidRPr="00D646C0">
              <w:rPr>
                <w:snapToGrid w:val="0"/>
                <w:sz w:val="28"/>
                <w:szCs w:val="28"/>
              </w:rPr>
              <w:t>461</w:t>
            </w:r>
          </w:p>
        </w:tc>
      </w:tr>
      <w:tr w:rsidR="00D646C0" w:rsidRPr="00D646C0" w14:paraId="68065EC1" w14:textId="77777777" w:rsidTr="00627AA0">
        <w:trPr>
          <w:trHeight w:val="600"/>
        </w:trPr>
        <w:tc>
          <w:tcPr>
            <w:tcW w:w="6663" w:type="dxa"/>
            <w:shd w:val="clear" w:color="auto" w:fill="auto"/>
            <w:vAlign w:val="center"/>
            <w:hideMark/>
          </w:tcPr>
          <w:p w14:paraId="00327CD5" w14:textId="77777777" w:rsidR="00D646C0" w:rsidRPr="00D646C0" w:rsidRDefault="00D646C0" w:rsidP="00D646C0">
            <w:pPr>
              <w:jc w:val="both"/>
              <w:rPr>
                <w:snapToGrid w:val="0"/>
                <w:sz w:val="28"/>
                <w:szCs w:val="22"/>
              </w:rPr>
            </w:pPr>
            <w:r w:rsidRPr="00D646C0">
              <w:rPr>
                <w:snapToGrid w:val="0"/>
                <w:sz w:val="28"/>
                <w:szCs w:val="22"/>
              </w:rPr>
              <w:t>Полезный отпуск на потребительский рынок (шаблон BALANCE.CALC.TARIFF.WARM.2023.FACT)</w:t>
            </w:r>
          </w:p>
        </w:tc>
        <w:tc>
          <w:tcPr>
            <w:tcW w:w="1417" w:type="dxa"/>
            <w:vAlign w:val="center"/>
          </w:tcPr>
          <w:p w14:paraId="2BEBAA7B" w14:textId="77777777" w:rsidR="00D646C0" w:rsidRPr="00D646C0" w:rsidRDefault="00D646C0" w:rsidP="00D646C0">
            <w:pPr>
              <w:jc w:val="center"/>
              <w:rPr>
                <w:snapToGrid w:val="0"/>
                <w:sz w:val="28"/>
                <w:szCs w:val="22"/>
              </w:rPr>
            </w:pPr>
            <w:r w:rsidRPr="00D646C0">
              <w:rPr>
                <w:snapToGrid w:val="0"/>
                <w:sz w:val="28"/>
                <w:szCs w:val="22"/>
              </w:rPr>
              <w:t>тыс. Гкал</w:t>
            </w:r>
          </w:p>
        </w:tc>
        <w:tc>
          <w:tcPr>
            <w:tcW w:w="1418" w:type="dxa"/>
            <w:vAlign w:val="center"/>
          </w:tcPr>
          <w:p w14:paraId="0AF805E2" w14:textId="77777777" w:rsidR="00D646C0" w:rsidRPr="00D646C0" w:rsidRDefault="00D646C0" w:rsidP="00D646C0">
            <w:pPr>
              <w:jc w:val="center"/>
              <w:rPr>
                <w:snapToGrid w:val="0"/>
                <w:sz w:val="28"/>
                <w:szCs w:val="28"/>
              </w:rPr>
            </w:pPr>
            <w:r w:rsidRPr="00D646C0">
              <w:rPr>
                <w:snapToGrid w:val="0"/>
                <w:sz w:val="28"/>
                <w:szCs w:val="28"/>
              </w:rPr>
              <w:t>0,178</w:t>
            </w:r>
          </w:p>
        </w:tc>
      </w:tr>
      <w:tr w:rsidR="00D646C0" w:rsidRPr="00D646C0" w14:paraId="49A96DB5" w14:textId="77777777" w:rsidTr="00627AA0">
        <w:trPr>
          <w:trHeight w:val="600"/>
        </w:trPr>
        <w:tc>
          <w:tcPr>
            <w:tcW w:w="6663" w:type="dxa"/>
            <w:shd w:val="clear" w:color="auto" w:fill="auto"/>
            <w:vAlign w:val="center"/>
            <w:hideMark/>
          </w:tcPr>
          <w:p w14:paraId="576E0008" w14:textId="77777777" w:rsidR="00D646C0" w:rsidRPr="00D646C0" w:rsidRDefault="00D646C0" w:rsidP="00D646C0">
            <w:pPr>
              <w:jc w:val="both"/>
              <w:rPr>
                <w:snapToGrid w:val="0"/>
                <w:sz w:val="28"/>
                <w:szCs w:val="28"/>
              </w:rPr>
            </w:pPr>
            <w:r w:rsidRPr="00D646C0">
              <w:rPr>
                <w:snapToGrid w:val="0"/>
                <w:sz w:val="28"/>
                <w:szCs w:val="28"/>
              </w:rPr>
              <w:t xml:space="preserve">Тариф с 1 января по 31 декабря 2023 года </w:t>
            </w:r>
            <w:r w:rsidRPr="00D646C0">
              <w:rPr>
                <w:color w:val="000000"/>
                <w:sz w:val="28"/>
                <w:szCs w:val="28"/>
              </w:rPr>
              <w:t xml:space="preserve">(постановление РЭК Кузбасса от 25.11.2022 </w:t>
            </w:r>
            <w:r w:rsidRPr="00D646C0">
              <w:rPr>
                <w:color w:val="000000"/>
                <w:sz w:val="28"/>
                <w:szCs w:val="28"/>
              </w:rPr>
              <w:br/>
              <w:t>№ 698)</w:t>
            </w:r>
          </w:p>
        </w:tc>
        <w:tc>
          <w:tcPr>
            <w:tcW w:w="1417" w:type="dxa"/>
            <w:vAlign w:val="center"/>
          </w:tcPr>
          <w:p w14:paraId="32041EA8" w14:textId="77777777" w:rsidR="00D646C0" w:rsidRPr="00D646C0" w:rsidRDefault="00D646C0" w:rsidP="00D646C0">
            <w:pPr>
              <w:jc w:val="center"/>
              <w:rPr>
                <w:snapToGrid w:val="0"/>
                <w:sz w:val="28"/>
                <w:szCs w:val="22"/>
              </w:rPr>
            </w:pPr>
            <w:r w:rsidRPr="00D646C0">
              <w:rPr>
                <w:snapToGrid w:val="0"/>
                <w:sz w:val="28"/>
                <w:szCs w:val="22"/>
              </w:rPr>
              <w:t>руб./Гкал</w:t>
            </w:r>
          </w:p>
        </w:tc>
        <w:tc>
          <w:tcPr>
            <w:tcW w:w="1418" w:type="dxa"/>
            <w:vAlign w:val="center"/>
          </w:tcPr>
          <w:p w14:paraId="6318CE26" w14:textId="77777777" w:rsidR="00D646C0" w:rsidRPr="00D646C0" w:rsidRDefault="00D646C0" w:rsidP="00D646C0">
            <w:pPr>
              <w:jc w:val="center"/>
              <w:rPr>
                <w:snapToGrid w:val="0"/>
                <w:sz w:val="28"/>
                <w:szCs w:val="28"/>
              </w:rPr>
            </w:pPr>
            <w:r w:rsidRPr="00D646C0">
              <w:rPr>
                <w:snapToGrid w:val="0"/>
                <w:sz w:val="28"/>
                <w:szCs w:val="28"/>
              </w:rPr>
              <w:t>2 590,16</w:t>
            </w:r>
          </w:p>
        </w:tc>
      </w:tr>
      <w:tr w:rsidR="00D646C0" w:rsidRPr="00D646C0" w14:paraId="142DDBD1" w14:textId="77777777" w:rsidTr="00627AA0">
        <w:trPr>
          <w:trHeight w:val="300"/>
        </w:trPr>
        <w:tc>
          <w:tcPr>
            <w:tcW w:w="6663" w:type="dxa"/>
            <w:shd w:val="clear" w:color="auto" w:fill="auto"/>
            <w:vAlign w:val="center"/>
            <w:hideMark/>
          </w:tcPr>
          <w:p w14:paraId="03E293CC" w14:textId="77777777" w:rsidR="00D646C0" w:rsidRPr="00D646C0" w:rsidRDefault="00D646C0" w:rsidP="00D646C0">
            <w:pPr>
              <w:jc w:val="both"/>
              <w:rPr>
                <w:snapToGrid w:val="0"/>
                <w:sz w:val="28"/>
                <w:szCs w:val="22"/>
              </w:rPr>
            </w:pPr>
            <w:r w:rsidRPr="00D646C0">
              <w:rPr>
                <w:snapToGrid w:val="0"/>
                <w:sz w:val="28"/>
                <w:szCs w:val="22"/>
              </w:rPr>
              <w:t>Дельта НВВ (стр. 1 – стр. 2)</w:t>
            </w:r>
          </w:p>
        </w:tc>
        <w:tc>
          <w:tcPr>
            <w:tcW w:w="1417" w:type="dxa"/>
            <w:vAlign w:val="center"/>
          </w:tcPr>
          <w:p w14:paraId="264CA0D3"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64C27C77" w14:textId="77777777" w:rsidR="00D646C0" w:rsidRPr="00D646C0" w:rsidRDefault="00D646C0" w:rsidP="00D646C0">
            <w:pPr>
              <w:jc w:val="center"/>
              <w:rPr>
                <w:snapToGrid w:val="0"/>
                <w:sz w:val="28"/>
                <w:szCs w:val="28"/>
              </w:rPr>
            </w:pPr>
            <w:r w:rsidRPr="00D646C0">
              <w:rPr>
                <w:snapToGrid w:val="0"/>
                <w:sz w:val="28"/>
                <w:szCs w:val="28"/>
              </w:rPr>
              <w:t>47</w:t>
            </w:r>
          </w:p>
        </w:tc>
      </w:tr>
    </w:tbl>
    <w:p w14:paraId="3E569AB2" w14:textId="77777777" w:rsidR="00D646C0" w:rsidRPr="00D646C0" w:rsidRDefault="00D646C0" w:rsidP="00D646C0">
      <w:pPr>
        <w:autoSpaceDE w:val="0"/>
        <w:autoSpaceDN w:val="0"/>
        <w:adjustRightInd w:val="0"/>
        <w:ind w:firstLine="851"/>
        <w:jc w:val="both"/>
        <w:rPr>
          <w:snapToGrid w:val="0"/>
          <w:sz w:val="28"/>
          <w:szCs w:val="28"/>
        </w:rPr>
      </w:pPr>
    </w:p>
    <w:p w14:paraId="1B797A3B"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646C0">
        <w:rPr>
          <w:snapToGrid w:val="0"/>
          <w:sz w:val="28"/>
          <w:szCs w:val="28"/>
        </w:rPr>
        <w:br/>
        <w:t>при установлении тарифов, составляет 47 тыс. руб.</w:t>
      </w:r>
    </w:p>
    <w:p w14:paraId="1E52DB90" w14:textId="77777777" w:rsidR="00D646C0" w:rsidRPr="00D646C0" w:rsidRDefault="00D646C0" w:rsidP="00D646C0">
      <w:pPr>
        <w:ind w:firstLine="709"/>
        <w:jc w:val="both"/>
        <w:rPr>
          <w:sz w:val="28"/>
          <w:szCs w:val="28"/>
        </w:rPr>
      </w:pPr>
      <w:r w:rsidRPr="00D646C0">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D646C0">
        <w:rPr>
          <w:snapToGrid w:val="0"/>
          <w:sz w:val="28"/>
          <w:szCs w:val="28"/>
        </w:rPr>
        <w:br/>
        <w:t>и 1,058 (2025/2024),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D646C0">
        <w:rPr>
          <w:snapToGrid w:val="0"/>
          <w:sz w:val="28"/>
          <w:szCs w:val="28"/>
        </w:rPr>
        <w:br/>
        <w:t xml:space="preserve">при установлении тарифов </w:t>
      </w:r>
      <w:r w:rsidRPr="00D646C0">
        <w:rPr>
          <w:snapToGrid w:val="0"/>
          <w:color w:val="000000"/>
          <w:sz w:val="28"/>
          <w:szCs w:val="28"/>
        </w:rPr>
        <w:t>на тепловую энергию,</w:t>
      </w:r>
      <w:r w:rsidRPr="00D646C0">
        <w:rPr>
          <w:snapToGrid w:val="0"/>
          <w:sz w:val="28"/>
          <w:szCs w:val="28"/>
        </w:rPr>
        <w:t xml:space="preserve"> составляет </w:t>
      </w:r>
      <w:r w:rsidRPr="00D646C0">
        <w:rPr>
          <w:b/>
          <w:bCs/>
          <w:snapToGrid w:val="0"/>
          <w:sz w:val="28"/>
          <w:szCs w:val="28"/>
        </w:rPr>
        <w:t>54 тыс. руб.</w:t>
      </w:r>
      <w:r w:rsidRPr="00D646C0">
        <w:rPr>
          <w:snapToGrid w:val="0"/>
          <w:sz w:val="28"/>
          <w:szCs w:val="28"/>
        </w:rPr>
        <w:t xml:space="preserve">  </w:t>
      </w:r>
    </w:p>
    <w:p w14:paraId="6BBDEAA4" w14:textId="77777777" w:rsidR="00D646C0" w:rsidRPr="00D646C0" w:rsidRDefault="00D646C0" w:rsidP="00D646C0">
      <w:pPr>
        <w:tabs>
          <w:tab w:val="left" w:pos="3119"/>
        </w:tabs>
        <w:ind w:firstLine="709"/>
        <w:jc w:val="both"/>
        <w:rPr>
          <w:snapToGrid w:val="0"/>
          <w:sz w:val="28"/>
          <w:szCs w:val="28"/>
        </w:rPr>
      </w:pPr>
      <w:bookmarkStart w:id="104" w:name="_Hlk181090189"/>
      <w:r w:rsidRPr="00D646C0">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6FDF92C8" w14:textId="77777777" w:rsidR="00D646C0" w:rsidRPr="00D646C0" w:rsidRDefault="00D646C0" w:rsidP="00D646C0">
      <w:pPr>
        <w:ind w:firstLine="708"/>
        <w:jc w:val="both"/>
        <w:rPr>
          <w:snapToGrid w:val="0"/>
          <w:sz w:val="28"/>
          <w:szCs w:val="28"/>
        </w:rPr>
      </w:pPr>
    </w:p>
    <w:p w14:paraId="6F0EF093" w14:textId="77777777" w:rsidR="00D646C0" w:rsidRPr="00D646C0" w:rsidRDefault="00D646C0" w:rsidP="00D646C0">
      <w:pPr>
        <w:ind w:firstLine="708"/>
        <w:jc w:val="both"/>
        <w:rPr>
          <w:bCs/>
          <w:snapToGrid w:val="0"/>
          <w:sz w:val="28"/>
          <w:szCs w:val="28"/>
        </w:rPr>
      </w:pPr>
      <w:r w:rsidRPr="00D646C0">
        <w:rPr>
          <w:snapToGrid w:val="0"/>
          <w:sz w:val="28"/>
          <w:szCs w:val="28"/>
        </w:rPr>
        <w:t>Также при написании данного экспертного заключения, эксперты отмечают, что ф</w:t>
      </w:r>
      <w:r w:rsidRPr="00D646C0">
        <w:rPr>
          <w:bCs/>
          <w:snapToGrid w:val="0"/>
          <w:sz w:val="28"/>
          <w:szCs w:val="28"/>
        </w:rPr>
        <w:t xml:space="preserve">актически понесенные расходы регулируемой организации </w:t>
      </w:r>
      <w:r w:rsidRPr="00D646C0">
        <w:rPr>
          <w:bCs/>
          <w:snapToGrid w:val="0"/>
          <w:sz w:val="28"/>
          <w:szCs w:val="28"/>
        </w:rPr>
        <w:br/>
        <w:t xml:space="preserve">по ремонтам за 2022 год в меньшем размере, чем предусмотрено тарифной базой, само по себе в отсутствии доказательств проведения мероприятий </w:t>
      </w:r>
      <w:r w:rsidRPr="00D646C0">
        <w:rPr>
          <w:bCs/>
          <w:snapToGrid w:val="0"/>
          <w:sz w:val="28"/>
          <w:szCs w:val="28"/>
        </w:rPr>
        <w:br/>
        <w:t xml:space="preserve">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w:t>
      </w:r>
      <w:r w:rsidRPr="00D646C0">
        <w:rPr>
          <w:bCs/>
          <w:snapToGrid w:val="0"/>
          <w:sz w:val="28"/>
          <w:szCs w:val="28"/>
        </w:rPr>
        <w:br/>
        <w:t>а неисполнением обязательств предприятия.</w:t>
      </w:r>
    </w:p>
    <w:p w14:paraId="2B30233A" w14:textId="77777777" w:rsidR="00D646C0" w:rsidRPr="00D646C0" w:rsidRDefault="00D646C0" w:rsidP="00D646C0">
      <w:pPr>
        <w:ind w:firstLine="708"/>
        <w:jc w:val="both"/>
        <w:rPr>
          <w:bCs/>
          <w:snapToGrid w:val="0"/>
          <w:sz w:val="28"/>
          <w:szCs w:val="28"/>
        </w:rPr>
      </w:pPr>
      <w:r w:rsidRPr="00D646C0">
        <w:rPr>
          <w:bCs/>
          <w:snapToGrid w:val="0"/>
          <w:sz w:val="28"/>
          <w:szCs w:val="28"/>
        </w:rPr>
        <w:lastRenderedPageBreak/>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D646C0">
        <w:rPr>
          <w:bCs/>
          <w:snapToGrid w:val="0"/>
          <w:sz w:val="28"/>
          <w:szCs w:val="28"/>
        </w:rPr>
        <w:br/>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D646C0">
        <w:rPr>
          <w:bCs/>
          <w:snapToGrid w:val="0"/>
          <w:sz w:val="28"/>
          <w:szCs w:val="28"/>
        </w:rPr>
        <w:br/>
        <w:t>что в предыдущих периода указанные либо аналогичные ремонты данного оборудования не осуществлялись.</w:t>
      </w:r>
    </w:p>
    <w:p w14:paraId="70C42A3B" w14:textId="77777777" w:rsidR="00D646C0" w:rsidRPr="00D646C0" w:rsidRDefault="00D646C0" w:rsidP="00D646C0">
      <w:pPr>
        <w:ind w:firstLine="708"/>
        <w:jc w:val="both"/>
        <w:rPr>
          <w:bCs/>
          <w:snapToGrid w:val="0"/>
          <w:sz w:val="28"/>
          <w:szCs w:val="28"/>
        </w:rPr>
      </w:pPr>
      <w:r w:rsidRPr="00D646C0">
        <w:rPr>
          <w:bCs/>
          <w:snapToGrid w:val="0"/>
          <w:sz w:val="28"/>
          <w:szCs w:val="28"/>
        </w:rPr>
        <w:t>Таким образом расходы за неиспользование средств ремонтной программы за 2022 год в размере 176 тыс. руб., признаются экспертами экономически не обоснованными и подлежат исключению из НВВ на 2025 год.</w:t>
      </w:r>
    </w:p>
    <w:p w14:paraId="3095022F" w14:textId="77777777" w:rsidR="00D646C0" w:rsidRPr="00D646C0" w:rsidRDefault="00D646C0" w:rsidP="00D646C0">
      <w:pPr>
        <w:ind w:firstLine="709"/>
        <w:jc w:val="both"/>
        <w:rPr>
          <w:snapToGrid w:val="0"/>
          <w:sz w:val="28"/>
          <w:szCs w:val="28"/>
        </w:rPr>
      </w:pPr>
    </w:p>
    <w:bookmarkEnd w:id="104"/>
    <w:p w14:paraId="5F819C84"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D646C0">
        <w:rPr>
          <w:b/>
          <w:bCs/>
          <w:kern w:val="32"/>
          <w:sz w:val="28"/>
          <w:szCs w:val="20"/>
          <w:lang w:eastAsia="x-none"/>
        </w:rPr>
        <w:br/>
      </w:r>
      <w:r w:rsidRPr="00D646C0">
        <w:rPr>
          <w:b/>
          <w:bCs/>
          <w:kern w:val="32"/>
          <w:sz w:val="28"/>
          <w:szCs w:val="20"/>
          <w:lang w:val="x-none" w:eastAsia="x-none"/>
        </w:rPr>
        <w:t xml:space="preserve">по тепловодоснабжению) по узлу теплоснабжения - </w:t>
      </w:r>
      <w:r w:rsidRPr="00D646C0">
        <w:rPr>
          <w:b/>
          <w:bCs/>
          <w:kern w:val="32"/>
          <w:sz w:val="28"/>
          <w:szCs w:val="20"/>
          <w:lang w:eastAsia="x-none"/>
        </w:rPr>
        <w:br/>
      </w:r>
      <w:r w:rsidRPr="00D646C0">
        <w:rPr>
          <w:b/>
          <w:bCs/>
          <w:kern w:val="32"/>
          <w:sz w:val="28"/>
          <w:szCs w:val="20"/>
          <w:lang w:val="x-none" w:eastAsia="x-none"/>
        </w:rPr>
        <w:t>котельная ШЧ на ст. Артышта-2</w:t>
      </w:r>
    </w:p>
    <w:p w14:paraId="0A5E4CD2" w14:textId="77777777" w:rsidR="00D646C0" w:rsidRPr="00D646C0" w:rsidRDefault="00D646C0" w:rsidP="00D646C0">
      <w:pPr>
        <w:jc w:val="center"/>
        <w:rPr>
          <w:snapToGrid w:val="0"/>
          <w:sz w:val="28"/>
          <w:szCs w:val="28"/>
          <w:lang w:eastAsia="x-none"/>
        </w:rPr>
      </w:pPr>
    </w:p>
    <w:p w14:paraId="5EB5D819" w14:textId="77777777" w:rsidR="00D646C0" w:rsidRPr="00D646C0" w:rsidRDefault="00D646C0" w:rsidP="007A7EAD">
      <w:pPr>
        <w:numPr>
          <w:ilvl w:val="0"/>
          <w:numId w:val="496"/>
        </w:numPr>
        <w:spacing w:after="240"/>
        <w:ind w:left="9149" w:hanging="1211"/>
        <w:jc w:val="center"/>
        <w:rPr>
          <w:b/>
          <w:snapToGrid w:val="0"/>
          <w:sz w:val="28"/>
          <w:szCs w:val="28"/>
          <w:lang w:val="x-none" w:eastAsia="en-US"/>
        </w:rPr>
      </w:pPr>
    </w:p>
    <w:p w14:paraId="01301FB0"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энергию</w:t>
      </w:r>
    </w:p>
    <w:p w14:paraId="2E3C45EE"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59538EA2" w14:textId="77777777" w:rsidR="00D646C0" w:rsidRPr="00D646C0" w:rsidRDefault="00D646C0" w:rsidP="00D646C0">
      <w:pPr>
        <w:spacing w:line="360" w:lineRule="auto"/>
        <w:jc w:val="both"/>
        <w:rPr>
          <w:snapToGrid w:val="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709"/>
        <w:gridCol w:w="1417"/>
        <w:gridCol w:w="1559"/>
        <w:gridCol w:w="1559"/>
        <w:gridCol w:w="1701"/>
      </w:tblGrid>
      <w:tr w:rsidR="00D646C0" w:rsidRPr="00D646C0" w14:paraId="637E4D9D" w14:textId="77777777" w:rsidTr="00D646C0">
        <w:trPr>
          <w:trHeight w:val="283"/>
          <w:tblHeader/>
          <w:jc w:val="center"/>
        </w:trPr>
        <w:tc>
          <w:tcPr>
            <w:tcW w:w="567" w:type="dxa"/>
            <w:shd w:val="clear" w:color="auto" w:fill="auto"/>
            <w:vAlign w:val="center"/>
            <w:hideMark/>
          </w:tcPr>
          <w:p w14:paraId="7593B3A7" w14:textId="77777777" w:rsidR="00D646C0" w:rsidRPr="00D646C0" w:rsidRDefault="00D646C0" w:rsidP="00D646C0">
            <w:pPr>
              <w:jc w:val="center"/>
              <w:rPr>
                <w:snapToGrid w:val="0"/>
                <w:sz w:val="22"/>
                <w:szCs w:val="28"/>
              </w:rPr>
            </w:pPr>
            <w:r w:rsidRPr="00D646C0">
              <w:rPr>
                <w:snapToGrid w:val="0"/>
                <w:sz w:val="22"/>
                <w:szCs w:val="28"/>
              </w:rPr>
              <w:lastRenderedPageBreak/>
              <w:t>№ п/п</w:t>
            </w:r>
          </w:p>
        </w:tc>
        <w:tc>
          <w:tcPr>
            <w:tcW w:w="2411" w:type="dxa"/>
            <w:shd w:val="clear" w:color="auto" w:fill="auto"/>
            <w:vAlign w:val="center"/>
            <w:hideMark/>
          </w:tcPr>
          <w:p w14:paraId="3E600B40" w14:textId="77777777" w:rsidR="00D646C0" w:rsidRPr="00D646C0" w:rsidRDefault="00D646C0" w:rsidP="00D646C0">
            <w:pPr>
              <w:jc w:val="center"/>
              <w:rPr>
                <w:snapToGrid w:val="0"/>
                <w:sz w:val="22"/>
                <w:szCs w:val="28"/>
              </w:rPr>
            </w:pPr>
            <w:r w:rsidRPr="00D646C0">
              <w:rPr>
                <w:snapToGrid w:val="0"/>
                <w:sz w:val="22"/>
                <w:szCs w:val="28"/>
              </w:rPr>
              <w:t>Параметры расчета расходов</w:t>
            </w:r>
          </w:p>
        </w:tc>
        <w:tc>
          <w:tcPr>
            <w:tcW w:w="709" w:type="dxa"/>
            <w:shd w:val="clear" w:color="auto" w:fill="auto"/>
            <w:vAlign w:val="center"/>
            <w:hideMark/>
          </w:tcPr>
          <w:p w14:paraId="059C5A37" w14:textId="77777777" w:rsidR="00D646C0" w:rsidRPr="00D646C0" w:rsidRDefault="00D646C0" w:rsidP="00D646C0">
            <w:pPr>
              <w:ind w:left="-113"/>
              <w:jc w:val="center"/>
              <w:rPr>
                <w:snapToGrid w:val="0"/>
                <w:sz w:val="22"/>
                <w:szCs w:val="28"/>
              </w:rPr>
            </w:pPr>
            <w:r w:rsidRPr="00D646C0">
              <w:rPr>
                <w:snapToGrid w:val="0"/>
                <w:sz w:val="22"/>
                <w:szCs w:val="28"/>
              </w:rPr>
              <w:t>Ед. изм.</w:t>
            </w:r>
          </w:p>
        </w:tc>
        <w:tc>
          <w:tcPr>
            <w:tcW w:w="1417" w:type="dxa"/>
          </w:tcPr>
          <w:p w14:paraId="5A3D99CA" w14:textId="77777777" w:rsidR="00D646C0" w:rsidRPr="00D646C0" w:rsidRDefault="00D646C0" w:rsidP="00D646C0">
            <w:pPr>
              <w:ind w:left="-57"/>
              <w:jc w:val="center"/>
              <w:rPr>
                <w:snapToGrid w:val="0"/>
                <w:sz w:val="22"/>
                <w:szCs w:val="28"/>
              </w:rPr>
            </w:pPr>
            <w:r w:rsidRPr="00D646C0">
              <w:rPr>
                <w:snapToGrid w:val="0"/>
                <w:sz w:val="22"/>
                <w:szCs w:val="28"/>
              </w:rPr>
              <w:t>Утверждено РЭК на 2024 год</w:t>
            </w:r>
          </w:p>
        </w:tc>
        <w:tc>
          <w:tcPr>
            <w:tcW w:w="1559" w:type="dxa"/>
          </w:tcPr>
          <w:p w14:paraId="0841C1DD" w14:textId="77777777" w:rsidR="00D646C0" w:rsidRPr="00D646C0" w:rsidRDefault="00D646C0" w:rsidP="00D646C0">
            <w:pPr>
              <w:ind w:left="-57"/>
              <w:jc w:val="center"/>
              <w:rPr>
                <w:snapToGrid w:val="0"/>
                <w:sz w:val="22"/>
                <w:szCs w:val="28"/>
              </w:rPr>
            </w:pPr>
            <w:r w:rsidRPr="00D646C0">
              <w:rPr>
                <w:snapToGrid w:val="0"/>
                <w:sz w:val="22"/>
                <w:szCs w:val="28"/>
              </w:rPr>
              <w:t>Предложение предприятия на 2025 год</w:t>
            </w:r>
          </w:p>
        </w:tc>
        <w:tc>
          <w:tcPr>
            <w:tcW w:w="1559" w:type="dxa"/>
          </w:tcPr>
          <w:p w14:paraId="5DB6E8D7" w14:textId="77777777" w:rsidR="00D646C0" w:rsidRPr="00D646C0" w:rsidRDefault="00D646C0" w:rsidP="00D646C0">
            <w:pPr>
              <w:ind w:left="-57"/>
              <w:jc w:val="center"/>
              <w:rPr>
                <w:snapToGrid w:val="0"/>
                <w:sz w:val="22"/>
                <w:szCs w:val="28"/>
              </w:rPr>
            </w:pPr>
            <w:r w:rsidRPr="00D646C0">
              <w:rPr>
                <w:snapToGrid w:val="0"/>
                <w:sz w:val="22"/>
                <w:szCs w:val="28"/>
              </w:rPr>
              <w:t>Предложение экспертов на 2025 год</w:t>
            </w:r>
          </w:p>
        </w:tc>
        <w:tc>
          <w:tcPr>
            <w:tcW w:w="1701" w:type="dxa"/>
          </w:tcPr>
          <w:p w14:paraId="4D0F6ABA" w14:textId="77777777" w:rsidR="00D646C0" w:rsidRPr="00D646C0" w:rsidRDefault="00D646C0" w:rsidP="00D646C0">
            <w:pPr>
              <w:ind w:left="-57"/>
              <w:jc w:val="center"/>
              <w:rPr>
                <w:snapToGrid w:val="0"/>
                <w:sz w:val="22"/>
                <w:szCs w:val="28"/>
              </w:rPr>
            </w:pPr>
            <w:r w:rsidRPr="00D646C0">
              <w:rPr>
                <w:snapToGrid w:val="0"/>
                <w:sz w:val="22"/>
                <w:szCs w:val="28"/>
              </w:rPr>
              <w:t>Корректировка предложения предприятия</w:t>
            </w:r>
          </w:p>
        </w:tc>
      </w:tr>
      <w:tr w:rsidR="00D646C0" w:rsidRPr="00D646C0" w14:paraId="07DC3A7C" w14:textId="77777777" w:rsidTr="00D646C0">
        <w:trPr>
          <w:trHeight w:val="895"/>
          <w:tblHeader/>
          <w:jc w:val="center"/>
        </w:trPr>
        <w:tc>
          <w:tcPr>
            <w:tcW w:w="567" w:type="dxa"/>
            <w:shd w:val="clear" w:color="auto" w:fill="auto"/>
            <w:vAlign w:val="center"/>
            <w:hideMark/>
          </w:tcPr>
          <w:p w14:paraId="7F747D63" w14:textId="77777777" w:rsidR="00D646C0" w:rsidRPr="00D646C0" w:rsidRDefault="00D646C0" w:rsidP="00D646C0">
            <w:pPr>
              <w:jc w:val="center"/>
              <w:rPr>
                <w:snapToGrid w:val="0"/>
                <w:sz w:val="22"/>
                <w:szCs w:val="28"/>
              </w:rPr>
            </w:pPr>
            <w:r w:rsidRPr="00D646C0">
              <w:rPr>
                <w:snapToGrid w:val="0"/>
                <w:sz w:val="22"/>
                <w:szCs w:val="28"/>
              </w:rPr>
              <w:t>1</w:t>
            </w:r>
          </w:p>
        </w:tc>
        <w:tc>
          <w:tcPr>
            <w:tcW w:w="2411" w:type="dxa"/>
            <w:shd w:val="clear" w:color="auto" w:fill="auto"/>
            <w:vAlign w:val="center"/>
            <w:hideMark/>
          </w:tcPr>
          <w:p w14:paraId="32FB3ABF" w14:textId="77777777" w:rsidR="00D646C0" w:rsidRPr="00D646C0" w:rsidRDefault="00D646C0" w:rsidP="00D646C0">
            <w:pPr>
              <w:rPr>
                <w:snapToGrid w:val="0"/>
                <w:sz w:val="22"/>
                <w:szCs w:val="28"/>
              </w:rPr>
            </w:pPr>
            <w:r w:rsidRPr="00D646C0">
              <w:rPr>
                <w:snapToGrid w:val="0"/>
                <w:sz w:val="22"/>
                <w:szCs w:val="28"/>
              </w:rPr>
              <w:t>Индекс потребительских цен на расчетный период регулирования (ИПЦ)</w:t>
            </w:r>
          </w:p>
        </w:tc>
        <w:tc>
          <w:tcPr>
            <w:tcW w:w="709" w:type="dxa"/>
            <w:shd w:val="clear" w:color="auto" w:fill="auto"/>
            <w:vAlign w:val="center"/>
            <w:hideMark/>
          </w:tcPr>
          <w:p w14:paraId="6B098DEC" w14:textId="77777777" w:rsidR="00D646C0" w:rsidRPr="00D646C0" w:rsidRDefault="00D646C0" w:rsidP="00D646C0">
            <w:pPr>
              <w:ind w:left="-113"/>
              <w:jc w:val="center"/>
              <w:rPr>
                <w:snapToGrid w:val="0"/>
                <w:sz w:val="22"/>
                <w:szCs w:val="28"/>
              </w:rPr>
            </w:pPr>
          </w:p>
        </w:tc>
        <w:tc>
          <w:tcPr>
            <w:tcW w:w="1417" w:type="dxa"/>
            <w:vAlign w:val="center"/>
          </w:tcPr>
          <w:p w14:paraId="68967D16" w14:textId="77777777" w:rsidR="00D646C0" w:rsidRPr="00D646C0" w:rsidRDefault="00D646C0" w:rsidP="00D646C0">
            <w:pPr>
              <w:jc w:val="center"/>
              <w:rPr>
                <w:snapToGrid w:val="0"/>
                <w:sz w:val="22"/>
                <w:szCs w:val="28"/>
              </w:rPr>
            </w:pPr>
            <w:r w:rsidRPr="00D646C0">
              <w:rPr>
                <w:snapToGrid w:val="0"/>
                <w:sz w:val="22"/>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04993A0" w14:textId="77777777" w:rsidR="00D646C0" w:rsidRPr="00D646C0" w:rsidRDefault="00D646C0" w:rsidP="00D646C0">
            <w:pPr>
              <w:jc w:val="center"/>
              <w:rPr>
                <w:snapToGrid w:val="0"/>
                <w:sz w:val="22"/>
                <w:szCs w:val="28"/>
              </w:rPr>
            </w:pPr>
            <w:r w:rsidRPr="00D646C0">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1B14AC6" w14:textId="77777777" w:rsidR="00D646C0" w:rsidRPr="00D646C0" w:rsidRDefault="00D646C0" w:rsidP="00D646C0">
            <w:pPr>
              <w:jc w:val="center"/>
              <w:rPr>
                <w:snapToGrid w:val="0"/>
                <w:sz w:val="22"/>
                <w:szCs w:val="28"/>
              </w:rPr>
            </w:pPr>
            <w:r w:rsidRPr="00D646C0">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8E6C44"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43FEE478" w14:textId="77777777" w:rsidTr="00D646C0">
        <w:trPr>
          <w:trHeight w:val="575"/>
          <w:tblHeader/>
          <w:jc w:val="center"/>
        </w:trPr>
        <w:tc>
          <w:tcPr>
            <w:tcW w:w="567" w:type="dxa"/>
            <w:shd w:val="clear" w:color="auto" w:fill="auto"/>
            <w:vAlign w:val="center"/>
            <w:hideMark/>
          </w:tcPr>
          <w:p w14:paraId="26BC48FE" w14:textId="77777777" w:rsidR="00D646C0" w:rsidRPr="00D646C0" w:rsidRDefault="00D646C0" w:rsidP="00D646C0">
            <w:pPr>
              <w:jc w:val="center"/>
              <w:rPr>
                <w:snapToGrid w:val="0"/>
                <w:sz w:val="22"/>
                <w:szCs w:val="28"/>
              </w:rPr>
            </w:pPr>
            <w:r w:rsidRPr="00D646C0">
              <w:rPr>
                <w:snapToGrid w:val="0"/>
                <w:sz w:val="22"/>
                <w:szCs w:val="28"/>
              </w:rPr>
              <w:t>2</w:t>
            </w:r>
          </w:p>
        </w:tc>
        <w:tc>
          <w:tcPr>
            <w:tcW w:w="2411" w:type="dxa"/>
            <w:shd w:val="clear" w:color="auto" w:fill="auto"/>
            <w:vAlign w:val="center"/>
            <w:hideMark/>
          </w:tcPr>
          <w:p w14:paraId="2048F69E" w14:textId="77777777" w:rsidR="00D646C0" w:rsidRPr="00D646C0" w:rsidRDefault="00D646C0" w:rsidP="00D646C0">
            <w:pPr>
              <w:rPr>
                <w:snapToGrid w:val="0"/>
                <w:sz w:val="22"/>
                <w:szCs w:val="28"/>
              </w:rPr>
            </w:pPr>
            <w:r w:rsidRPr="00D646C0">
              <w:rPr>
                <w:snapToGrid w:val="0"/>
                <w:sz w:val="22"/>
                <w:szCs w:val="28"/>
              </w:rPr>
              <w:t>Индекс эффективности операционных расходов (ИР)</w:t>
            </w:r>
          </w:p>
        </w:tc>
        <w:tc>
          <w:tcPr>
            <w:tcW w:w="709" w:type="dxa"/>
            <w:shd w:val="clear" w:color="auto" w:fill="auto"/>
            <w:vAlign w:val="center"/>
            <w:hideMark/>
          </w:tcPr>
          <w:p w14:paraId="2A29C3AC" w14:textId="77777777" w:rsidR="00D646C0" w:rsidRPr="00D646C0" w:rsidRDefault="00D646C0" w:rsidP="00D646C0">
            <w:pPr>
              <w:ind w:left="-113"/>
              <w:jc w:val="center"/>
              <w:rPr>
                <w:snapToGrid w:val="0"/>
                <w:sz w:val="22"/>
                <w:szCs w:val="28"/>
              </w:rPr>
            </w:pPr>
            <w:r w:rsidRPr="00D646C0">
              <w:rPr>
                <w:snapToGrid w:val="0"/>
                <w:sz w:val="22"/>
                <w:szCs w:val="28"/>
              </w:rPr>
              <w:t>%</w:t>
            </w:r>
          </w:p>
        </w:tc>
        <w:tc>
          <w:tcPr>
            <w:tcW w:w="1417" w:type="dxa"/>
            <w:vAlign w:val="center"/>
          </w:tcPr>
          <w:p w14:paraId="1F4460C6" w14:textId="77777777" w:rsidR="00D646C0" w:rsidRPr="00D646C0" w:rsidRDefault="00D646C0" w:rsidP="00D646C0">
            <w:pPr>
              <w:jc w:val="center"/>
              <w:rPr>
                <w:snapToGrid w:val="0"/>
                <w:sz w:val="22"/>
                <w:szCs w:val="28"/>
              </w:rPr>
            </w:pPr>
            <w:r w:rsidRPr="00D646C0">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D4143C1" w14:textId="77777777" w:rsidR="00D646C0" w:rsidRPr="00D646C0" w:rsidRDefault="00D646C0" w:rsidP="00D646C0">
            <w:pPr>
              <w:jc w:val="center"/>
              <w:rPr>
                <w:snapToGrid w:val="0"/>
                <w:sz w:val="22"/>
                <w:szCs w:val="28"/>
              </w:rPr>
            </w:pPr>
            <w:r w:rsidRPr="00D646C0">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BD102F3" w14:textId="77777777" w:rsidR="00D646C0" w:rsidRPr="00D646C0" w:rsidRDefault="00D646C0" w:rsidP="00D646C0">
            <w:pPr>
              <w:jc w:val="center"/>
              <w:rPr>
                <w:snapToGrid w:val="0"/>
                <w:sz w:val="22"/>
                <w:szCs w:val="28"/>
              </w:rPr>
            </w:pPr>
            <w:r w:rsidRPr="00D646C0">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4C6B1B30"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26870795" w14:textId="77777777" w:rsidTr="00D646C0">
        <w:trPr>
          <w:trHeight w:val="461"/>
          <w:tblHeader/>
          <w:jc w:val="center"/>
        </w:trPr>
        <w:tc>
          <w:tcPr>
            <w:tcW w:w="567" w:type="dxa"/>
            <w:shd w:val="clear" w:color="auto" w:fill="auto"/>
            <w:vAlign w:val="center"/>
            <w:hideMark/>
          </w:tcPr>
          <w:p w14:paraId="248F95E1" w14:textId="77777777" w:rsidR="00D646C0" w:rsidRPr="00D646C0" w:rsidRDefault="00D646C0" w:rsidP="00D646C0">
            <w:pPr>
              <w:jc w:val="center"/>
              <w:rPr>
                <w:snapToGrid w:val="0"/>
                <w:sz w:val="22"/>
                <w:szCs w:val="28"/>
              </w:rPr>
            </w:pPr>
            <w:r w:rsidRPr="00D646C0">
              <w:rPr>
                <w:snapToGrid w:val="0"/>
                <w:sz w:val="22"/>
                <w:szCs w:val="28"/>
              </w:rPr>
              <w:t>3</w:t>
            </w:r>
          </w:p>
        </w:tc>
        <w:tc>
          <w:tcPr>
            <w:tcW w:w="2411" w:type="dxa"/>
            <w:shd w:val="clear" w:color="auto" w:fill="auto"/>
            <w:vAlign w:val="center"/>
            <w:hideMark/>
          </w:tcPr>
          <w:p w14:paraId="33759AC0" w14:textId="77777777" w:rsidR="00D646C0" w:rsidRPr="00D646C0" w:rsidRDefault="00D646C0" w:rsidP="00D646C0">
            <w:pPr>
              <w:rPr>
                <w:snapToGrid w:val="0"/>
                <w:sz w:val="22"/>
                <w:szCs w:val="28"/>
              </w:rPr>
            </w:pPr>
            <w:r w:rsidRPr="00D646C0">
              <w:rPr>
                <w:snapToGrid w:val="0"/>
                <w:sz w:val="22"/>
                <w:szCs w:val="28"/>
              </w:rPr>
              <w:t>Индекс изменения количества активов (ИКА)</w:t>
            </w:r>
          </w:p>
        </w:tc>
        <w:tc>
          <w:tcPr>
            <w:tcW w:w="709" w:type="dxa"/>
            <w:shd w:val="clear" w:color="auto" w:fill="auto"/>
            <w:vAlign w:val="center"/>
            <w:hideMark/>
          </w:tcPr>
          <w:p w14:paraId="41BE9290" w14:textId="77777777" w:rsidR="00D646C0" w:rsidRPr="00D646C0" w:rsidRDefault="00D646C0" w:rsidP="00D646C0">
            <w:pPr>
              <w:ind w:left="-113"/>
              <w:jc w:val="center"/>
              <w:rPr>
                <w:snapToGrid w:val="0"/>
                <w:sz w:val="22"/>
                <w:szCs w:val="28"/>
              </w:rPr>
            </w:pPr>
          </w:p>
        </w:tc>
        <w:tc>
          <w:tcPr>
            <w:tcW w:w="1417" w:type="dxa"/>
            <w:vAlign w:val="center"/>
          </w:tcPr>
          <w:p w14:paraId="47097DD9" w14:textId="77777777" w:rsidR="00D646C0" w:rsidRPr="00D646C0" w:rsidRDefault="00D646C0" w:rsidP="00D646C0">
            <w:pPr>
              <w:jc w:val="center"/>
              <w:rPr>
                <w:snapToGrid w:val="0"/>
                <w:sz w:val="22"/>
                <w:szCs w:val="28"/>
              </w:rPr>
            </w:pPr>
            <w:r w:rsidRPr="00D646C0">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22DB803" w14:textId="77777777" w:rsidR="00D646C0" w:rsidRPr="00D646C0" w:rsidRDefault="00D646C0" w:rsidP="00D646C0">
            <w:pPr>
              <w:jc w:val="center"/>
              <w:rPr>
                <w:snapToGrid w:val="0"/>
                <w:sz w:val="22"/>
                <w:szCs w:val="28"/>
              </w:rPr>
            </w:pPr>
            <w:r w:rsidRPr="00D646C0">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EF91E30" w14:textId="77777777" w:rsidR="00D646C0" w:rsidRPr="00D646C0" w:rsidRDefault="00D646C0" w:rsidP="00D646C0">
            <w:pPr>
              <w:jc w:val="center"/>
              <w:rPr>
                <w:snapToGrid w:val="0"/>
                <w:sz w:val="22"/>
                <w:szCs w:val="28"/>
              </w:rPr>
            </w:pPr>
            <w:r w:rsidRPr="00D646C0">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7607DBC5"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4133BCD3" w14:textId="77777777" w:rsidTr="00D646C0">
        <w:trPr>
          <w:trHeight w:val="1468"/>
          <w:tblHeader/>
          <w:jc w:val="center"/>
        </w:trPr>
        <w:tc>
          <w:tcPr>
            <w:tcW w:w="567" w:type="dxa"/>
            <w:shd w:val="clear" w:color="auto" w:fill="auto"/>
            <w:vAlign w:val="center"/>
            <w:hideMark/>
          </w:tcPr>
          <w:p w14:paraId="253AB214" w14:textId="77777777" w:rsidR="00D646C0" w:rsidRPr="00D646C0" w:rsidRDefault="00D646C0" w:rsidP="00D646C0">
            <w:pPr>
              <w:jc w:val="center"/>
              <w:rPr>
                <w:snapToGrid w:val="0"/>
                <w:sz w:val="22"/>
                <w:szCs w:val="28"/>
              </w:rPr>
            </w:pPr>
            <w:r w:rsidRPr="00D646C0">
              <w:rPr>
                <w:snapToGrid w:val="0"/>
                <w:sz w:val="22"/>
                <w:szCs w:val="28"/>
              </w:rPr>
              <w:t>3.1</w:t>
            </w:r>
          </w:p>
        </w:tc>
        <w:tc>
          <w:tcPr>
            <w:tcW w:w="2411" w:type="dxa"/>
            <w:shd w:val="clear" w:color="auto" w:fill="auto"/>
            <w:vAlign w:val="center"/>
            <w:hideMark/>
          </w:tcPr>
          <w:p w14:paraId="57CE5FAA" w14:textId="77777777" w:rsidR="00D646C0" w:rsidRPr="00D646C0" w:rsidRDefault="00D646C0" w:rsidP="00D646C0">
            <w:pPr>
              <w:rPr>
                <w:snapToGrid w:val="0"/>
                <w:sz w:val="22"/>
                <w:szCs w:val="28"/>
              </w:rPr>
            </w:pPr>
            <w:r w:rsidRPr="00D646C0">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709" w:type="dxa"/>
            <w:shd w:val="clear" w:color="auto" w:fill="auto"/>
            <w:vAlign w:val="center"/>
            <w:hideMark/>
          </w:tcPr>
          <w:p w14:paraId="2338D1A7" w14:textId="77777777" w:rsidR="00D646C0" w:rsidRPr="00D646C0" w:rsidRDefault="00D646C0" w:rsidP="00D646C0">
            <w:pPr>
              <w:ind w:left="-113"/>
              <w:jc w:val="center"/>
              <w:rPr>
                <w:snapToGrid w:val="0"/>
                <w:sz w:val="22"/>
                <w:szCs w:val="28"/>
              </w:rPr>
            </w:pPr>
            <w:r w:rsidRPr="00D646C0">
              <w:rPr>
                <w:snapToGrid w:val="0"/>
                <w:sz w:val="22"/>
                <w:szCs w:val="28"/>
              </w:rPr>
              <w:t>у.е.</w:t>
            </w:r>
          </w:p>
        </w:tc>
        <w:tc>
          <w:tcPr>
            <w:tcW w:w="1417" w:type="dxa"/>
            <w:vAlign w:val="center"/>
          </w:tcPr>
          <w:p w14:paraId="55CFC5CA" w14:textId="77777777" w:rsidR="00D646C0" w:rsidRPr="00D646C0" w:rsidRDefault="00D646C0" w:rsidP="00D646C0">
            <w:pPr>
              <w:jc w:val="center"/>
              <w:rPr>
                <w:snapToGrid w:val="0"/>
                <w:sz w:val="22"/>
                <w:szCs w:val="28"/>
              </w:rPr>
            </w:pPr>
            <w:r w:rsidRPr="00D646C0">
              <w:rPr>
                <w:snapToGrid w:val="0"/>
                <w:sz w:val="22"/>
                <w:szCs w:val="28"/>
              </w:rPr>
              <w:t>7,48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EE3B339" w14:textId="77777777" w:rsidR="00D646C0" w:rsidRPr="00D646C0" w:rsidRDefault="00D646C0" w:rsidP="00D646C0">
            <w:pPr>
              <w:jc w:val="center"/>
              <w:rPr>
                <w:snapToGrid w:val="0"/>
                <w:sz w:val="22"/>
                <w:szCs w:val="28"/>
              </w:rPr>
            </w:pPr>
            <w:r w:rsidRPr="00D646C0">
              <w:rPr>
                <w:snapToGrid w:val="0"/>
                <w:sz w:val="22"/>
                <w:szCs w:val="28"/>
              </w:rPr>
              <w:t>7,48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05F4735" w14:textId="77777777" w:rsidR="00D646C0" w:rsidRPr="00D646C0" w:rsidRDefault="00D646C0" w:rsidP="00D646C0">
            <w:pPr>
              <w:jc w:val="center"/>
              <w:rPr>
                <w:snapToGrid w:val="0"/>
                <w:sz w:val="22"/>
                <w:szCs w:val="28"/>
              </w:rPr>
            </w:pPr>
            <w:r w:rsidRPr="00D646C0">
              <w:rPr>
                <w:snapToGrid w:val="0"/>
                <w:sz w:val="22"/>
                <w:szCs w:val="28"/>
              </w:rPr>
              <w:t>7,48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3B8A42"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43FD5DAE" w14:textId="77777777" w:rsidTr="00D646C0">
        <w:trPr>
          <w:trHeight w:val="737"/>
          <w:tblHeader/>
          <w:jc w:val="center"/>
        </w:trPr>
        <w:tc>
          <w:tcPr>
            <w:tcW w:w="567" w:type="dxa"/>
            <w:shd w:val="clear" w:color="auto" w:fill="auto"/>
            <w:vAlign w:val="center"/>
          </w:tcPr>
          <w:p w14:paraId="78DFC2FE" w14:textId="77777777" w:rsidR="00D646C0" w:rsidRPr="00D646C0" w:rsidRDefault="00D646C0" w:rsidP="00D646C0">
            <w:pPr>
              <w:jc w:val="center"/>
              <w:rPr>
                <w:snapToGrid w:val="0"/>
                <w:sz w:val="22"/>
                <w:szCs w:val="28"/>
              </w:rPr>
            </w:pPr>
            <w:r w:rsidRPr="00D646C0">
              <w:rPr>
                <w:snapToGrid w:val="0"/>
                <w:sz w:val="22"/>
                <w:szCs w:val="28"/>
              </w:rPr>
              <w:t>№ п/п</w:t>
            </w:r>
          </w:p>
        </w:tc>
        <w:tc>
          <w:tcPr>
            <w:tcW w:w="2411" w:type="dxa"/>
            <w:shd w:val="clear" w:color="auto" w:fill="auto"/>
            <w:vAlign w:val="center"/>
          </w:tcPr>
          <w:p w14:paraId="3B488109" w14:textId="77777777" w:rsidR="00D646C0" w:rsidRPr="00D646C0" w:rsidRDefault="00D646C0" w:rsidP="00D646C0">
            <w:pPr>
              <w:jc w:val="center"/>
              <w:rPr>
                <w:snapToGrid w:val="0"/>
                <w:sz w:val="22"/>
                <w:szCs w:val="28"/>
              </w:rPr>
            </w:pPr>
            <w:r w:rsidRPr="00D646C0">
              <w:rPr>
                <w:snapToGrid w:val="0"/>
                <w:sz w:val="22"/>
                <w:szCs w:val="28"/>
              </w:rPr>
              <w:t>Параметры расчета расходов</w:t>
            </w:r>
          </w:p>
        </w:tc>
        <w:tc>
          <w:tcPr>
            <w:tcW w:w="709" w:type="dxa"/>
            <w:shd w:val="clear" w:color="auto" w:fill="auto"/>
            <w:vAlign w:val="center"/>
          </w:tcPr>
          <w:p w14:paraId="678B0C5C" w14:textId="77777777" w:rsidR="00D646C0" w:rsidRPr="00D646C0" w:rsidRDefault="00D646C0" w:rsidP="00D646C0">
            <w:pPr>
              <w:ind w:left="-113"/>
              <w:jc w:val="center"/>
              <w:rPr>
                <w:snapToGrid w:val="0"/>
                <w:sz w:val="22"/>
                <w:szCs w:val="28"/>
              </w:rPr>
            </w:pPr>
            <w:r w:rsidRPr="00D646C0">
              <w:rPr>
                <w:snapToGrid w:val="0"/>
                <w:sz w:val="22"/>
                <w:szCs w:val="28"/>
              </w:rPr>
              <w:t>Ед. изм.</w:t>
            </w:r>
          </w:p>
        </w:tc>
        <w:tc>
          <w:tcPr>
            <w:tcW w:w="1417" w:type="dxa"/>
          </w:tcPr>
          <w:p w14:paraId="5C661A4F" w14:textId="77777777" w:rsidR="00D646C0" w:rsidRPr="00D646C0" w:rsidRDefault="00D646C0" w:rsidP="00D646C0">
            <w:pPr>
              <w:jc w:val="center"/>
              <w:rPr>
                <w:snapToGrid w:val="0"/>
                <w:sz w:val="22"/>
                <w:szCs w:val="28"/>
              </w:rPr>
            </w:pPr>
            <w:r w:rsidRPr="00D646C0">
              <w:rPr>
                <w:snapToGrid w:val="0"/>
                <w:sz w:val="22"/>
                <w:szCs w:val="28"/>
              </w:rPr>
              <w:t>Утверждено РЭК на 2024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40C3053" w14:textId="77777777" w:rsidR="00D646C0" w:rsidRPr="00D646C0" w:rsidRDefault="00D646C0" w:rsidP="00D646C0">
            <w:pPr>
              <w:jc w:val="center"/>
              <w:rPr>
                <w:snapToGrid w:val="0"/>
                <w:sz w:val="22"/>
                <w:szCs w:val="28"/>
              </w:rPr>
            </w:pPr>
            <w:r w:rsidRPr="00D646C0">
              <w:rPr>
                <w:snapToGrid w:val="0"/>
                <w:sz w:val="22"/>
                <w:szCs w:val="28"/>
              </w:rPr>
              <w:t>Предложение предприятия на 2025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2A6C202" w14:textId="77777777" w:rsidR="00D646C0" w:rsidRPr="00D646C0" w:rsidRDefault="00D646C0" w:rsidP="00D646C0">
            <w:pPr>
              <w:jc w:val="center"/>
              <w:rPr>
                <w:snapToGrid w:val="0"/>
                <w:sz w:val="22"/>
                <w:szCs w:val="28"/>
              </w:rPr>
            </w:pPr>
            <w:r w:rsidRPr="00D646C0">
              <w:rPr>
                <w:snapToGrid w:val="0"/>
                <w:sz w:val="22"/>
                <w:szCs w:val="28"/>
              </w:rPr>
              <w:t>Предложение экспертов на 2025 год</w:t>
            </w:r>
          </w:p>
        </w:tc>
        <w:tc>
          <w:tcPr>
            <w:tcW w:w="1701" w:type="dxa"/>
            <w:tcBorders>
              <w:top w:val="single" w:sz="4" w:space="0" w:color="auto"/>
              <w:left w:val="nil"/>
              <w:bottom w:val="single" w:sz="4" w:space="0" w:color="auto"/>
              <w:right w:val="single" w:sz="4" w:space="0" w:color="auto"/>
            </w:tcBorders>
            <w:shd w:val="clear" w:color="auto" w:fill="auto"/>
          </w:tcPr>
          <w:p w14:paraId="026DA91D" w14:textId="77777777" w:rsidR="00D646C0" w:rsidRPr="00D646C0" w:rsidRDefault="00D646C0" w:rsidP="00D646C0">
            <w:pPr>
              <w:jc w:val="center"/>
              <w:rPr>
                <w:snapToGrid w:val="0"/>
                <w:sz w:val="22"/>
                <w:szCs w:val="28"/>
              </w:rPr>
            </w:pPr>
            <w:r w:rsidRPr="00D646C0">
              <w:rPr>
                <w:snapToGrid w:val="0"/>
                <w:sz w:val="22"/>
                <w:szCs w:val="28"/>
              </w:rPr>
              <w:t>Корректировка предложения предприятия</w:t>
            </w:r>
          </w:p>
        </w:tc>
      </w:tr>
      <w:tr w:rsidR="00D646C0" w:rsidRPr="00D646C0" w14:paraId="3B1CF6A2" w14:textId="77777777" w:rsidTr="00D646C0">
        <w:trPr>
          <w:trHeight w:val="737"/>
          <w:tblHeader/>
          <w:jc w:val="center"/>
        </w:trPr>
        <w:tc>
          <w:tcPr>
            <w:tcW w:w="567" w:type="dxa"/>
            <w:shd w:val="clear" w:color="auto" w:fill="auto"/>
            <w:vAlign w:val="center"/>
            <w:hideMark/>
          </w:tcPr>
          <w:p w14:paraId="69FFB321" w14:textId="77777777" w:rsidR="00D646C0" w:rsidRPr="00D646C0" w:rsidRDefault="00D646C0" w:rsidP="00D646C0">
            <w:pPr>
              <w:jc w:val="center"/>
              <w:rPr>
                <w:snapToGrid w:val="0"/>
                <w:sz w:val="22"/>
                <w:szCs w:val="28"/>
              </w:rPr>
            </w:pPr>
            <w:r w:rsidRPr="00D646C0">
              <w:rPr>
                <w:snapToGrid w:val="0"/>
                <w:sz w:val="22"/>
                <w:szCs w:val="28"/>
              </w:rPr>
              <w:t>3.2</w:t>
            </w:r>
          </w:p>
        </w:tc>
        <w:tc>
          <w:tcPr>
            <w:tcW w:w="2411" w:type="dxa"/>
            <w:shd w:val="clear" w:color="auto" w:fill="auto"/>
            <w:vAlign w:val="center"/>
            <w:hideMark/>
          </w:tcPr>
          <w:p w14:paraId="1187DE72" w14:textId="77777777" w:rsidR="00D646C0" w:rsidRPr="00D646C0" w:rsidRDefault="00D646C0" w:rsidP="00D646C0">
            <w:pPr>
              <w:rPr>
                <w:snapToGrid w:val="0"/>
                <w:sz w:val="22"/>
                <w:szCs w:val="28"/>
              </w:rPr>
            </w:pPr>
            <w:r w:rsidRPr="00D646C0">
              <w:rPr>
                <w:snapToGrid w:val="0"/>
                <w:sz w:val="22"/>
                <w:szCs w:val="28"/>
              </w:rPr>
              <w:t>установленная тепловая мощность источника тепловой энергии</w:t>
            </w:r>
          </w:p>
        </w:tc>
        <w:tc>
          <w:tcPr>
            <w:tcW w:w="709" w:type="dxa"/>
            <w:shd w:val="clear" w:color="auto" w:fill="auto"/>
            <w:vAlign w:val="center"/>
            <w:hideMark/>
          </w:tcPr>
          <w:p w14:paraId="246D6CA5" w14:textId="77777777" w:rsidR="00D646C0" w:rsidRPr="00D646C0" w:rsidRDefault="00D646C0" w:rsidP="00D646C0">
            <w:pPr>
              <w:ind w:left="-113"/>
              <w:jc w:val="center"/>
              <w:rPr>
                <w:snapToGrid w:val="0"/>
                <w:sz w:val="22"/>
                <w:szCs w:val="28"/>
              </w:rPr>
            </w:pPr>
            <w:r w:rsidRPr="00D646C0">
              <w:rPr>
                <w:snapToGrid w:val="0"/>
                <w:sz w:val="22"/>
                <w:szCs w:val="28"/>
              </w:rPr>
              <w:t>Гкал/ч</w:t>
            </w:r>
          </w:p>
        </w:tc>
        <w:tc>
          <w:tcPr>
            <w:tcW w:w="1417" w:type="dxa"/>
            <w:vAlign w:val="center"/>
          </w:tcPr>
          <w:p w14:paraId="14EDB662" w14:textId="77777777" w:rsidR="00D646C0" w:rsidRPr="00D646C0" w:rsidRDefault="00D646C0" w:rsidP="00D646C0">
            <w:pPr>
              <w:jc w:val="center"/>
              <w:rPr>
                <w:snapToGrid w:val="0"/>
                <w:sz w:val="22"/>
                <w:szCs w:val="28"/>
              </w:rPr>
            </w:pPr>
            <w:r w:rsidRPr="00D646C0">
              <w:rPr>
                <w:snapToGrid w:val="0"/>
                <w:sz w:val="22"/>
                <w:szCs w:val="28"/>
              </w:rPr>
              <w:t>1,4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E7A892B" w14:textId="77777777" w:rsidR="00D646C0" w:rsidRPr="00D646C0" w:rsidRDefault="00D646C0" w:rsidP="00D646C0">
            <w:pPr>
              <w:jc w:val="center"/>
              <w:rPr>
                <w:snapToGrid w:val="0"/>
                <w:sz w:val="22"/>
                <w:szCs w:val="28"/>
              </w:rPr>
            </w:pPr>
            <w:r w:rsidRPr="00D646C0">
              <w:rPr>
                <w:snapToGrid w:val="0"/>
                <w:sz w:val="22"/>
                <w:szCs w:val="28"/>
              </w:rPr>
              <w:t>1,4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DED1FF9" w14:textId="77777777" w:rsidR="00D646C0" w:rsidRPr="00D646C0" w:rsidRDefault="00D646C0" w:rsidP="00D646C0">
            <w:pPr>
              <w:jc w:val="center"/>
              <w:rPr>
                <w:snapToGrid w:val="0"/>
                <w:sz w:val="22"/>
                <w:szCs w:val="28"/>
              </w:rPr>
            </w:pPr>
            <w:r w:rsidRPr="00D646C0">
              <w:rPr>
                <w:snapToGrid w:val="0"/>
                <w:sz w:val="22"/>
                <w:szCs w:val="28"/>
              </w:rPr>
              <w:t>1,40</w:t>
            </w:r>
          </w:p>
        </w:tc>
        <w:tc>
          <w:tcPr>
            <w:tcW w:w="1701" w:type="dxa"/>
            <w:tcBorders>
              <w:top w:val="nil"/>
              <w:left w:val="nil"/>
              <w:bottom w:val="single" w:sz="4" w:space="0" w:color="auto"/>
              <w:right w:val="single" w:sz="4" w:space="0" w:color="auto"/>
            </w:tcBorders>
            <w:shd w:val="clear" w:color="auto" w:fill="auto"/>
            <w:vAlign w:val="center"/>
          </w:tcPr>
          <w:p w14:paraId="4CF055EB"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65836AAB" w14:textId="77777777" w:rsidTr="00D646C0">
        <w:trPr>
          <w:trHeight w:val="843"/>
          <w:tblHeader/>
          <w:jc w:val="center"/>
        </w:trPr>
        <w:tc>
          <w:tcPr>
            <w:tcW w:w="567" w:type="dxa"/>
            <w:shd w:val="clear" w:color="auto" w:fill="auto"/>
            <w:vAlign w:val="center"/>
            <w:hideMark/>
          </w:tcPr>
          <w:p w14:paraId="612E6BA8" w14:textId="77777777" w:rsidR="00D646C0" w:rsidRPr="00D646C0" w:rsidRDefault="00D646C0" w:rsidP="00D646C0">
            <w:pPr>
              <w:jc w:val="center"/>
              <w:rPr>
                <w:snapToGrid w:val="0"/>
                <w:sz w:val="22"/>
                <w:szCs w:val="28"/>
              </w:rPr>
            </w:pPr>
            <w:r w:rsidRPr="00D646C0">
              <w:rPr>
                <w:snapToGrid w:val="0"/>
                <w:sz w:val="22"/>
                <w:szCs w:val="28"/>
              </w:rPr>
              <w:t>4</w:t>
            </w:r>
          </w:p>
        </w:tc>
        <w:tc>
          <w:tcPr>
            <w:tcW w:w="2411" w:type="dxa"/>
            <w:shd w:val="clear" w:color="auto" w:fill="auto"/>
            <w:vAlign w:val="center"/>
            <w:hideMark/>
          </w:tcPr>
          <w:p w14:paraId="4CE4FED2" w14:textId="77777777" w:rsidR="00D646C0" w:rsidRPr="00D646C0" w:rsidRDefault="00D646C0" w:rsidP="00D646C0">
            <w:pPr>
              <w:rPr>
                <w:snapToGrid w:val="0"/>
                <w:sz w:val="22"/>
                <w:szCs w:val="28"/>
              </w:rPr>
            </w:pPr>
            <w:r w:rsidRPr="00D646C0">
              <w:rPr>
                <w:snapToGrid w:val="0"/>
                <w:sz w:val="22"/>
                <w:szCs w:val="28"/>
              </w:rPr>
              <w:t>Коэффициент эластичности затрат по росту активов (</w:t>
            </w:r>
            <w:proofErr w:type="spellStart"/>
            <w:r w:rsidRPr="00D646C0">
              <w:rPr>
                <w:snapToGrid w:val="0"/>
                <w:sz w:val="22"/>
                <w:szCs w:val="28"/>
              </w:rPr>
              <w:t>К</w:t>
            </w:r>
            <w:r w:rsidRPr="00D646C0">
              <w:rPr>
                <w:snapToGrid w:val="0"/>
                <w:sz w:val="22"/>
                <w:szCs w:val="28"/>
                <w:vertAlign w:val="subscript"/>
              </w:rPr>
              <w:t>эл</w:t>
            </w:r>
            <w:proofErr w:type="spellEnd"/>
            <w:r w:rsidRPr="00D646C0">
              <w:rPr>
                <w:snapToGrid w:val="0"/>
                <w:sz w:val="22"/>
                <w:szCs w:val="28"/>
              </w:rPr>
              <w:t>)</w:t>
            </w:r>
          </w:p>
        </w:tc>
        <w:tc>
          <w:tcPr>
            <w:tcW w:w="709" w:type="dxa"/>
            <w:shd w:val="clear" w:color="auto" w:fill="auto"/>
            <w:vAlign w:val="center"/>
            <w:hideMark/>
          </w:tcPr>
          <w:p w14:paraId="0810A29F" w14:textId="77777777" w:rsidR="00D646C0" w:rsidRPr="00D646C0" w:rsidRDefault="00D646C0" w:rsidP="00D646C0">
            <w:pPr>
              <w:ind w:left="-113"/>
              <w:jc w:val="center"/>
              <w:rPr>
                <w:snapToGrid w:val="0"/>
                <w:sz w:val="22"/>
                <w:szCs w:val="28"/>
              </w:rPr>
            </w:pPr>
          </w:p>
        </w:tc>
        <w:tc>
          <w:tcPr>
            <w:tcW w:w="1417" w:type="dxa"/>
            <w:vAlign w:val="center"/>
          </w:tcPr>
          <w:p w14:paraId="013B698F" w14:textId="77777777" w:rsidR="00D646C0" w:rsidRPr="00D646C0" w:rsidRDefault="00D646C0" w:rsidP="00D646C0">
            <w:pPr>
              <w:jc w:val="center"/>
              <w:rPr>
                <w:snapToGrid w:val="0"/>
                <w:sz w:val="22"/>
                <w:szCs w:val="28"/>
              </w:rPr>
            </w:pPr>
            <w:r w:rsidRPr="00D646C0">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F4D447A" w14:textId="77777777" w:rsidR="00D646C0" w:rsidRPr="00D646C0" w:rsidRDefault="00D646C0" w:rsidP="00D646C0">
            <w:pPr>
              <w:jc w:val="center"/>
              <w:rPr>
                <w:snapToGrid w:val="0"/>
                <w:sz w:val="22"/>
                <w:szCs w:val="28"/>
              </w:rPr>
            </w:pPr>
            <w:r w:rsidRPr="00D646C0">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248D8A2" w14:textId="77777777" w:rsidR="00D646C0" w:rsidRPr="00D646C0" w:rsidRDefault="00D646C0" w:rsidP="00D646C0">
            <w:pPr>
              <w:jc w:val="center"/>
              <w:rPr>
                <w:snapToGrid w:val="0"/>
                <w:sz w:val="22"/>
                <w:szCs w:val="28"/>
              </w:rPr>
            </w:pPr>
            <w:r w:rsidRPr="00D646C0">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2FAB9BC4"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4CEB49A5" w14:textId="77777777" w:rsidTr="00D646C0">
        <w:trPr>
          <w:trHeight w:val="250"/>
          <w:tblHeader/>
          <w:jc w:val="center"/>
        </w:trPr>
        <w:tc>
          <w:tcPr>
            <w:tcW w:w="567" w:type="dxa"/>
            <w:shd w:val="clear" w:color="auto" w:fill="auto"/>
            <w:vAlign w:val="center"/>
            <w:hideMark/>
          </w:tcPr>
          <w:p w14:paraId="7DA0125C" w14:textId="77777777" w:rsidR="00D646C0" w:rsidRPr="00D646C0" w:rsidRDefault="00D646C0" w:rsidP="00D646C0">
            <w:pPr>
              <w:jc w:val="center"/>
              <w:rPr>
                <w:snapToGrid w:val="0"/>
                <w:sz w:val="22"/>
                <w:szCs w:val="28"/>
              </w:rPr>
            </w:pPr>
            <w:r w:rsidRPr="00D646C0">
              <w:rPr>
                <w:snapToGrid w:val="0"/>
                <w:sz w:val="22"/>
                <w:szCs w:val="28"/>
              </w:rPr>
              <w:t>5</w:t>
            </w:r>
          </w:p>
        </w:tc>
        <w:tc>
          <w:tcPr>
            <w:tcW w:w="2411" w:type="dxa"/>
            <w:shd w:val="clear" w:color="auto" w:fill="auto"/>
            <w:vAlign w:val="center"/>
            <w:hideMark/>
          </w:tcPr>
          <w:p w14:paraId="00ED5760" w14:textId="77777777" w:rsidR="00D646C0" w:rsidRPr="00D646C0" w:rsidRDefault="00D646C0" w:rsidP="00D646C0">
            <w:pPr>
              <w:rPr>
                <w:snapToGrid w:val="0"/>
                <w:sz w:val="22"/>
                <w:szCs w:val="28"/>
              </w:rPr>
            </w:pPr>
            <w:r w:rsidRPr="00D646C0">
              <w:rPr>
                <w:snapToGrid w:val="0"/>
                <w:sz w:val="22"/>
                <w:szCs w:val="28"/>
              </w:rPr>
              <w:t>Операционные (подконтрольные)</w:t>
            </w:r>
            <w:r w:rsidRPr="00D646C0">
              <w:rPr>
                <w:snapToGrid w:val="0"/>
                <w:sz w:val="22"/>
                <w:szCs w:val="28"/>
              </w:rPr>
              <w:br/>
              <w:t>расходы</w:t>
            </w:r>
          </w:p>
        </w:tc>
        <w:tc>
          <w:tcPr>
            <w:tcW w:w="709" w:type="dxa"/>
            <w:shd w:val="clear" w:color="auto" w:fill="auto"/>
            <w:vAlign w:val="center"/>
            <w:hideMark/>
          </w:tcPr>
          <w:p w14:paraId="2C3DAC68" w14:textId="77777777" w:rsidR="00D646C0" w:rsidRPr="00D646C0" w:rsidRDefault="00D646C0" w:rsidP="00D646C0">
            <w:pPr>
              <w:ind w:left="-113"/>
              <w:jc w:val="center"/>
              <w:rPr>
                <w:snapToGrid w:val="0"/>
                <w:sz w:val="22"/>
                <w:szCs w:val="28"/>
              </w:rPr>
            </w:pPr>
            <w:r w:rsidRPr="00D646C0">
              <w:rPr>
                <w:snapToGrid w:val="0"/>
                <w:sz w:val="22"/>
                <w:szCs w:val="28"/>
              </w:rPr>
              <w:t>тыс. руб.</w:t>
            </w:r>
          </w:p>
        </w:tc>
        <w:tc>
          <w:tcPr>
            <w:tcW w:w="1417" w:type="dxa"/>
            <w:vAlign w:val="center"/>
          </w:tcPr>
          <w:p w14:paraId="550BE3E7" w14:textId="77777777" w:rsidR="00D646C0" w:rsidRPr="00D646C0" w:rsidRDefault="00D646C0" w:rsidP="00D646C0">
            <w:pPr>
              <w:jc w:val="center"/>
              <w:rPr>
                <w:snapToGrid w:val="0"/>
                <w:sz w:val="22"/>
                <w:szCs w:val="28"/>
              </w:rPr>
            </w:pPr>
            <w:r w:rsidRPr="00D646C0">
              <w:rPr>
                <w:snapToGrid w:val="0"/>
                <w:sz w:val="22"/>
                <w:szCs w:val="28"/>
              </w:rPr>
              <w:t>2 100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432FD41" w14:textId="77777777" w:rsidR="00D646C0" w:rsidRPr="00D646C0" w:rsidRDefault="00D646C0" w:rsidP="00D646C0">
            <w:pPr>
              <w:jc w:val="center"/>
              <w:rPr>
                <w:snapToGrid w:val="0"/>
                <w:sz w:val="22"/>
                <w:szCs w:val="28"/>
              </w:rPr>
            </w:pPr>
            <w:r w:rsidRPr="00D646C0">
              <w:rPr>
                <w:snapToGrid w:val="0"/>
                <w:sz w:val="22"/>
                <w:szCs w:val="28"/>
              </w:rPr>
              <w:t>2 200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2A9129" w14:textId="77777777" w:rsidR="00D646C0" w:rsidRPr="00D646C0" w:rsidRDefault="00D646C0" w:rsidP="00D646C0">
            <w:pPr>
              <w:jc w:val="center"/>
              <w:rPr>
                <w:snapToGrid w:val="0"/>
                <w:sz w:val="22"/>
                <w:szCs w:val="28"/>
              </w:rPr>
            </w:pPr>
            <w:r w:rsidRPr="00D646C0">
              <w:rPr>
                <w:snapToGrid w:val="0"/>
                <w:sz w:val="22"/>
                <w:szCs w:val="28"/>
              </w:rPr>
              <w:t>2 200</w:t>
            </w:r>
          </w:p>
        </w:tc>
        <w:tc>
          <w:tcPr>
            <w:tcW w:w="1701" w:type="dxa"/>
            <w:tcBorders>
              <w:top w:val="nil"/>
              <w:left w:val="nil"/>
              <w:bottom w:val="single" w:sz="4" w:space="0" w:color="auto"/>
              <w:right w:val="single" w:sz="4" w:space="0" w:color="auto"/>
            </w:tcBorders>
            <w:shd w:val="clear" w:color="auto" w:fill="auto"/>
            <w:vAlign w:val="center"/>
          </w:tcPr>
          <w:p w14:paraId="430FB6F9" w14:textId="77777777" w:rsidR="00D646C0" w:rsidRPr="00D646C0" w:rsidRDefault="00D646C0" w:rsidP="00D646C0">
            <w:pPr>
              <w:jc w:val="center"/>
              <w:rPr>
                <w:snapToGrid w:val="0"/>
                <w:sz w:val="22"/>
                <w:szCs w:val="28"/>
              </w:rPr>
            </w:pPr>
            <w:r w:rsidRPr="00D646C0">
              <w:rPr>
                <w:snapToGrid w:val="0"/>
                <w:sz w:val="22"/>
                <w:szCs w:val="28"/>
              </w:rPr>
              <w:t>0</w:t>
            </w:r>
          </w:p>
        </w:tc>
      </w:tr>
    </w:tbl>
    <w:p w14:paraId="79751AF3" w14:textId="77777777" w:rsidR="00D646C0" w:rsidRPr="00D646C0" w:rsidRDefault="00D646C0" w:rsidP="00D646C0">
      <w:pPr>
        <w:autoSpaceDE w:val="0"/>
        <w:autoSpaceDN w:val="0"/>
        <w:adjustRightInd w:val="0"/>
        <w:ind w:firstLine="709"/>
        <w:jc w:val="both"/>
        <w:rPr>
          <w:sz w:val="28"/>
          <w:szCs w:val="28"/>
          <w:highlight w:val="yellow"/>
        </w:rPr>
      </w:pPr>
    </w:p>
    <w:p w14:paraId="1C97DE95"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Расчет операционных расходов произведен в соответствии </w:t>
      </w:r>
      <w:r w:rsidRPr="00D646C0">
        <w:rPr>
          <w:snapToGrid w:val="0"/>
          <w:sz w:val="28"/>
          <w:szCs w:val="28"/>
        </w:rPr>
        <w:br/>
        <w:t>с Методическими указаниями по формуле:</w:t>
      </w:r>
    </w:p>
    <w:p w14:paraId="0942A8D0" w14:textId="6B9682D1" w:rsidR="00D646C0" w:rsidRPr="00D646C0" w:rsidRDefault="00D646C0" w:rsidP="00D646C0">
      <w:pPr>
        <w:autoSpaceDE w:val="0"/>
        <w:autoSpaceDN w:val="0"/>
        <w:adjustRightInd w:val="0"/>
        <w:jc w:val="both"/>
      </w:pPr>
      <w:r w:rsidRPr="00D646C0">
        <w:rPr>
          <w:noProof/>
          <w:position w:val="-33"/>
        </w:rPr>
        <w:drawing>
          <wp:inline distT="0" distB="0" distL="0" distR="0" wp14:anchorId="60A3A21D" wp14:editId="5B872B57">
            <wp:extent cx="5991225" cy="600075"/>
            <wp:effectExtent l="0" t="0" r="0" b="9525"/>
            <wp:docPr id="1871363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646C0">
        <w:t xml:space="preserve"> (10)</w:t>
      </w:r>
    </w:p>
    <w:p w14:paraId="5D52ED41" w14:textId="77777777" w:rsidR="00D646C0" w:rsidRPr="00D646C0" w:rsidRDefault="00D646C0" w:rsidP="00D646C0">
      <w:pPr>
        <w:ind w:firstLine="709"/>
        <w:jc w:val="both"/>
        <w:rPr>
          <w:b/>
          <w:snapToGrid w:val="0"/>
          <w:sz w:val="28"/>
          <w:szCs w:val="28"/>
          <w:lang w:eastAsia="en-US"/>
        </w:rPr>
      </w:pPr>
      <w:r w:rsidRPr="00D646C0">
        <w:rPr>
          <w:snapToGrid w:val="0"/>
          <w:sz w:val="28"/>
          <w:szCs w:val="28"/>
          <w:lang w:eastAsia="en-US"/>
        </w:rPr>
        <w:t xml:space="preserve">Операционные расходы 2025 года </w:t>
      </w:r>
      <w:r w:rsidRPr="00D646C0">
        <w:rPr>
          <w:bCs/>
          <w:snapToGrid w:val="0"/>
          <w:sz w:val="28"/>
          <w:szCs w:val="28"/>
          <w:lang w:eastAsia="en-US"/>
        </w:rPr>
        <w:t>на</w:t>
      </w:r>
      <w:r w:rsidRPr="00D646C0">
        <w:rPr>
          <w:b/>
          <w:snapToGrid w:val="0"/>
          <w:sz w:val="28"/>
          <w:szCs w:val="28"/>
          <w:lang w:eastAsia="en-US"/>
        </w:rPr>
        <w:t xml:space="preserve"> </w:t>
      </w:r>
      <w:r w:rsidRPr="00D646C0">
        <w:rPr>
          <w:snapToGrid w:val="0"/>
          <w:sz w:val="28"/>
          <w:szCs w:val="28"/>
          <w:lang w:eastAsia="en-US"/>
        </w:rPr>
        <w:t xml:space="preserve">тепловую энергию = </w:t>
      </w:r>
      <w:r w:rsidRPr="00D646C0">
        <w:rPr>
          <w:snapToGrid w:val="0"/>
          <w:sz w:val="28"/>
          <w:szCs w:val="28"/>
          <w:lang w:eastAsia="en-US"/>
        </w:rPr>
        <w:br/>
        <w:t xml:space="preserve">2 100 тыс. руб. (операционные расходы 2024 года) × (1 – 1%÷100%) × 1,058 × </w:t>
      </w:r>
      <w:r w:rsidRPr="00D646C0">
        <w:rPr>
          <w:snapToGrid w:val="0"/>
          <w:sz w:val="28"/>
          <w:szCs w:val="28"/>
          <w:lang w:eastAsia="en-US"/>
        </w:rPr>
        <w:br/>
        <w:t xml:space="preserve">(1 + 0,75×0) = </w:t>
      </w:r>
      <w:r w:rsidRPr="00D646C0">
        <w:rPr>
          <w:b/>
          <w:snapToGrid w:val="0"/>
          <w:sz w:val="28"/>
          <w:szCs w:val="28"/>
          <w:lang w:eastAsia="en-US"/>
        </w:rPr>
        <w:t>2 200</w:t>
      </w:r>
      <w:r w:rsidRPr="00D646C0">
        <w:rPr>
          <w:b/>
          <w:snapToGrid w:val="0"/>
          <w:sz w:val="28"/>
          <w:szCs w:val="28"/>
        </w:rPr>
        <w:t xml:space="preserve"> </w:t>
      </w:r>
      <w:r w:rsidRPr="00D646C0">
        <w:rPr>
          <w:b/>
          <w:snapToGrid w:val="0"/>
          <w:sz w:val="28"/>
          <w:szCs w:val="28"/>
          <w:lang w:eastAsia="en-US"/>
        </w:rPr>
        <w:t>тыс. руб.</w:t>
      </w:r>
    </w:p>
    <w:p w14:paraId="5164D192" w14:textId="77777777" w:rsidR="00D646C0" w:rsidRPr="00D646C0" w:rsidRDefault="00D646C0" w:rsidP="007A7EAD">
      <w:pPr>
        <w:numPr>
          <w:ilvl w:val="0"/>
          <w:numId w:val="496"/>
        </w:numPr>
        <w:spacing w:after="240"/>
        <w:ind w:left="9149" w:hanging="1211"/>
        <w:jc w:val="right"/>
        <w:rPr>
          <w:snapToGrid w:val="0"/>
          <w:sz w:val="28"/>
          <w:szCs w:val="28"/>
          <w:lang w:eastAsia="en-US"/>
        </w:rPr>
      </w:pPr>
    </w:p>
    <w:p w14:paraId="23C8AAA7"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 xml:space="preserve">Реестр неподконтрольных расходов </w:t>
      </w:r>
      <w:r w:rsidRPr="00D646C0">
        <w:rPr>
          <w:rFonts w:cs="Arial"/>
          <w:b/>
          <w:bCs/>
          <w:snapToGrid w:val="0"/>
          <w:sz w:val="28"/>
          <w:szCs w:val="26"/>
          <w:lang w:eastAsia="en-US"/>
        </w:rPr>
        <w:br/>
        <w:t>на тепловую энергию на 2025 год</w:t>
      </w:r>
    </w:p>
    <w:p w14:paraId="64478FA0" w14:textId="77777777" w:rsidR="00D646C0" w:rsidRPr="00D646C0" w:rsidRDefault="00D646C0" w:rsidP="00D646C0">
      <w:pPr>
        <w:jc w:val="center"/>
        <w:rPr>
          <w:snapToGrid w:val="0"/>
          <w:sz w:val="28"/>
        </w:rPr>
      </w:pPr>
      <w:r w:rsidRPr="00D646C0">
        <w:rPr>
          <w:snapToGrid w:val="0"/>
          <w:sz w:val="28"/>
        </w:rPr>
        <w:t>(приложение 5.3 к Методическим указаниям)</w:t>
      </w:r>
    </w:p>
    <w:p w14:paraId="285DC77E"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707"/>
        <w:gridCol w:w="1560"/>
        <w:gridCol w:w="1836"/>
      </w:tblGrid>
      <w:tr w:rsidR="00D646C0" w:rsidRPr="00D646C0" w14:paraId="5E886773" w14:textId="77777777" w:rsidTr="00D646C0">
        <w:trPr>
          <w:trHeight w:val="507"/>
          <w:jc w:val="center"/>
        </w:trPr>
        <w:tc>
          <w:tcPr>
            <w:tcW w:w="814" w:type="dxa"/>
            <w:vMerge w:val="restart"/>
            <w:shd w:val="clear" w:color="auto" w:fill="auto"/>
            <w:vAlign w:val="center"/>
            <w:hideMark/>
          </w:tcPr>
          <w:p w14:paraId="30BAE280" w14:textId="77777777" w:rsidR="00D646C0" w:rsidRPr="00D646C0" w:rsidRDefault="00D646C0" w:rsidP="00D646C0">
            <w:pPr>
              <w:jc w:val="center"/>
              <w:rPr>
                <w:snapToGrid w:val="0"/>
                <w:szCs w:val="28"/>
              </w:rPr>
            </w:pPr>
            <w:r w:rsidRPr="00D646C0">
              <w:rPr>
                <w:snapToGrid w:val="0"/>
                <w:szCs w:val="28"/>
              </w:rPr>
              <w:t>№ п/п</w:t>
            </w:r>
          </w:p>
        </w:tc>
        <w:tc>
          <w:tcPr>
            <w:tcW w:w="4006" w:type="dxa"/>
            <w:vMerge w:val="restart"/>
            <w:shd w:val="clear" w:color="auto" w:fill="auto"/>
            <w:vAlign w:val="center"/>
            <w:hideMark/>
          </w:tcPr>
          <w:p w14:paraId="0C90050C" w14:textId="77777777" w:rsidR="00D646C0" w:rsidRPr="00D646C0" w:rsidRDefault="00D646C0" w:rsidP="00D646C0">
            <w:pPr>
              <w:jc w:val="center"/>
              <w:rPr>
                <w:snapToGrid w:val="0"/>
                <w:szCs w:val="28"/>
              </w:rPr>
            </w:pPr>
            <w:r w:rsidRPr="00D646C0">
              <w:rPr>
                <w:snapToGrid w:val="0"/>
                <w:szCs w:val="28"/>
              </w:rPr>
              <w:t>Наименование расхода</w:t>
            </w:r>
          </w:p>
        </w:tc>
        <w:tc>
          <w:tcPr>
            <w:tcW w:w="1707" w:type="dxa"/>
            <w:vMerge w:val="restart"/>
          </w:tcPr>
          <w:p w14:paraId="0C1E47D9"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60" w:type="dxa"/>
            <w:vMerge w:val="restart"/>
          </w:tcPr>
          <w:p w14:paraId="00B702F0"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36" w:type="dxa"/>
            <w:vMerge w:val="restart"/>
          </w:tcPr>
          <w:p w14:paraId="07F86005"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76368DF0" w14:textId="77777777" w:rsidTr="00D646C0">
        <w:trPr>
          <w:trHeight w:val="507"/>
          <w:jc w:val="center"/>
        </w:trPr>
        <w:tc>
          <w:tcPr>
            <w:tcW w:w="814" w:type="dxa"/>
            <w:vMerge/>
            <w:shd w:val="clear" w:color="auto" w:fill="auto"/>
            <w:vAlign w:val="center"/>
            <w:hideMark/>
          </w:tcPr>
          <w:p w14:paraId="31F57EA2" w14:textId="77777777" w:rsidR="00D646C0" w:rsidRPr="00D646C0" w:rsidRDefault="00D646C0" w:rsidP="00D646C0">
            <w:pPr>
              <w:jc w:val="center"/>
              <w:rPr>
                <w:snapToGrid w:val="0"/>
                <w:szCs w:val="28"/>
              </w:rPr>
            </w:pPr>
          </w:p>
        </w:tc>
        <w:tc>
          <w:tcPr>
            <w:tcW w:w="4006" w:type="dxa"/>
            <w:vMerge/>
            <w:shd w:val="clear" w:color="auto" w:fill="auto"/>
            <w:vAlign w:val="center"/>
            <w:hideMark/>
          </w:tcPr>
          <w:p w14:paraId="3207D289" w14:textId="77777777" w:rsidR="00D646C0" w:rsidRPr="00D646C0" w:rsidRDefault="00D646C0" w:rsidP="00D646C0">
            <w:pPr>
              <w:jc w:val="center"/>
              <w:rPr>
                <w:snapToGrid w:val="0"/>
                <w:szCs w:val="28"/>
              </w:rPr>
            </w:pPr>
          </w:p>
        </w:tc>
        <w:tc>
          <w:tcPr>
            <w:tcW w:w="1707" w:type="dxa"/>
            <w:vMerge/>
            <w:vAlign w:val="center"/>
          </w:tcPr>
          <w:p w14:paraId="7124A8C2" w14:textId="77777777" w:rsidR="00D646C0" w:rsidRPr="00D646C0" w:rsidRDefault="00D646C0" w:rsidP="00D646C0">
            <w:pPr>
              <w:jc w:val="center"/>
              <w:rPr>
                <w:snapToGrid w:val="0"/>
                <w:szCs w:val="28"/>
              </w:rPr>
            </w:pPr>
          </w:p>
        </w:tc>
        <w:tc>
          <w:tcPr>
            <w:tcW w:w="1560" w:type="dxa"/>
            <w:vMerge/>
            <w:shd w:val="clear" w:color="auto" w:fill="FFFFCC"/>
            <w:vAlign w:val="center"/>
          </w:tcPr>
          <w:p w14:paraId="266B1643" w14:textId="77777777" w:rsidR="00D646C0" w:rsidRPr="00D646C0" w:rsidRDefault="00D646C0" w:rsidP="00D646C0">
            <w:pPr>
              <w:jc w:val="center"/>
              <w:rPr>
                <w:snapToGrid w:val="0"/>
                <w:szCs w:val="28"/>
              </w:rPr>
            </w:pPr>
          </w:p>
        </w:tc>
        <w:tc>
          <w:tcPr>
            <w:tcW w:w="1836" w:type="dxa"/>
            <w:vMerge/>
            <w:vAlign w:val="center"/>
          </w:tcPr>
          <w:p w14:paraId="7541BE83" w14:textId="77777777" w:rsidR="00D646C0" w:rsidRPr="00D646C0" w:rsidRDefault="00D646C0" w:rsidP="00D646C0">
            <w:pPr>
              <w:jc w:val="center"/>
              <w:rPr>
                <w:snapToGrid w:val="0"/>
                <w:szCs w:val="28"/>
              </w:rPr>
            </w:pPr>
          </w:p>
        </w:tc>
      </w:tr>
      <w:tr w:rsidR="00D646C0" w:rsidRPr="00D646C0" w14:paraId="486BC2F7" w14:textId="77777777" w:rsidTr="00D646C0">
        <w:trPr>
          <w:trHeight w:val="806"/>
          <w:jc w:val="center"/>
        </w:trPr>
        <w:tc>
          <w:tcPr>
            <w:tcW w:w="814" w:type="dxa"/>
            <w:shd w:val="clear" w:color="auto" w:fill="auto"/>
            <w:noWrap/>
            <w:vAlign w:val="center"/>
            <w:hideMark/>
          </w:tcPr>
          <w:p w14:paraId="25F03530" w14:textId="77777777" w:rsidR="00D646C0" w:rsidRPr="00D646C0" w:rsidRDefault="00D646C0" w:rsidP="00D646C0">
            <w:pPr>
              <w:jc w:val="center"/>
              <w:rPr>
                <w:snapToGrid w:val="0"/>
                <w:szCs w:val="28"/>
              </w:rPr>
            </w:pPr>
            <w:r w:rsidRPr="00D646C0">
              <w:rPr>
                <w:snapToGrid w:val="0"/>
                <w:szCs w:val="28"/>
              </w:rPr>
              <w:lastRenderedPageBreak/>
              <w:t>1.1</w:t>
            </w:r>
          </w:p>
        </w:tc>
        <w:tc>
          <w:tcPr>
            <w:tcW w:w="4006" w:type="dxa"/>
            <w:shd w:val="clear" w:color="auto" w:fill="auto"/>
            <w:vAlign w:val="center"/>
            <w:hideMark/>
          </w:tcPr>
          <w:p w14:paraId="0B3535CD" w14:textId="77777777" w:rsidR="00D646C0" w:rsidRPr="00D646C0" w:rsidRDefault="00D646C0" w:rsidP="00D646C0">
            <w:pPr>
              <w:rPr>
                <w:snapToGrid w:val="0"/>
                <w:szCs w:val="28"/>
              </w:rPr>
            </w:pPr>
            <w:r w:rsidRPr="00D646C0">
              <w:rPr>
                <w:snapToGrid w:val="0"/>
                <w:szCs w:val="28"/>
              </w:rPr>
              <w:t>Расходы на оплату услуг, оказываемых организациями, осуществляющими регулируемые виды деятельности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35DB844" w14:textId="77777777" w:rsidR="00D646C0" w:rsidRPr="00D646C0" w:rsidRDefault="00D646C0" w:rsidP="00D646C0">
            <w:pPr>
              <w:jc w:val="center"/>
              <w:rPr>
                <w:snapToGrid w:val="0"/>
              </w:rPr>
            </w:pPr>
            <w:r w:rsidRPr="00D646C0">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D72C46D" w14:textId="77777777" w:rsidR="00D646C0" w:rsidRPr="00D646C0" w:rsidRDefault="00D646C0" w:rsidP="00D646C0">
            <w:pPr>
              <w:jc w:val="center"/>
              <w:rPr>
                <w:snapToGrid w:val="0"/>
              </w:rPr>
            </w:pPr>
            <w:r w:rsidRPr="00D646C0">
              <w:rPr>
                <w:snapToGrid w:val="0"/>
              </w:rPr>
              <w:t>0</w:t>
            </w:r>
          </w:p>
        </w:tc>
        <w:tc>
          <w:tcPr>
            <w:tcW w:w="1836" w:type="dxa"/>
            <w:tcBorders>
              <w:top w:val="single" w:sz="4" w:space="0" w:color="auto"/>
              <w:left w:val="nil"/>
              <w:bottom w:val="single" w:sz="4" w:space="0" w:color="auto"/>
              <w:right w:val="single" w:sz="4" w:space="0" w:color="auto"/>
            </w:tcBorders>
            <w:shd w:val="clear" w:color="auto" w:fill="auto"/>
            <w:vAlign w:val="center"/>
          </w:tcPr>
          <w:p w14:paraId="06E63429" w14:textId="77777777" w:rsidR="00D646C0" w:rsidRPr="00D646C0" w:rsidRDefault="00D646C0" w:rsidP="00D646C0">
            <w:pPr>
              <w:jc w:val="center"/>
              <w:rPr>
                <w:snapToGrid w:val="0"/>
              </w:rPr>
            </w:pPr>
            <w:r w:rsidRPr="00D646C0">
              <w:rPr>
                <w:snapToGrid w:val="0"/>
              </w:rPr>
              <w:t>0</w:t>
            </w:r>
          </w:p>
        </w:tc>
      </w:tr>
      <w:tr w:rsidR="00D646C0" w:rsidRPr="00D646C0" w14:paraId="27E2AB1E" w14:textId="77777777" w:rsidTr="00D646C0">
        <w:trPr>
          <w:trHeight w:val="137"/>
          <w:jc w:val="center"/>
        </w:trPr>
        <w:tc>
          <w:tcPr>
            <w:tcW w:w="814" w:type="dxa"/>
            <w:shd w:val="clear" w:color="auto" w:fill="auto"/>
            <w:noWrap/>
            <w:vAlign w:val="center"/>
            <w:hideMark/>
          </w:tcPr>
          <w:p w14:paraId="69234ECD" w14:textId="77777777" w:rsidR="00D646C0" w:rsidRPr="00D646C0" w:rsidRDefault="00D646C0" w:rsidP="00D646C0">
            <w:pPr>
              <w:jc w:val="center"/>
              <w:rPr>
                <w:snapToGrid w:val="0"/>
                <w:szCs w:val="28"/>
              </w:rPr>
            </w:pPr>
            <w:r w:rsidRPr="00D646C0">
              <w:rPr>
                <w:snapToGrid w:val="0"/>
                <w:szCs w:val="28"/>
              </w:rPr>
              <w:t>1.2</w:t>
            </w:r>
          </w:p>
        </w:tc>
        <w:tc>
          <w:tcPr>
            <w:tcW w:w="4006" w:type="dxa"/>
            <w:shd w:val="clear" w:color="auto" w:fill="auto"/>
            <w:noWrap/>
            <w:vAlign w:val="center"/>
            <w:hideMark/>
          </w:tcPr>
          <w:p w14:paraId="0A92FCD8" w14:textId="77777777" w:rsidR="00D646C0" w:rsidRPr="00D646C0" w:rsidRDefault="00D646C0" w:rsidP="00D646C0">
            <w:pPr>
              <w:rPr>
                <w:snapToGrid w:val="0"/>
                <w:szCs w:val="28"/>
              </w:rPr>
            </w:pPr>
            <w:r w:rsidRPr="00D646C0">
              <w:rPr>
                <w:snapToGrid w:val="0"/>
                <w:szCs w:val="28"/>
              </w:rPr>
              <w:t>Арендная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43FAB34D"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3BD59BB"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12281CB9" w14:textId="77777777" w:rsidR="00D646C0" w:rsidRPr="00D646C0" w:rsidRDefault="00D646C0" w:rsidP="00D646C0">
            <w:pPr>
              <w:jc w:val="center"/>
              <w:rPr>
                <w:snapToGrid w:val="0"/>
              </w:rPr>
            </w:pPr>
            <w:r w:rsidRPr="00D646C0">
              <w:rPr>
                <w:snapToGrid w:val="0"/>
              </w:rPr>
              <w:t>0</w:t>
            </w:r>
          </w:p>
        </w:tc>
      </w:tr>
      <w:tr w:rsidR="00D646C0" w:rsidRPr="00D646C0" w14:paraId="39DDC755" w14:textId="77777777" w:rsidTr="00D646C0">
        <w:trPr>
          <w:trHeight w:val="227"/>
          <w:jc w:val="center"/>
        </w:trPr>
        <w:tc>
          <w:tcPr>
            <w:tcW w:w="814" w:type="dxa"/>
            <w:shd w:val="clear" w:color="auto" w:fill="auto"/>
            <w:noWrap/>
            <w:vAlign w:val="center"/>
            <w:hideMark/>
          </w:tcPr>
          <w:p w14:paraId="3DCB636F" w14:textId="77777777" w:rsidR="00D646C0" w:rsidRPr="00D646C0" w:rsidRDefault="00D646C0" w:rsidP="00D646C0">
            <w:pPr>
              <w:jc w:val="center"/>
              <w:rPr>
                <w:snapToGrid w:val="0"/>
                <w:szCs w:val="28"/>
              </w:rPr>
            </w:pPr>
            <w:r w:rsidRPr="00D646C0">
              <w:rPr>
                <w:snapToGrid w:val="0"/>
                <w:szCs w:val="28"/>
              </w:rPr>
              <w:t>1.3</w:t>
            </w:r>
          </w:p>
        </w:tc>
        <w:tc>
          <w:tcPr>
            <w:tcW w:w="4006" w:type="dxa"/>
            <w:shd w:val="clear" w:color="auto" w:fill="auto"/>
            <w:noWrap/>
            <w:vAlign w:val="center"/>
            <w:hideMark/>
          </w:tcPr>
          <w:p w14:paraId="3EB26261" w14:textId="77777777" w:rsidR="00D646C0" w:rsidRPr="00D646C0" w:rsidRDefault="00D646C0" w:rsidP="00D646C0">
            <w:pPr>
              <w:rPr>
                <w:snapToGrid w:val="0"/>
                <w:szCs w:val="28"/>
              </w:rPr>
            </w:pPr>
            <w:r w:rsidRPr="00D646C0">
              <w:rPr>
                <w:snapToGrid w:val="0"/>
                <w:szCs w:val="28"/>
              </w:rPr>
              <w:t>Концессионная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5C7500E6"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FB05358"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7A7A1DFF" w14:textId="77777777" w:rsidR="00D646C0" w:rsidRPr="00D646C0" w:rsidRDefault="00D646C0" w:rsidP="00D646C0">
            <w:pPr>
              <w:jc w:val="center"/>
              <w:rPr>
                <w:snapToGrid w:val="0"/>
              </w:rPr>
            </w:pPr>
            <w:r w:rsidRPr="00D646C0">
              <w:rPr>
                <w:snapToGrid w:val="0"/>
              </w:rPr>
              <w:t>0</w:t>
            </w:r>
          </w:p>
        </w:tc>
      </w:tr>
      <w:tr w:rsidR="00D646C0" w:rsidRPr="00D646C0" w14:paraId="598DC698" w14:textId="77777777" w:rsidTr="00D646C0">
        <w:trPr>
          <w:trHeight w:val="673"/>
          <w:jc w:val="center"/>
        </w:trPr>
        <w:tc>
          <w:tcPr>
            <w:tcW w:w="814" w:type="dxa"/>
            <w:shd w:val="clear" w:color="auto" w:fill="auto"/>
            <w:noWrap/>
            <w:vAlign w:val="center"/>
            <w:hideMark/>
          </w:tcPr>
          <w:p w14:paraId="0C34DFEC" w14:textId="77777777" w:rsidR="00D646C0" w:rsidRPr="00D646C0" w:rsidRDefault="00D646C0" w:rsidP="00D646C0">
            <w:pPr>
              <w:jc w:val="center"/>
              <w:rPr>
                <w:snapToGrid w:val="0"/>
                <w:color w:val="000000"/>
                <w:szCs w:val="28"/>
              </w:rPr>
            </w:pPr>
            <w:r w:rsidRPr="00D646C0">
              <w:rPr>
                <w:snapToGrid w:val="0"/>
                <w:color w:val="000000"/>
                <w:szCs w:val="28"/>
              </w:rPr>
              <w:t>1.4</w:t>
            </w:r>
          </w:p>
        </w:tc>
        <w:tc>
          <w:tcPr>
            <w:tcW w:w="4006" w:type="dxa"/>
            <w:shd w:val="clear" w:color="auto" w:fill="auto"/>
            <w:vAlign w:val="center"/>
            <w:hideMark/>
          </w:tcPr>
          <w:p w14:paraId="637F249E" w14:textId="77777777" w:rsidR="00D646C0" w:rsidRPr="00D646C0" w:rsidRDefault="00D646C0" w:rsidP="00D646C0">
            <w:pPr>
              <w:rPr>
                <w:snapToGrid w:val="0"/>
                <w:color w:val="000000"/>
                <w:szCs w:val="28"/>
              </w:rPr>
            </w:pPr>
            <w:r w:rsidRPr="00D646C0">
              <w:rPr>
                <w:snapToGrid w:val="0"/>
                <w:color w:val="000000"/>
                <w:szCs w:val="28"/>
              </w:rPr>
              <w:t>Расходы на уплату налогов, сборов и других обязательных платежей, в том числе: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1FACB0F8" w14:textId="77777777" w:rsidR="00D646C0" w:rsidRPr="00D646C0" w:rsidRDefault="00D646C0" w:rsidP="00D646C0">
            <w:pPr>
              <w:jc w:val="center"/>
              <w:rPr>
                <w:snapToGrid w:val="0"/>
              </w:rPr>
            </w:pPr>
            <w:r w:rsidRPr="00D646C0">
              <w:rPr>
                <w:snapToGrid w:val="0"/>
              </w:rPr>
              <w:t>59</w:t>
            </w:r>
          </w:p>
        </w:tc>
        <w:tc>
          <w:tcPr>
            <w:tcW w:w="1560" w:type="dxa"/>
            <w:tcBorders>
              <w:top w:val="nil"/>
              <w:left w:val="nil"/>
              <w:bottom w:val="single" w:sz="4" w:space="0" w:color="auto"/>
              <w:right w:val="single" w:sz="4" w:space="0" w:color="auto"/>
            </w:tcBorders>
            <w:shd w:val="clear" w:color="auto" w:fill="auto"/>
            <w:noWrap/>
            <w:vAlign w:val="center"/>
          </w:tcPr>
          <w:p w14:paraId="3F0DDF54" w14:textId="77777777" w:rsidR="00D646C0" w:rsidRPr="00D646C0" w:rsidRDefault="00D646C0" w:rsidP="00D646C0">
            <w:pPr>
              <w:jc w:val="center"/>
              <w:rPr>
                <w:snapToGrid w:val="0"/>
              </w:rPr>
            </w:pPr>
            <w:r w:rsidRPr="00D646C0">
              <w:rPr>
                <w:snapToGrid w:val="0"/>
              </w:rPr>
              <w:t>54</w:t>
            </w:r>
          </w:p>
        </w:tc>
        <w:tc>
          <w:tcPr>
            <w:tcW w:w="1836" w:type="dxa"/>
            <w:tcBorders>
              <w:top w:val="nil"/>
              <w:left w:val="nil"/>
              <w:bottom w:val="single" w:sz="4" w:space="0" w:color="auto"/>
              <w:right w:val="single" w:sz="4" w:space="0" w:color="auto"/>
            </w:tcBorders>
            <w:shd w:val="clear" w:color="auto" w:fill="auto"/>
            <w:vAlign w:val="center"/>
          </w:tcPr>
          <w:p w14:paraId="123D6D10" w14:textId="77777777" w:rsidR="00D646C0" w:rsidRPr="00D646C0" w:rsidRDefault="00D646C0" w:rsidP="00D646C0">
            <w:pPr>
              <w:jc w:val="center"/>
              <w:rPr>
                <w:snapToGrid w:val="0"/>
              </w:rPr>
            </w:pPr>
            <w:r w:rsidRPr="00D646C0">
              <w:rPr>
                <w:snapToGrid w:val="0"/>
              </w:rPr>
              <w:t>-5</w:t>
            </w:r>
          </w:p>
        </w:tc>
      </w:tr>
      <w:tr w:rsidR="00D646C0" w:rsidRPr="00D646C0" w14:paraId="5D356538" w14:textId="77777777" w:rsidTr="00D646C0">
        <w:trPr>
          <w:trHeight w:val="1846"/>
          <w:jc w:val="center"/>
        </w:trPr>
        <w:tc>
          <w:tcPr>
            <w:tcW w:w="814" w:type="dxa"/>
            <w:shd w:val="clear" w:color="auto" w:fill="auto"/>
            <w:noWrap/>
            <w:vAlign w:val="center"/>
            <w:hideMark/>
          </w:tcPr>
          <w:p w14:paraId="2F088F82" w14:textId="77777777" w:rsidR="00D646C0" w:rsidRPr="00D646C0" w:rsidRDefault="00D646C0" w:rsidP="00D646C0">
            <w:pPr>
              <w:jc w:val="center"/>
              <w:rPr>
                <w:snapToGrid w:val="0"/>
                <w:color w:val="000000"/>
                <w:szCs w:val="28"/>
              </w:rPr>
            </w:pPr>
            <w:r w:rsidRPr="00D646C0">
              <w:rPr>
                <w:snapToGrid w:val="0"/>
                <w:color w:val="000000"/>
                <w:szCs w:val="28"/>
              </w:rPr>
              <w:t>1.4.1</w:t>
            </w:r>
          </w:p>
        </w:tc>
        <w:tc>
          <w:tcPr>
            <w:tcW w:w="4006" w:type="dxa"/>
            <w:shd w:val="clear" w:color="auto" w:fill="auto"/>
            <w:vAlign w:val="center"/>
            <w:hideMark/>
          </w:tcPr>
          <w:p w14:paraId="76764358" w14:textId="77777777" w:rsidR="00D646C0" w:rsidRPr="00D646C0" w:rsidRDefault="00D646C0" w:rsidP="00D646C0">
            <w:pPr>
              <w:rPr>
                <w:snapToGrid w:val="0"/>
                <w:color w:val="000000"/>
                <w:szCs w:val="28"/>
              </w:rPr>
            </w:pPr>
            <w:r w:rsidRPr="00D646C0">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2026DFF" w14:textId="77777777" w:rsidR="00D646C0" w:rsidRPr="00D646C0" w:rsidRDefault="00D646C0" w:rsidP="00D646C0">
            <w:pPr>
              <w:jc w:val="center"/>
              <w:rPr>
                <w:snapToGrid w:val="0"/>
              </w:rPr>
            </w:pPr>
            <w:r w:rsidRPr="00D646C0">
              <w:rPr>
                <w:snapToGrid w:val="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242A030" w14:textId="77777777" w:rsidR="00D646C0" w:rsidRPr="00D646C0" w:rsidRDefault="00D646C0" w:rsidP="00D646C0">
            <w:pPr>
              <w:jc w:val="center"/>
              <w:rPr>
                <w:snapToGrid w:val="0"/>
              </w:rPr>
            </w:pPr>
            <w:r w:rsidRPr="00D646C0">
              <w:rPr>
                <w:snapToGrid w:val="0"/>
              </w:rPr>
              <w:t>1</w:t>
            </w:r>
          </w:p>
        </w:tc>
        <w:tc>
          <w:tcPr>
            <w:tcW w:w="1836" w:type="dxa"/>
            <w:tcBorders>
              <w:top w:val="single" w:sz="4" w:space="0" w:color="auto"/>
              <w:left w:val="nil"/>
              <w:bottom w:val="single" w:sz="4" w:space="0" w:color="auto"/>
              <w:right w:val="single" w:sz="4" w:space="0" w:color="auto"/>
            </w:tcBorders>
            <w:shd w:val="clear" w:color="auto" w:fill="auto"/>
            <w:vAlign w:val="center"/>
          </w:tcPr>
          <w:p w14:paraId="71080F07" w14:textId="77777777" w:rsidR="00D646C0" w:rsidRPr="00D646C0" w:rsidRDefault="00D646C0" w:rsidP="00D646C0">
            <w:pPr>
              <w:jc w:val="center"/>
              <w:rPr>
                <w:snapToGrid w:val="0"/>
              </w:rPr>
            </w:pPr>
            <w:r w:rsidRPr="00D646C0">
              <w:rPr>
                <w:snapToGrid w:val="0"/>
              </w:rPr>
              <w:t>0</w:t>
            </w:r>
          </w:p>
        </w:tc>
      </w:tr>
      <w:tr w:rsidR="00D646C0" w:rsidRPr="00D646C0" w14:paraId="65C73E20" w14:textId="77777777" w:rsidTr="00D646C0">
        <w:trPr>
          <w:trHeight w:val="70"/>
          <w:jc w:val="center"/>
        </w:trPr>
        <w:tc>
          <w:tcPr>
            <w:tcW w:w="814" w:type="dxa"/>
            <w:shd w:val="clear" w:color="auto" w:fill="auto"/>
            <w:noWrap/>
            <w:vAlign w:val="center"/>
            <w:hideMark/>
          </w:tcPr>
          <w:p w14:paraId="647901EA" w14:textId="77777777" w:rsidR="00D646C0" w:rsidRPr="00D646C0" w:rsidRDefault="00D646C0" w:rsidP="00D646C0">
            <w:pPr>
              <w:jc w:val="center"/>
              <w:rPr>
                <w:snapToGrid w:val="0"/>
                <w:color w:val="000000"/>
                <w:szCs w:val="28"/>
              </w:rPr>
            </w:pPr>
            <w:r w:rsidRPr="00D646C0">
              <w:rPr>
                <w:snapToGrid w:val="0"/>
                <w:color w:val="000000"/>
                <w:szCs w:val="28"/>
              </w:rPr>
              <w:t>1.4.2</w:t>
            </w:r>
          </w:p>
        </w:tc>
        <w:tc>
          <w:tcPr>
            <w:tcW w:w="4006" w:type="dxa"/>
            <w:shd w:val="clear" w:color="auto" w:fill="auto"/>
            <w:vAlign w:val="center"/>
            <w:hideMark/>
          </w:tcPr>
          <w:p w14:paraId="114B4F6B" w14:textId="77777777" w:rsidR="00D646C0" w:rsidRPr="00D646C0" w:rsidRDefault="00D646C0" w:rsidP="00D646C0">
            <w:pPr>
              <w:rPr>
                <w:snapToGrid w:val="0"/>
                <w:color w:val="000000"/>
                <w:szCs w:val="28"/>
              </w:rPr>
            </w:pPr>
            <w:r w:rsidRPr="00D646C0">
              <w:rPr>
                <w:snapToGrid w:val="0"/>
                <w:color w:val="000000"/>
                <w:szCs w:val="28"/>
              </w:rPr>
              <w:t>расходы на обязательное страхование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11327472"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7A9F235"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2DBDCF52" w14:textId="77777777" w:rsidR="00D646C0" w:rsidRPr="00D646C0" w:rsidRDefault="00D646C0" w:rsidP="00D646C0">
            <w:pPr>
              <w:jc w:val="center"/>
              <w:rPr>
                <w:snapToGrid w:val="0"/>
              </w:rPr>
            </w:pPr>
            <w:r w:rsidRPr="00D646C0">
              <w:rPr>
                <w:snapToGrid w:val="0"/>
              </w:rPr>
              <w:t>0</w:t>
            </w:r>
          </w:p>
        </w:tc>
      </w:tr>
      <w:tr w:rsidR="00D646C0" w:rsidRPr="00D646C0" w14:paraId="28D0DB76" w14:textId="77777777" w:rsidTr="00D646C0">
        <w:trPr>
          <w:trHeight w:val="70"/>
          <w:jc w:val="center"/>
        </w:trPr>
        <w:tc>
          <w:tcPr>
            <w:tcW w:w="814" w:type="dxa"/>
            <w:shd w:val="clear" w:color="auto" w:fill="auto"/>
            <w:noWrap/>
            <w:vAlign w:val="center"/>
            <w:hideMark/>
          </w:tcPr>
          <w:p w14:paraId="27A73A74" w14:textId="77777777" w:rsidR="00D646C0" w:rsidRPr="00D646C0" w:rsidRDefault="00D646C0" w:rsidP="00D646C0">
            <w:pPr>
              <w:jc w:val="center"/>
              <w:rPr>
                <w:snapToGrid w:val="0"/>
                <w:color w:val="000000"/>
                <w:szCs w:val="28"/>
              </w:rPr>
            </w:pPr>
            <w:r w:rsidRPr="00D646C0">
              <w:rPr>
                <w:snapToGrid w:val="0"/>
                <w:color w:val="000000"/>
                <w:szCs w:val="28"/>
              </w:rPr>
              <w:t>1.4.3</w:t>
            </w:r>
          </w:p>
        </w:tc>
        <w:tc>
          <w:tcPr>
            <w:tcW w:w="4006" w:type="dxa"/>
            <w:shd w:val="clear" w:color="auto" w:fill="auto"/>
            <w:noWrap/>
            <w:vAlign w:val="center"/>
            <w:hideMark/>
          </w:tcPr>
          <w:p w14:paraId="557A2C09" w14:textId="77777777" w:rsidR="00D646C0" w:rsidRPr="00D646C0" w:rsidRDefault="00D646C0" w:rsidP="00D646C0">
            <w:pPr>
              <w:rPr>
                <w:snapToGrid w:val="0"/>
                <w:color w:val="000000"/>
                <w:szCs w:val="28"/>
              </w:rPr>
            </w:pPr>
            <w:r w:rsidRPr="00D646C0">
              <w:rPr>
                <w:snapToGrid w:val="0"/>
                <w:color w:val="000000"/>
                <w:szCs w:val="28"/>
              </w:rPr>
              <w:t>иные расходы (налог на имущество)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4AF84271" w14:textId="77777777" w:rsidR="00D646C0" w:rsidRPr="00D646C0" w:rsidRDefault="00D646C0" w:rsidP="00D646C0">
            <w:pPr>
              <w:jc w:val="center"/>
              <w:rPr>
                <w:snapToGrid w:val="0"/>
              </w:rPr>
            </w:pPr>
            <w:r w:rsidRPr="00D646C0">
              <w:rPr>
                <w:snapToGrid w:val="0"/>
              </w:rPr>
              <w:t>58</w:t>
            </w:r>
          </w:p>
        </w:tc>
        <w:tc>
          <w:tcPr>
            <w:tcW w:w="1560" w:type="dxa"/>
            <w:tcBorders>
              <w:top w:val="nil"/>
              <w:left w:val="nil"/>
              <w:bottom w:val="single" w:sz="4" w:space="0" w:color="auto"/>
              <w:right w:val="single" w:sz="4" w:space="0" w:color="auto"/>
            </w:tcBorders>
            <w:shd w:val="clear" w:color="auto" w:fill="auto"/>
            <w:noWrap/>
            <w:vAlign w:val="center"/>
          </w:tcPr>
          <w:p w14:paraId="3119B57B" w14:textId="77777777" w:rsidR="00D646C0" w:rsidRPr="00D646C0" w:rsidRDefault="00D646C0" w:rsidP="00D646C0">
            <w:pPr>
              <w:jc w:val="center"/>
              <w:rPr>
                <w:snapToGrid w:val="0"/>
              </w:rPr>
            </w:pPr>
            <w:r w:rsidRPr="00D646C0">
              <w:rPr>
                <w:snapToGrid w:val="0"/>
              </w:rPr>
              <w:t>53</w:t>
            </w:r>
          </w:p>
        </w:tc>
        <w:tc>
          <w:tcPr>
            <w:tcW w:w="1836" w:type="dxa"/>
            <w:tcBorders>
              <w:top w:val="nil"/>
              <w:left w:val="nil"/>
              <w:bottom w:val="single" w:sz="4" w:space="0" w:color="auto"/>
              <w:right w:val="single" w:sz="4" w:space="0" w:color="auto"/>
            </w:tcBorders>
            <w:shd w:val="clear" w:color="auto" w:fill="auto"/>
            <w:vAlign w:val="center"/>
          </w:tcPr>
          <w:p w14:paraId="4253EDA6" w14:textId="77777777" w:rsidR="00D646C0" w:rsidRPr="00D646C0" w:rsidRDefault="00D646C0" w:rsidP="00D646C0">
            <w:pPr>
              <w:jc w:val="center"/>
              <w:rPr>
                <w:snapToGrid w:val="0"/>
              </w:rPr>
            </w:pPr>
            <w:r w:rsidRPr="00D646C0">
              <w:rPr>
                <w:snapToGrid w:val="0"/>
              </w:rPr>
              <w:t>-5</w:t>
            </w:r>
          </w:p>
        </w:tc>
      </w:tr>
      <w:tr w:rsidR="00D646C0" w:rsidRPr="00D646C0" w14:paraId="6003C7BE" w14:textId="77777777" w:rsidTr="00D646C0">
        <w:trPr>
          <w:trHeight w:val="183"/>
          <w:jc w:val="center"/>
        </w:trPr>
        <w:tc>
          <w:tcPr>
            <w:tcW w:w="814" w:type="dxa"/>
            <w:shd w:val="clear" w:color="auto" w:fill="auto"/>
            <w:noWrap/>
            <w:vAlign w:val="center"/>
          </w:tcPr>
          <w:p w14:paraId="6F8015C1" w14:textId="77777777" w:rsidR="00D646C0" w:rsidRPr="00D646C0" w:rsidRDefault="00D646C0" w:rsidP="00D646C0">
            <w:pPr>
              <w:jc w:val="center"/>
              <w:rPr>
                <w:snapToGrid w:val="0"/>
                <w:color w:val="000000"/>
                <w:szCs w:val="28"/>
              </w:rPr>
            </w:pPr>
            <w:r w:rsidRPr="00D646C0">
              <w:rPr>
                <w:snapToGrid w:val="0"/>
                <w:szCs w:val="28"/>
              </w:rPr>
              <w:t>№ п/п</w:t>
            </w:r>
          </w:p>
        </w:tc>
        <w:tc>
          <w:tcPr>
            <w:tcW w:w="4006" w:type="dxa"/>
            <w:shd w:val="clear" w:color="auto" w:fill="auto"/>
            <w:vAlign w:val="center"/>
          </w:tcPr>
          <w:p w14:paraId="1FCF8FCA" w14:textId="77777777" w:rsidR="00D646C0" w:rsidRPr="00D646C0" w:rsidRDefault="00D646C0" w:rsidP="00D646C0">
            <w:pPr>
              <w:jc w:val="center"/>
              <w:rPr>
                <w:snapToGrid w:val="0"/>
                <w:color w:val="000000"/>
                <w:szCs w:val="28"/>
              </w:rPr>
            </w:pPr>
            <w:r w:rsidRPr="00D646C0">
              <w:rPr>
                <w:snapToGrid w:val="0"/>
                <w:szCs w:val="28"/>
              </w:rPr>
              <w:t>Наименование расхода</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8CC09D4" w14:textId="77777777" w:rsidR="00D646C0" w:rsidRPr="00D646C0" w:rsidRDefault="00D646C0" w:rsidP="00D646C0">
            <w:pPr>
              <w:jc w:val="center"/>
              <w:rPr>
                <w:snapToGrid w:val="0"/>
              </w:rPr>
            </w:pPr>
            <w:r w:rsidRPr="00D646C0">
              <w:rPr>
                <w:snapToGrid w:val="0"/>
                <w:szCs w:val="28"/>
              </w:rPr>
              <w:t>Предложение предприятия на 2025 год</w:t>
            </w:r>
          </w:p>
        </w:tc>
        <w:tc>
          <w:tcPr>
            <w:tcW w:w="1560" w:type="dxa"/>
            <w:tcBorders>
              <w:top w:val="single" w:sz="4" w:space="0" w:color="auto"/>
              <w:left w:val="nil"/>
              <w:bottom w:val="single" w:sz="4" w:space="0" w:color="auto"/>
              <w:right w:val="single" w:sz="4" w:space="0" w:color="auto"/>
            </w:tcBorders>
            <w:shd w:val="clear" w:color="auto" w:fill="auto"/>
            <w:noWrap/>
          </w:tcPr>
          <w:p w14:paraId="46A1F4DD" w14:textId="77777777" w:rsidR="00D646C0" w:rsidRPr="00D646C0" w:rsidRDefault="00D646C0" w:rsidP="00D646C0">
            <w:pPr>
              <w:jc w:val="center"/>
              <w:rPr>
                <w:snapToGrid w:val="0"/>
              </w:rPr>
            </w:pPr>
            <w:r w:rsidRPr="00D646C0">
              <w:rPr>
                <w:snapToGrid w:val="0"/>
                <w:szCs w:val="28"/>
              </w:rPr>
              <w:t>Предложение экспертов на 2025 год</w:t>
            </w:r>
          </w:p>
        </w:tc>
        <w:tc>
          <w:tcPr>
            <w:tcW w:w="1836" w:type="dxa"/>
            <w:tcBorders>
              <w:top w:val="single" w:sz="4" w:space="0" w:color="auto"/>
              <w:left w:val="nil"/>
              <w:bottom w:val="single" w:sz="4" w:space="0" w:color="auto"/>
              <w:right w:val="single" w:sz="4" w:space="0" w:color="auto"/>
            </w:tcBorders>
            <w:shd w:val="clear" w:color="auto" w:fill="auto"/>
          </w:tcPr>
          <w:p w14:paraId="4E3B9D06" w14:textId="77777777" w:rsidR="00D646C0" w:rsidRPr="00D646C0" w:rsidRDefault="00D646C0" w:rsidP="00D646C0">
            <w:pPr>
              <w:jc w:val="center"/>
              <w:rPr>
                <w:snapToGrid w:val="0"/>
              </w:rPr>
            </w:pPr>
            <w:r w:rsidRPr="00D646C0">
              <w:rPr>
                <w:snapToGrid w:val="0"/>
                <w:szCs w:val="28"/>
              </w:rPr>
              <w:t>Корректировка предложения предприятия</w:t>
            </w:r>
          </w:p>
        </w:tc>
      </w:tr>
      <w:tr w:rsidR="00D646C0" w:rsidRPr="00D646C0" w14:paraId="5EBDF71B" w14:textId="77777777" w:rsidTr="00D646C0">
        <w:trPr>
          <w:trHeight w:val="183"/>
          <w:jc w:val="center"/>
        </w:trPr>
        <w:tc>
          <w:tcPr>
            <w:tcW w:w="814" w:type="dxa"/>
            <w:shd w:val="clear" w:color="auto" w:fill="auto"/>
            <w:noWrap/>
            <w:vAlign w:val="center"/>
            <w:hideMark/>
          </w:tcPr>
          <w:p w14:paraId="0C12B8B1" w14:textId="77777777" w:rsidR="00D646C0" w:rsidRPr="00D646C0" w:rsidRDefault="00D646C0" w:rsidP="00D646C0">
            <w:pPr>
              <w:jc w:val="center"/>
              <w:rPr>
                <w:snapToGrid w:val="0"/>
                <w:color w:val="000000"/>
                <w:szCs w:val="28"/>
              </w:rPr>
            </w:pPr>
            <w:r w:rsidRPr="00D646C0">
              <w:rPr>
                <w:snapToGrid w:val="0"/>
                <w:color w:val="000000"/>
                <w:szCs w:val="28"/>
              </w:rPr>
              <w:t>1.5</w:t>
            </w:r>
          </w:p>
        </w:tc>
        <w:tc>
          <w:tcPr>
            <w:tcW w:w="4006" w:type="dxa"/>
            <w:shd w:val="clear" w:color="auto" w:fill="auto"/>
            <w:vAlign w:val="center"/>
            <w:hideMark/>
          </w:tcPr>
          <w:p w14:paraId="45440AA9" w14:textId="77777777" w:rsidR="00D646C0" w:rsidRPr="00D646C0" w:rsidRDefault="00D646C0" w:rsidP="00D646C0">
            <w:pPr>
              <w:rPr>
                <w:snapToGrid w:val="0"/>
                <w:color w:val="000000"/>
                <w:szCs w:val="28"/>
              </w:rPr>
            </w:pPr>
            <w:r w:rsidRPr="00D646C0">
              <w:rPr>
                <w:snapToGrid w:val="0"/>
                <w:color w:val="000000"/>
                <w:szCs w:val="28"/>
              </w:rPr>
              <w:t>Отчисления на социальные нужды</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5E59BD40" w14:textId="77777777" w:rsidR="00D646C0" w:rsidRPr="00D646C0" w:rsidRDefault="00D646C0" w:rsidP="00D646C0">
            <w:pPr>
              <w:jc w:val="center"/>
              <w:rPr>
                <w:snapToGrid w:val="0"/>
              </w:rPr>
            </w:pPr>
            <w:r w:rsidRPr="00D646C0">
              <w:rPr>
                <w:snapToGrid w:val="0"/>
              </w:rPr>
              <w:t>179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3BE2182" w14:textId="77777777" w:rsidR="00D646C0" w:rsidRPr="00D646C0" w:rsidRDefault="00D646C0" w:rsidP="00D646C0">
            <w:pPr>
              <w:jc w:val="center"/>
              <w:rPr>
                <w:snapToGrid w:val="0"/>
              </w:rPr>
            </w:pPr>
            <w:r w:rsidRPr="00D646C0">
              <w:rPr>
                <w:snapToGrid w:val="0"/>
              </w:rPr>
              <w:t>179</w:t>
            </w:r>
          </w:p>
        </w:tc>
        <w:tc>
          <w:tcPr>
            <w:tcW w:w="1836" w:type="dxa"/>
            <w:tcBorders>
              <w:top w:val="single" w:sz="4" w:space="0" w:color="auto"/>
              <w:left w:val="nil"/>
              <w:bottom w:val="single" w:sz="4" w:space="0" w:color="auto"/>
              <w:right w:val="single" w:sz="4" w:space="0" w:color="auto"/>
            </w:tcBorders>
            <w:shd w:val="clear" w:color="auto" w:fill="auto"/>
            <w:vAlign w:val="center"/>
          </w:tcPr>
          <w:p w14:paraId="2018493A" w14:textId="77777777" w:rsidR="00D646C0" w:rsidRPr="00D646C0" w:rsidRDefault="00D646C0" w:rsidP="00D646C0">
            <w:pPr>
              <w:jc w:val="center"/>
              <w:rPr>
                <w:snapToGrid w:val="0"/>
              </w:rPr>
            </w:pPr>
            <w:r w:rsidRPr="00D646C0">
              <w:rPr>
                <w:snapToGrid w:val="0"/>
              </w:rPr>
              <w:t>0</w:t>
            </w:r>
          </w:p>
        </w:tc>
      </w:tr>
      <w:tr w:rsidR="00D646C0" w:rsidRPr="00D646C0" w14:paraId="258872E0" w14:textId="77777777" w:rsidTr="00D646C0">
        <w:trPr>
          <w:trHeight w:val="70"/>
          <w:jc w:val="center"/>
        </w:trPr>
        <w:tc>
          <w:tcPr>
            <w:tcW w:w="814" w:type="dxa"/>
            <w:shd w:val="clear" w:color="auto" w:fill="auto"/>
            <w:noWrap/>
            <w:vAlign w:val="center"/>
            <w:hideMark/>
          </w:tcPr>
          <w:p w14:paraId="38BDBA20" w14:textId="77777777" w:rsidR="00D646C0" w:rsidRPr="00D646C0" w:rsidRDefault="00D646C0" w:rsidP="00D646C0">
            <w:pPr>
              <w:jc w:val="center"/>
              <w:rPr>
                <w:snapToGrid w:val="0"/>
                <w:color w:val="000000"/>
                <w:szCs w:val="28"/>
              </w:rPr>
            </w:pPr>
            <w:r w:rsidRPr="00D646C0">
              <w:rPr>
                <w:snapToGrid w:val="0"/>
                <w:color w:val="000000"/>
                <w:szCs w:val="28"/>
              </w:rPr>
              <w:t>1.6</w:t>
            </w:r>
          </w:p>
        </w:tc>
        <w:tc>
          <w:tcPr>
            <w:tcW w:w="4006" w:type="dxa"/>
            <w:shd w:val="clear" w:color="auto" w:fill="auto"/>
            <w:vAlign w:val="center"/>
            <w:hideMark/>
          </w:tcPr>
          <w:p w14:paraId="619A2601" w14:textId="77777777" w:rsidR="00D646C0" w:rsidRPr="00D646C0" w:rsidRDefault="00D646C0" w:rsidP="00D646C0">
            <w:pPr>
              <w:rPr>
                <w:snapToGrid w:val="0"/>
                <w:color w:val="000000"/>
                <w:szCs w:val="28"/>
              </w:rPr>
            </w:pPr>
            <w:r w:rsidRPr="00D646C0">
              <w:rPr>
                <w:snapToGrid w:val="0"/>
                <w:color w:val="000000"/>
                <w:szCs w:val="28"/>
              </w:rPr>
              <w:t>Расходы по сомнительным долгам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71B0E008"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98F93C9"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042549AF" w14:textId="77777777" w:rsidR="00D646C0" w:rsidRPr="00D646C0" w:rsidRDefault="00D646C0" w:rsidP="00D646C0">
            <w:pPr>
              <w:jc w:val="center"/>
              <w:rPr>
                <w:snapToGrid w:val="0"/>
              </w:rPr>
            </w:pPr>
            <w:r w:rsidRPr="00D646C0">
              <w:rPr>
                <w:snapToGrid w:val="0"/>
              </w:rPr>
              <w:t>0</w:t>
            </w:r>
          </w:p>
        </w:tc>
      </w:tr>
      <w:tr w:rsidR="00D646C0" w:rsidRPr="00D646C0" w14:paraId="197BBD08" w14:textId="77777777" w:rsidTr="00D646C0">
        <w:trPr>
          <w:trHeight w:val="279"/>
          <w:jc w:val="center"/>
        </w:trPr>
        <w:tc>
          <w:tcPr>
            <w:tcW w:w="814" w:type="dxa"/>
            <w:shd w:val="clear" w:color="auto" w:fill="auto"/>
            <w:noWrap/>
            <w:vAlign w:val="center"/>
            <w:hideMark/>
          </w:tcPr>
          <w:p w14:paraId="7EABCCF8" w14:textId="77777777" w:rsidR="00D646C0" w:rsidRPr="00D646C0" w:rsidRDefault="00D646C0" w:rsidP="00D646C0">
            <w:pPr>
              <w:jc w:val="center"/>
              <w:rPr>
                <w:snapToGrid w:val="0"/>
                <w:color w:val="000000"/>
                <w:szCs w:val="28"/>
              </w:rPr>
            </w:pPr>
            <w:r w:rsidRPr="00D646C0">
              <w:rPr>
                <w:snapToGrid w:val="0"/>
                <w:color w:val="000000"/>
                <w:szCs w:val="28"/>
              </w:rPr>
              <w:t>1.7</w:t>
            </w:r>
          </w:p>
        </w:tc>
        <w:tc>
          <w:tcPr>
            <w:tcW w:w="4006" w:type="dxa"/>
            <w:shd w:val="clear" w:color="auto" w:fill="auto"/>
            <w:vAlign w:val="center"/>
            <w:hideMark/>
          </w:tcPr>
          <w:p w14:paraId="1FE33EE1" w14:textId="77777777" w:rsidR="00D646C0" w:rsidRPr="00D646C0" w:rsidRDefault="00D646C0" w:rsidP="00D646C0">
            <w:pPr>
              <w:rPr>
                <w:snapToGrid w:val="0"/>
                <w:color w:val="000000"/>
                <w:szCs w:val="28"/>
              </w:rPr>
            </w:pPr>
            <w:r w:rsidRPr="00D646C0">
              <w:rPr>
                <w:snapToGrid w:val="0"/>
                <w:color w:val="000000"/>
                <w:szCs w:val="28"/>
              </w:rPr>
              <w:t>Амортизация основных средств и нематериальных активов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6BF01015" w14:textId="77777777" w:rsidR="00D646C0" w:rsidRPr="00D646C0" w:rsidRDefault="00D646C0" w:rsidP="00D646C0">
            <w:pPr>
              <w:jc w:val="center"/>
              <w:rPr>
                <w:snapToGrid w:val="0"/>
              </w:rPr>
            </w:pPr>
            <w:r w:rsidRPr="00D646C0">
              <w:rPr>
                <w:snapToGrid w:val="0"/>
              </w:rPr>
              <w:t>284</w:t>
            </w:r>
          </w:p>
        </w:tc>
        <w:tc>
          <w:tcPr>
            <w:tcW w:w="1560" w:type="dxa"/>
            <w:tcBorders>
              <w:top w:val="nil"/>
              <w:left w:val="nil"/>
              <w:bottom w:val="single" w:sz="4" w:space="0" w:color="auto"/>
              <w:right w:val="single" w:sz="4" w:space="0" w:color="auto"/>
            </w:tcBorders>
            <w:shd w:val="clear" w:color="auto" w:fill="auto"/>
            <w:noWrap/>
            <w:vAlign w:val="center"/>
          </w:tcPr>
          <w:p w14:paraId="73A5E75E" w14:textId="77777777" w:rsidR="00D646C0" w:rsidRPr="00D646C0" w:rsidRDefault="00D646C0" w:rsidP="00D646C0">
            <w:pPr>
              <w:jc w:val="center"/>
              <w:rPr>
                <w:snapToGrid w:val="0"/>
              </w:rPr>
            </w:pPr>
            <w:r w:rsidRPr="00D646C0">
              <w:rPr>
                <w:snapToGrid w:val="0"/>
              </w:rPr>
              <w:t>201</w:t>
            </w:r>
          </w:p>
        </w:tc>
        <w:tc>
          <w:tcPr>
            <w:tcW w:w="1836" w:type="dxa"/>
            <w:tcBorders>
              <w:top w:val="nil"/>
              <w:left w:val="nil"/>
              <w:bottom w:val="single" w:sz="4" w:space="0" w:color="auto"/>
              <w:right w:val="single" w:sz="4" w:space="0" w:color="auto"/>
            </w:tcBorders>
            <w:shd w:val="clear" w:color="auto" w:fill="auto"/>
            <w:vAlign w:val="center"/>
          </w:tcPr>
          <w:p w14:paraId="3EA9F729" w14:textId="77777777" w:rsidR="00D646C0" w:rsidRPr="00D646C0" w:rsidRDefault="00D646C0" w:rsidP="00D646C0">
            <w:pPr>
              <w:jc w:val="center"/>
              <w:rPr>
                <w:snapToGrid w:val="0"/>
              </w:rPr>
            </w:pPr>
            <w:r w:rsidRPr="00D646C0">
              <w:rPr>
                <w:snapToGrid w:val="0"/>
              </w:rPr>
              <w:t>-83</w:t>
            </w:r>
          </w:p>
        </w:tc>
      </w:tr>
      <w:tr w:rsidR="00D646C0" w:rsidRPr="00D646C0" w14:paraId="2610D246" w14:textId="77777777" w:rsidTr="00D646C0">
        <w:trPr>
          <w:trHeight w:val="545"/>
          <w:jc w:val="center"/>
        </w:trPr>
        <w:tc>
          <w:tcPr>
            <w:tcW w:w="814" w:type="dxa"/>
            <w:shd w:val="clear" w:color="auto" w:fill="auto"/>
            <w:noWrap/>
            <w:vAlign w:val="center"/>
            <w:hideMark/>
          </w:tcPr>
          <w:p w14:paraId="3B0FAD47" w14:textId="77777777" w:rsidR="00D646C0" w:rsidRPr="00D646C0" w:rsidRDefault="00D646C0" w:rsidP="00D646C0">
            <w:pPr>
              <w:jc w:val="center"/>
              <w:rPr>
                <w:snapToGrid w:val="0"/>
                <w:color w:val="000000"/>
                <w:szCs w:val="28"/>
              </w:rPr>
            </w:pPr>
            <w:r w:rsidRPr="00D646C0">
              <w:rPr>
                <w:snapToGrid w:val="0"/>
                <w:color w:val="000000"/>
                <w:szCs w:val="28"/>
              </w:rPr>
              <w:t>1.8</w:t>
            </w:r>
          </w:p>
        </w:tc>
        <w:tc>
          <w:tcPr>
            <w:tcW w:w="4006" w:type="dxa"/>
            <w:shd w:val="clear" w:color="auto" w:fill="auto"/>
            <w:noWrap/>
            <w:vAlign w:val="center"/>
            <w:hideMark/>
          </w:tcPr>
          <w:p w14:paraId="637760AC" w14:textId="77777777" w:rsidR="00D646C0" w:rsidRPr="00D646C0" w:rsidRDefault="00D646C0" w:rsidP="00D646C0">
            <w:pPr>
              <w:rPr>
                <w:snapToGrid w:val="0"/>
                <w:color w:val="000000"/>
                <w:szCs w:val="28"/>
              </w:rPr>
            </w:pPr>
            <w:r w:rsidRPr="00D646C0">
              <w:rPr>
                <w:snapToGrid w:val="0"/>
                <w:color w:val="000000"/>
                <w:szCs w:val="28"/>
              </w:rPr>
              <w:t>Расходы на выплаты по договорам займа и кредитным договорам, включая проценты по ним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75C48531"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F36996C"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3CA87803" w14:textId="77777777" w:rsidR="00D646C0" w:rsidRPr="00D646C0" w:rsidRDefault="00D646C0" w:rsidP="00D646C0">
            <w:pPr>
              <w:jc w:val="center"/>
              <w:rPr>
                <w:snapToGrid w:val="0"/>
              </w:rPr>
            </w:pPr>
            <w:r w:rsidRPr="00D646C0">
              <w:rPr>
                <w:snapToGrid w:val="0"/>
              </w:rPr>
              <w:t>0</w:t>
            </w:r>
          </w:p>
        </w:tc>
      </w:tr>
      <w:tr w:rsidR="00D646C0" w:rsidRPr="00D646C0" w14:paraId="7DF1DD19" w14:textId="77777777" w:rsidTr="00D646C0">
        <w:trPr>
          <w:trHeight w:val="141"/>
          <w:jc w:val="center"/>
        </w:trPr>
        <w:tc>
          <w:tcPr>
            <w:tcW w:w="814" w:type="dxa"/>
            <w:shd w:val="clear" w:color="auto" w:fill="auto"/>
            <w:noWrap/>
            <w:vAlign w:val="center"/>
            <w:hideMark/>
          </w:tcPr>
          <w:p w14:paraId="6E5F9055" w14:textId="77777777" w:rsidR="00D646C0" w:rsidRPr="00D646C0" w:rsidRDefault="00D646C0" w:rsidP="00D646C0">
            <w:pPr>
              <w:jc w:val="center"/>
              <w:rPr>
                <w:snapToGrid w:val="0"/>
                <w:color w:val="000000"/>
                <w:szCs w:val="28"/>
              </w:rPr>
            </w:pPr>
          </w:p>
        </w:tc>
        <w:tc>
          <w:tcPr>
            <w:tcW w:w="4006" w:type="dxa"/>
            <w:shd w:val="clear" w:color="auto" w:fill="auto"/>
            <w:noWrap/>
            <w:vAlign w:val="center"/>
            <w:hideMark/>
          </w:tcPr>
          <w:p w14:paraId="633102F7" w14:textId="77777777" w:rsidR="00D646C0" w:rsidRPr="00D646C0" w:rsidRDefault="00D646C0" w:rsidP="00D646C0">
            <w:pPr>
              <w:rPr>
                <w:snapToGrid w:val="0"/>
                <w:color w:val="000000"/>
                <w:szCs w:val="28"/>
              </w:rPr>
            </w:pPr>
            <w:r w:rsidRPr="00D646C0">
              <w:rPr>
                <w:snapToGrid w:val="0"/>
                <w:color w:val="000000"/>
                <w:szCs w:val="28"/>
              </w:rPr>
              <w:t>ИТОГО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6A4BA1C2" w14:textId="77777777" w:rsidR="00D646C0" w:rsidRPr="00D646C0" w:rsidRDefault="00D646C0" w:rsidP="00D646C0">
            <w:pPr>
              <w:jc w:val="center"/>
              <w:rPr>
                <w:snapToGrid w:val="0"/>
              </w:rPr>
            </w:pPr>
            <w:r w:rsidRPr="00D646C0">
              <w:rPr>
                <w:snapToGrid w:val="0"/>
              </w:rPr>
              <w:t>522</w:t>
            </w:r>
          </w:p>
        </w:tc>
        <w:tc>
          <w:tcPr>
            <w:tcW w:w="1560" w:type="dxa"/>
            <w:tcBorders>
              <w:top w:val="nil"/>
              <w:left w:val="nil"/>
              <w:bottom w:val="single" w:sz="4" w:space="0" w:color="auto"/>
              <w:right w:val="single" w:sz="4" w:space="0" w:color="auto"/>
            </w:tcBorders>
            <w:shd w:val="clear" w:color="auto" w:fill="auto"/>
            <w:noWrap/>
            <w:vAlign w:val="center"/>
          </w:tcPr>
          <w:p w14:paraId="72897C1F" w14:textId="77777777" w:rsidR="00D646C0" w:rsidRPr="00D646C0" w:rsidRDefault="00D646C0" w:rsidP="00D646C0">
            <w:pPr>
              <w:jc w:val="center"/>
              <w:rPr>
                <w:snapToGrid w:val="0"/>
              </w:rPr>
            </w:pPr>
            <w:r w:rsidRPr="00D646C0">
              <w:rPr>
                <w:snapToGrid w:val="0"/>
              </w:rPr>
              <w:t>434</w:t>
            </w:r>
          </w:p>
        </w:tc>
        <w:tc>
          <w:tcPr>
            <w:tcW w:w="1836" w:type="dxa"/>
            <w:tcBorders>
              <w:top w:val="nil"/>
              <w:left w:val="nil"/>
              <w:bottom w:val="single" w:sz="4" w:space="0" w:color="auto"/>
              <w:right w:val="single" w:sz="4" w:space="0" w:color="auto"/>
            </w:tcBorders>
            <w:shd w:val="clear" w:color="auto" w:fill="auto"/>
            <w:vAlign w:val="center"/>
          </w:tcPr>
          <w:p w14:paraId="1F6B99A4" w14:textId="77777777" w:rsidR="00D646C0" w:rsidRPr="00D646C0" w:rsidRDefault="00D646C0" w:rsidP="00D646C0">
            <w:pPr>
              <w:jc w:val="center"/>
              <w:rPr>
                <w:snapToGrid w:val="0"/>
              </w:rPr>
            </w:pPr>
            <w:r w:rsidRPr="00D646C0">
              <w:rPr>
                <w:snapToGrid w:val="0"/>
              </w:rPr>
              <w:t>-88</w:t>
            </w:r>
          </w:p>
        </w:tc>
      </w:tr>
      <w:tr w:rsidR="00D646C0" w:rsidRPr="00D646C0" w14:paraId="31A847B9" w14:textId="77777777" w:rsidTr="00D646C0">
        <w:trPr>
          <w:trHeight w:val="70"/>
          <w:jc w:val="center"/>
        </w:trPr>
        <w:tc>
          <w:tcPr>
            <w:tcW w:w="814" w:type="dxa"/>
            <w:shd w:val="clear" w:color="auto" w:fill="auto"/>
            <w:noWrap/>
            <w:vAlign w:val="center"/>
            <w:hideMark/>
          </w:tcPr>
          <w:p w14:paraId="42BC14F3" w14:textId="77777777" w:rsidR="00D646C0" w:rsidRPr="00D646C0" w:rsidRDefault="00D646C0" w:rsidP="00D646C0">
            <w:pPr>
              <w:jc w:val="center"/>
              <w:rPr>
                <w:snapToGrid w:val="0"/>
                <w:color w:val="000000"/>
                <w:szCs w:val="28"/>
              </w:rPr>
            </w:pPr>
            <w:r w:rsidRPr="00D646C0">
              <w:rPr>
                <w:snapToGrid w:val="0"/>
                <w:color w:val="000000"/>
                <w:szCs w:val="28"/>
              </w:rPr>
              <w:t>2</w:t>
            </w:r>
          </w:p>
        </w:tc>
        <w:tc>
          <w:tcPr>
            <w:tcW w:w="4006" w:type="dxa"/>
            <w:shd w:val="clear" w:color="auto" w:fill="auto"/>
            <w:noWrap/>
            <w:vAlign w:val="center"/>
            <w:hideMark/>
          </w:tcPr>
          <w:p w14:paraId="447C7456" w14:textId="77777777" w:rsidR="00D646C0" w:rsidRPr="00D646C0" w:rsidRDefault="00D646C0" w:rsidP="00D646C0">
            <w:pPr>
              <w:rPr>
                <w:snapToGrid w:val="0"/>
                <w:color w:val="000000"/>
                <w:szCs w:val="28"/>
              </w:rPr>
            </w:pPr>
            <w:r w:rsidRPr="00D646C0">
              <w:rPr>
                <w:snapToGrid w:val="0"/>
                <w:color w:val="000000"/>
                <w:szCs w:val="28"/>
              </w:rPr>
              <w:t>Налог на прибыль</w:t>
            </w:r>
          </w:p>
        </w:tc>
        <w:tc>
          <w:tcPr>
            <w:tcW w:w="1707" w:type="dxa"/>
            <w:tcBorders>
              <w:top w:val="nil"/>
              <w:left w:val="single" w:sz="4" w:space="0" w:color="auto"/>
              <w:bottom w:val="single" w:sz="4" w:space="0" w:color="auto"/>
              <w:right w:val="single" w:sz="4" w:space="0" w:color="auto"/>
            </w:tcBorders>
            <w:shd w:val="clear" w:color="auto" w:fill="auto"/>
            <w:vAlign w:val="center"/>
          </w:tcPr>
          <w:p w14:paraId="7587DAB6"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7DE5F4A"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28FA9EBB" w14:textId="77777777" w:rsidR="00D646C0" w:rsidRPr="00D646C0" w:rsidRDefault="00D646C0" w:rsidP="00D646C0">
            <w:pPr>
              <w:jc w:val="center"/>
              <w:rPr>
                <w:snapToGrid w:val="0"/>
              </w:rPr>
            </w:pPr>
            <w:r w:rsidRPr="00D646C0">
              <w:rPr>
                <w:snapToGrid w:val="0"/>
              </w:rPr>
              <w:t>0</w:t>
            </w:r>
          </w:p>
        </w:tc>
      </w:tr>
      <w:tr w:rsidR="00D646C0" w:rsidRPr="00D646C0" w14:paraId="45EC3C99" w14:textId="77777777" w:rsidTr="00D646C0">
        <w:trPr>
          <w:trHeight w:val="70"/>
          <w:jc w:val="center"/>
        </w:trPr>
        <w:tc>
          <w:tcPr>
            <w:tcW w:w="814" w:type="dxa"/>
            <w:shd w:val="clear" w:color="auto" w:fill="auto"/>
            <w:noWrap/>
            <w:vAlign w:val="center"/>
            <w:hideMark/>
          </w:tcPr>
          <w:p w14:paraId="1FD44B3E" w14:textId="77777777" w:rsidR="00D646C0" w:rsidRPr="00D646C0" w:rsidRDefault="00D646C0" w:rsidP="00D646C0">
            <w:pPr>
              <w:jc w:val="center"/>
              <w:rPr>
                <w:snapToGrid w:val="0"/>
                <w:color w:val="000000"/>
                <w:szCs w:val="28"/>
              </w:rPr>
            </w:pPr>
            <w:r w:rsidRPr="00D646C0">
              <w:rPr>
                <w:snapToGrid w:val="0"/>
                <w:color w:val="000000"/>
                <w:szCs w:val="28"/>
              </w:rPr>
              <w:t>3</w:t>
            </w:r>
          </w:p>
        </w:tc>
        <w:tc>
          <w:tcPr>
            <w:tcW w:w="4006" w:type="dxa"/>
            <w:shd w:val="clear" w:color="auto" w:fill="auto"/>
            <w:noWrap/>
            <w:vAlign w:val="center"/>
            <w:hideMark/>
          </w:tcPr>
          <w:p w14:paraId="2E57447E" w14:textId="77777777" w:rsidR="00D646C0" w:rsidRPr="00D646C0" w:rsidRDefault="00D646C0" w:rsidP="00D646C0">
            <w:pPr>
              <w:rPr>
                <w:snapToGrid w:val="0"/>
                <w:color w:val="000000"/>
                <w:szCs w:val="28"/>
              </w:rPr>
            </w:pPr>
            <w:r w:rsidRPr="00D646C0">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7" w:type="dxa"/>
            <w:tcBorders>
              <w:top w:val="nil"/>
              <w:left w:val="single" w:sz="4" w:space="0" w:color="auto"/>
              <w:bottom w:val="single" w:sz="4" w:space="0" w:color="auto"/>
              <w:right w:val="single" w:sz="4" w:space="0" w:color="auto"/>
            </w:tcBorders>
            <w:shd w:val="clear" w:color="auto" w:fill="auto"/>
            <w:vAlign w:val="center"/>
          </w:tcPr>
          <w:p w14:paraId="64EB6DBD" w14:textId="77777777" w:rsidR="00D646C0" w:rsidRPr="00D646C0" w:rsidRDefault="00D646C0" w:rsidP="00D646C0">
            <w:pPr>
              <w:jc w:val="center"/>
              <w:rPr>
                <w:snapToGrid w:val="0"/>
              </w:rPr>
            </w:pPr>
            <w:r w:rsidRPr="00D646C0">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6DDCEF1" w14:textId="77777777" w:rsidR="00D646C0" w:rsidRPr="00D646C0" w:rsidRDefault="00D646C0" w:rsidP="00D646C0">
            <w:pPr>
              <w:jc w:val="center"/>
              <w:rPr>
                <w:snapToGrid w:val="0"/>
              </w:rPr>
            </w:pPr>
            <w:r w:rsidRPr="00D646C0">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7658C0E0" w14:textId="77777777" w:rsidR="00D646C0" w:rsidRPr="00D646C0" w:rsidRDefault="00D646C0" w:rsidP="00D646C0">
            <w:pPr>
              <w:jc w:val="center"/>
              <w:rPr>
                <w:snapToGrid w:val="0"/>
              </w:rPr>
            </w:pPr>
            <w:r w:rsidRPr="00D646C0">
              <w:rPr>
                <w:snapToGrid w:val="0"/>
              </w:rPr>
              <w:t>0</w:t>
            </w:r>
          </w:p>
        </w:tc>
      </w:tr>
      <w:tr w:rsidR="00D646C0" w:rsidRPr="00D646C0" w14:paraId="7DC7576E" w14:textId="77777777" w:rsidTr="00D646C0">
        <w:trPr>
          <w:trHeight w:val="199"/>
          <w:jc w:val="center"/>
        </w:trPr>
        <w:tc>
          <w:tcPr>
            <w:tcW w:w="814" w:type="dxa"/>
            <w:shd w:val="clear" w:color="auto" w:fill="auto"/>
            <w:noWrap/>
            <w:vAlign w:val="center"/>
            <w:hideMark/>
          </w:tcPr>
          <w:p w14:paraId="12DD90BA" w14:textId="77777777" w:rsidR="00D646C0" w:rsidRPr="00D646C0" w:rsidRDefault="00D646C0" w:rsidP="00D646C0">
            <w:pPr>
              <w:jc w:val="center"/>
              <w:rPr>
                <w:snapToGrid w:val="0"/>
                <w:color w:val="000000"/>
                <w:szCs w:val="28"/>
              </w:rPr>
            </w:pPr>
            <w:r w:rsidRPr="00D646C0">
              <w:rPr>
                <w:snapToGrid w:val="0"/>
                <w:color w:val="000000"/>
                <w:szCs w:val="28"/>
              </w:rPr>
              <w:t>4</w:t>
            </w:r>
          </w:p>
        </w:tc>
        <w:tc>
          <w:tcPr>
            <w:tcW w:w="4006" w:type="dxa"/>
            <w:shd w:val="clear" w:color="auto" w:fill="auto"/>
            <w:vAlign w:val="center"/>
            <w:hideMark/>
          </w:tcPr>
          <w:p w14:paraId="5905EC90" w14:textId="77777777" w:rsidR="00D646C0" w:rsidRPr="00D646C0" w:rsidRDefault="00D646C0" w:rsidP="00D646C0">
            <w:pPr>
              <w:rPr>
                <w:snapToGrid w:val="0"/>
                <w:color w:val="000000"/>
                <w:szCs w:val="28"/>
              </w:rPr>
            </w:pPr>
            <w:r w:rsidRPr="00D646C0">
              <w:rPr>
                <w:snapToGrid w:val="0"/>
                <w:color w:val="000000"/>
                <w:szCs w:val="28"/>
              </w:rPr>
              <w:t>Итого неподконтрольных расходов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5351249B" w14:textId="77777777" w:rsidR="00D646C0" w:rsidRPr="00D646C0" w:rsidRDefault="00D646C0" w:rsidP="00D646C0">
            <w:pPr>
              <w:jc w:val="center"/>
              <w:rPr>
                <w:snapToGrid w:val="0"/>
              </w:rPr>
            </w:pPr>
            <w:r w:rsidRPr="00D646C0">
              <w:rPr>
                <w:snapToGrid w:val="0"/>
              </w:rPr>
              <w:t>522</w:t>
            </w:r>
          </w:p>
        </w:tc>
        <w:tc>
          <w:tcPr>
            <w:tcW w:w="1560" w:type="dxa"/>
            <w:tcBorders>
              <w:top w:val="nil"/>
              <w:left w:val="nil"/>
              <w:bottom w:val="single" w:sz="4" w:space="0" w:color="auto"/>
              <w:right w:val="single" w:sz="4" w:space="0" w:color="auto"/>
            </w:tcBorders>
            <w:shd w:val="clear" w:color="auto" w:fill="auto"/>
            <w:noWrap/>
            <w:vAlign w:val="center"/>
          </w:tcPr>
          <w:p w14:paraId="6AF63568" w14:textId="77777777" w:rsidR="00D646C0" w:rsidRPr="00D646C0" w:rsidRDefault="00D646C0" w:rsidP="00D646C0">
            <w:pPr>
              <w:jc w:val="center"/>
              <w:rPr>
                <w:snapToGrid w:val="0"/>
              </w:rPr>
            </w:pPr>
            <w:r w:rsidRPr="00D646C0">
              <w:rPr>
                <w:snapToGrid w:val="0"/>
              </w:rPr>
              <w:t>434</w:t>
            </w:r>
          </w:p>
        </w:tc>
        <w:tc>
          <w:tcPr>
            <w:tcW w:w="1836" w:type="dxa"/>
            <w:tcBorders>
              <w:top w:val="nil"/>
              <w:left w:val="nil"/>
              <w:bottom w:val="single" w:sz="4" w:space="0" w:color="auto"/>
              <w:right w:val="single" w:sz="4" w:space="0" w:color="auto"/>
            </w:tcBorders>
            <w:shd w:val="clear" w:color="auto" w:fill="auto"/>
            <w:vAlign w:val="center"/>
          </w:tcPr>
          <w:p w14:paraId="026BD497" w14:textId="77777777" w:rsidR="00D646C0" w:rsidRPr="00D646C0" w:rsidRDefault="00D646C0" w:rsidP="00D646C0">
            <w:pPr>
              <w:jc w:val="center"/>
              <w:rPr>
                <w:snapToGrid w:val="0"/>
              </w:rPr>
            </w:pPr>
            <w:r w:rsidRPr="00D646C0">
              <w:rPr>
                <w:snapToGrid w:val="0"/>
              </w:rPr>
              <w:t>-88</w:t>
            </w:r>
          </w:p>
        </w:tc>
      </w:tr>
    </w:tbl>
    <w:p w14:paraId="6372081A" w14:textId="77777777" w:rsidR="00D646C0" w:rsidRPr="00D646C0" w:rsidRDefault="00D646C0" w:rsidP="00D646C0">
      <w:pPr>
        <w:tabs>
          <w:tab w:val="left" w:pos="1890"/>
        </w:tabs>
        <w:ind w:firstLine="851"/>
        <w:jc w:val="both"/>
        <w:rPr>
          <w:snapToGrid w:val="0"/>
          <w:sz w:val="28"/>
          <w:szCs w:val="28"/>
        </w:rPr>
      </w:pPr>
    </w:p>
    <w:p w14:paraId="28ADC901"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Расчет неподконтрольных расходов произведен в соответствии </w:t>
      </w:r>
      <w:r w:rsidRPr="00D646C0">
        <w:rPr>
          <w:snapToGrid w:val="0"/>
          <w:sz w:val="28"/>
          <w:szCs w:val="28"/>
        </w:rPr>
        <w:br/>
        <w:t xml:space="preserve">с Методическими указаниями по расчету регулируемых цен (тарифов) </w:t>
      </w:r>
      <w:r w:rsidRPr="00D646C0">
        <w:rPr>
          <w:snapToGrid w:val="0"/>
          <w:sz w:val="28"/>
          <w:szCs w:val="28"/>
        </w:rPr>
        <w:br/>
        <w:t xml:space="preserve">в сфере теплоснабжения, утвержденными Приказом ФСТ России </w:t>
      </w:r>
      <w:r w:rsidRPr="00D646C0">
        <w:rPr>
          <w:snapToGrid w:val="0"/>
          <w:sz w:val="28"/>
          <w:szCs w:val="28"/>
        </w:rPr>
        <w:br/>
        <w:t>от 13.06.2013 № 760-э.</w:t>
      </w:r>
    </w:p>
    <w:p w14:paraId="2E04F2FF" w14:textId="77777777" w:rsidR="00D646C0" w:rsidRPr="00D646C0" w:rsidRDefault="00D646C0" w:rsidP="00D646C0">
      <w:pPr>
        <w:tabs>
          <w:tab w:val="left" w:pos="1890"/>
        </w:tabs>
        <w:ind w:firstLine="851"/>
        <w:jc w:val="both"/>
        <w:rPr>
          <w:snapToGrid w:val="0"/>
          <w:sz w:val="28"/>
          <w:szCs w:val="28"/>
        </w:rPr>
      </w:pPr>
    </w:p>
    <w:p w14:paraId="0EEAECFE" w14:textId="77777777" w:rsidR="00D646C0" w:rsidRPr="00D646C0" w:rsidRDefault="00D646C0" w:rsidP="007A7EAD">
      <w:pPr>
        <w:numPr>
          <w:ilvl w:val="0"/>
          <w:numId w:val="496"/>
        </w:numPr>
        <w:spacing w:after="240"/>
        <w:ind w:left="9149" w:hanging="1211"/>
        <w:jc w:val="right"/>
        <w:rPr>
          <w:snapToGrid w:val="0"/>
          <w:sz w:val="28"/>
          <w:szCs w:val="28"/>
          <w:lang w:eastAsia="en-US"/>
        </w:rPr>
      </w:pPr>
    </w:p>
    <w:p w14:paraId="65928345"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 xml:space="preserve">Реестр расходов на приобретение энергетических ресурсов, </w:t>
      </w:r>
      <w:r w:rsidRPr="00D646C0">
        <w:rPr>
          <w:rFonts w:cs="Arial"/>
          <w:b/>
          <w:bCs/>
          <w:snapToGrid w:val="0"/>
          <w:sz w:val="28"/>
          <w:szCs w:val="26"/>
          <w:lang w:eastAsia="en-US"/>
        </w:rPr>
        <w:br/>
        <w:t xml:space="preserve">холодной воды и теплоносителя (далее - ресурсы) на тепловую энергию </w:t>
      </w:r>
      <w:r w:rsidRPr="00D646C0">
        <w:rPr>
          <w:rFonts w:cs="Arial"/>
          <w:b/>
          <w:bCs/>
          <w:snapToGrid w:val="0"/>
          <w:sz w:val="28"/>
          <w:szCs w:val="26"/>
          <w:lang w:eastAsia="en-US"/>
        </w:rPr>
        <w:br/>
        <w:t>на 2025 год</w:t>
      </w:r>
    </w:p>
    <w:p w14:paraId="40C2D458" w14:textId="77777777" w:rsidR="00D646C0" w:rsidRPr="00D646C0" w:rsidRDefault="00D646C0" w:rsidP="00D646C0">
      <w:pPr>
        <w:spacing w:line="360" w:lineRule="auto"/>
        <w:jc w:val="center"/>
        <w:rPr>
          <w:snapToGrid w:val="0"/>
          <w:sz w:val="28"/>
        </w:rPr>
      </w:pPr>
      <w:r w:rsidRPr="00D646C0">
        <w:rPr>
          <w:snapToGrid w:val="0"/>
          <w:sz w:val="28"/>
        </w:rPr>
        <w:t>(Приложение 5.4 к Методическим указаниям)</w:t>
      </w:r>
    </w:p>
    <w:p w14:paraId="0D590B7D" w14:textId="77777777" w:rsidR="00D646C0" w:rsidRPr="00D646C0" w:rsidRDefault="00D646C0" w:rsidP="00D646C0">
      <w:pPr>
        <w:spacing w:line="360" w:lineRule="auto"/>
        <w:ind w:firstLine="851"/>
        <w:jc w:val="right"/>
        <w:rPr>
          <w:snapToGrid w:val="0"/>
          <w:sz w:val="28"/>
          <w:szCs w:val="28"/>
        </w:rPr>
      </w:pPr>
      <w:r w:rsidRPr="00D646C0">
        <w:rPr>
          <w:snapToGrid w:val="0"/>
          <w:sz w:val="28"/>
          <w:szCs w:val="28"/>
        </w:rPr>
        <w:lastRenderedPageBreak/>
        <w:t>тыс. руб.</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754"/>
        <w:gridCol w:w="1557"/>
        <w:gridCol w:w="1557"/>
        <w:gridCol w:w="1808"/>
      </w:tblGrid>
      <w:tr w:rsidR="00D646C0" w:rsidRPr="00D646C0" w14:paraId="0DC54CAD" w14:textId="77777777" w:rsidTr="00627AA0">
        <w:trPr>
          <w:trHeight w:val="670"/>
        </w:trPr>
        <w:tc>
          <w:tcPr>
            <w:tcW w:w="1046" w:type="dxa"/>
            <w:shd w:val="clear" w:color="auto" w:fill="auto"/>
            <w:vAlign w:val="center"/>
            <w:hideMark/>
          </w:tcPr>
          <w:p w14:paraId="2C1A73E2" w14:textId="77777777" w:rsidR="00D646C0" w:rsidRPr="00D646C0" w:rsidRDefault="00D646C0" w:rsidP="00D646C0">
            <w:pPr>
              <w:jc w:val="center"/>
              <w:rPr>
                <w:snapToGrid w:val="0"/>
                <w:szCs w:val="28"/>
              </w:rPr>
            </w:pPr>
            <w:r w:rsidRPr="00D646C0">
              <w:rPr>
                <w:snapToGrid w:val="0"/>
                <w:szCs w:val="28"/>
              </w:rPr>
              <w:t>№ п/п</w:t>
            </w:r>
          </w:p>
        </w:tc>
        <w:tc>
          <w:tcPr>
            <w:tcW w:w="4021" w:type="dxa"/>
            <w:shd w:val="clear" w:color="auto" w:fill="auto"/>
            <w:vAlign w:val="center"/>
            <w:hideMark/>
          </w:tcPr>
          <w:p w14:paraId="0DDC64CB" w14:textId="77777777" w:rsidR="00D646C0" w:rsidRPr="00D646C0" w:rsidRDefault="00D646C0" w:rsidP="00D646C0">
            <w:pPr>
              <w:jc w:val="center"/>
              <w:rPr>
                <w:snapToGrid w:val="0"/>
                <w:szCs w:val="28"/>
              </w:rPr>
            </w:pPr>
            <w:r w:rsidRPr="00D646C0">
              <w:rPr>
                <w:snapToGrid w:val="0"/>
                <w:szCs w:val="28"/>
              </w:rPr>
              <w:t>Наименование ресурса</w:t>
            </w:r>
          </w:p>
        </w:tc>
        <w:tc>
          <w:tcPr>
            <w:tcW w:w="1557" w:type="dxa"/>
          </w:tcPr>
          <w:p w14:paraId="5B13825B"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57" w:type="dxa"/>
          </w:tcPr>
          <w:p w14:paraId="167CC942"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21" w:type="dxa"/>
          </w:tcPr>
          <w:p w14:paraId="4C41A78B"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0DA9C78B" w14:textId="77777777" w:rsidTr="00627AA0">
        <w:trPr>
          <w:trHeight w:val="163"/>
        </w:trPr>
        <w:tc>
          <w:tcPr>
            <w:tcW w:w="1046" w:type="dxa"/>
            <w:shd w:val="clear" w:color="auto" w:fill="auto"/>
            <w:vAlign w:val="center"/>
            <w:hideMark/>
          </w:tcPr>
          <w:p w14:paraId="651B3FC5" w14:textId="77777777" w:rsidR="00D646C0" w:rsidRPr="00D646C0" w:rsidRDefault="00D646C0" w:rsidP="00D646C0">
            <w:pPr>
              <w:jc w:val="center"/>
              <w:rPr>
                <w:snapToGrid w:val="0"/>
                <w:szCs w:val="28"/>
              </w:rPr>
            </w:pPr>
            <w:r w:rsidRPr="00D646C0">
              <w:rPr>
                <w:snapToGrid w:val="0"/>
                <w:szCs w:val="28"/>
              </w:rPr>
              <w:t>1</w:t>
            </w:r>
          </w:p>
        </w:tc>
        <w:tc>
          <w:tcPr>
            <w:tcW w:w="4021" w:type="dxa"/>
            <w:shd w:val="clear" w:color="auto" w:fill="auto"/>
            <w:vAlign w:val="center"/>
            <w:hideMark/>
          </w:tcPr>
          <w:p w14:paraId="616A47E0" w14:textId="77777777" w:rsidR="00D646C0" w:rsidRPr="00D646C0" w:rsidRDefault="00D646C0" w:rsidP="00D646C0">
            <w:pPr>
              <w:rPr>
                <w:snapToGrid w:val="0"/>
                <w:szCs w:val="28"/>
              </w:rPr>
            </w:pPr>
            <w:r w:rsidRPr="00D646C0">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5543803" w14:textId="77777777" w:rsidR="00D646C0" w:rsidRPr="00D646C0" w:rsidRDefault="00D646C0" w:rsidP="00D646C0">
            <w:pPr>
              <w:jc w:val="center"/>
              <w:rPr>
                <w:snapToGrid w:val="0"/>
              </w:rPr>
            </w:pPr>
            <w:r w:rsidRPr="00D646C0">
              <w:rPr>
                <w:snapToGrid w:val="0"/>
              </w:rPr>
              <w:t>1 395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AF5AA8C" w14:textId="77777777" w:rsidR="00D646C0" w:rsidRPr="00D646C0" w:rsidRDefault="00D646C0" w:rsidP="00D646C0">
            <w:pPr>
              <w:jc w:val="center"/>
              <w:rPr>
                <w:snapToGrid w:val="0"/>
              </w:rPr>
            </w:pPr>
            <w:r w:rsidRPr="00D646C0">
              <w:rPr>
                <w:snapToGrid w:val="0"/>
              </w:rPr>
              <w:t>1 339</w:t>
            </w:r>
          </w:p>
        </w:tc>
        <w:tc>
          <w:tcPr>
            <w:tcW w:w="1821" w:type="dxa"/>
            <w:tcBorders>
              <w:top w:val="single" w:sz="4" w:space="0" w:color="auto"/>
              <w:left w:val="nil"/>
              <w:bottom w:val="single" w:sz="4" w:space="0" w:color="auto"/>
              <w:right w:val="single" w:sz="4" w:space="0" w:color="auto"/>
            </w:tcBorders>
            <w:shd w:val="clear" w:color="auto" w:fill="auto"/>
            <w:vAlign w:val="center"/>
          </w:tcPr>
          <w:p w14:paraId="4D9CA66F" w14:textId="77777777" w:rsidR="00D646C0" w:rsidRPr="00D646C0" w:rsidRDefault="00D646C0" w:rsidP="00D646C0">
            <w:pPr>
              <w:jc w:val="center"/>
              <w:rPr>
                <w:snapToGrid w:val="0"/>
              </w:rPr>
            </w:pPr>
            <w:r w:rsidRPr="00D646C0">
              <w:rPr>
                <w:snapToGrid w:val="0"/>
              </w:rPr>
              <w:t>-56</w:t>
            </w:r>
          </w:p>
        </w:tc>
      </w:tr>
      <w:tr w:rsidR="00D646C0" w:rsidRPr="00D646C0" w14:paraId="0FEC0AD6" w14:textId="77777777" w:rsidTr="00627AA0">
        <w:trPr>
          <w:trHeight w:val="253"/>
        </w:trPr>
        <w:tc>
          <w:tcPr>
            <w:tcW w:w="1046" w:type="dxa"/>
            <w:shd w:val="clear" w:color="auto" w:fill="auto"/>
            <w:vAlign w:val="center"/>
            <w:hideMark/>
          </w:tcPr>
          <w:p w14:paraId="4558E375" w14:textId="77777777" w:rsidR="00D646C0" w:rsidRPr="00D646C0" w:rsidRDefault="00D646C0" w:rsidP="00D646C0">
            <w:pPr>
              <w:jc w:val="center"/>
              <w:rPr>
                <w:snapToGrid w:val="0"/>
                <w:szCs w:val="28"/>
              </w:rPr>
            </w:pPr>
            <w:r w:rsidRPr="00D646C0">
              <w:rPr>
                <w:snapToGrid w:val="0"/>
                <w:szCs w:val="28"/>
              </w:rPr>
              <w:t>2</w:t>
            </w:r>
          </w:p>
        </w:tc>
        <w:tc>
          <w:tcPr>
            <w:tcW w:w="4021" w:type="dxa"/>
            <w:shd w:val="clear" w:color="auto" w:fill="auto"/>
            <w:vAlign w:val="center"/>
            <w:hideMark/>
          </w:tcPr>
          <w:p w14:paraId="7E1ACFAC" w14:textId="77777777" w:rsidR="00D646C0" w:rsidRPr="00D646C0" w:rsidRDefault="00D646C0" w:rsidP="00D646C0">
            <w:pPr>
              <w:rPr>
                <w:snapToGrid w:val="0"/>
                <w:szCs w:val="28"/>
              </w:rPr>
            </w:pPr>
            <w:r w:rsidRPr="00D646C0">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659E0752" w14:textId="77777777" w:rsidR="00D646C0" w:rsidRPr="00D646C0" w:rsidRDefault="00D646C0" w:rsidP="00D646C0">
            <w:pPr>
              <w:jc w:val="center"/>
              <w:rPr>
                <w:snapToGrid w:val="0"/>
              </w:rPr>
            </w:pPr>
            <w:r w:rsidRPr="00D646C0">
              <w:rPr>
                <w:snapToGrid w:val="0"/>
              </w:rPr>
              <w:t>459</w:t>
            </w:r>
          </w:p>
        </w:tc>
        <w:tc>
          <w:tcPr>
            <w:tcW w:w="1557" w:type="dxa"/>
            <w:tcBorders>
              <w:top w:val="nil"/>
              <w:left w:val="single" w:sz="4" w:space="0" w:color="auto"/>
              <w:bottom w:val="single" w:sz="4" w:space="0" w:color="auto"/>
              <w:right w:val="single" w:sz="4" w:space="0" w:color="auto"/>
            </w:tcBorders>
            <w:shd w:val="clear" w:color="auto" w:fill="auto"/>
            <w:vAlign w:val="center"/>
          </w:tcPr>
          <w:p w14:paraId="7A8BCF25" w14:textId="77777777" w:rsidR="00D646C0" w:rsidRPr="00D646C0" w:rsidRDefault="00D646C0" w:rsidP="00D646C0">
            <w:pPr>
              <w:jc w:val="center"/>
              <w:rPr>
                <w:snapToGrid w:val="0"/>
              </w:rPr>
            </w:pPr>
            <w:r w:rsidRPr="00D646C0">
              <w:rPr>
                <w:snapToGrid w:val="0"/>
              </w:rPr>
              <w:t>289</w:t>
            </w:r>
          </w:p>
        </w:tc>
        <w:tc>
          <w:tcPr>
            <w:tcW w:w="1821" w:type="dxa"/>
            <w:tcBorders>
              <w:top w:val="nil"/>
              <w:left w:val="nil"/>
              <w:bottom w:val="single" w:sz="4" w:space="0" w:color="auto"/>
              <w:right w:val="single" w:sz="4" w:space="0" w:color="auto"/>
            </w:tcBorders>
            <w:shd w:val="clear" w:color="auto" w:fill="auto"/>
            <w:vAlign w:val="center"/>
          </w:tcPr>
          <w:p w14:paraId="6096B008" w14:textId="77777777" w:rsidR="00D646C0" w:rsidRPr="00D646C0" w:rsidRDefault="00D646C0" w:rsidP="00D646C0">
            <w:pPr>
              <w:jc w:val="center"/>
              <w:rPr>
                <w:snapToGrid w:val="0"/>
              </w:rPr>
            </w:pPr>
            <w:r w:rsidRPr="00D646C0">
              <w:rPr>
                <w:snapToGrid w:val="0"/>
              </w:rPr>
              <w:t>-170</w:t>
            </w:r>
          </w:p>
        </w:tc>
      </w:tr>
      <w:tr w:rsidR="00D646C0" w:rsidRPr="00D646C0" w14:paraId="60FE5423" w14:textId="77777777" w:rsidTr="00627AA0">
        <w:trPr>
          <w:trHeight w:val="187"/>
        </w:trPr>
        <w:tc>
          <w:tcPr>
            <w:tcW w:w="1046" w:type="dxa"/>
            <w:shd w:val="clear" w:color="auto" w:fill="auto"/>
            <w:vAlign w:val="center"/>
            <w:hideMark/>
          </w:tcPr>
          <w:p w14:paraId="6D6864BE" w14:textId="77777777" w:rsidR="00D646C0" w:rsidRPr="00D646C0" w:rsidRDefault="00D646C0" w:rsidP="00D646C0">
            <w:pPr>
              <w:jc w:val="center"/>
              <w:rPr>
                <w:snapToGrid w:val="0"/>
                <w:szCs w:val="28"/>
              </w:rPr>
            </w:pPr>
            <w:r w:rsidRPr="00D646C0">
              <w:rPr>
                <w:snapToGrid w:val="0"/>
                <w:szCs w:val="28"/>
              </w:rPr>
              <w:t>3</w:t>
            </w:r>
          </w:p>
        </w:tc>
        <w:tc>
          <w:tcPr>
            <w:tcW w:w="4021" w:type="dxa"/>
            <w:shd w:val="clear" w:color="auto" w:fill="auto"/>
            <w:vAlign w:val="center"/>
            <w:hideMark/>
          </w:tcPr>
          <w:p w14:paraId="58EDC548" w14:textId="77777777" w:rsidR="00D646C0" w:rsidRPr="00D646C0" w:rsidRDefault="00D646C0" w:rsidP="00D646C0">
            <w:pPr>
              <w:rPr>
                <w:snapToGrid w:val="0"/>
                <w:szCs w:val="28"/>
              </w:rPr>
            </w:pPr>
            <w:r w:rsidRPr="00D646C0">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34B64987" w14:textId="77777777" w:rsidR="00D646C0" w:rsidRPr="00D646C0" w:rsidRDefault="00D646C0" w:rsidP="00D646C0">
            <w:pPr>
              <w:jc w:val="center"/>
              <w:rPr>
                <w:snapToGrid w:val="0"/>
              </w:rPr>
            </w:pPr>
            <w:r w:rsidRPr="00D646C0">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502F88DF" w14:textId="77777777" w:rsidR="00D646C0" w:rsidRPr="00D646C0" w:rsidRDefault="00D646C0" w:rsidP="00D646C0">
            <w:pPr>
              <w:jc w:val="center"/>
              <w:rPr>
                <w:snapToGrid w:val="0"/>
              </w:rPr>
            </w:pPr>
            <w:r w:rsidRPr="00D646C0">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4AA2C221" w14:textId="77777777" w:rsidR="00D646C0" w:rsidRPr="00D646C0" w:rsidRDefault="00D646C0" w:rsidP="00D646C0">
            <w:pPr>
              <w:jc w:val="center"/>
              <w:rPr>
                <w:snapToGrid w:val="0"/>
              </w:rPr>
            </w:pPr>
            <w:r w:rsidRPr="00D646C0">
              <w:rPr>
                <w:snapToGrid w:val="0"/>
              </w:rPr>
              <w:t>0</w:t>
            </w:r>
          </w:p>
        </w:tc>
      </w:tr>
      <w:tr w:rsidR="00D646C0" w:rsidRPr="00D646C0" w14:paraId="49037773" w14:textId="77777777" w:rsidTr="00627AA0">
        <w:trPr>
          <w:trHeight w:val="121"/>
        </w:trPr>
        <w:tc>
          <w:tcPr>
            <w:tcW w:w="1046" w:type="dxa"/>
            <w:shd w:val="clear" w:color="auto" w:fill="auto"/>
            <w:vAlign w:val="center"/>
            <w:hideMark/>
          </w:tcPr>
          <w:p w14:paraId="17EEAEFD" w14:textId="77777777" w:rsidR="00D646C0" w:rsidRPr="00D646C0" w:rsidRDefault="00D646C0" w:rsidP="00D646C0">
            <w:pPr>
              <w:jc w:val="center"/>
              <w:rPr>
                <w:snapToGrid w:val="0"/>
                <w:szCs w:val="28"/>
              </w:rPr>
            </w:pPr>
            <w:r w:rsidRPr="00D646C0">
              <w:rPr>
                <w:snapToGrid w:val="0"/>
                <w:szCs w:val="28"/>
              </w:rPr>
              <w:t>4</w:t>
            </w:r>
          </w:p>
        </w:tc>
        <w:tc>
          <w:tcPr>
            <w:tcW w:w="4021" w:type="dxa"/>
            <w:shd w:val="clear" w:color="auto" w:fill="auto"/>
            <w:vAlign w:val="center"/>
            <w:hideMark/>
          </w:tcPr>
          <w:p w14:paraId="3ABBE572" w14:textId="77777777" w:rsidR="00D646C0" w:rsidRPr="00D646C0" w:rsidRDefault="00D646C0" w:rsidP="00D646C0">
            <w:pPr>
              <w:rPr>
                <w:snapToGrid w:val="0"/>
                <w:szCs w:val="28"/>
              </w:rPr>
            </w:pPr>
            <w:r w:rsidRPr="00D646C0">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555E0F78" w14:textId="77777777" w:rsidR="00D646C0" w:rsidRPr="00D646C0" w:rsidRDefault="00D646C0" w:rsidP="00D646C0">
            <w:pPr>
              <w:jc w:val="center"/>
              <w:rPr>
                <w:snapToGrid w:val="0"/>
              </w:rPr>
            </w:pPr>
            <w:r w:rsidRPr="00D646C0">
              <w:rPr>
                <w:snapToGrid w:val="0"/>
              </w:rPr>
              <w:t>78</w:t>
            </w:r>
          </w:p>
        </w:tc>
        <w:tc>
          <w:tcPr>
            <w:tcW w:w="1557" w:type="dxa"/>
            <w:tcBorders>
              <w:top w:val="nil"/>
              <w:left w:val="single" w:sz="4" w:space="0" w:color="auto"/>
              <w:bottom w:val="single" w:sz="4" w:space="0" w:color="auto"/>
              <w:right w:val="single" w:sz="4" w:space="0" w:color="auto"/>
            </w:tcBorders>
            <w:shd w:val="clear" w:color="auto" w:fill="auto"/>
            <w:vAlign w:val="center"/>
          </w:tcPr>
          <w:p w14:paraId="14844C42" w14:textId="77777777" w:rsidR="00D646C0" w:rsidRPr="00D646C0" w:rsidRDefault="00D646C0" w:rsidP="00D646C0">
            <w:pPr>
              <w:jc w:val="center"/>
              <w:rPr>
                <w:snapToGrid w:val="0"/>
              </w:rPr>
            </w:pPr>
            <w:r w:rsidRPr="00D646C0">
              <w:rPr>
                <w:snapToGrid w:val="0"/>
              </w:rPr>
              <w:t>37</w:t>
            </w:r>
          </w:p>
        </w:tc>
        <w:tc>
          <w:tcPr>
            <w:tcW w:w="1821" w:type="dxa"/>
            <w:tcBorders>
              <w:top w:val="nil"/>
              <w:left w:val="nil"/>
              <w:bottom w:val="single" w:sz="4" w:space="0" w:color="auto"/>
              <w:right w:val="single" w:sz="4" w:space="0" w:color="auto"/>
            </w:tcBorders>
            <w:shd w:val="clear" w:color="auto" w:fill="auto"/>
            <w:vAlign w:val="center"/>
          </w:tcPr>
          <w:p w14:paraId="326E3567" w14:textId="77777777" w:rsidR="00D646C0" w:rsidRPr="00D646C0" w:rsidRDefault="00D646C0" w:rsidP="00D646C0">
            <w:pPr>
              <w:jc w:val="center"/>
              <w:rPr>
                <w:snapToGrid w:val="0"/>
              </w:rPr>
            </w:pPr>
            <w:r w:rsidRPr="00D646C0">
              <w:rPr>
                <w:snapToGrid w:val="0"/>
              </w:rPr>
              <w:t>-41</w:t>
            </w:r>
          </w:p>
        </w:tc>
      </w:tr>
      <w:tr w:rsidR="00D646C0" w:rsidRPr="00D646C0" w14:paraId="6C72C1EB" w14:textId="77777777" w:rsidTr="00627AA0">
        <w:trPr>
          <w:trHeight w:val="169"/>
        </w:trPr>
        <w:tc>
          <w:tcPr>
            <w:tcW w:w="1046" w:type="dxa"/>
            <w:shd w:val="clear" w:color="auto" w:fill="auto"/>
            <w:vAlign w:val="center"/>
            <w:hideMark/>
          </w:tcPr>
          <w:p w14:paraId="250A581C" w14:textId="77777777" w:rsidR="00D646C0" w:rsidRPr="00D646C0" w:rsidRDefault="00D646C0" w:rsidP="00D646C0">
            <w:pPr>
              <w:jc w:val="center"/>
              <w:rPr>
                <w:snapToGrid w:val="0"/>
                <w:szCs w:val="28"/>
              </w:rPr>
            </w:pPr>
            <w:r w:rsidRPr="00D646C0">
              <w:rPr>
                <w:snapToGrid w:val="0"/>
                <w:szCs w:val="28"/>
              </w:rPr>
              <w:t>5</w:t>
            </w:r>
          </w:p>
        </w:tc>
        <w:tc>
          <w:tcPr>
            <w:tcW w:w="4021" w:type="dxa"/>
            <w:shd w:val="clear" w:color="auto" w:fill="auto"/>
            <w:vAlign w:val="center"/>
            <w:hideMark/>
          </w:tcPr>
          <w:p w14:paraId="18E30224" w14:textId="77777777" w:rsidR="00D646C0" w:rsidRPr="00D646C0" w:rsidRDefault="00D646C0" w:rsidP="00D646C0">
            <w:pPr>
              <w:rPr>
                <w:snapToGrid w:val="0"/>
                <w:szCs w:val="28"/>
              </w:rPr>
            </w:pPr>
            <w:r w:rsidRPr="00D646C0">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57D5DBFE" w14:textId="77777777" w:rsidR="00D646C0" w:rsidRPr="00D646C0" w:rsidRDefault="00D646C0" w:rsidP="00D646C0">
            <w:pPr>
              <w:jc w:val="center"/>
              <w:rPr>
                <w:snapToGrid w:val="0"/>
              </w:rPr>
            </w:pPr>
            <w:r w:rsidRPr="00D646C0">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426592F7" w14:textId="77777777" w:rsidR="00D646C0" w:rsidRPr="00D646C0" w:rsidRDefault="00D646C0" w:rsidP="00D646C0">
            <w:pPr>
              <w:jc w:val="center"/>
              <w:rPr>
                <w:snapToGrid w:val="0"/>
              </w:rPr>
            </w:pPr>
            <w:r w:rsidRPr="00D646C0">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4DC3D297" w14:textId="77777777" w:rsidR="00D646C0" w:rsidRPr="00D646C0" w:rsidRDefault="00D646C0" w:rsidP="00D646C0">
            <w:pPr>
              <w:jc w:val="center"/>
              <w:rPr>
                <w:snapToGrid w:val="0"/>
              </w:rPr>
            </w:pPr>
            <w:r w:rsidRPr="00D646C0">
              <w:rPr>
                <w:snapToGrid w:val="0"/>
              </w:rPr>
              <w:t>0</w:t>
            </w:r>
          </w:p>
        </w:tc>
      </w:tr>
      <w:tr w:rsidR="00D646C0" w:rsidRPr="00D646C0" w14:paraId="4B6667A7" w14:textId="77777777" w:rsidTr="00627AA0">
        <w:trPr>
          <w:trHeight w:val="201"/>
        </w:trPr>
        <w:tc>
          <w:tcPr>
            <w:tcW w:w="1046" w:type="dxa"/>
            <w:shd w:val="clear" w:color="auto" w:fill="auto"/>
            <w:vAlign w:val="center"/>
            <w:hideMark/>
          </w:tcPr>
          <w:p w14:paraId="09865720" w14:textId="77777777" w:rsidR="00D646C0" w:rsidRPr="00D646C0" w:rsidRDefault="00D646C0" w:rsidP="00D646C0">
            <w:pPr>
              <w:jc w:val="center"/>
              <w:rPr>
                <w:snapToGrid w:val="0"/>
                <w:szCs w:val="28"/>
              </w:rPr>
            </w:pPr>
            <w:r w:rsidRPr="00D646C0">
              <w:rPr>
                <w:snapToGrid w:val="0"/>
                <w:szCs w:val="28"/>
              </w:rPr>
              <w:t>6</w:t>
            </w:r>
          </w:p>
        </w:tc>
        <w:tc>
          <w:tcPr>
            <w:tcW w:w="4021" w:type="dxa"/>
            <w:shd w:val="clear" w:color="auto" w:fill="auto"/>
            <w:vAlign w:val="center"/>
            <w:hideMark/>
          </w:tcPr>
          <w:p w14:paraId="01C918C2" w14:textId="77777777" w:rsidR="00D646C0" w:rsidRPr="00D646C0" w:rsidRDefault="00D646C0" w:rsidP="00D646C0">
            <w:pPr>
              <w:rPr>
                <w:snapToGrid w:val="0"/>
                <w:szCs w:val="28"/>
              </w:rPr>
            </w:pPr>
            <w:r w:rsidRPr="00D646C0">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1AC76B73" w14:textId="77777777" w:rsidR="00D646C0" w:rsidRPr="00D646C0" w:rsidRDefault="00D646C0" w:rsidP="00D646C0">
            <w:pPr>
              <w:jc w:val="center"/>
              <w:rPr>
                <w:snapToGrid w:val="0"/>
              </w:rPr>
            </w:pPr>
            <w:r w:rsidRPr="00D646C0">
              <w:rPr>
                <w:snapToGrid w:val="0"/>
              </w:rPr>
              <w:t>1 933</w:t>
            </w:r>
          </w:p>
        </w:tc>
        <w:tc>
          <w:tcPr>
            <w:tcW w:w="1557" w:type="dxa"/>
            <w:tcBorders>
              <w:top w:val="nil"/>
              <w:left w:val="single" w:sz="4" w:space="0" w:color="auto"/>
              <w:bottom w:val="single" w:sz="4" w:space="0" w:color="auto"/>
              <w:right w:val="single" w:sz="4" w:space="0" w:color="auto"/>
            </w:tcBorders>
            <w:shd w:val="clear" w:color="auto" w:fill="auto"/>
            <w:vAlign w:val="center"/>
          </w:tcPr>
          <w:p w14:paraId="6F71CB41" w14:textId="77777777" w:rsidR="00D646C0" w:rsidRPr="00D646C0" w:rsidRDefault="00D646C0" w:rsidP="00D646C0">
            <w:pPr>
              <w:jc w:val="center"/>
              <w:rPr>
                <w:snapToGrid w:val="0"/>
              </w:rPr>
            </w:pPr>
            <w:r w:rsidRPr="00D646C0">
              <w:rPr>
                <w:snapToGrid w:val="0"/>
              </w:rPr>
              <w:t>1 665</w:t>
            </w:r>
          </w:p>
        </w:tc>
        <w:tc>
          <w:tcPr>
            <w:tcW w:w="1821" w:type="dxa"/>
            <w:tcBorders>
              <w:top w:val="nil"/>
              <w:left w:val="nil"/>
              <w:bottom w:val="single" w:sz="4" w:space="0" w:color="auto"/>
              <w:right w:val="single" w:sz="4" w:space="0" w:color="auto"/>
            </w:tcBorders>
            <w:shd w:val="clear" w:color="auto" w:fill="auto"/>
            <w:vAlign w:val="center"/>
          </w:tcPr>
          <w:p w14:paraId="7B8F8175" w14:textId="77777777" w:rsidR="00D646C0" w:rsidRPr="00D646C0" w:rsidRDefault="00D646C0" w:rsidP="00D646C0">
            <w:pPr>
              <w:jc w:val="center"/>
              <w:rPr>
                <w:snapToGrid w:val="0"/>
              </w:rPr>
            </w:pPr>
            <w:r w:rsidRPr="00D646C0">
              <w:rPr>
                <w:snapToGrid w:val="0"/>
              </w:rPr>
              <w:t>-268</w:t>
            </w:r>
          </w:p>
        </w:tc>
      </w:tr>
    </w:tbl>
    <w:p w14:paraId="32A35F24" w14:textId="77777777" w:rsidR="00D646C0" w:rsidRPr="00D646C0" w:rsidRDefault="00D646C0" w:rsidP="00D646C0">
      <w:pPr>
        <w:tabs>
          <w:tab w:val="left" w:pos="1890"/>
        </w:tabs>
        <w:ind w:firstLine="720"/>
        <w:jc w:val="both"/>
        <w:rPr>
          <w:snapToGrid w:val="0"/>
          <w:sz w:val="28"/>
          <w:szCs w:val="28"/>
        </w:rPr>
      </w:pPr>
    </w:p>
    <w:p w14:paraId="4085AA04" w14:textId="77777777" w:rsidR="00D646C0" w:rsidRPr="00D646C0" w:rsidRDefault="00D646C0" w:rsidP="00D646C0">
      <w:pPr>
        <w:tabs>
          <w:tab w:val="left" w:pos="1890"/>
        </w:tabs>
        <w:ind w:firstLine="851"/>
        <w:jc w:val="both"/>
        <w:rPr>
          <w:sz w:val="28"/>
          <w:szCs w:val="28"/>
        </w:rPr>
      </w:pPr>
      <w:r w:rsidRPr="00D646C0">
        <w:rPr>
          <w:snapToGrid w:val="0"/>
          <w:sz w:val="28"/>
          <w:szCs w:val="28"/>
        </w:rPr>
        <w:t xml:space="preserve">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w:t>
      </w:r>
      <w:r w:rsidRPr="00D646C0">
        <w:rPr>
          <w:snapToGrid w:val="0"/>
          <w:sz w:val="28"/>
          <w:szCs w:val="28"/>
        </w:rPr>
        <w:br/>
        <w:t>от 13.06.2013 № 760-э.</w:t>
      </w:r>
    </w:p>
    <w:p w14:paraId="62D82F4C" w14:textId="77777777" w:rsidR="00D646C0" w:rsidRPr="00D646C0" w:rsidRDefault="00D646C0" w:rsidP="00D646C0">
      <w:pPr>
        <w:rPr>
          <w:snapToGrid w:val="0"/>
          <w:sz w:val="28"/>
          <w:szCs w:val="28"/>
        </w:rPr>
      </w:pPr>
    </w:p>
    <w:p w14:paraId="1A9B5A44" w14:textId="77777777" w:rsidR="00D646C0" w:rsidRPr="00D646C0" w:rsidRDefault="00D646C0" w:rsidP="00D646C0">
      <w:pPr>
        <w:ind w:firstLine="709"/>
        <w:jc w:val="both"/>
        <w:rPr>
          <w:sz w:val="28"/>
          <w:szCs w:val="28"/>
        </w:rPr>
      </w:pPr>
      <w:r w:rsidRPr="00D646C0">
        <w:rPr>
          <w:snapToGrid w:val="0"/>
          <w:sz w:val="28"/>
          <w:szCs w:val="28"/>
        </w:rPr>
        <w:br w:type="page"/>
      </w:r>
      <w:r w:rsidRPr="00D646C0">
        <w:rPr>
          <w:sz w:val="28"/>
          <w:szCs w:val="28"/>
        </w:rPr>
        <w:lastRenderedPageBreak/>
        <w:t xml:space="preserve">Расчет необходимой валовой выручки на 2025 год постатейно отражен </w:t>
      </w:r>
      <w:r w:rsidRPr="00D646C0">
        <w:rPr>
          <w:sz w:val="28"/>
          <w:szCs w:val="28"/>
        </w:rPr>
        <w:br/>
        <w:t>в таблице 20.</w:t>
      </w:r>
    </w:p>
    <w:p w14:paraId="54E2AC82" w14:textId="77777777" w:rsidR="00D646C0" w:rsidRPr="00D646C0" w:rsidRDefault="00D646C0" w:rsidP="00D646C0">
      <w:pPr>
        <w:autoSpaceDE w:val="0"/>
        <w:autoSpaceDN w:val="0"/>
        <w:adjustRightInd w:val="0"/>
        <w:jc w:val="both"/>
        <w:rPr>
          <w:b/>
          <w:snapToGrid w:val="0"/>
          <w:sz w:val="28"/>
          <w:szCs w:val="28"/>
          <w:lang w:eastAsia="en-US"/>
        </w:rPr>
      </w:pPr>
    </w:p>
    <w:p w14:paraId="1700CDD9" w14:textId="77777777" w:rsidR="00D646C0" w:rsidRPr="00D646C0" w:rsidRDefault="00D646C0" w:rsidP="007A7EAD">
      <w:pPr>
        <w:numPr>
          <w:ilvl w:val="0"/>
          <w:numId w:val="496"/>
        </w:numPr>
        <w:spacing w:after="240"/>
        <w:ind w:left="9149" w:hanging="1211"/>
        <w:jc w:val="right"/>
        <w:rPr>
          <w:snapToGrid w:val="0"/>
          <w:sz w:val="28"/>
          <w:szCs w:val="28"/>
          <w:lang w:eastAsia="en-US"/>
        </w:rPr>
      </w:pPr>
    </w:p>
    <w:p w14:paraId="14E5B069" w14:textId="77777777" w:rsidR="00D646C0" w:rsidRPr="00D646C0" w:rsidRDefault="00D646C0" w:rsidP="00D646C0">
      <w:pPr>
        <w:jc w:val="center"/>
        <w:rPr>
          <w:rFonts w:eastAsia="Calibri"/>
          <w:b/>
          <w:bCs/>
          <w:snapToGrid w:val="0"/>
          <w:sz w:val="28"/>
          <w:lang w:eastAsia="en-US"/>
        </w:rPr>
      </w:pPr>
      <w:r w:rsidRPr="00D646C0">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4AAD76EC" w14:textId="77777777" w:rsidR="00D646C0" w:rsidRPr="00D646C0" w:rsidRDefault="00D646C0" w:rsidP="00D646C0">
      <w:pPr>
        <w:spacing w:line="360" w:lineRule="auto"/>
        <w:jc w:val="center"/>
        <w:rPr>
          <w:snapToGrid w:val="0"/>
          <w:sz w:val="28"/>
        </w:rPr>
      </w:pPr>
      <w:r w:rsidRPr="00D646C0">
        <w:rPr>
          <w:snapToGrid w:val="0"/>
          <w:sz w:val="28"/>
        </w:rPr>
        <w:t>(Приложение 5.9 к Методическим указаниям)</w:t>
      </w:r>
    </w:p>
    <w:p w14:paraId="7BB82036"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D646C0" w:rsidRPr="00D646C0" w14:paraId="71362988" w14:textId="77777777" w:rsidTr="00D646C0">
        <w:trPr>
          <w:trHeight w:val="300"/>
          <w:tblHeader/>
          <w:jc w:val="center"/>
        </w:trPr>
        <w:tc>
          <w:tcPr>
            <w:tcW w:w="709" w:type="dxa"/>
            <w:shd w:val="clear" w:color="auto" w:fill="auto"/>
            <w:vAlign w:val="center"/>
            <w:hideMark/>
          </w:tcPr>
          <w:p w14:paraId="61B8A7B5" w14:textId="77777777" w:rsidR="00D646C0" w:rsidRPr="00D646C0" w:rsidRDefault="00D646C0" w:rsidP="00D646C0">
            <w:pPr>
              <w:ind w:left="-108"/>
              <w:jc w:val="center"/>
            </w:pPr>
            <w:r w:rsidRPr="00D646C0">
              <w:t>№ п/п</w:t>
            </w:r>
          </w:p>
        </w:tc>
        <w:tc>
          <w:tcPr>
            <w:tcW w:w="4253" w:type="dxa"/>
            <w:shd w:val="clear" w:color="auto" w:fill="auto"/>
            <w:vAlign w:val="center"/>
            <w:hideMark/>
          </w:tcPr>
          <w:p w14:paraId="0406C0C5" w14:textId="77777777" w:rsidR="00D646C0" w:rsidRPr="00D646C0" w:rsidRDefault="00D646C0" w:rsidP="00D646C0">
            <w:pPr>
              <w:jc w:val="center"/>
            </w:pPr>
            <w:r w:rsidRPr="00D646C0">
              <w:t>Наименование расхода</w:t>
            </w:r>
          </w:p>
        </w:tc>
        <w:tc>
          <w:tcPr>
            <w:tcW w:w="1701" w:type="dxa"/>
            <w:vAlign w:val="center"/>
          </w:tcPr>
          <w:p w14:paraId="121DFC44" w14:textId="77777777" w:rsidR="00D646C0" w:rsidRPr="00D646C0" w:rsidRDefault="00D646C0" w:rsidP="00D646C0">
            <w:pPr>
              <w:jc w:val="center"/>
            </w:pPr>
            <w:r w:rsidRPr="00D646C0">
              <w:rPr>
                <w:snapToGrid w:val="0"/>
              </w:rPr>
              <w:t>Предложение предприятия</w:t>
            </w:r>
          </w:p>
        </w:tc>
        <w:tc>
          <w:tcPr>
            <w:tcW w:w="1701" w:type="dxa"/>
            <w:vAlign w:val="center"/>
          </w:tcPr>
          <w:p w14:paraId="2363871C" w14:textId="77777777" w:rsidR="00D646C0" w:rsidRPr="00D646C0" w:rsidRDefault="00D646C0" w:rsidP="00D646C0">
            <w:pPr>
              <w:jc w:val="center"/>
            </w:pPr>
            <w:r w:rsidRPr="00D646C0">
              <w:rPr>
                <w:snapToGrid w:val="0"/>
              </w:rPr>
              <w:t xml:space="preserve">Предложение экспертов </w:t>
            </w:r>
          </w:p>
        </w:tc>
        <w:tc>
          <w:tcPr>
            <w:tcW w:w="1843" w:type="dxa"/>
            <w:vAlign w:val="center"/>
          </w:tcPr>
          <w:p w14:paraId="3C42FECF" w14:textId="77777777" w:rsidR="00D646C0" w:rsidRPr="00D646C0" w:rsidRDefault="00D646C0" w:rsidP="00D646C0">
            <w:pPr>
              <w:jc w:val="center"/>
            </w:pPr>
            <w:r w:rsidRPr="00D646C0">
              <w:rPr>
                <w:snapToGrid w:val="0"/>
              </w:rPr>
              <w:t>Корректировка</w:t>
            </w:r>
          </w:p>
        </w:tc>
      </w:tr>
      <w:tr w:rsidR="00D646C0" w:rsidRPr="00D646C0" w14:paraId="54857E3A" w14:textId="77777777" w:rsidTr="00D646C0">
        <w:trPr>
          <w:trHeight w:val="402"/>
          <w:jc w:val="center"/>
        </w:trPr>
        <w:tc>
          <w:tcPr>
            <w:tcW w:w="709" w:type="dxa"/>
            <w:shd w:val="clear" w:color="auto" w:fill="auto"/>
            <w:vAlign w:val="center"/>
            <w:hideMark/>
          </w:tcPr>
          <w:p w14:paraId="45E43A8C" w14:textId="77777777" w:rsidR="00D646C0" w:rsidRPr="00D646C0" w:rsidRDefault="00D646C0" w:rsidP="00D646C0">
            <w:pPr>
              <w:ind w:left="-108"/>
              <w:jc w:val="center"/>
            </w:pPr>
            <w:r w:rsidRPr="00D646C0">
              <w:t>1</w:t>
            </w:r>
          </w:p>
        </w:tc>
        <w:tc>
          <w:tcPr>
            <w:tcW w:w="4253" w:type="dxa"/>
            <w:shd w:val="clear" w:color="auto" w:fill="auto"/>
            <w:vAlign w:val="center"/>
            <w:hideMark/>
          </w:tcPr>
          <w:p w14:paraId="5FA6D550" w14:textId="77777777" w:rsidR="00D646C0" w:rsidRPr="00D646C0" w:rsidRDefault="00D646C0" w:rsidP="00D646C0">
            <w:r w:rsidRPr="00D646C0">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5250B5" w14:textId="77777777" w:rsidR="00D646C0" w:rsidRPr="00D646C0" w:rsidRDefault="00D646C0" w:rsidP="00D646C0">
            <w:pPr>
              <w:jc w:val="center"/>
              <w:rPr>
                <w:snapToGrid w:val="0"/>
                <w:color w:val="000000"/>
              </w:rPr>
            </w:pPr>
            <w:r w:rsidRPr="00D646C0">
              <w:rPr>
                <w:snapToGrid w:val="0"/>
                <w:color w:val="000000"/>
              </w:rPr>
              <w:t>2 200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EEDFC8" w14:textId="77777777" w:rsidR="00D646C0" w:rsidRPr="00D646C0" w:rsidRDefault="00D646C0" w:rsidP="00D646C0">
            <w:pPr>
              <w:jc w:val="center"/>
              <w:rPr>
                <w:snapToGrid w:val="0"/>
                <w:color w:val="000000"/>
              </w:rPr>
            </w:pPr>
            <w:r w:rsidRPr="00D646C0">
              <w:rPr>
                <w:snapToGrid w:val="0"/>
                <w:color w:val="000000"/>
              </w:rPr>
              <w:t>2 200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0BE60E"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6DD329D4" w14:textId="77777777" w:rsidTr="00D646C0">
        <w:trPr>
          <w:trHeight w:val="360"/>
          <w:jc w:val="center"/>
        </w:trPr>
        <w:tc>
          <w:tcPr>
            <w:tcW w:w="709" w:type="dxa"/>
            <w:shd w:val="clear" w:color="auto" w:fill="auto"/>
            <w:vAlign w:val="center"/>
            <w:hideMark/>
          </w:tcPr>
          <w:p w14:paraId="20485A6D" w14:textId="77777777" w:rsidR="00D646C0" w:rsidRPr="00D646C0" w:rsidRDefault="00D646C0" w:rsidP="00D646C0">
            <w:pPr>
              <w:ind w:left="-108"/>
              <w:jc w:val="center"/>
            </w:pPr>
            <w:r w:rsidRPr="00D646C0">
              <w:t>2</w:t>
            </w:r>
          </w:p>
        </w:tc>
        <w:tc>
          <w:tcPr>
            <w:tcW w:w="4253" w:type="dxa"/>
            <w:shd w:val="clear" w:color="auto" w:fill="auto"/>
            <w:vAlign w:val="center"/>
            <w:hideMark/>
          </w:tcPr>
          <w:p w14:paraId="12C1DBE5" w14:textId="77777777" w:rsidR="00D646C0" w:rsidRPr="00D646C0" w:rsidRDefault="00D646C0" w:rsidP="00D646C0">
            <w:r w:rsidRPr="00D646C0">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1DA0EE" w14:textId="77777777" w:rsidR="00D646C0" w:rsidRPr="00D646C0" w:rsidRDefault="00D646C0" w:rsidP="00D646C0">
            <w:pPr>
              <w:jc w:val="center"/>
              <w:rPr>
                <w:snapToGrid w:val="0"/>
                <w:color w:val="000000"/>
              </w:rPr>
            </w:pPr>
            <w:r w:rsidRPr="00D646C0">
              <w:rPr>
                <w:snapToGrid w:val="0"/>
                <w:color w:val="000000"/>
              </w:rPr>
              <w:t>522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B3A1E7" w14:textId="77777777" w:rsidR="00D646C0" w:rsidRPr="00D646C0" w:rsidRDefault="00D646C0" w:rsidP="00D646C0">
            <w:pPr>
              <w:jc w:val="center"/>
              <w:rPr>
                <w:snapToGrid w:val="0"/>
                <w:color w:val="000000"/>
              </w:rPr>
            </w:pPr>
            <w:r w:rsidRPr="00D646C0">
              <w:rPr>
                <w:snapToGrid w:val="0"/>
                <w:color w:val="000000"/>
              </w:rPr>
              <w:t>434</w:t>
            </w:r>
          </w:p>
        </w:tc>
        <w:tc>
          <w:tcPr>
            <w:tcW w:w="1843" w:type="dxa"/>
            <w:tcBorders>
              <w:top w:val="nil"/>
              <w:left w:val="nil"/>
              <w:bottom w:val="single" w:sz="4" w:space="0" w:color="auto"/>
              <w:right w:val="single" w:sz="4" w:space="0" w:color="auto"/>
            </w:tcBorders>
            <w:shd w:val="clear" w:color="auto" w:fill="auto"/>
            <w:vAlign w:val="center"/>
          </w:tcPr>
          <w:p w14:paraId="4756F3C8" w14:textId="77777777" w:rsidR="00D646C0" w:rsidRPr="00D646C0" w:rsidRDefault="00D646C0" w:rsidP="00D646C0">
            <w:pPr>
              <w:jc w:val="center"/>
              <w:rPr>
                <w:snapToGrid w:val="0"/>
                <w:color w:val="000000"/>
              </w:rPr>
            </w:pPr>
            <w:r w:rsidRPr="00D646C0">
              <w:rPr>
                <w:snapToGrid w:val="0"/>
                <w:color w:val="000000"/>
              </w:rPr>
              <w:t>-88</w:t>
            </w:r>
          </w:p>
        </w:tc>
      </w:tr>
      <w:tr w:rsidR="00D646C0" w:rsidRPr="00D646C0" w14:paraId="2CCE5752" w14:textId="77777777" w:rsidTr="00D646C0">
        <w:trPr>
          <w:trHeight w:val="1196"/>
          <w:jc w:val="center"/>
        </w:trPr>
        <w:tc>
          <w:tcPr>
            <w:tcW w:w="709" w:type="dxa"/>
            <w:shd w:val="clear" w:color="auto" w:fill="auto"/>
            <w:vAlign w:val="center"/>
            <w:hideMark/>
          </w:tcPr>
          <w:p w14:paraId="58F8929D" w14:textId="77777777" w:rsidR="00D646C0" w:rsidRPr="00D646C0" w:rsidRDefault="00D646C0" w:rsidP="00D646C0">
            <w:pPr>
              <w:ind w:left="-108"/>
              <w:jc w:val="center"/>
            </w:pPr>
            <w:r w:rsidRPr="00D646C0">
              <w:t>3</w:t>
            </w:r>
          </w:p>
        </w:tc>
        <w:tc>
          <w:tcPr>
            <w:tcW w:w="4253" w:type="dxa"/>
            <w:shd w:val="clear" w:color="auto" w:fill="auto"/>
            <w:vAlign w:val="center"/>
            <w:hideMark/>
          </w:tcPr>
          <w:p w14:paraId="531D80C1" w14:textId="77777777" w:rsidR="00D646C0" w:rsidRPr="00D646C0" w:rsidRDefault="00D646C0" w:rsidP="00D646C0">
            <w:r w:rsidRPr="00D646C0">
              <w:t>Расходы на приобретение (производство) энергетических ресурсов, холодной воды</w:t>
            </w:r>
            <w:r w:rsidRPr="00D646C0">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E13F49" w14:textId="77777777" w:rsidR="00D646C0" w:rsidRPr="00D646C0" w:rsidRDefault="00D646C0" w:rsidP="00D646C0">
            <w:pPr>
              <w:jc w:val="center"/>
              <w:rPr>
                <w:snapToGrid w:val="0"/>
                <w:color w:val="000000"/>
              </w:rPr>
            </w:pPr>
            <w:r w:rsidRPr="00D646C0">
              <w:rPr>
                <w:snapToGrid w:val="0"/>
                <w:color w:val="000000"/>
              </w:rPr>
              <w:t>1 933</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459ED3" w14:textId="77777777" w:rsidR="00D646C0" w:rsidRPr="00D646C0" w:rsidRDefault="00D646C0" w:rsidP="00D646C0">
            <w:pPr>
              <w:jc w:val="center"/>
              <w:rPr>
                <w:snapToGrid w:val="0"/>
                <w:color w:val="000000"/>
              </w:rPr>
            </w:pPr>
            <w:r w:rsidRPr="00D646C0">
              <w:rPr>
                <w:snapToGrid w:val="0"/>
                <w:color w:val="000000"/>
              </w:rPr>
              <w:t>1 665</w:t>
            </w:r>
          </w:p>
        </w:tc>
        <w:tc>
          <w:tcPr>
            <w:tcW w:w="1843" w:type="dxa"/>
            <w:tcBorders>
              <w:top w:val="nil"/>
              <w:left w:val="nil"/>
              <w:bottom w:val="single" w:sz="4" w:space="0" w:color="auto"/>
              <w:right w:val="single" w:sz="4" w:space="0" w:color="auto"/>
            </w:tcBorders>
            <w:shd w:val="clear" w:color="auto" w:fill="auto"/>
            <w:vAlign w:val="center"/>
          </w:tcPr>
          <w:p w14:paraId="4AEACD2F" w14:textId="77777777" w:rsidR="00D646C0" w:rsidRPr="00D646C0" w:rsidRDefault="00D646C0" w:rsidP="00D646C0">
            <w:pPr>
              <w:jc w:val="center"/>
              <w:rPr>
                <w:snapToGrid w:val="0"/>
                <w:color w:val="000000"/>
              </w:rPr>
            </w:pPr>
            <w:r w:rsidRPr="00D646C0">
              <w:rPr>
                <w:snapToGrid w:val="0"/>
                <w:color w:val="000000"/>
              </w:rPr>
              <w:t>-268</w:t>
            </w:r>
          </w:p>
        </w:tc>
      </w:tr>
      <w:tr w:rsidR="00D646C0" w:rsidRPr="00D646C0" w14:paraId="6A2942F0" w14:textId="77777777" w:rsidTr="00D646C0">
        <w:trPr>
          <w:trHeight w:val="360"/>
          <w:jc w:val="center"/>
        </w:trPr>
        <w:tc>
          <w:tcPr>
            <w:tcW w:w="709" w:type="dxa"/>
            <w:shd w:val="clear" w:color="auto" w:fill="auto"/>
            <w:vAlign w:val="center"/>
            <w:hideMark/>
          </w:tcPr>
          <w:p w14:paraId="02F8B710" w14:textId="77777777" w:rsidR="00D646C0" w:rsidRPr="00D646C0" w:rsidRDefault="00D646C0" w:rsidP="00D646C0">
            <w:pPr>
              <w:ind w:left="-108"/>
              <w:jc w:val="center"/>
            </w:pPr>
            <w:r w:rsidRPr="00D646C0">
              <w:t>4</w:t>
            </w:r>
          </w:p>
        </w:tc>
        <w:tc>
          <w:tcPr>
            <w:tcW w:w="4253" w:type="dxa"/>
            <w:shd w:val="clear" w:color="auto" w:fill="auto"/>
            <w:vAlign w:val="center"/>
            <w:hideMark/>
          </w:tcPr>
          <w:p w14:paraId="1A93A53A" w14:textId="77777777" w:rsidR="00D646C0" w:rsidRPr="00D646C0" w:rsidRDefault="00D646C0" w:rsidP="00D646C0">
            <w:r w:rsidRPr="00D646C0">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364F55" w14:textId="77777777" w:rsidR="00D646C0" w:rsidRPr="00D646C0" w:rsidRDefault="00D646C0" w:rsidP="00D646C0">
            <w:pPr>
              <w:jc w:val="center"/>
              <w:rPr>
                <w:snapToGrid w:val="0"/>
                <w:color w:val="000000"/>
              </w:rPr>
            </w:pPr>
            <w:r w:rsidRPr="00D646C0">
              <w:rPr>
                <w:snapToGrid w:val="0"/>
                <w:color w:val="000000"/>
              </w:rPr>
              <w:t>65</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8E2F45"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4B8372B" w14:textId="77777777" w:rsidR="00D646C0" w:rsidRPr="00D646C0" w:rsidRDefault="00D646C0" w:rsidP="00D646C0">
            <w:pPr>
              <w:jc w:val="center"/>
              <w:rPr>
                <w:snapToGrid w:val="0"/>
                <w:color w:val="000000"/>
              </w:rPr>
            </w:pPr>
            <w:r w:rsidRPr="00D646C0">
              <w:rPr>
                <w:snapToGrid w:val="0"/>
                <w:color w:val="000000"/>
              </w:rPr>
              <w:t>-65</w:t>
            </w:r>
          </w:p>
        </w:tc>
      </w:tr>
      <w:tr w:rsidR="00D646C0" w:rsidRPr="00D646C0" w14:paraId="1D998283" w14:textId="77777777" w:rsidTr="00D646C0">
        <w:trPr>
          <w:trHeight w:val="464"/>
          <w:jc w:val="center"/>
        </w:trPr>
        <w:tc>
          <w:tcPr>
            <w:tcW w:w="709" w:type="dxa"/>
            <w:shd w:val="clear" w:color="auto" w:fill="auto"/>
            <w:vAlign w:val="center"/>
          </w:tcPr>
          <w:p w14:paraId="4BF9D49E" w14:textId="77777777" w:rsidR="00D646C0" w:rsidRPr="00D646C0" w:rsidRDefault="00D646C0" w:rsidP="00D646C0">
            <w:pPr>
              <w:ind w:left="-108"/>
              <w:jc w:val="center"/>
            </w:pPr>
            <w:r w:rsidRPr="00D646C0">
              <w:t>5</w:t>
            </w:r>
          </w:p>
        </w:tc>
        <w:tc>
          <w:tcPr>
            <w:tcW w:w="4253" w:type="dxa"/>
            <w:shd w:val="clear" w:color="auto" w:fill="auto"/>
            <w:vAlign w:val="center"/>
          </w:tcPr>
          <w:p w14:paraId="4A5E8CA9" w14:textId="77777777" w:rsidR="00D646C0" w:rsidRPr="00D646C0" w:rsidRDefault="00D646C0" w:rsidP="00D646C0">
            <w:r w:rsidRPr="00D646C0">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471260" w14:textId="77777777" w:rsidR="00D646C0" w:rsidRPr="00D646C0" w:rsidRDefault="00D646C0" w:rsidP="00D646C0">
            <w:pPr>
              <w:jc w:val="center"/>
              <w:rPr>
                <w:snapToGrid w:val="0"/>
                <w:color w:val="000000"/>
              </w:rPr>
            </w:pPr>
            <w:r w:rsidRPr="00D646C0">
              <w:rPr>
                <w:snapToGrid w:val="0"/>
                <w:color w:val="000000"/>
              </w:rPr>
              <w:t>163</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98C4B1" w14:textId="77777777" w:rsidR="00D646C0" w:rsidRPr="00D646C0" w:rsidRDefault="00D646C0" w:rsidP="00D646C0">
            <w:pPr>
              <w:jc w:val="center"/>
              <w:rPr>
                <w:snapToGrid w:val="0"/>
                <w:color w:val="000000"/>
              </w:rPr>
            </w:pPr>
            <w:r w:rsidRPr="00D646C0">
              <w:rPr>
                <w:snapToGrid w:val="0"/>
                <w:color w:val="000000"/>
              </w:rPr>
              <w:t>148</w:t>
            </w:r>
          </w:p>
        </w:tc>
        <w:tc>
          <w:tcPr>
            <w:tcW w:w="1843" w:type="dxa"/>
            <w:tcBorders>
              <w:top w:val="nil"/>
              <w:left w:val="nil"/>
              <w:bottom w:val="single" w:sz="4" w:space="0" w:color="auto"/>
              <w:right w:val="single" w:sz="4" w:space="0" w:color="auto"/>
            </w:tcBorders>
            <w:shd w:val="clear" w:color="auto" w:fill="auto"/>
            <w:vAlign w:val="center"/>
          </w:tcPr>
          <w:p w14:paraId="04BE8FA6" w14:textId="77777777" w:rsidR="00D646C0" w:rsidRPr="00D646C0" w:rsidRDefault="00D646C0" w:rsidP="00D646C0">
            <w:pPr>
              <w:jc w:val="center"/>
              <w:rPr>
                <w:snapToGrid w:val="0"/>
                <w:color w:val="000000"/>
              </w:rPr>
            </w:pPr>
            <w:r w:rsidRPr="00D646C0">
              <w:rPr>
                <w:snapToGrid w:val="0"/>
                <w:color w:val="000000"/>
              </w:rPr>
              <w:t>-15</w:t>
            </w:r>
          </w:p>
        </w:tc>
      </w:tr>
      <w:tr w:rsidR="00D646C0" w:rsidRPr="00D646C0" w14:paraId="4B9CE8F9" w14:textId="77777777" w:rsidTr="00D646C0">
        <w:trPr>
          <w:trHeight w:val="967"/>
          <w:jc w:val="center"/>
        </w:trPr>
        <w:tc>
          <w:tcPr>
            <w:tcW w:w="709" w:type="dxa"/>
            <w:shd w:val="clear" w:color="auto" w:fill="auto"/>
            <w:vAlign w:val="center"/>
            <w:hideMark/>
          </w:tcPr>
          <w:p w14:paraId="25309FB4" w14:textId="77777777" w:rsidR="00D646C0" w:rsidRPr="00D646C0" w:rsidRDefault="00D646C0" w:rsidP="00D646C0">
            <w:pPr>
              <w:ind w:left="-108"/>
              <w:jc w:val="center"/>
            </w:pPr>
            <w:r w:rsidRPr="00D646C0">
              <w:t>6</w:t>
            </w:r>
          </w:p>
        </w:tc>
        <w:tc>
          <w:tcPr>
            <w:tcW w:w="4253" w:type="dxa"/>
            <w:shd w:val="clear" w:color="auto" w:fill="auto"/>
            <w:vAlign w:val="center"/>
            <w:hideMark/>
          </w:tcPr>
          <w:p w14:paraId="556B7423" w14:textId="77777777" w:rsidR="00D646C0" w:rsidRPr="00D646C0" w:rsidRDefault="00D646C0" w:rsidP="00D646C0">
            <w:r w:rsidRPr="00D646C0">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5341F4"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15DBF3"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8A3B67E"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3922B851" w14:textId="77777777" w:rsidTr="00D646C0">
        <w:trPr>
          <w:trHeight w:val="1279"/>
          <w:jc w:val="center"/>
        </w:trPr>
        <w:tc>
          <w:tcPr>
            <w:tcW w:w="709" w:type="dxa"/>
            <w:shd w:val="clear" w:color="auto" w:fill="auto"/>
            <w:vAlign w:val="center"/>
            <w:hideMark/>
          </w:tcPr>
          <w:p w14:paraId="5DA27332" w14:textId="77777777" w:rsidR="00D646C0" w:rsidRPr="00D646C0" w:rsidRDefault="00D646C0" w:rsidP="00D646C0">
            <w:pPr>
              <w:ind w:left="-108"/>
              <w:jc w:val="center"/>
            </w:pPr>
            <w:r w:rsidRPr="00D646C0">
              <w:t>7</w:t>
            </w:r>
          </w:p>
        </w:tc>
        <w:tc>
          <w:tcPr>
            <w:tcW w:w="4253" w:type="dxa"/>
            <w:shd w:val="clear" w:color="auto" w:fill="auto"/>
            <w:vAlign w:val="center"/>
            <w:hideMark/>
          </w:tcPr>
          <w:p w14:paraId="3C2A1DBB" w14:textId="77777777" w:rsidR="00D646C0" w:rsidRPr="00D646C0" w:rsidRDefault="00D646C0" w:rsidP="00D646C0">
            <w:r w:rsidRPr="00D646C0">
              <w:t>Корректировка с целью учета отклонения фактических значений параметров расчета тарифов от значений, учтенных</w:t>
            </w:r>
            <w:r w:rsidRPr="00D646C0">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C35D3C" w14:textId="77777777" w:rsidR="00D646C0" w:rsidRPr="00D646C0" w:rsidRDefault="00D646C0" w:rsidP="00D646C0">
            <w:pPr>
              <w:jc w:val="center"/>
              <w:rPr>
                <w:snapToGrid w:val="0"/>
                <w:color w:val="000000"/>
              </w:rPr>
            </w:pPr>
            <w:r w:rsidRPr="00D646C0">
              <w:rPr>
                <w:snapToGrid w:val="0"/>
                <w:color w:val="000000"/>
              </w:rPr>
              <w:t>407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DC9984"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CFA4B2C" w14:textId="77777777" w:rsidR="00D646C0" w:rsidRPr="00D646C0" w:rsidRDefault="00D646C0" w:rsidP="00D646C0">
            <w:pPr>
              <w:jc w:val="center"/>
              <w:rPr>
                <w:snapToGrid w:val="0"/>
                <w:color w:val="000000"/>
              </w:rPr>
            </w:pPr>
            <w:r w:rsidRPr="00D646C0">
              <w:rPr>
                <w:snapToGrid w:val="0"/>
                <w:color w:val="000000"/>
              </w:rPr>
              <w:t>-407</w:t>
            </w:r>
          </w:p>
        </w:tc>
      </w:tr>
      <w:tr w:rsidR="00D646C0" w:rsidRPr="00D646C0" w14:paraId="059EAC2C" w14:textId="77777777" w:rsidTr="00D646C0">
        <w:trPr>
          <w:trHeight w:val="971"/>
          <w:jc w:val="center"/>
        </w:trPr>
        <w:tc>
          <w:tcPr>
            <w:tcW w:w="709" w:type="dxa"/>
            <w:shd w:val="clear" w:color="auto" w:fill="auto"/>
            <w:vAlign w:val="center"/>
            <w:hideMark/>
          </w:tcPr>
          <w:p w14:paraId="0405D365" w14:textId="77777777" w:rsidR="00D646C0" w:rsidRPr="00D646C0" w:rsidRDefault="00D646C0" w:rsidP="00D646C0">
            <w:pPr>
              <w:ind w:left="-108"/>
              <w:jc w:val="center"/>
            </w:pPr>
            <w:r w:rsidRPr="00D646C0">
              <w:t>8</w:t>
            </w:r>
          </w:p>
        </w:tc>
        <w:tc>
          <w:tcPr>
            <w:tcW w:w="4253" w:type="dxa"/>
            <w:shd w:val="clear" w:color="auto" w:fill="auto"/>
            <w:vAlign w:val="center"/>
            <w:hideMark/>
          </w:tcPr>
          <w:p w14:paraId="6E8B869B" w14:textId="77777777" w:rsidR="00D646C0" w:rsidRPr="00D646C0" w:rsidRDefault="00D646C0" w:rsidP="00D646C0">
            <w:r w:rsidRPr="00D646C0">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B7DBFF"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7FB0DD"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6B0BF10"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4086EE2C" w14:textId="77777777" w:rsidTr="00D646C0">
        <w:trPr>
          <w:trHeight w:val="1080"/>
          <w:jc w:val="center"/>
        </w:trPr>
        <w:tc>
          <w:tcPr>
            <w:tcW w:w="709" w:type="dxa"/>
            <w:shd w:val="clear" w:color="auto" w:fill="auto"/>
            <w:vAlign w:val="center"/>
            <w:hideMark/>
          </w:tcPr>
          <w:p w14:paraId="333FC1EB" w14:textId="77777777" w:rsidR="00D646C0" w:rsidRPr="00D646C0" w:rsidRDefault="00D646C0" w:rsidP="00D646C0">
            <w:pPr>
              <w:ind w:left="-108"/>
              <w:jc w:val="center"/>
            </w:pPr>
            <w:r w:rsidRPr="00D646C0">
              <w:t>9</w:t>
            </w:r>
          </w:p>
        </w:tc>
        <w:tc>
          <w:tcPr>
            <w:tcW w:w="4253" w:type="dxa"/>
            <w:shd w:val="clear" w:color="auto" w:fill="auto"/>
            <w:vAlign w:val="center"/>
            <w:hideMark/>
          </w:tcPr>
          <w:p w14:paraId="2FFF151C" w14:textId="77777777" w:rsidR="00D646C0" w:rsidRPr="00D646C0" w:rsidRDefault="00D646C0" w:rsidP="00D646C0">
            <w:r w:rsidRPr="00D646C0">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D9AA9C"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7321E7"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6FE85EBA"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030907EE" w14:textId="77777777" w:rsidTr="00D646C0">
        <w:trPr>
          <w:cantSplit/>
          <w:trHeight w:val="488"/>
          <w:jc w:val="center"/>
        </w:trPr>
        <w:tc>
          <w:tcPr>
            <w:tcW w:w="709" w:type="dxa"/>
            <w:shd w:val="clear" w:color="auto" w:fill="auto"/>
            <w:vAlign w:val="center"/>
            <w:hideMark/>
          </w:tcPr>
          <w:p w14:paraId="136BD758" w14:textId="77777777" w:rsidR="00D646C0" w:rsidRPr="00D646C0" w:rsidRDefault="00D646C0" w:rsidP="00D646C0">
            <w:pPr>
              <w:ind w:left="-108"/>
              <w:jc w:val="center"/>
            </w:pPr>
            <w:r w:rsidRPr="00D646C0">
              <w:lastRenderedPageBreak/>
              <w:t>10</w:t>
            </w:r>
          </w:p>
        </w:tc>
        <w:tc>
          <w:tcPr>
            <w:tcW w:w="4253" w:type="dxa"/>
            <w:shd w:val="clear" w:color="auto" w:fill="auto"/>
            <w:vAlign w:val="center"/>
            <w:hideMark/>
          </w:tcPr>
          <w:p w14:paraId="2B30F7C7" w14:textId="77777777" w:rsidR="00D646C0" w:rsidRPr="00D646C0" w:rsidRDefault="00D646C0" w:rsidP="00D646C0">
            <w:r w:rsidRPr="00D646C0">
              <w:t>Корректировка, подлежащая учету в НВВ</w:t>
            </w:r>
            <w:r w:rsidRPr="00D646C0">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D646C0">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109E5899"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B9AE1D"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F5961C7"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5D64FC58" w14:textId="77777777" w:rsidTr="00D646C0">
        <w:trPr>
          <w:cantSplit/>
          <w:trHeight w:val="488"/>
          <w:jc w:val="center"/>
        </w:trPr>
        <w:tc>
          <w:tcPr>
            <w:tcW w:w="709" w:type="dxa"/>
            <w:shd w:val="clear" w:color="auto" w:fill="auto"/>
            <w:vAlign w:val="center"/>
          </w:tcPr>
          <w:p w14:paraId="0C81F9E0" w14:textId="77777777" w:rsidR="00D646C0" w:rsidRPr="00D646C0" w:rsidRDefault="00D646C0" w:rsidP="00D646C0">
            <w:pPr>
              <w:ind w:left="-108"/>
              <w:jc w:val="center"/>
            </w:pPr>
            <w:r w:rsidRPr="00D646C0">
              <w:t>11</w:t>
            </w:r>
          </w:p>
        </w:tc>
        <w:tc>
          <w:tcPr>
            <w:tcW w:w="4253" w:type="dxa"/>
            <w:shd w:val="clear" w:color="auto" w:fill="auto"/>
            <w:vAlign w:val="center"/>
          </w:tcPr>
          <w:p w14:paraId="715BB3A2" w14:textId="77777777" w:rsidR="00D646C0" w:rsidRPr="00D646C0" w:rsidRDefault="00D646C0" w:rsidP="00D646C0">
            <w:pPr>
              <w:rPr>
                <w:highlight w:val="cyan"/>
              </w:rPr>
            </w:pPr>
            <w:r w:rsidRPr="00D646C0">
              <w:rPr>
                <w:bCs/>
                <w:snapToGrid w:val="0"/>
              </w:rPr>
              <w:t>Корректировка расходов за неиспользование средств ремонтной программы за 2022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073398"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53328C" w14:textId="77777777" w:rsidR="00D646C0" w:rsidRPr="00D646C0" w:rsidRDefault="00D646C0" w:rsidP="00D646C0">
            <w:pPr>
              <w:jc w:val="center"/>
              <w:rPr>
                <w:snapToGrid w:val="0"/>
                <w:color w:val="000000"/>
              </w:rPr>
            </w:pPr>
            <w:r w:rsidRPr="00D646C0">
              <w:rPr>
                <w:snapToGrid w:val="0"/>
                <w:color w:val="000000"/>
              </w:rPr>
              <w:t>-176</w:t>
            </w:r>
          </w:p>
        </w:tc>
        <w:tc>
          <w:tcPr>
            <w:tcW w:w="1843" w:type="dxa"/>
            <w:tcBorders>
              <w:top w:val="nil"/>
              <w:left w:val="nil"/>
              <w:bottom w:val="single" w:sz="4" w:space="0" w:color="auto"/>
              <w:right w:val="single" w:sz="4" w:space="0" w:color="auto"/>
            </w:tcBorders>
            <w:shd w:val="clear" w:color="auto" w:fill="auto"/>
            <w:vAlign w:val="center"/>
          </w:tcPr>
          <w:p w14:paraId="3BC70704" w14:textId="77777777" w:rsidR="00D646C0" w:rsidRPr="00D646C0" w:rsidRDefault="00D646C0" w:rsidP="00D646C0">
            <w:pPr>
              <w:jc w:val="center"/>
              <w:rPr>
                <w:snapToGrid w:val="0"/>
                <w:color w:val="000000"/>
              </w:rPr>
            </w:pPr>
            <w:r w:rsidRPr="00D646C0">
              <w:rPr>
                <w:snapToGrid w:val="0"/>
                <w:color w:val="000000"/>
              </w:rPr>
              <w:t>-176</w:t>
            </w:r>
          </w:p>
        </w:tc>
      </w:tr>
      <w:tr w:rsidR="00D646C0" w:rsidRPr="00D646C0" w14:paraId="3A28498E" w14:textId="77777777" w:rsidTr="00D646C0">
        <w:trPr>
          <w:cantSplit/>
          <w:trHeight w:val="488"/>
          <w:jc w:val="center"/>
        </w:trPr>
        <w:tc>
          <w:tcPr>
            <w:tcW w:w="709" w:type="dxa"/>
            <w:shd w:val="clear" w:color="auto" w:fill="auto"/>
            <w:vAlign w:val="center"/>
          </w:tcPr>
          <w:p w14:paraId="06319849" w14:textId="77777777" w:rsidR="00D646C0" w:rsidRPr="00D646C0" w:rsidRDefault="00D646C0" w:rsidP="00D646C0">
            <w:pPr>
              <w:ind w:left="-108"/>
              <w:jc w:val="center"/>
            </w:pPr>
            <w:r w:rsidRPr="00D646C0">
              <w:t>12</w:t>
            </w:r>
          </w:p>
        </w:tc>
        <w:tc>
          <w:tcPr>
            <w:tcW w:w="4253" w:type="dxa"/>
            <w:shd w:val="clear" w:color="auto" w:fill="auto"/>
            <w:vAlign w:val="center"/>
          </w:tcPr>
          <w:p w14:paraId="37ABD39B" w14:textId="77777777" w:rsidR="00D646C0" w:rsidRPr="00D646C0" w:rsidRDefault="00D646C0" w:rsidP="00D646C0">
            <w:r w:rsidRPr="00D646C0">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E1A5CB" w14:textId="77777777" w:rsidR="00D646C0" w:rsidRPr="00D646C0" w:rsidRDefault="00D646C0" w:rsidP="00D646C0">
            <w:pPr>
              <w:jc w:val="center"/>
              <w:rPr>
                <w:snapToGrid w:val="0"/>
                <w:color w:val="000000"/>
              </w:rPr>
            </w:pPr>
            <w:r w:rsidRPr="00D646C0">
              <w:rPr>
                <w:snapToGrid w:val="0"/>
                <w:color w:val="000000"/>
              </w:rPr>
              <w:t>5 289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A23755" w14:textId="77777777" w:rsidR="00D646C0" w:rsidRPr="00D646C0" w:rsidRDefault="00D646C0" w:rsidP="00D646C0">
            <w:pPr>
              <w:jc w:val="center"/>
              <w:rPr>
                <w:snapToGrid w:val="0"/>
                <w:color w:val="000000"/>
              </w:rPr>
            </w:pPr>
            <w:r w:rsidRPr="00D646C0">
              <w:rPr>
                <w:snapToGrid w:val="0"/>
                <w:color w:val="000000"/>
              </w:rPr>
              <w:t>4 271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31A8E0" w14:textId="77777777" w:rsidR="00D646C0" w:rsidRPr="00D646C0" w:rsidRDefault="00D646C0" w:rsidP="00D646C0">
            <w:pPr>
              <w:jc w:val="center"/>
              <w:rPr>
                <w:snapToGrid w:val="0"/>
                <w:color w:val="000000"/>
              </w:rPr>
            </w:pPr>
            <w:r w:rsidRPr="00D646C0">
              <w:rPr>
                <w:snapToGrid w:val="0"/>
                <w:color w:val="000000"/>
              </w:rPr>
              <w:t>-1 018</w:t>
            </w:r>
          </w:p>
        </w:tc>
      </w:tr>
      <w:tr w:rsidR="00D646C0" w:rsidRPr="00D646C0" w14:paraId="15E7829D" w14:textId="77777777" w:rsidTr="00D646C0">
        <w:trPr>
          <w:cantSplit/>
          <w:trHeight w:val="488"/>
          <w:jc w:val="center"/>
        </w:trPr>
        <w:tc>
          <w:tcPr>
            <w:tcW w:w="709" w:type="dxa"/>
            <w:shd w:val="clear" w:color="auto" w:fill="auto"/>
            <w:vAlign w:val="center"/>
          </w:tcPr>
          <w:p w14:paraId="369A9E8F" w14:textId="77777777" w:rsidR="00D646C0" w:rsidRPr="00D646C0" w:rsidRDefault="00D646C0" w:rsidP="00D646C0">
            <w:pPr>
              <w:ind w:left="-108"/>
              <w:jc w:val="center"/>
            </w:pPr>
            <w:r w:rsidRPr="00D646C0">
              <w:t>13</w:t>
            </w:r>
          </w:p>
        </w:tc>
        <w:tc>
          <w:tcPr>
            <w:tcW w:w="4253" w:type="dxa"/>
            <w:shd w:val="clear" w:color="auto" w:fill="auto"/>
            <w:vAlign w:val="center"/>
          </w:tcPr>
          <w:p w14:paraId="64C1A2D9" w14:textId="77777777" w:rsidR="00D646C0" w:rsidRPr="00D646C0" w:rsidRDefault="00D646C0" w:rsidP="00D646C0">
            <w:r w:rsidRPr="00D646C0">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9142EF" w14:textId="77777777" w:rsidR="00D646C0" w:rsidRPr="00D646C0" w:rsidRDefault="00D646C0" w:rsidP="00D646C0">
            <w:pPr>
              <w:jc w:val="center"/>
              <w:rPr>
                <w:snapToGrid w:val="0"/>
                <w:color w:val="000000"/>
              </w:rPr>
            </w:pPr>
            <w:r w:rsidRPr="00D646C0">
              <w:rPr>
                <w:snapToGrid w:val="0"/>
                <w:color w:val="00000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C1BE71" w14:textId="77777777" w:rsidR="00D646C0" w:rsidRPr="00D646C0" w:rsidRDefault="00D646C0" w:rsidP="00D646C0">
            <w:pPr>
              <w:jc w:val="center"/>
              <w:rPr>
                <w:snapToGrid w:val="0"/>
                <w:color w:val="000000"/>
              </w:rPr>
            </w:pPr>
            <w:r w:rsidRPr="00D646C0">
              <w:rPr>
                <w:snapToGrid w:val="0"/>
                <w:color w:val="000000"/>
              </w:rPr>
              <w:t>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B3B304" w14:textId="77777777" w:rsidR="00D646C0" w:rsidRPr="00D646C0" w:rsidRDefault="00D646C0" w:rsidP="00D646C0">
            <w:pPr>
              <w:jc w:val="center"/>
              <w:rPr>
                <w:snapToGrid w:val="0"/>
                <w:color w:val="000000"/>
              </w:rPr>
            </w:pPr>
            <w:r w:rsidRPr="00D646C0">
              <w:rPr>
                <w:snapToGrid w:val="0"/>
                <w:color w:val="000000"/>
              </w:rPr>
              <w:t>-6</w:t>
            </w:r>
          </w:p>
        </w:tc>
      </w:tr>
      <w:tr w:rsidR="00D646C0" w:rsidRPr="00D646C0" w14:paraId="136CCAD4" w14:textId="77777777" w:rsidTr="00D646C0">
        <w:trPr>
          <w:cantSplit/>
          <w:trHeight w:val="488"/>
          <w:jc w:val="center"/>
        </w:trPr>
        <w:tc>
          <w:tcPr>
            <w:tcW w:w="709" w:type="dxa"/>
            <w:shd w:val="clear" w:color="auto" w:fill="auto"/>
            <w:vAlign w:val="center"/>
          </w:tcPr>
          <w:p w14:paraId="6D8A72B6" w14:textId="77777777" w:rsidR="00D646C0" w:rsidRPr="00D646C0" w:rsidRDefault="00D646C0" w:rsidP="00D646C0">
            <w:pPr>
              <w:ind w:left="-108"/>
              <w:jc w:val="center"/>
            </w:pPr>
            <w:r w:rsidRPr="00D646C0">
              <w:t>14</w:t>
            </w:r>
          </w:p>
        </w:tc>
        <w:tc>
          <w:tcPr>
            <w:tcW w:w="4253" w:type="dxa"/>
            <w:shd w:val="clear" w:color="auto" w:fill="auto"/>
            <w:vAlign w:val="center"/>
          </w:tcPr>
          <w:p w14:paraId="735F9A5D" w14:textId="77777777" w:rsidR="00D646C0" w:rsidRPr="00D646C0" w:rsidRDefault="00D646C0" w:rsidP="00D646C0">
            <w:pPr>
              <w:rPr>
                <w:snapToGrid w:val="0"/>
                <w:szCs w:val="28"/>
              </w:rPr>
            </w:pPr>
            <w:r w:rsidRPr="00D646C0">
              <w:rPr>
                <w:snapToGrid w:val="0"/>
                <w:szCs w:val="28"/>
              </w:rPr>
              <w:t>Корректировка НВВ, связанная с соблюдением ст. 3 ФЗ от 27.07.2010 № 190 «О теплоснабжении»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B1D181"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BF151D" w14:textId="77777777" w:rsidR="00D646C0" w:rsidRPr="00D646C0" w:rsidRDefault="00D646C0" w:rsidP="00D646C0">
            <w:pPr>
              <w:jc w:val="center"/>
              <w:rPr>
                <w:snapToGrid w:val="0"/>
                <w:color w:val="000000"/>
              </w:rPr>
            </w:pPr>
            <w:r w:rsidRPr="00D646C0">
              <w:rPr>
                <w:snapToGrid w:val="0"/>
                <w:color w:val="000000"/>
              </w:rPr>
              <w:t>-154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99A572" w14:textId="77777777" w:rsidR="00D646C0" w:rsidRPr="00D646C0" w:rsidRDefault="00D646C0" w:rsidP="00D646C0">
            <w:pPr>
              <w:jc w:val="center"/>
              <w:rPr>
                <w:snapToGrid w:val="0"/>
                <w:color w:val="000000"/>
              </w:rPr>
            </w:pPr>
            <w:r w:rsidRPr="00D646C0">
              <w:rPr>
                <w:snapToGrid w:val="0"/>
                <w:color w:val="000000"/>
              </w:rPr>
              <w:t>-154</w:t>
            </w:r>
          </w:p>
        </w:tc>
      </w:tr>
      <w:tr w:rsidR="00D646C0" w:rsidRPr="00D646C0" w14:paraId="26E24EB3" w14:textId="77777777" w:rsidTr="00D646C0">
        <w:trPr>
          <w:trHeight w:val="720"/>
          <w:jc w:val="center"/>
        </w:trPr>
        <w:tc>
          <w:tcPr>
            <w:tcW w:w="709" w:type="dxa"/>
            <w:shd w:val="clear" w:color="auto" w:fill="auto"/>
            <w:vAlign w:val="center"/>
            <w:hideMark/>
          </w:tcPr>
          <w:p w14:paraId="4FADEB46" w14:textId="77777777" w:rsidR="00D646C0" w:rsidRPr="00D646C0" w:rsidRDefault="00D646C0" w:rsidP="00D646C0">
            <w:pPr>
              <w:ind w:left="-108"/>
              <w:jc w:val="center"/>
            </w:pPr>
            <w:r w:rsidRPr="00D646C0">
              <w:t>15</w:t>
            </w:r>
          </w:p>
        </w:tc>
        <w:tc>
          <w:tcPr>
            <w:tcW w:w="4253" w:type="dxa"/>
            <w:shd w:val="clear" w:color="auto" w:fill="auto"/>
            <w:vAlign w:val="center"/>
            <w:hideMark/>
          </w:tcPr>
          <w:p w14:paraId="5E27C87A" w14:textId="77777777" w:rsidR="00D646C0" w:rsidRPr="00D646C0" w:rsidRDefault="00D646C0" w:rsidP="00D646C0">
            <w:r w:rsidRPr="00D646C0">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42C750" w14:textId="77777777" w:rsidR="00D646C0" w:rsidRPr="00D646C0" w:rsidRDefault="00D646C0" w:rsidP="00D646C0">
            <w:pPr>
              <w:jc w:val="center"/>
              <w:rPr>
                <w:snapToGrid w:val="0"/>
                <w:color w:val="000000"/>
              </w:rPr>
            </w:pPr>
            <w:r w:rsidRPr="00D646C0">
              <w:rPr>
                <w:snapToGrid w:val="0"/>
                <w:color w:val="000000"/>
              </w:rPr>
              <w:t>783</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E51D7C" w14:textId="77777777" w:rsidR="00D646C0" w:rsidRPr="00D646C0" w:rsidRDefault="00D646C0" w:rsidP="00D646C0">
            <w:pPr>
              <w:jc w:val="center"/>
              <w:rPr>
                <w:snapToGrid w:val="0"/>
                <w:color w:val="000000"/>
              </w:rPr>
            </w:pPr>
            <w:r w:rsidRPr="00D646C0">
              <w:rPr>
                <w:snapToGrid w:val="0"/>
                <w:color w:val="000000"/>
              </w:rPr>
              <w:t>532</w:t>
            </w:r>
          </w:p>
        </w:tc>
        <w:tc>
          <w:tcPr>
            <w:tcW w:w="1843" w:type="dxa"/>
            <w:tcBorders>
              <w:top w:val="nil"/>
              <w:left w:val="nil"/>
              <w:bottom w:val="single" w:sz="4" w:space="0" w:color="auto"/>
              <w:right w:val="single" w:sz="4" w:space="0" w:color="auto"/>
            </w:tcBorders>
            <w:shd w:val="clear" w:color="auto" w:fill="auto"/>
            <w:vAlign w:val="center"/>
          </w:tcPr>
          <w:p w14:paraId="4BA8D438" w14:textId="77777777" w:rsidR="00D646C0" w:rsidRPr="00D646C0" w:rsidRDefault="00D646C0" w:rsidP="00D646C0">
            <w:pPr>
              <w:jc w:val="center"/>
              <w:rPr>
                <w:snapToGrid w:val="0"/>
                <w:color w:val="000000"/>
              </w:rPr>
            </w:pPr>
            <w:r w:rsidRPr="00D646C0">
              <w:rPr>
                <w:snapToGrid w:val="0"/>
                <w:color w:val="000000"/>
              </w:rPr>
              <w:t>-251</w:t>
            </w:r>
          </w:p>
        </w:tc>
      </w:tr>
    </w:tbl>
    <w:p w14:paraId="52F1E126" w14:textId="77777777" w:rsidR="00D646C0" w:rsidRPr="00D646C0" w:rsidRDefault="00D646C0" w:rsidP="00D646C0">
      <w:pPr>
        <w:rPr>
          <w:snapToGrid w:val="0"/>
          <w:sz w:val="28"/>
          <w:szCs w:val="28"/>
          <w:lang w:eastAsia="x-none"/>
        </w:rPr>
      </w:pPr>
    </w:p>
    <w:p w14:paraId="24574A85" w14:textId="77777777" w:rsidR="00D646C0" w:rsidRPr="00D646C0" w:rsidRDefault="00D646C0" w:rsidP="00D646C0">
      <w:pPr>
        <w:rPr>
          <w:snapToGrid w:val="0"/>
          <w:sz w:val="28"/>
          <w:szCs w:val="28"/>
          <w:lang w:eastAsia="x-none"/>
        </w:rPr>
      </w:pPr>
    </w:p>
    <w:p w14:paraId="43D29061" w14:textId="77777777" w:rsidR="00D646C0" w:rsidRPr="00D646C0" w:rsidRDefault="00D646C0" w:rsidP="00D646C0">
      <w:pPr>
        <w:rPr>
          <w:snapToGrid w:val="0"/>
          <w:sz w:val="28"/>
          <w:szCs w:val="28"/>
          <w:lang w:eastAsia="x-none"/>
        </w:rPr>
      </w:pPr>
    </w:p>
    <w:p w14:paraId="7FF9BEB0" w14:textId="77777777" w:rsidR="00D646C0" w:rsidRPr="00D646C0" w:rsidRDefault="00D646C0" w:rsidP="00D646C0">
      <w:pPr>
        <w:rPr>
          <w:snapToGrid w:val="0"/>
          <w:sz w:val="28"/>
          <w:szCs w:val="28"/>
          <w:lang w:eastAsia="x-none"/>
        </w:rPr>
      </w:pPr>
    </w:p>
    <w:p w14:paraId="2B1563E5" w14:textId="77777777" w:rsidR="00D646C0" w:rsidRPr="00D646C0" w:rsidRDefault="00D646C0" w:rsidP="00D646C0">
      <w:pPr>
        <w:rPr>
          <w:snapToGrid w:val="0"/>
          <w:sz w:val="28"/>
          <w:szCs w:val="28"/>
          <w:lang w:eastAsia="x-none"/>
        </w:rPr>
      </w:pPr>
    </w:p>
    <w:p w14:paraId="6EA608B4" w14:textId="77777777" w:rsidR="00D646C0" w:rsidRPr="00D646C0" w:rsidRDefault="00D646C0" w:rsidP="00D646C0">
      <w:pPr>
        <w:rPr>
          <w:snapToGrid w:val="0"/>
          <w:sz w:val="28"/>
          <w:szCs w:val="28"/>
          <w:lang w:eastAsia="x-none"/>
        </w:rPr>
      </w:pPr>
    </w:p>
    <w:p w14:paraId="72A8CA4A" w14:textId="77777777" w:rsidR="00D646C0" w:rsidRPr="00D646C0" w:rsidRDefault="00D646C0" w:rsidP="00D646C0">
      <w:pPr>
        <w:rPr>
          <w:snapToGrid w:val="0"/>
          <w:sz w:val="28"/>
          <w:szCs w:val="28"/>
          <w:lang w:eastAsia="x-none"/>
        </w:rPr>
      </w:pPr>
    </w:p>
    <w:p w14:paraId="50655E1C" w14:textId="77777777" w:rsidR="00D646C0" w:rsidRPr="00D646C0" w:rsidRDefault="00D646C0" w:rsidP="00D646C0">
      <w:pPr>
        <w:rPr>
          <w:snapToGrid w:val="0"/>
          <w:sz w:val="28"/>
          <w:szCs w:val="28"/>
          <w:lang w:eastAsia="x-none"/>
        </w:rPr>
      </w:pPr>
    </w:p>
    <w:p w14:paraId="5BD8414B" w14:textId="77777777" w:rsidR="00D646C0" w:rsidRPr="00D646C0" w:rsidRDefault="00D646C0" w:rsidP="00D646C0">
      <w:pPr>
        <w:rPr>
          <w:snapToGrid w:val="0"/>
          <w:sz w:val="28"/>
          <w:szCs w:val="28"/>
          <w:lang w:eastAsia="x-none"/>
        </w:rPr>
      </w:pPr>
    </w:p>
    <w:p w14:paraId="124DD462" w14:textId="77777777" w:rsidR="00D646C0" w:rsidRPr="00D646C0" w:rsidRDefault="00D646C0" w:rsidP="00D646C0">
      <w:pPr>
        <w:rPr>
          <w:snapToGrid w:val="0"/>
          <w:sz w:val="28"/>
          <w:szCs w:val="28"/>
          <w:lang w:eastAsia="x-none"/>
        </w:rPr>
      </w:pPr>
    </w:p>
    <w:p w14:paraId="4ED969ED" w14:textId="77777777" w:rsidR="00D646C0" w:rsidRPr="00D646C0" w:rsidRDefault="00D646C0" w:rsidP="00D646C0">
      <w:pPr>
        <w:rPr>
          <w:snapToGrid w:val="0"/>
          <w:sz w:val="28"/>
          <w:szCs w:val="28"/>
          <w:lang w:eastAsia="x-none"/>
        </w:rPr>
      </w:pPr>
    </w:p>
    <w:p w14:paraId="05C17707" w14:textId="77777777" w:rsidR="00D646C0" w:rsidRPr="00D646C0" w:rsidRDefault="00D646C0" w:rsidP="00D646C0">
      <w:pPr>
        <w:rPr>
          <w:snapToGrid w:val="0"/>
          <w:sz w:val="28"/>
          <w:szCs w:val="28"/>
          <w:lang w:eastAsia="x-none"/>
        </w:rPr>
      </w:pPr>
    </w:p>
    <w:p w14:paraId="69FFF76B" w14:textId="77777777" w:rsidR="00D646C0" w:rsidRPr="00D646C0" w:rsidRDefault="00D646C0" w:rsidP="00D646C0">
      <w:pPr>
        <w:rPr>
          <w:snapToGrid w:val="0"/>
          <w:sz w:val="28"/>
          <w:szCs w:val="28"/>
          <w:lang w:eastAsia="x-none"/>
        </w:rPr>
      </w:pPr>
    </w:p>
    <w:p w14:paraId="1BC3C6B3" w14:textId="77777777" w:rsidR="00D646C0" w:rsidRPr="00D646C0" w:rsidRDefault="00D646C0" w:rsidP="00D646C0">
      <w:pPr>
        <w:rPr>
          <w:snapToGrid w:val="0"/>
          <w:sz w:val="28"/>
          <w:szCs w:val="28"/>
          <w:lang w:eastAsia="x-none"/>
        </w:rPr>
      </w:pPr>
    </w:p>
    <w:p w14:paraId="40AA7A0C" w14:textId="77777777" w:rsidR="00D646C0" w:rsidRPr="00D646C0" w:rsidRDefault="00D646C0" w:rsidP="00D646C0">
      <w:pPr>
        <w:rPr>
          <w:snapToGrid w:val="0"/>
          <w:sz w:val="28"/>
          <w:szCs w:val="28"/>
          <w:lang w:eastAsia="x-none"/>
        </w:rPr>
      </w:pPr>
    </w:p>
    <w:p w14:paraId="671900F7" w14:textId="77777777" w:rsidR="00D646C0" w:rsidRPr="00D646C0" w:rsidRDefault="00D646C0" w:rsidP="00D646C0">
      <w:pPr>
        <w:rPr>
          <w:snapToGrid w:val="0"/>
          <w:sz w:val="28"/>
          <w:szCs w:val="28"/>
          <w:lang w:eastAsia="x-none"/>
        </w:rPr>
      </w:pPr>
    </w:p>
    <w:p w14:paraId="4546DF11" w14:textId="77777777" w:rsidR="00D646C0" w:rsidRPr="00D646C0" w:rsidRDefault="00D646C0" w:rsidP="00D646C0">
      <w:pPr>
        <w:rPr>
          <w:snapToGrid w:val="0"/>
          <w:sz w:val="28"/>
          <w:szCs w:val="28"/>
          <w:lang w:eastAsia="x-none"/>
        </w:rPr>
      </w:pPr>
    </w:p>
    <w:p w14:paraId="4AE87920" w14:textId="77777777" w:rsidR="00D646C0" w:rsidRPr="00D646C0" w:rsidRDefault="00D646C0" w:rsidP="00D646C0">
      <w:pPr>
        <w:rPr>
          <w:snapToGrid w:val="0"/>
          <w:sz w:val="28"/>
          <w:szCs w:val="28"/>
          <w:lang w:eastAsia="x-none"/>
        </w:rPr>
      </w:pPr>
    </w:p>
    <w:p w14:paraId="537B9452" w14:textId="77777777" w:rsidR="00D646C0" w:rsidRPr="00D646C0" w:rsidRDefault="00D646C0" w:rsidP="00D646C0">
      <w:pPr>
        <w:rPr>
          <w:snapToGrid w:val="0"/>
          <w:sz w:val="28"/>
          <w:szCs w:val="28"/>
          <w:lang w:eastAsia="x-none"/>
        </w:rPr>
      </w:pPr>
    </w:p>
    <w:p w14:paraId="46F5E382" w14:textId="77777777" w:rsidR="00D646C0" w:rsidRPr="00D646C0" w:rsidRDefault="00D646C0" w:rsidP="007A7EAD">
      <w:pPr>
        <w:numPr>
          <w:ilvl w:val="0"/>
          <w:numId w:val="496"/>
        </w:numPr>
        <w:spacing w:after="240"/>
        <w:ind w:left="9149" w:hanging="1211"/>
        <w:jc w:val="right"/>
        <w:rPr>
          <w:snapToGrid w:val="0"/>
          <w:sz w:val="28"/>
          <w:szCs w:val="28"/>
        </w:rPr>
      </w:pPr>
      <w:r w:rsidRPr="00D646C0">
        <w:rPr>
          <w:snapToGrid w:val="0"/>
          <w:sz w:val="28"/>
          <w:szCs w:val="28"/>
        </w:rPr>
        <w:tab/>
      </w:r>
    </w:p>
    <w:p w14:paraId="6225C445" w14:textId="77777777" w:rsidR="00D646C0" w:rsidRPr="00D646C0" w:rsidRDefault="00D646C0" w:rsidP="00D646C0">
      <w:pPr>
        <w:keepNext/>
        <w:tabs>
          <w:tab w:val="left" w:pos="567"/>
        </w:tabs>
        <w:jc w:val="center"/>
        <w:outlineLvl w:val="0"/>
        <w:rPr>
          <w:b/>
          <w:bCs/>
          <w:kern w:val="32"/>
          <w:sz w:val="28"/>
          <w:szCs w:val="20"/>
          <w:lang w:val="x-none" w:eastAsia="x-none"/>
        </w:rPr>
      </w:pPr>
      <w:r w:rsidRPr="00D646C0">
        <w:rPr>
          <w:b/>
          <w:bCs/>
          <w:kern w:val="32"/>
          <w:sz w:val="28"/>
          <w:szCs w:val="20"/>
          <w:lang w:val="x-none" w:eastAsia="x-none"/>
        </w:rPr>
        <w:t xml:space="preserve">11. Расчет тарифов на тепловую энергию ОАО «РЖД» (филиал Кузбасский территориальный участок Западно-Сибирской дирекции </w:t>
      </w:r>
      <w:r w:rsidRPr="00D646C0">
        <w:rPr>
          <w:b/>
          <w:bCs/>
          <w:kern w:val="32"/>
          <w:sz w:val="28"/>
          <w:szCs w:val="20"/>
          <w:lang w:eastAsia="x-none"/>
        </w:rPr>
        <w:br/>
      </w:r>
      <w:r w:rsidRPr="00D646C0">
        <w:rPr>
          <w:b/>
          <w:bCs/>
          <w:kern w:val="32"/>
          <w:sz w:val="28"/>
          <w:szCs w:val="20"/>
          <w:lang w:val="x-none" w:eastAsia="x-none"/>
        </w:rPr>
        <w:t>по тепловодоснабжению - структурное подразделение Центральной дирекции по тепловодоснабжению) по узлу теплоснабжения - котельная ШЧ на ст. Артышта-2</w:t>
      </w:r>
    </w:p>
    <w:p w14:paraId="5DE7874C" w14:textId="77777777" w:rsidR="00D646C0" w:rsidRPr="00D646C0" w:rsidRDefault="00D646C0" w:rsidP="00D646C0">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D646C0" w:rsidRPr="00D646C0" w14:paraId="426B53B0" w14:textId="77777777" w:rsidTr="00627AA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63E4E98" w14:textId="77777777" w:rsidR="00D646C0" w:rsidRPr="00D646C0" w:rsidRDefault="00D646C0" w:rsidP="00D646C0">
            <w:pPr>
              <w:jc w:val="center"/>
              <w:rPr>
                <w:b/>
                <w:bCs/>
              </w:rPr>
            </w:pPr>
            <w:r w:rsidRPr="00D646C0">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59EAD8" w14:textId="77777777" w:rsidR="00D646C0" w:rsidRPr="00D646C0" w:rsidRDefault="00D646C0" w:rsidP="00D646C0">
            <w:pPr>
              <w:jc w:val="center"/>
            </w:pPr>
            <w:r w:rsidRPr="00D646C0">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934133" w14:textId="77777777" w:rsidR="00D646C0" w:rsidRPr="00D646C0" w:rsidRDefault="00D646C0" w:rsidP="00D646C0">
            <w:pPr>
              <w:jc w:val="center"/>
            </w:pPr>
            <w:r w:rsidRPr="00D646C0">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392E8D" w14:textId="77777777" w:rsidR="00D646C0" w:rsidRPr="00D646C0" w:rsidRDefault="00D646C0" w:rsidP="00D646C0">
            <w:pPr>
              <w:jc w:val="center"/>
            </w:pPr>
            <w:r w:rsidRPr="00D646C0">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BB95B7" w14:textId="77777777" w:rsidR="00D646C0" w:rsidRPr="00D646C0" w:rsidRDefault="00D646C0" w:rsidP="00D646C0">
            <w:pPr>
              <w:jc w:val="center"/>
            </w:pPr>
            <w:r w:rsidRPr="00D646C0">
              <w:t>НВВ</w:t>
            </w:r>
          </w:p>
        </w:tc>
      </w:tr>
      <w:tr w:rsidR="00D646C0" w:rsidRPr="00D646C0" w14:paraId="7AA016C8" w14:textId="77777777" w:rsidTr="00627AA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2A766859" w14:textId="77777777" w:rsidR="00D646C0" w:rsidRPr="00D646C0" w:rsidRDefault="00D646C0" w:rsidP="00D646C0">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8DD6E8" w14:textId="77777777" w:rsidR="00D646C0" w:rsidRPr="00D646C0" w:rsidRDefault="00D646C0" w:rsidP="00D646C0">
            <w:pPr>
              <w:jc w:val="center"/>
            </w:pPr>
            <w:r w:rsidRPr="00D646C0">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7A3B14" w14:textId="77777777" w:rsidR="00D646C0" w:rsidRPr="00D646C0" w:rsidRDefault="00D646C0" w:rsidP="00D646C0">
            <w:pPr>
              <w:jc w:val="center"/>
            </w:pPr>
            <w:r w:rsidRPr="00D646C0">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393BF8" w14:textId="77777777" w:rsidR="00D646C0" w:rsidRPr="00D646C0" w:rsidRDefault="00D646C0" w:rsidP="00D646C0">
            <w:pPr>
              <w:jc w:val="center"/>
            </w:pPr>
            <w:r w:rsidRPr="00D646C0">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BE5A6F" w14:textId="77777777" w:rsidR="00D646C0" w:rsidRPr="00D646C0" w:rsidRDefault="00D646C0" w:rsidP="00D646C0">
            <w:pPr>
              <w:jc w:val="center"/>
            </w:pPr>
            <w:r w:rsidRPr="00D646C0">
              <w:t>тыс. руб.</w:t>
            </w:r>
          </w:p>
        </w:tc>
      </w:tr>
      <w:tr w:rsidR="00D646C0" w:rsidRPr="00D646C0" w14:paraId="4AC328E5" w14:textId="77777777" w:rsidTr="00627AA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96FB47" w14:textId="77777777" w:rsidR="00D646C0" w:rsidRPr="00D646C0" w:rsidRDefault="00D646C0" w:rsidP="00D646C0">
            <w:pPr>
              <w:rPr>
                <w:bCs/>
              </w:rPr>
            </w:pPr>
            <w:r w:rsidRPr="00D646C0">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D32C01D" w14:textId="77777777" w:rsidR="00D646C0" w:rsidRPr="00D646C0" w:rsidRDefault="00D646C0" w:rsidP="00D646C0">
            <w:pPr>
              <w:jc w:val="center"/>
              <w:rPr>
                <w:snapToGrid w:val="0"/>
              </w:rPr>
            </w:pPr>
            <w:r w:rsidRPr="00D646C0">
              <w:rPr>
                <w:snapToGrid w:val="0"/>
              </w:rPr>
              <w:t>0,100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F00F2E6" w14:textId="77777777" w:rsidR="00D646C0" w:rsidRPr="00D646C0" w:rsidRDefault="00D646C0" w:rsidP="00D646C0">
            <w:pPr>
              <w:jc w:val="center"/>
              <w:rPr>
                <w:snapToGrid w:val="0"/>
              </w:rPr>
            </w:pPr>
            <w:r w:rsidRPr="00D646C0">
              <w:rPr>
                <w:snapToGrid w:val="0"/>
              </w:rPr>
              <w:t>2 838,82</w:t>
            </w:r>
          </w:p>
        </w:tc>
        <w:tc>
          <w:tcPr>
            <w:tcW w:w="1480" w:type="dxa"/>
            <w:tcBorders>
              <w:top w:val="nil"/>
              <w:left w:val="nil"/>
              <w:bottom w:val="single" w:sz="4" w:space="0" w:color="auto"/>
              <w:right w:val="single" w:sz="4" w:space="0" w:color="auto"/>
            </w:tcBorders>
            <w:shd w:val="clear" w:color="000000" w:fill="FFFFFF"/>
            <w:vAlign w:val="center"/>
            <w:hideMark/>
          </w:tcPr>
          <w:p w14:paraId="42733DA4" w14:textId="77777777" w:rsidR="00D646C0" w:rsidRPr="00D646C0" w:rsidRDefault="00D646C0" w:rsidP="00D646C0">
            <w:pPr>
              <w:jc w:val="center"/>
              <w:rPr>
                <w:snapToGrid w:val="0"/>
              </w:rPr>
            </w:pPr>
            <w:r w:rsidRPr="00D646C0">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5A109F7B" w14:textId="77777777" w:rsidR="00D646C0" w:rsidRPr="00D646C0" w:rsidRDefault="00D646C0" w:rsidP="00D646C0">
            <w:pPr>
              <w:jc w:val="center"/>
              <w:rPr>
                <w:snapToGrid w:val="0"/>
              </w:rPr>
            </w:pPr>
            <w:r w:rsidRPr="00D646C0">
              <w:rPr>
                <w:snapToGrid w:val="0"/>
              </w:rPr>
              <w:t>284</w:t>
            </w:r>
          </w:p>
        </w:tc>
      </w:tr>
      <w:tr w:rsidR="00D646C0" w:rsidRPr="00D646C0" w14:paraId="2EA05062" w14:textId="77777777" w:rsidTr="00627AA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04B2A8" w14:textId="77777777" w:rsidR="00D646C0" w:rsidRPr="00D646C0" w:rsidRDefault="00D646C0" w:rsidP="00D646C0">
            <w:pPr>
              <w:rPr>
                <w:bCs/>
              </w:rPr>
            </w:pPr>
            <w:r w:rsidRPr="00D646C0">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B46AC3A" w14:textId="77777777" w:rsidR="00D646C0" w:rsidRPr="00D646C0" w:rsidRDefault="00D646C0" w:rsidP="00D646C0">
            <w:pPr>
              <w:jc w:val="center"/>
              <w:rPr>
                <w:snapToGrid w:val="0"/>
              </w:rPr>
            </w:pPr>
            <w:r w:rsidRPr="00D646C0">
              <w:rPr>
                <w:snapToGrid w:val="0"/>
              </w:rPr>
              <w:t>0,078</w:t>
            </w:r>
          </w:p>
        </w:tc>
        <w:tc>
          <w:tcPr>
            <w:tcW w:w="1480" w:type="dxa"/>
            <w:tcBorders>
              <w:top w:val="nil"/>
              <w:left w:val="nil"/>
              <w:bottom w:val="single" w:sz="4" w:space="0" w:color="auto"/>
              <w:right w:val="single" w:sz="4" w:space="0" w:color="auto"/>
            </w:tcBorders>
            <w:shd w:val="clear" w:color="000000" w:fill="FFFFFF"/>
            <w:vAlign w:val="center"/>
            <w:hideMark/>
          </w:tcPr>
          <w:p w14:paraId="0149F4B5" w14:textId="77777777" w:rsidR="00D646C0" w:rsidRPr="00D646C0" w:rsidRDefault="00D646C0" w:rsidP="00D646C0">
            <w:pPr>
              <w:jc w:val="center"/>
              <w:rPr>
                <w:snapToGrid w:val="0"/>
              </w:rPr>
            </w:pPr>
            <w:r w:rsidRPr="00D646C0">
              <w:rPr>
                <w:snapToGrid w:val="0"/>
              </w:rPr>
              <w:t>3 173,81</w:t>
            </w:r>
          </w:p>
        </w:tc>
        <w:tc>
          <w:tcPr>
            <w:tcW w:w="1480" w:type="dxa"/>
            <w:tcBorders>
              <w:top w:val="nil"/>
              <w:left w:val="nil"/>
              <w:bottom w:val="single" w:sz="4" w:space="0" w:color="auto"/>
              <w:right w:val="single" w:sz="4" w:space="0" w:color="auto"/>
            </w:tcBorders>
            <w:shd w:val="clear" w:color="000000" w:fill="FFFFFF"/>
            <w:vAlign w:val="center"/>
            <w:hideMark/>
          </w:tcPr>
          <w:p w14:paraId="0D3D69BF" w14:textId="77777777" w:rsidR="00D646C0" w:rsidRPr="00D646C0" w:rsidRDefault="00D646C0" w:rsidP="00D646C0">
            <w:pPr>
              <w:jc w:val="center"/>
              <w:rPr>
                <w:snapToGrid w:val="0"/>
              </w:rPr>
            </w:pPr>
            <w:r w:rsidRPr="00D646C0">
              <w:rPr>
                <w:snapToGrid w:val="0"/>
              </w:rPr>
              <w:t>11,8%</w:t>
            </w:r>
          </w:p>
        </w:tc>
        <w:tc>
          <w:tcPr>
            <w:tcW w:w="1480" w:type="dxa"/>
            <w:tcBorders>
              <w:top w:val="nil"/>
              <w:left w:val="nil"/>
              <w:bottom w:val="single" w:sz="4" w:space="0" w:color="auto"/>
              <w:right w:val="single" w:sz="4" w:space="0" w:color="auto"/>
            </w:tcBorders>
            <w:shd w:val="clear" w:color="000000" w:fill="FFFFFF"/>
            <w:vAlign w:val="center"/>
            <w:hideMark/>
          </w:tcPr>
          <w:p w14:paraId="080E7B64" w14:textId="77777777" w:rsidR="00D646C0" w:rsidRPr="00D646C0" w:rsidRDefault="00D646C0" w:rsidP="00D646C0">
            <w:pPr>
              <w:jc w:val="center"/>
              <w:rPr>
                <w:snapToGrid w:val="0"/>
              </w:rPr>
            </w:pPr>
            <w:r w:rsidRPr="00D646C0">
              <w:rPr>
                <w:snapToGrid w:val="0"/>
              </w:rPr>
              <w:t>248</w:t>
            </w:r>
          </w:p>
        </w:tc>
      </w:tr>
      <w:tr w:rsidR="00D646C0" w:rsidRPr="00D646C0" w14:paraId="241554BC" w14:textId="77777777" w:rsidTr="00627AA0">
        <w:trPr>
          <w:trHeight w:val="58"/>
        </w:trPr>
        <w:tc>
          <w:tcPr>
            <w:tcW w:w="3823" w:type="dxa"/>
            <w:tcBorders>
              <w:top w:val="nil"/>
              <w:left w:val="nil"/>
              <w:bottom w:val="single" w:sz="4" w:space="0" w:color="auto"/>
              <w:right w:val="nil"/>
            </w:tcBorders>
            <w:shd w:val="clear" w:color="auto" w:fill="auto"/>
            <w:vAlign w:val="center"/>
            <w:hideMark/>
          </w:tcPr>
          <w:p w14:paraId="57387F67" w14:textId="77777777" w:rsidR="00D646C0" w:rsidRPr="00D646C0" w:rsidRDefault="00D646C0" w:rsidP="00D646C0">
            <w:r w:rsidRPr="00D646C0">
              <w:t> </w:t>
            </w:r>
          </w:p>
        </w:tc>
        <w:tc>
          <w:tcPr>
            <w:tcW w:w="1480" w:type="dxa"/>
            <w:tcBorders>
              <w:top w:val="nil"/>
              <w:left w:val="nil"/>
              <w:bottom w:val="single" w:sz="4" w:space="0" w:color="auto"/>
              <w:right w:val="nil"/>
            </w:tcBorders>
            <w:shd w:val="clear" w:color="000000" w:fill="FFFFFF"/>
            <w:vAlign w:val="center"/>
            <w:hideMark/>
          </w:tcPr>
          <w:p w14:paraId="2D7C72AA"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A47B6A2"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C361448"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1B4E72C" w14:textId="77777777" w:rsidR="00D646C0" w:rsidRPr="00D646C0" w:rsidRDefault="00D646C0" w:rsidP="00D646C0">
            <w:pPr>
              <w:jc w:val="center"/>
              <w:rPr>
                <w:snapToGrid w:val="0"/>
              </w:rPr>
            </w:pPr>
          </w:p>
        </w:tc>
      </w:tr>
      <w:tr w:rsidR="00D646C0" w:rsidRPr="00D646C0" w14:paraId="7E32782B" w14:textId="77777777" w:rsidTr="00627AA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606A4A" w14:textId="77777777" w:rsidR="00D646C0" w:rsidRPr="00D646C0" w:rsidRDefault="00D646C0" w:rsidP="00D646C0">
            <w:pPr>
              <w:rPr>
                <w:b/>
                <w:bCs/>
              </w:rPr>
            </w:pPr>
            <w:r w:rsidRPr="00D646C0">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ADA895A" w14:textId="77777777" w:rsidR="00D646C0" w:rsidRPr="00D646C0" w:rsidRDefault="00D646C0" w:rsidP="00D646C0">
            <w:pPr>
              <w:jc w:val="center"/>
              <w:rPr>
                <w:b/>
                <w:bCs/>
                <w:snapToGrid w:val="0"/>
              </w:rPr>
            </w:pPr>
            <w:r w:rsidRPr="00D646C0">
              <w:rPr>
                <w:b/>
                <w:bCs/>
                <w:snapToGrid w:val="0"/>
              </w:rPr>
              <w:t>0,178</w:t>
            </w:r>
          </w:p>
        </w:tc>
        <w:tc>
          <w:tcPr>
            <w:tcW w:w="1480" w:type="dxa"/>
            <w:tcBorders>
              <w:top w:val="nil"/>
              <w:left w:val="nil"/>
              <w:bottom w:val="single" w:sz="4" w:space="0" w:color="auto"/>
              <w:right w:val="single" w:sz="4" w:space="0" w:color="auto"/>
            </w:tcBorders>
            <w:shd w:val="clear" w:color="000000" w:fill="FFFFFF"/>
            <w:vAlign w:val="center"/>
          </w:tcPr>
          <w:p w14:paraId="3CD40DD3" w14:textId="77777777" w:rsidR="00D646C0" w:rsidRPr="00D646C0" w:rsidRDefault="00D646C0" w:rsidP="00D646C0">
            <w:pPr>
              <w:jc w:val="center"/>
              <w:rPr>
                <w:b/>
                <w:bCs/>
                <w:snapToGrid w:val="0"/>
              </w:rPr>
            </w:pPr>
            <w:r w:rsidRPr="00D646C0">
              <w:rPr>
                <w:b/>
                <w:bCs/>
                <w:snapToGrid w:val="0"/>
              </w:rPr>
              <w:t>2 986,27</w:t>
            </w:r>
          </w:p>
        </w:tc>
        <w:tc>
          <w:tcPr>
            <w:tcW w:w="1480" w:type="dxa"/>
            <w:tcBorders>
              <w:top w:val="nil"/>
              <w:left w:val="nil"/>
              <w:bottom w:val="single" w:sz="4" w:space="0" w:color="auto"/>
              <w:right w:val="single" w:sz="4" w:space="0" w:color="auto"/>
            </w:tcBorders>
            <w:shd w:val="clear" w:color="000000" w:fill="FFFFFF"/>
            <w:vAlign w:val="center"/>
          </w:tcPr>
          <w:p w14:paraId="2E23201C" w14:textId="77777777" w:rsidR="00D646C0" w:rsidRPr="00D646C0" w:rsidRDefault="00D646C0" w:rsidP="00D646C0">
            <w:pPr>
              <w:jc w:val="center"/>
              <w:rPr>
                <w:b/>
                <w:bCs/>
                <w:snapToGrid w:val="0"/>
              </w:rPr>
            </w:pPr>
            <w:r w:rsidRPr="00D646C0">
              <w:rPr>
                <w:b/>
                <w:bCs/>
                <w:snapToGrid w:val="0"/>
              </w:rPr>
              <w:t>10,7%</w:t>
            </w:r>
          </w:p>
        </w:tc>
        <w:tc>
          <w:tcPr>
            <w:tcW w:w="1480" w:type="dxa"/>
            <w:tcBorders>
              <w:top w:val="nil"/>
              <w:left w:val="nil"/>
              <w:bottom w:val="single" w:sz="4" w:space="0" w:color="auto"/>
              <w:right w:val="single" w:sz="4" w:space="0" w:color="auto"/>
            </w:tcBorders>
            <w:shd w:val="clear" w:color="000000" w:fill="FFFFFF"/>
            <w:vAlign w:val="center"/>
          </w:tcPr>
          <w:p w14:paraId="14939E74" w14:textId="77777777" w:rsidR="00D646C0" w:rsidRPr="00D646C0" w:rsidRDefault="00D646C0" w:rsidP="00D646C0">
            <w:pPr>
              <w:jc w:val="center"/>
              <w:rPr>
                <w:b/>
                <w:bCs/>
                <w:snapToGrid w:val="0"/>
              </w:rPr>
            </w:pPr>
            <w:r w:rsidRPr="00D646C0">
              <w:rPr>
                <w:b/>
                <w:bCs/>
                <w:snapToGrid w:val="0"/>
              </w:rPr>
              <w:t>532</w:t>
            </w:r>
          </w:p>
        </w:tc>
      </w:tr>
    </w:tbl>
    <w:p w14:paraId="7138F404" w14:textId="77777777" w:rsidR="00D646C0" w:rsidRPr="00D646C0" w:rsidRDefault="00D646C0" w:rsidP="00D646C0">
      <w:pPr>
        <w:keepNext/>
        <w:rPr>
          <w:sz w:val="28"/>
          <w:szCs w:val="28"/>
        </w:rPr>
      </w:pPr>
    </w:p>
    <w:p w14:paraId="30F63AF6" w14:textId="77777777" w:rsidR="00D646C0" w:rsidRPr="00D646C0" w:rsidRDefault="00D646C0" w:rsidP="00D646C0">
      <w:pPr>
        <w:autoSpaceDE w:val="0"/>
        <w:autoSpaceDN w:val="0"/>
        <w:adjustRightInd w:val="0"/>
        <w:jc w:val="both"/>
        <w:rPr>
          <w:b/>
          <w:snapToGrid w:val="0"/>
          <w:sz w:val="28"/>
          <w:szCs w:val="28"/>
          <w:lang w:eastAsia="en-US"/>
        </w:rPr>
      </w:pPr>
    </w:p>
    <w:p w14:paraId="7140AC6E" w14:textId="77777777" w:rsidR="00D646C0" w:rsidRPr="00D646C0" w:rsidRDefault="00D646C0" w:rsidP="00D646C0">
      <w:pPr>
        <w:autoSpaceDE w:val="0"/>
        <w:autoSpaceDN w:val="0"/>
        <w:adjustRightInd w:val="0"/>
        <w:jc w:val="both"/>
        <w:rPr>
          <w:b/>
          <w:snapToGrid w:val="0"/>
          <w:sz w:val="28"/>
          <w:szCs w:val="28"/>
          <w:lang w:eastAsia="en-US"/>
        </w:rPr>
      </w:pPr>
    </w:p>
    <w:p w14:paraId="5923F996" w14:textId="77777777" w:rsidR="00D646C0" w:rsidRPr="00D646C0" w:rsidRDefault="00D646C0" w:rsidP="00D646C0">
      <w:pPr>
        <w:autoSpaceDE w:val="0"/>
        <w:autoSpaceDN w:val="0"/>
        <w:adjustRightInd w:val="0"/>
        <w:jc w:val="both"/>
        <w:rPr>
          <w:b/>
          <w:snapToGrid w:val="0"/>
          <w:sz w:val="28"/>
          <w:szCs w:val="28"/>
          <w:lang w:eastAsia="en-US"/>
        </w:rPr>
      </w:pPr>
    </w:p>
    <w:p w14:paraId="542AD29F" w14:textId="77777777" w:rsidR="00D646C0" w:rsidRPr="00D646C0" w:rsidRDefault="00D646C0" w:rsidP="00D646C0">
      <w:pPr>
        <w:autoSpaceDE w:val="0"/>
        <w:autoSpaceDN w:val="0"/>
        <w:adjustRightInd w:val="0"/>
        <w:jc w:val="both"/>
        <w:rPr>
          <w:b/>
          <w:snapToGrid w:val="0"/>
          <w:sz w:val="28"/>
          <w:szCs w:val="28"/>
          <w:lang w:eastAsia="en-US"/>
        </w:rPr>
      </w:pPr>
    </w:p>
    <w:p w14:paraId="09DF0385" w14:textId="77777777" w:rsidR="00D646C0" w:rsidRPr="00D646C0" w:rsidRDefault="00D646C0" w:rsidP="00D646C0">
      <w:pPr>
        <w:autoSpaceDE w:val="0"/>
        <w:autoSpaceDN w:val="0"/>
        <w:adjustRightInd w:val="0"/>
        <w:jc w:val="both"/>
        <w:rPr>
          <w:b/>
          <w:snapToGrid w:val="0"/>
          <w:sz w:val="28"/>
          <w:szCs w:val="28"/>
          <w:lang w:eastAsia="en-US"/>
        </w:rPr>
      </w:pPr>
    </w:p>
    <w:p w14:paraId="4B96AC0E" w14:textId="77777777" w:rsidR="00D646C0" w:rsidRPr="00D646C0" w:rsidRDefault="00D646C0" w:rsidP="00D646C0">
      <w:pPr>
        <w:autoSpaceDE w:val="0"/>
        <w:autoSpaceDN w:val="0"/>
        <w:adjustRightInd w:val="0"/>
        <w:jc w:val="both"/>
        <w:rPr>
          <w:b/>
          <w:snapToGrid w:val="0"/>
          <w:sz w:val="28"/>
          <w:szCs w:val="28"/>
          <w:lang w:eastAsia="en-US"/>
        </w:rPr>
      </w:pPr>
    </w:p>
    <w:p w14:paraId="6E536B67" w14:textId="77777777" w:rsidR="00D646C0" w:rsidRPr="00D646C0" w:rsidRDefault="00D646C0" w:rsidP="00D646C0">
      <w:pPr>
        <w:autoSpaceDE w:val="0"/>
        <w:autoSpaceDN w:val="0"/>
        <w:adjustRightInd w:val="0"/>
        <w:jc w:val="both"/>
        <w:rPr>
          <w:b/>
          <w:snapToGrid w:val="0"/>
          <w:sz w:val="28"/>
          <w:szCs w:val="28"/>
          <w:lang w:eastAsia="en-US"/>
        </w:rPr>
      </w:pPr>
    </w:p>
    <w:p w14:paraId="114C31DA" w14:textId="77777777" w:rsidR="00D646C0" w:rsidRPr="00D646C0" w:rsidRDefault="00D646C0" w:rsidP="00D646C0">
      <w:pPr>
        <w:autoSpaceDE w:val="0"/>
        <w:autoSpaceDN w:val="0"/>
        <w:adjustRightInd w:val="0"/>
        <w:jc w:val="both"/>
        <w:rPr>
          <w:b/>
          <w:snapToGrid w:val="0"/>
          <w:sz w:val="28"/>
          <w:szCs w:val="28"/>
          <w:lang w:eastAsia="en-US"/>
        </w:rPr>
      </w:pPr>
    </w:p>
    <w:p w14:paraId="33212D2C" w14:textId="77777777" w:rsidR="00D646C0" w:rsidRPr="00D646C0" w:rsidRDefault="00D646C0" w:rsidP="00D646C0">
      <w:pPr>
        <w:autoSpaceDE w:val="0"/>
        <w:autoSpaceDN w:val="0"/>
        <w:adjustRightInd w:val="0"/>
        <w:jc w:val="both"/>
        <w:rPr>
          <w:b/>
          <w:snapToGrid w:val="0"/>
          <w:sz w:val="28"/>
          <w:szCs w:val="28"/>
          <w:lang w:eastAsia="en-US"/>
        </w:rPr>
      </w:pPr>
    </w:p>
    <w:p w14:paraId="1ACEB493" w14:textId="77777777" w:rsidR="00D646C0" w:rsidRPr="00D646C0" w:rsidRDefault="00D646C0" w:rsidP="00D646C0">
      <w:pPr>
        <w:autoSpaceDE w:val="0"/>
        <w:autoSpaceDN w:val="0"/>
        <w:adjustRightInd w:val="0"/>
        <w:jc w:val="both"/>
        <w:rPr>
          <w:b/>
          <w:snapToGrid w:val="0"/>
          <w:sz w:val="28"/>
          <w:szCs w:val="28"/>
          <w:lang w:eastAsia="en-US"/>
        </w:rPr>
      </w:pPr>
    </w:p>
    <w:p w14:paraId="06F218BD" w14:textId="77777777" w:rsidR="00D646C0" w:rsidRPr="00D646C0" w:rsidRDefault="00D646C0" w:rsidP="00D646C0">
      <w:pPr>
        <w:autoSpaceDE w:val="0"/>
        <w:autoSpaceDN w:val="0"/>
        <w:adjustRightInd w:val="0"/>
        <w:jc w:val="both"/>
        <w:rPr>
          <w:b/>
          <w:snapToGrid w:val="0"/>
          <w:sz w:val="28"/>
          <w:szCs w:val="28"/>
          <w:lang w:eastAsia="en-US"/>
        </w:rPr>
      </w:pPr>
    </w:p>
    <w:p w14:paraId="10ABBA05" w14:textId="77777777" w:rsidR="00D646C0" w:rsidRPr="00D646C0" w:rsidRDefault="00D646C0" w:rsidP="00D646C0">
      <w:pPr>
        <w:autoSpaceDE w:val="0"/>
        <w:autoSpaceDN w:val="0"/>
        <w:adjustRightInd w:val="0"/>
        <w:jc w:val="both"/>
        <w:rPr>
          <w:b/>
          <w:snapToGrid w:val="0"/>
          <w:sz w:val="28"/>
          <w:szCs w:val="28"/>
          <w:lang w:eastAsia="en-US"/>
        </w:rPr>
      </w:pPr>
    </w:p>
    <w:p w14:paraId="270BFD80" w14:textId="77777777" w:rsidR="00D646C0" w:rsidRPr="00D646C0" w:rsidRDefault="00D646C0" w:rsidP="00D646C0">
      <w:pPr>
        <w:autoSpaceDE w:val="0"/>
        <w:autoSpaceDN w:val="0"/>
        <w:adjustRightInd w:val="0"/>
        <w:jc w:val="both"/>
        <w:rPr>
          <w:b/>
          <w:snapToGrid w:val="0"/>
          <w:sz w:val="28"/>
          <w:szCs w:val="28"/>
          <w:lang w:eastAsia="en-US"/>
        </w:rPr>
      </w:pPr>
    </w:p>
    <w:p w14:paraId="1208ED5F" w14:textId="77777777" w:rsidR="00D646C0" w:rsidRPr="00D646C0" w:rsidRDefault="00D646C0" w:rsidP="00D646C0">
      <w:pPr>
        <w:autoSpaceDE w:val="0"/>
        <w:autoSpaceDN w:val="0"/>
        <w:adjustRightInd w:val="0"/>
        <w:jc w:val="both"/>
        <w:rPr>
          <w:b/>
          <w:snapToGrid w:val="0"/>
          <w:sz w:val="28"/>
          <w:szCs w:val="28"/>
          <w:lang w:eastAsia="en-US"/>
        </w:rPr>
      </w:pPr>
    </w:p>
    <w:p w14:paraId="7B870F21" w14:textId="77777777" w:rsidR="00D646C0" w:rsidRPr="00D646C0" w:rsidRDefault="00D646C0" w:rsidP="00D646C0">
      <w:pPr>
        <w:autoSpaceDE w:val="0"/>
        <w:autoSpaceDN w:val="0"/>
        <w:adjustRightInd w:val="0"/>
        <w:jc w:val="both"/>
        <w:rPr>
          <w:b/>
          <w:snapToGrid w:val="0"/>
          <w:sz w:val="28"/>
          <w:szCs w:val="28"/>
          <w:lang w:eastAsia="en-US"/>
        </w:rPr>
      </w:pPr>
    </w:p>
    <w:p w14:paraId="075C58FB" w14:textId="77777777" w:rsidR="00D646C0" w:rsidRPr="00D646C0" w:rsidRDefault="00D646C0" w:rsidP="00D646C0">
      <w:pPr>
        <w:autoSpaceDE w:val="0"/>
        <w:autoSpaceDN w:val="0"/>
        <w:adjustRightInd w:val="0"/>
        <w:jc w:val="both"/>
        <w:rPr>
          <w:b/>
          <w:snapToGrid w:val="0"/>
          <w:sz w:val="28"/>
          <w:szCs w:val="28"/>
          <w:lang w:eastAsia="en-US"/>
        </w:rPr>
      </w:pPr>
    </w:p>
    <w:p w14:paraId="7CCE4F8D" w14:textId="77777777" w:rsidR="00D646C0" w:rsidRPr="00D646C0" w:rsidRDefault="00D646C0" w:rsidP="00D646C0">
      <w:pPr>
        <w:autoSpaceDE w:val="0"/>
        <w:autoSpaceDN w:val="0"/>
        <w:adjustRightInd w:val="0"/>
        <w:jc w:val="both"/>
        <w:rPr>
          <w:b/>
          <w:snapToGrid w:val="0"/>
          <w:sz w:val="28"/>
          <w:szCs w:val="28"/>
          <w:lang w:eastAsia="en-US"/>
        </w:rPr>
      </w:pPr>
    </w:p>
    <w:p w14:paraId="11CEC12C" w14:textId="77777777" w:rsidR="00D646C0" w:rsidRPr="00D646C0" w:rsidRDefault="00D646C0" w:rsidP="00D646C0">
      <w:pPr>
        <w:autoSpaceDE w:val="0"/>
        <w:autoSpaceDN w:val="0"/>
        <w:adjustRightInd w:val="0"/>
        <w:jc w:val="both"/>
        <w:rPr>
          <w:b/>
          <w:snapToGrid w:val="0"/>
          <w:sz w:val="28"/>
          <w:szCs w:val="28"/>
          <w:lang w:eastAsia="en-US"/>
        </w:rPr>
      </w:pPr>
    </w:p>
    <w:p w14:paraId="43D56CA8" w14:textId="77777777" w:rsidR="00D646C0" w:rsidRPr="00D646C0" w:rsidRDefault="00D646C0" w:rsidP="00D646C0">
      <w:pPr>
        <w:autoSpaceDE w:val="0"/>
        <w:autoSpaceDN w:val="0"/>
        <w:adjustRightInd w:val="0"/>
        <w:jc w:val="both"/>
        <w:rPr>
          <w:b/>
          <w:snapToGrid w:val="0"/>
          <w:sz w:val="28"/>
          <w:szCs w:val="28"/>
          <w:lang w:eastAsia="en-US"/>
        </w:rPr>
      </w:pPr>
    </w:p>
    <w:p w14:paraId="6DB6414B" w14:textId="77777777" w:rsidR="00D646C0" w:rsidRPr="00D646C0" w:rsidRDefault="00D646C0" w:rsidP="00D646C0">
      <w:pPr>
        <w:autoSpaceDE w:val="0"/>
        <w:autoSpaceDN w:val="0"/>
        <w:adjustRightInd w:val="0"/>
        <w:jc w:val="both"/>
        <w:rPr>
          <w:b/>
          <w:snapToGrid w:val="0"/>
          <w:sz w:val="28"/>
          <w:szCs w:val="28"/>
          <w:lang w:eastAsia="en-US"/>
        </w:rPr>
      </w:pPr>
    </w:p>
    <w:p w14:paraId="03F3D967" w14:textId="77777777" w:rsidR="00D646C0" w:rsidRPr="00D646C0" w:rsidRDefault="00D646C0" w:rsidP="00D646C0">
      <w:pPr>
        <w:autoSpaceDE w:val="0"/>
        <w:autoSpaceDN w:val="0"/>
        <w:adjustRightInd w:val="0"/>
        <w:jc w:val="both"/>
        <w:rPr>
          <w:b/>
          <w:snapToGrid w:val="0"/>
          <w:sz w:val="28"/>
          <w:szCs w:val="28"/>
          <w:lang w:eastAsia="en-US"/>
        </w:rPr>
      </w:pPr>
    </w:p>
    <w:p w14:paraId="3CE80156" w14:textId="77777777" w:rsidR="00D646C0" w:rsidRPr="00D646C0" w:rsidRDefault="00D646C0" w:rsidP="00D646C0">
      <w:pPr>
        <w:autoSpaceDE w:val="0"/>
        <w:autoSpaceDN w:val="0"/>
        <w:adjustRightInd w:val="0"/>
        <w:jc w:val="both"/>
        <w:rPr>
          <w:b/>
          <w:snapToGrid w:val="0"/>
          <w:sz w:val="28"/>
          <w:szCs w:val="28"/>
          <w:lang w:eastAsia="en-US"/>
        </w:rPr>
      </w:pPr>
    </w:p>
    <w:p w14:paraId="2B880D92" w14:textId="77777777" w:rsidR="00D646C0" w:rsidRPr="00D646C0" w:rsidRDefault="00D646C0" w:rsidP="00D646C0">
      <w:pPr>
        <w:autoSpaceDE w:val="0"/>
        <w:autoSpaceDN w:val="0"/>
        <w:adjustRightInd w:val="0"/>
        <w:jc w:val="both"/>
        <w:rPr>
          <w:b/>
          <w:snapToGrid w:val="0"/>
          <w:sz w:val="28"/>
          <w:szCs w:val="28"/>
          <w:lang w:eastAsia="en-US"/>
        </w:rPr>
      </w:pPr>
    </w:p>
    <w:p w14:paraId="1D7D5EE7" w14:textId="77777777" w:rsidR="00D646C0" w:rsidRPr="00D646C0" w:rsidRDefault="00D646C0" w:rsidP="00D646C0">
      <w:pPr>
        <w:autoSpaceDE w:val="0"/>
        <w:autoSpaceDN w:val="0"/>
        <w:adjustRightInd w:val="0"/>
        <w:jc w:val="both"/>
        <w:rPr>
          <w:b/>
          <w:snapToGrid w:val="0"/>
          <w:sz w:val="28"/>
          <w:szCs w:val="28"/>
          <w:lang w:eastAsia="en-US"/>
        </w:rPr>
      </w:pPr>
    </w:p>
    <w:p w14:paraId="6DAE749E" w14:textId="77777777" w:rsidR="00D646C0" w:rsidRPr="00D646C0" w:rsidRDefault="00D646C0" w:rsidP="00D646C0">
      <w:pPr>
        <w:autoSpaceDE w:val="0"/>
        <w:autoSpaceDN w:val="0"/>
        <w:adjustRightInd w:val="0"/>
        <w:jc w:val="both"/>
        <w:rPr>
          <w:b/>
          <w:snapToGrid w:val="0"/>
          <w:sz w:val="28"/>
          <w:szCs w:val="28"/>
          <w:lang w:eastAsia="en-US"/>
        </w:rPr>
      </w:pPr>
    </w:p>
    <w:p w14:paraId="58BCD426" w14:textId="77777777" w:rsidR="00D646C0" w:rsidRPr="00D646C0" w:rsidRDefault="00D646C0" w:rsidP="00D646C0">
      <w:pPr>
        <w:autoSpaceDE w:val="0"/>
        <w:autoSpaceDN w:val="0"/>
        <w:adjustRightInd w:val="0"/>
        <w:jc w:val="both"/>
        <w:rPr>
          <w:b/>
          <w:snapToGrid w:val="0"/>
          <w:sz w:val="28"/>
          <w:szCs w:val="28"/>
          <w:lang w:eastAsia="en-US"/>
        </w:rPr>
      </w:pPr>
    </w:p>
    <w:p w14:paraId="5F238E4B" w14:textId="77777777" w:rsidR="00D646C0" w:rsidRPr="00D646C0" w:rsidRDefault="00D646C0" w:rsidP="00D646C0">
      <w:pPr>
        <w:autoSpaceDE w:val="0"/>
        <w:autoSpaceDN w:val="0"/>
        <w:adjustRightInd w:val="0"/>
        <w:jc w:val="both"/>
        <w:rPr>
          <w:b/>
          <w:snapToGrid w:val="0"/>
          <w:sz w:val="28"/>
          <w:szCs w:val="28"/>
          <w:lang w:eastAsia="en-US"/>
        </w:rPr>
      </w:pPr>
    </w:p>
    <w:p w14:paraId="7216C0F0" w14:textId="77777777" w:rsidR="00D646C0" w:rsidRPr="00D646C0" w:rsidRDefault="00D646C0" w:rsidP="00D646C0">
      <w:pPr>
        <w:autoSpaceDE w:val="0"/>
        <w:autoSpaceDN w:val="0"/>
        <w:adjustRightInd w:val="0"/>
        <w:jc w:val="both"/>
        <w:rPr>
          <w:b/>
          <w:snapToGrid w:val="0"/>
          <w:sz w:val="28"/>
          <w:szCs w:val="28"/>
          <w:lang w:eastAsia="en-US"/>
        </w:rPr>
      </w:pPr>
    </w:p>
    <w:p w14:paraId="6DF4B464" w14:textId="77777777" w:rsidR="00D646C0" w:rsidRPr="00D646C0" w:rsidRDefault="00D646C0" w:rsidP="00D646C0">
      <w:pPr>
        <w:spacing w:before="240" w:after="60"/>
        <w:jc w:val="center"/>
        <w:outlineLvl w:val="0"/>
        <w:rPr>
          <w:b/>
          <w:sz w:val="28"/>
          <w:szCs w:val="20"/>
        </w:rPr>
      </w:pPr>
      <w:r w:rsidRPr="00D646C0">
        <w:rPr>
          <w:b/>
          <w:sz w:val="28"/>
          <w:szCs w:val="20"/>
        </w:rPr>
        <w:lastRenderedPageBreak/>
        <w:t xml:space="preserve">12. Сравнительный анализ динамики расходов </w:t>
      </w:r>
      <w:r w:rsidRPr="00D646C0">
        <w:rPr>
          <w:b/>
          <w:sz w:val="28"/>
          <w:szCs w:val="20"/>
        </w:rPr>
        <w:br/>
        <w:t>в сравнении с предыдущими периодами регулирования ОАО «РЖД»</w:t>
      </w:r>
    </w:p>
    <w:p w14:paraId="5FB94E3F" w14:textId="77777777" w:rsidR="00D646C0" w:rsidRPr="00D646C0" w:rsidRDefault="00D646C0" w:rsidP="00D646C0">
      <w:pPr>
        <w:jc w:val="center"/>
        <w:rPr>
          <w:snapToGrid w:val="0"/>
          <w:sz w:val="28"/>
          <w:szCs w:val="28"/>
        </w:rPr>
      </w:pPr>
    </w:p>
    <w:p w14:paraId="62FBB2B5" w14:textId="77777777" w:rsidR="00D646C0" w:rsidRPr="00D646C0" w:rsidRDefault="00D646C0" w:rsidP="00D646C0">
      <w:pPr>
        <w:ind w:right="-141"/>
        <w:jc w:val="center"/>
        <w:rPr>
          <w:b/>
          <w:snapToGrid w:val="0"/>
          <w:sz w:val="28"/>
        </w:rPr>
      </w:pPr>
      <w:r w:rsidRPr="00D646C0">
        <w:rPr>
          <w:b/>
          <w:snapToGrid w:val="0"/>
          <w:sz w:val="28"/>
        </w:rPr>
        <w:t>Расходы на тепловую энергию</w:t>
      </w:r>
    </w:p>
    <w:p w14:paraId="6D03B234" w14:textId="77777777" w:rsidR="00D646C0" w:rsidRPr="00D646C0" w:rsidRDefault="00D646C0" w:rsidP="00D646C0">
      <w:pPr>
        <w:jc w:val="center"/>
        <w:rPr>
          <w:snapToGrid w:val="0"/>
          <w:sz w:val="28"/>
          <w:szCs w:val="28"/>
        </w:rPr>
      </w:pPr>
    </w:p>
    <w:p w14:paraId="41D856AC" w14:textId="77777777" w:rsidR="00D646C0" w:rsidRPr="00D646C0" w:rsidRDefault="00D646C0" w:rsidP="007A7EAD">
      <w:pPr>
        <w:numPr>
          <w:ilvl w:val="0"/>
          <w:numId w:val="496"/>
        </w:numPr>
        <w:ind w:left="9149" w:hanging="1211"/>
        <w:jc w:val="center"/>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487A24FB" w14:textId="77777777" w:rsidTr="00627AA0">
        <w:trPr>
          <w:trHeight w:val="705"/>
        </w:trPr>
        <w:tc>
          <w:tcPr>
            <w:tcW w:w="11084" w:type="dxa"/>
            <w:gridSpan w:val="9"/>
            <w:tcBorders>
              <w:top w:val="nil"/>
              <w:left w:val="nil"/>
              <w:bottom w:val="nil"/>
              <w:right w:val="nil"/>
            </w:tcBorders>
            <w:shd w:val="clear" w:color="auto" w:fill="auto"/>
            <w:noWrap/>
            <w:vAlign w:val="center"/>
            <w:hideMark/>
          </w:tcPr>
          <w:p w14:paraId="2381DFF9" w14:textId="77777777" w:rsidR="00D646C0" w:rsidRPr="00D646C0" w:rsidRDefault="00D646C0" w:rsidP="00D646C0">
            <w:pPr>
              <w:ind w:right="1487"/>
              <w:jc w:val="center"/>
              <w:rPr>
                <w:bCs/>
                <w:snapToGrid w:val="0"/>
                <w:sz w:val="20"/>
                <w:szCs w:val="28"/>
              </w:rPr>
            </w:pPr>
            <w:r w:rsidRPr="00D646C0">
              <w:rPr>
                <w:bCs/>
                <w:snapToGrid w:val="0"/>
                <w:sz w:val="28"/>
                <w:szCs w:val="28"/>
              </w:rPr>
              <w:t>Реестр операционных (подконтрольных) расходов</w:t>
            </w:r>
          </w:p>
        </w:tc>
      </w:tr>
      <w:tr w:rsidR="00D646C0" w:rsidRPr="00D646C0" w14:paraId="46245E2D" w14:textId="77777777" w:rsidTr="00627AA0">
        <w:trPr>
          <w:trHeight w:val="300"/>
        </w:trPr>
        <w:tc>
          <w:tcPr>
            <w:tcW w:w="750" w:type="dxa"/>
            <w:tcBorders>
              <w:top w:val="nil"/>
              <w:left w:val="nil"/>
              <w:bottom w:val="nil"/>
              <w:right w:val="nil"/>
            </w:tcBorders>
            <w:shd w:val="clear" w:color="auto" w:fill="auto"/>
            <w:vAlign w:val="center"/>
            <w:hideMark/>
          </w:tcPr>
          <w:p w14:paraId="10E97CA4"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685F4FAE" w14:textId="77777777" w:rsidR="00D646C0" w:rsidRPr="00D646C0" w:rsidRDefault="00D646C0" w:rsidP="00D646C0">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B80B794"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0F7BCA"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0CB1BF"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F0BE386" w14:textId="77777777" w:rsidR="00D646C0" w:rsidRPr="00D646C0" w:rsidRDefault="00D646C0" w:rsidP="00D646C0">
            <w:pPr>
              <w:jc w:val="right"/>
              <w:rPr>
                <w:snapToGrid w:val="0"/>
                <w:sz w:val="20"/>
                <w:szCs w:val="28"/>
              </w:rPr>
            </w:pPr>
          </w:p>
        </w:tc>
      </w:tr>
      <w:tr w:rsidR="00D646C0" w:rsidRPr="00D646C0" w14:paraId="30613139"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BDA9" w14:textId="77777777" w:rsidR="00D646C0" w:rsidRPr="00D646C0" w:rsidRDefault="00D646C0" w:rsidP="00D646C0">
            <w:pPr>
              <w:jc w:val="center"/>
              <w:rPr>
                <w:snapToGrid w:val="0"/>
                <w:sz w:val="22"/>
                <w:szCs w:val="32"/>
              </w:rPr>
            </w:pPr>
            <w:r w:rsidRPr="00D646C0">
              <w:rPr>
                <w:snapToGrid w:val="0"/>
                <w:sz w:val="22"/>
                <w:szCs w:val="32"/>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A1EA03" w14:textId="77777777" w:rsidR="00D646C0" w:rsidRPr="00D646C0" w:rsidRDefault="00D646C0" w:rsidP="00D646C0">
            <w:pPr>
              <w:jc w:val="center"/>
              <w:rPr>
                <w:snapToGrid w:val="0"/>
                <w:sz w:val="22"/>
                <w:szCs w:val="32"/>
              </w:rPr>
            </w:pPr>
            <w:r w:rsidRPr="00D646C0">
              <w:rPr>
                <w:snapToGrid w:val="0"/>
                <w:sz w:val="22"/>
                <w:szCs w:val="32"/>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99B6B67" w14:textId="77777777" w:rsidR="00D646C0" w:rsidRPr="00D646C0" w:rsidRDefault="00D646C0" w:rsidP="00D646C0">
            <w:pPr>
              <w:jc w:val="center"/>
              <w:rPr>
                <w:snapToGrid w:val="0"/>
                <w:sz w:val="22"/>
                <w:szCs w:val="32"/>
              </w:rPr>
            </w:pPr>
            <w:r w:rsidRPr="00D646C0">
              <w:rPr>
                <w:snapToGrid w:val="0"/>
                <w:sz w:val="22"/>
                <w:szCs w:val="32"/>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7420FD" w14:textId="77777777" w:rsidR="00D646C0" w:rsidRPr="00D646C0" w:rsidRDefault="00D646C0" w:rsidP="00D646C0">
            <w:pPr>
              <w:jc w:val="center"/>
              <w:rPr>
                <w:snapToGrid w:val="0"/>
                <w:sz w:val="22"/>
                <w:szCs w:val="32"/>
              </w:rPr>
            </w:pPr>
            <w:r w:rsidRPr="00D646C0">
              <w:rPr>
                <w:snapToGrid w:val="0"/>
                <w:sz w:val="22"/>
                <w:szCs w:val="32"/>
              </w:rPr>
              <w:t xml:space="preserve">Предложение экспертов </w:t>
            </w:r>
          </w:p>
          <w:p w14:paraId="04226A32" w14:textId="77777777" w:rsidR="00D646C0" w:rsidRPr="00D646C0" w:rsidRDefault="00D646C0" w:rsidP="00D646C0">
            <w:pPr>
              <w:jc w:val="center"/>
              <w:rPr>
                <w:snapToGrid w:val="0"/>
                <w:sz w:val="22"/>
                <w:szCs w:val="32"/>
              </w:rPr>
            </w:pPr>
            <w:r w:rsidRPr="00D646C0">
              <w:rPr>
                <w:snapToGrid w:val="0"/>
                <w:sz w:val="22"/>
                <w:szCs w:val="32"/>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0C34D" w14:textId="77777777" w:rsidR="00D646C0" w:rsidRPr="00D646C0" w:rsidRDefault="00D646C0" w:rsidP="00D646C0">
            <w:pPr>
              <w:jc w:val="center"/>
              <w:rPr>
                <w:snapToGrid w:val="0"/>
                <w:sz w:val="22"/>
                <w:szCs w:val="32"/>
              </w:rPr>
            </w:pPr>
            <w:r w:rsidRPr="00D646C0">
              <w:rPr>
                <w:snapToGrid w:val="0"/>
                <w:sz w:val="22"/>
                <w:szCs w:val="32"/>
              </w:rPr>
              <w:t>Динамика расходов</w:t>
            </w:r>
          </w:p>
        </w:tc>
      </w:tr>
      <w:tr w:rsidR="00D646C0" w:rsidRPr="00D646C0" w14:paraId="28CAB2C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1FCA" w14:textId="77777777" w:rsidR="00D646C0" w:rsidRPr="00D646C0" w:rsidRDefault="00D646C0" w:rsidP="00D646C0">
            <w:pPr>
              <w:jc w:val="center"/>
              <w:rPr>
                <w:snapToGrid w:val="0"/>
                <w:sz w:val="22"/>
                <w:szCs w:val="32"/>
              </w:rPr>
            </w:pPr>
            <w:r w:rsidRPr="00D646C0">
              <w:rPr>
                <w:snapToGrid w:val="0"/>
                <w:sz w:val="22"/>
                <w:szCs w:val="32"/>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92582E" w14:textId="77777777" w:rsidR="00D646C0" w:rsidRPr="00D646C0" w:rsidRDefault="00D646C0" w:rsidP="00D646C0">
            <w:pPr>
              <w:rPr>
                <w:snapToGrid w:val="0"/>
                <w:sz w:val="22"/>
                <w:szCs w:val="32"/>
              </w:rPr>
            </w:pPr>
            <w:r w:rsidRPr="00D646C0">
              <w:rPr>
                <w:snapToGrid w:val="0"/>
                <w:sz w:val="22"/>
                <w:szCs w:val="32"/>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DC7B5" w14:textId="77777777" w:rsidR="00D646C0" w:rsidRPr="00D646C0" w:rsidRDefault="00D646C0" w:rsidP="00D646C0">
            <w:pPr>
              <w:jc w:val="center"/>
              <w:rPr>
                <w:snapToGrid w:val="0"/>
                <w:sz w:val="28"/>
                <w:szCs w:val="28"/>
              </w:rPr>
            </w:pPr>
            <w:r w:rsidRPr="00D646C0">
              <w:rPr>
                <w:snapToGrid w:val="0"/>
                <w:sz w:val="28"/>
                <w:szCs w:val="28"/>
              </w:rPr>
              <w:t>244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5348" w14:textId="77777777" w:rsidR="00D646C0" w:rsidRPr="00D646C0" w:rsidRDefault="00D646C0" w:rsidP="00D646C0">
            <w:pPr>
              <w:jc w:val="center"/>
              <w:rPr>
                <w:snapToGrid w:val="0"/>
                <w:sz w:val="28"/>
                <w:szCs w:val="28"/>
              </w:rPr>
            </w:pPr>
            <w:r w:rsidRPr="00D646C0">
              <w:rPr>
                <w:snapToGrid w:val="0"/>
                <w:sz w:val="28"/>
                <w:szCs w:val="28"/>
              </w:rPr>
              <w:t>256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CEB38B" w14:textId="77777777" w:rsidR="00D646C0" w:rsidRPr="00D646C0" w:rsidRDefault="00D646C0" w:rsidP="00D646C0">
            <w:pPr>
              <w:jc w:val="center"/>
              <w:rPr>
                <w:snapToGrid w:val="0"/>
                <w:sz w:val="28"/>
                <w:szCs w:val="28"/>
              </w:rPr>
            </w:pPr>
            <w:r w:rsidRPr="00D646C0">
              <w:rPr>
                <w:snapToGrid w:val="0"/>
                <w:sz w:val="28"/>
                <w:szCs w:val="28"/>
              </w:rPr>
              <w:t>12</w:t>
            </w:r>
          </w:p>
        </w:tc>
      </w:tr>
      <w:tr w:rsidR="00D646C0" w:rsidRPr="00D646C0" w14:paraId="7E5214D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BA51" w14:textId="77777777" w:rsidR="00D646C0" w:rsidRPr="00D646C0" w:rsidRDefault="00D646C0" w:rsidP="00D646C0">
            <w:pPr>
              <w:jc w:val="center"/>
              <w:rPr>
                <w:snapToGrid w:val="0"/>
                <w:sz w:val="22"/>
                <w:szCs w:val="32"/>
              </w:rPr>
            </w:pPr>
            <w:r w:rsidRPr="00D646C0">
              <w:rPr>
                <w:snapToGrid w:val="0"/>
                <w:sz w:val="22"/>
                <w:szCs w:val="32"/>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AD5B1D" w14:textId="77777777" w:rsidR="00D646C0" w:rsidRPr="00D646C0" w:rsidRDefault="00D646C0" w:rsidP="00D646C0">
            <w:pPr>
              <w:rPr>
                <w:snapToGrid w:val="0"/>
                <w:sz w:val="22"/>
                <w:szCs w:val="32"/>
              </w:rPr>
            </w:pPr>
            <w:r w:rsidRPr="00D646C0">
              <w:rPr>
                <w:snapToGrid w:val="0"/>
                <w:sz w:val="22"/>
                <w:szCs w:val="32"/>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8D4F6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2B705F"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829319"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F23485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5D9DD" w14:textId="77777777" w:rsidR="00D646C0" w:rsidRPr="00D646C0" w:rsidRDefault="00D646C0" w:rsidP="00D646C0">
            <w:pPr>
              <w:jc w:val="center"/>
              <w:rPr>
                <w:snapToGrid w:val="0"/>
                <w:sz w:val="22"/>
                <w:szCs w:val="32"/>
              </w:rPr>
            </w:pPr>
            <w:r w:rsidRPr="00D646C0">
              <w:rPr>
                <w:snapToGrid w:val="0"/>
                <w:sz w:val="22"/>
                <w:szCs w:val="32"/>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B3CCD3" w14:textId="77777777" w:rsidR="00D646C0" w:rsidRPr="00D646C0" w:rsidRDefault="00D646C0" w:rsidP="00D646C0">
            <w:pPr>
              <w:rPr>
                <w:snapToGrid w:val="0"/>
                <w:sz w:val="22"/>
                <w:szCs w:val="32"/>
              </w:rPr>
            </w:pPr>
            <w:r w:rsidRPr="00D646C0">
              <w:rPr>
                <w:snapToGrid w:val="0"/>
                <w:sz w:val="22"/>
                <w:szCs w:val="32"/>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C596D0" w14:textId="77777777" w:rsidR="00D646C0" w:rsidRPr="00D646C0" w:rsidRDefault="00D646C0" w:rsidP="00D646C0">
            <w:pPr>
              <w:jc w:val="center"/>
              <w:rPr>
                <w:snapToGrid w:val="0"/>
                <w:sz w:val="28"/>
                <w:szCs w:val="28"/>
              </w:rPr>
            </w:pPr>
            <w:r w:rsidRPr="00D646C0">
              <w:rPr>
                <w:snapToGrid w:val="0"/>
                <w:sz w:val="28"/>
                <w:szCs w:val="28"/>
              </w:rPr>
              <w:t>562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37936F" w14:textId="77777777" w:rsidR="00D646C0" w:rsidRPr="00D646C0" w:rsidRDefault="00D646C0" w:rsidP="00D646C0">
            <w:pPr>
              <w:jc w:val="center"/>
              <w:rPr>
                <w:snapToGrid w:val="0"/>
                <w:sz w:val="28"/>
                <w:szCs w:val="28"/>
              </w:rPr>
            </w:pPr>
            <w:r w:rsidRPr="00D646C0">
              <w:rPr>
                <w:snapToGrid w:val="0"/>
                <w:sz w:val="28"/>
                <w:szCs w:val="28"/>
              </w:rPr>
              <w:t>589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D1FFC6A" w14:textId="77777777" w:rsidR="00D646C0" w:rsidRPr="00D646C0" w:rsidRDefault="00D646C0" w:rsidP="00D646C0">
            <w:pPr>
              <w:jc w:val="center"/>
              <w:rPr>
                <w:snapToGrid w:val="0"/>
                <w:sz w:val="28"/>
                <w:szCs w:val="28"/>
              </w:rPr>
            </w:pPr>
            <w:r w:rsidRPr="00D646C0">
              <w:rPr>
                <w:snapToGrid w:val="0"/>
                <w:sz w:val="28"/>
                <w:szCs w:val="28"/>
              </w:rPr>
              <w:t>27</w:t>
            </w:r>
          </w:p>
        </w:tc>
      </w:tr>
      <w:tr w:rsidR="00D646C0" w:rsidRPr="00D646C0" w14:paraId="234A68F0"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B5000" w14:textId="77777777" w:rsidR="00D646C0" w:rsidRPr="00D646C0" w:rsidRDefault="00D646C0" w:rsidP="00D646C0">
            <w:pPr>
              <w:jc w:val="center"/>
              <w:rPr>
                <w:snapToGrid w:val="0"/>
                <w:sz w:val="22"/>
                <w:szCs w:val="32"/>
              </w:rPr>
            </w:pPr>
            <w:r w:rsidRPr="00D646C0">
              <w:rPr>
                <w:snapToGrid w:val="0"/>
                <w:sz w:val="22"/>
                <w:szCs w:val="32"/>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590FC1" w14:textId="77777777" w:rsidR="00D646C0" w:rsidRPr="00D646C0" w:rsidRDefault="00D646C0" w:rsidP="00D646C0">
            <w:pPr>
              <w:rPr>
                <w:snapToGrid w:val="0"/>
                <w:sz w:val="22"/>
                <w:szCs w:val="32"/>
              </w:rPr>
            </w:pPr>
            <w:r w:rsidRPr="00D646C0">
              <w:rPr>
                <w:snapToGrid w:val="0"/>
                <w:sz w:val="22"/>
                <w:szCs w:val="32"/>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BE2D57" w14:textId="77777777" w:rsidR="00D646C0" w:rsidRPr="00D646C0" w:rsidRDefault="00D646C0" w:rsidP="00D646C0">
            <w:pPr>
              <w:jc w:val="center"/>
              <w:rPr>
                <w:snapToGrid w:val="0"/>
                <w:sz w:val="28"/>
                <w:szCs w:val="28"/>
              </w:rPr>
            </w:pPr>
            <w:r w:rsidRPr="00D646C0">
              <w:rPr>
                <w:snapToGrid w:val="0"/>
                <w:sz w:val="28"/>
                <w:szCs w:val="28"/>
              </w:rPr>
              <w:t>1 240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DE2E5D" w14:textId="77777777" w:rsidR="00D646C0" w:rsidRPr="00D646C0" w:rsidRDefault="00D646C0" w:rsidP="00D646C0">
            <w:pPr>
              <w:jc w:val="center"/>
              <w:rPr>
                <w:snapToGrid w:val="0"/>
                <w:sz w:val="28"/>
                <w:szCs w:val="28"/>
              </w:rPr>
            </w:pPr>
            <w:r w:rsidRPr="00D646C0">
              <w:rPr>
                <w:snapToGrid w:val="0"/>
                <w:sz w:val="28"/>
                <w:szCs w:val="28"/>
              </w:rPr>
              <w:t>1 299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FA54B67" w14:textId="77777777" w:rsidR="00D646C0" w:rsidRPr="00D646C0" w:rsidRDefault="00D646C0" w:rsidP="00D646C0">
            <w:pPr>
              <w:jc w:val="center"/>
              <w:rPr>
                <w:snapToGrid w:val="0"/>
                <w:sz w:val="28"/>
                <w:szCs w:val="28"/>
              </w:rPr>
            </w:pPr>
            <w:r w:rsidRPr="00D646C0">
              <w:rPr>
                <w:snapToGrid w:val="0"/>
                <w:sz w:val="28"/>
                <w:szCs w:val="28"/>
              </w:rPr>
              <w:t>59</w:t>
            </w:r>
          </w:p>
        </w:tc>
      </w:tr>
      <w:tr w:rsidR="00D646C0" w:rsidRPr="00D646C0" w14:paraId="08CAF060"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93B4" w14:textId="77777777" w:rsidR="00D646C0" w:rsidRPr="00D646C0" w:rsidRDefault="00D646C0" w:rsidP="00D646C0">
            <w:pPr>
              <w:jc w:val="center"/>
              <w:rPr>
                <w:snapToGrid w:val="0"/>
                <w:sz w:val="22"/>
                <w:szCs w:val="32"/>
              </w:rPr>
            </w:pPr>
            <w:r w:rsidRPr="00D646C0">
              <w:rPr>
                <w:snapToGrid w:val="0"/>
                <w:sz w:val="22"/>
                <w:szCs w:val="32"/>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375C65" w14:textId="77777777" w:rsidR="00D646C0" w:rsidRPr="00D646C0" w:rsidRDefault="00D646C0" w:rsidP="00D646C0">
            <w:pPr>
              <w:rPr>
                <w:snapToGrid w:val="0"/>
                <w:sz w:val="22"/>
                <w:szCs w:val="32"/>
              </w:rPr>
            </w:pPr>
            <w:r w:rsidRPr="00D646C0">
              <w:rPr>
                <w:snapToGrid w:val="0"/>
                <w:sz w:val="22"/>
                <w:szCs w:val="32"/>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E08035" w14:textId="77777777" w:rsidR="00D646C0" w:rsidRPr="00D646C0" w:rsidRDefault="00D646C0" w:rsidP="00D646C0">
            <w:pPr>
              <w:jc w:val="center"/>
              <w:rPr>
                <w:snapToGrid w:val="0"/>
                <w:sz w:val="28"/>
                <w:szCs w:val="28"/>
              </w:rPr>
            </w:pPr>
            <w:r w:rsidRPr="00D646C0">
              <w:rPr>
                <w:snapToGrid w:val="0"/>
                <w:sz w:val="28"/>
                <w:szCs w:val="28"/>
              </w:rPr>
              <w:t>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A35249" w14:textId="77777777" w:rsidR="00D646C0" w:rsidRPr="00D646C0" w:rsidRDefault="00D646C0" w:rsidP="00D646C0">
            <w:pPr>
              <w:jc w:val="center"/>
              <w:rPr>
                <w:snapToGrid w:val="0"/>
                <w:sz w:val="28"/>
                <w:szCs w:val="28"/>
              </w:rPr>
            </w:pPr>
            <w:r w:rsidRPr="00D646C0">
              <w:rPr>
                <w:snapToGrid w:val="0"/>
                <w:sz w:val="28"/>
                <w:szCs w:val="28"/>
              </w:rPr>
              <w:t>20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B989CF9" w14:textId="77777777" w:rsidR="00D646C0" w:rsidRPr="00D646C0" w:rsidRDefault="00D646C0" w:rsidP="00D646C0">
            <w:pPr>
              <w:jc w:val="center"/>
              <w:rPr>
                <w:snapToGrid w:val="0"/>
                <w:sz w:val="28"/>
                <w:szCs w:val="28"/>
              </w:rPr>
            </w:pPr>
            <w:r w:rsidRPr="00D646C0">
              <w:rPr>
                <w:snapToGrid w:val="0"/>
                <w:sz w:val="28"/>
                <w:szCs w:val="28"/>
              </w:rPr>
              <w:t>1</w:t>
            </w:r>
          </w:p>
        </w:tc>
      </w:tr>
      <w:tr w:rsidR="00D646C0" w:rsidRPr="00D646C0" w14:paraId="0EBD3BB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44646" w14:textId="77777777" w:rsidR="00D646C0" w:rsidRPr="00D646C0" w:rsidRDefault="00D646C0" w:rsidP="00D646C0">
            <w:pPr>
              <w:jc w:val="center"/>
              <w:rPr>
                <w:snapToGrid w:val="0"/>
                <w:sz w:val="22"/>
                <w:szCs w:val="32"/>
              </w:rPr>
            </w:pPr>
            <w:r w:rsidRPr="00D646C0">
              <w:rPr>
                <w:snapToGrid w:val="0"/>
                <w:sz w:val="22"/>
                <w:szCs w:val="32"/>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B8DC7F" w14:textId="77777777" w:rsidR="00D646C0" w:rsidRPr="00D646C0" w:rsidRDefault="00D646C0" w:rsidP="00D646C0">
            <w:pPr>
              <w:rPr>
                <w:snapToGrid w:val="0"/>
                <w:sz w:val="22"/>
                <w:szCs w:val="32"/>
              </w:rPr>
            </w:pPr>
            <w:r w:rsidRPr="00D646C0">
              <w:rPr>
                <w:snapToGrid w:val="0"/>
                <w:sz w:val="22"/>
                <w:szCs w:val="32"/>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EFD1B9" w14:textId="77777777" w:rsidR="00D646C0" w:rsidRPr="00D646C0" w:rsidRDefault="00D646C0" w:rsidP="00D646C0">
            <w:pPr>
              <w:jc w:val="center"/>
              <w:rPr>
                <w:snapToGrid w:val="0"/>
                <w:sz w:val="28"/>
                <w:szCs w:val="28"/>
              </w:rPr>
            </w:pPr>
            <w:r w:rsidRPr="00D646C0">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4D7B06" w14:textId="77777777" w:rsidR="00D646C0" w:rsidRPr="00D646C0" w:rsidRDefault="00D646C0" w:rsidP="00D646C0">
            <w:pPr>
              <w:jc w:val="center"/>
              <w:rPr>
                <w:snapToGrid w:val="0"/>
                <w:sz w:val="28"/>
                <w:szCs w:val="28"/>
              </w:rPr>
            </w:pPr>
            <w:r w:rsidRPr="00D646C0">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37586B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11C5E78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FE20" w14:textId="77777777" w:rsidR="00D646C0" w:rsidRPr="00D646C0" w:rsidRDefault="00D646C0" w:rsidP="00D646C0">
            <w:pPr>
              <w:jc w:val="center"/>
              <w:rPr>
                <w:snapToGrid w:val="0"/>
                <w:sz w:val="22"/>
                <w:szCs w:val="32"/>
              </w:rPr>
            </w:pPr>
            <w:r w:rsidRPr="00D646C0">
              <w:rPr>
                <w:snapToGrid w:val="0"/>
                <w:sz w:val="22"/>
                <w:szCs w:val="32"/>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CCB8AA" w14:textId="77777777" w:rsidR="00D646C0" w:rsidRPr="00D646C0" w:rsidRDefault="00D646C0" w:rsidP="00D646C0">
            <w:pPr>
              <w:rPr>
                <w:snapToGrid w:val="0"/>
                <w:sz w:val="22"/>
                <w:szCs w:val="32"/>
              </w:rPr>
            </w:pPr>
            <w:r w:rsidRPr="00D646C0">
              <w:rPr>
                <w:snapToGrid w:val="0"/>
                <w:sz w:val="22"/>
                <w:szCs w:val="32"/>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D51D95" w14:textId="77777777" w:rsidR="00D646C0" w:rsidRPr="00D646C0" w:rsidRDefault="00D646C0" w:rsidP="00D646C0">
            <w:pPr>
              <w:jc w:val="center"/>
              <w:rPr>
                <w:snapToGrid w:val="0"/>
                <w:sz w:val="28"/>
                <w:szCs w:val="28"/>
              </w:rPr>
            </w:pPr>
            <w:r w:rsidRPr="00D646C0">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DCD670" w14:textId="77777777" w:rsidR="00D646C0" w:rsidRPr="00D646C0" w:rsidRDefault="00D646C0" w:rsidP="00D646C0">
            <w:pPr>
              <w:jc w:val="center"/>
              <w:rPr>
                <w:snapToGrid w:val="0"/>
                <w:sz w:val="28"/>
                <w:szCs w:val="28"/>
              </w:rPr>
            </w:pPr>
            <w:r w:rsidRPr="00D646C0">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1B638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7EBC66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8D7E" w14:textId="77777777" w:rsidR="00D646C0" w:rsidRPr="00D646C0" w:rsidRDefault="00D646C0" w:rsidP="00D646C0">
            <w:pPr>
              <w:jc w:val="center"/>
              <w:rPr>
                <w:snapToGrid w:val="0"/>
                <w:sz w:val="22"/>
                <w:szCs w:val="32"/>
              </w:rPr>
            </w:pPr>
            <w:r w:rsidRPr="00D646C0">
              <w:rPr>
                <w:snapToGrid w:val="0"/>
                <w:sz w:val="22"/>
                <w:szCs w:val="32"/>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511E59" w14:textId="77777777" w:rsidR="00D646C0" w:rsidRPr="00D646C0" w:rsidRDefault="00D646C0" w:rsidP="00D646C0">
            <w:pPr>
              <w:rPr>
                <w:snapToGrid w:val="0"/>
                <w:sz w:val="22"/>
                <w:szCs w:val="32"/>
              </w:rPr>
            </w:pPr>
            <w:r w:rsidRPr="00D646C0">
              <w:rPr>
                <w:snapToGrid w:val="0"/>
                <w:sz w:val="22"/>
                <w:szCs w:val="32"/>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C0614AD"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53EA3E"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E4E2B9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DF94EB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7493D" w14:textId="77777777" w:rsidR="00D646C0" w:rsidRPr="00D646C0" w:rsidRDefault="00D646C0" w:rsidP="00D646C0">
            <w:pPr>
              <w:jc w:val="center"/>
              <w:rPr>
                <w:snapToGrid w:val="0"/>
                <w:sz w:val="22"/>
                <w:szCs w:val="32"/>
              </w:rPr>
            </w:pPr>
            <w:r w:rsidRPr="00D646C0">
              <w:rPr>
                <w:snapToGrid w:val="0"/>
                <w:sz w:val="22"/>
                <w:szCs w:val="32"/>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31919D" w14:textId="77777777" w:rsidR="00D646C0" w:rsidRPr="00D646C0" w:rsidRDefault="00D646C0" w:rsidP="00D646C0">
            <w:pPr>
              <w:rPr>
                <w:snapToGrid w:val="0"/>
                <w:sz w:val="22"/>
                <w:szCs w:val="32"/>
              </w:rPr>
            </w:pPr>
            <w:r w:rsidRPr="00D646C0">
              <w:rPr>
                <w:snapToGrid w:val="0"/>
                <w:sz w:val="22"/>
                <w:szCs w:val="32"/>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ABEF7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0E108D"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29DE22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47C923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12A2" w14:textId="77777777" w:rsidR="00D646C0" w:rsidRPr="00D646C0" w:rsidRDefault="00D646C0" w:rsidP="00D646C0">
            <w:pPr>
              <w:jc w:val="center"/>
              <w:rPr>
                <w:snapToGrid w:val="0"/>
                <w:sz w:val="22"/>
                <w:szCs w:val="32"/>
              </w:rPr>
            </w:pPr>
            <w:r w:rsidRPr="00D646C0">
              <w:rPr>
                <w:snapToGrid w:val="0"/>
                <w:sz w:val="22"/>
                <w:szCs w:val="32"/>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2D9B41" w14:textId="77777777" w:rsidR="00D646C0" w:rsidRPr="00D646C0" w:rsidRDefault="00D646C0" w:rsidP="00D646C0">
            <w:pPr>
              <w:rPr>
                <w:snapToGrid w:val="0"/>
                <w:sz w:val="22"/>
                <w:szCs w:val="32"/>
              </w:rPr>
            </w:pPr>
            <w:r w:rsidRPr="00D646C0">
              <w:rPr>
                <w:snapToGrid w:val="0"/>
                <w:sz w:val="22"/>
                <w:szCs w:val="32"/>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A9F49D" w14:textId="77777777" w:rsidR="00D646C0" w:rsidRPr="00D646C0" w:rsidRDefault="00D646C0" w:rsidP="00D646C0">
            <w:pPr>
              <w:jc w:val="center"/>
              <w:rPr>
                <w:snapToGrid w:val="0"/>
                <w:sz w:val="28"/>
                <w:szCs w:val="28"/>
              </w:rPr>
            </w:pPr>
            <w:r w:rsidRPr="00D646C0">
              <w:rPr>
                <w:snapToGrid w:val="0"/>
                <w:sz w:val="28"/>
                <w:szCs w:val="28"/>
              </w:rPr>
              <w:t>31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1A095F" w14:textId="77777777" w:rsidR="00D646C0" w:rsidRPr="00D646C0" w:rsidRDefault="00D646C0" w:rsidP="00D646C0">
            <w:pPr>
              <w:jc w:val="center"/>
              <w:rPr>
                <w:snapToGrid w:val="0"/>
                <w:sz w:val="28"/>
                <w:szCs w:val="28"/>
              </w:rPr>
            </w:pPr>
            <w:r w:rsidRPr="00D646C0">
              <w:rPr>
                <w:snapToGrid w:val="0"/>
                <w:sz w:val="28"/>
                <w:szCs w:val="28"/>
              </w:rPr>
              <w:t>32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EE64F49" w14:textId="77777777" w:rsidR="00D646C0" w:rsidRPr="00D646C0" w:rsidRDefault="00D646C0" w:rsidP="00D646C0">
            <w:pPr>
              <w:jc w:val="center"/>
              <w:rPr>
                <w:snapToGrid w:val="0"/>
                <w:sz w:val="28"/>
                <w:szCs w:val="28"/>
              </w:rPr>
            </w:pPr>
            <w:r w:rsidRPr="00D646C0">
              <w:rPr>
                <w:snapToGrid w:val="0"/>
                <w:sz w:val="28"/>
                <w:szCs w:val="28"/>
              </w:rPr>
              <w:t>1</w:t>
            </w:r>
          </w:p>
        </w:tc>
      </w:tr>
      <w:tr w:rsidR="00D646C0" w:rsidRPr="00D646C0" w14:paraId="0390F42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12038" w14:textId="77777777" w:rsidR="00D646C0" w:rsidRPr="00D646C0" w:rsidRDefault="00D646C0" w:rsidP="00D646C0">
            <w:pPr>
              <w:jc w:val="center"/>
              <w:rPr>
                <w:snapToGrid w:val="0"/>
                <w:sz w:val="22"/>
                <w:szCs w:val="32"/>
              </w:rPr>
            </w:pPr>
            <w:r w:rsidRPr="00D646C0">
              <w:rPr>
                <w:snapToGrid w:val="0"/>
                <w:sz w:val="22"/>
                <w:szCs w:val="32"/>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3DC396" w14:textId="77777777" w:rsidR="00D646C0" w:rsidRPr="00D646C0" w:rsidRDefault="00D646C0" w:rsidP="00D646C0">
            <w:pPr>
              <w:rPr>
                <w:snapToGrid w:val="0"/>
                <w:sz w:val="22"/>
                <w:szCs w:val="32"/>
              </w:rPr>
            </w:pPr>
            <w:r w:rsidRPr="00D646C0">
              <w:rPr>
                <w:snapToGrid w:val="0"/>
                <w:sz w:val="22"/>
                <w:szCs w:val="32"/>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8510A8" w14:textId="77777777" w:rsidR="00D646C0" w:rsidRPr="00D646C0" w:rsidRDefault="00D646C0" w:rsidP="00D646C0">
            <w:pPr>
              <w:jc w:val="center"/>
              <w:rPr>
                <w:snapToGrid w:val="0"/>
                <w:sz w:val="28"/>
                <w:szCs w:val="28"/>
              </w:rPr>
            </w:pPr>
            <w:r w:rsidRPr="00D646C0">
              <w:rPr>
                <w:snapToGrid w:val="0"/>
                <w:sz w:val="28"/>
                <w:szCs w:val="28"/>
              </w:rPr>
              <w:t>2 100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DCDB97" w14:textId="77777777" w:rsidR="00D646C0" w:rsidRPr="00D646C0" w:rsidRDefault="00D646C0" w:rsidP="00D646C0">
            <w:pPr>
              <w:jc w:val="center"/>
              <w:rPr>
                <w:snapToGrid w:val="0"/>
                <w:sz w:val="28"/>
                <w:szCs w:val="28"/>
              </w:rPr>
            </w:pPr>
            <w:r w:rsidRPr="00D646C0">
              <w:rPr>
                <w:snapToGrid w:val="0"/>
                <w:sz w:val="28"/>
                <w:szCs w:val="28"/>
              </w:rPr>
              <w:t>2 200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6E1128A" w14:textId="77777777" w:rsidR="00D646C0" w:rsidRPr="00D646C0" w:rsidRDefault="00D646C0" w:rsidP="00D646C0">
            <w:pPr>
              <w:jc w:val="center"/>
              <w:rPr>
                <w:snapToGrid w:val="0"/>
                <w:sz w:val="28"/>
                <w:szCs w:val="28"/>
              </w:rPr>
            </w:pPr>
            <w:r w:rsidRPr="00D646C0">
              <w:rPr>
                <w:snapToGrid w:val="0"/>
                <w:sz w:val="28"/>
                <w:szCs w:val="28"/>
              </w:rPr>
              <w:t>100</w:t>
            </w:r>
          </w:p>
        </w:tc>
      </w:tr>
      <w:tr w:rsidR="00D646C0" w:rsidRPr="00D646C0" w14:paraId="1B247DCF" w14:textId="77777777" w:rsidTr="00627AA0">
        <w:trPr>
          <w:trHeight w:val="300"/>
        </w:trPr>
        <w:tc>
          <w:tcPr>
            <w:tcW w:w="750" w:type="dxa"/>
            <w:tcBorders>
              <w:top w:val="nil"/>
              <w:left w:val="nil"/>
              <w:bottom w:val="nil"/>
              <w:right w:val="nil"/>
            </w:tcBorders>
            <w:shd w:val="clear" w:color="auto" w:fill="auto"/>
            <w:vAlign w:val="center"/>
            <w:hideMark/>
          </w:tcPr>
          <w:p w14:paraId="6AF34299"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14EDDE6"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hideMark/>
          </w:tcPr>
          <w:p w14:paraId="19A36CD7"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2D9334FF"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0364D9A8"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4EFEAC4A" w14:textId="77777777" w:rsidR="00D646C0" w:rsidRPr="00D646C0" w:rsidRDefault="00D646C0" w:rsidP="00D646C0">
            <w:pPr>
              <w:jc w:val="center"/>
              <w:rPr>
                <w:snapToGrid w:val="0"/>
                <w:sz w:val="28"/>
                <w:szCs w:val="28"/>
              </w:rPr>
            </w:pPr>
          </w:p>
        </w:tc>
      </w:tr>
      <w:tr w:rsidR="00D646C0" w:rsidRPr="00D646C0" w14:paraId="28F0320D" w14:textId="77777777" w:rsidTr="00627AA0">
        <w:trPr>
          <w:trHeight w:val="300"/>
        </w:trPr>
        <w:tc>
          <w:tcPr>
            <w:tcW w:w="750" w:type="dxa"/>
            <w:tcBorders>
              <w:top w:val="nil"/>
              <w:left w:val="nil"/>
              <w:bottom w:val="nil"/>
              <w:right w:val="nil"/>
            </w:tcBorders>
            <w:shd w:val="clear" w:color="auto" w:fill="auto"/>
            <w:vAlign w:val="center"/>
            <w:hideMark/>
          </w:tcPr>
          <w:p w14:paraId="61FB2964"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7B6FCE32"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0B465173"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3AF50DE"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7BE0EF2"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1501987" w14:textId="77777777" w:rsidR="00D646C0" w:rsidRPr="00D646C0" w:rsidRDefault="00D646C0" w:rsidP="00D646C0">
            <w:pPr>
              <w:jc w:val="center"/>
              <w:rPr>
                <w:snapToGrid w:val="0"/>
                <w:sz w:val="28"/>
                <w:szCs w:val="28"/>
              </w:rPr>
            </w:pPr>
          </w:p>
        </w:tc>
      </w:tr>
    </w:tbl>
    <w:p w14:paraId="21BCE6AE" w14:textId="77777777" w:rsidR="00D646C0" w:rsidRPr="00D646C0" w:rsidRDefault="00D646C0" w:rsidP="007A7EAD">
      <w:pPr>
        <w:numPr>
          <w:ilvl w:val="0"/>
          <w:numId w:val="496"/>
        </w:numPr>
        <w:spacing w:after="240"/>
        <w:ind w:left="9149"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5CFC216D"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66EA5F66" w14:textId="77777777" w:rsidR="00D646C0" w:rsidRPr="00D646C0" w:rsidRDefault="00D646C0" w:rsidP="00D646C0">
            <w:pPr>
              <w:ind w:right="-389"/>
              <w:jc w:val="center"/>
              <w:rPr>
                <w:snapToGrid w:val="0"/>
                <w:sz w:val="20"/>
                <w:szCs w:val="28"/>
              </w:rPr>
            </w:pPr>
            <w:r w:rsidRPr="00D646C0">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85AC31E" w14:textId="77777777" w:rsidR="00D646C0" w:rsidRPr="00D646C0" w:rsidRDefault="00D646C0" w:rsidP="00D646C0">
            <w:pPr>
              <w:rPr>
                <w:snapToGrid w:val="0"/>
                <w:sz w:val="20"/>
                <w:szCs w:val="28"/>
              </w:rPr>
            </w:pPr>
          </w:p>
        </w:tc>
      </w:tr>
      <w:tr w:rsidR="00D646C0" w:rsidRPr="00D646C0" w14:paraId="70296698" w14:textId="77777777" w:rsidTr="00627AA0">
        <w:trPr>
          <w:trHeight w:val="300"/>
        </w:trPr>
        <w:tc>
          <w:tcPr>
            <w:tcW w:w="750" w:type="dxa"/>
            <w:tcBorders>
              <w:top w:val="nil"/>
              <w:left w:val="nil"/>
              <w:bottom w:val="nil"/>
              <w:right w:val="nil"/>
            </w:tcBorders>
            <w:shd w:val="clear" w:color="auto" w:fill="auto"/>
            <w:noWrap/>
            <w:vAlign w:val="center"/>
            <w:hideMark/>
          </w:tcPr>
          <w:p w14:paraId="4F9B3008"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noWrap/>
            <w:vAlign w:val="center"/>
            <w:hideMark/>
          </w:tcPr>
          <w:p w14:paraId="0F8E9028"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noWrap/>
            <w:vAlign w:val="center"/>
            <w:hideMark/>
          </w:tcPr>
          <w:p w14:paraId="6B3CFB90"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D8BA386"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10D07DA"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BF2E434" w14:textId="77777777" w:rsidR="00D646C0" w:rsidRPr="00D646C0" w:rsidRDefault="00D646C0" w:rsidP="00D646C0">
            <w:pPr>
              <w:rPr>
                <w:snapToGrid w:val="0"/>
                <w:sz w:val="20"/>
                <w:szCs w:val="28"/>
              </w:rPr>
            </w:pPr>
          </w:p>
        </w:tc>
      </w:tr>
      <w:tr w:rsidR="00D646C0" w:rsidRPr="00D646C0" w14:paraId="5B20A7F0"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CEE6"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7B4D29"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4BDE43"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A9A64F1"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301F4429"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6A97B"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6256189C"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79907" w14:textId="77777777" w:rsidR="00D646C0" w:rsidRPr="00D646C0" w:rsidRDefault="00D646C0" w:rsidP="00D646C0">
            <w:pPr>
              <w:jc w:val="center"/>
              <w:rPr>
                <w:snapToGrid w:val="0"/>
                <w:sz w:val="20"/>
                <w:szCs w:val="28"/>
              </w:rPr>
            </w:pPr>
            <w:r w:rsidRPr="00D646C0">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16582C" w14:textId="77777777" w:rsidR="00D646C0" w:rsidRPr="00D646C0" w:rsidRDefault="00D646C0" w:rsidP="00D646C0">
            <w:pPr>
              <w:rPr>
                <w:snapToGrid w:val="0"/>
                <w:sz w:val="20"/>
                <w:szCs w:val="28"/>
              </w:rPr>
            </w:pPr>
            <w:r w:rsidRPr="00D646C0">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412D0E"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36A5E36"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2AD02E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D19201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02B3" w14:textId="77777777" w:rsidR="00D646C0" w:rsidRPr="00D646C0" w:rsidRDefault="00D646C0" w:rsidP="00D646C0">
            <w:pPr>
              <w:jc w:val="center"/>
              <w:rPr>
                <w:snapToGrid w:val="0"/>
                <w:sz w:val="20"/>
                <w:szCs w:val="28"/>
              </w:rPr>
            </w:pPr>
            <w:r w:rsidRPr="00D646C0">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A34155" w14:textId="77777777" w:rsidR="00D646C0" w:rsidRPr="00D646C0" w:rsidRDefault="00D646C0" w:rsidP="00D646C0">
            <w:pPr>
              <w:rPr>
                <w:snapToGrid w:val="0"/>
                <w:sz w:val="20"/>
                <w:szCs w:val="28"/>
              </w:rPr>
            </w:pPr>
            <w:r w:rsidRPr="00D646C0">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0E051D"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DE6FBF5"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15CB859"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7A5C58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04868" w14:textId="77777777" w:rsidR="00D646C0" w:rsidRPr="00D646C0" w:rsidRDefault="00D646C0" w:rsidP="00D646C0">
            <w:pPr>
              <w:jc w:val="center"/>
              <w:rPr>
                <w:snapToGrid w:val="0"/>
                <w:sz w:val="20"/>
                <w:szCs w:val="28"/>
              </w:rPr>
            </w:pPr>
            <w:r w:rsidRPr="00D646C0">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16668B" w14:textId="77777777" w:rsidR="00D646C0" w:rsidRPr="00D646C0" w:rsidRDefault="00D646C0" w:rsidP="00D646C0">
            <w:pPr>
              <w:rPr>
                <w:snapToGrid w:val="0"/>
                <w:sz w:val="20"/>
                <w:szCs w:val="28"/>
              </w:rPr>
            </w:pPr>
            <w:r w:rsidRPr="00D646C0">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68B523"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FA0D55"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DE350B"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8FA06E0"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8BB45" w14:textId="77777777" w:rsidR="00D646C0" w:rsidRPr="00D646C0" w:rsidRDefault="00D646C0" w:rsidP="00D646C0">
            <w:pPr>
              <w:jc w:val="center"/>
              <w:rPr>
                <w:snapToGrid w:val="0"/>
                <w:sz w:val="20"/>
                <w:szCs w:val="28"/>
              </w:rPr>
            </w:pPr>
            <w:r w:rsidRPr="00D646C0">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550203" w14:textId="77777777" w:rsidR="00D646C0" w:rsidRPr="00D646C0" w:rsidRDefault="00D646C0" w:rsidP="00D646C0">
            <w:pPr>
              <w:jc w:val="both"/>
              <w:rPr>
                <w:snapToGrid w:val="0"/>
                <w:sz w:val="20"/>
                <w:szCs w:val="28"/>
              </w:rPr>
            </w:pPr>
            <w:r w:rsidRPr="00D646C0">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3AEC8D" w14:textId="77777777" w:rsidR="00D646C0" w:rsidRPr="00D646C0" w:rsidRDefault="00D646C0" w:rsidP="00D646C0">
            <w:pPr>
              <w:jc w:val="center"/>
              <w:rPr>
                <w:snapToGrid w:val="0"/>
                <w:sz w:val="28"/>
                <w:szCs w:val="28"/>
              </w:rPr>
            </w:pPr>
            <w:r w:rsidRPr="00D646C0">
              <w:rPr>
                <w:snapToGrid w:val="0"/>
                <w:sz w:val="28"/>
                <w:szCs w:val="28"/>
              </w:rPr>
              <w:t>23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91D7A7" w14:textId="77777777" w:rsidR="00D646C0" w:rsidRPr="00D646C0" w:rsidRDefault="00D646C0" w:rsidP="00D646C0">
            <w:pPr>
              <w:jc w:val="center"/>
              <w:rPr>
                <w:snapToGrid w:val="0"/>
                <w:sz w:val="28"/>
                <w:szCs w:val="28"/>
              </w:rPr>
            </w:pPr>
            <w:r w:rsidRPr="00D646C0">
              <w:rPr>
                <w:snapToGrid w:val="0"/>
                <w:sz w:val="28"/>
                <w:szCs w:val="28"/>
              </w:rPr>
              <w:t>54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40B1A3B" w14:textId="77777777" w:rsidR="00D646C0" w:rsidRPr="00D646C0" w:rsidRDefault="00D646C0" w:rsidP="00D646C0">
            <w:pPr>
              <w:jc w:val="center"/>
              <w:rPr>
                <w:snapToGrid w:val="0"/>
                <w:sz w:val="28"/>
                <w:szCs w:val="28"/>
              </w:rPr>
            </w:pPr>
            <w:r w:rsidRPr="00D646C0">
              <w:rPr>
                <w:snapToGrid w:val="0"/>
                <w:sz w:val="28"/>
                <w:szCs w:val="28"/>
              </w:rPr>
              <w:t>31</w:t>
            </w:r>
          </w:p>
        </w:tc>
      </w:tr>
      <w:tr w:rsidR="00D646C0" w:rsidRPr="00D646C0" w14:paraId="63277FF2"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971D" w14:textId="77777777" w:rsidR="00D646C0" w:rsidRPr="00D646C0" w:rsidRDefault="00D646C0" w:rsidP="00D646C0">
            <w:pPr>
              <w:jc w:val="center"/>
              <w:rPr>
                <w:snapToGrid w:val="0"/>
                <w:sz w:val="20"/>
                <w:szCs w:val="28"/>
              </w:rPr>
            </w:pPr>
            <w:r w:rsidRPr="00D646C0">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402846" w14:textId="77777777" w:rsidR="00D646C0" w:rsidRPr="00D646C0" w:rsidRDefault="00D646C0" w:rsidP="00D646C0">
            <w:pPr>
              <w:jc w:val="both"/>
              <w:rPr>
                <w:snapToGrid w:val="0"/>
                <w:sz w:val="20"/>
                <w:szCs w:val="28"/>
              </w:rPr>
            </w:pPr>
            <w:r w:rsidRPr="00D646C0">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55DF45"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4632BBE" w14:textId="77777777" w:rsidR="00D646C0" w:rsidRPr="00D646C0" w:rsidRDefault="00D646C0" w:rsidP="00D646C0">
            <w:pPr>
              <w:jc w:val="center"/>
              <w:rPr>
                <w:snapToGrid w:val="0"/>
                <w:sz w:val="28"/>
                <w:szCs w:val="28"/>
              </w:rPr>
            </w:pPr>
            <w:r w:rsidRPr="00D646C0">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B91CB0D" w14:textId="77777777" w:rsidR="00D646C0" w:rsidRPr="00D646C0" w:rsidRDefault="00D646C0" w:rsidP="00D646C0">
            <w:pPr>
              <w:jc w:val="center"/>
              <w:rPr>
                <w:snapToGrid w:val="0"/>
                <w:sz w:val="28"/>
                <w:szCs w:val="28"/>
              </w:rPr>
            </w:pPr>
            <w:r w:rsidRPr="00D646C0">
              <w:rPr>
                <w:snapToGrid w:val="0"/>
                <w:sz w:val="28"/>
                <w:szCs w:val="28"/>
              </w:rPr>
              <w:t>1</w:t>
            </w:r>
          </w:p>
        </w:tc>
      </w:tr>
      <w:tr w:rsidR="00D646C0" w:rsidRPr="00D646C0" w14:paraId="3EF2B18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45907" w14:textId="77777777" w:rsidR="00D646C0" w:rsidRPr="00D646C0" w:rsidRDefault="00D646C0" w:rsidP="00D646C0">
            <w:pPr>
              <w:jc w:val="center"/>
              <w:rPr>
                <w:snapToGrid w:val="0"/>
                <w:sz w:val="20"/>
                <w:szCs w:val="28"/>
              </w:rPr>
            </w:pPr>
            <w:r w:rsidRPr="00D646C0">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B853E3" w14:textId="77777777" w:rsidR="00D646C0" w:rsidRPr="00D646C0" w:rsidRDefault="00D646C0" w:rsidP="00D646C0">
            <w:pPr>
              <w:jc w:val="both"/>
              <w:rPr>
                <w:snapToGrid w:val="0"/>
                <w:sz w:val="20"/>
                <w:szCs w:val="28"/>
              </w:rPr>
            </w:pPr>
            <w:r w:rsidRPr="00D646C0">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76E622"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6788CF"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5F83AC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C75B9B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0DFA7" w14:textId="77777777" w:rsidR="00D646C0" w:rsidRPr="00D646C0" w:rsidRDefault="00D646C0" w:rsidP="00D646C0">
            <w:pPr>
              <w:jc w:val="center"/>
              <w:rPr>
                <w:snapToGrid w:val="0"/>
                <w:sz w:val="20"/>
                <w:szCs w:val="28"/>
              </w:rPr>
            </w:pPr>
            <w:r w:rsidRPr="00D646C0">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E10D8A" w14:textId="77777777" w:rsidR="00D646C0" w:rsidRPr="00D646C0" w:rsidRDefault="00D646C0" w:rsidP="00D646C0">
            <w:pPr>
              <w:rPr>
                <w:snapToGrid w:val="0"/>
                <w:sz w:val="20"/>
                <w:szCs w:val="28"/>
              </w:rPr>
            </w:pPr>
            <w:r w:rsidRPr="00D646C0">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D15B59" w14:textId="77777777" w:rsidR="00D646C0" w:rsidRPr="00D646C0" w:rsidRDefault="00D646C0" w:rsidP="00D646C0">
            <w:pPr>
              <w:jc w:val="center"/>
              <w:rPr>
                <w:snapToGrid w:val="0"/>
                <w:sz w:val="28"/>
                <w:szCs w:val="28"/>
              </w:rPr>
            </w:pPr>
            <w:r w:rsidRPr="00D646C0">
              <w:rPr>
                <w:snapToGrid w:val="0"/>
                <w:sz w:val="28"/>
                <w:szCs w:val="28"/>
              </w:rPr>
              <w:t>23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9AA34AE" w14:textId="77777777" w:rsidR="00D646C0" w:rsidRPr="00D646C0" w:rsidRDefault="00D646C0" w:rsidP="00D646C0">
            <w:pPr>
              <w:jc w:val="center"/>
              <w:rPr>
                <w:snapToGrid w:val="0"/>
                <w:sz w:val="28"/>
                <w:szCs w:val="28"/>
              </w:rPr>
            </w:pPr>
            <w:r w:rsidRPr="00D646C0">
              <w:rPr>
                <w:snapToGrid w:val="0"/>
                <w:sz w:val="28"/>
                <w:szCs w:val="28"/>
              </w:rPr>
              <w:t>53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1B3DEC4" w14:textId="77777777" w:rsidR="00D646C0" w:rsidRPr="00D646C0" w:rsidRDefault="00D646C0" w:rsidP="00D646C0">
            <w:pPr>
              <w:jc w:val="center"/>
              <w:rPr>
                <w:snapToGrid w:val="0"/>
                <w:sz w:val="28"/>
                <w:szCs w:val="28"/>
              </w:rPr>
            </w:pPr>
            <w:r w:rsidRPr="00D646C0">
              <w:rPr>
                <w:snapToGrid w:val="0"/>
                <w:sz w:val="28"/>
                <w:szCs w:val="28"/>
              </w:rPr>
              <w:t>30</w:t>
            </w:r>
          </w:p>
        </w:tc>
      </w:tr>
      <w:tr w:rsidR="00D646C0" w:rsidRPr="00D646C0" w14:paraId="5EE7F36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FB13" w14:textId="77777777" w:rsidR="00D646C0" w:rsidRPr="00D646C0" w:rsidRDefault="00D646C0" w:rsidP="00D646C0">
            <w:pPr>
              <w:jc w:val="center"/>
              <w:rPr>
                <w:snapToGrid w:val="0"/>
                <w:sz w:val="20"/>
                <w:szCs w:val="28"/>
              </w:rPr>
            </w:pPr>
            <w:r w:rsidRPr="00D646C0">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46CDF6" w14:textId="77777777" w:rsidR="00D646C0" w:rsidRPr="00D646C0" w:rsidRDefault="00D646C0" w:rsidP="00D646C0">
            <w:pPr>
              <w:jc w:val="both"/>
              <w:rPr>
                <w:snapToGrid w:val="0"/>
                <w:sz w:val="20"/>
                <w:szCs w:val="28"/>
              </w:rPr>
            </w:pPr>
            <w:r w:rsidRPr="00D646C0">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5829D7" w14:textId="77777777" w:rsidR="00D646C0" w:rsidRPr="00D646C0" w:rsidRDefault="00D646C0" w:rsidP="00D646C0">
            <w:pPr>
              <w:jc w:val="center"/>
              <w:rPr>
                <w:snapToGrid w:val="0"/>
                <w:sz w:val="28"/>
                <w:szCs w:val="28"/>
              </w:rPr>
            </w:pPr>
            <w:r w:rsidRPr="00D646C0">
              <w:rPr>
                <w:snapToGrid w:val="0"/>
                <w:sz w:val="28"/>
                <w:szCs w:val="28"/>
              </w:rPr>
              <w:t>171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349DDEB" w14:textId="77777777" w:rsidR="00D646C0" w:rsidRPr="00D646C0" w:rsidRDefault="00D646C0" w:rsidP="00D646C0">
            <w:pPr>
              <w:jc w:val="center"/>
              <w:rPr>
                <w:snapToGrid w:val="0"/>
                <w:sz w:val="28"/>
                <w:szCs w:val="28"/>
              </w:rPr>
            </w:pPr>
            <w:r w:rsidRPr="00D646C0">
              <w:rPr>
                <w:snapToGrid w:val="0"/>
                <w:sz w:val="28"/>
                <w:szCs w:val="28"/>
              </w:rPr>
              <w:t>179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3D35EC9" w14:textId="77777777" w:rsidR="00D646C0" w:rsidRPr="00D646C0" w:rsidRDefault="00D646C0" w:rsidP="00D646C0">
            <w:pPr>
              <w:jc w:val="center"/>
              <w:rPr>
                <w:snapToGrid w:val="0"/>
                <w:sz w:val="28"/>
                <w:szCs w:val="28"/>
              </w:rPr>
            </w:pPr>
            <w:r w:rsidRPr="00D646C0">
              <w:rPr>
                <w:snapToGrid w:val="0"/>
                <w:sz w:val="28"/>
                <w:szCs w:val="28"/>
              </w:rPr>
              <w:t>8</w:t>
            </w:r>
          </w:p>
        </w:tc>
      </w:tr>
      <w:tr w:rsidR="00D646C0" w:rsidRPr="00D646C0" w14:paraId="06D9722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17A9B" w14:textId="77777777" w:rsidR="00D646C0" w:rsidRPr="00D646C0" w:rsidRDefault="00D646C0" w:rsidP="00D646C0">
            <w:pPr>
              <w:jc w:val="center"/>
              <w:rPr>
                <w:snapToGrid w:val="0"/>
                <w:sz w:val="20"/>
                <w:szCs w:val="28"/>
              </w:rPr>
            </w:pPr>
            <w:r w:rsidRPr="00D646C0">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794B06" w14:textId="77777777" w:rsidR="00D646C0" w:rsidRPr="00D646C0" w:rsidRDefault="00D646C0" w:rsidP="00D646C0">
            <w:pPr>
              <w:jc w:val="both"/>
              <w:rPr>
                <w:snapToGrid w:val="0"/>
                <w:sz w:val="20"/>
                <w:szCs w:val="28"/>
              </w:rPr>
            </w:pPr>
            <w:r w:rsidRPr="00D646C0">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40004B"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58124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C280F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FC468D8"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CD220" w14:textId="77777777" w:rsidR="00D646C0" w:rsidRPr="00D646C0" w:rsidRDefault="00D646C0" w:rsidP="00D646C0">
            <w:pPr>
              <w:jc w:val="center"/>
              <w:rPr>
                <w:snapToGrid w:val="0"/>
                <w:sz w:val="20"/>
                <w:szCs w:val="28"/>
              </w:rPr>
            </w:pPr>
            <w:r w:rsidRPr="00D646C0">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1609EA" w14:textId="77777777" w:rsidR="00D646C0" w:rsidRPr="00D646C0" w:rsidRDefault="00D646C0" w:rsidP="00D646C0">
            <w:pPr>
              <w:jc w:val="both"/>
              <w:rPr>
                <w:snapToGrid w:val="0"/>
                <w:sz w:val="20"/>
                <w:szCs w:val="28"/>
              </w:rPr>
            </w:pPr>
            <w:r w:rsidRPr="00D646C0">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872C3F" w14:textId="77777777" w:rsidR="00D646C0" w:rsidRPr="00D646C0" w:rsidRDefault="00D646C0" w:rsidP="00D646C0">
            <w:pPr>
              <w:jc w:val="center"/>
              <w:rPr>
                <w:snapToGrid w:val="0"/>
                <w:sz w:val="28"/>
                <w:szCs w:val="28"/>
              </w:rPr>
            </w:pPr>
            <w:r w:rsidRPr="00D646C0">
              <w:rPr>
                <w:snapToGrid w:val="0"/>
                <w:sz w:val="28"/>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B96FB6" w14:textId="77777777" w:rsidR="00D646C0" w:rsidRPr="00D646C0" w:rsidRDefault="00D646C0" w:rsidP="00D646C0">
            <w:pPr>
              <w:jc w:val="center"/>
              <w:rPr>
                <w:snapToGrid w:val="0"/>
                <w:sz w:val="28"/>
                <w:szCs w:val="28"/>
              </w:rPr>
            </w:pPr>
            <w:r w:rsidRPr="00D646C0">
              <w:rPr>
                <w:snapToGrid w:val="0"/>
                <w:sz w:val="28"/>
                <w:szCs w:val="28"/>
              </w:rPr>
              <w:t>201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FF78A7" w14:textId="77777777" w:rsidR="00D646C0" w:rsidRPr="00D646C0" w:rsidRDefault="00D646C0" w:rsidP="00D646C0">
            <w:pPr>
              <w:jc w:val="center"/>
              <w:rPr>
                <w:snapToGrid w:val="0"/>
                <w:sz w:val="28"/>
                <w:szCs w:val="28"/>
              </w:rPr>
            </w:pPr>
            <w:r w:rsidRPr="00D646C0">
              <w:rPr>
                <w:snapToGrid w:val="0"/>
                <w:sz w:val="28"/>
                <w:szCs w:val="28"/>
              </w:rPr>
              <w:t>160</w:t>
            </w:r>
          </w:p>
        </w:tc>
      </w:tr>
      <w:tr w:rsidR="00D646C0" w:rsidRPr="00D646C0" w14:paraId="4DCED67F"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1FEE" w14:textId="77777777" w:rsidR="00D646C0" w:rsidRPr="00D646C0" w:rsidRDefault="00D646C0" w:rsidP="00D646C0">
            <w:pPr>
              <w:jc w:val="center"/>
              <w:rPr>
                <w:snapToGrid w:val="0"/>
                <w:sz w:val="20"/>
                <w:szCs w:val="28"/>
              </w:rPr>
            </w:pPr>
            <w:r w:rsidRPr="00D646C0">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90B1CB" w14:textId="77777777" w:rsidR="00D646C0" w:rsidRPr="00D646C0" w:rsidRDefault="00D646C0" w:rsidP="00D646C0">
            <w:pPr>
              <w:jc w:val="both"/>
              <w:rPr>
                <w:snapToGrid w:val="0"/>
                <w:sz w:val="20"/>
                <w:szCs w:val="28"/>
              </w:rPr>
            </w:pPr>
            <w:r w:rsidRPr="00D646C0">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01ABC2"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272AC8"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A13DD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8DBAA8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9B1C" w14:textId="77777777" w:rsidR="00D646C0" w:rsidRPr="00D646C0" w:rsidRDefault="00D646C0" w:rsidP="00D646C0">
            <w:pPr>
              <w:jc w:val="center"/>
              <w:rPr>
                <w:snapToGrid w:val="0"/>
                <w:sz w:val="20"/>
                <w:szCs w:val="28"/>
              </w:rPr>
            </w:pPr>
            <w:r w:rsidRPr="00D646C0">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D633E6"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91D746" w14:textId="77777777" w:rsidR="00D646C0" w:rsidRPr="00D646C0" w:rsidRDefault="00D646C0" w:rsidP="00D646C0">
            <w:pPr>
              <w:jc w:val="center"/>
              <w:rPr>
                <w:snapToGrid w:val="0"/>
                <w:sz w:val="28"/>
                <w:szCs w:val="28"/>
              </w:rPr>
            </w:pPr>
            <w:r w:rsidRPr="00D646C0">
              <w:rPr>
                <w:snapToGrid w:val="0"/>
                <w:sz w:val="28"/>
                <w:szCs w:val="28"/>
              </w:rPr>
              <w:t>235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FC4E4D" w14:textId="77777777" w:rsidR="00D646C0" w:rsidRPr="00D646C0" w:rsidRDefault="00D646C0" w:rsidP="00D646C0">
            <w:pPr>
              <w:jc w:val="center"/>
              <w:rPr>
                <w:snapToGrid w:val="0"/>
                <w:sz w:val="28"/>
                <w:szCs w:val="28"/>
              </w:rPr>
            </w:pPr>
            <w:r w:rsidRPr="00D646C0">
              <w:rPr>
                <w:snapToGrid w:val="0"/>
                <w:sz w:val="28"/>
                <w:szCs w:val="28"/>
              </w:rPr>
              <w:t>434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854D0D0" w14:textId="77777777" w:rsidR="00D646C0" w:rsidRPr="00D646C0" w:rsidRDefault="00D646C0" w:rsidP="00D646C0">
            <w:pPr>
              <w:jc w:val="center"/>
              <w:rPr>
                <w:snapToGrid w:val="0"/>
                <w:sz w:val="28"/>
                <w:szCs w:val="28"/>
              </w:rPr>
            </w:pPr>
            <w:r w:rsidRPr="00D646C0">
              <w:rPr>
                <w:snapToGrid w:val="0"/>
                <w:sz w:val="28"/>
                <w:szCs w:val="28"/>
              </w:rPr>
              <w:t>199</w:t>
            </w:r>
          </w:p>
        </w:tc>
      </w:tr>
      <w:tr w:rsidR="00D646C0" w:rsidRPr="00D646C0" w14:paraId="6272FD9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9FDB2"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F66AC8" w14:textId="77777777" w:rsidR="00D646C0" w:rsidRPr="00D646C0" w:rsidRDefault="00D646C0" w:rsidP="00D646C0">
            <w:pPr>
              <w:rPr>
                <w:snapToGrid w:val="0"/>
                <w:sz w:val="20"/>
                <w:szCs w:val="28"/>
              </w:rPr>
            </w:pPr>
            <w:r w:rsidRPr="00D646C0">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76B61AE"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D8F470B"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CA5747F"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B03FC90"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727F9"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457C69" w14:textId="77777777" w:rsidR="00D646C0" w:rsidRPr="00D646C0" w:rsidRDefault="00D646C0" w:rsidP="00D646C0">
            <w:pPr>
              <w:jc w:val="both"/>
              <w:rPr>
                <w:snapToGrid w:val="0"/>
                <w:sz w:val="20"/>
                <w:szCs w:val="28"/>
              </w:rPr>
            </w:pPr>
            <w:r w:rsidRPr="00D646C0">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C292D9"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D886C59"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5B139D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AB9B4B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D00E6"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183033" w14:textId="77777777" w:rsidR="00D646C0" w:rsidRPr="00D646C0" w:rsidRDefault="00D646C0" w:rsidP="00D646C0">
            <w:pPr>
              <w:jc w:val="both"/>
              <w:rPr>
                <w:snapToGrid w:val="0"/>
                <w:sz w:val="20"/>
                <w:szCs w:val="28"/>
              </w:rPr>
            </w:pPr>
            <w:r w:rsidRPr="00D646C0">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DFDFAA8" w14:textId="77777777" w:rsidR="00D646C0" w:rsidRPr="00D646C0" w:rsidRDefault="00D646C0" w:rsidP="00D646C0">
            <w:pPr>
              <w:jc w:val="center"/>
              <w:rPr>
                <w:snapToGrid w:val="0"/>
                <w:sz w:val="28"/>
                <w:szCs w:val="28"/>
              </w:rPr>
            </w:pPr>
            <w:r w:rsidRPr="00D646C0">
              <w:rPr>
                <w:snapToGrid w:val="0"/>
                <w:sz w:val="28"/>
                <w:szCs w:val="28"/>
              </w:rPr>
              <w:t>235</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385C89C" w14:textId="77777777" w:rsidR="00D646C0" w:rsidRPr="00D646C0" w:rsidRDefault="00D646C0" w:rsidP="00D646C0">
            <w:pPr>
              <w:jc w:val="center"/>
              <w:rPr>
                <w:snapToGrid w:val="0"/>
                <w:sz w:val="28"/>
                <w:szCs w:val="28"/>
              </w:rPr>
            </w:pPr>
            <w:r w:rsidRPr="00D646C0">
              <w:rPr>
                <w:snapToGrid w:val="0"/>
                <w:sz w:val="28"/>
                <w:szCs w:val="28"/>
              </w:rPr>
              <w:t>434</w:t>
            </w:r>
          </w:p>
        </w:tc>
        <w:tc>
          <w:tcPr>
            <w:tcW w:w="1872" w:type="dxa"/>
            <w:gridSpan w:val="2"/>
            <w:tcBorders>
              <w:top w:val="nil"/>
              <w:left w:val="nil"/>
              <w:bottom w:val="single" w:sz="4" w:space="0" w:color="auto"/>
              <w:right w:val="single" w:sz="4" w:space="0" w:color="auto"/>
            </w:tcBorders>
            <w:shd w:val="clear" w:color="000000" w:fill="FFFFFF"/>
            <w:noWrap/>
            <w:vAlign w:val="center"/>
          </w:tcPr>
          <w:p w14:paraId="4E6DF0BF" w14:textId="77777777" w:rsidR="00D646C0" w:rsidRPr="00D646C0" w:rsidRDefault="00D646C0" w:rsidP="00D646C0">
            <w:pPr>
              <w:jc w:val="center"/>
              <w:rPr>
                <w:snapToGrid w:val="0"/>
                <w:sz w:val="28"/>
                <w:szCs w:val="28"/>
              </w:rPr>
            </w:pPr>
            <w:r w:rsidRPr="00D646C0">
              <w:rPr>
                <w:snapToGrid w:val="0"/>
                <w:sz w:val="28"/>
                <w:szCs w:val="28"/>
              </w:rPr>
              <w:t>199</w:t>
            </w:r>
          </w:p>
        </w:tc>
      </w:tr>
      <w:tr w:rsidR="00D646C0" w:rsidRPr="00D646C0" w14:paraId="3A504D57" w14:textId="77777777" w:rsidTr="00627AA0">
        <w:trPr>
          <w:trHeight w:val="300"/>
        </w:trPr>
        <w:tc>
          <w:tcPr>
            <w:tcW w:w="750" w:type="dxa"/>
            <w:tcBorders>
              <w:top w:val="nil"/>
              <w:left w:val="nil"/>
              <w:bottom w:val="nil"/>
              <w:right w:val="nil"/>
            </w:tcBorders>
            <w:shd w:val="clear" w:color="auto" w:fill="auto"/>
            <w:vAlign w:val="center"/>
            <w:hideMark/>
          </w:tcPr>
          <w:p w14:paraId="7155B3F4"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FE586AE"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236CC8E8"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644453"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49DE809"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18DB90D7" w14:textId="77777777" w:rsidR="00D646C0" w:rsidRPr="00D646C0" w:rsidRDefault="00D646C0" w:rsidP="00D646C0">
            <w:pPr>
              <w:jc w:val="center"/>
              <w:rPr>
                <w:snapToGrid w:val="0"/>
                <w:sz w:val="28"/>
                <w:szCs w:val="28"/>
              </w:rPr>
            </w:pPr>
          </w:p>
        </w:tc>
      </w:tr>
    </w:tbl>
    <w:p w14:paraId="35B3D627" w14:textId="77777777" w:rsidR="00D646C0" w:rsidRPr="00D646C0" w:rsidRDefault="00D646C0" w:rsidP="007A7EAD">
      <w:pPr>
        <w:numPr>
          <w:ilvl w:val="0"/>
          <w:numId w:val="496"/>
        </w:numPr>
        <w:spacing w:after="240"/>
        <w:ind w:left="9149"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4DC00D91" w14:textId="77777777" w:rsidTr="00627AA0">
        <w:trPr>
          <w:trHeight w:val="630"/>
        </w:trPr>
        <w:tc>
          <w:tcPr>
            <w:tcW w:w="11084" w:type="dxa"/>
            <w:gridSpan w:val="9"/>
            <w:tcBorders>
              <w:top w:val="nil"/>
              <w:left w:val="nil"/>
              <w:bottom w:val="nil"/>
              <w:right w:val="nil"/>
            </w:tcBorders>
            <w:shd w:val="clear" w:color="auto" w:fill="auto"/>
            <w:noWrap/>
            <w:vAlign w:val="center"/>
            <w:hideMark/>
          </w:tcPr>
          <w:p w14:paraId="4F2B5DF3" w14:textId="77777777" w:rsidR="00D646C0" w:rsidRPr="00D646C0" w:rsidRDefault="00D646C0" w:rsidP="00D646C0">
            <w:pPr>
              <w:ind w:right="1487"/>
              <w:jc w:val="center"/>
              <w:rPr>
                <w:bCs/>
                <w:snapToGrid w:val="0"/>
                <w:sz w:val="20"/>
                <w:szCs w:val="28"/>
              </w:rPr>
            </w:pPr>
            <w:r w:rsidRPr="00D646C0">
              <w:rPr>
                <w:bCs/>
                <w:snapToGrid w:val="0"/>
                <w:sz w:val="28"/>
                <w:szCs w:val="28"/>
              </w:rPr>
              <w:lastRenderedPageBreak/>
              <w:t xml:space="preserve">Реестр расходов на приобретение энергетических ресурсов, холодной воды </w:t>
            </w:r>
            <w:r w:rsidRPr="00D646C0">
              <w:rPr>
                <w:bCs/>
                <w:snapToGrid w:val="0"/>
                <w:sz w:val="28"/>
                <w:szCs w:val="28"/>
              </w:rPr>
              <w:br/>
              <w:t>и теплоносителя</w:t>
            </w:r>
          </w:p>
        </w:tc>
      </w:tr>
      <w:tr w:rsidR="00D646C0" w:rsidRPr="00D646C0" w14:paraId="1E1B9068" w14:textId="77777777" w:rsidTr="00627AA0">
        <w:trPr>
          <w:trHeight w:val="300"/>
        </w:trPr>
        <w:tc>
          <w:tcPr>
            <w:tcW w:w="750" w:type="dxa"/>
            <w:tcBorders>
              <w:top w:val="nil"/>
              <w:left w:val="nil"/>
              <w:bottom w:val="nil"/>
              <w:right w:val="nil"/>
            </w:tcBorders>
            <w:shd w:val="clear" w:color="auto" w:fill="auto"/>
            <w:vAlign w:val="center"/>
            <w:hideMark/>
          </w:tcPr>
          <w:p w14:paraId="5BD548CB"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20567AC6"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30B0CE67"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EB2268"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93B338"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94F311A" w14:textId="77777777" w:rsidR="00D646C0" w:rsidRPr="00D646C0" w:rsidRDefault="00D646C0" w:rsidP="00D646C0">
            <w:pPr>
              <w:rPr>
                <w:snapToGrid w:val="0"/>
                <w:sz w:val="20"/>
                <w:szCs w:val="28"/>
              </w:rPr>
            </w:pPr>
          </w:p>
        </w:tc>
      </w:tr>
      <w:tr w:rsidR="00D646C0" w:rsidRPr="00D646C0" w14:paraId="485B5D2A"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B715"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9F572E" w14:textId="77777777" w:rsidR="00D646C0" w:rsidRPr="00D646C0" w:rsidRDefault="00D646C0" w:rsidP="00D646C0">
            <w:pPr>
              <w:jc w:val="center"/>
              <w:rPr>
                <w:snapToGrid w:val="0"/>
                <w:sz w:val="20"/>
                <w:szCs w:val="28"/>
              </w:rPr>
            </w:pPr>
            <w:r w:rsidRPr="00D646C0">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E03C2E"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C717A97"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6878D070"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E153DE"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4605DF7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1F549" w14:textId="77777777" w:rsidR="00D646C0" w:rsidRPr="00D646C0" w:rsidRDefault="00D646C0" w:rsidP="00D646C0">
            <w:pPr>
              <w:jc w:val="center"/>
              <w:rPr>
                <w:snapToGrid w:val="0"/>
                <w:sz w:val="20"/>
                <w:szCs w:val="28"/>
              </w:rPr>
            </w:pPr>
            <w:r w:rsidRPr="00D646C0">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FBFA56" w14:textId="77777777" w:rsidR="00D646C0" w:rsidRPr="00D646C0" w:rsidRDefault="00D646C0" w:rsidP="00D646C0">
            <w:pPr>
              <w:rPr>
                <w:snapToGrid w:val="0"/>
                <w:sz w:val="20"/>
                <w:szCs w:val="28"/>
              </w:rPr>
            </w:pPr>
            <w:r w:rsidRPr="00D646C0">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BFA928" w14:textId="77777777" w:rsidR="00D646C0" w:rsidRPr="00D646C0" w:rsidRDefault="00D646C0" w:rsidP="00D646C0">
            <w:pPr>
              <w:jc w:val="center"/>
              <w:rPr>
                <w:snapToGrid w:val="0"/>
                <w:sz w:val="28"/>
                <w:szCs w:val="28"/>
              </w:rPr>
            </w:pPr>
            <w:r w:rsidRPr="00D646C0">
              <w:rPr>
                <w:snapToGrid w:val="0"/>
                <w:sz w:val="28"/>
                <w:szCs w:val="28"/>
              </w:rPr>
              <w:t>928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43C93D5F" w14:textId="77777777" w:rsidR="00D646C0" w:rsidRPr="00D646C0" w:rsidRDefault="00D646C0" w:rsidP="00D646C0">
            <w:pPr>
              <w:jc w:val="center"/>
              <w:rPr>
                <w:snapToGrid w:val="0"/>
                <w:sz w:val="28"/>
                <w:szCs w:val="28"/>
              </w:rPr>
            </w:pPr>
            <w:r w:rsidRPr="00D646C0">
              <w:rPr>
                <w:snapToGrid w:val="0"/>
                <w:sz w:val="28"/>
                <w:szCs w:val="28"/>
              </w:rPr>
              <w:t>1 339</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A443730" w14:textId="77777777" w:rsidR="00D646C0" w:rsidRPr="00D646C0" w:rsidRDefault="00D646C0" w:rsidP="00D646C0">
            <w:pPr>
              <w:jc w:val="center"/>
              <w:rPr>
                <w:snapToGrid w:val="0"/>
                <w:sz w:val="28"/>
                <w:szCs w:val="28"/>
              </w:rPr>
            </w:pPr>
            <w:r w:rsidRPr="00D646C0">
              <w:rPr>
                <w:snapToGrid w:val="0"/>
                <w:sz w:val="28"/>
                <w:szCs w:val="28"/>
              </w:rPr>
              <w:t>411</w:t>
            </w:r>
          </w:p>
        </w:tc>
      </w:tr>
      <w:tr w:rsidR="00D646C0" w:rsidRPr="00D646C0" w14:paraId="3269852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AA674"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B0A242" w14:textId="77777777" w:rsidR="00D646C0" w:rsidRPr="00D646C0" w:rsidRDefault="00D646C0" w:rsidP="00D646C0">
            <w:pPr>
              <w:jc w:val="both"/>
              <w:rPr>
                <w:snapToGrid w:val="0"/>
                <w:sz w:val="20"/>
                <w:szCs w:val="28"/>
              </w:rPr>
            </w:pPr>
            <w:r w:rsidRPr="00D646C0">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4D89F4" w14:textId="77777777" w:rsidR="00D646C0" w:rsidRPr="00D646C0" w:rsidRDefault="00D646C0" w:rsidP="00D646C0">
            <w:pPr>
              <w:jc w:val="center"/>
              <w:rPr>
                <w:snapToGrid w:val="0"/>
                <w:sz w:val="28"/>
                <w:szCs w:val="28"/>
              </w:rPr>
            </w:pPr>
            <w:r w:rsidRPr="00D646C0">
              <w:rPr>
                <w:snapToGrid w:val="0"/>
                <w:sz w:val="28"/>
                <w:szCs w:val="28"/>
              </w:rPr>
              <w:t>265</w:t>
            </w:r>
          </w:p>
        </w:tc>
        <w:tc>
          <w:tcPr>
            <w:tcW w:w="1764" w:type="dxa"/>
            <w:gridSpan w:val="2"/>
            <w:tcBorders>
              <w:top w:val="nil"/>
              <w:left w:val="nil"/>
              <w:bottom w:val="single" w:sz="4" w:space="0" w:color="auto"/>
              <w:right w:val="single" w:sz="4" w:space="0" w:color="auto"/>
            </w:tcBorders>
            <w:shd w:val="clear" w:color="000000" w:fill="FFFFFF"/>
            <w:vAlign w:val="center"/>
          </w:tcPr>
          <w:p w14:paraId="62B23685" w14:textId="77777777" w:rsidR="00D646C0" w:rsidRPr="00D646C0" w:rsidRDefault="00D646C0" w:rsidP="00D646C0">
            <w:pPr>
              <w:jc w:val="center"/>
              <w:rPr>
                <w:snapToGrid w:val="0"/>
                <w:sz w:val="28"/>
                <w:szCs w:val="28"/>
              </w:rPr>
            </w:pPr>
            <w:r w:rsidRPr="00D646C0">
              <w:rPr>
                <w:snapToGrid w:val="0"/>
                <w:sz w:val="28"/>
                <w:szCs w:val="28"/>
              </w:rPr>
              <w:t>289</w:t>
            </w:r>
          </w:p>
        </w:tc>
        <w:tc>
          <w:tcPr>
            <w:tcW w:w="1872" w:type="dxa"/>
            <w:gridSpan w:val="2"/>
            <w:tcBorders>
              <w:top w:val="nil"/>
              <w:left w:val="nil"/>
              <w:bottom w:val="single" w:sz="4" w:space="0" w:color="auto"/>
              <w:right w:val="single" w:sz="4" w:space="0" w:color="auto"/>
            </w:tcBorders>
            <w:shd w:val="clear" w:color="000000" w:fill="FFFFFF"/>
            <w:vAlign w:val="center"/>
          </w:tcPr>
          <w:p w14:paraId="69E28732" w14:textId="77777777" w:rsidR="00D646C0" w:rsidRPr="00D646C0" w:rsidRDefault="00D646C0" w:rsidP="00D646C0">
            <w:pPr>
              <w:jc w:val="center"/>
              <w:rPr>
                <w:snapToGrid w:val="0"/>
                <w:sz w:val="28"/>
                <w:szCs w:val="28"/>
              </w:rPr>
            </w:pPr>
            <w:r w:rsidRPr="00D646C0">
              <w:rPr>
                <w:snapToGrid w:val="0"/>
                <w:sz w:val="28"/>
                <w:szCs w:val="28"/>
              </w:rPr>
              <w:t>24</w:t>
            </w:r>
          </w:p>
        </w:tc>
      </w:tr>
      <w:tr w:rsidR="00D646C0" w:rsidRPr="00D646C0" w14:paraId="3109C9E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6B411"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D6A3CE" w14:textId="77777777" w:rsidR="00D646C0" w:rsidRPr="00D646C0" w:rsidRDefault="00D646C0" w:rsidP="00D646C0">
            <w:pPr>
              <w:jc w:val="both"/>
              <w:rPr>
                <w:snapToGrid w:val="0"/>
                <w:sz w:val="20"/>
                <w:szCs w:val="28"/>
              </w:rPr>
            </w:pPr>
            <w:r w:rsidRPr="00D646C0">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56CF15"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65329C6"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F76864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32264A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4603D"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3CE784" w14:textId="77777777" w:rsidR="00D646C0" w:rsidRPr="00D646C0" w:rsidRDefault="00D646C0" w:rsidP="00D646C0">
            <w:pPr>
              <w:jc w:val="both"/>
              <w:rPr>
                <w:snapToGrid w:val="0"/>
                <w:sz w:val="20"/>
                <w:szCs w:val="28"/>
              </w:rPr>
            </w:pPr>
            <w:r w:rsidRPr="00D646C0">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8A873F" w14:textId="77777777" w:rsidR="00D646C0" w:rsidRPr="00D646C0" w:rsidRDefault="00D646C0" w:rsidP="00D646C0">
            <w:pPr>
              <w:jc w:val="center"/>
              <w:rPr>
                <w:snapToGrid w:val="0"/>
                <w:sz w:val="28"/>
                <w:szCs w:val="28"/>
              </w:rPr>
            </w:pPr>
            <w:r w:rsidRPr="00D646C0">
              <w:rPr>
                <w:snapToGrid w:val="0"/>
                <w:sz w:val="28"/>
                <w:szCs w:val="28"/>
              </w:rPr>
              <w:t>34</w:t>
            </w:r>
          </w:p>
        </w:tc>
        <w:tc>
          <w:tcPr>
            <w:tcW w:w="1764" w:type="dxa"/>
            <w:gridSpan w:val="2"/>
            <w:tcBorders>
              <w:top w:val="nil"/>
              <w:left w:val="nil"/>
              <w:bottom w:val="single" w:sz="4" w:space="0" w:color="auto"/>
              <w:right w:val="single" w:sz="4" w:space="0" w:color="auto"/>
            </w:tcBorders>
            <w:shd w:val="clear" w:color="000000" w:fill="FFFFFF"/>
            <w:vAlign w:val="center"/>
          </w:tcPr>
          <w:p w14:paraId="767362FC" w14:textId="77777777" w:rsidR="00D646C0" w:rsidRPr="00D646C0" w:rsidRDefault="00D646C0" w:rsidP="00D646C0">
            <w:pPr>
              <w:jc w:val="center"/>
              <w:rPr>
                <w:snapToGrid w:val="0"/>
                <w:sz w:val="28"/>
                <w:szCs w:val="28"/>
              </w:rPr>
            </w:pPr>
            <w:r w:rsidRPr="00D646C0">
              <w:rPr>
                <w:snapToGrid w:val="0"/>
                <w:sz w:val="28"/>
                <w:szCs w:val="28"/>
              </w:rPr>
              <w:t>37</w:t>
            </w:r>
          </w:p>
        </w:tc>
        <w:tc>
          <w:tcPr>
            <w:tcW w:w="1872" w:type="dxa"/>
            <w:gridSpan w:val="2"/>
            <w:tcBorders>
              <w:top w:val="nil"/>
              <w:left w:val="nil"/>
              <w:bottom w:val="single" w:sz="4" w:space="0" w:color="auto"/>
              <w:right w:val="single" w:sz="4" w:space="0" w:color="auto"/>
            </w:tcBorders>
            <w:shd w:val="clear" w:color="000000" w:fill="FFFFFF"/>
            <w:vAlign w:val="center"/>
          </w:tcPr>
          <w:p w14:paraId="43A95B5A" w14:textId="77777777" w:rsidR="00D646C0" w:rsidRPr="00D646C0" w:rsidRDefault="00D646C0" w:rsidP="00D646C0">
            <w:pPr>
              <w:jc w:val="center"/>
              <w:rPr>
                <w:snapToGrid w:val="0"/>
                <w:sz w:val="28"/>
                <w:szCs w:val="28"/>
              </w:rPr>
            </w:pPr>
            <w:r w:rsidRPr="00D646C0">
              <w:rPr>
                <w:snapToGrid w:val="0"/>
                <w:sz w:val="28"/>
                <w:szCs w:val="28"/>
              </w:rPr>
              <w:t>3</w:t>
            </w:r>
          </w:p>
        </w:tc>
      </w:tr>
      <w:tr w:rsidR="00D646C0" w:rsidRPr="00D646C0" w14:paraId="63E240C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B8BFE" w14:textId="77777777" w:rsidR="00D646C0" w:rsidRPr="00D646C0" w:rsidRDefault="00D646C0" w:rsidP="00D646C0">
            <w:pPr>
              <w:jc w:val="center"/>
              <w:rPr>
                <w:snapToGrid w:val="0"/>
                <w:sz w:val="20"/>
                <w:szCs w:val="28"/>
              </w:rPr>
            </w:pPr>
            <w:r w:rsidRPr="00D646C0">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B673C1" w14:textId="77777777" w:rsidR="00D646C0" w:rsidRPr="00D646C0" w:rsidRDefault="00D646C0" w:rsidP="00D646C0">
            <w:pPr>
              <w:jc w:val="both"/>
              <w:rPr>
                <w:snapToGrid w:val="0"/>
                <w:sz w:val="20"/>
                <w:szCs w:val="28"/>
              </w:rPr>
            </w:pPr>
            <w:r w:rsidRPr="00D646C0">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837CD8"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4593A1E"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E176DF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19DDA4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BADA3" w14:textId="77777777" w:rsidR="00D646C0" w:rsidRPr="00D646C0" w:rsidRDefault="00D646C0" w:rsidP="00D646C0">
            <w:pPr>
              <w:jc w:val="center"/>
              <w:rPr>
                <w:snapToGrid w:val="0"/>
                <w:sz w:val="20"/>
                <w:szCs w:val="28"/>
              </w:rPr>
            </w:pPr>
            <w:r w:rsidRPr="00D646C0">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A151E1"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CF14C1" w14:textId="77777777" w:rsidR="00D646C0" w:rsidRPr="00D646C0" w:rsidRDefault="00D646C0" w:rsidP="00D646C0">
            <w:pPr>
              <w:jc w:val="center"/>
              <w:rPr>
                <w:snapToGrid w:val="0"/>
                <w:sz w:val="28"/>
                <w:szCs w:val="28"/>
              </w:rPr>
            </w:pPr>
            <w:r w:rsidRPr="00D646C0">
              <w:rPr>
                <w:snapToGrid w:val="0"/>
                <w:sz w:val="28"/>
                <w:szCs w:val="28"/>
              </w:rPr>
              <w:t>1 227</w:t>
            </w:r>
          </w:p>
        </w:tc>
        <w:tc>
          <w:tcPr>
            <w:tcW w:w="1764" w:type="dxa"/>
            <w:gridSpan w:val="2"/>
            <w:tcBorders>
              <w:top w:val="nil"/>
              <w:left w:val="nil"/>
              <w:bottom w:val="single" w:sz="4" w:space="0" w:color="auto"/>
              <w:right w:val="single" w:sz="4" w:space="0" w:color="auto"/>
            </w:tcBorders>
            <w:shd w:val="clear" w:color="000000" w:fill="FFFFFF"/>
            <w:vAlign w:val="center"/>
          </w:tcPr>
          <w:p w14:paraId="015C1F3C" w14:textId="77777777" w:rsidR="00D646C0" w:rsidRPr="00D646C0" w:rsidRDefault="00D646C0" w:rsidP="00D646C0">
            <w:pPr>
              <w:jc w:val="center"/>
              <w:rPr>
                <w:snapToGrid w:val="0"/>
                <w:sz w:val="28"/>
                <w:szCs w:val="28"/>
              </w:rPr>
            </w:pPr>
            <w:r w:rsidRPr="00D646C0">
              <w:rPr>
                <w:snapToGrid w:val="0"/>
                <w:sz w:val="28"/>
                <w:szCs w:val="28"/>
              </w:rPr>
              <w:t>1 665</w:t>
            </w:r>
          </w:p>
        </w:tc>
        <w:tc>
          <w:tcPr>
            <w:tcW w:w="1872" w:type="dxa"/>
            <w:gridSpan w:val="2"/>
            <w:tcBorders>
              <w:top w:val="nil"/>
              <w:left w:val="nil"/>
              <w:bottom w:val="single" w:sz="4" w:space="0" w:color="auto"/>
              <w:right w:val="single" w:sz="4" w:space="0" w:color="auto"/>
            </w:tcBorders>
            <w:shd w:val="clear" w:color="000000" w:fill="FFFFFF"/>
            <w:vAlign w:val="center"/>
          </w:tcPr>
          <w:p w14:paraId="462702A9" w14:textId="77777777" w:rsidR="00D646C0" w:rsidRPr="00D646C0" w:rsidRDefault="00D646C0" w:rsidP="00D646C0">
            <w:pPr>
              <w:jc w:val="center"/>
              <w:rPr>
                <w:snapToGrid w:val="0"/>
                <w:sz w:val="28"/>
                <w:szCs w:val="28"/>
              </w:rPr>
            </w:pPr>
            <w:r w:rsidRPr="00D646C0">
              <w:rPr>
                <w:snapToGrid w:val="0"/>
                <w:sz w:val="28"/>
                <w:szCs w:val="28"/>
              </w:rPr>
              <w:t>438</w:t>
            </w:r>
          </w:p>
        </w:tc>
      </w:tr>
      <w:tr w:rsidR="00D646C0" w:rsidRPr="00D646C0" w14:paraId="2CB25C81" w14:textId="77777777" w:rsidTr="00627AA0">
        <w:trPr>
          <w:trHeight w:val="300"/>
        </w:trPr>
        <w:tc>
          <w:tcPr>
            <w:tcW w:w="750" w:type="dxa"/>
            <w:tcBorders>
              <w:top w:val="nil"/>
              <w:left w:val="nil"/>
              <w:bottom w:val="nil"/>
              <w:right w:val="nil"/>
            </w:tcBorders>
            <w:shd w:val="clear" w:color="auto" w:fill="auto"/>
            <w:vAlign w:val="center"/>
            <w:hideMark/>
          </w:tcPr>
          <w:p w14:paraId="7FCB7C4D"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C6CA41D"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2EE0B60B"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B47EBD"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06F0216"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0DAFCF5A" w14:textId="77777777" w:rsidR="00D646C0" w:rsidRPr="00D646C0" w:rsidRDefault="00D646C0" w:rsidP="00D646C0">
            <w:pPr>
              <w:jc w:val="center"/>
              <w:rPr>
                <w:snapToGrid w:val="0"/>
                <w:sz w:val="28"/>
                <w:szCs w:val="28"/>
              </w:rPr>
            </w:pPr>
          </w:p>
        </w:tc>
      </w:tr>
      <w:tr w:rsidR="00D646C0" w:rsidRPr="00D646C0" w14:paraId="1AB9C5DD" w14:textId="77777777" w:rsidTr="00627AA0">
        <w:trPr>
          <w:trHeight w:val="300"/>
        </w:trPr>
        <w:tc>
          <w:tcPr>
            <w:tcW w:w="750" w:type="dxa"/>
            <w:tcBorders>
              <w:top w:val="nil"/>
              <w:left w:val="nil"/>
              <w:bottom w:val="nil"/>
              <w:right w:val="nil"/>
            </w:tcBorders>
            <w:shd w:val="clear" w:color="auto" w:fill="auto"/>
            <w:vAlign w:val="center"/>
            <w:hideMark/>
          </w:tcPr>
          <w:p w14:paraId="51938C2A"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24751627"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3ADFA96A"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7319C8"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B0D211" w14:textId="77777777" w:rsidR="00D646C0" w:rsidRPr="00D646C0" w:rsidRDefault="00D646C0" w:rsidP="00D646C0">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577A9CC" w14:textId="77777777" w:rsidR="00D646C0" w:rsidRPr="00D646C0" w:rsidRDefault="00D646C0" w:rsidP="00D646C0">
            <w:pPr>
              <w:jc w:val="center"/>
              <w:rPr>
                <w:snapToGrid w:val="0"/>
                <w:sz w:val="20"/>
                <w:szCs w:val="28"/>
              </w:rPr>
            </w:pPr>
          </w:p>
        </w:tc>
      </w:tr>
    </w:tbl>
    <w:p w14:paraId="63E85F16" w14:textId="77777777" w:rsidR="00D646C0" w:rsidRPr="00D646C0" w:rsidRDefault="00D646C0" w:rsidP="007A7EAD">
      <w:pPr>
        <w:numPr>
          <w:ilvl w:val="0"/>
          <w:numId w:val="496"/>
        </w:numPr>
        <w:spacing w:after="240"/>
        <w:ind w:left="9149"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D646C0" w:rsidRPr="00D646C0" w14:paraId="3FFD2779" w14:textId="77777777" w:rsidTr="00D646C0">
        <w:trPr>
          <w:trHeight w:val="315"/>
        </w:trPr>
        <w:tc>
          <w:tcPr>
            <w:tcW w:w="9212" w:type="dxa"/>
            <w:gridSpan w:val="7"/>
            <w:tcBorders>
              <w:top w:val="nil"/>
              <w:left w:val="nil"/>
              <w:bottom w:val="nil"/>
              <w:right w:val="nil"/>
            </w:tcBorders>
            <w:shd w:val="clear" w:color="auto" w:fill="auto"/>
            <w:noWrap/>
            <w:vAlign w:val="center"/>
            <w:hideMark/>
          </w:tcPr>
          <w:p w14:paraId="6494CAD9" w14:textId="77777777" w:rsidR="00D646C0" w:rsidRPr="00D646C0" w:rsidRDefault="00D646C0" w:rsidP="00D646C0">
            <w:pPr>
              <w:ind w:left="-100" w:right="-389"/>
              <w:jc w:val="center"/>
              <w:rPr>
                <w:bCs/>
                <w:snapToGrid w:val="0"/>
                <w:sz w:val="28"/>
                <w:szCs w:val="28"/>
              </w:rPr>
            </w:pPr>
            <w:r w:rsidRPr="00D646C0">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B36CA56" w14:textId="77777777" w:rsidR="00D646C0" w:rsidRPr="00D646C0" w:rsidRDefault="00D646C0" w:rsidP="00D646C0">
            <w:pPr>
              <w:jc w:val="center"/>
              <w:rPr>
                <w:snapToGrid w:val="0"/>
                <w:sz w:val="20"/>
                <w:szCs w:val="28"/>
              </w:rPr>
            </w:pPr>
          </w:p>
        </w:tc>
      </w:tr>
      <w:tr w:rsidR="00D646C0" w:rsidRPr="00D646C0" w14:paraId="7B47BF62" w14:textId="77777777" w:rsidTr="00D646C0">
        <w:trPr>
          <w:trHeight w:val="300"/>
        </w:trPr>
        <w:tc>
          <w:tcPr>
            <w:tcW w:w="750" w:type="dxa"/>
            <w:tcBorders>
              <w:top w:val="nil"/>
              <w:left w:val="nil"/>
              <w:bottom w:val="nil"/>
              <w:right w:val="nil"/>
            </w:tcBorders>
            <w:shd w:val="clear" w:color="auto" w:fill="auto"/>
            <w:vAlign w:val="center"/>
            <w:hideMark/>
          </w:tcPr>
          <w:p w14:paraId="6DE02BD0" w14:textId="77777777" w:rsidR="00D646C0" w:rsidRPr="00D646C0" w:rsidRDefault="00D646C0" w:rsidP="00D646C0">
            <w:pPr>
              <w:rPr>
                <w:snapToGrid w:val="0"/>
                <w:sz w:val="20"/>
                <w:szCs w:val="28"/>
              </w:rPr>
            </w:pPr>
          </w:p>
        </w:tc>
        <w:tc>
          <w:tcPr>
            <w:tcW w:w="4212" w:type="dxa"/>
            <w:tcBorders>
              <w:top w:val="nil"/>
              <w:left w:val="nil"/>
              <w:bottom w:val="nil"/>
              <w:right w:val="nil"/>
            </w:tcBorders>
            <w:shd w:val="clear" w:color="auto" w:fill="auto"/>
            <w:vAlign w:val="center"/>
            <w:hideMark/>
          </w:tcPr>
          <w:p w14:paraId="4BFDC91E" w14:textId="77777777" w:rsidR="00D646C0" w:rsidRPr="00D646C0" w:rsidRDefault="00D646C0" w:rsidP="00D646C0">
            <w:pPr>
              <w:rPr>
                <w:snapToGrid w:val="0"/>
                <w:sz w:val="20"/>
                <w:szCs w:val="28"/>
              </w:rPr>
            </w:pPr>
          </w:p>
        </w:tc>
        <w:tc>
          <w:tcPr>
            <w:tcW w:w="722" w:type="dxa"/>
            <w:tcBorders>
              <w:top w:val="nil"/>
              <w:left w:val="nil"/>
              <w:bottom w:val="nil"/>
              <w:right w:val="nil"/>
            </w:tcBorders>
            <w:shd w:val="clear" w:color="auto" w:fill="auto"/>
            <w:vAlign w:val="center"/>
            <w:hideMark/>
          </w:tcPr>
          <w:p w14:paraId="621955CB"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FD3B0B"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CED6DD"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31582CC" w14:textId="77777777" w:rsidR="00D646C0" w:rsidRPr="00D646C0" w:rsidRDefault="00D646C0" w:rsidP="00D646C0">
            <w:pPr>
              <w:jc w:val="center"/>
              <w:rPr>
                <w:snapToGrid w:val="0"/>
                <w:sz w:val="20"/>
                <w:szCs w:val="28"/>
              </w:rPr>
            </w:pPr>
          </w:p>
        </w:tc>
      </w:tr>
      <w:tr w:rsidR="00D646C0" w:rsidRPr="00D646C0" w14:paraId="005AFAD0"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1116" w14:textId="77777777" w:rsidR="00D646C0" w:rsidRPr="00D646C0" w:rsidRDefault="00D646C0" w:rsidP="00D646C0">
            <w:pPr>
              <w:jc w:val="center"/>
              <w:rPr>
                <w:snapToGrid w:val="0"/>
                <w:sz w:val="20"/>
                <w:szCs w:val="28"/>
              </w:rPr>
            </w:pPr>
            <w:r w:rsidRPr="00D646C0">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44A1D7B"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A59E322"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256B54F6"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21A73165"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EA2DF"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229491EF"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C113" w14:textId="77777777" w:rsidR="00D646C0" w:rsidRPr="00D646C0" w:rsidRDefault="00D646C0" w:rsidP="00D646C0">
            <w:pPr>
              <w:jc w:val="center"/>
              <w:rPr>
                <w:snapToGrid w:val="0"/>
                <w:sz w:val="20"/>
                <w:szCs w:val="28"/>
              </w:rPr>
            </w:pPr>
            <w:r w:rsidRPr="00D646C0">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77FC2A1" w14:textId="77777777" w:rsidR="00D646C0" w:rsidRPr="00D646C0" w:rsidRDefault="00D646C0" w:rsidP="00D646C0">
            <w:pPr>
              <w:rPr>
                <w:snapToGrid w:val="0"/>
                <w:sz w:val="20"/>
                <w:szCs w:val="28"/>
              </w:rPr>
            </w:pPr>
            <w:r w:rsidRPr="00D646C0">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A82B6" w14:textId="77777777" w:rsidR="00D646C0" w:rsidRPr="00D646C0" w:rsidRDefault="00D646C0" w:rsidP="00D646C0">
            <w:pPr>
              <w:jc w:val="center"/>
              <w:rPr>
                <w:snapToGrid w:val="0"/>
                <w:sz w:val="28"/>
                <w:szCs w:val="28"/>
              </w:rPr>
            </w:pPr>
            <w:r w:rsidRPr="00D646C0">
              <w:rPr>
                <w:snapToGrid w:val="0"/>
                <w:sz w:val="28"/>
                <w:szCs w:val="28"/>
              </w:rPr>
              <w:t>2 100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A55736E" w14:textId="77777777" w:rsidR="00D646C0" w:rsidRPr="00D646C0" w:rsidRDefault="00D646C0" w:rsidP="00D646C0">
            <w:pPr>
              <w:jc w:val="center"/>
              <w:rPr>
                <w:snapToGrid w:val="0"/>
                <w:sz w:val="28"/>
                <w:szCs w:val="28"/>
              </w:rPr>
            </w:pPr>
            <w:r w:rsidRPr="00D646C0">
              <w:rPr>
                <w:snapToGrid w:val="0"/>
                <w:sz w:val="28"/>
                <w:szCs w:val="28"/>
              </w:rPr>
              <w:t>2 200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1B3A31C8" w14:textId="77777777" w:rsidR="00D646C0" w:rsidRPr="00D646C0" w:rsidRDefault="00D646C0" w:rsidP="00D646C0">
            <w:pPr>
              <w:jc w:val="center"/>
              <w:rPr>
                <w:snapToGrid w:val="0"/>
                <w:sz w:val="28"/>
                <w:szCs w:val="28"/>
              </w:rPr>
            </w:pPr>
            <w:r w:rsidRPr="00D646C0">
              <w:rPr>
                <w:snapToGrid w:val="0"/>
                <w:sz w:val="28"/>
                <w:szCs w:val="28"/>
              </w:rPr>
              <w:t>100</w:t>
            </w:r>
          </w:p>
        </w:tc>
      </w:tr>
      <w:tr w:rsidR="00D646C0" w:rsidRPr="00D646C0" w14:paraId="593CEFB1"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5438" w14:textId="77777777" w:rsidR="00D646C0" w:rsidRPr="00D646C0" w:rsidRDefault="00D646C0" w:rsidP="00D646C0">
            <w:pPr>
              <w:jc w:val="center"/>
              <w:rPr>
                <w:snapToGrid w:val="0"/>
                <w:sz w:val="20"/>
                <w:szCs w:val="28"/>
              </w:rPr>
            </w:pPr>
            <w:r w:rsidRPr="00D646C0">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93EAC61" w14:textId="77777777" w:rsidR="00D646C0" w:rsidRPr="00D646C0" w:rsidRDefault="00D646C0" w:rsidP="00D646C0">
            <w:pPr>
              <w:jc w:val="both"/>
              <w:rPr>
                <w:snapToGrid w:val="0"/>
                <w:sz w:val="20"/>
                <w:szCs w:val="28"/>
              </w:rPr>
            </w:pPr>
            <w:r w:rsidRPr="00D646C0">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467DC62" w14:textId="77777777" w:rsidR="00D646C0" w:rsidRPr="00D646C0" w:rsidRDefault="00D646C0" w:rsidP="00D646C0">
            <w:pPr>
              <w:jc w:val="center"/>
              <w:rPr>
                <w:snapToGrid w:val="0"/>
                <w:sz w:val="28"/>
                <w:szCs w:val="28"/>
              </w:rPr>
            </w:pPr>
            <w:r w:rsidRPr="00D646C0">
              <w:rPr>
                <w:snapToGrid w:val="0"/>
                <w:sz w:val="28"/>
                <w:szCs w:val="28"/>
              </w:rPr>
              <w:t>235</w:t>
            </w:r>
          </w:p>
        </w:tc>
        <w:tc>
          <w:tcPr>
            <w:tcW w:w="1559" w:type="dxa"/>
            <w:gridSpan w:val="2"/>
            <w:tcBorders>
              <w:top w:val="nil"/>
              <w:left w:val="nil"/>
              <w:bottom w:val="single" w:sz="4" w:space="0" w:color="auto"/>
              <w:right w:val="single" w:sz="4" w:space="0" w:color="auto"/>
            </w:tcBorders>
            <w:shd w:val="clear" w:color="000000" w:fill="FFFFFF"/>
            <w:vAlign w:val="center"/>
          </w:tcPr>
          <w:p w14:paraId="0F7E5899" w14:textId="77777777" w:rsidR="00D646C0" w:rsidRPr="00D646C0" w:rsidRDefault="00D646C0" w:rsidP="00D646C0">
            <w:pPr>
              <w:jc w:val="center"/>
              <w:rPr>
                <w:snapToGrid w:val="0"/>
                <w:sz w:val="28"/>
                <w:szCs w:val="28"/>
              </w:rPr>
            </w:pPr>
            <w:r w:rsidRPr="00D646C0">
              <w:rPr>
                <w:snapToGrid w:val="0"/>
                <w:sz w:val="28"/>
                <w:szCs w:val="28"/>
              </w:rPr>
              <w:t>434</w:t>
            </w:r>
          </w:p>
        </w:tc>
        <w:tc>
          <w:tcPr>
            <w:tcW w:w="1289" w:type="dxa"/>
            <w:gridSpan w:val="2"/>
            <w:tcBorders>
              <w:top w:val="nil"/>
              <w:left w:val="nil"/>
              <w:bottom w:val="single" w:sz="4" w:space="0" w:color="auto"/>
              <w:right w:val="single" w:sz="4" w:space="0" w:color="auto"/>
            </w:tcBorders>
            <w:shd w:val="clear" w:color="000000" w:fill="FFFFFF"/>
            <w:vAlign w:val="center"/>
          </w:tcPr>
          <w:p w14:paraId="7D199382" w14:textId="77777777" w:rsidR="00D646C0" w:rsidRPr="00D646C0" w:rsidRDefault="00D646C0" w:rsidP="00D646C0">
            <w:pPr>
              <w:jc w:val="center"/>
              <w:rPr>
                <w:snapToGrid w:val="0"/>
                <w:sz w:val="28"/>
                <w:szCs w:val="28"/>
              </w:rPr>
            </w:pPr>
            <w:r w:rsidRPr="00D646C0">
              <w:rPr>
                <w:snapToGrid w:val="0"/>
                <w:sz w:val="28"/>
                <w:szCs w:val="28"/>
              </w:rPr>
              <w:t>199</w:t>
            </w:r>
          </w:p>
        </w:tc>
      </w:tr>
      <w:tr w:rsidR="00D646C0" w:rsidRPr="00D646C0" w14:paraId="3F3D6054" w14:textId="77777777" w:rsidTr="00D646C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430BF" w14:textId="77777777" w:rsidR="00D646C0" w:rsidRPr="00D646C0" w:rsidRDefault="00D646C0" w:rsidP="00D646C0">
            <w:pPr>
              <w:jc w:val="center"/>
              <w:rPr>
                <w:snapToGrid w:val="0"/>
                <w:sz w:val="20"/>
                <w:szCs w:val="28"/>
              </w:rPr>
            </w:pPr>
            <w:r w:rsidRPr="00D646C0">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E8EC1E4" w14:textId="77777777" w:rsidR="00D646C0" w:rsidRPr="00D646C0" w:rsidRDefault="00D646C0" w:rsidP="00D646C0">
            <w:pPr>
              <w:jc w:val="both"/>
              <w:rPr>
                <w:snapToGrid w:val="0"/>
                <w:sz w:val="20"/>
                <w:szCs w:val="28"/>
              </w:rPr>
            </w:pPr>
            <w:r w:rsidRPr="00D646C0">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5B10BA4" w14:textId="77777777" w:rsidR="00D646C0" w:rsidRPr="00D646C0" w:rsidRDefault="00D646C0" w:rsidP="00D646C0">
            <w:pPr>
              <w:jc w:val="center"/>
              <w:rPr>
                <w:snapToGrid w:val="0"/>
                <w:sz w:val="28"/>
                <w:szCs w:val="28"/>
              </w:rPr>
            </w:pPr>
            <w:r w:rsidRPr="00D646C0">
              <w:rPr>
                <w:snapToGrid w:val="0"/>
                <w:sz w:val="28"/>
                <w:szCs w:val="28"/>
              </w:rPr>
              <w:t>1 227</w:t>
            </w:r>
          </w:p>
        </w:tc>
        <w:tc>
          <w:tcPr>
            <w:tcW w:w="1559" w:type="dxa"/>
            <w:gridSpan w:val="2"/>
            <w:tcBorders>
              <w:top w:val="nil"/>
              <w:left w:val="nil"/>
              <w:bottom w:val="single" w:sz="4" w:space="0" w:color="auto"/>
              <w:right w:val="single" w:sz="4" w:space="0" w:color="auto"/>
            </w:tcBorders>
            <w:shd w:val="clear" w:color="000000" w:fill="FFFFFF"/>
            <w:vAlign w:val="center"/>
          </w:tcPr>
          <w:p w14:paraId="641854D0" w14:textId="77777777" w:rsidR="00D646C0" w:rsidRPr="00D646C0" w:rsidRDefault="00D646C0" w:rsidP="00D646C0">
            <w:pPr>
              <w:jc w:val="center"/>
              <w:rPr>
                <w:snapToGrid w:val="0"/>
                <w:sz w:val="28"/>
                <w:szCs w:val="28"/>
              </w:rPr>
            </w:pPr>
            <w:r w:rsidRPr="00D646C0">
              <w:rPr>
                <w:snapToGrid w:val="0"/>
                <w:sz w:val="28"/>
                <w:szCs w:val="28"/>
              </w:rPr>
              <w:t>1 665</w:t>
            </w:r>
          </w:p>
        </w:tc>
        <w:tc>
          <w:tcPr>
            <w:tcW w:w="1289" w:type="dxa"/>
            <w:gridSpan w:val="2"/>
            <w:tcBorders>
              <w:top w:val="nil"/>
              <w:left w:val="nil"/>
              <w:bottom w:val="single" w:sz="4" w:space="0" w:color="auto"/>
              <w:right w:val="single" w:sz="4" w:space="0" w:color="auto"/>
            </w:tcBorders>
            <w:shd w:val="clear" w:color="000000" w:fill="FFFFFF"/>
            <w:vAlign w:val="center"/>
          </w:tcPr>
          <w:p w14:paraId="147A9F49" w14:textId="77777777" w:rsidR="00D646C0" w:rsidRPr="00D646C0" w:rsidRDefault="00D646C0" w:rsidP="00D646C0">
            <w:pPr>
              <w:jc w:val="center"/>
              <w:rPr>
                <w:snapToGrid w:val="0"/>
                <w:sz w:val="28"/>
                <w:szCs w:val="28"/>
              </w:rPr>
            </w:pPr>
            <w:r w:rsidRPr="00D646C0">
              <w:rPr>
                <w:snapToGrid w:val="0"/>
                <w:sz w:val="28"/>
                <w:szCs w:val="28"/>
              </w:rPr>
              <w:t>438</w:t>
            </w:r>
          </w:p>
        </w:tc>
      </w:tr>
      <w:tr w:rsidR="00D646C0" w:rsidRPr="00D646C0" w14:paraId="28C5797A"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541D2" w14:textId="77777777" w:rsidR="00D646C0" w:rsidRPr="00D646C0" w:rsidRDefault="00D646C0" w:rsidP="00D646C0">
            <w:pPr>
              <w:jc w:val="center"/>
              <w:rPr>
                <w:snapToGrid w:val="0"/>
                <w:sz w:val="20"/>
                <w:szCs w:val="28"/>
              </w:rPr>
            </w:pPr>
            <w:r w:rsidRPr="00D646C0">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EDADDD2" w14:textId="77777777" w:rsidR="00D646C0" w:rsidRPr="00D646C0" w:rsidRDefault="00D646C0" w:rsidP="00D646C0">
            <w:pPr>
              <w:jc w:val="both"/>
              <w:rPr>
                <w:snapToGrid w:val="0"/>
                <w:sz w:val="20"/>
                <w:szCs w:val="28"/>
              </w:rPr>
            </w:pPr>
            <w:r w:rsidRPr="00D646C0">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D7C9489" w14:textId="77777777" w:rsidR="00D646C0" w:rsidRPr="00D646C0" w:rsidRDefault="00D646C0" w:rsidP="00D646C0">
            <w:pPr>
              <w:jc w:val="center"/>
              <w:rPr>
                <w:snapToGrid w:val="0"/>
                <w:sz w:val="28"/>
                <w:szCs w:val="28"/>
              </w:rPr>
            </w:pPr>
            <w:r w:rsidRPr="00D646C0">
              <w:rPr>
                <w:snapToGrid w:val="0"/>
                <w:sz w:val="28"/>
                <w:szCs w:val="28"/>
              </w:rPr>
              <w:t>22</w:t>
            </w:r>
          </w:p>
        </w:tc>
        <w:tc>
          <w:tcPr>
            <w:tcW w:w="1559" w:type="dxa"/>
            <w:gridSpan w:val="2"/>
            <w:tcBorders>
              <w:top w:val="nil"/>
              <w:left w:val="nil"/>
              <w:bottom w:val="single" w:sz="4" w:space="0" w:color="auto"/>
              <w:right w:val="single" w:sz="4" w:space="0" w:color="auto"/>
            </w:tcBorders>
            <w:shd w:val="clear" w:color="000000" w:fill="FFFFFF"/>
            <w:vAlign w:val="center"/>
          </w:tcPr>
          <w:p w14:paraId="6F5B1E0A"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59C5069" w14:textId="77777777" w:rsidR="00D646C0" w:rsidRPr="00D646C0" w:rsidRDefault="00D646C0" w:rsidP="00D646C0">
            <w:pPr>
              <w:jc w:val="center"/>
              <w:rPr>
                <w:snapToGrid w:val="0"/>
                <w:sz w:val="28"/>
                <w:szCs w:val="28"/>
              </w:rPr>
            </w:pPr>
            <w:r w:rsidRPr="00D646C0">
              <w:rPr>
                <w:snapToGrid w:val="0"/>
                <w:sz w:val="28"/>
                <w:szCs w:val="28"/>
              </w:rPr>
              <w:t>-22</w:t>
            </w:r>
          </w:p>
        </w:tc>
      </w:tr>
      <w:tr w:rsidR="00D646C0" w:rsidRPr="00D646C0" w14:paraId="33C3221C"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130A" w14:textId="77777777" w:rsidR="00D646C0" w:rsidRPr="00D646C0" w:rsidRDefault="00D646C0" w:rsidP="00D646C0">
            <w:pPr>
              <w:jc w:val="center"/>
              <w:rPr>
                <w:snapToGrid w:val="0"/>
                <w:sz w:val="20"/>
                <w:szCs w:val="28"/>
              </w:rPr>
            </w:pPr>
            <w:r w:rsidRPr="00D646C0">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83138AE" w14:textId="77777777" w:rsidR="00D646C0" w:rsidRPr="00D646C0" w:rsidRDefault="00D646C0" w:rsidP="00D646C0">
            <w:pPr>
              <w:jc w:val="both"/>
              <w:rPr>
                <w:snapToGrid w:val="0"/>
                <w:sz w:val="20"/>
                <w:szCs w:val="28"/>
              </w:rPr>
            </w:pPr>
            <w:r w:rsidRPr="00D646C0">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3584115" w14:textId="77777777" w:rsidR="00D646C0" w:rsidRPr="00D646C0" w:rsidRDefault="00D646C0" w:rsidP="00D646C0">
            <w:pPr>
              <w:jc w:val="center"/>
              <w:rPr>
                <w:snapToGrid w:val="0"/>
                <w:sz w:val="28"/>
                <w:szCs w:val="28"/>
              </w:rPr>
            </w:pPr>
            <w:r w:rsidRPr="00D646C0">
              <w:rPr>
                <w:snapToGrid w:val="0"/>
                <w:sz w:val="28"/>
                <w:szCs w:val="28"/>
              </w:rPr>
              <w:t>132</w:t>
            </w:r>
          </w:p>
        </w:tc>
        <w:tc>
          <w:tcPr>
            <w:tcW w:w="1559" w:type="dxa"/>
            <w:gridSpan w:val="2"/>
            <w:tcBorders>
              <w:top w:val="nil"/>
              <w:left w:val="nil"/>
              <w:bottom w:val="single" w:sz="4" w:space="0" w:color="auto"/>
              <w:right w:val="single" w:sz="4" w:space="0" w:color="auto"/>
            </w:tcBorders>
            <w:shd w:val="clear" w:color="000000" w:fill="FFFFFF"/>
            <w:vAlign w:val="center"/>
          </w:tcPr>
          <w:p w14:paraId="6BC57C3F" w14:textId="77777777" w:rsidR="00D646C0" w:rsidRPr="00D646C0" w:rsidRDefault="00D646C0" w:rsidP="00D646C0">
            <w:pPr>
              <w:jc w:val="center"/>
              <w:rPr>
                <w:snapToGrid w:val="0"/>
                <w:sz w:val="28"/>
                <w:szCs w:val="28"/>
              </w:rPr>
            </w:pPr>
            <w:r w:rsidRPr="00D646C0">
              <w:rPr>
                <w:snapToGrid w:val="0"/>
                <w:sz w:val="28"/>
                <w:szCs w:val="28"/>
              </w:rPr>
              <w:t>148</w:t>
            </w:r>
          </w:p>
        </w:tc>
        <w:tc>
          <w:tcPr>
            <w:tcW w:w="1289" w:type="dxa"/>
            <w:gridSpan w:val="2"/>
            <w:tcBorders>
              <w:top w:val="nil"/>
              <w:left w:val="nil"/>
              <w:bottom w:val="single" w:sz="4" w:space="0" w:color="auto"/>
              <w:right w:val="single" w:sz="4" w:space="0" w:color="auto"/>
            </w:tcBorders>
            <w:shd w:val="clear" w:color="000000" w:fill="FFFFFF"/>
            <w:vAlign w:val="center"/>
          </w:tcPr>
          <w:p w14:paraId="123C70E1" w14:textId="77777777" w:rsidR="00D646C0" w:rsidRPr="00D646C0" w:rsidRDefault="00D646C0" w:rsidP="00D646C0">
            <w:pPr>
              <w:jc w:val="center"/>
              <w:rPr>
                <w:snapToGrid w:val="0"/>
                <w:sz w:val="28"/>
                <w:szCs w:val="28"/>
              </w:rPr>
            </w:pPr>
            <w:r w:rsidRPr="00D646C0">
              <w:rPr>
                <w:snapToGrid w:val="0"/>
                <w:sz w:val="28"/>
                <w:szCs w:val="28"/>
              </w:rPr>
              <w:t>16</w:t>
            </w:r>
          </w:p>
        </w:tc>
      </w:tr>
      <w:tr w:rsidR="00D646C0" w:rsidRPr="00D646C0" w14:paraId="73084EC5"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052C1" w14:textId="77777777" w:rsidR="00D646C0" w:rsidRPr="00D646C0" w:rsidRDefault="00D646C0" w:rsidP="00D646C0">
            <w:pPr>
              <w:jc w:val="center"/>
              <w:rPr>
                <w:snapToGrid w:val="0"/>
                <w:sz w:val="20"/>
                <w:szCs w:val="28"/>
              </w:rPr>
            </w:pPr>
            <w:r w:rsidRPr="00D646C0">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7739401" w14:textId="77777777" w:rsidR="00D646C0" w:rsidRPr="00D646C0" w:rsidRDefault="00D646C0" w:rsidP="00D646C0">
            <w:pPr>
              <w:jc w:val="both"/>
              <w:rPr>
                <w:snapToGrid w:val="0"/>
                <w:sz w:val="20"/>
                <w:szCs w:val="28"/>
              </w:rPr>
            </w:pPr>
            <w:r w:rsidRPr="00D646C0">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8018E53"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EBE0D8C"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0C1A966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655A7D7"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D09B" w14:textId="77777777" w:rsidR="00D646C0" w:rsidRPr="00D646C0" w:rsidRDefault="00D646C0" w:rsidP="00D646C0">
            <w:pPr>
              <w:jc w:val="center"/>
              <w:rPr>
                <w:snapToGrid w:val="0"/>
                <w:sz w:val="20"/>
                <w:szCs w:val="28"/>
              </w:rPr>
            </w:pPr>
            <w:r w:rsidRPr="00D646C0">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CC999A8"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D18A996"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62E942C"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3F703B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1FE9A2F1" w14:textId="77777777" w:rsidTr="00D646C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4DDB0" w14:textId="77777777" w:rsidR="00D646C0" w:rsidRPr="00D646C0" w:rsidRDefault="00D646C0" w:rsidP="00D646C0">
            <w:pPr>
              <w:jc w:val="center"/>
              <w:rPr>
                <w:snapToGrid w:val="0"/>
                <w:sz w:val="20"/>
                <w:szCs w:val="28"/>
              </w:rPr>
            </w:pPr>
            <w:r w:rsidRPr="00D646C0">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E898911" w14:textId="77777777" w:rsidR="00D646C0" w:rsidRPr="00D646C0" w:rsidRDefault="00D646C0" w:rsidP="00D646C0">
            <w:pPr>
              <w:jc w:val="both"/>
              <w:rPr>
                <w:snapToGrid w:val="0"/>
                <w:sz w:val="20"/>
                <w:szCs w:val="28"/>
              </w:rPr>
            </w:pPr>
            <w:r w:rsidRPr="00D646C0">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D5C531A"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9ECE516"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01D5243"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EE7D392" w14:textId="77777777" w:rsidTr="00D646C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BFC8" w14:textId="77777777" w:rsidR="00D646C0" w:rsidRPr="00D646C0" w:rsidRDefault="00D646C0" w:rsidP="00D646C0">
            <w:pPr>
              <w:jc w:val="center"/>
              <w:rPr>
                <w:snapToGrid w:val="0"/>
                <w:sz w:val="20"/>
                <w:szCs w:val="28"/>
              </w:rPr>
            </w:pPr>
            <w:r w:rsidRPr="00D646C0">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F63965" w14:textId="77777777" w:rsidR="00D646C0" w:rsidRPr="00D646C0" w:rsidRDefault="00D646C0" w:rsidP="00D646C0">
            <w:pPr>
              <w:jc w:val="both"/>
              <w:rPr>
                <w:snapToGrid w:val="0"/>
                <w:sz w:val="20"/>
                <w:szCs w:val="28"/>
              </w:rPr>
            </w:pPr>
            <w:r w:rsidRPr="00D646C0">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F049415"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DB1D2E6"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9F4C9A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F3CDD40" w14:textId="77777777" w:rsidTr="00D646C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56B8" w14:textId="77777777" w:rsidR="00D646C0" w:rsidRPr="00D646C0" w:rsidRDefault="00D646C0" w:rsidP="00D646C0">
            <w:pPr>
              <w:jc w:val="center"/>
              <w:rPr>
                <w:snapToGrid w:val="0"/>
                <w:sz w:val="20"/>
                <w:szCs w:val="28"/>
              </w:rPr>
            </w:pPr>
            <w:r w:rsidRPr="00D646C0">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48779AF" w14:textId="77777777" w:rsidR="00D646C0" w:rsidRPr="00D646C0" w:rsidRDefault="00D646C0" w:rsidP="00D646C0">
            <w:pPr>
              <w:jc w:val="both"/>
              <w:rPr>
                <w:snapToGrid w:val="0"/>
                <w:sz w:val="20"/>
                <w:szCs w:val="28"/>
              </w:rPr>
            </w:pPr>
            <w:r w:rsidRPr="00D646C0">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C53E1D3"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90B3EC9"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F74646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4B070799" w14:textId="77777777" w:rsidTr="00D646C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D009035" w14:textId="77777777" w:rsidR="00D646C0" w:rsidRPr="00D646C0" w:rsidRDefault="00D646C0" w:rsidP="00D646C0">
            <w:pPr>
              <w:jc w:val="center"/>
              <w:rPr>
                <w:snapToGrid w:val="0"/>
                <w:sz w:val="20"/>
                <w:szCs w:val="28"/>
              </w:rPr>
            </w:pPr>
            <w:r w:rsidRPr="00D646C0">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09A8FE53" w14:textId="77777777" w:rsidR="00D646C0" w:rsidRPr="00D646C0" w:rsidRDefault="00D646C0" w:rsidP="00D646C0">
            <w:pPr>
              <w:jc w:val="both"/>
              <w:rPr>
                <w:snapToGrid w:val="0"/>
                <w:sz w:val="20"/>
                <w:szCs w:val="28"/>
              </w:rPr>
            </w:pPr>
            <w:r w:rsidRPr="00D646C0">
              <w:rPr>
                <w:snapToGrid w:val="0"/>
                <w:sz w:val="20"/>
                <w:szCs w:val="28"/>
              </w:rPr>
              <w:t>Корректировка расходов за неиспользование средств ремонтной программы за 2022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3316B0E"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9E4B4B5" w14:textId="77777777" w:rsidR="00D646C0" w:rsidRPr="00D646C0" w:rsidRDefault="00D646C0" w:rsidP="00D646C0">
            <w:pPr>
              <w:jc w:val="center"/>
              <w:rPr>
                <w:snapToGrid w:val="0"/>
                <w:sz w:val="28"/>
                <w:szCs w:val="28"/>
              </w:rPr>
            </w:pPr>
            <w:r w:rsidRPr="00D646C0">
              <w:rPr>
                <w:snapToGrid w:val="0"/>
                <w:sz w:val="28"/>
                <w:szCs w:val="28"/>
              </w:rPr>
              <w:t>-176</w:t>
            </w:r>
          </w:p>
        </w:tc>
        <w:tc>
          <w:tcPr>
            <w:tcW w:w="1289" w:type="dxa"/>
            <w:gridSpan w:val="2"/>
            <w:tcBorders>
              <w:top w:val="nil"/>
              <w:left w:val="nil"/>
              <w:bottom w:val="single" w:sz="4" w:space="0" w:color="auto"/>
              <w:right w:val="single" w:sz="4" w:space="0" w:color="auto"/>
            </w:tcBorders>
            <w:shd w:val="clear" w:color="000000" w:fill="FFFFFF"/>
            <w:vAlign w:val="center"/>
          </w:tcPr>
          <w:p w14:paraId="25F53535" w14:textId="77777777" w:rsidR="00D646C0" w:rsidRPr="00D646C0" w:rsidRDefault="00D646C0" w:rsidP="00D646C0">
            <w:pPr>
              <w:jc w:val="center"/>
              <w:rPr>
                <w:snapToGrid w:val="0"/>
                <w:sz w:val="28"/>
                <w:szCs w:val="28"/>
              </w:rPr>
            </w:pPr>
            <w:r w:rsidRPr="00D646C0">
              <w:rPr>
                <w:snapToGrid w:val="0"/>
                <w:sz w:val="28"/>
                <w:szCs w:val="28"/>
              </w:rPr>
              <w:t>-176</w:t>
            </w:r>
          </w:p>
        </w:tc>
      </w:tr>
      <w:tr w:rsidR="00D646C0" w:rsidRPr="00D646C0" w14:paraId="48F1AD79"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B4E26" w14:textId="77777777" w:rsidR="00D646C0" w:rsidRPr="00D646C0" w:rsidRDefault="00D646C0" w:rsidP="00D646C0">
            <w:pPr>
              <w:jc w:val="center"/>
              <w:rPr>
                <w:snapToGrid w:val="0"/>
                <w:sz w:val="20"/>
                <w:szCs w:val="28"/>
              </w:rPr>
            </w:pPr>
            <w:r w:rsidRPr="00D646C0">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7B1F248" w14:textId="77777777" w:rsidR="00D646C0" w:rsidRPr="00D646C0" w:rsidRDefault="00D646C0" w:rsidP="00D646C0">
            <w:pPr>
              <w:jc w:val="both"/>
              <w:rPr>
                <w:snapToGrid w:val="0"/>
                <w:sz w:val="20"/>
                <w:szCs w:val="28"/>
              </w:rPr>
            </w:pPr>
            <w:r w:rsidRPr="00D646C0">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0A86BE8" w14:textId="77777777" w:rsidR="00D646C0" w:rsidRPr="00D646C0" w:rsidRDefault="00D646C0" w:rsidP="00D646C0">
            <w:pPr>
              <w:jc w:val="center"/>
              <w:rPr>
                <w:snapToGrid w:val="0"/>
                <w:sz w:val="28"/>
                <w:szCs w:val="28"/>
              </w:rPr>
            </w:pPr>
            <w:r w:rsidRPr="00D646C0">
              <w:rPr>
                <w:snapToGrid w:val="0"/>
                <w:sz w:val="28"/>
                <w:szCs w:val="28"/>
              </w:rPr>
              <w:t>3 716</w:t>
            </w:r>
          </w:p>
        </w:tc>
        <w:tc>
          <w:tcPr>
            <w:tcW w:w="1559" w:type="dxa"/>
            <w:gridSpan w:val="2"/>
            <w:tcBorders>
              <w:top w:val="nil"/>
              <w:left w:val="nil"/>
              <w:bottom w:val="single" w:sz="4" w:space="0" w:color="auto"/>
              <w:right w:val="single" w:sz="4" w:space="0" w:color="auto"/>
            </w:tcBorders>
            <w:shd w:val="clear" w:color="000000" w:fill="FFFFFF"/>
            <w:vAlign w:val="center"/>
          </w:tcPr>
          <w:p w14:paraId="78405C26" w14:textId="77777777" w:rsidR="00D646C0" w:rsidRPr="00D646C0" w:rsidRDefault="00D646C0" w:rsidP="00D646C0">
            <w:pPr>
              <w:jc w:val="center"/>
              <w:rPr>
                <w:snapToGrid w:val="0"/>
                <w:sz w:val="28"/>
                <w:szCs w:val="28"/>
              </w:rPr>
            </w:pPr>
            <w:r w:rsidRPr="00D646C0">
              <w:rPr>
                <w:snapToGrid w:val="0"/>
                <w:sz w:val="28"/>
                <w:szCs w:val="28"/>
              </w:rPr>
              <w:t>4 271</w:t>
            </w:r>
          </w:p>
        </w:tc>
        <w:tc>
          <w:tcPr>
            <w:tcW w:w="1289" w:type="dxa"/>
            <w:gridSpan w:val="2"/>
            <w:tcBorders>
              <w:top w:val="nil"/>
              <w:left w:val="nil"/>
              <w:bottom w:val="single" w:sz="4" w:space="0" w:color="auto"/>
              <w:right w:val="single" w:sz="4" w:space="0" w:color="auto"/>
            </w:tcBorders>
            <w:shd w:val="clear" w:color="000000" w:fill="FFFFFF"/>
            <w:vAlign w:val="center"/>
          </w:tcPr>
          <w:p w14:paraId="581C18D6" w14:textId="77777777" w:rsidR="00D646C0" w:rsidRPr="00D646C0" w:rsidRDefault="00D646C0" w:rsidP="00D646C0">
            <w:pPr>
              <w:jc w:val="center"/>
              <w:rPr>
                <w:snapToGrid w:val="0"/>
                <w:sz w:val="28"/>
                <w:szCs w:val="28"/>
              </w:rPr>
            </w:pPr>
            <w:r w:rsidRPr="00D646C0">
              <w:rPr>
                <w:snapToGrid w:val="0"/>
                <w:sz w:val="28"/>
                <w:szCs w:val="28"/>
              </w:rPr>
              <w:t>555</w:t>
            </w:r>
          </w:p>
        </w:tc>
      </w:tr>
      <w:tr w:rsidR="00D646C0" w:rsidRPr="00D646C0" w14:paraId="52BD7663"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A98CBBA" w14:textId="77777777" w:rsidR="00D646C0" w:rsidRPr="00D646C0" w:rsidRDefault="00D646C0" w:rsidP="00D646C0">
            <w:pPr>
              <w:jc w:val="center"/>
              <w:rPr>
                <w:snapToGrid w:val="0"/>
                <w:sz w:val="20"/>
                <w:szCs w:val="28"/>
              </w:rPr>
            </w:pPr>
            <w:r w:rsidRPr="00D646C0">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tcPr>
          <w:p w14:paraId="52CC976E"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A305B"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067DBAED" w14:textId="77777777" w:rsidR="00D646C0" w:rsidRPr="00D646C0" w:rsidRDefault="00D646C0" w:rsidP="00D646C0">
            <w:pPr>
              <w:jc w:val="center"/>
              <w:rPr>
                <w:snapToGrid w:val="0"/>
                <w:sz w:val="28"/>
                <w:szCs w:val="28"/>
              </w:rPr>
            </w:pPr>
            <w:r w:rsidRPr="00D646C0">
              <w:rPr>
                <w:snapToGrid w:val="0"/>
                <w:sz w:val="28"/>
                <w:szCs w:val="28"/>
              </w:rPr>
              <w:t>54</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2078BB7D" w14:textId="77777777" w:rsidR="00D646C0" w:rsidRPr="00D646C0" w:rsidRDefault="00D646C0" w:rsidP="00D646C0">
            <w:pPr>
              <w:jc w:val="center"/>
              <w:rPr>
                <w:snapToGrid w:val="0"/>
                <w:sz w:val="28"/>
                <w:szCs w:val="28"/>
              </w:rPr>
            </w:pPr>
            <w:r w:rsidRPr="00D646C0">
              <w:rPr>
                <w:snapToGrid w:val="0"/>
                <w:sz w:val="28"/>
                <w:szCs w:val="28"/>
              </w:rPr>
              <w:t>54</w:t>
            </w:r>
          </w:p>
        </w:tc>
      </w:tr>
      <w:tr w:rsidR="00D646C0" w:rsidRPr="00D646C0" w14:paraId="6D507FCF"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97394D9" w14:textId="77777777" w:rsidR="00D646C0" w:rsidRPr="00D646C0" w:rsidRDefault="00D646C0" w:rsidP="00D646C0">
            <w:pPr>
              <w:jc w:val="center"/>
              <w:rPr>
                <w:snapToGrid w:val="0"/>
                <w:sz w:val="20"/>
                <w:szCs w:val="28"/>
              </w:rPr>
            </w:pPr>
            <w:r w:rsidRPr="00D646C0">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72221D59" w14:textId="77777777" w:rsidR="00D646C0" w:rsidRPr="00D646C0" w:rsidRDefault="00D646C0" w:rsidP="00D646C0">
            <w:pPr>
              <w:jc w:val="both"/>
              <w:rPr>
                <w:snapToGrid w:val="0"/>
                <w:sz w:val="20"/>
                <w:szCs w:val="28"/>
              </w:rPr>
            </w:pPr>
            <w:r w:rsidRPr="00D646C0">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CDB57" w14:textId="77777777" w:rsidR="00D646C0" w:rsidRPr="00D646C0" w:rsidRDefault="00D646C0" w:rsidP="00D646C0">
            <w:pPr>
              <w:jc w:val="center"/>
              <w:rPr>
                <w:snapToGrid w:val="0"/>
                <w:sz w:val="28"/>
                <w:szCs w:val="28"/>
              </w:rPr>
            </w:pPr>
            <w:r w:rsidRPr="00D646C0">
              <w:rPr>
                <w:snapToGrid w:val="0"/>
                <w:sz w:val="28"/>
                <w:szCs w:val="28"/>
              </w:rPr>
              <w:t>-79</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4B0763C2" w14:textId="77777777" w:rsidR="00D646C0" w:rsidRPr="00D646C0" w:rsidRDefault="00D646C0" w:rsidP="00D646C0">
            <w:pPr>
              <w:jc w:val="center"/>
              <w:rPr>
                <w:snapToGrid w:val="0"/>
                <w:sz w:val="28"/>
                <w:szCs w:val="28"/>
              </w:rPr>
            </w:pPr>
            <w:r w:rsidRPr="00D646C0">
              <w:rPr>
                <w:snapToGrid w:val="0"/>
                <w:sz w:val="28"/>
                <w:szCs w:val="28"/>
              </w:rPr>
              <w:t>-154</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58AEA6E" w14:textId="77777777" w:rsidR="00D646C0" w:rsidRPr="00D646C0" w:rsidRDefault="00D646C0" w:rsidP="00D646C0">
            <w:pPr>
              <w:jc w:val="center"/>
              <w:rPr>
                <w:snapToGrid w:val="0"/>
                <w:sz w:val="28"/>
                <w:szCs w:val="28"/>
              </w:rPr>
            </w:pPr>
            <w:r w:rsidRPr="00D646C0">
              <w:rPr>
                <w:snapToGrid w:val="0"/>
                <w:sz w:val="28"/>
                <w:szCs w:val="28"/>
              </w:rPr>
              <w:t>-75</w:t>
            </w:r>
          </w:p>
        </w:tc>
      </w:tr>
      <w:tr w:rsidR="00D646C0" w:rsidRPr="00D646C0" w14:paraId="25D31806" w14:textId="77777777" w:rsidTr="00D646C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4442029" w14:textId="77777777" w:rsidR="00D646C0" w:rsidRPr="00D646C0" w:rsidRDefault="00D646C0" w:rsidP="00D646C0">
            <w:pPr>
              <w:jc w:val="center"/>
              <w:rPr>
                <w:snapToGrid w:val="0"/>
                <w:sz w:val="20"/>
                <w:szCs w:val="28"/>
              </w:rPr>
            </w:pPr>
            <w:r w:rsidRPr="00D646C0">
              <w:rPr>
                <w:snapToGrid w:val="0"/>
                <w:sz w:val="20"/>
                <w:szCs w:val="28"/>
              </w:rPr>
              <w:t>15</w:t>
            </w:r>
          </w:p>
        </w:tc>
        <w:tc>
          <w:tcPr>
            <w:tcW w:w="4212" w:type="dxa"/>
            <w:tcBorders>
              <w:top w:val="single" w:sz="4" w:space="0" w:color="auto"/>
              <w:left w:val="nil"/>
              <w:bottom w:val="single" w:sz="4" w:space="0" w:color="auto"/>
              <w:right w:val="single" w:sz="4" w:space="0" w:color="auto"/>
            </w:tcBorders>
            <w:shd w:val="clear" w:color="auto" w:fill="auto"/>
            <w:vAlign w:val="center"/>
          </w:tcPr>
          <w:p w14:paraId="04929765" w14:textId="77777777" w:rsidR="00D646C0" w:rsidRPr="00D646C0" w:rsidRDefault="00D646C0" w:rsidP="00D646C0">
            <w:pPr>
              <w:jc w:val="both"/>
              <w:rPr>
                <w:snapToGrid w:val="0"/>
                <w:sz w:val="20"/>
                <w:szCs w:val="28"/>
              </w:rPr>
            </w:pPr>
            <w:r w:rsidRPr="00D646C0">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C6B0A5" w14:textId="77777777" w:rsidR="00D646C0" w:rsidRPr="00D646C0" w:rsidRDefault="00D646C0" w:rsidP="00D646C0">
            <w:pPr>
              <w:jc w:val="center"/>
              <w:rPr>
                <w:snapToGrid w:val="0"/>
                <w:sz w:val="28"/>
                <w:szCs w:val="28"/>
              </w:rPr>
            </w:pPr>
            <w:r w:rsidRPr="00D646C0">
              <w:rPr>
                <w:snapToGrid w:val="0"/>
                <w:sz w:val="28"/>
                <w:szCs w:val="28"/>
              </w:rPr>
              <w:t>443</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0F737134" w14:textId="77777777" w:rsidR="00D646C0" w:rsidRPr="00D646C0" w:rsidRDefault="00D646C0" w:rsidP="00D646C0">
            <w:pPr>
              <w:jc w:val="center"/>
              <w:rPr>
                <w:snapToGrid w:val="0"/>
                <w:sz w:val="28"/>
                <w:szCs w:val="28"/>
              </w:rPr>
            </w:pPr>
            <w:r w:rsidRPr="00D646C0">
              <w:rPr>
                <w:snapToGrid w:val="0"/>
                <w:sz w:val="28"/>
                <w:szCs w:val="28"/>
              </w:rPr>
              <w:t>532</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ACA8166" w14:textId="77777777" w:rsidR="00D646C0" w:rsidRPr="00D646C0" w:rsidRDefault="00D646C0" w:rsidP="00D646C0">
            <w:pPr>
              <w:jc w:val="center"/>
              <w:rPr>
                <w:snapToGrid w:val="0"/>
                <w:sz w:val="28"/>
                <w:szCs w:val="28"/>
              </w:rPr>
            </w:pPr>
            <w:r w:rsidRPr="00D646C0">
              <w:rPr>
                <w:snapToGrid w:val="0"/>
                <w:sz w:val="28"/>
                <w:szCs w:val="28"/>
              </w:rPr>
              <w:t>89</w:t>
            </w:r>
          </w:p>
        </w:tc>
      </w:tr>
    </w:tbl>
    <w:p w14:paraId="4B6CC3E3" w14:textId="77777777" w:rsidR="00D646C0" w:rsidRDefault="00D646C0" w:rsidP="00D646C0">
      <w:pPr>
        <w:jc w:val="center"/>
        <w:rPr>
          <w:snapToGrid w:val="0"/>
          <w:sz w:val="28"/>
        </w:rPr>
        <w:sectPr w:rsidR="00D646C0" w:rsidSect="00D646C0">
          <w:pgSz w:w="11906" w:h="16838"/>
          <w:pgMar w:top="1134" w:right="851" w:bottom="1134" w:left="1701" w:header="567" w:footer="709" w:gutter="0"/>
          <w:cols w:space="708"/>
          <w:titlePg/>
          <w:docGrid w:linePitch="360"/>
        </w:sectPr>
      </w:pPr>
    </w:p>
    <w:p w14:paraId="26A3AD10" w14:textId="1D66EBC5" w:rsidR="00D646C0" w:rsidRPr="00F01343" w:rsidRDefault="00D646C0" w:rsidP="00D646C0">
      <w:pPr>
        <w:tabs>
          <w:tab w:val="left" w:pos="270"/>
          <w:tab w:val="right" w:pos="9355"/>
        </w:tabs>
        <w:ind w:left="-4310" w:firstLine="9272"/>
      </w:pPr>
      <w:r w:rsidRPr="00F01343">
        <w:lastRenderedPageBreak/>
        <w:t>Приложение</w:t>
      </w:r>
      <w:r>
        <w:t xml:space="preserve"> № 27 к протоколу</w:t>
      </w:r>
      <w:r w:rsidRPr="00F01343">
        <w:t xml:space="preserve"> № </w:t>
      </w:r>
      <w:r>
        <w:t>79</w:t>
      </w:r>
    </w:p>
    <w:p w14:paraId="7033113B" w14:textId="77777777" w:rsidR="00D646C0" w:rsidRPr="00F01343" w:rsidRDefault="00D646C0" w:rsidP="00D646C0">
      <w:pPr>
        <w:tabs>
          <w:tab w:val="left" w:pos="3686"/>
          <w:tab w:val="left" w:pos="9498"/>
        </w:tabs>
        <w:ind w:left="-4310" w:right="-569" w:firstLine="9272"/>
      </w:pPr>
      <w:r w:rsidRPr="00F01343">
        <w:t>заседания правления Региональной</w:t>
      </w:r>
    </w:p>
    <w:p w14:paraId="7228FD24" w14:textId="77777777" w:rsidR="00D646C0" w:rsidRPr="00F01343" w:rsidRDefault="00D646C0" w:rsidP="00D646C0">
      <w:pPr>
        <w:tabs>
          <w:tab w:val="left" w:pos="3686"/>
          <w:tab w:val="left" w:pos="9498"/>
        </w:tabs>
        <w:ind w:left="-4310" w:right="-569" w:firstLine="9272"/>
      </w:pPr>
      <w:r w:rsidRPr="00F01343">
        <w:t>энергетической комиссии</w:t>
      </w:r>
    </w:p>
    <w:p w14:paraId="29843FE5" w14:textId="77777777" w:rsidR="00D646C0" w:rsidRDefault="00D646C0" w:rsidP="00D646C0">
      <w:pPr>
        <w:tabs>
          <w:tab w:val="left" w:pos="3686"/>
          <w:tab w:val="left" w:pos="9498"/>
        </w:tabs>
        <w:ind w:left="-4310" w:right="-569" w:firstLine="9272"/>
      </w:pPr>
      <w:r w:rsidRPr="00F01343">
        <w:t xml:space="preserve">Кузбасса от </w:t>
      </w:r>
      <w:r>
        <w:t>19</w:t>
      </w:r>
      <w:r w:rsidRPr="00F01343">
        <w:t>.</w:t>
      </w:r>
      <w:r>
        <w:t>11</w:t>
      </w:r>
      <w:r w:rsidRPr="00F01343">
        <w:t>.2024</w:t>
      </w:r>
    </w:p>
    <w:p w14:paraId="51940ABC" w14:textId="77777777" w:rsidR="00D646C0" w:rsidRDefault="00D646C0" w:rsidP="00D646C0">
      <w:pPr>
        <w:tabs>
          <w:tab w:val="left" w:pos="3686"/>
          <w:tab w:val="left" w:pos="9498"/>
        </w:tabs>
        <w:ind w:left="-4310" w:right="-569" w:firstLine="9272"/>
      </w:pPr>
    </w:p>
    <w:p w14:paraId="44E7CEF7" w14:textId="77777777" w:rsidR="00D646C0" w:rsidRPr="00D646C0" w:rsidRDefault="00D646C0" w:rsidP="00D646C0">
      <w:pPr>
        <w:ind w:firstLine="709"/>
        <w:jc w:val="center"/>
        <w:rPr>
          <w:b/>
          <w:bCs/>
          <w:sz w:val="28"/>
          <w:szCs w:val="28"/>
          <w:lang w:eastAsia="en-US"/>
        </w:rPr>
      </w:pPr>
      <w:r w:rsidRPr="00D646C0">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646C0">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D646C0">
        <w:rPr>
          <w:b/>
          <w:bCs/>
          <w:kern w:val="32"/>
          <w:sz w:val="28"/>
          <w:szCs w:val="28"/>
          <w:lang w:val="x-none" w:eastAsia="en-US"/>
        </w:rPr>
        <w:t>на тепловую энергию, реализуем</w:t>
      </w:r>
      <w:r w:rsidRPr="00D646C0">
        <w:rPr>
          <w:b/>
          <w:bCs/>
          <w:kern w:val="32"/>
          <w:sz w:val="28"/>
          <w:szCs w:val="28"/>
          <w:lang w:eastAsia="en-US"/>
        </w:rPr>
        <w:t xml:space="preserve">ую </w:t>
      </w:r>
      <w:r w:rsidRPr="00D646C0">
        <w:rPr>
          <w:b/>
          <w:bCs/>
          <w:kern w:val="32"/>
          <w:sz w:val="28"/>
          <w:szCs w:val="28"/>
          <w:lang w:eastAsia="en-US"/>
        </w:rPr>
        <w:br/>
      </w:r>
      <w:r w:rsidRPr="00D646C0">
        <w:rPr>
          <w:b/>
          <w:bCs/>
          <w:kern w:val="32"/>
          <w:sz w:val="28"/>
          <w:szCs w:val="28"/>
          <w:lang w:val="x-none" w:eastAsia="en-US"/>
        </w:rPr>
        <w:t>на потребительском рынке</w:t>
      </w:r>
      <w:r w:rsidRPr="00D646C0">
        <w:rPr>
          <w:b/>
          <w:bCs/>
          <w:kern w:val="32"/>
          <w:sz w:val="28"/>
          <w:szCs w:val="28"/>
          <w:lang w:eastAsia="en-US"/>
        </w:rPr>
        <w:t xml:space="preserve"> </w:t>
      </w:r>
      <w:r w:rsidRPr="00D646C0">
        <w:rPr>
          <w:b/>
          <w:kern w:val="32"/>
          <w:sz w:val="28"/>
          <w:szCs w:val="28"/>
          <w:lang w:eastAsia="en-US"/>
        </w:rPr>
        <w:t>Прокопьевского муниципального округа,</w:t>
      </w:r>
      <w:r w:rsidRPr="00D646C0">
        <w:rPr>
          <w:b/>
          <w:bCs/>
          <w:kern w:val="32"/>
          <w:sz w:val="28"/>
          <w:szCs w:val="28"/>
          <w:lang w:eastAsia="en-US"/>
        </w:rPr>
        <w:br/>
      </w:r>
      <w:r w:rsidRPr="00D646C0">
        <w:rPr>
          <w:b/>
          <w:sz w:val="28"/>
          <w:szCs w:val="28"/>
          <w:lang w:eastAsia="en-US"/>
        </w:rPr>
        <w:t>на период с 01.01.</w:t>
      </w:r>
      <w:r w:rsidRPr="00D646C0">
        <w:rPr>
          <w:b/>
          <w:bCs/>
          <w:sz w:val="28"/>
          <w:szCs w:val="28"/>
        </w:rPr>
        <w:t>2024 по</w:t>
      </w:r>
      <w:r w:rsidRPr="00D646C0">
        <w:rPr>
          <w:b/>
          <w:bCs/>
          <w:sz w:val="28"/>
          <w:szCs w:val="28"/>
          <w:lang w:eastAsia="en-US"/>
        </w:rPr>
        <w:t xml:space="preserve"> 31.12.2028</w:t>
      </w:r>
    </w:p>
    <w:p w14:paraId="0BFBBF30" w14:textId="77777777" w:rsidR="00D646C0" w:rsidRPr="00D646C0" w:rsidRDefault="00D646C0" w:rsidP="00D646C0">
      <w:pPr>
        <w:jc w:val="both"/>
        <w:rPr>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62"/>
        <w:gridCol w:w="1845"/>
        <w:gridCol w:w="77"/>
        <w:gridCol w:w="1412"/>
        <w:gridCol w:w="147"/>
        <w:gridCol w:w="846"/>
        <w:gridCol w:w="147"/>
        <w:gridCol w:w="561"/>
        <w:gridCol w:w="147"/>
        <w:gridCol w:w="680"/>
        <w:gridCol w:w="29"/>
        <w:gridCol w:w="679"/>
        <w:gridCol w:w="30"/>
        <w:gridCol w:w="679"/>
        <w:gridCol w:w="171"/>
        <w:gridCol w:w="840"/>
        <w:gridCol w:w="6"/>
      </w:tblGrid>
      <w:tr w:rsidR="00D646C0" w:rsidRPr="00D646C0" w14:paraId="177E97A9" w14:textId="77777777" w:rsidTr="00627AA0">
        <w:trPr>
          <w:trHeight w:val="276"/>
          <w:jc w:val="center"/>
        </w:trPr>
        <w:tc>
          <w:tcPr>
            <w:tcW w:w="19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E245AA" w14:textId="77777777" w:rsidR="00D646C0" w:rsidRPr="00D646C0" w:rsidRDefault="00D646C0" w:rsidP="00D646C0">
            <w:pPr>
              <w:ind w:left="-80" w:right="-106"/>
              <w:jc w:val="center"/>
              <w:rPr>
                <w:sz w:val="22"/>
                <w:szCs w:val="22"/>
                <w:lang w:eastAsia="en-US"/>
              </w:rPr>
            </w:pPr>
            <w:r w:rsidRPr="00D646C0">
              <w:rPr>
                <w:sz w:val="22"/>
                <w:szCs w:val="22"/>
              </w:rPr>
              <w:br w:type="page"/>
            </w:r>
            <w:r w:rsidRPr="00D646C0">
              <w:rPr>
                <w:sz w:val="22"/>
                <w:szCs w:val="22"/>
                <w:lang w:eastAsia="en-US"/>
              </w:rPr>
              <w:t>Наименование регулируемой организации</w:t>
            </w:r>
            <w:r w:rsidRPr="00D646C0">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2A977190" w14:textId="77777777" w:rsidR="00D646C0" w:rsidRPr="00D646C0" w:rsidRDefault="00D646C0" w:rsidP="00D646C0">
            <w:pPr>
              <w:ind w:right="-2"/>
              <w:jc w:val="center"/>
              <w:rPr>
                <w:sz w:val="22"/>
                <w:szCs w:val="22"/>
                <w:lang w:eastAsia="en-US"/>
              </w:rPr>
            </w:pPr>
            <w:r w:rsidRPr="00D646C0">
              <w:rPr>
                <w:sz w:val="22"/>
                <w:szCs w:val="22"/>
                <w:lang w:eastAsia="en-US"/>
              </w:rPr>
              <w:t>Вид тарифа</w:t>
            </w:r>
          </w:p>
        </w:tc>
        <w:tc>
          <w:tcPr>
            <w:tcW w:w="14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EC5CE2" w14:textId="77777777" w:rsidR="00D646C0" w:rsidRPr="00D646C0" w:rsidRDefault="00D646C0" w:rsidP="00D646C0">
            <w:pPr>
              <w:ind w:right="-2"/>
              <w:jc w:val="center"/>
              <w:rPr>
                <w:sz w:val="22"/>
                <w:szCs w:val="22"/>
                <w:lang w:eastAsia="en-US"/>
              </w:rPr>
            </w:pPr>
            <w:r w:rsidRPr="00D646C0">
              <w:rPr>
                <w:sz w:val="22"/>
                <w:szCs w:val="22"/>
                <w:lang w:eastAsia="en-US"/>
              </w:rPr>
              <w:t>Период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B40D17" w14:textId="77777777" w:rsidR="00D646C0" w:rsidRPr="00D646C0" w:rsidRDefault="00D646C0" w:rsidP="00D646C0">
            <w:pPr>
              <w:ind w:right="-2"/>
              <w:jc w:val="center"/>
              <w:rPr>
                <w:sz w:val="22"/>
                <w:szCs w:val="22"/>
                <w:lang w:eastAsia="en-US"/>
              </w:rPr>
            </w:pPr>
            <w:r w:rsidRPr="00D646C0">
              <w:rPr>
                <w:sz w:val="22"/>
                <w:szCs w:val="22"/>
                <w:lang w:eastAsia="en-US"/>
              </w:rPr>
              <w:t>Вода</w:t>
            </w:r>
          </w:p>
        </w:tc>
        <w:tc>
          <w:tcPr>
            <w:tcW w:w="2952" w:type="dxa"/>
            <w:gridSpan w:val="8"/>
            <w:tcBorders>
              <w:top w:val="single" w:sz="4" w:space="0" w:color="auto"/>
              <w:left w:val="single" w:sz="4" w:space="0" w:color="auto"/>
              <w:bottom w:val="single" w:sz="4" w:space="0" w:color="auto"/>
              <w:right w:val="single" w:sz="4" w:space="0" w:color="auto"/>
            </w:tcBorders>
            <w:vAlign w:val="center"/>
            <w:hideMark/>
          </w:tcPr>
          <w:p w14:paraId="4266EDAB" w14:textId="77777777" w:rsidR="00D646C0" w:rsidRPr="00D646C0" w:rsidRDefault="00D646C0" w:rsidP="00D646C0">
            <w:pPr>
              <w:ind w:right="-2"/>
              <w:jc w:val="center"/>
              <w:rPr>
                <w:sz w:val="22"/>
                <w:szCs w:val="22"/>
                <w:lang w:eastAsia="en-US"/>
              </w:rPr>
            </w:pPr>
            <w:r w:rsidRPr="00D646C0">
              <w:rPr>
                <w:sz w:val="22"/>
                <w:szCs w:val="22"/>
                <w:lang w:eastAsia="en-US"/>
              </w:rPr>
              <w:t>Отборный пар давлением</w:t>
            </w:r>
          </w:p>
        </w:tc>
        <w:tc>
          <w:tcPr>
            <w:tcW w:w="10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1B88973" w14:textId="77777777" w:rsidR="00D646C0" w:rsidRPr="00D646C0" w:rsidRDefault="00D646C0" w:rsidP="00D646C0">
            <w:pPr>
              <w:ind w:left="-164" w:right="-109"/>
              <w:jc w:val="center"/>
              <w:rPr>
                <w:sz w:val="22"/>
                <w:szCs w:val="22"/>
                <w:lang w:eastAsia="en-US"/>
              </w:rPr>
            </w:pPr>
            <w:r w:rsidRPr="00D646C0">
              <w:rPr>
                <w:sz w:val="22"/>
                <w:szCs w:val="22"/>
                <w:lang w:eastAsia="en-US"/>
              </w:rPr>
              <w:t>Острый</w:t>
            </w:r>
          </w:p>
          <w:p w14:paraId="1F7DA977" w14:textId="77777777" w:rsidR="00D646C0" w:rsidRPr="00D646C0" w:rsidRDefault="00D646C0" w:rsidP="00D646C0">
            <w:pPr>
              <w:ind w:left="-164" w:right="-109"/>
              <w:jc w:val="center"/>
              <w:rPr>
                <w:sz w:val="22"/>
                <w:szCs w:val="22"/>
                <w:lang w:eastAsia="en-US"/>
              </w:rPr>
            </w:pPr>
            <w:r w:rsidRPr="00D646C0">
              <w:rPr>
                <w:sz w:val="22"/>
                <w:szCs w:val="22"/>
                <w:lang w:eastAsia="en-US"/>
              </w:rPr>
              <w:t xml:space="preserve"> и </w:t>
            </w:r>
          </w:p>
          <w:p w14:paraId="32DB05E9" w14:textId="77777777" w:rsidR="00D646C0" w:rsidRPr="00D646C0" w:rsidRDefault="00D646C0" w:rsidP="00D646C0">
            <w:pPr>
              <w:ind w:left="-164" w:right="-109"/>
              <w:jc w:val="center"/>
              <w:rPr>
                <w:sz w:val="22"/>
                <w:szCs w:val="22"/>
                <w:lang w:eastAsia="en-US"/>
              </w:rPr>
            </w:pPr>
            <w:proofErr w:type="spellStart"/>
            <w:r w:rsidRPr="00D646C0">
              <w:rPr>
                <w:sz w:val="22"/>
                <w:szCs w:val="22"/>
                <w:lang w:eastAsia="en-US"/>
              </w:rPr>
              <w:t>редуци-рованный</w:t>
            </w:r>
            <w:proofErr w:type="spellEnd"/>
            <w:r w:rsidRPr="00D646C0">
              <w:rPr>
                <w:sz w:val="22"/>
                <w:szCs w:val="22"/>
                <w:lang w:eastAsia="en-US"/>
              </w:rPr>
              <w:t xml:space="preserve"> пар</w:t>
            </w:r>
          </w:p>
        </w:tc>
      </w:tr>
      <w:tr w:rsidR="00D646C0" w:rsidRPr="00D646C0" w14:paraId="4B1EF800" w14:textId="77777777" w:rsidTr="00627AA0">
        <w:trPr>
          <w:trHeight w:val="911"/>
          <w:jc w:val="center"/>
        </w:trPr>
        <w:tc>
          <w:tcPr>
            <w:tcW w:w="1911" w:type="dxa"/>
            <w:gridSpan w:val="2"/>
            <w:vMerge/>
            <w:tcBorders>
              <w:top w:val="single" w:sz="4" w:space="0" w:color="auto"/>
              <w:left w:val="single" w:sz="4" w:space="0" w:color="auto"/>
              <w:bottom w:val="single" w:sz="4" w:space="0" w:color="auto"/>
              <w:right w:val="single" w:sz="4" w:space="0" w:color="auto"/>
            </w:tcBorders>
            <w:vAlign w:val="center"/>
            <w:hideMark/>
          </w:tcPr>
          <w:p w14:paraId="6E8CE3F7"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E127610" w14:textId="77777777" w:rsidR="00D646C0" w:rsidRPr="00D646C0" w:rsidRDefault="00D646C0" w:rsidP="00D646C0">
            <w:pPr>
              <w:rPr>
                <w:sz w:val="22"/>
                <w:szCs w:val="22"/>
                <w:lang w:eastAsia="en-US"/>
              </w:rPr>
            </w:pP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14:paraId="15481D0E" w14:textId="77777777" w:rsidR="00D646C0" w:rsidRPr="00D646C0" w:rsidRDefault="00D646C0" w:rsidP="00D646C0">
            <w:pPr>
              <w:rPr>
                <w:sz w:val="22"/>
                <w:szCs w:val="22"/>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0A8F6261" w14:textId="77777777" w:rsidR="00D646C0" w:rsidRPr="00D646C0" w:rsidRDefault="00D646C0" w:rsidP="00D646C0">
            <w:pPr>
              <w:rPr>
                <w:sz w:val="22"/>
                <w:szCs w:val="22"/>
                <w:lang w:eastAsia="en-US"/>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9BDD0DF" w14:textId="77777777" w:rsidR="00D646C0" w:rsidRPr="00D646C0" w:rsidRDefault="00D646C0" w:rsidP="00D646C0">
            <w:pPr>
              <w:ind w:left="-108" w:right="-108"/>
              <w:jc w:val="center"/>
              <w:rPr>
                <w:sz w:val="22"/>
                <w:szCs w:val="22"/>
                <w:vertAlign w:val="superscript"/>
                <w:lang w:eastAsia="en-US"/>
              </w:rPr>
            </w:pPr>
            <w:r w:rsidRPr="00D646C0">
              <w:rPr>
                <w:sz w:val="22"/>
                <w:szCs w:val="22"/>
                <w:lang w:eastAsia="en-US"/>
              </w:rPr>
              <w:t>от 1,2 до 2,5 кг/см²</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202C63D" w14:textId="77777777" w:rsidR="00D646C0" w:rsidRPr="00D646C0" w:rsidRDefault="00D646C0" w:rsidP="00D646C0">
            <w:pPr>
              <w:ind w:right="-2"/>
              <w:jc w:val="center"/>
              <w:rPr>
                <w:sz w:val="22"/>
                <w:szCs w:val="22"/>
                <w:lang w:eastAsia="en-US"/>
              </w:rPr>
            </w:pPr>
            <w:r w:rsidRPr="00D646C0">
              <w:rPr>
                <w:sz w:val="22"/>
                <w:szCs w:val="22"/>
                <w:lang w:eastAsia="en-US"/>
              </w:rPr>
              <w:t>от 2,5 до 7,0 кг/см²</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F7BFA15" w14:textId="77777777" w:rsidR="00D646C0" w:rsidRPr="00D646C0" w:rsidRDefault="00D646C0" w:rsidP="00D646C0">
            <w:pPr>
              <w:ind w:left="-108" w:right="-108"/>
              <w:jc w:val="center"/>
              <w:rPr>
                <w:sz w:val="22"/>
                <w:szCs w:val="22"/>
                <w:lang w:eastAsia="en-US"/>
              </w:rPr>
            </w:pPr>
            <w:r w:rsidRPr="00D646C0">
              <w:rPr>
                <w:sz w:val="22"/>
                <w:szCs w:val="22"/>
                <w:lang w:eastAsia="en-US"/>
              </w:rPr>
              <w:t xml:space="preserve">от 7,0 </w:t>
            </w:r>
          </w:p>
          <w:p w14:paraId="5235F55C" w14:textId="77777777" w:rsidR="00D646C0" w:rsidRPr="00D646C0" w:rsidRDefault="00D646C0" w:rsidP="00D646C0">
            <w:pPr>
              <w:ind w:left="-108" w:right="-108"/>
              <w:jc w:val="center"/>
              <w:rPr>
                <w:sz w:val="22"/>
                <w:szCs w:val="22"/>
                <w:lang w:eastAsia="en-US"/>
              </w:rPr>
            </w:pPr>
            <w:r w:rsidRPr="00D646C0">
              <w:rPr>
                <w:sz w:val="22"/>
                <w:szCs w:val="22"/>
                <w:lang w:eastAsia="en-US"/>
              </w:rPr>
              <w:t>до 13,0 кг/см²</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B129C77" w14:textId="77777777" w:rsidR="00D646C0" w:rsidRPr="00D646C0" w:rsidRDefault="00D646C0" w:rsidP="00D646C0">
            <w:pPr>
              <w:ind w:left="-108" w:right="-108"/>
              <w:jc w:val="center"/>
              <w:rPr>
                <w:sz w:val="22"/>
                <w:szCs w:val="22"/>
                <w:lang w:eastAsia="en-US"/>
              </w:rPr>
            </w:pPr>
            <w:r w:rsidRPr="00D646C0">
              <w:rPr>
                <w:sz w:val="22"/>
                <w:szCs w:val="22"/>
                <w:lang w:eastAsia="en-US"/>
              </w:rPr>
              <w:t>свыше 13,0 кг/см²</w:t>
            </w:r>
          </w:p>
        </w:tc>
        <w:tc>
          <w:tcPr>
            <w:tcW w:w="1017" w:type="dxa"/>
            <w:gridSpan w:val="3"/>
            <w:vMerge/>
            <w:tcBorders>
              <w:top w:val="single" w:sz="4" w:space="0" w:color="auto"/>
              <w:left w:val="single" w:sz="4" w:space="0" w:color="auto"/>
              <w:bottom w:val="single" w:sz="4" w:space="0" w:color="auto"/>
              <w:right w:val="single" w:sz="4" w:space="0" w:color="auto"/>
            </w:tcBorders>
            <w:vAlign w:val="center"/>
            <w:hideMark/>
          </w:tcPr>
          <w:p w14:paraId="14097D77" w14:textId="77777777" w:rsidR="00D646C0" w:rsidRPr="00D646C0" w:rsidRDefault="00D646C0" w:rsidP="00D646C0">
            <w:pPr>
              <w:rPr>
                <w:sz w:val="22"/>
                <w:szCs w:val="22"/>
                <w:lang w:eastAsia="en-US"/>
              </w:rPr>
            </w:pPr>
          </w:p>
        </w:tc>
      </w:tr>
      <w:tr w:rsidR="00D646C0" w:rsidRPr="00D646C0" w14:paraId="1A241E85" w14:textId="77777777" w:rsidTr="00627AA0">
        <w:trPr>
          <w:trHeight w:val="91"/>
          <w:jc w:val="center"/>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7E1CF38F" w14:textId="77777777" w:rsidR="00D646C0" w:rsidRPr="00D646C0" w:rsidRDefault="00D646C0" w:rsidP="00D646C0">
            <w:pPr>
              <w:ind w:left="-108" w:right="-125"/>
              <w:jc w:val="center"/>
              <w:rPr>
                <w:bCs/>
                <w:color w:val="000000"/>
                <w:kern w:val="32"/>
                <w:sz w:val="20"/>
                <w:szCs w:val="22"/>
                <w:lang w:eastAsia="en-US"/>
              </w:rPr>
            </w:pPr>
            <w:r w:rsidRPr="00D646C0">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7B8B3CE" w14:textId="77777777" w:rsidR="00D646C0" w:rsidRPr="00D646C0" w:rsidRDefault="00D646C0" w:rsidP="00D646C0">
            <w:pPr>
              <w:ind w:right="-2"/>
              <w:jc w:val="center"/>
              <w:rPr>
                <w:sz w:val="20"/>
                <w:szCs w:val="22"/>
                <w:lang w:eastAsia="en-US"/>
              </w:rPr>
            </w:pPr>
            <w:r w:rsidRPr="00D646C0">
              <w:rPr>
                <w:sz w:val="20"/>
                <w:szCs w:val="22"/>
                <w:lang w:eastAsia="en-US"/>
              </w:rPr>
              <w:t>2</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3D6AD3E" w14:textId="77777777" w:rsidR="00D646C0" w:rsidRPr="00D646C0" w:rsidRDefault="00D646C0" w:rsidP="00D646C0">
            <w:pPr>
              <w:ind w:right="-2"/>
              <w:jc w:val="center"/>
              <w:rPr>
                <w:sz w:val="20"/>
                <w:szCs w:val="22"/>
                <w:lang w:eastAsia="en-US"/>
              </w:rPr>
            </w:pPr>
            <w:r w:rsidRPr="00D646C0">
              <w:rPr>
                <w:sz w:val="20"/>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DC10156" w14:textId="77777777" w:rsidR="00D646C0" w:rsidRPr="00D646C0" w:rsidRDefault="00D646C0" w:rsidP="00D646C0">
            <w:pPr>
              <w:ind w:right="-2"/>
              <w:jc w:val="center"/>
              <w:rPr>
                <w:sz w:val="20"/>
                <w:szCs w:val="22"/>
                <w:lang w:eastAsia="en-US"/>
              </w:rPr>
            </w:pPr>
            <w:r w:rsidRPr="00D646C0">
              <w:rPr>
                <w:sz w:val="20"/>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05D039B" w14:textId="77777777" w:rsidR="00D646C0" w:rsidRPr="00D646C0" w:rsidRDefault="00D646C0" w:rsidP="00D646C0">
            <w:pPr>
              <w:ind w:left="-108" w:right="-108"/>
              <w:jc w:val="center"/>
              <w:rPr>
                <w:sz w:val="20"/>
                <w:szCs w:val="22"/>
                <w:lang w:eastAsia="en-US"/>
              </w:rPr>
            </w:pPr>
            <w:r w:rsidRPr="00D646C0">
              <w:rPr>
                <w:sz w:val="20"/>
                <w:szCs w:val="22"/>
                <w:lang w:eastAsia="en-US"/>
              </w:rPr>
              <w:t>5</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B601019" w14:textId="77777777" w:rsidR="00D646C0" w:rsidRPr="00D646C0" w:rsidRDefault="00D646C0" w:rsidP="00D646C0">
            <w:pPr>
              <w:ind w:right="-2"/>
              <w:jc w:val="center"/>
              <w:rPr>
                <w:sz w:val="20"/>
                <w:szCs w:val="22"/>
                <w:lang w:eastAsia="en-US"/>
              </w:rPr>
            </w:pPr>
            <w:r w:rsidRPr="00D646C0">
              <w:rPr>
                <w:sz w:val="20"/>
                <w:szCs w:val="22"/>
                <w:lang w:eastAsia="en-US"/>
              </w:rPr>
              <w:t>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F56712B" w14:textId="77777777" w:rsidR="00D646C0" w:rsidRPr="00D646C0" w:rsidRDefault="00D646C0" w:rsidP="00D646C0">
            <w:pPr>
              <w:ind w:left="-108" w:right="-108"/>
              <w:jc w:val="center"/>
              <w:rPr>
                <w:sz w:val="20"/>
                <w:szCs w:val="22"/>
                <w:lang w:eastAsia="en-US"/>
              </w:rPr>
            </w:pPr>
            <w:r w:rsidRPr="00D646C0">
              <w:rPr>
                <w:sz w:val="20"/>
                <w:szCs w:val="22"/>
                <w:lang w:eastAsia="en-US"/>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240292F" w14:textId="77777777" w:rsidR="00D646C0" w:rsidRPr="00D646C0" w:rsidRDefault="00D646C0" w:rsidP="00D646C0">
            <w:pPr>
              <w:ind w:left="-108" w:right="-108"/>
              <w:jc w:val="center"/>
              <w:rPr>
                <w:sz w:val="20"/>
                <w:szCs w:val="22"/>
                <w:lang w:eastAsia="en-US"/>
              </w:rPr>
            </w:pPr>
            <w:r w:rsidRPr="00D646C0">
              <w:rPr>
                <w:sz w:val="20"/>
                <w:szCs w:val="22"/>
                <w:lang w:eastAsia="en-US"/>
              </w:rPr>
              <w:t>8</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278AA24" w14:textId="77777777" w:rsidR="00D646C0" w:rsidRPr="00D646C0" w:rsidRDefault="00D646C0" w:rsidP="00D646C0">
            <w:pPr>
              <w:ind w:right="-2"/>
              <w:jc w:val="center"/>
              <w:rPr>
                <w:sz w:val="20"/>
                <w:szCs w:val="22"/>
                <w:lang w:eastAsia="en-US"/>
              </w:rPr>
            </w:pPr>
            <w:r w:rsidRPr="00D646C0">
              <w:rPr>
                <w:sz w:val="20"/>
                <w:szCs w:val="22"/>
                <w:lang w:eastAsia="en-US"/>
              </w:rPr>
              <w:t>9</w:t>
            </w:r>
          </w:p>
        </w:tc>
      </w:tr>
      <w:tr w:rsidR="00D646C0" w:rsidRPr="00D646C0" w14:paraId="40F468C2" w14:textId="77777777" w:rsidTr="00627AA0">
        <w:trPr>
          <w:trHeight w:val="377"/>
          <w:jc w:val="center"/>
        </w:trPr>
        <w:tc>
          <w:tcPr>
            <w:tcW w:w="1911" w:type="dxa"/>
            <w:gridSpan w:val="2"/>
            <w:vMerge w:val="restart"/>
            <w:tcBorders>
              <w:top w:val="single" w:sz="4" w:space="0" w:color="auto"/>
              <w:left w:val="single" w:sz="4" w:space="0" w:color="auto"/>
              <w:right w:val="single" w:sz="4" w:space="0" w:color="auto"/>
            </w:tcBorders>
            <w:vAlign w:val="center"/>
            <w:hideMark/>
          </w:tcPr>
          <w:p w14:paraId="76B38D09" w14:textId="77777777" w:rsidR="00D646C0" w:rsidRPr="00D646C0" w:rsidRDefault="00D646C0" w:rsidP="00D646C0">
            <w:pPr>
              <w:ind w:left="-80"/>
              <w:jc w:val="center"/>
              <w:rPr>
                <w:sz w:val="22"/>
                <w:szCs w:val="22"/>
                <w:lang w:eastAsia="en-US"/>
              </w:rPr>
            </w:pPr>
            <w:r w:rsidRPr="00D646C0">
              <w:rPr>
                <w:color w:val="000000"/>
                <w:kern w:val="32"/>
                <w:sz w:val="22"/>
                <w:szCs w:val="22"/>
                <w:lang w:eastAsia="en-US"/>
              </w:rPr>
              <w:t xml:space="preserve">ОАО «РЖД» (филиал Кузбасский территориальный участок Западно-Сибирской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–структурное подразделение Центральной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по узлу теплоснабжения – котельная ШЧ </w:t>
            </w:r>
            <w:r w:rsidRPr="00D646C0">
              <w:rPr>
                <w:color w:val="000000"/>
                <w:kern w:val="32"/>
                <w:sz w:val="22"/>
                <w:szCs w:val="22"/>
                <w:lang w:eastAsia="en-US"/>
              </w:rPr>
              <w:br/>
              <w:t>на ст. Артышта-2</w:t>
            </w:r>
          </w:p>
        </w:tc>
        <w:tc>
          <w:tcPr>
            <w:tcW w:w="8296" w:type="dxa"/>
            <w:gridSpan w:val="16"/>
            <w:tcBorders>
              <w:top w:val="single" w:sz="4" w:space="0" w:color="auto"/>
              <w:left w:val="single" w:sz="4" w:space="0" w:color="auto"/>
              <w:bottom w:val="single" w:sz="4" w:space="0" w:color="auto"/>
              <w:right w:val="single" w:sz="4" w:space="0" w:color="auto"/>
            </w:tcBorders>
            <w:hideMark/>
          </w:tcPr>
          <w:p w14:paraId="61367F5D" w14:textId="77777777" w:rsidR="00D646C0" w:rsidRPr="00D646C0" w:rsidRDefault="00D646C0" w:rsidP="00D646C0">
            <w:pPr>
              <w:ind w:right="-994"/>
              <w:jc w:val="center"/>
              <w:rPr>
                <w:lang w:eastAsia="en-US"/>
              </w:rPr>
            </w:pPr>
            <w:r w:rsidRPr="00D646C0">
              <w:rPr>
                <w:lang w:eastAsia="en-US"/>
              </w:rPr>
              <w:t>Для потребителей, в случае отсутствия дифференциации тарифов</w:t>
            </w:r>
          </w:p>
          <w:p w14:paraId="02C0FE9C" w14:textId="77777777" w:rsidR="00D646C0" w:rsidRPr="00D646C0" w:rsidRDefault="00D646C0" w:rsidP="00D646C0">
            <w:pPr>
              <w:ind w:right="-994"/>
              <w:jc w:val="center"/>
              <w:rPr>
                <w:sz w:val="22"/>
                <w:szCs w:val="22"/>
                <w:lang w:eastAsia="en-US"/>
              </w:rPr>
            </w:pPr>
            <w:r w:rsidRPr="00D646C0">
              <w:rPr>
                <w:lang w:eastAsia="en-US"/>
              </w:rPr>
              <w:t>по схеме подключения (без НДС)</w:t>
            </w:r>
            <w:r w:rsidRPr="00D646C0">
              <w:rPr>
                <w:sz w:val="22"/>
                <w:szCs w:val="22"/>
                <w:lang w:eastAsia="en-US"/>
              </w:rPr>
              <w:t xml:space="preserve"> </w:t>
            </w:r>
          </w:p>
        </w:tc>
      </w:tr>
      <w:tr w:rsidR="00D646C0" w:rsidRPr="00D646C0" w14:paraId="67FF1975" w14:textId="77777777" w:rsidTr="00627AA0">
        <w:trPr>
          <w:jc w:val="center"/>
        </w:trPr>
        <w:tc>
          <w:tcPr>
            <w:tcW w:w="1911" w:type="dxa"/>
            <w:gridSpan w:val="2"/>
            <w:vMerge/>
            <w:tcBorders>
              <w:left w:val="single" w:sz="4" w:space="0" w:color="auto"/>
              <w:right w:val="single" w:sz="4" w:space="0" w:color="auto"/>
            </w:tcBorders>
            <w:vAlign w:val="center"/>
            <w:hideMark/>
          </w:tcPr>
          <w:p w14:paraId="7B63BC42"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C3A2265" w14:textId="77777777" w:rsidR="00D646C0" w:rsidRPr="00D646C0" w:rsidRDefault="00D646C0" w:rsidP="00D646C0">
            <w:pPr>
              <w:ind w:left="-107" w:right="-2"/>
              <w:jc w:val="center"/>
              <w:rPr>
                <w:sz w:val="22"/>
                <w:szCs w:val="22"/>
                <w:lang w:eastAsia="en-US"/>
              </w:rPr>
            </w:pPr>
            <w:r w:rsidRPr="00D646C0">
              <w:rPr>
                <w:sz w:val="22"/>
                <w:szCs w:val="22"/>
                <w:lang w:eastAsia="en-US"/>
              </w:rPr>
              <w:t>Одноставочный</w:t>
            </w:r>
          </w:p>
          <w:p w14:paraId="1D463E42" w14:textId="77777777" w:rsidR="00D646C0" w:rsidRPr="00D646C0" w:rsidRDefault="00D646C0" w:rsidP="00D646C0">
            <w:pPr>
              <w:ind w:right="-2"/>
              <w:jc w:val="center"/>
              <w:rPr>
                <w:sz w:val="22"/>
                <w:szCs w:val="22"/>
                <w:lang w:eastAsia="en-US"/>
              </w:rPr>
            </w:pPr>
            <w:r w:rsidRPr="00D646C0">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ACF1AFB" w14:textId="77777777" w:rsidR="00D646C0" w:rsidRPr="00D646C0" w:rsidRDefault="00D646C0" w:rsidP="00D646C0">
            <w:pPr>
              <w:ind w:left="-6" w:right="-61"/>
              <w:jc w:val="center"/>
              <w:rPr>
                <w:sz w:val="22"/>
                <w:szCs w:val="22"/>
              </w:rPr>
            </w:pPr>
            <w:r w:rsidRPr="00D646C0">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64AE114" w14:textId="77777777" w:rsidR="00D646C0" w:rsidRPr="00D646C0" w:rsidRDefault="00D646C0" w:rsidP="00D646C0">
            <w:pPr>
              <w:jc w:val="center"/>
              <w:rPr>
                <w:sz w:val="22"/>
                <w:szCs w:val="22"/>
                <w:lang w:eastAsia="en-US"/>
              </w:rPr>
            </w:pPr>
            <w:r w:rsidRPr="00D646C0">
              <w:rPr>
                <w:sz w:val="22"/>
                <w:szCs w:val="22"/>
                <w:lang w:eastAsia="en-US"/>
              </w:rPr>
              <w:t>2 590,16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A9AA8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501182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609433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C64C97C"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192637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14D142C0" w14:textId="77777777" w:rsidTr="00627AA0">
        <w:trPr>
          <w:jc w:val="center"/>
        </w:trPr>
        <w:tc>
          <w:tcPr>
            <w:tcW w:w="1911" w:type="dxa"/>
            <w:gridSpan w:val="2"/>
            <w:vMerge/>
            <w:tcBorders>
              <w:left w:val="single" w:sz="4" w:space="0" w:color="auto"/>
              <w:right w:val="single" w:sz="4" w:space="0" w:color="auto"/>
            </w:tcBorders>
            <w:vAlign w:val="center"/>
            <w:hideMark/>
          </w:tcPr>
          <w:p w14:paraId="40808B0D"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E634618"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184CE6C" w14:textId="77777777" w:rsidR="00D646C0" w:rsidRPr="00D646C0" w:rsidRDefault="00D646C0" w:rsidP="00D646C0">
            <w:pPr>
              <w:ind w:left="-6" w:right="-61"/>
              <w:jc w:val="center"/>
              <w:rPr>
                <w:sz w:val="22"/>
                <w:szCs w:val="22"/>
              </w:rPr>
            </w:pPr>
            <w:r w:rsidRPr="00D646C0">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EEFFEEB" w14:textId="77777777" w:rsidR="00D646C0" w:rsidRPr="00D646C0" w:rsidRDefault="00D646C0" w:rsidP="00D646C0">
            <w:pPr>
              <w:jc w:val="center"/>
              <w:rPr>
                <w:sz w:val="22"/>
                <w:szCs w:val="22"/>
                <w:lang w:eastAsia="en-US"/>
              </w:rPr>
            </w:pPr>
            <w:r w:rsidRPr="00D646C0">
              <w:rPr>
                <w:sz w:val="22"/>
                <w:szCs w:val="22"/>
                <w:lang w:eastAsia="en-US"/>
              </w:rPr>
              <w:t>2 838,82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13569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8EE855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17D952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9CF9E0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CEE80D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F21F10A" w14:textId="77777777" w:rsidTr="00627AA0">
        <w:trPr>
          <w:jc w:val="center"/>
        </w:trPr>
        <w:tc>
          <w:tcPr>
            <w:tcW w:w="1911" w:type="dxa"/>
            <w:gridSpan w:val="2"/>
            <w:vMerge/>
            <w:tcBorders>
              <w:left w:val="single" w:sz="4" w:space="0" w:color="auto"/>
              <w:right w:val="single" w:sz="4" w:space="0" w:color="auto"/>
            </w:tcBorders>
            <w:vAlign w:val="center"/>
            <w:hideMark/>
          </w:tcPr>
          <w:p w14:paraId="3AFA6B6F"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3F85731"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935D2C8" w14:textId="77777777" w:rsidR="00D646C0" w:rsidRPr="00D646C0" w:rsidRDefault="00D646C0" w:rsidP="00D646C0">
            <w:pPr>
              <w:ind w:left="-6" w:right="-61"/>
              <w:jc w:val="center"/>
              <w:rPr>
                <w:sz w:val="22"/>
                <w:szCs w:val="22"/>
              </w:rPr>
            </w:pPr>
            <w:r w:rsidRPr="00D646C0">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0E436A6" w14:textId="77777777" w:rsidR="00D646C0" w:rsidRPr="00D646C0" w:rsidRDefault="00D646C0" w:rsidP="00D646C0">
            <w:pPr>
              <w:jc w:val="center"/>
              <w:rPr>
                <w:sz w:val="22"/>
                <w:szCs w:val="22"/>
                <w:lang w:eastAsia="en-US"/>
              </w:rPr>
            </w:pPr>
            <w:r w:rsidRPr="00D646C0">
              <w:rPr>
                <w:sz w:val="22"/>
                <w:szCs w:val="22"/>
                <w:lang w:eastAsia="en-US"/>
              </w:rPr>
              <w:t>2 838,82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E1138AC"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5B80B6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09B645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464135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E481A3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635647F2" w14:textId="77777777" w:rsidTr="00627AA0">
        <w:trPr>
          <w:jc w:val="center"/>
        </w:trPr>
        <w:tc>
          <w:tcPr>
            <w:tcW w:w="1911" w:type="dxa"/>
            <w:gridSpan w:val="2"/>
            <w:vMerge/>
            <w:tcBorders>
              <w:left w:val="single" w:sz="4" w:space="0" w:color="auto"/>
              <w:right w:val="single" w:sz="4" w:space="0" w:color="auto"/>
            </w:tcBorders>
            <w:vAlign w:val="center"/>
            <w:hideMark/>
          </w:tcPr>
          <w:p w14:paraId="3428F6A8"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28B65B2"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8C92F43" w14:textId="77777777" w:rsidR="00D646C0" w:rsidRPr="00D646C0" w:rsidRDefault="00D646C0" w:rsidP="00D646C0">
            <w:pPr>
              <w:ind w:left="-6" w:right="-61"/>
              <w:jc w:val="center"/>
              <w:rPr>
                <w:sz w:val="22"/>
                <w:szCs w:val="22"/>
              </w:rPr>
            </w:pPr>
            <w:r w:rsidRPr="00D646C0">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926EFC3" w14:textId="77777777" w:rsidR="00D646C0" w:rsidRPr="00D646C0" w:rsidRDefault="00D646C0" w:rsidP="00D646C0">
            <w:pPr>
              <w:jc w:val="center"/>
              <w:rPr>
                <w:sz w:val="22"/>
                <w:szCs w:val="22"/>
                <w:lang w:eastAsia="en-US"/>
              </w:rPr>
            </w:pPr>
            <w:r w:rsidRPr="00D646C0">
              <w:rPr>
                <w:sz w:val="22"/>
                <w:szCs w:val="22"/>
                <w:lang w:eastAsia="en-US"/>
              </w:rPr>
              <w:t>3 173,81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C8DE3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600A2D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72FB6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32453B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3ACB2D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570B8F9" w14:textId="77777777" w:rsidTr="00627AA0">
        <w:trPr>
          <w:jc w:val="center"/>
        </w:trPr>
        <w:tc>
          <w:tcPr>
            <w:tcW w:w="1911" w:type="dxa"/>
            <w:gridSpan w:val="2"/>
            <w:vMerge/>
            <w:tcBorders>
              <w:left w:val="single" w:sz="4" w:space="0" w:color="auto"/>
              <w:right w:val="single" w:sz="4" w:space="0" w:color="auto"/>
            </w:tcBorders>
            <w:vAlign w:val="center"/>
            <w:hideMark/>
          </w:tcPr>
          <w:p w14:paraId="001302F2"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464A89F"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4A5CA22" w14:textId="77777777" w:rsidR="00D646C0" w:rsidRPr="00D646C0" w:rsidRDefault="00D646C0" w:rsidP="00D646C0">
            <w:pPr>
              <w:ind w:left="-6" w:right="-61"/>
              <w:jc w:val="center"/>
              <w:rPr>
                <w:sz w:val="22"/>
                <w:szCs w:val="22"/>
              </w:rPr>
            </w:pPr>
            <w:r w:rsidRPr="00D646C0">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74850E4" w14:textId="77777777" w:rsidR="00D646C0" w:rsidRPr="00D646C0" w:rsidRDefault="00D646C0" w:rsidP="00D646C0">
            <w:pPr>
              <w:jc w:val="center"/>
              <w:rPr>
                <w:sz w:val="22"/>
                <w:szCs w:val="22"/>
                <w:lang w:eastAsia="en-US"/>
              </w:rPr>
            </w:pPr>
            <w:r w:rsidRPr="00D646C0">
              <w:rPr>
                <w:sz w:val="22"/>
                <w:szCs w:val="22"/>
                <w:lang w:eastAsia="en-US"/>
              </w:rPr>
              <w:t>3 338,03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C54332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53BA14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BA81F6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C8914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287902E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7B2646D1"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107501A0"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3CC1071"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769FBD87" w14:textId="77777777" w:rsidR="00D646C0" w:rsidRPr="00D646C0" w:rsidRDefault="00D646C0" w:rsidP="00D646C0">
            <w:pPr>
              <w:ind w:left="-6" w:right="-61"/>
              <w:jc w:val="center"/>
              <w:rPr>
                <w:sz w:val="22"/>
                <w:szCs w:val="22"/>
              </w:rPr>
            </w:pPr>
            <w:r w:rsidRPr="00D646C0">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936D542" w14:textId="77777777" w:rsidR="00D646C0" w:rsidRPr="00D646C0" w:rsidRDefault="00D646C0" w:rsidP="00D646C0">
            <w:pPr>
              <w:jc w:val="center"/>
              <w:rPr>
                <w:sz w:val="22"/>
                <w:szCs w:val="22"/>
                <w:lang w:eastAsia="en-US"/>
              </w:rPr>
            </w:pPr>
            <w:r w:rsidRPr="00D646C0">
              <w:rPr>
                <w:sz w:val="22"/>
                <w:szCs w:val="22"/>
                <w:lang w:eastAsia="en-US"/>
              </w:rPr>
              <w:t>3 661,97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7A0307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7716B1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525AA5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103CD4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9E6ED3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B2D4C76"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0677B95A"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A0E5F7A"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471A47C" w14:textId="77777777" w:rsidR="00D646C0" w:rsidRPr="00D646C0" w:rsidRDefault="00D646C0" w:rsidP="00D646C0">
            <w:pPr>
              <w:ind w:left="-6" w:right="-61"/>
              <w:jc w:val="center"/>
              <w:rPr>
                <w:sz w:val="22"/>
                <w:szCs w:val="22"/>
              </w:rPr>
            </w:pPr>
            <w:r w:rsidRPr="00D646C0">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6C008BB" w14:textId="77777777" w:rsidR="00D646C0" w:rsidRPr="00D646C0" w:rsidRDefault="00D646C0" w:rsidP="00D646C0">
            <w:pPr>
              <w:jc w:val="center"/>
              <w:rPr>
                <w:sz w:val="22"/>
                <w:szCs w:val="22"/>
                <w:lang w:eastAsia="en-US"/>
              </w:rPr>
            </w:pPr>
            <w:r w:rsidRPr="00D646C0">
              <w:rPr>
                <w:sz w:val="22"/>
                <w:szCs w:val="22"/>
                <w:lang w:eastAsia="en-US"/>
              </w:rPr>
              <w:t>3 661,97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01BC60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489AB9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8811D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F219DC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7AFB7D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6FC00015"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73DB2707"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975216B"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D8FD2AC" w14:textId="77777777" w:rsidR="00D646C0" w:rsidRPr="00D646C0" w:rsidRDefault="00D646C0" w:rsidP="00D646C0">
            <w:pPr>
              <w:ind w:left="-6" w:right="-61"/>
              <w:jc w:val="center"/>
              <w:rPr>
                <w:sz w:val="22"/>
                <w:szCs w:val="22"/>
              </w:rPr>
            </w:pPr>
            <w:r w:rsidRPr="00D646C0">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191F14A" w14:textId="77777777" w:rsidR="00D646C0" w:rsidRPr="00D646C0" w:rsidRDefault="00D646C0" w:rsidP="00D646C0">
            <w:pPr>
              <w:jc w:val="center"/>
              <w:rPr>
                <w:sz w:val="22"/>
                <w:szCs w:val="22"/>
                <w:lang w:eastAsia="en-US"/>
              </w:rPr>
            </w:pPr>
            <w:r w:rsidRPr="00D646C0">
              <w:rPr>
                <w:sz w:val="22"/>
                <w:szCs w:val="22"/>
                <w:lang w:eastAsia="en-US"/>
              </w:rPr>
              <w:t>3 845,07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6E297C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DE646F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63CA9F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050A8A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163765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5014D53"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33D017F8"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1346620"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23EBC14" w14:textId="77777777" w:rsidR="00D646C0" w:rsidRPr="00D646C0" w:rsidRDefault="00D646C0" w:rsidP="00D646C0">
            <w:pPr>
              <w:ind w:left="-6" w:right="-61"/>
              <w:jc w:val="center"/>
              <w:rPr>
                <w:sz w:val="22"/>
                <w:szCs w:val="22"/>
              </w:rPr>
            </w:pPr>
            <w:r w:rsidRPr="00D646C0">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BC23F08" w14:textId="77777777" w:rsidR="00D646C0" w:rsidRPr="00D646C0" w:rsidRDefault="00D646C0" w:rsidP="00D646C0">
            <w:pPr>
              <w:jc w:val="center"/>
              <w:rPr>
                <w:sz w:val="22"/>
                <w:szCs w:val="22"/>
                <w:lang w:eastAsia="en-US"/>
              </w:rPr>
            </w:pPr>
            <w:r w:rsidRPr="00D646C0">
              <w:rPr>
                <w:sz w:val="22"/>
                <w:szCs w:val="22"/>
                <w:lang w:eastAsia="en-US"/>
              </w:rPr>
              <w:t>3 845,07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5F8E1B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7F8BC3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C5A734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5058C6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0E890A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319E6B89"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5E004503"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B647874"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86DD759" w14:textId="77777777" w:rsidR="00D646C0" w:rsidRPr="00D646C0" w:rsidRDefault="00D646C0" w:rsidP="00D646C0">
            <w:pPr>
              <w:ind w:left="-6" w:right="-61"/>
              <w:jc w:val="center"/>
              <w:rPr>
                <w:sz w:val="22"/>
                <w:szCs w:val="22"/>
              </w:rPr>
            </w:pPr>
            <w:r w:rsidRPr="00D646C0">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8EB7009" w14:textId="77777777" w:rsidR="00D646C0" w:rsidRPr="00D646C0" w:rsidRDefault="00D646C0" w:rsidP="00D646C0">
            <w:pPr>
              <w:jc w:val="center"/>
              <w:rPr>
                <w:sz w:val="22"/>
                <w:szCs w:val="22"/>
                <w:lang w:eastAsia="en-US"/>
              </w:rPr>
            </w:pPr>
            <w:r w:rsidRPr="00D646C0">
              <w:rPr>
                <w:sz w:val="22"/>
                <w:szCs w:val="22"/>
                <w:lang w:eastAsia="en-US"/>
              </w:rPr>
              <w:t>4 183,10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B35E90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E3990A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16E373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C494B2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2D572B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14A646D6" w14:textId="77777777" w:rsidTr="00627AA0">
        <w:trPr>
          <w:trHeight w:val="185"/>
          <w:jc w:val="center"/>
        </w:trPr>
        <w:tc>
          <w:tcPr>
            <w:tcW w:w="1911" w:type="dxa"/>
            <w:gridSpan w:val="2"/>
            <w:vMerge/>
            <w:tcBorders>
              <w:left w:val="single" w:sz="4" w:space="0" w:color="auto"/>
              <w:right w:val="single" w:sz="4" w:space="0" w:color="auto"/>
            </w:tcBorders>
            <w:vAlign w:val="center"/>
            <w:hideMark/>
          </w:tcPr>
          <w:p w14:paraId="2590422F"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2A47CFA1"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FF52310"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A4EF2E8"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C97CCE"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9C5D27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527DABA" w14:textId="77777777" w:rsidR="00D646C0" w:rsidRPr="00D646C0" w:rsidRDefault="00D646C0" w:rsidP="00D646C0">
            <w:pPr>
              <w:ind w:left="-162" w:right="-114"/>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4FECD9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E21E04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29D81CE8" w14:textId="77777777" w:rsidTr="00627AA0">
        <w:trPr>
          <w:trHeight w:val="395"/>
          <w:jc w:val="center"/>
        </w:trPr>
        <w:tc>
          <w:tcPr>
            <w:tcW w:w="1911" w:type="dxa"/>
            <w:gridSpan w:val="2"/>
            <w:vMerge/>
            <w:tcBorders>
              <w:left w:val="single" w:sz="4" w:space="0" w:color="auto"/>
              <w:right w:val="single" w:sz="4" w:space="0" w:color="auto"/>
            </w:tcBorders>
            <w:vAlign w:val="center"/>
            <w:hideMark/>
          </w:tcPr>
          <w:p w14:paraId="49F82BF3"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50BAE98F"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D9EFC73"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7479807"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A00CA0"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71125ED"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7E8B9BC"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62A2376"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99F2841"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5897BE1C" w14:textId="77777777" w:rsidTr="00627AA0">
        <w:trPr>
          <w:trHeight w:val="1248"/>
          <w:jc w:val="center"/>
        </w:trPr>
        <w:tc>
          <w:tcPr>
            <w:tcW w:w="1911" w:type="dxa"/>
            <w:gridSpan w:val="2"/>
            <w:vMerge/>
            <w:tcBorders>
              <w:left w:val="single" w:sz="4" w:space="0" w:color="auto"/>
              <w:right w:val="single" w:sz="4" w:space="0" w:color="auto"/>
            </w:tcBorders>
            <w:vAlign w:val="center"/>
            <w:hideMark/>
          </w:tcPr>
          <w:p w14:paraId="62D9BB35"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55EFD2AB"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C71D1F8"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5910DDA"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CD60A8"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A01B531"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91006D"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BCA3774"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7BE3F85"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433E16AE" w14:textId="77777777" w:rsidTr="00627AA0">
        <w:trPr>
          <w:jc w:val="center"/>
        </w:trPr>
        <w:tc>
          <w:tcPr>
            <w:tcW w:w="1911" w:type="dxa"/>
            <w:gridSpan w:val="2"/>
            <w:vMerge/>
            <w:tcBorders>
              <w:left w:val="single" w:sz="4" w:space="0" w:color="auto"/>
              <w:right w:val="single" w:sz="4" w:space="0" w:color="auto"/>
            </w:tcBorders>
            <w:vAlign w:val="center"/>
            <w:hideMark/>
          </w:tcPr>
          <w:p w14:paraId="50652E7C" w14:textId="77777777" w:rsidR="00D646C0" w:rsidRPr="00D646C0" w:rsidRDefault="00D646C0" w:rsidP="00D646C0">
            <w:pPr>
              <w:rPr>
                <w:sz w:val="22"/>
                <w:szCs w:val="22"/>
                <w:lang w:eastAsia="en-US"/>
              </w:rPr>
            </w:pPr>
          </w:p>
        </w:tc>
        <w:tc>
          <w:tcPr>
            <w:tcW w:w="8296" w:type="dxa"/>
            <w:gridSpan w:val="16"/>
            <w:tcBorders>
              <w:top w:val="single" w:sz="4" w:space="0" w:color="auto"/>
              <w:left w:val="single" w:sz="4" w:space="0" w:color="auto"/>
              <w:bottom w:val="single" w:sz="4" w:space="0" w:color="auto"/>
              <w:right w:val="single" w:sz="4" w:space="0" w:color="auto"/>
            </w:tcBorders>
            <w:hideMark/>
          </w:tcPr>
          <w:p w14:paraId="54B51D9E" w14:textId="77777777" w:rsidR="00D646C0" w:rsidRPr="00D646C0" w:rsidRDefault="00D646C0" w:rsidP="00D646C0">
            <w:pPr>
              <w:ind w:right="-2"/>
              <w:jc w:val="center"/>
              <w:rPr>
                <w:sz w:val="22"/>
                <w:szCs w:val="22"/>
                <w:lang w:eastAsia="en-US"/>
              </w:rPr>
            </w:pPr>
            <w:r w:rsidRPr="00D646C0">
              <w:rPr>
                <w:sz w:val="22"/>
                <w:szCs w:val="22"/>
                <w:lang w:eastAsia="en-US"/>
              </w:rPr>
              <w:t>Население (тарифы указываются с учетом НДС) *</w:t>
            </w:r>
          </w:p>
        </w:tc>
      </w:tr>
      <w:tr w:rsidR="00D646C0" w:rsidRPr="00D646C0" w14:paraId="3791749C" w14:textId="77777777" w:rsidTr="00627AA0">
        <w:trPr>
          <w:trHeight w:val="225"/>
          <w:jc w:val="center"/>
        </w:trPr>
        <w:tc>
          <w:tcPr>
            <w:tcW w:w="1911" w:type="dxa"/>
            <w:gridSpan w:val="2"/>
            <w:vMerge/>
            <w:tcBorders>
              <w:left w:val="single" w:sz="4" w:space="0" w:color="auto"/>
              <w:right w:val="single" w:sz="4" w:space="0" w:color="auto"/>
            </w:tcBorders>
            <w:vAlign w:val="center"/>
            <w:hideMark/>
          </w:tcPr>
          <w:p w14:paraId="3FF8FAB6"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right w:val="single" w:sz="4" w:space="0" w:color="auto"/>
            </w:tcBorders>
            <w:vAlign w:val="center"/>
            <w:hideMark/>
          </w:tcPr>
          <w:p w14:paraId="4DB6E85D" w14:textId="77777777" w:rsidR="00D646C0" w:rsidRPr="00D646C0" w:rsidRDefault="00D646C0" w:rsidP="00D646C0">
            <w:pPr>
              <w:ind w:left="-107" w:right="-108" w:firstLine="29"/>
              <w:jc w:val="center"/>
              <w:rPr>
                <w:sz w:val="22"/>
                <w:szCs w:val="22"/>
                <w:lang w:eastAsia="en-US"/>
              </w:rPr>
            </w:pPr>
            <w:r w:rsidRPr="00D646C0">
              <w:rPr>
                <w:sz w:val="22"/>
                <w:szCs w:val="22"/>
                <w:lang w:eastAsia="en-US"/>
              </w:rPr>
              <w:t>Одноставочный</w:t>
            </w:r>
          </w:p>
          <w:p w14:paraId="7CFD263A" w14:textId="77777777" w:rsidR="00D646C0" w:rsidRPr="00D646C0" w:rsidRDefault="00D646C0" w:rsidP="00D646C0">
            <w:pPr>
              <w:ind w:left="-107" w:right="-2" w:firstLine="29"/>
              <w:jc w:val="center"/>
              <w:rPr>
                <w:sz w:val="22"/>
                <w:szCs w:val="22"/>
                <w:lang w:eastAsia="en-US"/>
              </w:rPr>
            </w:pPr>
            <w:r w:rsidRPr="00D646C0">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6B0753C" w14:textId="77777777" w:rsidR="00D646C0" w:rsidRPr="00D646C0" w:rsidRDefault="00D646C0" w:rsidP="00D646C0">
            <w:pPr>
              <w:ind w:left="-6" w:right="-61"/>
              <w:jc w:val="center"/>
              <w:rPr>
                <w:sz w:val="22"/>
                <w:szCs w:val="22"/>
              </w:rPr>
            </w:pPr>
            <w:r w:rsidRPr="00D646C0">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hideMark/>
          </w:tcPr>
          <w:p w14:paraId="0A8E4382" w14:textId="77777777" w:rsidR="00D646C0" w:rsidRPr="00D646C0" w:rsidRDefault="00D646C0" w:rsidP="00D646C0">
            <w:pPr>
              <w:jc w:val="center"/>
              <w:rPr>
                <w:sz w:val="22"/>
                <w:szCs w:val="22"/>
                <w:lang w:eastAsia="en-US"/>
              </w:rPr>
            </w:pPr>
            <w:r w:rsidRPr="00D646C0">
              <w:rPr>
                <w:sz w:val="22"/>
                <w:szCs w:val="22"/>
                <w:lang w:eastAsia="en-US"/>
              </w:rPr>
              <w:t>3 108,19</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EC09B5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E14D6B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07CF59A"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4E702B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D60044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7C3DCE53"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62334376"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63AFE7F2"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E622633" w14:textId="77777777" w:rsidR="00D646C0" w:rsidRPr="00D646C0" w:rsidRDefault="00D646C0" w:rsidP="00D646C0">
            <w:pPr>
              <w:ind w:left="-6" w:right="-61"/>
              <w:jc w:val="center"/>
              <w:rPr>
                <w:sz w:val="22"/>
                <w:szCs w:val="22"/>
              </w:rPr>
            </w:pPr>
            <w:r w:rsidRPr="00D646C0">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hideMark/>
          </w:tcPr>
          <w:p w14:paraId="466052F6" w14:textId="77777777" w:rsidR="00D646C0" w:rsidRPr="00D646C0" w:rsidRDefault="00D646C0" w:rsidP="00D646C0">
            <w:pPr>
              <w:jc w:val="center"/>
              <w:rPr>
                <w:sz w:val="22"/>
                <w:szCs w:val="22"/>
                <w:lang w:eastAsia="en-US"/>
              </w:rPr>
            </w:pPr>
            <w:r w:rsidRPr="00D646C0">
              <w:rPr>
                <w:sz w:val="22"/>
                <w:szCs w:val="22"/>
                <w:lang w:eastAsia="en-US"/>
              </w:rPr>
              <w:t>3 406,58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85B788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82B2EE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BB4255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0891D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8D05AF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7F56FEAD"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6A21533D"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1B834C90"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71CFE64" w14:textId="77777777" w:rsidR="00D646C0" w:rsidRPr="00D646C0" w:rsidRDefault="00D646C0" w:rsidP="00D646C0">
            <w:pPr>
              <w:ind w:left="-6" w:right="-61"/>
              <w:jc w:val="center"/>
              <w:rPr>
                <w:sz w:val="22"/>
                <w:szCs w:val="22"/>
              </w:rPr>
            </w:pPr>
            <w:r w:rsidRPr="00D646C0">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hideMark/>
          </w:tcPr>
          <w:p w14:paraId="4E580025" w14:textId="77777777" w:rsidR="00D646C0" w:rsidRPr="00D646C0" w:rsidRDefault="00D646C0" w:rsidP="00D646C0">
            <w:pPr>
              <w:jc w:val="center"/>
              <w:rPr>
                <w:sz w:val="22"/>
                <w:szCs w:val="22"/>
                <w:lang w:eastAsia="en-US"/>
              </w:rPr>
            </w:pPr>
            <w:r w:rsidRPr="00D646C0">
              <w:rPr>
                <w:sz w:val="22"/>
                <w:szCs w:val="22"/>
                <w:lang w:eastAsia="en-US"/>
              </w:rPr>
              <w:t>3 406,58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0A5FA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604B688"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DDB349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D7DF6C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471DDC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61CBE5A7"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477520B1"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73740B3A"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5DFA39C" w14:textId="77777777" w:rsidR="00D646C0" w:rsidRPr="00D646C0" w:rsidRDefault="00D646C0" w:rsidP="00D646C0">
            <w:pPr>
              <w:ind w:left="-6" w:right="-61"/>
              <w:jc w:val="center"/>
              <w:rPr>
                <w:sz w:val="22"/>
                <w:szCs w:val="22"/>
              </w:rPr>
            </w:pPr>
            <w:r w:rsidRPr="00D646C0">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hideMark/>
          </w:tcPr>
          <w:p w14:paraId="2F94751C" w14:textId="77777777" w:rsidR="00D646C0" w:rsidRPr="00D646C0" w:rsidRDefault="00D646C0" w:rsidP="00D646C0">
            <w:pPr>
              <w:jc w:val="center"/>
              <w:rPr>
                <w:sz w:val="22"/>
                <w:szCs w:val="22"/>
                <w:lang w:eastAsia="en-US"/>
              </w:rPr>
            </w:pPr>
            <w:r w:rsidRPr="00D646C0">
              <w:rPr>
                <w:sz w:val="22"/>
                <w:szCs w:val="22"/>
                <w:lang w:eastAsia="en-US"/>
              </w:rPr>
              <w:t>3 808,57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5D7A0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6203E7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E09D4F8"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A3BF13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8A234A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0B12641" w14:textId="77777777" w:rsidTr="00627AA0">
        <w:trPr>
          <w:trHeight w:val="180"/>
          <w:jc w:val="center"/>
        </w:trPr>
        <w:tc>
          <w:tcPr>
            <w:tcW w:w="1911" w:type="dxa"/>
            <w:gridSpan w:val="2"/>
            <w:vMerge/>
            <w:tcBorders>
              <w:left w:val="single" w:sz="4" w:space="0" w:color="auto"/>
              <w:right w:val="single" w:sz="4" w:space="0" w:color="auto"/>
            </w:tcBorders>
            <w:vAlign w:val="center"/>
          </w:tcPr>
          <w:p w14:paraId="66362DD4"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47890903"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6F2BA09D" w14:textId="77777777" w:rsidR="00D646C0" w:rsidRPr="00D646C0" w:rsidRDefault="00D646C0" w:rsidP="00D646C0">
            <w:pPr>
              <w:ind w:left="-6" w:right="-61"/>
              <w:jc w:val="center"/>
              <w:rPr>
                <w:sz w:val="22"/>
                <w:szCs w:val="22"/>
              </w:rPr>
            </w:pPr>
            <w:r w:rsidRPr="00D646C0">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tcPr>
          <w:p w14:paraId="77BD8FC8" w14:textId="77777777" w:rsidR="00D646C0" w:rsidRPr="00D646C0" w:rsidRDefault="00D646C0" w:rsidP="00D646C0">
            <w:pPr>
              <w:jc w:val="center"/>
              <w:rPr>
                <w:sz w:val="22"/>
                <w:szCs w:val="22"/>
                <w:lang w:eastAsia="en-US"/>
              </w:rPr>
            </w:pPr>
            <w:r w:rsidRPr="00D646C0">
              <w:rPr>
                <w:sz w:val="22"/>
                <w:szCs w:val="22"/>
                <w:lang w:eastAsia="en-US"/>
              </w:rPr>
              <w:t>4 005,64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E41E976"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01A62CD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F11CBFA"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CB1A4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32BCD12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2E5D5297" w14:textId="77777777" w:rsidTr="00627AA0">
        <w:trPr>
          <w:trHeight w:val="180"/>
          <w:jc w:val="center"/>
        </w:trPr>
        <w:tc>
          <w:tcPr>
            <w:tcW w:w="1911" w:type="dxa"/>
            <w:gridSpan w:val="2"/>
            <w:vMerge/>
            <w:tcBorders>
              <w:left w:val="single" w:sz="4" w:space="0" w:color="auto"/>
              <w:right w:val="single" w:sz="4" w:space="0" w:color="auto"/>
            </w:tcBorders>
            <w:vAlign w:val="center"/>
          </w:tcPr>
          <w:p w14:paraId="771557F6"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08DC7C18"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0D9164C9" w14:textId="77777777" w:rsidR="00D646C0" w:rsidRPr="00D646C0" w:rsidRDefault="00D646C0" w:rsidP="00D646C0">
            <w:pPr>
              <w:ind w:left="-6" w:right="-61"/>
              <w:jc w:val="center"/>
              <w:rPr>
                <w:sz w:val="22"/>
                <w:szCs w:val="22"/>
              </w:rPr>
            </w:pPr>
            <w:r w:rsidRPr="00D646C0">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tcPr>
          <w:p w14:paraId="1DD4321D" w14:textId="77777777" w:rsidR="00D646C0" w:rsidRPr="00D646C0" w:rsidRDefault="00D646C0" w:rsidP="00D646C0">
            <w:pPr>
              <w:jc w:val="center"/>
              <w:rPr>
                <w:sz w:val="22"/>
                <w:szCs w:val="22"/>
                <w:lang w:eastAsia="en-US"/>
              </w:rPr>
            </w:pPr>
            <w:r w:rsidRPr="00D646C0">
              <w:rPr>
                <w:sz w:val="22"/>
                <w:szCs w:val="22"/>
                <w:lang w:eastAsia="en-US"/>
              </w:rPr>
              <w:t>4 394,36</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09333C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5A35A6A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46C382"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C73B9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06455F1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09EA8B22" w14:textId="77777777" w:rsidTr="00627AA0">
        <w:trPr>
          <w:gridAfter w:val="1"/>
          <w:wAfter w:w="6" w:type="dxa"/>
          <w:trHeight w:val="180"/>
          <w:jc w:val="center"/>
        </w:trPr>
        <w:tc>
          <w:tcPr>
            <w:tcW w:w="1849" w:type="dxa"/>
            <w:tcBorders>
              <w:top w:val="single" w:sz="4" w:space="0" w:color="auto"/>
              <w:left w:val="single" w:sz="4" w:space="0" w:color="auto"/>
              <w:bottom w:val="single" w:sz="4" w:space="0" w:color="auto"/>
              <w:right w:val="single" w:sz="4" w:space="0" w:color="auto"/>
            </w:tcBorders>
            <w:vAlign w:val="center"/>
            <w:hideMark/>
          </w:tcPr>
          <w:p w14:paraId="4D3639E8" w14:textId="77777777" w:rsidR="00D646C0" w:rsidRPr="00D646C0" w:rsidRDefault="00D646C0" w:rsidP="00D646C0">
            <w:pPr>
              <w:ind w:right="-2"/>
              <w:jc w:val="center"/>
              <w:rPr>
                <w:sz w:val="22"/>
                <w:szCs w:val="22"/>
                <w:lang w:eastAsia="en-US"/>
              </w:rPr>
            </w:pPr>
            <w:r w:rsidRPr="00D646C0">
              <w:rPr>
                <w:sz w:val="22"/>
                <w:szCs w:val="22"/>
                <w:lang w:eastAsia="en-US"/>
              </w:rPr>
              <w:t>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345844F6" w14:textId="77777777" w:rsidR="00D646C0" w:rsidRPr="00D646C0" w:rsidRDefault="00D646C0" w:rsidP="00D646C0">
            <w:pPr>
              <w:ind w:right="-2"/>
              <w:jc w:val="center"/>
              <w:rPr>
                <w:sz w:val="22"/>
                <w:szCs w:val="22"/>
                <w:lang w:eastAsia="en-US"/>
              </w:rPr>
            </w:pPr>
            <w:r w:rsidRPr="00D646C0">
              <w:rPr>
                <w:sz w:val="22"/>
                <w:szCs w:val="22"/>
                <w:lang w:eastAsia="en-US"/>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95A5660" w14:textId="77777777" w:rsidR="00D646C0" w:rsidRPr="00D646C0" w:rsidRDefault="00D646C0" w:rsidP="00D646C0">
            <w:pPr>
              <w:ind w:left="-6" w:right="-61"/>
              <w:jc w:val="center"/>
              <w:rPr>
                <w:sz w:val="22"/>
                <w:szCs w:val="22"/>
              </w:rPr>
            </w:pPr>
            <w:r w:rsidRPr="00D646C0">
              <w:rPr>
                <w:sz w:val="22"/>
                <w:szCs w:val="22"/>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9B085E1" w14:textId="77777777" w:rsidR="00D646C0" w:rsidRPr="00D646C0" w:rsidRDefault="00D646C0" w:rsidP="00D646C0">
            <w:pPr>
              <w:jc w:val="center"/>
              <w:rPr>
                <w:sz w:val="22"/>
                <w:szCs w:val="22"/>
                <w:lang w:eastAsia="en-US"/>
              </w:rPr>
            </w:pPr>
            <w:r w:rsidRPr="00D646C0">
              <w:rPr>
                <w:sz w:val="22"/>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40CDCE2" w14:textId="77777777" w:rsidR="00D646C0" w:rsidRPr="00D646C0" w:rsidRDefault="00D646C0" w:rsidP="00D646C0">
            <w:pPr>
              <w:ind w:left="-105" w:right="-108"/>
              <w:jc w:val="center"/>
              <w:rPr>
                <w:sz w:val="22"/>
                <w:szCs w:val="22"/>
                <w:lang w:eastAsia="en-US"/>
              </w:rPr>
            </w:pPr>
            <w:r w:rsidRPr="00D646C0">
              <w:rPr>
                <w:sz w:val="22"/>
                <w:szCs w:val="22"/>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C82A344" w14:textId="77777777" w:rsidR="00D646C0" w:rsidRPr="00D646C0" w:rsidRDefault="00D646C0" w:rsidP="00D646C0">
            <w:pPr>
              <w:ind w:left="-105" w:right="-108"/>
              <w:jc w:val="center"/>
              <w:rPr>
                <w:sz w:val="22"/>
                <w:szCs w:val="22"/>
                <w:lang w:eastAsia="en-US"/>
              </w:rPr>
            </w:pPr>
            <w:r w:rsidRPr="00D646C0">
              <w:rPr>
                <w:sz w:val="22"/>
                <w:szCs w:val="22"/>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ABE4764" w14:textId="77777777" w:rsidR="00D646C0" w:rsidRPr="00D646C0" w:rsidRDefault="00D646C0" w:rsidP="00D646C0">
            <w:pPr>
              <w:ind w:left="-105" w:right="-108"/>
              <w:jc w:val="center"/>
              <w:rPr>
                <w:sz w:val="22"/>
                <w:szCs w:val="22"/>
                <w:lang w:eastAsia="en-US"/>
              </w:rPr>
            </w:pPr>
            <w:r w:rsidRPr="00D646C0">
              <w:rPr>
                <w:sz w:val="22"/>
                <w:szCs w:val="22"/>
                <w:lang w:eastAsia="en-US"/>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0C57915" w14:textId="77777777" w:rsidR="00D646C0" w:rsidRPr="00D646C0" w:rsidRDefault="00D646C0" w:rsidP="00D646C0">
            <w:pPr>
              <w:ind w:left="-105" w:right="-108"/>
              <w:jc w:val="center"/>
              <w:rPr>
                <w:sz w:val="22"/>
                <w:szCs w:val="22"/>
                <w:lang w:eastAsia="en-US"/>
              </w:rPr>
            </w:pPr>
            <w:r w:rsidRPr="00D646C0">
              <w:rPr>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vAlign w:val="center"/>
            <w:hideMark/>
          </w:tcPr>
          <w:p w14:paraId="02C2E57D" w14:textId="77777777" w:rsidR="00D646C0" w:rsidRPr="00D646C0" w:rsidRDefault="00D646C0" w:rsidP="00D646C0">
            <w:pPr>
              <w:ind w:left="-105" w:right="-108"/>
              <w:jc w:val="center"/>
              <w:rPr>
                <w:sz w:val="22"/>
                <w:szCs w:val="22"/>
                <w:lang w:eastAsia="en-US"/>
              </w:rPr>
            </w:pPr>
            <w:r w:rsidRPr="00D646C0">
              <w:rPr>
                <w:sz w:val="22"/>
                <w:szCs w:val="22"/>
                <w:lang w:eastAsia="en-US"/>
              </w:rPr>
              <w:t>9</w:t>
            </w:r>
          </w:p>
        </w:tc>
      </w:tr>
      <w:tr w:rsidR="00D646C0" w:rsidRPr="00D646C0" w14:paraId="573338E0" w14:textId="77777777" w:rsidTr="00627AA0">
        <w:trPr>
          <w:gridAfter w:val="1"/>
          <w:wAfter w:w="6" w:type="dxa"/>
          <w:trHeight w:val="180"/>
          <w:jc w:val="center"/>
        </w:trPr>
        <w:tc>
          <w:tcPr>
            <w:tcW w:w="1849" w:type="dxa"/>
            <w:vMerge w:val="restart"/>
            <w:tcBorders>
              <w:top w:val="single" w:sz="4" w:space="0" w:color="auto"/>
              <w:left w:val="single" w:sz="4" w:space="0" w:color="auto"/>
              <w:right w:val="single" w:sz="4" w:space="0" w:color="auto"/>
            </w:tcBorders>
            <w:vAlign w:val="center"/>
          </w:tcPr>
          <w:p w14:paraId="05E85CF7" w14:textId="77777777" w:rsidR="00D646C0" w:rsidRPr="00D646C0" w:rsidRDefault="00D646C0" w:rsidP="00D646C0">
            <w:pPr>
              <w:ind w:right="-2"/>
              <w:jc w:val="center"/>
              <w:rPr>
                <w:sz w:val="22"/>
                <w:szCs w:val="22"/>
                <w:lang w:eastAsia="en-US"/>
              </w:rPr>
            </w:pPr>
          </w:p>
        </w:tc>
        <w:tc>
          <w:tcPr>
            <w:tcW w:w="1984" w:type="dxa"/>
            <w:gridSpan w:val="3"/>
            <w:vMerge w:val="restart"/>
            <w:tcBorders>
              <w:top w:val="single" w:sz="4" w:space="0" w:color="auto"/>
              <w:left w:val="single" w:sz="4" w:space="0" w:color="auto"/>
              <w:right w:val="single" w:sz="4" w:space="0" w:color="auto"/>
            </w:tcBorders>
            <w:vAlign w:val="center"/>
          </w:tcPr>
          <w:p w14:paraId="3E433062" w14:textId="77777777" w:rsidR="00D646C0" w:rsidRPr="00D646C0" w:rsidRDefault="00D646C0" w:rsidP="00D646C0">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A4072F" w14:textId="77777777" w:rsidR="00D646C0" w:rsidRPr="00D646C0" w:rsidRDefault="00D646C0" w:rsidP="00D646C0">
            <w:pPr>
              <w:ind w:left="-6" w:right="-61"/>
              <w:jc w:val="center"/>
              <w:rPr>
                <w:sz w:val="22"/>
                <w:szCs w:val="22"/>
              </w:rPr>
            </w:pPr>
            <w:r w:rsidRPr="00D646C0">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tcPr>
          <w:p w14:paraId="59B45204" w14:textId="77777777" w:rsidR="00D646C0" w:rsidRPr="00D646C0" w:rsidRDefault="00D646C0" w:rsidP="00D646C0">
            <w:pPr>
              <w:jc w:val="center"/>
              <w:rPr>
                <w:sz w:val="22"/>
                <w:szCs w:val="22"/>
                <w:lang w:eastAsia="en-US"/>
              </w:rPr>
            </w:pPr>
            <w:r w:rsidRPr="00D646C0">
              <w:rPr>
                <w:sz w:val="22"/>
                <w:szCs w:val="22"/>
                <w:lang w:eastAsia="en-US"/>
              </w:rPr>
              <w:t>4 394,36</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5BB494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F7233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0F3A6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340E64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6BCDF4B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6554359" w14:textId="77777777" w:rsidTr="00627AA0">
        <w:trPr>
          <w:gridAfter w:val="1"/>
          <w:wAfter w:w="6" w:type="dxa"/>
          <w:trHeight w:val="180"/>
          <w:jc w:val="center"/>
        </w:trPr>
        <w:tc>
          <w:tcPr>
            <w:tcW w:w="1849" w:type="dxa"/>
            <w:vMerge/>
            <w:tcBorders>
              <w:left w:val="single" w:sz="4" w:space="0" w:color="auto"/>
              <w:right w:val="single" w:sz="4" w:space="0" w:color="auto"/>
            </w:tcBorders>
            <w:vAlign w:val="center"/>
          </w:tcPr>
          <w:p w14:paraId="6319D319" w14:textId="77777777" w:rsidR="00D646C0" w:rsidRPr="00D646C0" w:rsidRDefault="00D646C0" w:rsidP="00D646C0">
            <w:pPr>
              <w:ind w:right="-2"/>
              <w:jc w:val="center"/>
              <w:rPr>
                <w:sz w:val="22"/>
                <w:szCs w:val="22"/>
                <w:lang w:eastAsia="en-US"/>
              </w:rPr>
            </w:pPr>
          </w:p>
        </w:tc>
        <w:tc>
          <w:tcPr>
            <w:tcW w:w="1984" w:type="dxa"/>
            <w:gridSpan w:val="3"/>
            <w:vMerge/>
            <w:tcBorders>
              <w:left w:val="single" w:sz="4" w:space="0" w:color="auto"/>
              <w:right w:val="single" w:sz="4" w:space="0" w:color="auto"/>
            </w:tcBorders>
            <w:vAlign w:val="center"/>
          </w:tcPr>
          <w:p w14:paraId="70C44B3C" w14:textId="77777777" w:rsidR="00D646C0" w:rsidRPr="00D646C0" w:rsidRDefault="00D646C0" w:rsidP="00D646C0">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871EE1" w14:textId="77777777" w:rsidR="00D646C0" w:rsidRPr="00D646C0" w:rsidRDefault="00D646C0" w:rsidP="00D646C0">
            <w:pPr>
              <w:ind w:left="-6" w:right="-61"/>
              <w:jc w:val="center"/>
              <w:rPr>
                <w:sz w:val="22"/>
                <w:szCs w:val="22"/>
              </w:rPr>
            </w:pPr>
            <w:r w:rsidRPr="00D646C0">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tcPr>
          <w:p w14:paraId="1BB86EBD" w14:textId="77777777" w:rsidR="00D646C0" w:rsidRPr="00D646C0" w:rsidRDefault="00D646C0" w:rsidP="00D646C0">
            <w:pPr>
              <w:jc w:val="center"/>
              <w:rPr>
                <w:sz w:val="22"/>
                <w:szCs w:val="22"/>
                <w:lang w:eastAsia="en-US"/>
              </w:rPr>
            </w:pPr>
            <w:r w:rsidRPr="00D646C0">
              <w:rPr>
                <w:sz w:val="22"/>
                <w:szCs w:val="22"/>
                <w:lang w:eastAsia="en-US"/>
              </w:rPr>
              <w:t>4 614,08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D7D09B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E9E4F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02399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86734F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7A68822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7A30143A"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60055D82" w14:textId="77777777" w:rsidR="00D646C0" w:rsidRPr="00D646C0" w:rsidRDefault="00D646C0" w:rsidP="00D646C0">
            <w:pPr>
              <w:rPr>
                <w:sz w:val="22"/>
                <w:szCs w:val="22"/>
                <w:lang w:eastAsia="en-US"/>
              </w:rPr>
            </w:pPr>
          </w:p>
        </w:tc>
        <w:tc>
          <w:tcPr>
            <w:tcW w:w="1984" w:type="dxa"/>
            <w:gridSpan w:val="3"/>
            <w:vMerge/>
            <w:tcBorders>
              <w:left w:val="single" w:sz="4" w:space="0" w:color="auto"/>
              <w:right w:val="single" w:sz="4" w:space="0" w:color="auto"/>
            </w:tcBorders>
            <w:vAlign w:val="center"/>
            <w:hideMark/>
          </w:tcPr>
          <w:p w14:paraId="48E13C90" w14:textId="77777777" w:rsidR="00D646C0" w:rsidRPr="00D646C0" w:rsidRDefault="00D646C0" w:rsidP="00D646C0">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3DD2F37" w14:textId="77777777" w:rsidR="00D646C0" w:rsidRPr="00D646C0" w:rsidRDefault="00D646C0" w:rsidP="00D646C0">
            <w:pPr>
              <w:ind w:left="-6" w:right="-61"/>
              <w:jc w:val="center"/>
              <w:rPr>
                <w:sz w:val="22"/>
                <w:szCs w:val="22"/>
              </w:rPr>
            </w:pPr>
            <w:r w:rsidRPr="00D646C0">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7690EB8" w14:textId="77777777" w:rsidR="00D646C0" w:rsidRPr="00D646C0" w:rsidRDefault="00D646C0" w:rsidP="00D646C0">
            <w:pPr>
              <w:jc w:val="center"/>
              <w:rPr>
                <w:sz w:val="22"/>
                <w:szCs w:val="22"/>
                <w:lang w:eastAsia="en-US"/>
              </w:rPr>
            </w:pPr>
            <w:r w:rsidRPr="00D646C0">
              <w:rPr>
                <w:sz w:val="22"/>
                <w:szCs w:val="22"/>
                <w:lang w:eastAsia="en-US"/>
              </w:rPr>
              <w:t>4 614,08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669C7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F8D18C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2FBA5D1"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B15068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40A7A34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2B9101D1"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2184FB7E" w14:textId="77777777" w:rsidR="00D646C0" w:rsidRPr="00D646C0" w:rsidRDefault="00D646C0" w:rsidP="00D646C0">
            <w:pPr>
              <w:rPr>
                <w:sz w:val="22"/>
                <w:szCs w:val="22"/>
                <w:lang w:eastAsia="en-US"/>
              </w:rPr>
            </w:pPr>
          </w:p>
        </w:tc>
        <w:tc>
          <w:tcPr>
            <w:tcW w:w="1984" w:type="dxa"/>
            <w:gridSpan w:val="3"/>
            <w:vMerge/>
            <w:tcBorders>
              <w:left w:val="single" w:sz="4" w:space="0" w:color="auto"/>
              <w:bottom w:val="single" w:sz="4" w:space="0" w:color="auto"/>
              <w:right w:val="single" w:sz="4" w:space="0" w:color="auto"/>
            </w:tcBorders>
            <w:vAlign w:val="center"/>
            <w:hideMark/>
          </w:tcPr>
          <w:p w14:paraId="05B0E585" w14:textId="77777777" w:rsidR="00D646C0" w:rsidRPr="00D646C0" w:rsidRDefault="00D646C0" w:rsidP="00D646C0">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E61E380" w14:textId="77777777" w:rsidR="00D646C0" w:rsidRPr="00D646C0" w:rsidRDefault="00D646C0" w:rsidP="00D646C0">
            <w:pPr>
              <w:ind w:left="-6" w:right="-61"/>
              <w:jc w:val="center"/>
              <w:rPr>
                <w:sz w:val="22"/>
                <w:szCs w:val="22"/>
              </w:rPr>
            </w:pPr>
            <w:r w:rsidRPr="00D646C0">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C618A94" w14:textId="77777777" w:rsidR="00D646C0" w:rsidRPr="00D646C0" w:rsidRDefault="00D646C0" w:rsidP="00D646C0">
            <w:pPr>
              <w:jc w:val="center"/>
              <w:rPr>
                <w:sz w:val="22"/>
                <w:szCs w:val="22"/>
                <w:lang w:eastAsia="en-US"/>
              </w:rPr>
            </w:pPr>
            <w:r w:rsidRPr="00D646C0">
              <w:rPr>
                <w:sz w:val="22"/>
                <w:szCs w:val="22"/>
                <w:lang w:eastAsia="en-US"/>
              </w:rPr>
              <w:t>5 019,72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50E2AF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92AEA8"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543189C"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A13C74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73D0C7E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5F5C83A6"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74FF8B29"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0A8A94BD"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178DF6B"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51FCDA9"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021924F"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2F68B5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74D9337"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615917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795FC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810D1FD"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7B336B24"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7EA23D3C"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1141C10"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B854FA0"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4CA7B4"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BCAAAE3"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90AA21A"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7F99EE7"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1E51ED7F"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7FEF6B5F" w14:textId="77777777" w:rsidTr="00627AA0">
        <w:trPr>
          <w:gridAfter w:val="1"/>
          <w:wAfter w:w="6" w:type="dxa"/>
          <w:trHeight w:val="135"/>
          <w:jc w:val="center"/>
        </w:trPr>
        <w:tc>
          <w:tcPr>
            <w:tcW w:w="1849" w:type="dxa"/>
            <w:vMerge/>
            <w:tcBorders>
              <w:left w:val="single" w:sz="4" w:space="0" w:color="auto"/>
              <w:bottom w:val="single" w:sz="4" w:space="0" w:color="auto"/>
              <w:right w:val="single" w:sz="4" w:space="0" w:color="auto"/>
            </w:tcBorders>
            <w:vAlign w:val="center"/>
            <w:hideMark/>
          </w:tcPr>
          <w:p w14:paraId="4854C13C"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7685EAF8"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A941393"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DBF9C08"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AD1D07F"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388011"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895BD41"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38A3F7B"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39B2157F" w14:textId="77777777" w:rsidR="00D646C0" w:rsidRPr="00D646C0" w:rsidRDefault="00D646C0" w:rsidP="00D646C0">
            <w:pPr>
              <w:jc w:val="center"/>
              <w:rPr>
                <w:sz w:val="22"/>
                <w:szCs w:val="22"/>
                <w:lang w:eastAsia="en-US"/>
              </w:rPr>
            </w:pPr>
            <w:r w:rsidRPr="00D646C0">
              <w:rPr>
                <w:sz w:val="22"/>
                <w:szCs w:val="22"/>
                <w:lang w:eastAsia="en-US"/>
              </w:rPr>
              <w:t>x</w:t>
            </w:r>
          </w:p>
        </w:tc>
      </w:tr>
    </w:tbl>
    <w:p w14:paraId="1EF70B3B" w14:textId="77777777" w:rsidR="00D646C0" w:rsidRPr="00D646C0" w:rsidRDefault="00D646C0" w:rsidP="00D646C0">
      <w:pPr>
        <w:jc w:val="both"/>
        <w:rPr>
          <w:lang w:eastAsia="en-US"/>
        </w:rPr>
      </w:pPr>
    </w:p>
    <w:p w14:paraId="0676A9AF" w14:textId="77777777" w:rsidR="00D646C0" w:rsidRPr="00D646C0" w:rsidRDefault="00D646C0" w:rsidP="00D646C0">
      <w:pPr>
        <w:ind w:right="-285" w:firstLine="709"/>
        <w:jc w:val="both"/>
        <w:rPr>
          <w:szCs w:val="28"/>
          <w:lang w:eastAsia="en-US"/>
        </w:rPr>
      </w:pPr>
      <w:r w:rsidRPr="00D646C0">
        <w:rPr>
          <w:szCs w:val="28"/>
          <w:lang w:eastAsia="en-US"/>
        </w:rPr>
        <w:t xml:space="preserve">* Выделяется в целях реализации пункта 6 статьи 168 Налогового кодекса Российской Федерации (часть вторая). </w:t>
      </w:r>
    </w:p>
    <w:p w14:paraId="11584A7C" w14:textId="77777777" w:rsidR="00D646C0" w:rsidRPr="00D646C0" w:rsidRDefault="00D646C0" w:rsidP="00D646C0">
      <w:pPr>
        <w:ind w:right="-285" w:firstLine="709"/>
        <w:jc w:val="right"/>
        <w:rPr>
          <w:sz w:val="28"/>
          <w:szCs w:val="28"/>
          <w:lang w:eastAsia="en-US"/>
        </w:rPr>
      </w:pPr>
      <w:r w:rsidRPr="00D646C0">
        <w:rPr>
          <w:sz w:val="28"/>
          <w:szCs w:val="28"/>
          <w:lang w:eastAsia="en-US"/>
        </w:rPr>
        <w:t>».</w:t>
      </w:r>
    </w:p>
    <w:p w14:paraId="032E3B76" w14:textId="77777777" w:rsidR="00D646C0" w:rsidRPr="00D646C0" w:rsidRDefault="00D646C0" w:rsidP="00D646C0">
      <w:pPr>
        <w:ind w:left="-851" w:right="169" w:firstLine="426"/>
        <w:jc w:val="right"/>
        <w:rPr>
          <w:lang w:eastAsia="en-US"/>
        </w:rPr>
      </w:pPr>
    </w:p>
    <w:p w14:paraId="44231081" w14:textId="77777777" w:rsidR="00D646C0" w:rsidRDefault="00D646C0" w:rsidP="00D646C0">
      <w:pPr>
        <w:rPr>
          <w:snapToGrid w:val="0"/>
          <w:sz w:val="28"/>
        </w:rPr>
        <w:sectPr w:rsidR="00D646C0" w:rsidSect="00D646C0">
          <w:pgSz w:w="11906" w:h="16838"/>
          <w:pgMar w:top="1134" w:right="851" w:bottom="1134" w:left="1701" w:header="567" w:footer="709" w:gutter="0"/>
          <w:cols w:space="708"/>
          <w:titlePg/>
          <w:docGrid w:linePitch="360"/>
        </w:sectPr>
      </w:pPr>
    </w:p>
    <w:p w14:paraId="103D08E5" w14:textId="37221903" w:rsidR="00D646C0" w:rsidRPr="00F01343" w:rsidRDefault="00D646C0" w:rsidP="00D646C0">
      <w:pPr>
        <w:tabs>
          <w:tab w:val="left" w:pos="270"/>
          <w:tab w:val="right" w:pos="9355"/>
        </w:tabs>
        <w:ind w:left="-4310" w:firstLine="9272"/>
      </w:pPr>
      <w:r w:rsidRPr="00F01343">
        <w:lastRenderedPageBreak/>
        <w:t>Приложение</w:t>
      </w:r>
      <w:r>
        <w:t xml:space="preserve"> № 28 к протоколу</w:t>
      </w:r>
      <w:r w:rsidRPr="00F01343">
        <w:t xml:space="preserve"> № </w:t>
      </w:r>
      <w:r>
        <w:t>79</w:t>
      </w:r>
    </w:p>
    <w:p w14:paraId="108AFF7A" w14:textId="77777777" w:rsidR="00D646C0" w:rsidRPr="00F01343" w:rsidRDefault="00D646C0" w:rsidP="00D646C0">
      <w:pPr>
        <w:tabs>
          <w:tab w:val="left" w:pos="3686"/>
          <w:tab w:val="left" w:pos="9498"/>
        </w:tabs>
        <w:ind w:left="-4310" w:right="-569" w:firstLine="9272"/>
      </w:pPr>
      <w:r w:rsidRPr="00F01343">
        <w:t>заседания правления Региональной</w:t>
      </w:r>
    </w:p>
    <w:p w14:paraId="3F77AD55" w14:textId="77777777" w:rsidR="00D646C0" w:rsidRPr="00F01343" w:rsidRDefault="00D646C0" w:rsidP="00D646C0">
      <w:pPr>
        <w:tabs>
          <w:tab w:val="left" w:pos="3686"/>
          <w:tab w:val="left" w:pos="9498"/>
        </w:tabs>
        <w:ind w:left="-4310" w:right="-569" w:firstLine="9272"/>
      </w:pPr>
      <w:r w:rsidRPr="00F01343">
        <w:t>энергетической комиссии</w:t>
      </w:r>
    </w:p>
    <w:p w14:paraId="6D4170B1" w14:textId="77777777" w:rsidR="00D646C0" w:rsidRDefault="00D646C0" w:rsidP="00D646C0">
      <w:pPr>
        <w:tabs>
          <w:tab w:val="left" w:pos="3686"/>
          <w:tab w:val="left" w:pos="9498"/>
        </w:tabs>
        <w:ind w:left="-4310" w:right="-569" w:firstLine="9272"/>
      </w:pPr>
      <w:r w:rsidRPr="00F01343">
        <w:t xml:space="preserve">Кузбасса от </w:t>
      </w:r>
      <w:r>
        <w:t>19</w:t>
      </w:r>
      <w:r w:rsidRPr="00F01343">
        <w:t>.</w:t>
      </w:r>
      <w:r>
        <w:t>11</w:t>
      </w:r>
      <w:r w:rsidRPr="00F01343">
        <w:t>.2024</w:t>
      </w:r>
    </w:p>
    <w:p w14:paraId="025AF033" w14:textId="77777777" w:rsidR="00D646C0" w:rsidRDefault="00D646C0" w:rsidP="00D646C0">
      <w:pPr>
        <w:tabs>
          <w:tab w:val="left" w:pos="3686"/>
          <w:tab w:val="left" w:pos="9498"/>
        </w:tabs>
        <w:ind w:left="-4310" w:right="-569" w:firstLine="9272"/>
      </w:pPr>
    </w:p>
    <w:p w14:paraId="3A3F4146" w14:textId="77777777" w:rsidR="00D646C0" w:rsidRPr="00D646C0" w:rsidRDefault="00D646C0" w:rsidP="00D646C0">
      <w:pPr>
        <w:jc w:val="center"/>
        <w:rPr>
          <w:snapToGrid w:val="0"/>
          <w:sz w:val="28"/>
          <w:szCs w:val="28"/>
        </w:rPr>
      </w:pPr>
      <w:r w:rsidRPr="00D646C0">
        <w:rPr>
          <w:snapToGrid w:val="0"/>
          <w:sz w:val="28"/>
          <w:szCs w:val="28"/>
        </w:rPr>
        <w:t>Экспертное заключение</w:t>
      </w:r>
    </w:p>
    <w:p w14:paraId="27B7DCF8" w14:textId="77777777" w:rsidR="00D646C0" w:rsidRPr="00D646C0" w:rsidRDefault="00D646C0" w:rsidP="00D646C0">
      <w:pPr>
        <w:jc w:val="center"/>
        <w:rPr>
          <w:snapToGrid w:val="0"/>
          <w:sz w:val="28"/>
          <w:szCs w:val="28"/>
        </w:rPr>
      </w:pPr>
      <w:r w:rsidRPr="00D646C0">
        <w:rPr>
          <w:snapToGrid w:val="0"/>
          <w:sz w:val="28"/>
          <w:szCs w:val="28"/>
        </w:rPr>
        <w:t>Региональной энергетической комиссии Кузбасса</w:t>
      </w:r>
    </w:p>
    <w:p w14:paraId="53A4D4F5" w14:textId="77777777" w:rsidR="00D646C0" w:rsidRPr="00D646C0" w:rsidRDefault="00D646C0" w:rsidP="00D646C0">
      <w:pPr>
        <w:jc w:val="center"/>
        <w:rPr>
          <w:snapToGrid w:val="0"/>
          <w:sz w:val="28"/>
          <w:szCs w:val="28"/>
        </w:rPr>
      </w:pPr>
      <w:r w:rsidRPr="00D646C0">
        <w:rPr>
          <w:snapToGrid w:val="0"/>
          <w:sz w:val="28"/>
          <w:szCs w:val="28"/>
        </w:rPr>
        <w:t xml:space="preserve">по материалам, представленным </w:t>
      </w:r>
      <w:r w:rsidRPr="00D646C0">
        <w:rPr>
          <w:iCs/>
          <w:snapToGrid w:val="0"/>
          <w:sz w:val="28"/>
          <w:szCs w:val="28"/>
        </w:rPr>
        <w:t xml:space="preserve">ОАО «РЖД» (филиал Кузбасский территориальный участок Западно-Сибирской дирекции </w:t>
      </w:r>
      <w:r w:rsidRPr="00D646C0">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iCs/>
          <w:snapToGrid w:val="0"/>
          <w:sz w:val="28"/>
          <w:szCs w:val="28"/>
        </w:rPr>
        <w:br/>
        <w:t xml:space="preserve">на ст. </w:t>
      </w:r>
      <w:proofErr w:type="spellStart"/>
      <w:r w:rsidRPr="00D646C0">
        <w:rPr>
          <w:iCs/>
          <w:snapToGrid w:val="0"/>
          <w:sz w:val="28"/>
          <w:szCs w:val="28"/>
        </w:rPr>
        <w:t>Бирюлинская</w:t>
      </w:r>
      <w:proofErr w:type="spellEnd"/>
      <w:r w:rsidRPr="00D646C0">
        <w:rPr>
          <w:iCs/>
          <w:snapToGrid w:val="0"/>
          <w:sz w:val="28"/>
          <w:szCs w:val="28"/>
        </w:rPr>
        <w:t xml:space="preserve"> </w:t>
      </w:r>
      <w:r w:rsidRPr="00D646C0">
        <w:rPr>
          <w:snapToGrid w:val="0"/>
          <w:sz w:val="28"/>
          <w:szCs w:val="28"/>
        </w:rPr>
        <w:t>для корректировки НВВ и уровня тарифов на тепловую энергию, реализуемую на потребительском рынке</w:t>
      </w:r>
      <w:r w:rsidRPr="00D646C0">
        <w:rPr>
          <w:snapToGrid w:val="0"/>
          <w:sz w:val="28"/>
          <w:szCs w:val="28"/>
        </w:rPr>
        <w:br/>
      </w:r>
      <w:r w:rsidRPr="00D646C0">
        <w:rPr>
          <w:iCs/>
          <w:snapToGrid w:val="0"/>
          <w:sz w:val="28"/>
          <w:szCs w:val="28"/>
        </w:rPr>
        <w:t>Берёзовского городского округа</w:t>
      </w:r>
      <w:r w:rsidRPr="00D646C0">
        <w:rPr>
          <w:snapToGrid w:val="0"/>
          <w:sz w:val="28"/>
          <w:szCs w:val="28"/>
        </w:rPr>
        <w:t xml:space="preserve"> на 2025 год</w:t>
      </w:r>
    </w:p>
    <w:p w14:paraId="758AA40D" w14:textId="77777777" w:rsidR="00D646C0" w:rsidRPr="00D646C0" w:rsidRDefault="00D646C0" w:rsidP="00D646C0">
      <w:pPr>
        <w:jc w:val="center"/>
        <w:rPr>
          <w:snapToGrid w:val="0"/>
          <w:sz w:val="28"/>
          <w:szCs w:val="28"/>
        </w:rPr>
      </w:pPr>
    </w:p>
    <w:p w14:paraId="51B95CDA" w14:textId="77777777" w:rsidR="00D646C0" w:rsidRPr="00D646C0" w:rsidRDefault="00D646C0" w:rsidP="00D646C0">
      <w:pPr>
        <w:pStyle w:val="2"/>
        <w:keepNext/>
        <w:numPr>
          <w:ilvl w:val="0"/>
          <w:numId w:val="493"/>
        </w:numPr>
        <w:tabs>
          <w:tab w:val="left" w:pos="567"/>
        </w:tabs>
        <w:jc w:val="center"/>
        <w:outlineLvl w:val="0"/>
        <w:rPr>
          <w:b/>
          <w:bCs/>
          <w:kern w:val="32"/>
          <w:szCs w:val="20"/>
          <w:lang w:val="x-none" w:eastAsia="x-none"/>
        </w:rPr>
      </w:pPr>
      <w:r w:rsidRPr="00D646C0">
        <w:rPr>
          <w:b/>
          <w:bCs/>
          <w:kern w:val="32"/>
          <w:szCs w:val="20"/>
          <w:lang w:val="x-none" w:eastAsia="x-none"/>
        </w:rPr>
        <w:t>Общая характеристика предприятия</w:t>
      </w:r>
    </w:p>
    <w:p w14:paraId="4F2BECD6" w14:textId="77777777" w:rsidR="00D646C0" w:rsidRPr="00D646C0" w:rsidRDefault="00D646C0" w:rsidP="00D646C0">
      <w:pPr>
        <w:ind w:firstLine="709"/>
        <w:jc w:val="center"/>
        <w:rPr>
          <w:b/>
          <w:snapToGrid w:val="0"/>
          <w:sz w:val="28"/>
          <w:szCs w:val="28"/>
          <w:u w:val="single"/>
        </w:rPr>
      </w:pPr>
    </w:p>
    <w:p w14:paraId="6329BF2F" w14:textId="77777777" w:rsidR="00D646C0" w:rsidRPr="00D646C0" w:rsidRDefault="00D646C0" w:rsidP="00D646C0">
      <w:pPr>
        <w:ind w:firstLine="709"/>
        <w:jc w:val="both"/>
        <w:rPr>
          <w:sz w:val="28"/>
          <w:szCs w:val="28"/>
        </w:rPr>
      </w:pPr>
      <w:r w:rsidRPr="00D646C0">
        <w:rPr>
          <w:sz w:val="28"/>
          <w:szCs w:val="28"/>
        </w:rPr>
        <w:t xml:space="preserve">Полное наименование организации – </w:t>
      </w:r>
      <w:r w:rsidRPr="00D646C0">
        <w:rPr>
          <w:bCs/>
          <w:iCs/>
          <w:sz w:val="28"/>
          <w:szCs w:val="28"/>
        </w:rPr>
        <w:t xml:space="preserve">ОАО «РЖД» (филиал Кузбасский территориальный участок Западно-Сибирской дирекции </w:t>
      </w:r>
      <w:r w:rsidRPr="00D646C0">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6C0">
        <w:rPr>
          <w:bCs/>
          <w:iCs/>
          <w:sz w:val="28"/>
          <w:szCs w:val="28"/>
        </w:rPr>
        <w:br/>
        <w:t xml:space="preserve">на ст. </w:t>
      </w:r>
      <w:proofErr w:type="spellStart"/>
      <w:r w:rsidRPr="00D646C0">
        <w:rPr>
          <w:bCs/>
          <w:iCs/>
          <w:sz w:val="28"/>
          <w:szCs w:val="28"/>
        </w:rPr>
        <w:t>Бирюлинская</w:t>
      </w:r>
      <w:proofErr w:type="spellEnd"/>
      <w:r w:rsidRPr="00D646C0">
        <w:rPr>
          <w:bCs/>
          <w:iCs/>
          <w:sz w:val="28"/>
          <w:szCs w:val="28"/>
        </w:rPr>
        <w:t>.</w:t>
      </w:r>
    </w:p>
    <w:p w14:paraId="53984810" w14:textId="77777777" w:rsidR="00D646C0" w:rsidRPr="00D646C0" w:rsidRDefault="00D646C0" w:rsidP="00D646C0">
      <w:pPr>
        <w:tabs>
          <w:tab w:val="left" w:pos="426"/>
        </w:tabs>
        <w:spacing w:line="276" w:lineRule="auto"/>
        <w:ind w:firstLine="709"/>
        <w:jc w:val="both"/>
        <w:rPr>
          <w:sz w:val="28"/>
          <w:szCs w:val="28"/>
        </w:rPr>
      </w:pPr>
      <w:r w:rsidRPr="00D646C0">
        <w:rPr>
          <w:sz w:val="28"/>
          <w:szCs w:val="28"/>
        </w:rPr>
        <w:t xml:space="preserve">Фактический адрес: 650992, г. Кемерово, ул. </w:t>
      </w:r>
      <w:proofErr w:type="spellStart"/>
      <w:r w:rsidRPr="00D646C0">
        <w:rPr>
          <w:sz w:val="28"/>
          <w:szCs w:val="28"/>
        </w:rPr>
        <w:t>Карболитовская</w:t>
      </w:r>
      <w:proofErr w:type="spellEnd"/>
      <w:r w:rsidRPr="00D646C0">
        <w:rPr>
          <w:sz w:val="28"/>
          <w:szCs w:val="28"/>
        </w:rPr>
        <w:t>, д. 2.</w:t>
      </w:r>
    </w:p>
    <w:p w14:paraId="14116D6D"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D646C0">
        <w:rPr>
          <w:snapToGrid w:val="0"/>
          <w:color w:val="000000"/>
          <w:sz w:val="28"/>
          <w:szCs w:val="28"/>
        </w:rPr>
        <w:br/>
        <w:t xml:space="preserve">и водоотведения на территории </w:t>
      </w:r>
      <w:r w:rsidRPr="00D646C0">
        <w:rPr>
          <w:iCs/>
          <w:snapToGrid w:val="0"/>
          <w:sz w:val="28"/>
          <w:szCs w:val="28"/>
        </w:rPr>
        <w:t>Кемеровской области</w:t>
      </w:r>
      <w:r w:rsidRPr="00D646C0">
        <w:rPr>
          <w:snapToGrid w:val="0"/>
          <w:color w:val="000000"/>
          <w:sz w:val="28"/>
          <w:szCs w:val="28"/>
        </w:rPr>
        <w:t>, в том числе эксплуатации 7 котельных.</w:t>
      </w:r>
    </w:p>
    <w:p w14:paraId="7B9F9961"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Подразделение создано на основании приказа Центральной дирекции </w:t>
      </w:r>
      <w:r w:rsidRPr="00D646C0">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D646C0">
        <w:rPr>
          <w:snapToGrid w:val="0"/>
          <w:color w:val="000000"/>
          <w:sz w:val="28"/>
          <w:szCs w:val="28"/>
        </w:rPr>
        <w:br/>
        <w:t xml:space="preserve">по тепловодоснабжению» и является полным правопреемником Дирекции </w:t>
      </w:r>
      <w:r w:rsidRPr="00D646C0">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34CC1394"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t xml:space="preserve">По узлу теплоснабжения котельная на станции </w:t>
      </w:r>
      <w:proofErr w:type="spellStart"/>
      <w:r w:rsidRPr="00D646C0">
        <w:rPr>
          <w:snapToGrid w:val="0"/>
          <w:color w:val="000000"/>
          <w:sz w:val="28"/>
          <w:szCs w:val="28"/>
        </w:rPr>
        <w:t>Бирюлинская</w:t>
      </w:r>
      <w:proofErr w:type="spellEnd"/>
      <w:r w:rsidRPr="00D646C0">
        <w:rPr>
          <w:snapToGrid w:val="0"/>
          <w:color w:val="000000"/>
          <w:sz w:val="28"/>
          <w:szCs w:val="28"/>
        </w:rPr>
        <w:br/>
        <w:t>(г. Березовский) предприятие эксплуатирует 1 котельную установленной тепловой мощностью 0,24 Гкал/час,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Температурный график работы тепловой сети - 95/70˚С. Для производства тепловой энергии используется энергетический каменный длиннопламенный уголь (класс 0-300 (200))</w:t>
      </w:r>
    </w:p>
    <w:p w14:paraId="1417D9A1" w14:textId="77777777" w:rsidR="00D646C0" w:rsidRPr="00D646C0" w:rsidRDefault="00D646C0" w:rsidP="00D646C0">
      <w:pPr>
        <w:widowControl w:val="0"/>
        <w:suppressAutoHyphens/>
        <w:ind w:firstLine="709"/>
        <w:contextualSpacing/>
        <w:jc w:val="both"/>
        <w:rPr>
          <w:snapToGrid w:val="0"/>
          <w:color w:val="000000"/>
          <w:sz w:val="28"/>
          <w:szCs w:val="28"/>
        </w:rPr>
      </w:pPr>
      <w:r w:rsidRPr="00D646C0">
        <w:rPr>
          <w:snapToGrid w:val="0"/>
          <w:color w:val="000000"/>
          <w:sz w:val="28"/>
          <w:szCs w:val="28"/>
        </w:rPr>
        <w:lastRenderedPageBreak/>
        <w:t xml:space="preserve">Поставщиком угля для предприятия является </w:t>
      </w:r>
      <w:r w:rsidRPr="00D646C0">
        <w:rPr>
          <w:snapToGrid w:val="0"/>
          <w:color w:val="000000"/>
          <w:sz w:val="28"/>
          <w:szCs w:val="28"/>
        </w:rPr>
        <w:br/>
        <w:t xml:space="preserve">АО «УК Кузбассразрезуголь». </w:t>
      </w:r>
    </w:p>
    <w:p w14:paraId="7204A630" w14:textId="77777777" w:rsidR="00D646C0" w:rsidRPr="00D646C0" w:rsidRDefault="00D646C0" w:rsidP="00D646C0">
      <w:pPr>
        <w:widowControl w:val="0"/>
        <w:suppressAutoHyphens/>
        <w:spacing w:line="276" w:lineRule="auto"/>
        <w:ind w:firstLine="709"/>
        <w:contextualSpacing/>
        <w:jc w:val="both"/>
        <w:rPr>
          <w:color w:val="000000"/>
          <w:sz w:val="28"/>
          <w:szCs w:val="28"/>
        </w:rPr>
      </w:pPr>
      <w:r w:rsidRPr="00D646C0">
        <w:rPr>
          <w:color w:val="000000"/>
          <w:sz w:val="28"/>
          <w:szCs w:val="28"/>
        </w:rPr>
        <w:t>Предприятие находится на общей системе налогообложения.</w:t>
      </w:r>
    </w:p>
    <w:p w14:paraId="37688230" w14:textId="77777777" w:rsidR="00D646C0" w:rsidRPr="00D646C0" w:rsidRDefault="00D646C0" w:rsidP="00D646C0">
      <w:pPr>
        <w:ind w:firstLine="709"/>
        <w:jc w:val="both"/>
        <w:rPr>
          <w:sz w:val="28"/>
          <w:szCs w:val="20"/>
        </w:rPr>
      </w:pPr>
      <w:r w:rsidRPr="00D646C0">
        <w:rPr>
          <w:snapToGrid w:val="0"/>
          <w:sz w:val="28"/>
          <w:szCs w:val="20"/>
        </w:rPr>
        <w:t xml:space="preserve">ОАО «РЖД» обратилось в Региональную энергетическую комиссию Кузбасса с заявлением для корректировки НВВ и установления тарифов </w:t>
      </w:r>
      <w:r w:rsidRPr="00D646C0">
        <w:rPr>
          <w:snapToGrid w:val="0"/>
          <w:sz w:val="28"/>
          <w:szCs w:val="20"/>
        </w:rPr>
        <w:br/>
        <w:t>на 2025 год (исх. № 460/ЗСИБ ДТВу3</w:t>
      </w:r>
      <w:r w:rsidRPr="00D646C0">
        <w:rPr>
          <w:snapToGrid w:val="0"/>
          <w:sz w:val="28"/>
          <w:szCs w:val="28"/>
        </w:rPr>
        <w:t xml:space="preserve"> </w:t>
      </w:r>
      <w:r w:rsidRPr="00D646C0">
        <w:rPr>
          <w:snapToGrid w:val="0"/>
          <w:sz w:val="28"/>
          <w:szCs w:val="20"/>
        </w:rPr>
        <w:t xml:space="preserve">от 25.04.2024, </w:t>
      </w:r>
      <w:r w:rsidRPr="00D646C0">
        <w:rPr>
          <w:snapToGrid w:val="0"/>
          <w:sz w:val="28"/>
          <w:szCs w:val="20"/>
        </w:rPr>
        <w:br/>
      </w:r>
      <w:proofErr w:type="spellStart"/>
      <w:r w:rsidRPr="00D646C0">
        <w:rPr>
          <w:snapToGrid w:val="0"/>
          <w:sz w:val="28"/>
          <w:szCs w:val="20"/>
        </w:rPr>
        <w:t>вх</w:t>
      </w:r>
      <w:proofErr w:type="spellEnd"/>
      <w:r w:rsidRPr="00D646C0">
        <w:rPr>
          <w:snapToGrid w:val="0"/>
          <w:sz w:val="28"/>
          <w:szCs w:val="20"/>
        </w:rPr>
        <w:t xml:space="preserve">. № 2969 от 26.04.2024) и представило пакет документов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3F5743EE" w14:textId="77777777" w:rsidR="00D646C0" w:rsidRPr="00D646C0" w:rsidRDefault="00D646C0" w:rsidP="00D646C0">
      <w:pPr>
        <w:ind w:firstLine="709"/>
        <w:jc w:val="both"/>
        <w:rPr>
          <w:snapToGrid w:val="0"/>
          <w:sz w:val="28"/>
          <w:szCs w:val="20"/>
        </w:rPr>
      </w:pPr>
      <w:r w:rsidRPr="00D646C0">
        <w:rPr>
          <w:snapToGrid w:val="0"/>
          <w:sz w:val="28"/>
          <w:szCs w:val="20"/>
        </w:rPr>
        <w:t>Письмом от 21.08.2024 № 939/ЗСИБ ДТВу3 (</w:t>
      </w:r>
      <w:proofErr w:type="spellStart"/>
      <w:r w:rsidRPr="00D646C0">
        <w:rPr>
          <w:snapToGrid w:val="0"/>
          <w:sz w:val="28"/>
          <w:szCs w:val="20"/>
        </w:rPr>
        <w:t>вх</w:t>
      </w:r>
      <w:proofErr w:type="spellEnd"/>
      <w:r w:rsidRPr="00D646C0">
        <w:rPr>
          <w:snapToGrid w:val="0"/>
          <w:sz w:val="28"/>
          <w:szCs w:val="20"/>
        </w:rPr>
        <w:t xml:space="preserve">. № 5634 от 21.08.2024) представлен дополнительный пакет документов № 2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11D5C8CC" w14:textId="77777777" w:rsidR="00D646C0" w:rsidRPr="00D646C0" w:rsidRDefault="00D646C0" w:rsidP="00D646C0">
      <w:pPr>
        <w:ind w:firstLine="709"/>
        <w:jc w:val="both"/>
        <w:rPr>
          <w:snapToGrid w:val="0"/>
          <w:sz w:val="28"/>
          <w:szCs w:val="20"/>
        </w:rPr>
      </w:pPr>
      <w:r w:rsidRPr="00D646C0">
        <w:rPr>
          <w:snapToGrid w:val="0"/>
          <w:sz w:val="28"/>
          <w:szCs w:val="20"/>
        </w:rPr>
        <w:t>Письмом от 02.11.2024 № 471/1-ЗСИБ ДТВу-3 (</w:t>
      </w:r>
      <w:proofErr w:type="spellStart"/>
      <w:r w:rsidRPr="00D646C0">
        <w:rPr>
          <w:snapToGrid w:val="0"/>
          <w:sz w:val="28"/>
          <w:szCs w:val="20"/>
        </w:rPr>
        <w:t>вх</w:t>
      </w:r>
      <w:proofErr w:type="spellEnd"/>
      <w:r w:rsidRPr="00D646C0">
        <w:rPr>
          <w:snapToGrid w:val="0"/>
          <w:sz w:val="28"/>
          <w:szCs w:val="20"/>
        </w:rPr>
        <w:t xml:space="preserve">. № 7452 </w:t>
      </w:r>
      <w:r w:rsidRPr="00D646C0">
        <w:rPr>
          <w:snapToGrid w:val="0"/>
          <w:sz w:val="28"/>
          <w:szCs w:val="20"/>
        </w:rPr>
        <w:br/>
        <w:t xml:space="preserve">от 02.11.2024) представлен дополнительный пакет документов № 3 в формате шаблона </w:t>
      </w:r>
      <w:r w:rsidRPr="00D646C0">
        <w:rPr>
          <w:snapToGrid w:val="0"/>
          <w:sz w:val="28"/>
          <w:szCs w:val="20"/>
          <w:lang w:val="en-US"/>
        </w:rPr>
        <w:t>DOCS</w:t>
      </w:r>
      <w:r w:rsidRPr="00D646C0">
        <w:rPr>
          <w:snapToGrid w:val="0"/>
          <w:sz w:val="28"/>
          <w:szCs w:val="20"/>
        </w:rPr>
        <w:t>.</w:t>
      </w:r>
      <w:r w:rsidRPr="00D646C0">
        <w:rPr>
          <w:snapToGrid w:val="0"/>
          <w:sz w:val="28"/>
          <w:szCs w:val="20"/>
          <w:lang w:val="en-US"/>
        </w:rPr>
        <w:t>FORM</w:t>
      </w:r>
      <w:r w:rsidRPr="00D646C0">
        <w:rPr>
          <w:snapToGrid w:val="0"/>
          <w:sz w:val="28"/>
          <w:szCs w:val="20"/>
        </w:rPr>
        <w:t xml:space="preserve">.6.42.  </w:t>
      </w:r>
    </w:p>
    <w:p w14:paraId="5184EA96" w14:textId="77777777" w:rsidR="00D646C0" w:rsidRPr="00D646C0" w:rsidRDefault="00D646C0" w:rsidP="00D646C0">
      <w:pPr>
        <w:widowControl w:val="0"/>
        <w:shd w:val="clear" w:color="auto" w:fill="FFFFFF"/>
        <w:autoSpaceDE w:val="0"/>
        <w:autoSpaceDN w:val="0"/>
        <w:adjustRightInd w:val="0"/>
        <w:ind w:firstLine="709"/>
        <w:jc w:val="both"/>
        <w:rPr>
          <w:snapToGrid w:val="0"/>
          <w:sz w:val="28"/>
          <w:szCs w:val="20"/>
        </w:rPr>
      </w:pPr>
      <w:r w:rsidRPr="00D646C0">
        <w:rPr>
          <w:snapToGrid w:val="0"/>
          <w:sz w:val="28"/>
          <w:szCs w:val="20"/>
        </w:rPr>
        <w:t xml:space="preserve">Открыто дело </w:t>
      </w:r>
      <w:r w:rsidRPr="00D646C0">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D646C0">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D646C0">
        <w:rPr>
          <w:snapToGrid w:val="0"/>
          <w:sz w:val="28"/>
          <w:szCs w:val="28"/>
        </w:rPr>
        <w:br/>
        <w:t>для ОАО «РЖД» № РЭК/57-РЖД-2025 от 26.04.2024.</w:t>
      </w:r>
    </w:p>
    <w:p w14:paraId="73286A56" w14:textId="77777777" w:rsidR="00D646C0" w:rsidRPr="00D646C0" w:rsidRDefault="00D646C0" w:rsidP="00D646C0">
      <w:pPr>
        <w:ind w:firstLine="709"/>
        <w:jc w:val="both"/>
        <w:rPr>
          <w:sz w:val="28"/>
          <w:szCs w:val="28"/>
        </w:rPr>
      </w:pPr>
      <w:r w:rsidRPr="00D646C0">
        <w:rPr>
          <w:iCs/>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iCs/>
          <w:color w:val="000000"/>
          <w:sz w:val="28"/>
          <w:szCs w:val="28"/>
        </w:rPr>
        <w:t>Бирюлинская</w:t>
      </w:r>
      <w:proofErr w:type="spellEnd"/>
      <w:r w:rsidRPr="00D646C0">
        <w:rPr>
          <w:b/>
          <w:color w:val="000000"/>
          <w:sz w:val="28"/>
          <w:szCs w:val="28"/>
        </w:rPr>
        <w:t xml:space="preserve"> </w:t>
      </w:r>
      <w:r w:rsidRPr="00D646C0">
        <w:rPr>
          <w:sz w:val="28"/>
          <w:szCs w:val="28"/>
        </w:rPr>
        <w:t xml:space="preserve">осуществляет свою деятельность </w:t>
      </w:r>
      <w:r w:rsidRPr="00D646C0">
        <w:rPr>
          <w:sz w:val="28"/>
          <w:szCs w:val="28"/>
        </w:rPr>
        <w:br/>
        <w:t>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70844A05" w14:textId="77777777" w:rsidR="00D646C0" w:rsidRPr="00D646C0" w:rsidRDefault="00D646C0" w:rsidP="00D646C0">
      <w:pPr>
        <w:ind w:firstLine="709"/>
        <w:jc w:val="both"/>
        <w:rPr>
          <w:sz w:val="28"/>
          <w:szCs w:val="28"/>
        </w:rPr>
      </w:pPr>
      <w:r w:rsidRPr="00D646C0">
        <w:rPr>
          <w:sz w:val="28"/>
          <w:szCs w:val="28"/>
        </w:rPr>
        <w:t>В составе обосновывающих материалов были представлены следующие документы:</w:t>
      </w:r>
    </w:p>
    <w:p w14:paraId="1E18877F" w14:textId="77777777" w:rsidR="00D646C0" w:rsidRPr="00D646C0" w:rsidRDefault="00D646C0" w:rsidP="00D646C0">
      <w:pPr>
        <w:ind w:firstLine="709"/>
        <w:jc w:val="both"/>
        <w:rPr>
          <w:sz w:val="28"/>
          <w:szCs w:val="28"/>
        </w:rPr>
      </w:pPr>
      <w:r w:rsidRPr="00D646C0">
        <w:rPr>
          <w:sz w:val="28"/>
          <w:szCs w:val="28"/>
        </w:rPr>
        <w:t xml:space="preserve">Смета расходов по котельной ст. </w:t>
      </w:r>
      <w:proofErr w:type="spellStart"/>
      <w:r w:rsidRPr="00D646C0">
        <w:rPr>
          <w:sz w:val="28"/>
          <w:szCs w:val="28"/>
        </w:rPr>
        <w:t>Бирюлинская</w:t>
      </w:r>
      <w:proofErr w:type="spellEnd"/>
      <w:r w:rsidRPr="00D646C0">
        <w:rPr>
          <w:sz w:val="28"/>
          <w:szCs w:val="28"/>
        </w:rPr>
        <w:t xml:space="preserve"> (</w:t>
      </w:r>
      <w:r w:rsidRPr="00D646C0">
        <w:rPr>
          <w:sz w:val="28"/>
          <w:szCs w:val="28"/>
          <w:lang w:val="en-US"/>
        </w:rPr>
        <w:t>DOCS</w:t>
      </w:r>
      <w:r w:rsidRPr="00D646C0">
        <w:rPr>
          <w:sz w:val="28"/>
          <w:szCs w:val="28"/>
        </w:rPr>
        <w:t>.</w:t>
      </w:r>
      <w:r w:rsidRPr="00D646C0">
        <w:rPr>
          <w:sz w:val="28"/>
          <w:szCs w:val="28"/>
          <w:lang w:val="en-US"/>
        </w:rPr>
        <w:t>FORM</w:t>
      </w:r>
      <w:r w:rsidRPr="00D646C0">
        <w:rPr>
          <w:sz w:val="28"/>
          <w:szCs w:val="28"/>
        </w:rPr>
        <w:t xml:space="preserve">.6.42. Часть 3. Том 18. Смета </w:t>
      </w:r>
      <w:proofErr w:type="spellStart"/>
      <w:r w:rsidRPr="00D646C0">
        <w:rPr>
          <w:sz w:val="28"/>
          <w:szCs w:val="28"/>
        </w:rPr>
        <w:t>Бирюлинская</w:t>
      </w:r>
      <w:proofErr w:type="spellEnd"/>
      <w:r w:rsidRPr="00D646C0">
        <w:rPr>
          <w:sz w:val="28"/>
          <w:szCs w:val="28"/>
        </w:rPr>
        <w:t xml:space="preserve"> на 2025).</w:t>
      </w:r>
    </w:p>
    <w:p w14:paraId="2E12D959" w14:textId="77777777" w:rsidR="00D646C0" w:rsidRPr="00D646C0" w:rsidRDefault="00D646C0" w:rsidP="00D646C0">
      <w:pPr>
        <w:ind w:firstLine="709"/>
        <w:jc w:val="both"/>
        <w:rPr>
          <w:sz w:val="28"/>
          <w:szCs w:val="28"/>
        </w:rPr>
      </w:pPr>
      <w:r w:rsidRPr="00D646C0">
        <w:rPr>
          <w:sz w:val="28"/>
          <w:szCs w:val="28"/>
        </w:rPr>
        <w:t>Учетная политика ОАО «РЖД» от 26.12.2016 № 106 (DOCS.FORM.6.42. Часть 1. Том 1. Учредительные документы. Учетная политика).</w:t>
      </w:r>
    </w:p>
    <w:p w14:paraId="2428E661" w14:textId="77777777" w:rsidR="00D646C0" w:rsidRPr="00D646C0" w:rsidRDefault="00D646C0" w:rsidP="00D646C0">
      <w:pPr>
        <w:ind w:firstLine="709"/>
        <w:jc w:val="both"/>
        <w:rPr>
          <w:sz w:val="28"/>
          <w:szCs w:val="28"/>
        </w:rPr>
      </w:pPr>
      <w:r w:rsidRPr="00D646C0">
        <w:rPr>
          <w:sz w:val="28"/>
          <w:szCs w:val="28"/>
        </w:rPr>
        <w:t xml:space="preserve">Учет затрат в структурных подразделениях Центральной дирекции </w:t>
      </w:r>
      <w:r w:rsidRPr="00D646C0">
        <w:rPr>
          <w:sz w:val="28"/>
          <w:szCs w:val="28"/>
        </w:rPr>
        <w:br/>
        <w:t>по тепловодоснабжению-филиала ОАО «РЖД» (DOCS.FORM.6.42. Часть 1. Том 1. Учредительные документы. Раздельный учет с 2020 года).</w:t>
      </w:r>
    </w:p>
    <w:p w14:paraId="501ACFCF" w14:textId="77777777" w:rsidR="00D646C0" w:rsidRPr="00D646C0" w:rsidRDefault="00D646C0" w:rsidP="00D646C0">
      <w:pPr>
        <w:ind w:firstLine="709"/>
        <w:jc w:val="both"/>
        <w:rPr>
          <w:sz w:val="28"/>
          <w:szCs w:val="28"/>
        </w:rPr>
      </w:pPr>
      <w:r w:rsidRPr="00D646C0">
        <w:rPr>
          <w:sz w:val="28"/>
          <w:szCs w:val="28"/>
        </w:rPr>
        <w:t xml:space="preserve">Распоряжение ОАО «РЖД» от 12.07.2018 № 1481/р (ред. от 14.02.2023) «О порядке закупки товаров, работ, услуг для нужд ОАО «РЖД» (Вместе </w:t>
      </w:r>
      <w:r w:rsidRPr="00D646C0">
        <w:rPr>
          <w:sz w:val="28"/>
          <w:szCs w:val="28"/>
        </w:rPr>
        <w:br/>
        <w:t>с положением) (DOCS.FORM.6.42. Часть 1. Том 1. Учредительные документы. Положение о закупке).</w:t>
      </w:r>
    </w:p>
    <w:p w14:paraId="2FA3175C" w14:textId="77777777" w:rsidR="00D646C0" w:rsidRPr="00D646C0" w:rsidRDefault="00D646C0" w:rsidP="00D646C0">
      <w:pPr>
        <w:ind w:firstLine="709"/>
        <w:jc w:val="both"/>
        <w:rPr>
          <w:sz w:val="28"/>
          <w:szCs w:val="28"/>
        </w:rPr>
      </w:pPr>
      <w:r w:rsidRPr="00D646C0">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1EC3F220" w14:textId="77777777" w:rsidR="00D646C0" w:rsidRPr="00D646C0" w:rsidRDefault="00D646C0" w:rsidP="00D646C0">
      <w:pPr>
        <w:ind w:firstLine="709"/>
        <w:jc w:val="both"/>
        <w:rPr>
          <w:sz w:val="28"/>
          <w:szCs w:val="28"/>
        </w:rPr>
      </w:pPr>
      <w:r w:rsidRPr="00D646C0">
        <w:rPr>
          <w:sz w:val="28"/>
          <w:szCs w:val="28"/>
        </w:rPr>
        <w:t xml:space="preserve">Положение о Западно-Сибирской дирекции по тепловодоснабжению-структурном подразделении Центральной дирекции </w:t>
      </w:r>
      <w:r w:rsidRPr="00D646C0">
        <w:rPr>
          <w:sz w:val="28"/>
          <w:szCs w:val="28"/>
        </w:rPr>
        <w:br/>
        <w:t xml:space="preserve">по тепловодоснабжению-филиала ОАО «РЖД» от 01.04.2011 </w:t>
      </w:r>
      <w:r w:rsidRPr="00D646C0">
        <w:rPr>
          <w:sz w:val="28"/>
          <w:szCs w:val="28"/>
        </w:rPr>
        <w:lastRenderedPageBreak/>
        <w:t xml:space="preserve">(DOCS.FORM.6.42. Часть 1. Том 1. Учредительные документы. Положение от 01.04.2011 о </w:t>
      </w:r>
      <w:proofErr w:type="spellStart"/>
      <w:r w:rsidRPr="00D646C0">
        <w:rPr>
          <w:sz w:val="28"/>
          <w:szCs w:val="28"/>
        </w:rPr>
        <w:t>Зап-Сиб</w:t>
      </w:r>
      <w:proofErr w:type="spellEnd"/>
      <w:r w:rsidRPr="00D646C0">
        <w:rPr>
          <w:sz w:val="28"/>
          <w:szCs w:val="28"/>
        </w:rPr>
        <w:t xml:space="preserve"> ДТВ новое).</w:t>
      </w:r>
    </w:p>
    <w:p w14:paraId="5E2C76F6" w14:textId="77777777" w:rsidR="00D646C0" w:rsidRPr="00D646C0" w:rsidRDefault="00D646C0" w:rsidP="00D646C0">
      <w:pPr>
        <w:ind w:firstLine="709"/>
        <w:jc w:val="both"/>
        <w:rPr>
          <w:sz w:val="28"/>
          <w:szCs w:val="28"/>
        </w:rPr>
      </w:pPr>
      <w:r w:rsidRPr="00D646C0">
        <w:rPr>
          <w:sz w:val="28"/>
          <w:szCs w:val="28"/>
        </w:rPr>
        <w:t xml:space="preserve">Свидетельство о постановке на учет Российской организации </w:t>
      </w:r>
      <w:r w:rsidRPr="00D646C0">
        <w:rPr>
          <w:sz w:val="28"/>
          <w:szCs w:val="28"/>
        </w:rPr>
        <w:br/>
        <w:t xml:space="preserve">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w:t>
      </w:r>
      <w:proofErr w:type="spellStart"/>
      <w:r w:rsidRPr="00D646C0">
        <w:rPr>
          <w:sz w:val="28"/>
          <w:szCs w:val="28"/>
        </w:rPr>
        <w:t>уч</w:t>
      </w:r>
      <w:proofErr w:type="spellEnd"/>
      <w:r w:rsidRPr="00D646C0">
        <w:rPr>
          <w:sz w:val="28"/>
          <w:szCs w:val="28"/>
        </w:rPr>
        <w:t>).</w:t>
      </w:r>
    </w:p>
    <w:p w14:paraId="6ADCA431" w14:textId="77777777" w:rsidR="00D646C0" w:rsidRPr="00D646C0" w:rsidRDefault="00D646C0" w:rsidP="00D646C0">
      <w:pPr>
        <w:ind w:firstLine="709"/>
        <w:jc w:val="both"/>
        <w:rPr>
          <w:sz w:val="28"/>
          <w:szCs w:val="28"/>
        </w:rPr>
      </w:pPr>
      <w:r w:rsidRPr="00D646C0">
        <w:rPr>
          <w:sz w:val="28"/>
          <w:szCs w:val="28"/>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2D93CA10" w14:textId="77777777" w:rsidR="00D646C0" w:rsidRPr="00D646C0" w:rsidRDefault="00D646C0" w:rsidP="00D646C0">
      <w:pPr>
        <w:ind w:firstLine="709"/>
        <w:jc w:val="both"/>
        <w:rPr>
          <w:sz w:val="28"/>
          <w:szCs w:val="28"/>
        </w:rPr>
      </w:pPr>
      <w:r w:rsidRPr="00D646C0">
        <w:rPr>
          <w:sz w:val="28"/>
          <w:szCs w:val="28"/>
        </w:rPr>
        <w:t xml:space="preserve">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w:t>
      </w:r>
      <w:proofErr w:type="spellStart"/>
      <w:r w:rsidRPr="00D646C0">
        <w:rPr>
          <w:sz w:val="28"/>
          <w:szCs w:val="28"/>
        </w:rPr>
        <w:t>уч</w:t>
      </w:r>
      <w:proofErr w:type="spellEnd"/>
      <w:r w:rsidRPr="00D646C0">
        <w:rPr>
          <w:sz w:val="28"/>
          <w:szCs w:val="28"/>
        </w:rPr>
        <w:t>).</w:t>
      </w:r>
    </w:p>
    <w:p w14:paraId="19BB8EC6" w14:textId="77777777" w:rsidR="00D646C0" w:rsidRPr="00D646C0" w:rsidRDefault="00D646C0" w:rsidP="00D646C0">
      <w:pPr>
        <w:ind w:firstLine="709"/>
        <w:jc w:val="both"/>
        <w:rPr>
          <w:sz w:val="28"/>
          <w:szCs w:val="28"/>
        </w:rPr>
      </w:pPr>
      <w:r w:rsidRPr="00D646C0">
        <w:rPr>
          <w:sz w:val="28"/>
          <w:szCs w:val="28"/>
        </w:rPr>
        <w:t xml:space="preserve">Физические показатели по котельной ст. </w:t>
      </w:r>
      <w:proofErr w:type="spellStart"/>
      <w:r w:rsidRPr="00D646C0">
        <w:rPr>
          <w:sz w:val="28"/>
          <w:szCs w:val="28"/>
        </w:rPr>
        <w:t>Бирюлинская</w:t>
      </w:r>
      <w:proofErr w:type="spellEnd"/>
      <w:r w:rsidRPr="00D646C0">
        <w:rPr>
          <w:sz w:val="28"/>
          <w:szCs w:val="28"/>
        </w:rPr>
        <w:t xml:space="preserve"> на 2025 год (DOCS.FORM.6.42. Часть 3. Том 18. Физические показатели котельная </w:t>
      </w:r>
      <w:proofErr w:type="spellStart"/>
      <w:r w:rsidRPr="00D646C0">
        <w:rPr>
          <w:sz w:val="28"/>
          <w:szCs w:val="28"/>
        </w:rPr>
        <w:t>Бирюлинская</w:t>
      </w:r>
      <w:proofErr w:type="spellEnd"/>
      <w:r w:rsidRPr="00D646C0">
        <w:rPr>
          <w:sz w:val="28"/>
          <w:szCs w:val="28"/>
        </w:rPr>
        <w:t xml:space="preserve"> на 2025 г).</w:t>
      </w:r>
    </w:p>
    <w:p w14:paraId="4B60F5EE" w14:textId="77777777" w:rsidR="00D646C0" w:rsidRPr="00D646C0" w:rsidRDefault="00D646C0" w:rsidP="00D646C0">
      <w:pPr>
        <w:ind w:firstLine="709"/>
        <w:jc w:val="both"/>
        <w:rPr>
          <w:sz w:val="28"/>
          <w:szCs w:val="28"/>
        </w:rPr>
      </w:pPr>
      <w:r w:rsidRPr="00D646C0">
        <w:rPr>
          <w:sz w:val="28"/>
          <w:szCs w:val="28"/>
        </w:rPr>
        <w:t xml:space="preserve">В соответствии со статьей 8 Федерального закона от 27.07.2010 </w:t>
      </w:r>
      <w:r w:rsidRPr="00D646C0">
        <w:rPr>
          <w:sz w:val="28"/>
          <w:szCs w:val="28"/>
        </w:rPr>
        <w:br/>
        <w:t xml:space="preserve">№ 190-ФЗ «О теплоснабжении», цены (тарифы) на товары, услуги </w:t>
      </w:r>
      <w:r w:rsidRPr="00D646C0">
        <w:rPr>
          <w:sz w:val="28"/>
          <w:szCs w:val="28"/>
        </w:rPr>
        <w:br/>
        <w:t>в сфере теплоснабжения, оказываемые ОАО «РЖД», подлежат государственному регулированию.</w:t>
      </w:r>
    </w:p>
    <w:p w14:paraId="61C7878C" w14:textId="77777777" w:rsidR="00D646C0" w:rsidRPr="00D646C0" w:rsidRDefault="00D646C0" w:rsidP="00D646C0">
      <w:pPr>
        <w:ind w:firstLine="709"/>
        <w:jc w:val="both"/>
        <w:rPr>
          <w:sz w:val="28"/>
          <w:szCs w:val="28"/>
        </w:rPr>
      </w:pPr>
      <w:r w:rsidRPr="00D646C0">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646C0">
        <w:rPr>
          <w:sz w:val="28"/>
          <w:szCs w:val="28"/>
        </w:rPr>
        <w:br/>
        <w:t xml:space="preserve">от 22.10.2012 № 1075 «О ценообразовании в сфере теплоснабжения», </w:t>
      </w:r>
      <w:r w:rsidRPr="00D646C0">
        <w:rPr>
          <w:sz w:val="28"/>
          <w:szCs w:val="28"/>
        </w:rPr>
        <w:br/>
        <w:t xml:space="preserve">цены (тарифы) на услуги в сфере теплоснабжения, оказываемые </w:t>
      </w:r>
      <w:r w:rsidRPr="00D646C0">
        <w:rPr>
          <w:sz w:val="28"/>
          <w:szCs w:val="28"/>
        </w:rPr>
        <w:br/>
        <w:t>ОАО «РЖД» посредством комплекса теплоснабжения находящегося</w:t>
      </w:r>
      <w:r w:rsidRPr="00D646C0">
        <w:rPr>
          <w:sz w:val="28"/>
          <w:szCs w:val="28"/>
        </w:rPr>
        <w:br/>
        <w:t xml:space="preserve">в собственности, подлежат государственному регулированию. </w:t>
      </w:r>
    </w:p>
    <w:p w14:paraId="3EA7E8C4" w14:textId="77777777" w:rsidR="00D646C0" w:rsidRPr="00D646C0" w:rsidRDefault="00D646C0" w:rsidP="00D646C0">
      <w:pPr>
        <w:ind w:firstLine="709"/>
        <w:jc w:val="both"/>
        <w:rPr>
          <w:sz w:val="28"/>
          <w:szCs w:val="28"/>
        </w:rPr>
      </w:pPr>
      <w:r w:rsidRPr="00D646C0">
        <w:rPr>
          <w:sz w:val="28"/>
          <w:szCs w:val="28"/>
        </w:rPr>
        <w:t xml:space="preserve">Расходы предприятия рассчитываются в соответствии с пунктами </w:t>
      </w:r>
      <w:r w:rsidRPr="00D646C0">
        <w:rPr>
          <w:sz w:val="28"/>
          <w:szCs w:val="28"/>
        </w:rPr>
        <w:br/>
        <w:t>28 и 31 Основ ценообразования.</w:t>
      </w:r>
    </w:p>
    <w:p w14:paraId="4A99780D" w14:textId="77777777" w:rsidR="00D646C0" w:rsidRPr="00D646C0" w:rsidRDefault="00D646C0" w:rsidP="00D646C0">
      <w:pPr>
        <w:ind w:firstLine="709"/>
        <w:jc w:val="both"/>
        <w:rPr>
          <w:bCs/>
          <w:sz w:val="28"/>
          <w:szCs w:val="28"/>
        </w:rPr>
      </w:pPr>
      <w:r w:rsidRPr="00D646C0">
        <w:rPr>
          <w:bCs/>
          <w:sz w:val="28"/>
          <w:szCs w:val="28"/>
        </w:rPr>
        <w:t xml:space="preserve">Долгосрочные параметры регулирования на 2024 – 2028 годы, </w:t>
      </w:r>
      <w:r w:rsidRPr="00D646C0">
        <w:rPr>
          <w:bCs/>
          <w:sz w:val="28"/>
          <w:szCs w:val="28"/>
        </w:rPr>
        <w:br/>
        <w:t xml:space="preserve">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23.11.2023 № 358 </w:t>
      </w:r>
      <w:r w:rsidRPr="00D646C0">
        <w:rPr>
          <w:bCs/>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bCs/>
          <w:sz w:val="28"/>
          <w:szCs w:val="28"/>
        </w:rPr>
        <w:t>Бирюлинская</w:t>
      </w:r>
      <w:proofErr w:type="spellEnd"/>
      <w:r w:rsidRPr="00D646C0">
        <w:rPr>
          <w:bCs/>
          <w:sz w:val="28"/>
          <w:szCs w:val="28"/>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w:t>
      </w:r>
      <w:r w:rsidRPr="00D646C0">
        <w:rPr>
          <w:bCs/>
          <w:sz w:val="28"/>
          <w:szCs w:val="28"/>
        </w:rPr>
        <w:br/>
        <w:t>на 2024 -2028 годы».</w:t>
      </w:r>
    </w:p>
    <w:p w14:paraId="7C9F642F" w14:textId="77777777" w:rsidR="00D646C0" w:rsidRPr="00D646C0" w:rsidRDefault="00D646C0" w:rsidP="00D646C0">
      <w:pPr>
        <w:ind w:firstLine="709"/>
        <w:jc w:val="both"/>
        <w:rPr>
          <w:snapToGrid w:val="0"/>
          <w:sz w:val="28"/>
          <w:szCs w:val="28"/>
          <w:lang w:eastAsia="en-US"/>
        </w:rPr>
      </w:pPr>
      <w:r w:rsidRPr="00D646C0">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D646C0">
        <w:rPr>
          <w:snapToGrid w:val="0"/>
          <w:sz w:val="28"/>
          <w:szCs w:val="28"/>
          <w:lang w:eastAsia="en-US"/>
        </w:rPr>
        <w:t xml:space="preserve">Минэкономразвития РФ 30.09.2024, в соответствии с которым </w:t>
      </w:r>
      <w:r w:rsidRPr="00D646C0">
        <w:rPr>
          <w:snapToGrid w:val="0"/>
          <w:sz w:val="28"/>
          <w:szCs w:val="28"/>
          <w:lang w:eastAsia="en-US"/>
        </w:rPr>
        <w:br/>
        <w:t xml:space="preserve">индекс потребительских цен (ИЦП) (2024/2023) составляет 1,080; </w:t>
      </w:r>
    </w:p>
    <w:p w14:paraId="09D35AA2"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потребительских цен (ИЦП) (2025/2024) составляет 1,058;</w:t>
      </w:r>
    </w:p>
    <w:p w14:paraId="0C48C090" w14:textId="77777777" w:rsidR="00D646C0" w:rsidRPr="00D646C0" w:rsidRDefault="00D646C0" w:rsidP="00D646C0">
      <w:pPr>
        <w:jc w:val="both"/>
        <w:rPr>
          <w:snapToGrid w:val="0"/>
          <w:sz w:val="28"/>
          <w:szCs w:val="28"/>
          <w:lang w:eastAsia="en-US"/>
        </w:rPr>
      </w:pPr>
      <w:r w:rsidRPr="00D646C0">
        <w:rPr>
          <w:snapToGrid w:val="0"/>
          <w:sz w:val="28"/>
          <w:szCs w:val="28"/>
          <w:lang w:eastAsia="en-US"/>
        </w:rPr>
        <w:lastRenderedPageBreak/>
        <w:t>индекс цен производителей по добыче угля (ИЦП на уголь) (2024/2023) составляет 1,014;</w:t>
      </w:r>
    </w:p>
    <w:p w14:paraId="5E100145"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по добыче угля (ИЦП на уголь) (2025/2024) составляет 1,040;</w:t>
      </w:r>
    </w:p>
    <w:p w14:paraId="270D8D4F"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4DF2CFFD"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7721F0E7"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(2024/2023) составляет 1,051;</w:t>
      </w:r>
    </w:p>
    <w:p w14:paraId="6C23BF82" w14:textId="77777777" w:rsidR="00D646C0" w:rsidRPr="00D646C0" w:rsidRDefault="00D646C0" w:rsidP="00D646C0">
      <w:pPr>
        <w:jc w:val="both"/>
        <w:rPr>
          <w:snapToGrid w:val="0"/>
          <w:sz w:val="28"/>
          <w:szCs w:val="28"/>
          <w:lang w:eastAsia="en-US"/>
        </w:rPr>
      </w:pPr>
      <w:r w:rsidRPr="00D646C0">
        <w:rPr>
          <w:snapToGrid w:val="0"/>
          <w:sz w:val="28"/>
          <w:szCs w:val="28"/>
          <w:lang w:eastAsia="en-US"/>
        </w:rPr>
        <w:t xml:space="preserve">индекс цен производителей на электрическую энергию </w:t>
      </w:r>
      <w:r w:rsidRPr="00D646C0">
        <w:rPr>
          <w:snapToGrid w:val="0"/>
          <w:sz w:val="28"/>
          <w:szCs w:val="28"/>
          <w:lang w:eastAsia="en-US"/>
        </w:rPr>
        <w:br/>
        <w:t>(ИЦП на электрическую энергию) (2025/2024) составляет 1,098;</w:t>
      </w:r>
    </w:p>
    <w:p w14:paraId="3276C627"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119C9D9D" w14:textId="77777777" w:rsidR="00D646C0" w:rsidRPr="00D646C0" w:rsidRDefault="00D646C0" w:rsidP="00D646C0">
      <w:pPr>
        <w:jc w:val="both"/>
        <w:rPr>
          <w:snapToGrid w:val="0"/>
          <w:sz w:val="28"/>
          <w:szCs w:val="28"/>
          <w:lang w:eastAsia="en-US"/>
        </w:rPr>
      </w:pPr>
      <w:r w:rsidRPr="00D646C0">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4057428A" w14:textId="77777777" w:rsidR="00D646C0" w:rsidRPr="00D646C0" w:rsidRDefault="00D646C0" w:rsidP="00D646C0">
      <w:pPr>
        <w:ind w:firstLine="709"/>
        <w:jc w:val="both"/>
        <w:rPr>
          <w:bCs/>
          <w:sz w:val="28"/>
          <w:szCs w:val="28"/>
        </w:rPr>
      </w:pPr>
    </w:p>
    <w:p w14:paraId="6EA06BF1"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Нормативно правовая база</w:t>
      </w:r>
    </w:p>
    <w:p w14:paraId="1B59E527" w14:textId="77777777" w:rsidR="00D646C0" w:rsidRPr="00D646C0" w:rsidRDefault="00D646C0" w:rsidP="00D646C0">
      <w:pPr>
        <w:ind w:firstLine="851"/>
        <w:rPr>
          <w:snapToGrid w:val="0"/>
          <w:sz w:val="28"/>
          <w:szCs w:val="28"/>
          <w:lang w:eastAsia="en-US"/>
        </w:rPr>
      </w:pPr>
    </w:p>
    <w:p w14:paraId="62B8D285"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Гражданский кодекс Российской Федерации.</w:t>
      </w:r>
    </w:p>
    <w:p w14:paraId="677131D9"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Налоговый кодекс Российской Федерации.</w:t>
      </w:r>
    </w:p>
    <w:p w14:paraId="7C92437F"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Трудовой Кодекс Российской Федерации.</w:t>
      </w:r>
    </w:p>
    <w:p w14:paraId="12344E09"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17.08.1995 № 147-ФЗ «О естественных монополиях».</w:t>
      </w:r>
    </w:p>
    <w:p w14:paraId="7BA25C26"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Федеральный закон от 27.07.2010 № 190-ФЗ «О теплоснабжении».</w:t>
      </w:r>
    </w:p>
    <w:p w14:paraId="1EB61671"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6C0">
        <w:rPr>
          <w:snapToGrid w:val="0"/>
          <w:sz w:val="28"/>
          <w:szCs w:val="28"/>
        </w:rPr>
        <w:br/>
        <w:t>в энергетике».</w:t>
      </w:r>
    </w:p>
    <w:p w14:paraId="4A87B19C"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Постановление Правительства Российской Федерации от 22.10.2012 № 1075 «О ценообразовании в сфере теплоснабжения».</w:t>
      </w:r>
    </w:p>
    <w:p w14:paraId="52B58F3A"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323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6C0">
        <w:rPr>
          <w:snapToGrid w:val="0"/>
          <w:sz w:val="28"/>
          <w:szCs w:val="28"/>
        </w:rPr>
        <w:br/>
        <w:t>и тепловую энергию от тепловых электрических станций и котельных».</w:t>
      </w:r>
    </w:p>
    <w:p w14:paraId="1A4490F2" w14:textId="77777777" w:rsidR="00D646C0" w:rsidRPr="00D646C0" w:rsidRDefault="00D646C0" w:rsidP="00D646C0">
      <w:pPr>
        <w:tabs>
          <w:tab w:val="left" w:pos="1134"/>
          <w:tab w:val="left" w:pos="9900"/>
        </w:tabs>
        <w:ind w:firstLine="709"/>
        <w:jc w:val="both"/>
        <w:rPr>
          <w:snapToGrid w:val="0"/>
          <w:sz w:val="28"/>
          <w:szCs w:val="28"/>
        </w:rPr>
      </w:pPr>
      <w:r w:rsidRPr="00D646C0">
        <w:rPr>
          <w:snapToGrid w:val="0"/>
          <w:sz w:val="28"/>
          <w:szCs w:val="28"/>
        </w:rPr>
        <w:t xml:space="preserve"> Приказ Минэнерго РФ от 30.12.2008 № 325 «Об организации </w:t>
      </w:r>
      <w:r w:rsidRPr="00D646C0">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646C0">
        <w:rPr>
          <w:snapToGrid w:val="0"/>
          <w:sz w:val="28"/>
          <w:szCs w:val="28"/>
        </w:rPr>
        <w:br/>
        <w:t>и обоснованию нормативов технологических потерь при передаче тепловой энергии»).</w:t>
      </w:r>
    </w:p>
    <w:p w14:paraId="53794477"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Приказ Федеральной службы по тарифам (ФСТ России) </w:t>
      </w:r>
      <w:r w:rsidRPr="00D646C0">
        <w:rPr>
          <w:snapToGrid w:val="0"/>
          <w:sz w:val="28"/>
          <w:szCs w:val="28"/>
        </w:rPr>
        <w:br/>
        <w:t xml:space="preserve">от 13.06.2013 № 760-э «Об утверждении Методических указаний по расчету </w:t>
      </w:r>
      <w:r w:rsidRPr="00D646C0">
        <w:rPr>
          <w:snapToGrid w:val="0"/>
          <w:sz w:val="28"/>
          <w:szCs w:val="28"/>
        </w:rPr>
        <w:lastRenderedPageBreak/>
        <w:t>регулируемых цен (тарифов) в сфере теплоснабжения» (далее Методические указания).</w:t>
      </w:r>
    </w:p>
    <w:p w14:paraId="6E447E0B"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Приказ Федеральной службы по тарифам (ФСТ России) </w:t>
      </w:r>
      <w:r w:rsidRPr="00D646C0">
        <w:rPr>
          <w:snapToGrid w:val="0"/>
          <w:sz w:val="28"/>
          <w:szCs w:val="28"/>
        </w:rPr>
        <w:br/>
        <w:t xml:space="preserve">от 07.06.2013 года № 163 «Об утверждении Регламента открытия дел </w:t>
      </w:r>
      <w:r w:rsidRPr="00D646C0">
        <w:rPr>
          <w:snapToGrid w:val="0"/>
          <w:sz w:val="28"/>
          <w:szCs w:val="28"/>
        </w:rPr>
        <w:br/>
        <w:t>об установлении регулируемых цен (тарифов) и отмене регулирования тарифов в сфере теплоснабжения».</w:t>
      </w:r>
    </w:p>
    <w:p w14:paraId="54A44CA7" w14:textId="77777777" w:rsidR="00D646C0" w:rsidRPr="00D646C0" w:rsidRDefault="00D646C0" w:rsidP="00D646C0">
      <w:pPr>
        <w:tabs>
          <w:tab w:val="left" w:pos="1134"/>
        </w:tabs>
        <w:ind w:firstLine="709"/>
        <w:jc w:val="both"/>
        <w:rPr>
          <w:snapToGrid w:val="0"/>
          <w:sz w:val="28"/>
          <w:szCs w:val="28"/>
        </w:rPr>
      </w:pPr>
      <w:r w:rsidRPr="00D646C0">
        <w:rPr>
          <w:snapToGrid w:val="0"/>
          <w:sz w:val="28"/>
          <w:szCs w:val="28"/>
        </w:rPr>
        <w:t xml:space="preserve">Прочие законы и подзаконные акты, методические разработки </w:t>
      </w:r>
      <w:r w:rsidRPr="00D646C0">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E1D88CC" w14:textId="77777777" w:rsidR="00D646C0" w:rsidRPr="00D646C0" w:rsidRDefault="00D646C0" w:rsidP="00D646C0">
      <w:pPr>
        <w:tabs>
          <w:tab w:val="left" w:pos="851"/>
          <w:tab w:val="left" w:pos="1134"/>
        </w:tabs>
        <w:ind w:firstLine="709"/>
        <w:jc w:val="both"/>
        <w:rPr>
          <w:sz w:val="28"/>
          <w:szCs w:val="20"/>
        </w:rPr>
      </w:pPr>
      <w:r w:rsidRPr="00D646C0">
        <w:rPr>
          <w:sz w:val="28"/>
          <w:szCs w:val="20"/>
        </w:rPr>
        <w:t>Вся нормативно – методическая основа используется в редакции, действующей на момент проведения экспертизы.</w:t>
      </w:r>
    </w:p>
    <w:p w14:paraId="0E15C3B1" w14:textId="77777777" w:rsidR="00D646C0" w:rsidRPr="00D646C0" w:rsidRDefault="00D646C0" w:rsidP="00D646C0">
      <w:pPr>
        <w:tabs>
          <w:tab w:val="left" w:pos="851"/>
          <w:tab w:val="left" w:pos="1134"/>
        </w:tabs>
        <w:ind w:firstLine="709"/>
        <w:jc w:val="both"/>
        <w:rPr>
          <w:sz w:val="28"/>
          <w:szCs w:val="20"/>
        </w:rPr>
      </w:pPr>
    </w:p>
    <w:p w14:paraId="74011F03"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D646C0">
        <w:rPr>
          <w:b/>
          <w:bCs/>
          <w:kern w:val="32"/>
          <w:sz w:val="28"/>
          <w:szCs w:val="20"/>
          <w:lang w:val="x-none" w:eastAsia="x-none"/>
        </w:rPr>
        <w:br/>
        <w:t>по вопросам регулирования тарифов и (или) их предельных уровней</w:t>
      </w:r>
    </w:p>
    <w:p w14:paraId="6A0F9B64" w14:textId="77777777" w:rsidR="00D646C0" w:rsidRPr="00D646C0" w:rsidRDefault="00D646C0" w:rsidP="00D646C0">
      <w:pPr>
        <w:ind w:firstLine="709"/>
        <w:jc w:val="both"/>
        <w:rPr>
          <w:snapToGrid w:val="0"/>
          <w:sz w:val="28"/>
          <w:szCs w:val="28"/>
        </w:rPr>
      </w:pPr>
    </w:p>
    <w:p w14:paraId="73C93B58" w14:textId="77777777" w:rsidR="00D646C0" w:rsidRPr="00D646C0" w:rsidRDefault="00D646C0" w:rsidP="00D646C0">
      <w:pPr>
        <w:ind w:firstLine="709"/>
        <w:jc w:val="both"/>
        <w:rPr>
          <w:snapToGrid w:val="0"/>
          <w:sz w:val="28"/>
          <w:szCs w:val="28"/>
        </w:rPr>
      </w:pPr>
      <w:r w:rsidRPr="00D646C0">
        <w:rPr>
          <w:snapToGrid w:val="0"/>
          <w:sz w:val="28"/>
          <w:szCs w:val="28"/>
        </w:rPr>
        <w:t xml:space="preserve">Материалы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iCs/>
          <w:snapToGrid w:val="0"/>
          <w:sz w:val="28"/>
          <w:szCs w:val="28"/>
        </w:rPr>
        <w:t>Бирюлинская</w:t>
      </w:r>
      <w:proofErr w:type="spellEnd"/>
      <w:r w:rsidRPr="00D646C0">
        <w:rPr>
          <w:iCs/>
          <w:snapToGrid w:val="0"/>
          <w:sz w:val="28"/>
          <w:szCs w:val="28"/>
        </w:rPr>
        <w:t xml:space="preserve"> </w:t>
      </w:r>
      <w:r w:rsidRPr="00D646C0">
        <w:rPr>
          <w:snapToGrid w:val="0"/>
          <w:sz w:val="28"/>
          <w:szCs w:val="28"/>
        </w:rPr>
        <w:t xml:space="preserve">по расчету тарифов </w:t>
      </w:r>
      <w:r w:rsidRPr="00D646C0">
        <w:rPr>
          <w:snapToGrid w:val="0"/>
          <w:sz w:val="28"/>
          <w:szCs w:val="28"/>
        </w:rPr>
        <w:br/>
        <w:t xml:space="preserve">на 2025 год, с целью корректировки значений долгосрочного периода регулирования 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D646C0">
        <w:rPr>
          <w:snapToGrid w:val="0"/>
          <w:sz w:val="28"/>
          <w:szCs w:val="28"/>
        </w:rPr>
        <w:br/>
        <w:t xml:space="preserve">№ 1075 и «Методических указаний по расчету регулируемых цен (тарифов) </w:t>
      </w:r>
      <w:r w:rsidRPr="00D646C0">
        <w:rPr>
          <w:snapToGrid w:val="0"/>
          <w:sz w:val="28"/>
          <w:szCs w:val="28"/>
        </w:rPr>
        <w:br/>
        <w:t xml:space="preserve">в сфере теплоснабжения», утверждённых приказом ФСТ России </w:t>
      </w:r>
      <w:r w:rsidRPr="00D646C0">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.6.42. Нумерация страниц отсутствует.</w:t>
      </w:r>
    </w:p>
    <w:p w14:paraId="09F68E04" w14:textId="77777777" w:rsidR="00D646C0" w:rsidRPr="00D646C0" w:rsidRDefault="00D646C0" w:rsidP="00D646C0">
      <w:pPr>
        <w:ind w:firstLine="709"/>
        <w:jc w:val="both"/>
        <w:rPr>
          <w:snapToGrid w:val="0"/>
          <w:sz w:val="28"/>
          <w:szCs w:val="28"/>
        </w:rPr>
      </w:pPr>
    </w:p>
    <w:p w14:paraId="52B2EA6C"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Оценка достоверности данных, приведенных в предложениях</w:t>
      </w:r>
      <w:r w:rsidRPr="00D646C0">
        <w:rPr>
          <w:b/>
          <w:bCs/>
          <w:kern w:val="32"/>
          <w:sz w:val="28"/>
          <w:szCs w:val="20"/>
          <w:lang w:val="x-none" w:eastAsia="x-none"/>
        </w:rPr>
        <w:br/>
        <w:t>об установлении тарифов и (или) их предельных уровней</w:t>
      </w:r>
    </w:p>
    <w:p w14:paraId="34D80934" w14:textId="77777777" w:rsidR="00D646C0" w:rsidRPr="00D646C0" w:rsidRDefault="00D646C0" w:rsidP="00D646C0">
      <w:pPr>
        <w:ind w:firstLine="709"/>
        <w:jc w:val="both"/>
        <w:rPr>
          <w:snapToGrid w:val="0"/>
          <w:sz w:val="28"/>
          <w:szCs w:val="28"/>
        </w:rPr>
      </w:pPr>
    </w:p>
    <w:p w14:paraId="5EE5CCCE"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рассматривались и принимались во внимание </w:t>
      </w:r>
      <w:r w:rsidRPr="00D646C0">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6C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0EEEE87" w14:textId="77777777" w:rsidR="00D646C0" w:rsidRPr="00D646C0" w:rsidRDefault="00D646C0" w:rsidP="00D646C0">
      <w:pPr>
        <w:ind w:firstLine="709"/>
        <w:jc w:val="both"/>
        <w:rPr>
          <w:snapToGrid w:val="0"/>
          <w:sz w:val="28"/>
          <w:szCs w:val="28"/>
        </w:rPr>
      </w:pPr>
      <w:r w:rsidRPr="00D646C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w:t>
      </w:r>
      <w:r w:rsidRPr="00D646C0">
        <w:rPr>
          <w:snapToGrid w:val="0"/>
          <w:sz w:val="28"/>
          <w:szCs w:val="28"/>
        </w:rPr>
        <w:lastRenderedPageBreak/>
        <w:t xml:space="preserve">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D646C0">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646C0">
        <w:rPr>
          <w:iCs/>
          <w:snapToGrid w:val="0"/>
          <w:sz w:val="28"/>
          <w:szCs w:val="28"/>
        </w:rPr>
        <w:br/>
        <w:t xml:space="preserve">на ст. </w:t>
      </w:r>
      <w:proofErr w:type="spellStart"/>
      <w:r w:rsidRPr="00D646C0">
        <w:rPr>
          <w:iCs/>
          <w:snapToGrid w:val="0"/>
          <w:sz w:val="28"/>
          <w:szCs w:val="28"/>
        </w:rPr>
        <w:t>Бирюлинская</w:t>
      </w:r>
      <w:proofErr w:type="spellEnd"/>
      <w:r w:rsidRPr="00D646C0">
        <w:rPr>
          <w:iCs/>
          <w:snapToGrid w:val="0"/>
          <w:sz w:val="28"/>
          <w:szCs w:val="28"/>
        </w:rPr>
        <w:t xml:space="preserve"> </w:t>
      </w:r>
      <w:r w:rsidRPr="00D646C0">
        <w:rPr>
          <w:snapToGrid w:val="0"/>
          <w:sz w:val="28"/>
          <w:szCs w:val="28"/>
        </w:rPr>
        <w:t>информации для определения величины экономически обоснованных расходов по регулируемым РЭК Кузбасса видам деятельности на 2025 год.</w:t>
      </w:r>
    </w:p>
    <w:p w14:paraId="594175E7" w14:textId="77777777" w:rsidR="00D646C0" w:rsidRPr="00D646C0" w:rsidRDefault="00D646C0" w:rsidP="00D646C0">
      <w:pPr>
        <w:ind w:firstLine="709"/>
        <w:jc w:val="both"/>
        <w:rPr>
          <w:sz w:val="28"/>
          <w:szCs w:val="28"/>
        </w:rPr>
      </w:pPr>
      <w:r w:rsidRPr="00D646C0">
        <w:rPr>
          <w:snapToGrid w:val="0"/>
          <w:sz w:val="28"/>
          <w:szCs w:val="28"/>
        </w:rPr>
        <w:t xml:space="preserve">Экспертная оценка экономической обоснованности расходов </w:t>
      </w:r>
      <w:r w:rsidRPr="00D646C0">
        <w:rPr>
          <w:snapToGrid w:val="0"/>
          <w:sz w:val="28"/>
          <w:szCs w:val="28"/>
        </w:rPr>
        <w:br/>
        <w:t xml:space="preserve">на производство, передачу и сбыт тепловой энергии, принимаемых </w:t>
      </w:r>
      <w:r w:rsidRPr="00D646C0">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3F54F5FC" w14:textId="77777777" w:rsidR="00D646C0" w:rsidRPr="00D646C0" w:rsidRDefault="00D646C0" w:rsidP="00D646C0">
      <w:pPr>
        <w:ind w:firstLine="709"/>
        <w:jc w:val="both"/>
        <w:rPr>
          <w:snapToGrid w:val="0"/>
          <w:sz w:val="28"/>
          <w:szCs w:val="28"/>
        </w:rPr>
      </w:pPr>
    </w:p>
    <w:p w14:paraId="396DA0EF" w14:textId="77777777" w:rsidR="00D646C0" w:rsidRPr="00D646C0" w:rsidRDefault="00D646C0" w:rsidP="00D646C0">
      <w:pPr>
        <w:keepNext/>
        <w:numPr>
          <w:ilvl w:val="0"/>
          <w:numId w:val="473"/>
        </w:numPr>
        <w:tabs>
          <w:tab w:val="left" w:pos="567"/>
        </w:tabs>
        <w:ind w:left="720"/>
        <w:jc w:val="center"/>
        <w:outlineLvl w:val="0"/>
        <w:rPr>
          <w:b/>
          <w:bCs/>
          <w:kern w:val="32"/>
          <w:sz w:val="28"/>
          <w:szCs w:val="20"/>
          <w:lang w:val="x-none" w:eastAsia="x-none"/>
        </w:rPr>
      </w:pPr>
      <w:r w:rsidRPr="00D646C0">
        <w:rPr>
          <w:b/>
          <w:bCs/>
          <w:kern w:val="32"/>
          <w:sz w:val="28"/>
          <w:szCs w:val="20"/>
          <w:lang w:val="x-none" w:eastAsia="x-none"/>
        </w:rPr>
        <w:t xml:space="preserve">Определение необходимой валовой выручки на тепловую </w:t>
      </w:r>
      <w:r w:rsidRPr="00D646C0">
        <w:rPr>
          <w:b/>
          <w:bCs/>
          <w:kern w:val="32"/>
          <w:sz w:val="28"/>
          <w:szCs w:val="20"/>
          <w:lang w:val="x-none" w:eastAsia="x-none"/>
        </w:rPr>
        <w:br/>
        <w:t xml:space="preserve">энергию ОАО «РЖД» по узлу теплоснабжения - </w:t>
      </w:r>
      <w:r w:rsidRPr="00D646C0">
        <w:rPr>
          <w:b/>
          <w:bCs/>
          <w:kern w:val="32"/>
          <w:sz w:val="28"/>
          <w:szCs w:val="20"/>
          <w:lang w:val="x-none" w:eastAsia="x-none"/>
        </w:rPr>
        <w:br/>
        <w:t xml:space="preserve">котельная на ст. </w:t>
      </w:r>
      <w:proofErr w:type="spellStart"/>
      <w:r w:rsidRPr="00D646C0">
        <w:rPr>
          <w:b/>
          <w:bCs/>
          <w:kern w:val="32"/>
          <w:sz w:val="28"/>
          <w:szCs w:val="20"/>
          <w:lang w:val="x-none" w:eastAsia="x-none"/>
        </w:rPr>
        <w:t>Бирюлинская</w:t>
      </w:r>
      <w:proofErr w:type="spellEnd"/>
    </w:p>
    <w:p w14:paraId="3DC3C93D" w14:textId="77777777" w:rsidR="00D646C0" w:rsidRPr="00D646C0" w:rsidRDefault="00D646C0" w:rsidP="00D646C0">
      <w:pPr>
        <w:ind w:firstLine="709"/>
        <w:jc w:val="center"/>
        <w:rPr>
          <w:snapToGrid w:val="0"/>
          <w:sz w:val="28"/>
          <w:szCs w:val="28"/>
        </w:rPr>
      </w:pPr>
    </w:p>
    <w:p w14:paraId="1B0C0FE4" w14:textId="77777777" w:rsidR="00D646C0" w:rsidRPr="00D646C0" w:rsidRDefault="00D646C0" w:rsidP="00D646C0">
      <w:pPr>
        <w:ind w:firstLine="709"/>
        <w:jc w:val="both"/>
        <w:rPr>
          <w:snapToGrid w:val="0"/>
          <w:sz w:val="28"/>
          <w:szCs w:val="28"/>
        </w:rPr>
      </w:pPr>
      <w:r w:rsidRPr="00D646C0">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38CA526E" w14:textId="77777777" w:rsidR="00D646C0" w:rsidRPr="00D646C0" w:rsidRDefault="00D646C0" w:rsidP="00D646C0">
      <w:pPr>
        <w:ind w:firstLine="709"/>
        <w:jc w:val="center"/>
        <w:rPr>
          <w:snapToGrid w:val="0"/>
          <w:sz w:val="28"/>
          <w:szCs w:val="28"/>
        </w:rPr>
      </w:pPr>
    </w:p>
    <w:p w14:paraId="44C90D11" w14:textId="77777777" w:rsidR="00D646C0" w:rsidRPr="00D646C0" w:rsidRDefault="00D646C0" w:rsidP="00D646C0">
      <w:pPr>
        <w:keepNext/>
        <w:numPr>
          <w:ilvl w:val="1"/>
          <w:numId w:val="0"/>
        </w:numPr>
        <w:spacing w:line="360" w:lineRule="auto"/>
        <w:ind w:firstLine="709"/>
        <w:outlineLvl w:val="1"/>
        <w:rPr>
          <w:b/>
          <w:bCs/>
          <w:sz w:val="28"/>
          <w:szCs w:val="20"/>
          <w:lang w:val="x-none" w:eastAsia="x-none"/>
        </w:rPr>
      </w:pPr>
      <w:r w:rsidRPr="00D646C0">
        <w:rPr>
          <w:b/>
          <w:bCs/>
          <w:snapToGrid w:val="0"/>
          <w:sz w:val="28"/>
          <w:szCs w:val="28"/>
        </w:rPr>
        <w:t xml:space="preserve">5.1. </w:t>
      </w:r>
      <w:r w:rsidRPr="00D646C0">
        <w:rPr>
          <w:b/>
          <w:bCs/>
          <w:sz w:val="28"/>
          <w:szCs w:val="20"/>
          <w:lang w:val="x-none" w:eastAsia="x-none"/>
        </w:rPr>
        <w:t>Баланс тепловой энергии</w:t>
      </w:r>
    </w:p>
    <w:p w14:paraId="70072D79" w14:textId="77777777" w:rsidR="00D646C0" w:rsidRPr="00D646C0" w:rsidRDefault="00D646C0" w:rsidP="00D646C0">
      <w:pPr>
        <w:ind w:firstLine="709"/>
        <w:jc w:val="both"/>
        <w:rPr>
          <w:snapToGrid w:val="0"/>
          <w:sz w:val="28"/>
          <w:szCs w:val="22"/>
        </w:rPr>
      </w:pPr>
      <w:r w:rsidRPr="00D646C0">
        <w:rPr>
          <w:snapToGrid w:val="0"/>
          <w:sz w:val="28"/>
          <w:szCs w:val="22"/>
        </w:rPr>
        <w:t>Согласно </w:t>
      </w:r>
      <w:hyperlink r:id="rId49" w:anchor="000013" w:history="1">
        <w:r w:rsidRPr="00D646C0">
          <w:rPr>
            <w:snapToGrid w:val="0"/>
            <w:sz w:val="28"/>
            <w:szCs w:val="22"/>
          </w:rPr>
          <w:t>пункту 22</w:t>
        </w:r>
      </w:hyperlink>
      <w:r w:rsidRPr="00D646C0">
        <w:rPr>
          <w:snapToGrid w:val="0"/>
          <w:sz w:val="28"/>
          <w:szCs w:val="22"/>
        </w:rPr>
        <w:t xml:space="preserve"> Основ ценообразования тарифы устанавливаются </w:t>
      </w:r>
      <w:r w:rsidRPr="00D646C0">
        <w:rPr>
          <w:snapToGrid w:val="0"/>
          <w:sz w:val="28"/>
          <w:szCs w:val="22"/>
        </w:rPr>
        <w:br/>
        <w:t xml:space="preserve">на основании необходимой валовой выручки, определенной </w:t>
      </w:r>
      <w:r w:rsidRPr="00D646C0">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D646C0">
        <w:rPr>
          <w:snapToGrid w:val="0"/>
          <w:sz w:val="28"/>
          <w:szCs w:val="22"/>
        </w:rPr>
        <w:br/>
        <w:t xml:space="preserve">на расчетный период регулирования, определенного в соответствии </w:t>
      </w:r>
      <w:r w:rsidRPr="00D646C0">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D646C0">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D646C0">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D646C0">
        <w:rPr>
          <w:snapToGrid w:val="0"/>
          <w:sz w:val="28"/>
          <w:szCs w:val="22"/>
        </w:rPr>
        <w:br/>
        <w:t>в соответствии с методическими </w:t>
      </w:r>
      <w:hyperlink r:id="rId50" w:anchor="100015" w:history="1">
        <w:r w:rsidRPr="00D646C0">
          <w:rPr>
            <w:snapToGrid w:val="0"/>
            <w:sz w:val="28"/>
            <w:szCs w:val="22"/>
          </w:rPr>
          <w:t>указаниями</w:t>
        </w:r>
      </w:hyperlink>
      <w:r w:rsidRPr="00D646C0">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E68752A" w14:textId="77777777" w:rsidR="00D646C0" w:rsidRPr="00D646C0" w:rsidRDefault="00D646C0" w:rsidP="00D646C0">
      <w:pPr>
        <w:ind w:firstLine="709"/>
        <w:jc w:val="both"/>
        <w:rPr>
          <w:snapToGrid w:val="0"/>
          <w:sz w:val="28"/>
          <w:szCs w:val="22"/>
        </w:rPr>
      </w:pPr>
      <w:r w:rsidRPr="00D646C0">
        <w:rPr>
          <w:snapToGrid w:val="0"/>
          <w:sz w:val="28"/>
          <w:szCs w:val="28"/>
        </w:rPr>
        <w:t>Схема теплоснабжения Березовского городского округа на 2025 год утверждена</w:t>
      </w:r>
      <w:r w:rsidRPr="00D646C0">
        <w:rPr>
          <w:bCs/>
          <w:snapToGrid w:val="0"/>
          <w:sz w:val="28"/>
          <w:szCs w:val="28"/>
        </w:rPr>
        <w:t xml:space="preserve"> </w:t>
      </w:r>
      <w:r w:rsidRPr="00D646C0">
        <w:rPr>
          <w:snapToGrid w:val="0"/>
          <w:sz w:val="28"/>
          <w:szCs w:val="22"/>
        </w:rPr>
        <w:t>постановлением администрации Березовского городского округа от 24.06.2024 № 498 (https://berez.org/jkh_i_blagoustroystvo/publichka_jkh/)</w:t>
      </w:r>
    </w:p>
    <w:p w14:paraId="6863AFFC" w14:textId="77777777" w:rsidR="00D646C0" w:rsidRPr="00D646C0" w:rsidRDefault="00D646C0" w:rsidP="00D646C0">
      <w:pPr>
        <w:ind w:firstLine="709"/>
        <w:jc w:val="both"/>
        <w:rPr>
          <w:snapToGrid w:val="0"/>
          <w:sz w:val="28"/>
          <w:szCs w:val="22"/>
        </w:rPr>
      </w:pPr>
      <w:r w:rsidRPr="00D646C0">
        <w:rPr>
          <w:snapToGrid w:val="0"/>
          <w:sz w:val="28"/>
          <w:szCs w:val="28"/>
        </w:rPr>
        <w:lastRenderedPageBreak/>
        <w:t xml:space="preserve">Согласно схеме теплоснабжения, объем полезного отпуска тепловой энергии на потребительский рынок на 2025 год составляет </w:t>
      </w:r>
      <w:r w:rsidRPr="00D646C0">
        <w:rPr>
          <w:b/>
          <w:snapToGrid w:val="0"/>
          <w:sz w:val="28"/>
          <w:szCs w:val="28"/>
        </w:rPr>
        <w:t>0,218 тыс. Гкал.</w:t>
      </w:r>
    </w:p>
    <w:p w14:paraId="53634DAF" w14:textId="77777777" w:rsidR="00D646C0" w:rsidRPr="00D646C0" w:rsidRDefault="00D646C0" w:rsidP="00D646C0">
      <w:pPr>
        <w:ind w:firstLine="709"/>
        <w:jc w:val="both"/>
        <w:rPr>
          <w:snapToGrid w:val="0"/>
          <w:sz w:val="28"/>
          <w:szCs w:val="28"/>
        </w:rPr>
      </w:pPr>
      <w:r w:rsidRPr="00D646C0">
        <w:rPr>
          <w:snapToGrid w:val="0"/>
          <w:sz w:val="28"/>
          <w:szCs w:val="28"/>
        </w:rPr>
        <w:t xml:space="preserve">Поскольку схема теплоснабжения Березовского городского округа </w:t>
      </w:r>
      <w:r w:rsidRPr="00D646C0">
        <w:rPr>
          <w:snapToGrid w:val="0"/>
          <w:sz w:val="28"/>
          <w:szCs w:val="28"/>
        </w:rPr>
        <w:br/>
        <w:t xml:space="preserve">на 2025 год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w:t>
      </w:r>
      <w:r w:rsidRPr="00D646C0">
        <w:rPr>
          <w:snapToGrid w:val="0"/>
          <w:sz w:val="28"/>
          <w:szCs w:val="28"/>
        </w:rPr>
        <w:br/>
        <w:t>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Расчет представлен в таблице 1.</w:t>
      </w:r>
    </w:p>
    <w:p w14:paraId="23A80513" w14:textId="77777777" w:rsidR="00D646C0" w:rsidRPr="00D646C0" w:rsidRDefault="00D646C0" w:rsidP="00D646C0">
      <w:pPr>
        <w:ind w:firstLine="709"/>
        <w:jc w:val="both"/>
        <w:rPr>
          <w:snapToGrid w:val="0"/>
          <w:sz w:val="28"/>
          <w:szCs w:val="28"/>
        </w:rPr>
      </w:pPr>
    </w:p>
    <w:p w14:paraId="7FD75CDA" w14:textId="77777777" w:rsidR="00D646C0" w:rsidRPr="00D646C0" w:rsidRDefault="00D646C0" w:rsidP="007A7EAD">
      <w:pPr>
        <w:numPr>
          <w:ilvl w:val="0"/>
          <w:numId w:val="497"/>
        </w:numPr>
        <w:jc w:val="right"/>
        <w:rPr>
          <w:snapToGrid w:val="0"/>
          <w:sz w:val="28"/>
          <w:szCs w:val="28"/>
        </w:rPr>
      </w:pPr>
    </w:p>
    <w:p w14:paraId="041204D2" w14:textId="77777777" w:rsidR="00D646C0" w:rsidRPr="00D646C0" w:rsidRDefault="00D646C0" w:rsidP="00D646C0">
      <w:pPr>
        <w:spacing w:before="120" w:after="120"/>
        <w:jc w:val="center"/>
        <w:rPr>
          <w:b/>
          <w:snapToGrid w:val="0"/>
          <w:sz w:val="28"/>
          <w:szCs w:val="28"/>
        </w:rPr>
      </w:pPr>
      <w:r w:rsidRPr="00D646C0">
        <w:rPr>
          <w:b/>
          <w:snapToGrid w:val="0"/>
          <w:sz w:val="28"/>
          <w:szCs w:val="28"/>
        </w:rPr>
        <w:t>Баланс тепловой энергии для категории население на 2025 год</w:t>
      </w:r>
    </w:p>
    <w:tbl>
      <w:tblPr>
        <w:tblW w:w="9498" w:type="dxa"/>
        <w:tblInd w:w="108" w:type="dxa"/>
        <w:tblLook w:val="04A0" w:firstRow="1" w:lastRow="0" w:firstColumn="1" w:lastColumn="0" w:noHBand="0" w:noVBand="1"/>
      </w:tblPr>
      <w:tblGrid>
        <w:gridCol w:w="2127"/>
        <w:gridCol w:w="2835"/>
        <w:gridCol w:w="2409"/>
        <w:gridCol w:w="2127"/>
      </w:tblGrid>
      <w:tr w:rsidR="00D646C0" w:rsidRPr="00D646C0" w14:paraId="1C2EA403"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24F95E0" w14:textId="77777777" w:rsidR="00D646C0" w:rsidRPr="00D646C0" w:rsidRDefault="00D646C0" w:rsidP="00D646C0">
            <w:pPr>
              <w:jc w:val="center"/>
              <w:rPr>
                <w:snapToGrid w:val="0"/>
                <w:color w:val="000000"/>
              </w:rPr>
            </w:pPr>
            <w:r w:rsidRPr="00D646C0">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023584F3" w14:textId="77777777" w:rsidR="00D646C0" w:rsidRPr="00D646C0" w:rsidRDefault="00D646C0" w:rsidP="00D646C0">
            <w:pPr>
              <w:jc w:val="center"/>
              <w:rPr>
                <w:snapToGrid w:val="0"/>
                <w:color w:val="000000"/>
              </w:rPr>
            </w:pPr>
            <w:r w:rsidRPr="00D646C0">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5A3A1832" w14:textId="77777777" w:rsidR="00D646C0" w:rsidRPr="00D646C0" w:rsidRDefault="00D646C0" w:rsidP="00D646C0">
            <w:pPr>
              <w:jc w:val="center"/>
              <w:rPr>
                <w:snapToGrid w:val="0"/>
                <w:color w:val="000000"/>
              </w:rPr>
            </w:pPr>
            <w:r w:rsidRPr="00D646C0">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01BF1FAB" w14:textId="77777777" w:rsidR="00D646C0" w:rsidRPr="00D646C0" w:rsidRDefault="00D646C0" w:rsidP="00D646C0">
            <w:pPr>
              <w:jc w:val="center"/>
              <w:rPr>
                <w:snapToGrid w:val="0"/>
                <w:color w:val="000000"/>
              </w:rPr>
            </w:pPr>
            <w:r w:rsidRPr="00D646C0">
              <w:rPr>
                <w:snapToGrid w:val="0"/>
                <w:color w:val="000000"/>
              </w:rPr>
              <w:t>Рост</w:t>
            </w:r>
          </w:p>
        </w:tc>
      </w:tr>
      <w:tr w:rsidR="00D646C0" w:rsidRPr="00D646C0" w14:paraId="7418B326"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456C61B" w14:textId="77777777" w:rsidR="00D646C0" w:rsidRPr="00D646C0" w:rsidRDefault="00D646C0" w:rsidP="00D646C0">
            <w:pPr>
              <w:jc w:val="center"/>
              <w:rPr>
                <w:snapToGrid w:val="0"/>
                <w:szCs w:val="28"/>
              </w:rPr>
            </w:pPr>
            <w:r w:rsidRPr="00D646C0">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4FFAE16F" w14:textId="77777777" w:rsidR="00D646C0" w:rsidRPr="00D646C0" w:rsidRDefault="00D646C0" w:rsidP="00D646C0">
            <w:pPr>
              <w:jc w:val="center"/>
              <w:rPr>
                <w:snapToGrid w:val="0"/>
                <w:color w:val="000000"/>
              </w:rPr>
            </w:pPr>
            <w:r w:rsidRPr="00D646C0">
              <w:rPr>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66A7412E" w14:textId="77777777" w:rsidR="00D646C0" w:rsidRPr="00D646C0" w:rsidRDefault="00D646C0" w:rsidP="00D646C0">
            <w:pPr>
              <w:jc w:val="center"/>
              <w:rPr>
                <w:snapToGrid w:val="0"/>
                <w:color w:val="000000"/>
              </w:rPr>
            </w:pPr>
            <w:r w:rsidRPr="00D646C0">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397C6418" w14:textId="77777777" w:rsidR="00D646C0" w:rsidRPr="00D646C0" w:rsidRDefault="00D646C0" w:rsidP="00D646C0">
            <w:pPr>
              <w:jc w:val="center"/>
              <w:rPr>
                <w:snapToGrid w:val="0"/>
                <w:color w:val="000000"/>
              </w:rPr>
            </w:pPr>
            <w:r w:rsidRPr="00D646C0">
              <w:rPr>
                <w:snapToGrid w:val="0"/>
                <w:color w:val="000000"/>
              </w:rPr>
              <w:t>- </w:t>
            </w:r>
          </w:p>
        </w:tc>
      </w:tr>
      <w:tr w:rsidR="00D646C0" w:rsidRPr="00D646C0" w14:paraId="006BD4DF"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729DAF1D" w14:textId="77777777" w:rsidR="00D646C0" w:rsidRPr="00D646C0" w:rsidRDefault="00D646C0" w:rsidP="00D646C0">
            <w:pPr>
              <w:jc w:val="center"/>
              <w:rPr>
                <w:snapToGrid w:val="0"/>
                <w:szCs w:val="28"/>
              </w:rPr>
            </w:pPr>
            <w:r w:rsidRPr="00D646C0">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2653E48C" w14:textId="77777777" w:rsidR="00D646C0" w:rsidRPr="00D646C0" w:rsidRDefault="00D646C0" w:rsidP="00D646C0">
            <w:pPr>
              <w:jc w:val="center"/>
              <w:rPr>
                <w:snapToGrid w:val="0"/>
                <w:color w:val="000000"/>
              </w:rPr>
            </w:pPr>
            <w:r w:rsidRPr="00D646C0">
              <w:rPr>
                <w:snapToGrid w:val="0"/>
                <w:color w:val="000000"/>
              </w:rPr>
              <w:t>0,214</w:t>
            </w:r>
          </w:p>
        </w:tc>
        <w:tc>
          <w:tcPr>
            <w:tcW w:w="2409" w:type="dxa"/>
            <w:tcBorders>
              <w:top w:val="nil"/>
              <w:left w:val="nil"/>
              <w:bottom w:val="single" w:sz="4" w:space="0" w:color="auto"/>
              <w:right w:val="single" w:sz="4" w:space="0" w:color="auto"/>
            </w:tcBorders>
            <w:noWrap/>
            <w:vAlign w:val="center"/>
            <w:hideMark/>
          </w:tcPr>
          <w:p w14:paraId="7B738FD2" w14:textId="77777777" w:rsidR="00D646C0" w:rsidRPr="00D646C0" w:rsidRDefault="00D646C0" w:rsidP="00D646C0">
            <w:pPr>
              <w:jc w:val="center"/>
              <w:rPr>
                <w:snapToGrid w:val="0"/>
                <w:color w:val="000000"/>
              </w:rPr>
            </w:pPr>
            <w:r w:rsidRPr="00D646C0">
              <w:rPr>
                <w:snapToGrid w:val="0"/>
                <w:color w:val="000000"/>
              </w:rPr>
              <w:t>1,00</w:t>
            </w:r>
          </w:p>
        </w:tc>
        <w:tc>
          <w:tcPr>
            <w:tcW w:w="2127" w:type="dxa"/>
            <w:tcBorders>
              <w:top w:val="nil"/>
              <w:left w:val="nil"/>
              <w:bottom w:val="single" w:sz="4" w:space="0" w:color="auto"/>
              <w:right w:val="single" w:sz="4" w:space="0" w:color="auto"/>
            </w:tcBorders>
            <w:noWrap/>
            <w:vAlign w:val="bottom"/>
            <w:hideMark/>
          </w:tcPr>
          <w:p w14:paraId="1B6157A3" w14:textId="77777777" w:rsidR="00D646C0" w:rsidRPr="00D646C0" w:rsidRDefault="00D646C0" w:rsidP="00D646C0">
            <w:pPr>
              <w:jc w:val="center"/>
              <w:rPr>
                <w:snapToGrid w:val="0"/>
                <w:color w:val="000000"/>
              </w:rPr>
            </w:pPr>
            <w:r w:rsidRPr="00D646C0">
              <w:rPr>
                <w:snapToGrid w:val="0"/>
                <w:color w:val="000000"/>
              </w:rPr>
              <w:t>-0,01</w:t>
            </w:r>
          </w:p>
        </w:tc>
      </w:tr>
      <w:tr w:rsidR="00D646C0" w:rsidRPr="00D646C0" w14:paraId="508CAD93"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3D21B85" w14:textId="77777777" w:rsidR="00D646C0" w:rsidRPr="00D646C0" w:rsidRDefault="00D646C0" w:rsidP="00D646C0">
            <w:pPr>
              <w:jc w:val="center"/>
              <w:rPr>
                <w:snapToGrid w:val="0"/>
                <w:szCs w:val="28"/>
              </w:rPr>
            </w:pPr>
            <w:r w:rsidRPr="00D646C0">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6E76931C" w14:textId="77777777" w:rsidR="00D646C0" w:rsidRPr="00D646C0" w:rsidRDefault="00D646C0" w:rsidP="00D646C0">
            <w:pPr>
              <w:jc w:val="center"/>
              <w:rPr>
                <w:snapToGrid w:val="0"/>
                <w:color w:val="000000"/>
              </w:rPr>
            </w:pPr>
            <w:r w:rsidRPr="00D646C0">
              <w:rPr>
                <w:snapToGrid w:val="0"/>
                <w:color w:val="000000"/>
              </w:rPr>
              <w:t>0,218</w:t>
            </w:r>
          </w:p>
        </w:tc>
        <w:tc>
          <w:tcPr>
            <w:tcW w:w="2409" w:type="dxa"/>
            <w:tcBorders>
              <w:top w:val="nil"/>
              <w:left w:val="nil"/>
              <w:bottom w:val="single" w:sz="4" w:space="0" w:color="auto"/>
              <w:right w:val="single" w:sz="4" w:space="0" w:color="auto"/>
            </w:tcBorders>
            <w:noWrap/>
            <w:vAlign w:val="center"/>
            <w:hideMark/>
          </w:tcPr>
          <w:p w14:paraId="55F67DA6" w14:textId="77777777" w:rsidR="00D646C0" w:rsidRPr="00D646C0" w:rsidRDefault="00D646C0" w:rsidP="00D646C0">
            <w:pPr>
              <w:jc w:val="center"/>
              <w:rPr>
                <w:snapToGrid w:val="0"/>
                <w:color w:val="000000"/>
              </w:rPr>
            </w:pPr>
            <w:r w:rsidRPr="00D646C0">
              <w:rPr>
                <w:snapToGrid w:val="0"/>
                <w:color w:val="000000"/>
              </w:rPr>
              <w:t>1,02</w:t>
            </w:r>
          </w:p>
        </w:tc>
        <w:tc>
          <w:tcPr>
            <w:tcW w:w="2127" w:type="dxa"/>
            <w:tcBorders>
              <w:top w:val="nil"/>
              <w:left w:val="nil"/>
              <w:bottom w:val="single" w:sz="4" w:space="0" w:color="auto"/>
              <w:right w:val="single" w:sz="4" w:space="0" w:color="auto"/>
            </w:tcBorders>
            <w:noWrap/>
            <w:vAlign w:val="center"/>
            <w:hideMark/>
          </w:tcPr>
          <w:p w14:paraId="6C3F3978" w14:textId="77777777" w:rsidR="00D646C0" w:rsidRPr="00D646C0" w:rsidRDefault="00D646C0" w:rsidP="00D646C0">
            <w:pPr>
              <w:jc w:val="center"/>
              <w:rPr>
                <w:snapToGrid w:val="0"/>
                <w:color w:val="000000"/>
              </w:rPr>
            </w:pPr>
            <w:r w:rsidRPr="00D646C0">
              <w:rPr>
                <w:snapToGrid w:val="0"/>
                <w:color w:val="000000"/>
              </w:rPr>
              <w:t>2,07</w:t>
            </w:r>
          </w:p>
        </w:tc>
      </w:tr>
      <w:tr w:rsidR="00D646C0" w:rsidRPr="00D646C0" w14:paraId="0EEC34E4"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3FEBB958" w14:textId="77777777" w:rsidR="00D646C0" w:rsidRPr="00D646C0" w:rsidRDefault="00D646C0" w:rsidP="00D646C0">
            <w:pPr>
              <w:jc w:val="center"/>
              <w:rPr>
                <w:snapToGrid w:val="0"/>
                <w:szCs w:val="28"/>
              </w:rPr>
            </w:pPr>
            <w:r w:rsidRPr="00D646C0">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51322FBF" w14:textId="77777777" w:rsidR="00D646C0" w:rsidRPr="00D646C0" w:rsidRDefault="00D646C0" w:rsidP="00D646C0">
            <w:pPr>
              <w:jc w:val="center"/>
              <w:rPr>
                <w:b/>
                <w:bCs/>
                <w:snapToGrid w:val="0"/>
                <w:color w:val="000000"/>
              </w:rPr>
            </w:pPr>
            <w:r w:rsidRPr="00D646C0">
              <w:rPr>
                <w:b/>
                <w:bCs/>
                <w:snapToGrid w:val="0"/>
                <w:color w:val="000000"/>
              </w:rPr>
              <w:t>0,220</w:t>
            </w:r>
          </w:p>
        </w:tc>
        <w:tc>
          <w:tcPr>
            <w:tcW w:w="2409" w:type="dxa"/>
            <w:tcBorders>
              <w:top w:val="nil"/>
              <w:left w:val="nil"/>
              <w:bottom w:val="single" w:sz="4" w:space="0" w:color="auto"/>
              <w:right w:val="single" w:sz="4" w:space="0" w:color="auto"/>
            </w:tcBorders>
            <w:noWrap/>
            <w:vAlign w:val="center"/>
            <w:hideMark/>
          </w:tcPr>
          <w:p w14:paraId="0D5E96DE" w14:textId="77777777" w:rsidR="00D646C0" w:rsidRPr="00D646C0" w:rsidRDefault="00D646C0" w:rsidP="00D646C0">
            <w:pPr>
              <w:jc w:val="center"/>
              <w:rPr>
                <w:snapToGrid w:val="0"/>
                <w:color w:val="000000"/>
              </w:rPr>
            </w:pPr>
            <w:r w:rsidRPr="00D646C0">
              <w:rPr>
                <w:snapToGrid w:val="0"/>
                <w:color w:val="000000"/>
              </w:rPr>
              <w:t>1,01</w:t>
            </w:r>
          </w:p>
        </w:tc>
        <w:tc>
          <w:tcPr>
            <w:tcW w:w="2127" w:type="dxa"/>
            <w:tcBorders>
              <w:top w:val="nil"/>
              <w:left w:val="nil"/>
              <w:bottom w:val="single" w:sz="4" w:space="0" w:color="auto"/>
              <w:right w:val="single" w:sz="4" w:space="0" w:color="auto"/>
            </w:tcBorders>
            <w:noWrap/>
            <w:vAlign w:val="center"/>
            <w:hideMark/>
          </w:tcPr>
          <w:p w14:paraId="00CE8C62" w14:textId="77777777" w:rsidR="00D646C0" w:rsidRPr="00D646C0" w:rsidRDefault="00D646C0" w:rsidP="00D646C0">
            <w:pPr>
              <w:jc w:val="center"/>
              <w:rPr>
                <w:snapToGrid w:val="0"/>
                <w:color w:val="000000"/>
              </w:rPr>
            </w:pPr>
            <w:r w:rsidRPr="00D646C0">
              <w:rPr>
                <w:snapToGrid w:val="0"/>
                <w:color w:val="000000"/>
              </w:rPr>
              <w:t>1,03 в среднем</w:t>
            </w:r>
          </w:p>
        </w:tc>
      </w:tr>
    </w:tbl>
    <w:p w14:paraId="16B5C588" w14:textId="77777777" w:rsidR="00D646C0" w:rsidRPr="00D646C0" w:rsidRDefault="00D646C0" w:rsidP="00D646C0">
      <w:pPr>
        <w:rPr>
          <w:snapToGrid w:val="0"/>
          <w:sz w:val="28"/>
          <w:szCs w:val="28"/>
          <w:highlight w:val="green"/>
          <w:lang w:eastAsia="en-US"/>
        </w:rPr>
      </w:pPr>
    </w:p>
    <w:p w14:paraId="5667A1F2"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Расчетный объем полезного отпуска тепловой энергии </w:t>
      </w:r>
      <w:r w:rsidRPr="00D646C0">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0BCB790" w14:textId="77777777" w:rsidR="00D646C0" w:rsidRPr="00D646C0" w:rsidRDefault="00D646C0" w:rsidP="00D646C0">
      <w:pPr>
        <w:ind w:firstLine="709"/>
        <w:jc w:val="both"/>
        <w:rPr>
          <w:snapToGrid w:val="0"/>
          <w:sz w:val="28"/>
          <w:szCs w:val="28"/>
        </w:rPr>
      </w:pPr>
    </w:p>
    <w:p w14:paraId="42DAEE06" w14:textId="77777777" w:rsidR="00D646C0" w:rsidRPr="00D646C0" w:rsidRDefault="00D646C0" w:rsidP="007A7EAD">
      <w:pPr>
        <w:numPr>
          <w:ilvl w:val="0"/>
          <w:numId w:val="497"/>
        </w:numPr>
        <w:ind w:left="9149" w:hanging="1211"/>
        <w:jc w:val="right"/>
        <w:rPr>
          <w:snapToGrid w:val="0"/>
          <w:sz w:val="28"/>
          <w:szCs w:val="28"/>
        </w:rPr>
      </w:pPr>
    </w:p>
    <w:p w14:paraId="63EA266F" w14:textId="77777777" w:rsidR="00D646C0" w:rsidRPr="00D646C0" w:rsidRDefault="00D646C0" w:rsidP="00D646C0">
      <w:pPr>
        <w:spacing w:before="120" w:after="120"/>
        <w:jc w:val="center"/>
        <w:rPr>
          <w:b/>
          <w:snapToGrid w:val="0"/>
          <w:sz w:val="28"/>
          <w:szCs w:val="28"/>
        </w:rPr>
      </w:pPr>
      <w:r w:rsidRPr="00D646C0">
        <w:rPr>
          <w:b/>
          <w:snapToGrid w:val="0"/>
          <w:sz w:val="28"/>
          <w:szCs w:val="28"/>
        </w:rPr>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D646C0" w:rsidRPr="00D646C0" w14:paraId="062B557C"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8D14A64" w14:textId="77777777" w:rsidR="00D646C0" w:rsidRPr="00D646C0" w:rsidRDefault="00D646C0" w:rsidP="00D646C0">
            <w:pPr>
              <w:jc w:val="center"/>
              <w:rPr>
                <w:snapToGrid w:val="0"/>
                <w:color w:val="000000"/>
              </w:rPr>
            </w:pPr>
            <w:r w:rsidRPr="00D646C0">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001F9E8C" w14:textId="77777777" w:rsidR="00D646C0" w:rsidRPr="00D646C0" w:rsidRDefault="00D646C0" w:rsidP="00D646C0">
            <w:pPr>
              <w:jc w:val="center"/>
              <w:rPr>
                <w:snapToGrid w:val="0"/>
                <w:color w:val="000000"/>
              </w:rPr>
            </w:pPr>
            <w:r w:rsidRPr="00D646C0">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58120785" w14:textId="77777777" w:rsidR="00D646C0" w:rsidRPr="00D646C0" w:rsidRDefault="00D646C0" w:rsidP="00D646C0">
            <w:pPr>
              <w:jc w:val="center"/>
              <w:rPr>
                <w:snapToGrid w:val="0"/>
                <w:color w:val="000000"/>
              </w:rPr>
            </w:pPr>
            <w:r w:rsidRPr="00D646C0">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46B76F08" w14:textId="77777777" w:rsidR="00D646C0" w:rsidRPr="00D646C0" w:rsidRDefault="00D646C0" w:rsidP="00D646C0">
            <w:pPr>
              <w:jc w:val="center"/>
              <w:rPr>
                <w:snapToGrid w:val="0"/>
                <w:color w:val="000000"/>
              </w:rPr>
            </w:pPr>
            <w:r w:rsidRPr="00D646C0">
              <w:rPr>
                <w:snapToGrid w:val="0"/>
                <w:color w:val="000000"/>
              </w:rPr>
              <w:t>Рост</w:t>
            </w:r>
          </w:p>
        </w:tc>
      </w:tr>
      <w:tr w:rsidR="00D646C0" w:rsidRPr="00D646C0" w14:paraId="41EC0ECC"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77B25C7" w14:textId="77777777" w:rsidR="00D646C0" w:rsidRPr="00D646C0" w:rsidRDefault="00D646C0" w:rsidP="00D646C0">
            <w:pPr>
              <w:jc w:val="center"/>
              <w:rPr>
                <w:snapToGrid w:val="0"/>
                <w:szCs w:val="28"/>
              </w:rPr>
            </w:pPr>
            <w:r w:rsidRPr="00D646C0">
              <w:rPr>
                <w:snapToGrid w:val="0"/>
                <w:szCs w:val="28"/>
              </w:rPr>
              <w:t>2021</w:t>
            </w:r>
          </w:p>
        </w:tc>
        <w:tc>
          <w:tcPr>
            <w:tcW w:w="2835" w:type="dxa"/>
            <w:tcBorders>
              <w:top w:val="nil"/>
              <w:left w:val="nil"/>
              <w:bottom w:val="single" w:sz="4" w:space="0" w:color="auto"/>
              <w:right w:val="single" w:sz="4" w:space="0" w:color="auto"/>
            </w:tcBorders>
            <w:noWrap/>
            <w:vAlign w:val="bottom"/>
            <w:hideMark/>
          </w:tcPr>
          <w:p w14:paraId="5A6511D1" w14:textId="77777777" w:rsidR="00D646C0" w:rsidRPr="00D646C0" w:rsidRDefault="00D646C0" w:rsidP="00D646C0">
            <w:pPr>
              <w:jc w:val="center"/>
              <w:rPr>
                <w:snapToGrid w:val="0"/>
                <w:color w:val="000000"/>
              </w:rPr>
            </w:pPr>
            <w:r w:rsidRPr="00D646C0">
              <w:rPr>
                <w:snapToGrid w:val="0"/>
                <w:color w:val="000000"/>
              </w:rPr>
              <w:t>0,840</w:t>
            </w:r>
          </w:p>
        </w:tc>
        <w:tc>
          <w:tcPr>
            <w:tcW w:w="2409" w:type="dxa"/>
            <w:tcBorders>
              <w:top w:val="nil"/>
              <w:left w:val="nil"/>
              <w:bottom w:val="single" w:sz="4" w:space="0" w:color="auto"/>
              <w:right w:val="single" w:sz="4" w:space="0" w:color="auto"/>
            </w:tcBorders>
            <w:noWrap/>
            <w:vAlign w:val="center"/>
            <w:hideMark/>
          </w:tcPr>
          <w:p w14:paraId="7269668D" w14:textId="77777777" w:rsidR="00D646C0" w:rsidRPr="00D646C0" w:rsidRDefault="00D646C0" w:rsidP="00D646C0">
            <w:pPr>
              <w:jc w:val="center"/>
              <w:rPr>
                <w:snapToGrid w:val="0"/>
                <w:color w:val="000000"/>
              </w:rPr>
            </w:pPr>
            <w:r w:rsidRPr="00D646C0">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50901114" w14:textId="77777777" w:rsidR="00D646C0" w:rsidRPr="00D646C0" w:rsidRDefault="00D646C0" w:rsidP="00D646C0">
            <w:pPr>
              <w:jc w:val="center"/>
              <w:rPr>
                <w:snapToGrid w:val="0"/>
                <w:color w:val="000000"/>
              </w:rPr>
            </w:pPr>
            <w:r w:rsidRPr="00D646C0">
              <w:rPr>
                <w:snapToGrid w:val="0"/>
                <w:color w:val="000000"/>
              </w:rPr>
              <w:t>- </w:t>
            </w:r>
          </w:p>
        </w:tc>
      </w:tr>
      <w:tr w:rsidR="00D646C0" w:rsidRPr="00D646C0" w14:paraId="0909C127"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18007C7B" w14:textId="77777777" w:rsidR="00D646C0" w:rsidRPr="00D646C0" w:rsidRDefault="00D646C0" w:rsidP="00D646C0">
            <w:pPr>
              <w:jc w:val="center"/>
              <w:rPr>
                <w:snapToGrid w:val="0"/>
                <w:szCs w:val="28"/>
              </w:rPr>
            </w:pPr>
            <w:r w:rsidRPr="00D646C0">
              <w:rPr>
                <w:snapToGrid w:val="0"/>
                <w:szCs w:val="28"/>
              </w:rPr>
              <w:t>2022</w:t>
            </w:r>
          </w:p>
        </w:tc>
        <w:tc>
          <w:tcPr>
            <w:tcW w:w="2835" w:type="dxa"/>
            <w:tcBorders>
              <w:top w:val="nil"/>
              <w:left w:val="nil"/>
              <w:bottom w:val="single" w:sz="4" w:space="0" w:color="auto"/>
              <w:right w:val="single" w:sz="4" w:space="0" w:color="auto"/>
            </w:tcBorders>
            <w:noWrap/>
            <w:vAlign w:val="bottom"/>
            <w:hideMark/>
          </w:tcPr>
          <w:p w14:paraId="65B44263" w14:textId="77777777" w:rsidR="00D646C0" w:rsidRPr="00D646C0" w:rsidRDefault="00D646C0" w:rsidP="00D646C0">
            <w:pPr>
              <w:jc w:val="center"/>
              <w:rPr>
                <w:snapToGrid w:val="0"/>
                <w:color w:val="000000"/>
              </w:rPr>
            </w:pPr>
            <w:r w:rsidRPr="00D646C0">
              <w:rPr>
                <w:snapToGrid w:val="0"/>
                <w:color w:val="000000"/>
              </w:rPr>
              <w:t>0,860</w:t>
            </w:r>
          </w:p>
        </w:tc>
        <w:tc>
          <w:tcPr>
            <w:tcW w:w="2409" w:type="dxa"/>
            <w:tcBorders>
              <w:top w:val="nil"/>
              <w:left w:val="nil"/>
              <w:bottom w:val="single" w:sz="4" w:space="0" w:color="auto"/>
              <w:right w:val="single" w:sz="4" w:space="0" w:color="auto"/>
            </w:tcBorders>
            <w:noWrap/>
            <w:vAlign w:val="center"/>
            <w:hideMark/>
          </w:tcPr>
          <w:p w14:paraId="4F63C9A6" w14:textId="77777777" w:rsidR="00D646C0" w:rsidRPr="00D646C0" w:rsidRDefault="00D646C0" w:rsidP="00D646C0">
            <w:pPr>
              <w:jc w:val="center"/>
              <w:rPr>
                <w:snapToGrid w:val="0"/>
                <w:color w:val="000000"/>
              </w:rPr>
            </w:pPr>
            <w:r w:rsidRPr="00D646C0">
              <w:rPr>
                <w:snapToGrid w:val="0"/>
                <w:color w:val="000000"/>
              </w:rPr>
              <w:t>1,024</w:t>
            </w:r>
          </w:p>
        </w:tc>
        <w:tc>
          <w:tcPr>
            <w:tcW w:w="2127" w:type="dxa"/>
            <w:tcBorders>
              <w:top w:val="nil"/>
              <w:left w:val="nil"/>
              <w:bottom w:val="single" w:sz="4" w:space="0" w:color="auto"/>
              <w:right w:val="single" w:sz="4" w:space="0" w:color="auto"/>
            </w:tcBorders>
            <w:noWrap/>
            <w:vAlign w:val="center"/>
            <w:hideMark/>
          </w:tcPr>
          <w:p w14:paraId="423BBE8B" w14:textId="77777777" w:rsidR="00D646C0" w:rsidRPr="00D646C0" w:rsidRDefault="00D646C0" w:rsidP="00D646C0">
            <w:pPr>
              <w:jc w:val="center"/>
              <w:rPr>
                <w:snapToGrid w:val="0"/>
                <w:color w:val="000000"/>
              </w:rPr>
            </w:pPr>
            <w:r w:rsidRPr="00D646C0">
              <w:rPr>
                <w:snapToGrid w:val="0"/>
                <w:color w:val="000000"/>
              </w:rPr>
              <w:t>2,40</w:t>
            </w:r>
          </w:p>
        </w:tc>
      </w:tr>
      <w:tr w:rsidR="00D646C0" w:rsidRPr="00D646C0" w14:paraId="208CA192"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5643A2CC" w14:textId="77777777" w:rsidR="00D646C0" w:rsidRPr="00D646C0" w:rsidRDefault="00D646C0" w:rsidP="00D646C0">
            <w:pPr>
              <w:jc w:val="center"/>
              <w:rPr>
                <w:snapToGrid w:val="0"/>
                <w:szCs w:val="28"/>
              </w:rPr>
            </w:pPr>
            <w:r w:rsidRPr="00D646C0">
              <w:rPr>
                <w:snapToGrid w:val="0"/>
                <w:szCs w:val="28"/>
              </w:rPr>
              <w:t>2023</w:t>
            </w:r>
          </w:p>
        </w:tc>
        <w:tc>
          <w:tcPr>
            <w:tcW w:w="2835" w:type="dxa"/>
            <w:tcBorders>
              <w:top w:val="nil"/>
              <w:left w:val="nil"/>
              <w:bottom w:val="single" w:sz="4" w:space="0" w:color="auto"/>
              <w:right w:val="single" w:sz="4" w:space="0" w:color="auto"/>
            </w:tcBorders>
            <w:noWrap/>
            <w:vAlign w:val="bottom"/>
            <w:hideMark/>
          </w:tcPr>
          <w:p w14:paraId="7BC95DB3" w14:textId="77777777" w:rsidR="00D646C0" w:rsidRPr="00D646C0" w:rsidRDefault="00D646C0" w:rsidP="00D646C0">
            <w:pPr>
              <w:jc w:val="center"/>
              <w:rPr>
                <w:snapToGrid w:val="0"/>
                <w:color w:val="000000"/>
              </w:rPr>
            </w:pPr>
            <w:r w:rsidRPr="00D646C0">
              <w:rPr>
                <w:snapToGrid w:val="0"/>
                <w:color w:val="000000"/>
              </w:rPr>
              <w:t>0,866</w:t>
            </w:r>
          </w:p>
        </w:tc>
        <w:tc>
          <w:tcPr>
            <w:tcW w:w="2409" w:type="dxa"/>
            <w:tcBorders>
              <w:top w:val="nil"/>
              <w:left w:val="nil"/>
              <w:bottom w:val="single" w:sz="4" w:space="0" w:color="auto"/>
              <w:right w:val="single" w:sz="4" w:space="0" w:color="auto"/>
            </w:tcBorders>
            <w:noWrap/>
            <w:vAlign w:val="center"/>
            <w:hideMark/>
          </w:tcPr>
          <w:p w14:paraId="771C83F3" w14:textId="77777777" w:rsidR="00D646C0" w:rsidRPr="00D646C0" w:rsidRDefault="00D646C0" w:rsidP="00D646C0">
            <w:pPr>
              <w:jc w:val="center"/>
              <w:rPr>
                <w:snapToGrid w:val="0"/>
                <w:color w:val="000000"/>
              </w:rPr>
            </w:pPr>
            <w:r w:rsidRPr="00D646C0">
              <w:rPr>
                <w:snapToGrid w:val="0"/>
                <w:color w:val="000000"/>
              </w:rPr>
              <w:t>1,007</w:t>
            </w:r>
          </w:p>
        </w:tc>
        <w:tc>
          <w:tcPr>
            <w:tcW w:w="2127" w:type="dxa"/>
            <w:tcBorders>
              <w:top w:val="nil"/>
              <w:left w:val="nil"/>
              <w:bottom w:val="single" w:sz="4" w:space="0" w:color="auto"/>
              <w:right w:val="single" w:sz="4" w:space="0" w:color="auto"/>
            </w:tcBorders>
            <w:noWrap/>
            <w:vAlign w:val="center"/>
            <w:hideMark/>
          </w:tcPr>
          <w:p w14:paraId="1BFEFF16" w14:textId="77777777" w:rsidR="00D646C0" w:rsidRPr="00D646C0" w:rsidRDefault="00D646C0" w:rsidP="00D646C0">
            <w:pPr>
              <w:jc w:val="center"/>
              <w:rPr>
                <w:snapToGrid w:val="0"/>
                <w:color w:val="000000"/>
              </w:rPr>
            </w:pPr>
            <w:r w:rsidRPr="00D646C0">
              <w:rPr>
                <w:snapToGrid w:val="0"/>
                <w:color w:val="000000"/>
              </w:rPr>
              <w:t>0,66</w:t>
            </w:r>
          </w:p>
        </w:tc>
      </w:tr>
      <w:tr w:rsidR="00D646C0" w:rsidRPr="00D646C0" w14:paraId="47A35B39"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4E1F28D1" w14:textId="77777777" w:rsidR="00D646C0" w:rsidRPr="00D646C0" w:rsidRDefault="00D646C0" w:rsidP="00D646C0">
            <w:pPr>
              <w:jc w:val="center"/>
              <w:rPr>
                <w:snapToGrid w:val="0"/>
                <w:szCs w:val="28"/>
              </w:rPr>
            </w:pPr>
            <w:r w:rsidRPr="00D646C0">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1C6DBE68" w14:textId="77777777" w:rsidR="00D646C0" w:rsidRPr="00D646C0" w:rsidRDefault="00D646C0" w:rsidP="00D646C0">
            <w:pPr>
              <w:jc w:val="center"/>
              <w:rPr>
                <w:b/>
                <w:bCs/>
                <w:snapToGrid w:val="0"/>
                <w:color w:val="000000"/>
              </w:rPr>
            </w:pPr>
            <w:r w:rsidRPr="00D646C0">
              <w:rPr>
                <w:b/>
                <w:bCs/>
                <w:snapToGrid w:val="0"/>
                <w:color w:val="000000"/>
              </w:rPr>
              <w:t>0,879</w:t>
            </w:r>
          </w:p>
        </w:tc>
        <w:tc>
          <w:tcPr>
            <w:tcW w:w="2409" w:type="dxa"/>
            <w:tcBorders>
              <w:top w:val="nil"/>
              <w:left w:val="nil"/>
              <w:bottom w:val="single" w:sz="4" w:space="0" w:color="auto"/>
              <w:right w:val="single" w:sz="4" w:space="0" w:color="auto"/>
            </w:tcBorders>
            <w:noWrap/>
            <w:vAlign w:val="center"/>
            <w:hideMark/>
          </w:tcPr>
          <w:p w14:paraId="392E6583" w14:textId="77777777" w:rsidR="00D646C0" w:rsidRPr="00D646C0" w:rsidRDefault="00D646C0" w:rsidP="00D646C0">
            <w:pPr>
              <w:jc w:val="center"/>
              <w:rPr>
                <w:snapToGrid w:val="0"/>
                <w:color w:val="000000"/>
              </w:rPr>
            </w:pPr>
            <w:r w:rsidRPr="00D646C0">
              <w:rPr>
                <w:snapToGrid w:val="0"/>
                <w:color w:val="000000"/>
              </w:rPr>
              <w:t>1,015</w:t>
            </w:r>
          </w:p>
        </w:tc>
        <w:tc>
          <w:tcPr>
            <w:tcW w:w="2127" w:type="dxa"/>
            <w:tcBorders>
              <w:top w:val="nil"/>
              <w:left w:val="nil"/>
              <w:bottom w:val="single" w:sz="4" w:space="0" w:color="auto"/>
              <w:right w:val="single" w:sz="4" w:space="0" w:color="auto"/>
            </w:tcBorders>
            <w:noWrap/>
            <w:vAlign w:val="center"/>
            <w:hideMark/>
          </w:tcPr>
          <w:p w14:paraId="43F9223D" w14:textId="77777777" w:rsidR="00D646C0" w:rsidRPr="00D646C0" w:rsidRDefault="00D646C0" w:rsidP="00D646C0">
            <w:pPr>
              <w:jc w:val="center"/>
              <w:rPr>
                <w:snapToGrid w:val="0"/>
                <w:color w:val="000000"/>
              </w:rPr>
            </w:pPr>
            <w:r w:rsidRPr="00D646C0">
              <w:rPr>
                <w:snapToGrid w:val="0"/>
                <w:color w:val="000000"/>
              </w:rPr>
              <w:t>1,53 в среднем</w:t>
            </w:r>
          </w:p>
        </w:tc>
      </w:tr>
    </w:tbl>
    <w:p w14:paraId="60EF641C" w14:textId="77777777" w:rsidR="00D646C0" w:rsidRPr="00D646C0" w:rsidRDefault="00D646C0" w:rsidP="00D646C0">
      <w:pPr>
        <w:rPr>
          <w:snapToGrid w:val="0"/>
          <w:sz w:val="28"/>
          <w:szCs w:val="28"/>
          <w:highlight w:val="green"/>
          <w:lang w:eastAsia="en-US"/>
        </w:rPr>
      </w:pPr>
    </w:p>
    <w:p w14:paraId="5AE06E2C" w14:textId="77777777" w:rsidR="00D646C0" w:rsidRPr="00D646C0" w:rsidRDefault="00D646C0" w:rsidP="00D646C0">
      <w:pPr>
        <w:ind w:firstLine="709"/>
        <w:jc w:val="both"/>
        <w:rPr>
          <w:snapToGrid w:val="0"/>
          <w:sz w:val="28"/>
          <w:szCs w:val="28"/>
        </w:rPr>
      </w:pPr>
      <w:r w:rsidRPr="00D646C0">
        <w:rPr>
          <w:snapToGrid w:val="0"/>
          <w:sz w:val="28"/>
          <w:szCs w:val="28"/>
        </w:rPr>
        <w:t>Объем потерь тепловой энергии при передаче устанавливается</w:t>
      </w:r>
      <w:r w:rsidRPr="00D646C0">
        <w:rPr>
          <w:snapToGrid w:val="0"/>
          <w:sz w:val="28"/>
          <w:szCs w:val="28"/>
        </w:rPr>
        <w:br/>
        <w:t>на каждый год долгосрочного периода регулирования, определяется</w:t>
      </w:r>
      <w:r w:rsidRPr="00D646C0">
        <w:rPr>
          <w:snapToGrid w:val="0"/>
          <w:sz w:val="28"/>
          <w:szCs w:val="28"/>
        </w:rPr>
        <w:br/>
        <w:t>в соответствии с пунктом 40 Методических указаний и в течение этого периода не пересматривается.</w:t>
      </w:r>
    </w:p>
    <w:p w14:paraId="6EEF6C51"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Объем потерь тепловой энергии при передаче принимается в размере 0,000 тыс. Гкал, так как ОАО «РЖД» не заявлялось с предложением </w:t>
      </w:r>
      <w:r w:rsidRPr="00D646C0">
        <w:rPr>
          <w:snapToGrid w:val="0"/>
          <w:sz w:val="28"/>
          <w:szCs w:val="28"/>
        </w:rPr>
        <w:br/>
        <w:t xml:space="preserve">на установление нормативных потерь тепловой энергии в тепловых сетях. </w:t>
      </w:r>
    </w:p>
    <w:p w14:paraId="721B5390" w14:textId="77777777" w:rsidR="00D646C0" w:rsidRPr="00D646C0" w:rsidRDefault="00D646C0" w:rsidP="00D646C0">
      <w:pPr>
        <w:ind w:firstLine="709"/>
        <w:jc w:val="both"/>
        <w:rPr>
          <w:snapToGrid w:val="0"/>
          <w:sz w:val="28"/>
          <w:szCs w:val="28"/>
        </w:rPr>
      </w:pPr>
      <w:r w:rsidRPr="00D646C0">
        <w:rPr>
          <w:snapToGrid w:val="0"/>
          <w:sz w:val="28"/>
          <w:szCs w:val="28"/>
        </w:rPr>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1D61AA22" w14:textId="77777777" w:rsidR="00D646C0" w:rsidRPr="00D646C0" w:rsidRDefault="00D646C0" w:rsidP="00D646C0">
      <w:pPr>
        <w:ind w:firstLine="709"/>
        <w:jc w:val="both"/>
        <w:rPr>
          <w:snapToGrid w:val="0"/>
          <w:sz w:val="28"/>
          <w:szCs w:val="28"/>
        </w:rPr>
      </w:pPr>
      <w:r w:rsidRPr="00D646C0">
        <w:rPr>
          <w:snapToGrid w:val="0"/>
          <w:sz w:val="28"/>
          <w:szCs w:val="28"/>
        </w:rPr>
        <w:t xml:space="preserve">0,112 тыс. Гкал. (1 полугодие) + 0,106 тыс. Гкал. (2 полугодие) = </w:t>
      </w:r>
      <w:r w:rsidRPr="00D646C0">
        <w:rPr>
          <w:snapToGrid w:val="0"/>
          <w:sz w:val="28"/>
          <w:szCs w:val="28"/>
        </w:rPr>
        <w:br/>
        <w:t>0,218 тыс. Гкал.</w:t>
      </w:r>
    </w:p>
    <w:p w14:paraId="46C8A6B4" w14:textId="77777777" w:rsidR="00D646C0" w:rsidRPr="00D646C0" w:rsidRDefault="00D646C0" w:rsidP="00D646C0">
      <w:pPr>
        <w:ind w:firstLine="709"/>
        <w:jc w:val="both"/>
        <w:rPr>
          <w:snapToGrid w:val="0"/>
          <w:sz w:val="28"/>
          <w:szCs w:val="28"/>
        </w:rPr>
      </w:pPr>
      <w:r w:rsidRPr="00D646C0">
        <w:rPr>
          <w:snapToGrid w:val="0"/>
          <w:sz w:val="28"/>
          <w:szCs w:val="28"/>
        </w:rPr>
        <w:t>Доля отпуска тепловой энергии по полугодиям составила:</w:t>
      </w:r>
    </w:p>
    <w:p w14:paraId="1AB024C1" w14:textId="77777777" w:rsidR="00D646C0" w:rsidRPr="00D646C0" w:rsidRDefault="00D646C0" w:rsidP="00D646C0">
      <w:pPr>
        <w:ind w:firstLine="709"/>
        <w:jc w:val="both"/>
        <w:rPr>
          <w:snapToGrid w:val="0"/>
          <w:sz w:val="28"/>
          <w:szCs w:val="28"/>
        </w:rPr>
      </w:pPr>
      <w:r w:rsidRPr="00D646C0">
        <w:rPr>
          <w:snapToGrid w:val="0"/>
          <w:sz w:val="28"/>
          <w:szCs w:val="28"/>
        </w:rPr>
        <w:t>0,52 % (1 полугодие) = 0,112 тыс. Гкал. ÷ 0,218 тыс. Гкал.</w:t>
      </w:r>
    </w:p>
    <w:p w14:paraId="727EC006" w14:textId="77777777" w:rsidR="00D646C0" w:rsidRPr="00D646C0" w:rsidRDefault="00D646C0" w:rsidP="00D646C0">
      <w:pPr>
        <w:ind w:firstLine="709"/>
        <w:jc w:val="both"/>
        <w:rPr>
          <w:snapToGrid w:val="0"/>
          <w:sz w:val="28"/>
          <w:szCs w:val="28"/>
        </w:rPr>
      </w:pPr>
      <w:r w:rsidRPr="00D646C0">
        <w:rPr>
          <w:snapToGrid w:val="0"/>
          <w:sz w:val="28"/>
          <w:szCs w:val="28"/>
        </w:rPr>
        <w:t>0,48 % (2 полугодие) = 0,106 тыс. Гкал. ÷ 0,218 тыс. Гкал.</w:t>
      </w:r>
    </w:p>
    <w:p w14:paraId="0399A410" w14:textId="77777777" w:rsidR="00D646C0" w:rsidRPr="00D646C0" w:rsidRDefault="00D646C0" w:rsidP="00D646C0">
      <w:pPr>
        <w:ind w:firstLine="851"/>
        <w:jc w:val="both"/>
        <w:rPr>
          <w:snapToGrid w:val="0"/>
          <w:sz w:val="28"/>
          <w:szCs w:val="28"/>
        </w:rPr>
      </w:pPr>
    </w:p>
    <w:p w14:paraId="3837B349" w14:textId="77777777" w:rsidR="00D646C0" w:rsidRPr="00D646C0" w:rsidRDefault="00D646C0" w:rsidP="00D646C0">
      <w:pPr>
        <w:ind w:firstLine="709"/>
        <w:jc w:val="both"/>
        <w:rPr>
          <w:snapToGrid w:val="0"/>
          <w:sz w:val="28"/>
          <w:szCs w:val="28"/>
        </w:rPr>
      </w:pPr>
      <w:r w:rsidRPr="00D646C0">
        <w:rPr>
          <w:snapToGrid w:val="0"/>
          <w:sz w:val="28"/>
          <w:szCs w:val="28"/>
        </w:rPr>
        <w:t>Сводный баланс тепловой энергии представлен в таблице 3.</w:t>
      </w:r>
    </w:p>
    <w:p w14:paraId="4BE5B735" w14:textId="77777777" w:rsidR="00D646C0" w:rsidRPr="00D646C0" w:rsidRDefault="00D646C0" w:rsidP="00D646C0">
      <w:pPr>
        <w:rPr>
          <w:snapToGrid w:val="0"/>
          <w:sz w:val="28"/>
          <w:szCs w:val="22"/>
        </w:rPr>
      </w:pPr>
      <w:r w:rsidRPr="00D646C0">
        <w:rPr>
          <w:snapToGrid w:val="0"/>
          <w:sz w:val="28"/>
          <w:szCs w:val="22"/>
        </w:rPr>
        <w:t xml:space="preserve"> </w:t>
      </w:r>
    </w:p>
    <w:p w14:paraId="46B2553A" w14:textId="77777777" w:rsidR="00D646C0" w:rsidRPr="00D646C0" w:rsidRDefault="00D646C0" w:rsidP="007A7EAD">
      <w:pPr>
        <w:numPr>
          <w:ilvl w:val="0"/>
          <w:numId w:val="497"/>
        </w:numPr>
        <w:ind w:left="9149" w:hanging="1211"/>
        <w:jc w:val="right"/>
        <w:rPr>
          <w:snapToGrid w:val="0"/>
          <w:sz w:val="28"/>
          <w:szCs w:val="28"/>
        </w:rPr>
      </w:pPr>
    </w:p>
    <w:p w14:paraId="427C7E44" w14:textId="77777777" w:rsidR="00D646C0" w:rsidRPr="00D646C0" w:rsidRDefault="00D646C0" w:rsidP="00D646C0">
      <w:pPr>
        <w:spacing w:after="240"/>
        <w:ind w:left="720"/>
        <w:jc w:val="center"/>
        <w:rPr>
          <w:b/>
          <w:snapToGrid w:val="0"/>
          <w:sz w:val="28"/>
          <w:szCs w:val="28"/>
        </w:rPr>
      </w:pPr>
      <w:r w:rsidRPr="00D646C0">
        <w:rPr>
          <w:b/>
          <w:snapToGrid w:val="0"/>
          <w:sz w:val="28"/>
          <w:szCs w:val="28"/>
        </w:rPr>
        <w:t xml:space="preserve">Баланс тепловой энергии </w:t>
      </w:r>
      <w:r w:rsidRPr="00D646C0">
        <w:rPr>
          <w:b/>
          <w:iCs/>
          <w:snapToGrid w:val="0"/>
          <w:sz w:val="28"/>
          <w:szCs w:val="28"/>
        </w:rPr>
        <w:t xml:space="preserve">ОАО «РЖД» по узлу теплоснабжения - котельная на ст. </w:t>
      </w:r>
      <w:proofErr w:type="spellStart"/>
      <w:r w:rsidRPr="00D646C0">
        <w:rPr>
          <w:b/>
          <w:iCs/>
          <w:snapToGrid w:val="0"/>
          <w:sz w:val="28"/>
          <w:szCs w:val="28"/>
        </w:rPr>
        <w:t>Бирюлинская</w:t>
      </w:r>
      <w:proofErr w:type="spellEnd"/>
      <w:r w:rsidRPr="00D646C0">
        <w:rPr>
          <w:b/>
          <w:iCs/>
          <w:snapToGrid w:val="0"/>
          <w:sz w:val="28"/>
          <w:szCs w:val="28"/>
        </w:rPr>
        <w:t xml:space="preserve"> </w:t>
      </w:r>
      <w:r w:rsidRPr="00D646C0">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D646C0" w:rsidRPr="00D646C0" w14:paraId="36D631BC" w14:textId="77777777" w:rsidTr="00627AA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04DBA2" w14:textId="77777777" w:rsidR="00D646C0" w:rsidRPr="00D646C0" w:rsidRDefault="00D646C0" w:rsidP="00D646C0">
            <w:pPr>
              <w:jc w:val="center"/>
              <w:rPr>
                <w:snapToGrid w:val="0"/>
              </w:rPr>
            </w:pPr>
            <w:r w:rsidRPr="00D646C0">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6AA306" w14:textId="77777777" w:rsidR="00D646C0" w:rsidRPr="00D646C0" w:rsidRDefault="00D646C0" w:rsidP="00D646C0">
            <w:pPr>
              <w:jc w:val="center"/>
              <w:rPr>
                <w:snapToGrid w:val="0"/>
              </w:rPr>
            </w:pPr>
            <w:r w:rsidRPr="00D646C0">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FD20D4" w14:textId="77777777" w:rsidR="00D646C0" w:rsidRPr="00D646C0" w:rsidRDefault="00D646C0" w:rsidP="00D646C0">
            <w:pPr>
              <w:jc w:val="center"/>
              <w:rPr>
                <w:iCs/>
                <w:snapToGrid w:val="0"/>
              </w:rPr>
            </w:pPr>
            <w:r w:rsidRPr="00D646C0">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8E14467" w14:textId="77777777" w:rsidR="00D646C0" w:rsidRPr="00D646C0" w:rsidRDefault="00D646C0" w:rsidP="00D646C0">
            <w:pPr>
              <w:jc w:val="center"/>
              <w:rPr>
                <w:snapToGrid w:val="0"/>
              </w:rPr>
            </w:pPr>
            <w:r w:rsidRPr="00D646C0">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09DFAA" w14:textId="77777777" w:rsidR="00D646C0" w:rsidRPr="00D646C0" w:rsidRDefault="00D646C0" w:rsidP="00D646C0">
            <w:pPr>
              <w:jc w:val="center"/>
              <w:rPr>
                <w:snapToGrid w:val="0"/>
              </w:rPr>
            </w:pPr>
            <w:r w:rsidRPr="00D646C0">
              <w:rPr>
                <w:snapToGrid w:val="0"/>
              </w:rPr>
              <w:t>в том числе</w:t>
            </w:r>
          </w:p>
        </w:tc>
      </w:tr>
      <w:tr w:rsidR="00D646C0" w:rsidRPr="00D646C0" w14:paraId="099E28CB" w14:textId="77777777" w:rsidTr="00627AA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3EBCE2" w14:textId="77777777" w:rsidR="00D646C0" w:rsidRPr="00D646C0" w:rsidRDefault="00D646C0" w:rsidP="00D646C0">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E0FDCC" w14:textId="77777777" w:rsidR="00D646C0" w:rsidRPr="00D646C0" w:rsidRDefault="00D646C0" w:rsidP="00D646C0">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7550D5" w14:textId="77777777" w:rsidR="00D646C0" w:rsidRPr="00D646C0" w:rsidRDefault="00D646C0" w:rsidP="00D646C0">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CAAA710" w14:textId="77777777" w:rsidR="00D646C0" w:rsidRPr="00D646C0" w:rsidRDefault="00D646C0" w:rsidP="00D646C0">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7E6AF" w14:textId="77777777" w:rsidR="00D646C0" w:rsidRPr="00D646C0" w:rsidRDefault="00D646C0" w:rsidP="00D646C0">
            <w:pPr>
              <w:jc w:val="center"/>
              <w:rPr>
                <w:snapToGrid w:val="0"/>
              </w:rPr>
            </w:pPr>
            <w:r w:rsidRPr="00D646C0">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AB98133" w14:textId="77777777" w:rsidR="00D646C0" w:rsidRPr="00D646C0" w:rsidRDefault="00D646C0" w:rsidP="00D646C0">
            <w:pPr>
              <w:jc w:val="center"/>
              <w:rPr>
                <w:snapToGrid w:val="0"/>
              </w:rPr>
            </w:pPr>
            <w:r w:rsidRPr="00D646C0">
              <w:rPr>
                <w:snapToGrid w:val="0"/>
              </w:rPr>
              <w:t>2 полугодие</w:t>
            </w:r>
          </w:p>
        </w:tc>
      </w:tr>
      <w:tr w:rsidR="00D646C0" w:rsidRPr="00D646C0" w14:paraId="54CABB05" w14:textId="77777777" w:rsidTr="00627AA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FAE1E" w14:textId="77777777" w:rsidR="00D646C0" w:rsidRPr="00D646C0" w:rsidRDefault="00D646C0" w:rsidP="00D646C0">
            <w:pPr>
              <w:jc w:val="center"/>
              <w:rPr>
                <w:bCs/>
                <w:snapToGrid w:val="0"/>
              </w:rPr>
            </w:pPr>
            <w:r w:rsidRPr="00D646C0">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177B7C" w14:textId="77777777" w:rsidR="00D646C0" w:rsidRPr="00D646C0" w:rsidRDefault="00D646C0" w:rsidP="00D646C0">
            <w:pPr>
              <w:rPr>
                <w:bCs/>
                <w:snapToGrid w:val="0"/>
              </w:rPr>
            </w:pPr>
            <w:r w:rsidRPr="00D646C0">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8FB92" w14:textId="77777777" w:rsidR="00D646C0" w:rsidRPr="00D646C0" w:rsidRDefault="00D646C0" w:rsidP="00D646C0">
            <w:pPr>
              <w:jc w:val="center"/>
              <w:rPr>
                <w:snapToGrid w:val="0"/>
              </w:rPr>
            </w:pPr>
            <w:r w:rsidRPr="00D646C0">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07DA5F" w14:textId="77777777" w:rsidR="00D646C0" w:rsidRPr="00D646C0" w:rsidRDefault="00D646C0" w:rsidP="00D646C0">
            <w:pPr>
              <w:jc w:val="center"/>
              <w:rPr>
                <w:snapToGrid w:val="0"/>
                <w:szCs w:val="28"/>
              </w:rPr>
            </w:pPr>
            <w:r w:rsidRPr="00D646C0">
              <w:rPr>
                <w:snapToGrid w:val="0"/>
                <w:szCs w:val="28"/>
              </w:rPr>
              <w:t>1,097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1292F" w14:textId="77777777" w:rsidR="00D646C0" w:rsidRPr="00D646C0" w:rsidRDefault="00D646C0" w:rsidP="00D646C0">
            <w:pPr>
              <w:jc w:val="center"/>
              <w:rPr>
                <w:snapToGrid w:val="0"/>
                <w:szCs w:val="28"/>
              </w:rPr>
            </w:pPr>
            <w:r w:rsidRPr="00D646C0">
              <w:rPr>
                <w:snapToGrid w:val="0"/>
                <w:szCs w:val="28"/>
              </w:rPr>
              <w:t>0,570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5AC2B" w14:textId="77777777" w:rsidR="00D646C0" w:rsidRPr="00D646C0" w:rsidRDefault="00D646C0" w:rsidP="00D646C0">
            <w:pPr>
              <w:jc w:val="center"/>
              <w:rPr>
                <w:snapToGrid w:val="0"/>
                <w:szCs w:val="28"/>
              </w:rPr>
            </w:pPr>
            <w:r w:rsidRPr="00D646C0">
              <w:rPr>
                <w:snapToGrid w:val="0"/>
                <w:szCs w:val="28"/>
              </w:rPr>
              <w:t>0,527</w:t>
            </w:r>
          </w:p>
        </w:tc>
      </w:tr>
      <w:tr w:rsidR="00D646C0" w:rsidRPr="00D646C0" w14:paraId="4F91C1DF"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75A103" w14:textId="77777777" w:rsidR="00D646C0" w:rsidRPr="00D646C0" w:rsidRDefault="00D646C0" w:rsidP="00D646C0">
            <w:pPr>
              <w:jc w:val="center"/>
              <w:rPr>
                <w:bCs/>
                <w:snapToGrid w:val="0"/>
              </w:rPr>
            </w:pPr>
            <w:r w:rsidRPr="00D646C0">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3BAE9CAC" w14:textId="77777777" w:rsidR="00D646C0" w:rsidRPr="00D646C0" w:rsidRDefault="00D646C0" w:rsidP="00D646C0">
            <w:pPr>
              <w:rPr>
                <w:bCs/>
                <w:snapToGrid w:val="0"/>
              </w:rPr>
            </w:pPr>
            <w:r w:rsidRPr="00D646C0">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D4F3F"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6043E" w14:textId="77777777" w:rsidR="00D646C0" w:rsidRPr="00D646C0" w:rsidRDefault="00D646C0" w:rsidP="00D646C0">
            <w:pPr>
              <w:jc w:val="center"/>
              <w:rPr>
                <w:snapToGrid w:val="0"/>
                <w:szCs w:val="28"/>
              </w:rPr>
            </w:pPr>
            <w:r w:rsidRPr="00D646C0">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DAEFD" w14:textId="77777777" w:rsidR="00D646C0" w:rsidRPr="00D646C0" w:rsidRDefault="00D646C0" w:rsidP="00D646C0">
            <w:pPr>
              <w:jc w:val="center"/>
              <w:rPr>
                <w:snapToGrid w:val="0"/>
                <w:szCs w:val="28"/>
              </w:rPr>
            </w:pPr>
            <w:r w:rsidRPr="00D646C0">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F1266" w14:textId="77777777" w:rsidR="00D646C0" w:rsidRPr="00D646C0" w:rsidRDefault="00D646C0" w:rsidP="00D646C0">
            <w:pPr>
              <w:jc w:val="center"/>
              <w:rPr>
                <w:snapToGrid w:val="0"/>
                <w:szCs w:val="28"/>
              </w:rPr>
            </w:pPr>
            <w:r w:rsidRPr="00D646C0">
              <w:rPr>
                <w:snapToGrid w:val="0"/>
                <w:szCs w:val="28"/>
              </w:rPr>
              <w:t>0,000</w:t>
            </w:r>
          </w:p>
        </w:tc>
      </w:tr>
      <w:tr w:rsidR="00D646C0" w:rsidRPr="00D646C0" w14:paraId="7A8D83C6"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C77ABB" w14:textId="77777777" w:rsidR="00D646C0" w:rsidRPr="00D646C0" w:rsidRDefault="00D646C0" w:rsidP="00D646C0">
            <w:pPr>
              <w:jc w:val="center"/>
              <w:rPr>
                <w:bCs/>
                <w:snapToGrid w:val="0"/>
              </w:rPr>
            </w:pPr>
            <w:r w:rsidRPr="00D646C0">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BC0EEE" w14:textId="77777777" w:rsidR="00D646C0" w:rsidRPr="00D646C0" w:rsidRDefault="00D646C0" w:rsidP="00D646C0">
            <w:pPr>
              <w:rPr>
                <w:bCs/>
                <w:snapToGrid w:val="0"/>
              </w:rPr>
            </w:pPr>
            <w:r w:rsidRPr="00D646C0">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5A6BC"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2A783F" w14:textId="77777777" w:rsidR="00D646C0" w:rsidRPr="00D646C0" w:rsidRDefault="00D646C0" w:rsidP="00D646C0">
            <w:pPr>
              <w:jc w:val="center"/>
              <w:rPr>
                <w:snapToGrid w:val="0"/>
                <w:szCs w:val="28"/>
              </w:rPr>
            </w:pPr>
            <w:r w:rsidRPr="00D646C0">
              <w:rPr>
                <w:snapToGrid w:val="0"/>
                <w:szCs w:val="28"/>
              </w:rPr>
              <w:t>1,097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41620" w14:textId="77777777" w:rsidR="00D646C0" w:rsidRPr="00D646C0" w:rsidRDefault="00D646C0" w:rsidP="00D646C0">
            <w:pPr>
              <w:jc w:val="center"/>
              <w:rPr>
                <w:snapToGrid w:val="0"/>
                <w:szCs w:val="28"/>
              </w:rPr>
            </w:pPr>
            <w:r w:rsidRPr="00D646C0">
              <w:rPr>
                <w:snapToGrid w:val="0"/>
                <w:szCs w:val="28"/>
              </w:rPr>
              <w:t>0,570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1B299" w14:textId="77777777" w:rsidR="00D646C0" w:rsidRPr="00D646C0" w:rsidRDefault="00D646C0" w:rsidP="00D646C0">
            <w:pPr>
              <w:jc w:val="center"/>
              <w:rPr>
                <w:snapToGrid w:val="0"/>
                <w:szCs w:val="28"/>
              </w:rPr>
            </w:pPr>
            <w:r w:rsidRPr="00D646C0">
              <w:rPr>
                <w:snapToGrid w:val="0"/>
                <w:szCs w:val="28"/>
              </w:rPr>
              <w:t>0,527</w:t>
            </w:r>
          </w:p>
        </w:tc>
      </w:tr>
      <w:tr w:rsidR="00D646C0" w:rsidRPr="00D646C0" w14:paraId="1C37FA3A"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054E39" w14:textId="77777777" w:rsidR="00D646C0" w:rsidRPr="00D646C0" w:rsidRDefault="00D646C0" w:rsidP="00D646C0">
            <w:pPr>
              <w:jc w:val="center"/>
              <w:rPr>
                <w:bCs/>
                <w:snapToGrid w:val="0"/>
              </w:rPr>
            </w:pPr>
            <w:r w:rsidRPr="00D646C0">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6ADF5" w14:textId="77777777" w:rsidR="00D646C0" w:rsidRPr="00D646C0" w:rsidRDefault="00D646C0" w:rsidP="00D646C0">
            <w:pPr>
              <w:rPr>
                <w:bCs/>
                <w:snapToGrid w:val="0"/>
              </w:rPr>
            </w:pPr>
            <w:r w:rsidRPr="00D646C0">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C7441"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4E32A" w14:textId="77777777" w:rsidR="00D646C0" w:rsidRPr="00D646C0" w:rsidRDefault="00D646C0" w:rsidP="00D646C0">
            <w:pPr>
              <w:jc w:val="center"/>
              <w:rPr>
                <w:snapToGrid w:val="0"/>
                <w:szCs w:val="28"/>
              </w:rPr>
            </w:pPr>
            <w:r w:rsidRPr="00D646C0">
              <w:rPr>
                <w:snapToGrid w:val="0"/>
                <w:szCs w:val="28"/>
              </w:rPr>
              <w:t>0,879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B9E59" w14:textId="77777777" w:rsidR="00D646C0" w:rsidRPr="00D646C0" w:rsidRDefault="00D646C0" w:rsidP="00D646C0">
            <w:pPr>
              <w:jc w:val="center"/>
              <w:rPr>
                <w:snapToGrid w:val="0"/>
                <w:szCs w:val="28"/>
              </w:rPr>
            </w:pPr>
            <w:r w:rsidRPr="00D646C0">
              <w:rPr>
                <w:snapToGrid w:val="0"/>
                <w:szCs w:val="28"/>
              </w:rPr>
              <w:t>0,457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678DF" w14:textId="77777777" w:rsidR="00D646C0" w:rsidRPr="00D646C0" w:rsidRDefault="00D646C0" w:rsidP="00D646C0">
            <w:pPr>
              <w:jc w:val="center"/>
              <w:rPr>
                <w:snapToGrid w:val="0"/>
                <w:szCs w:val="28"/>
              </w:rPr>
            </w:pPr>
            <w:r w:rsidRPr="00D646C0">
              <w:rPr>
                <w:snapToGrid w:val="0"/>
                <w:szCs w:val="28"/>
              </w:rPr>
              <w:t>0,422</w:t>
            </w:r>
          </w:p>
        </w:tc>
      </w:tr>
      <w:tr w:rsidR="00D646C0" w:rsidRPr="00D646C0" w14:paraId="488FCA90"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A874D2D" w14:textId="77777777" w:rsidR="00D646C0" w:rsidRPr="00D646C0" w:rsidRDefault="00D646C0" w:rsidP="00D646C0">
            <w:pPr>
              <w:jc w:val="center"/>
              <w:rPr>
                <w:bCs/>
                <w:snapToGrid w:val="0"/>
              </w:rPr>
            </w:pPr>
            <w:r w:rsidRPr="00D646C0">
              <w:rPr>
                <w:bCs/>
                <w:snapToGrid w:val="0"/>
              </w:rPr>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A8837A" w14:textId="77777777" w:rsidR="00D646C0" w:rsidRPr="00D646C0" w:rsidRDefault="00D646C0" w:rsidP="00D646C0">
            <w:pPr>
              <w:rPr>
                <w:bCs/>
                <w:snapToGrid w:val="0"/>
              </w:rPr>
            </w:pPr>
            <w:r w:rsidRPr="00D646C0">
              <w:rPr>
                <w:bCs/>
                <w:snapToGrid w:val="0"/>
              </w:rPr>
              <w:t>Полезный отпуск тепловой энергии</w:t>
            </w:r>
            <w:r w:rsidRPr="00D646C0">
              <w:rPr>
                <w:snapToGrid w:val="0"/>
              </w:rPr>
              <w:t xml:space="preserve"> </w:t>
            </w:r>
            <w:r w:rsidRPr="00D646C0">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2C8A7C7" w14:textId="77777777" w:rsidR="00D646C0" w:rsidRPr="00D646C0" w:rsidRDefault="00D646C0" w:rsidP="00D646C0">
            <w:pPr>
              <w:jc w:val="center"/>
              <w:rPr>
                <w:snapToGrid w:val="0"/>
              </w:rPr>
            </w:pPr>
            <w:r w:rsidRPr="00D646C0">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6D94992" w14:textId="77777777" w:rsidR="00D646C0" w:rsidRPr="00D646C0" w:rsidRDefault="00D646C0" w:rsidP="00D646C0">
            <w:pPr>
              <w:jc w:val="center"/>
              <w:rPr>
                <w:snapToGrid w:val="0"/>
                <w:szCs w:val="28"/>
              </w:rPr>
            </w:pPr>
            <w:r w:rsidRPr="00D646C0">
              <w:rPr>
                <w:snapToGrid w:val="0"/>
                <w:szCs w:val="28"/>
              </w:rPr>
              <w:t>0,218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E83C6E" w14:textId="77777777" w:rsidR="00D646C0" w:rsidRPr="00D646C0" w:rsidRDefault="00D646C0" w:rsidP="00D646C0">
            <w:pPr>
              <w:jc w:val="center"/>
              <w:rPr>
                <w:snapToGrid w:val="0"/>
                <w:szCs w:val="28"/>
              </w:rPr>
            </w:pPr>
            <w:r w:rsidRPr="00D646C0">
              <w:rPr>
                <w:snapToGrid w:val="0"/>
                <w:szCs w:val="28"/>
              </w:rPr>
              <w:t>0,113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63325D" w14:textId="77777777" w:rsidR="00D646C0" w:rsidRPr="00D646C0" w:rsidRDefault="00D646C0" w:rsidP="00D646C0">
            <w:pPr>
              <w:jc w:val="center"/>
              <w:rPr>
                <w:snapToGrid w:val="0"/>
                <w:szCs w:val="28"/>
              </w:rPr>
            </w:pPr>
            <w:r w:rsidRPr="00D646C0">
              <w:rPr>
                <w:snapToGrid w:val="0"/>
                <w:szCs w:val="28"/>
              </w:rPr>
              <w:t>0,105</w:t>
            </w:r>
          </w:p>
        </w:tc>
      </w:tr>
    </w:tbl>
    <w:p w14:paraId="4F5AD9AB" w14:textId="77777777" w:rsidR="00D646C0" w:rsidRPr="00D646C0" w:rsidRDefault="00D646C0" w:rsidP="00D646C0">
      <w:pPr>
        <w:ind w:firstLine="709"/>
        <w:jc w:val="both"/>
        <w:rPr>
          <w:snapToGrid w:val="0"/>
          <w:sz w:val="28"/>
          <w:szCs w:val="28"/>
        </w:rPr>
      </w:pPr>
    </w:p>
    <w:p w14:paraId="6B5D496A" w14:textId="77777777" w:rsidR="00D646C0" w:rsidRPr="00D646C0" w:rsidRDefault="00D646C0" w:rsidP="00D646C0">
      <w:pPr>
        <w:ind w:firstLine="709"/>
        <w:jc w:val="both"/>
        <w:rPr>
          <w:snapToGrid w:val="0"/>
          <w:sz w:val="28"/>
          <w:szCs w:val="28"/>
        </w:rPr>
      </w:pPr>
    </w:p>
    <w:p w14:paraId="74D64E9B" w14:textId="77777777" w:rsidR="00D646C0" w:rsidRPr="00D646C0" w:rsidRDefault="00D646C0" w:rsidP="00D646C0">
      <w:pPr>
        <w:ind w:firstLine="709"/>
        <w:jc w:val="both"/>
        <w:rPr>
          <w:snapToGrid w:val="0"/>
          <w:sz w:val="28"/>
          <w:szCs w:val="28"/>
        </w:rPr>
      </w:pPr>
    </w:p>
    <w:p w14:paraId="5C928E1D" w14:textId="77777777" w:rsidR="00D646C0" w:rsidRPr="00D646C0" w:rsidRDefault="00D646C0" w:rsidP="00D646C0">
      <w:pPr>
        <w:ind w:firstLine="709"/>
        <w:jc w:val="both"/>
        <w:rPr>
          <w:snapToGrid w:val="0"/>
          <w:sz w:val="28"/>
          <w:szCs w:val="28"/>
        </w:rPr>
      </w:pPr>
    </w:p>
    <w:p w14:paraId="7D62C779" w14:textId="77777777" w:rsidR="00D646C0" w:rsidRPr="00D646C0" w:rsidRDefault="00D646C0" w:rsidP="00D646C0">
      <w:pPr>
        <w:ind w:firstLine="709"/>
        <w:jc w:val="both"/>
        <w:rPr>
          <w:snapToGrid w:val="0"/>
          <w:sz w:val="28"/>
          <w:szCs w:val="28"/>
        </w:rPr>
      </w:pPr>
    </w:p>
    <w:p w14:paraId="518B5E19" w14:textId="77777777" w:rsidR="00D646C0" w:rsidRPr="00D646C0" w:rsidRDefault="00D646C0" w:rsidP="00D646C0">
      <w:pPr>
        <w:ind w:firstLine="709"/>
        <w:jc w:val="both"/>
        <w:rPr>
          <w:snapToGrid w:val="0"/>
          <w:sz w:val="28"/>
          <w:szCs w:val="28"/>
        </w:rPr>
      </w:pPr>
    </w:p>
    <w:p w14:paraId="6AA5C9B5" w14:textId="77777777" w:rsidR="00D646C0" w:rsidRPr="00D646C0" w:rsidRDefault="00D646C0" w:rsidP="00D646C0">
      <w:pPr>
        <w:ind w:firstLine="709"/>
        <w:jc w:val="both"/>
        <w:rPr>
          <w:snapToGrid w:val="0"/>
          <w:sz w:val="28"/>
          <w:szCs w:val="28"/>
        </w:rPr>
      </w:pPr>
    </w:p>
    <w:p w14:paraId="753822C8" w14:textId="77777777" w:rsidR="00D646C0" w:rsidRPr="00D646C0" w:rsidRDefault="00D646C0" w:rsidP="00D646C0">
      <w:pPr>
        <w:ind w:firstLine="709"/>
        <w:jc w:val="both"/>
        <w:rPr>
          <w:snapToGrid w:val="0"/>
          <w:sz w:val="28"/>
          <w:szCs w:val="28"/>
        </w:rPr>
      </w:pPr>
    </w:p>
    <w:p w14:paraId="059B406E" w14:textId="77777777" w:rsidR="00D646C0" w:rsidRPr="00D646C0" w:rsidRDefault="00D646C0" w:rsidP="00D646C0">
      <w:pPr>
        <w:ind w:firstLine="709"/>
        <w:jc w:val="both"/>
        <w:rPr>
          <w:snapToGrid w:val="0"/>
          <w:sz w:val="28"/>
          <w:szCs w:val="28"/>
        </w:rPr>
      </w:pPr>
    </w:p>
    <w:p w14:paraId="3003737C" w14:textId="77777777" w:rsidR="00D646C0" w:rsidRPr="00D646C0" w:rsidRDefault="00D646C0" w:rsidP="00D646C0">
      <w:pPr>
        <w:ind w:firstLine="709"/>
        <w:jc w:val="both"/>
        <w:rPr>
          <w:snapToGrid w:val="0"/>
          <w:sz w:val="28"/>
          <w:szCs w:val="28"/>
        </w:rPr>
      </w:pPr>
    </w:p>
    <w:p w14:paraId="0F722661" w14:textId="77777777" w:rsidR="00D646C0" w:rsidRPr="00D646C0" w:rsidRDefault="00D646C0" w:rsidP="00D646C0">
      <w:pPr>
        <w:ind w:firstLine="709"/>
        <w:jc w:val="both"/>
        <w:rPr>
          <w:snapToGrid w:val="0"/>
          <w:sz w:val="28"/>
          <w:szCs w:val="28"/>
        </w:rPr>
      </w:pPr>
    </w:p>
    <w:p w14:paraId="293711E9" w14:textId="77777777" w:rsidR="00D646C0" w:rsidRPr="00D646C0" w:rsidRDefault="00D646C0" w:rsidP="00D646C0">
      <w:pPr>
        <w:ind w:firstLine="709"/>
        <w:jc w:val="both"/>
        <w:rPr>
          <w:snapToGrid w:val="0"/>
          <w:sz w:val="28"/>
          <w:szCs w:val="28"/>
        </w:rPr>
      </w:pPr>
    </w:p>
    <w:p w14:paraId="40B6D3BD" w14:textId="77777777" w:rsidR="00D646C0" w:rsidRPr="00D646C0" w:rsidRDefault="00D646C0" w:rsidP="00D646C0">
      <w:pPr>
        <w:ind w:firstLine="709"/>
        <w:jc w:val="both"/>
        <w:rPr>
          <w:snapToGrid w:val="0"/>
          <w:sz w:val="28"/>
          <w:szCs w:val="28"/>
        </w:rPr>
      </w:pPr>
    </w:p>
    <w:p w14:paraId="40E5C710" w14:textId="77777777" w:rsidR="00D646C0" w:rsidRPr="00D646C0" w:rsidRDefault="00D646C0" w:rsidP="00D646C0">
      <w:pPr>
        <w:ind w:firstLine="709"/>
        <w:jc w:val="both"/>
        <w:rPr>
          <w:snapToGrid w:val="0"/>
          <w:sz w:val="28"/>
          <w:szCs w:val="28"/>
        </w:rPr>
      </w:pPr>
    </w:p>
    <w:p w14:paraId="4A127CA4"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5.2. Неподконтрольные расходы</w:t>
      </w:r>
    </w:p>
    <w:p w14:paraId="42447286" w14:textId="77777777" w:rsidR="00D646C0" w:rsidRPr="00D646C0" w:rsidRDefault="00D646C0" w:rsidP="00D646C0">
      <w:pPr>
        <w:ind w:firstLine="709"/>
        <w:jc w:val="both"/>
        <w:rPr>
          <w:snapToGrid w:val="0"/>
          <w:sz w:val="28"/>
          <w:szCs w:val="28"/>
        </w:rPr>
      </w:pPr>
    </w:p>
    <w:p w14:paraId="56EA5B71"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.2.1</w:t>
      </w:r>
      <w:r w:rsidRPr="00D646C0">
        <w:rPr>
          <w:rFonts w:eastAsia="Calibri"/>
          <w:b/>
          <w:sz w:val="28"/>
          <w:szCs w:val="28"/>
          <w:lang w:eastAsia="en-US"/>
        </w:rPr>
        <w:t xml:space="preserve">. </w:t>
      </w:r>
      <w:r w:rsidRPr="00D646C0">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7C2D2F1" w14:textId="77777777" w:rsidR="00D646C0" w:rsidRPr="00D646C0" w:rsidRDefault="00D646C0" w:rsidP="00D646C0">
      <w:pPr>
        <w:rPr>
          <w:snapToGrid w:val="0"/>
          <w:sz w:val="28"/>
          <w:szCs w:val="28"/>
          <w:lang w:eastAsia="en-US"/>
        </w:rPr>
      </w:pPr>
    </w:p>
    <w:p w14:paraId="0823600A" w14:textId="77777777" w:rsidR="00D646C0" w:rsidRPr="00D646C0" w:rsidRDefault="00D646C0" w:rsidP="00D646C0">
      <w:pPr>
        <w:spacing w:line="288" w:lineRule="auto"/>
        <w:ind w:firstLine="709"/>
        <w:jc w:val="both"/>
        <w:rPr>
          <w:snapToGrid w:val="0"/>
          <w:color w:val="FF0000"/>
          <w:sz w:val="28"/>
          <w:szCs w:val="28"/>
        </w:rPr>
      </w:pPr>
      <w:r w:rsidRPr="00D646C0">
        <w:rPr>
          <w:snapToGrid w:val="0"/>
          <w:sz w:val="28"/>
          <w:szCs w:val="28"/>
        </w:rPr>
        <w:t xml:space="preserve">По данной статье организацией расходов не заявлено. </w:t>
      </w:r>
    </w:p>
    <w:p w14:paraId="5028161B" w14:textId="77777777" w:rsidR="00D646C0" w:rsidRPr="00D646C0" w:rsidRDefault="00D646C0" w:rsidP="00D646C0">
      <w:pPr>
        <w:rPr>
          <w:snapToGrid w:val="0"/>
          <w:sz w:val="28"/>
          <w:szCs w:val="28"/>
        </w:rPr>
      </w:pPr>
    </w:p>
    <w:p w14:paraId="2CE4E5AC"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 xml:space="preserve">2. </w:t>
      </w:r>
      <w:r w:rsidRPr="00D646C0">
        <w:rPr>
          <w:rFonts w:eastAsia="Calibri"/>
          <w:b/>
          <w:sz w:val="28"/>
          <w:szCs w:val="28"/>
          <w:lang w:val="x-none" w:eastAsia="en-US"/>
        </w:rPr>
        <w:t>Арендная плата</w:t>
      </w:r>
    </w:p>
    <w:p w14:paraId="644BC57C" w14:textId="77777777" w:rsidR="00D646C0" w:rsidRPr="00D646C0" w:rsidRDefault="00D646C0" w:rsidP="00D646C0">
      <w:pPr>
        <w:rPr>
          <w:snapToGrid w:val="0"/>
          <w:sz w:val="28"/>
          <w:szCs w:val="28"/>
          <w:lang w:eastAsia="en-US"/>
        </w:rPr>
      </w:pPr>
    </w:p>
    <w:p w14:paraId="49E40342" w14:textId="77777777" w:rsidR="00D646C0" w:rsidRPr="00D646C0" w:rsidRDefault="00D646C0" w:rsidP="00D646C0">
      <w:pPr>
        <w:tabs>
          <w:tab w:val="left" w:pos="1134"/>
        </w:tabs>
        <w:spacing w:line="288" w:lineRule="auto"/>
        <w:ind w:firstLine="709"/>
        <w:jc w:val="both"/>
        <w:rPr>
          <w:snapToGrid w:val="0"/>
          <w:sz w:val="28"/>
          <w:szCs w:val="28"/>
        </w:rPr>
      </w:pPr>
      <w:r w:rsidRPr="00D646C0">
        <w:rPr>
          <w:snapToGrid w:val="0"/>
          <w:sz w:val="28"/>
          <w:szCs w:val="28"/>
        </w:rPr>
        <w:t>По данной статье организацией расходов не заявлено.</w:t>
      </w:r>
    </w:p>
    <w:p w14:paraId="4B5DD351" w14:textId="77777777" w:rsidR="00D646C0" w:rsidRPr="00D646C0" w:rsidRDefault="00D646C0" w:rsidP="00D646C0">
      <w:pPr>
        <w:jc w:val="both"/>
        <w:rPr>
          <w:b/>
          <w:snapToGrid w:val="0"/>
          <w:sz w:val="28"/>
          <w:szCs w:val="28"/>
        </w:rPr>
      </w:pPr>
    </w:p>
    <w:p w14:paraId="6980AA2F"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w:t>
      </w:r>
      <w:r w:rsidRPr="00D646C0">
        <w:rPr>
          <w:rFonts w:eastAsia="Calibri"/>
          <w:b/>
          <w:sz w:val="28"/>
          <w:szCs w:val="28"/>
          <w:lang w:eastAsia="en-US"/>
        </w:rPr>
        <w:t>3.</w:t>
      </w:r>
      <w:r w:rsidRPr="00D646C0">
        <w:rPr>
          <w:rFonts w:eastAsia="Calibri"/>
          <w:b/>
          <w:sz w:val="28"/>
          <w:szCs w:val="28"/>
          <w:lang w:val="x-none" w:eastAsia="en-US"/>
        </w:rPr>
        <w:t xml:space="preserve"> Концессионная плата </w:t>
      </w:r>
    </w:p>
    <w:p w14:paraId="080DAC29" w14:textId="77777777" w:rsidR="00D646C0" w:rsidRPr="00D646C0" w:rsidRDefault="00D646C0" w:rsidP="00D646C0">
      <w:pPr>
        <w:ind w:firstLine="851"/>
        <w:jc w:val="both"/>
        <w:rPr>
          <w:snapToGrid w:val="0"/>
          <w:sz w:val="28"/>
          <w:szCs w:val="28"/>
        </w:rPr>
      </w:pPr>
    </w:p>
    <w:p w14:paraId="0F9267A1" w14:textId="77777777" w:rsidR="00D646C0" w:rsidRPr="00D646C0" w:rsidRDefault="00D646C0" w:rsidP="00D646C0">
      <w:pPr>
        <w:ind w:firstLine="709"/>
        <w:jc w:val="both"/>
        <w:rPr>
          <w:snapToGrid w:val="0"/>
          <w:sz w:val="28"/>
          <w:szCs w:val="28"/>
        </w:rPr>
      </w:pPr>
      <w:r w:rsidRPr="00D646C0">
        <w:rPr>
          <w:snapToGrid w:val="0"/>
          <w:sz w:val="28"/>
          <w:szCs w:val="28"/>
        </w:rPr>
        <w:t>Концессионная плата рассчитывается с учетом пункта 45 Основ ценообразования.</w:t>
      </w:r>
    </w:p>
    <w:p w14:paraId="7E9E50F1"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1A943C5E" w14:textId="77777777" w:rsidR="00D646C0" w:rsidRPr="00D646C0" w:rsidRDefault="00D646C0" w:rsidP="00D646C0">
      <w:pPr>
        <w:rPr>
          <w:snapToGrid w:val="0"/>
          <w:sz w:val="28"/>
          <w:szCs w:val="28"/>
          <w:lang w:eastAsia="en-US"/>
        </w:rPr>
      </w:pPr>
    </w:p>
    <w:p w14:paraId="43DC9DB7" w14:textId="77777777" w:rsidR="00D646C0" w:rsidRPr="00D646C0" w:rsidRDefault="00D646C0" w:rsidP="00D646C0">
      <w:pPr>
        <w:ind w:firstLine="720"/>
        <w:jc w:val="both"/>
        <w:rPr>
          <w:snapToGrid w:val="0"/>
          <w:sz w:val="28"/>
          <w:szCs w:val="28"/>
        </w:rPr>
      </w:pPr>
    </w:p>
    <w:p w14:paraId="019B5ED5"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w:t>
      </w:r>
      <w:r w:rsidRPr="00D646C0">
        <w:rPr>
          <w:rFonts w:eastAsia="Calibri"/>
          <w:b/>
          <w:sz w:val="28"/>
          <w:szCs w:val="28"/>
          <w:lang w:eastAsia="en-US"/>
        </w:rPr>
        <w:t>.</w:t>
      </w:r>
      <w:r w:rsidRPr="00D646C0">
        <w:rPr>
          <w:rFonts w:eastAsia="Calibri"/>
          <w:b/>
          <w:sz w:val="28"/>
          <w:szCs w:val="28"/>
          <w:lang w:val="x-none" w:eastAsia="en-US"/>
        </w:rPr>
        <w:t xml:space="preserve"> Расходы на уплату налогов, сборов и других обязательных платежей</w:t>
      </w:r>
    </w:p>
    <w:p w14:paraId="4091D3B1" w14:textId="77777777" w:rsidR="00D646C0" w:rsidRPr="00D646C0" w:rsidRDefault="00D646C0" w:rsidP="00D646C0">
      <w:pPr>
        <w:rPr>
          <w:snapToGrid w:val="0"/>
          <w:sz w:val="28"/>
          <w:szCs w:val="28"/>
          <w:lang w:val="x-none" w:eastAsia="en-US"/>
        </w:rPr>
      </w:pPr>
    </w:p>
    <w:p w14:paraId="3572FDA0" w14:textId="77777777" w:rsidR="00D646C0" w:rsidRPr="00D646C0" w:rsidRDefault="00D646C0" w:rsidP="00D646C0">
      <w:pPr>
        <w:jc w:val="both"/>
        <w:outlineLvl w:val="1"/>
        <w:rPr>
          <w:b/>
          <w:sz w:val="28"/>
        </w:rPr>
      </w:pPr>
      <w:r w:rsidRPr="00D646C0">
        <w:rPr>
          <w:b/>
          <w:snapToGrid w:val="0"/>
          <w:sz w:val="28"/>
          <w:szCs w:val="28"/>
        </w:rPr>
        <w:t>5.2.4.1.</w:t>
      </w:r>
      <w:r w:rsidRPr="00D646C0">
        <w:rPr>
          <w:snapToGrid w:val="0"/>
          <w:sz w:val="28"/>
          <w:szCs w:val="28"/>
        </w:rPr>
        <w:t xml:space="preserve"> </w:t>
      </w:r>
      <w:r w:rsidRPr="00D646C0">
        <w:rPr>
          <w:b/>
          <w:sz w:val="28"/>
        </w:rPr>
        <w:t xml:space="preserve">Плата за выбросы и сбросы загрязняющих веществ </w:t>
      </w:r>
      <w:r w:rsidRPr="00D646C0">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1778BDA4" w14:textId="77777777" w:rsidR="00D646C0" w:rsidRPr="00D646C0" w:rsidRDefault="00D646C0" w:rsidP="00D646C0">
      <w:pPr>
        <w:rPr>
          <w:sz w:val="28"/>
          <w:szCs w:val="28"/>
        </w:rPr>
      </w:pPr>
    </w:p>
    <w:p w14:paraId="0E10003E" w14:textId="77777777" w:rsidR="00D646C0" w:rsidRPr="00D646C0" w:rsidRDefault="00D646C0" w:rsidP="00D646C0">
      <w:pPr>
        <w:widowControl w:val="0"/>
        <w:tabs>
          <w:tab w:val="left" w:pos="1890"/>
        </w:tabs>
        <w:ind w:firstLine="709"/>
        <w:jc w:val="both"/>
        <w:rPr>
          <w:snapToGrid w:val="0"/>
          <w:sz w:val="28"/>
          <w:szCs w:val="28"/>
        </w:rPr>
      </w:pPr>
      <w:r w:rsidRPr="00D646C0">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6E5FED4" w14:textId="77777777" w:rsidR="00D646C0" w:rsidRPr="00D646C0" w:rsidRDefault="00D646C0" w:rsidP="00D646C0">
      <w:pPr>
        <w:widowControl w:val="0"/>
        <w:tabs>
          <w:tab w:val="left" w:pos="1890"/>
        </w:tabs>
        <w:ind w:firstLine="709"/>
        <w:jc w:val="both"/>
        <w:rPr>
          <w:snapToGrid w:val="0"/>
          <w:sz w:val="28"/>
          <w:szCs w:val="28"/>
        </w:rPr>
      </w:pPr>
      <w:r w:rsidRPr="00D646C0">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D646C0">
        <w:rPr>
          <w:sz w:val="28"/>
          <w:szCs w:val="28"/>
        </w:rPr>
        <w:t xml:space="preserve"> «Об утверждении правил </w:t>
      </w:r>
      <w:r w:rsidRPr="00D646C0">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106DB64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Законодательство предусматривает взимание платы за следующие виды вредного воздействия на окружающую среду:</w:t>
      </w:r>
    </w:p>
    <w:p w14:paraId="5BF587A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а) выбросы загрязняющих веществ в атмосферный воздух стационарными источниками;</w:t>
      </w:r>
    </w:p>
    <w:p w14:paraId="7562A3D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б) сбросы загрязняющих веществ в водные объекты;</w:t>
      </w:r>
    </w:p>
    <w:p w14:paraId="6433EDC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D646C0">
        <w:rPr>
          <w:snapToGrid w:val="0"/>
          <w:color w:val="000000"/>
          <w:sz w:val="28"/>
          <w:szCs w:val="28"/>
        </w:rPr>
        <w:t xml:space="preserve">с </w:t>
      </w:r>
      <w:hyperlink r:id="rId51" w:history="1">
        <w:r w:rsidRPr="00D646C0">
          <w:rPr>
            <w:snapToGrid w:val="0"/>
            <w:color w:val="000000"/>
            <w:sz w:val="28"/>
            <w:szCs w:val="28"/>
            <w:u w:val="single"/>
          </w:rPr>
          <w:t>пунктом 8 статьи 51.1</w:t>
        </w:r>
      </w:hyperlink>
      <w:r w:rsidRPr="00D646C0">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D646C0">
        <w:rPr>
          <w:snapToGrid w:val="0"/>
          <w:color w:val="000000"/>
          <w:sz w:val="28"/>
          <w:szCs w:val="28"/>
        </w:rPr>
        <w:br/>
        <w:t xml:space="preserve">и потребления в соответствии со </w:t>
      </w:r>
      <w:hyperlink r:id="rId52" w:history="1">
        <w:r w:rsidRPr="00D646C0">
          <w:rPr>
            <w:snapToGrid w:val="0"/>
            <w:color w:val="000000"/>
            <w:sz w:val="28"/>
            <w:szCs w:val="28"/>
            <w:u w:val="single"/>
          </w:rPr>
          <w:t>статьей 23.5</w:t>
        </w:r>
      </w:hyperlink>
      <w:r w:rsidRPr="00D646C0">
        <w:rPr>
          <w:snapToGrid w:val="0"/>
          <w:color w:val="000000"/>
          <w:sz w:val="28"/>
          <w:szCs w:val="28"/>
        </w:rPr>
        <w:t xml:space="preserve"> Закона Российской Федерации </w:t>
      </w:r>
      <w:r w:rsidRPr="00D646C0">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53" w:history="1">
        <w:r w:rsidRPr="00D646C0">
          <w:rPr>
            <w:snapToGrid w:val="0"/>
            <w:color w:val="000000"/>
            <w:sz w:val="28"/>
            <w:szCs w:val="28"/>
            <w:u w:val="single"/>
          </w:rPr>
          <w:t>частью 6 статьи 5</w:t>
        </w:r>
      </w:hyperlink>
      <w:r w:rsidRPr="00D646C0">
        <w:rPr>
          <w:snapToGrid w:val="0"/>
          <w:sz w:val="28"/>
          <w:szCs w:val="28"/>
        </w:rPr>
        <w:t xml:space="preserve"> Федерального закона «О побочных продуктах животноводства и о внесении изменений </w:t>
      </w:r>
      <w:r w:rsidRPr="00D646C0">
        <w:rPr>
          <w:snapToGrid w:val="0"/>
          <w:sz w:val="28"/>
          <w:szCs w:val="28"/>
        </w:rPr>
        <w:br/>
        <w:t>в отдельные законодательные акты Российской Федерации».</w:t>
      </w:r>
    </w:p>
    <w:p w14:paraId="3734FB20" w14:textId="77777777" w:rsidR="00D646C0" w:rsidRPr="00D646C0" w:rsidRDefault="00D646C0" w:rsidP="00D646C0">
      <w:pPr>
        <w:ind w:firstLine="709"/>
        <w:jc w:val="both"/>
        <w:rPr>
          <w:sz w:val="28"/>
          <w:szCs w:val="28"/>
        </w:rPr>
      </w:pPr>
      <w:r w:rsidRPr="00D646C0">
        <w:rPr>
          <w:sz w:val="28"/>
          <w:szCs w:val="28"/>
        </w:rPr>
        <w:t xml:space="preserve">В соответствии со ст. 254 Налогового кодекса РФ, платежи </w:t>
      </w:r>
      <w:r w:rsidRPr="00D646C0">
        <w:rPr>
          <w:sz w:val="28"/>
          <w:szCs w:val="28"/>
        </w:rPr>
        <w:br/>
        <w:t xml:space="preserve">за предельно допустимые выбросы (сбросы) загрязняющих веществ </w:t>
      </w:r>
      <w:r w:rsidRPr="00D646C0">
        <w:rPr>
          <w:sz w:val="28"/>
          <w:szCs w:val="28"/>
        </w:rPr>
        <w:br/>
        <w:t xml:space="preserve">в природную среду и другие аналогичные расходы, относятся </w:t>
      </w:r>
      <w:r w:rsidRPr="00D646C0">
        <w:rPr>
          <w:sz w:val="28"/>
          <w:szCs w:val="28"/>
        </w:rPr>
        <w:br/>
        <w:t>к материальным расходам предприятия.</w:t>
      </w:r>
    </w:p>
    <w:p w14:paraId="0692D7B1" w14:textId="77777777" w:rsidR="00D646C0" w:rsidRPr="00D646C0" w:rsidRDefault="00D646C0" w:rsidP="00D646C0">
      <w:pPr>
        <w:ind w:firstLine="709"/>
        <w:jc w:val="both"/>
        <w:rPr>
          <w:color w:val="FF0000"/>
          <w:sz w:val="28"/>
          <w:szCs w:val="28"/>
        </w:rPr>
      </w:pPr>
      <w:r w:rsidRPr="00D646C0">
        <w:rPr>
          <w:sz w:val="28"/>
          <w:szCs w:val="28"/>
        </w:rPr>
        <w:t xml:space="preserve">По данной статье предприятием планируются расходы в размере </w:t>
      </w:r>
      <w:r w:rsidRPr="00D646C0">
        <w:rPr>
          <w:sz w:val="28"/>
          <w:szCs w:val="28"/>
        </w:rPr>
        <w:br/>
        <w:t xml:space="preserve">1 тыс. руб. </w:t>
      </w:r>
    </w:p>
    <w:p w14:paraId="4A694557" w14:textId="77777777" w:rsidR="00D646C0" w:rsidRPr="00D646C0" w:rsidRDefault="00D646C0" w:rsidP="00D646C0">
      <w:pPr>
        <w:ind w:firstLine="709"/>
        <w:jc w:val="both"/>
        <w:rPr>
          <w:sz w:val="28"/>
          <w:szCs w:val="28"/>
        </w:rPr>
      </w:pPr>
      <w:r w:rsidRPr="00D646C0">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платы за негативное воздействие </w:t>
      </w:r>
      <w:proofErr w:type="spellStart"/>
      <w:r w:rsidRPr="00D646C0">
        <w:rPr>
          <w:sz w:val="28"/>
          <w:szCs w:val="28"/>
        </w:rPr>
        <w:t>Бирюлинская</w:t>
      </w:r>
      <w:proofErr w:type="spellEnd"/>
      <w:r w:rsidRPr="00D646C0">
        <w:rPr>
          <w:sz w:val="28"/>
          <w:szCs w:val="28"/>
        </w:rPr>
        <w:t xml:space="preserve"> за 2023 год (DOCS.FORM.6.42. Часть 1. Том 11. Плата за выбросы и сбросы загрязняющих веществ в окружающую среду. Декларация НВОС Часть 1, стр. 383-384).</w:t>
      </w:r>
    </w:p>
    <w:p w14:paraId="4396029B"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декларации, сумма платы за выбросы и сбросы в пределах </w:t>
      </w:r>
      <w:r w:rsidRPr="00D646C0">
        <w:rPr>
          <w:bCs/>
          <w:sz w:val="28"/>
          <w:szCs w:val="28"/>
        </w:rPr>
        <w:t>установленных нормативов и (или) лимитов</w:t>
      </w:r>
      <w:r w:rsidRPr="00D646C0">
        <w:rPr>
          <w:snapToGrid w:val="0"/>
          <w:sz w:val="28"/>
          <w:szCs w:val="28"/>
        </w:rPr>
        <w:t xml:space="preserve"> составляет </w:t>
      </w:r>
      <w:r w:rsidRPr="00D646C0">
        <w:rPr>
          <w:b/>
          <w:snapToGrid w:val="0"/>
          <w:sz w:val="28"/>
          <w:szCs w:val="28"/>
        </w:rPr>
        <w:t>1 тыс. руб.</w:t>
      </w:r>
      <w:r w:rsidRPr="00D646C0">
        <w:rPr>
          <w:snapToGrid w:val="0"/>
          <w:sz w:val="28"/>
          <w:szCs w:val="28"/>
        </w:rPr>
        <w:t xml:space="preserve"> Данная сумма признается экономически обоснованной и предлагается к включению в НВВ предприятия на 2025 год.</w:t>
      </w:r>
    </w:p>
    <w:p w14:paraId="6CEED2A4" w14:textId="77777777" w:rsidR="00D646C0" w:rsidRPr="00D646C0" w:rsidRDefault="00D646C0" w:rsidP="00D646C0">
      <w:pPr>
        <w:tabs>
          <w:tab w:val="left" w:pos="1890"/>
        </w:tabs>
        <w:ind w:firstLine="709"/>
        <w:jc w:val="both"/>
        <w:rPr>
          <w:sz w:val="28"/>
          <w:szCs w:val="20"/>
        </w:rPr>
      </w:pPr>
      <w:r w:rsidRPr="00D646C0">
        <w:rPr>
          <w:sz w:val="28"/>
          <w:szCs w:val="20"/>
        </w:rPr>
        <w:t>Корректировка предложения предприятия отсутствует.</w:t>
      </w:r>
    </w:p>
    <w:p w14:paraId="2113D1B8" w14:textId="77777777" w:rsidR="00D646C0" w:rsidRPr="00D646C0" w:rsidRDefault="00D646C0" w:rsidP="00D646C0">
      <w:pPr>
        <w:ind w:firstLine="709"/>
        <w:jc w:val="both"/>
        <w:rPr>
          <w:snapToGrid w:val="0"/>
          <w:sz w:val="28"/>
          <w:szCs w:val="28"/>
        </w:rPr>
      </w:pPr>
    </w:p>
    <w:p w14:paraId="1061484D"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.2.4.2</w:t>
      </w:r>
      <w:r w:rsidRPr="00D646C0">
        <w:rPr>
          <w:rFonts w:eastAsia="Calibri"/>
          <w:b/>
          <w:sz w:val="28"/>
          <w:szCs w:val="28"/>
          <w:lang w:eastAsia="en-US"/>
        </w:rPr>
        <w:t>.</w:t>
      </w:r>
      <w:r w:rsidRPr="00D646C0">
        <w:rPr>
          <w:rFonts w:eastAsia="Calibri"/>
          <w:b/>
          <w:sz w:val="28"/>
          <w:szCs w:val="28"/>
          <w:lang w:val="x-none" w:eastAsia="en-US"/>
        </w:rPr>
        <w:t xml:space="preserve"> Расходы на страхование</w:t>
      </w:r>
    </w:p>
    <w:p w14:paraId="7F1F7E3F" w14:textId="77777777" w:rsidR="00D646C0" w:rsidRPr="00D646C0" w:rsidRDefault="00D646C0" w:rsidP="00D646C0">
      <w:pPr>
        <w:tabs>
          <w:tab w:val="left" w:pos="1890"/>
        </w:tabs>
        <w:ind w:firstLine="720"/>
        <w:jc w:val="both"/>
        <w:rPr>
          <w:snapToGrid w:val="0"/>
          <w:sz w:val="28"/>
          <w:szCs w:val="28"/>
        </w:rPr>
      </w:pPr>
    </w:p>
    <w:p w14:paraId="763B33A4"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839050D" w14:textId="77777777" w:rsidR="00D646C0" w:rsidRPr="00D646C0" w:rsidRDefault="00D646C0" w:rsidP="00D646C0">
      <w:pPr>
        <w:spacing w:line="288" w:lineRule="auto"/>
        <w:ind w:firstLine="709"/>
        <w:jc w:val="both"/>
        <w:rPr>
          <w:snapToGrid w:val="0"/>
          <w:color w:val="FF0000"/>
          <w:sz w:val="28"/>
          <w:szCs w:val="28"/>
        </w:rPr>
      </w:pPr>
    </w:p>
    <w:p w14:paraId="1E83A1E9"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.2.4.3</w:t>
      </w:r>
      <w:r w:rsidRPr="00D646C0">
        <w:rPr>
          <w:rFonts w:eastAsia="Calibri"/>
          <w:b/>
          <w:sz w:val="28"/>
          <w:szCs w:val="28"/>
          <w:lang w:eastAsia="en-US"/>
        </w:rPr>
        <w:t xml:space="preserve">. </w:t>
      </w:r>
      <w:r w:rsidRPr="00D646C0">
        <w:rPr>
          <w:rFonts w:eastAsia="Calibri"/>
          <w:b/>
          <w:sz w:val="28"/>
          <w:szCs w:val="28"/>
          <w:lang w:val="x-none" w:eastAsia="en-US"/>
        </w:rPr>
        <w:t>Налог на имущество</w:t>
      </w:r>
    </w:p>
    <w:p w14:paraId="3AE7277C" w14:textId="77777777" w:rsidR="00D646C0" w:rsidRPr="00D646C0" w:rsidRDefault="00D646C0" w:rsidP="00D646C0">
      <w:pPr>
        <w:ind w:firstLine="851"/>
        <w:jc w:val="both"/>
        <w:rPr>
          <w:sz w:val="28"/>
          <w:szCs w:val="28"/>
        </w:rPr>
      </w:pPr>
    </w:p>
    <w:p w14:paraId="50E29098"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1ED1FB2D" w14:textId="77777777" w:rsidR="00D646C0" w:rsidRPr="00D646C0" w:rsidRDefault="00D646C0" w:rsidP="00D646C0">
      <w:pPr>
        <w:tabs>
          <w:tab w:val="left" w:pos="1890"/>
        </w:tabs>
        <w:ind w:firstLine="720"/>
        <w:jc w:val="both"/>
        <w:rPr>
          <w:snapToGrid w:val="0"/>
          <w:sz w:val="28"/>
          <w:szCs w:val="28"/>
          <w:highlight w:val="yellow"/>
          <w:lang w:eastAsia="en-US"/>
        </w:rPr>
      </w:pPr>
    </w:p>
    <w:p w14:paraId="789DACA9"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5</w:t>
      </w:r>
      <w:r w:rsidRPr="00D646C0">
        <w:rPr>
          <w:rFonts w:eastAsia="Calibri"/>
          <w:b/>
          <w:sz w:val="28"/>
          <w:szCs w:val="28"/>
          <w:lang w:val="x-none" w:eastAsia="en-US"/>
        </w:rPr>
        <w:t>.2.4.4</w:t>
      </w:r>
      <w:r w:rsidRPr="00D646C0">
        <w:rPr>
          <w:rFonts w:eastAsia="Calibri"/>
          <w:b/>
          <w:sz w:val="28"/>
          <w:szCs w:val="28"/>
          <w:lang w:eastAsia="en-US"/>
        </w:rPr>
        <w:t>.</w:t>
      </w:r>
      <w:r w:rsidRPr="00D646C0">
        <w:rPr>
          <w:rFonts w:eastAsia="Calibri"/>
          <w:b/>
          <w:sz w:val="28"/>
          <w:szCs w:val="28"/>
          <w:lang w:val="x-none" w:eastAsia="en-US"/>
        </w:rPr>
        <w:t xml:space="preserve"> Земельный налог</w:t>
      </w:r>
    </w:p>
    <w:p w14:paraId="53F5BBE4" w14:textId="77777777" w:rsidR="00D646C0" w:rsidRPr="00D646C0" w:rsidRDefault="00D646C0" w:rsidP="00D646C0">
      <w:pPr>
        <w:rPr>
          <w:snapToGrid w:val="0"/>
          <w:sz w:val="28"/>
          <w:szCs w:val="28"/>
          <w:lang w:eastAsia="en-US"/>
        </w:rPr>
      </w:pPr>
    </w:p>
    <w:p w14:paraId="1535F445"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1E8B7C2" w14:textId="77777777" w:rsidR="00D646C0" w:rsidRPr="00D646C0" w:rsidRDefault="00D646C0" w:rsidP="00D646C0">
      <w:pPr>
        <w:ind w:firstLine="851"/>
        <w:jc w:val="both"/>
        <w:rPr>
          <w:snapToGrid w:val="0"/>
          <w:sz w:val="28"/>
          <w:szCs w:val="28"/>
        </w:rPr>
      </w:pPr>
    </w:p>
    <w:p w14:paraId="67DE6C42"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5.2.4.5. Транспортный налог</w:t>
      </w:r>
    </w:p>
    <w:p w14:paraId="5AEC1790" w14:textId="77777777" w:rsidR="00D646C0" w:rsidRPr="00D646C0" w:rsidRDefault="00D646C0" w:rsidP="00D646C0">
      <w:pPr>
        <w:ind w:firstLine="851"/>
        <w:jc w:val="both"/>
        <w:rPr>
          <w:snapToGrid w:val="0"/>
          <w:sz w:val="28"/>
          <w:szCs w:val="28"/>
        </w:rPr>
      </w:pPr>
    </w:p>
    <w:p w14:paraId="2E50C542"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BAC3590" w14:textId="77777777" w:rsidR="00D646C0" w:rsidRPr="00D646C0" w:rsidRDefault="00D646C0" w:rsidP="00D646C0">
      <w:pPr>
        <w:ind w:firstLine="709"/>
        <w:jc w:val="both"/>
        <w:rPr>
          <w:snapToGrid w:val="0"/>
          <w:sz w:val="28"/>
          <w:szCs w:val="28"/>
        </w:rPr>
      </w:pPr>
    </w:p>
    <w:p w14:paraId="488FC52E"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lastRenderedPageBreak/>
        <w:t>5.2.4.6. Государственная пошлина</w:t>
      </w:r>
    </w:p>
    <w:p w14:paraId="4E8C56E4" w14:textId="77777777" w:rsidR="00D646C0" w:rsidRPr="00D646C0" w:rsidRDefault="00D646C0" w:rsidP="00D646C0">
      <w:pPr>
        <w:ind w:firstLine="851"/>
        <w:jc w:val="both"/>
        <w:rPr>
          <w:snapToGrid w:val="0"/>
          <w:sz w:val="28"/>
          <w:szCs w:val="28"/>
        </w:rPr>
      </w:pPr>
    </w:p>
    <w:p w14:paraId="78EE5938"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AE1A4DD"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.2.4.7</w:t>
      </w:r>
      <w:r w:rsidRPr="00D646C0">
        <w:rPr>
          <w:rFonts w:eastAsia="Calibri"/>
          <w:b/>
          <w:sz w:val="28"/>
          <w:szCs w:val="28"/>
          <w:lang w:eastAsia="en-US"/>
        </w:rPr>
        <w:t>.</w:t>
      </w:r>
      <w:r w:rsidRPr="00D646C0">
        <w:rPr>
          <w:rFonts w:eastAsia="Calibri"/>
          <w:b/>
          <w:sz w:val="28"/>
          <w:szCs w:val="28"/>
          <w:lang w:val="x-none" w:eastAsia="en-US"/>
        </w:rPr>
        <w:t xml:space="preserve"> Водный налог</w:t>
      </w:r>
    </w:p>
    <w:p w14:paraId="6D7EA54C" w14:textId="77777777" w:rsidR="00D646C0" w:rsidRPr="00D646C0" w:rsidRDefault="00D646C0" w:rsidP="00D646C0">
      <w:pPr>
        <w:ind w:firstLine="851"/>
        <w:jc w:val="both"/>
        <w:rPr>
          <w:snapToGrid w:val="0"/>
          <w:sz w:val="28"/>
          <w:szCs w:val="28"/>
        </w:rPr>
      </w:pPr>
    </w:p>
    <w:p w14:paraId="2E984DEB"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23F20D36" w14:textId="77777777" w:rsidR="00D646C0" w:rsidRPr="00D646C0" w:rsidRDefault="00D646C0" w:rsidP="00D646C0">
      <w:pPr>
        <w:ind w:firstLine="709"/>
        <w:jc w:val="both"/>
        <w:rPr>
          <w:snapToGrid w:val="0"/>
          <w:sz w:val="28"/>
          <w:szCs w:val="28"/>
        </w:rPr>
      </w:pPr>
    </w:p>
    <w:p w14:paraId="17F1861E"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5</w:t>
      </w:r>
      <w:r w:rsidRPr="00D646C0">
        <w:rPr>
          <w:rFonts w:eastAsia="Calibri"/>
          <w:b/>
          <w:sz w:val="28"/>
          <w:szCs w:val="28"/>
          <w:lang w:val="x-none" w:eastAsia="en-US"/>
        </w:rPr>
        <w:t>.2.4.</w:t>
      </w:r>
      <w:r w:rsidRPr="00D646C0">
        <w:rPr>
          <w:rFonts w:eastAsia="Calibri"/>
          <w:b/>
          <w:sz w:val="28"/>
          <w:szCs w:val="28"/>
          <w:lang w:eastAsia="en-US"/>
        </w:rPr>
        <w:t>8.</w:t>
      </w:r>
      <w:r w:rsidRPr="00D646C0">
        <w:rPr>
          <w:rFonts w:eastAsia="Calibri"/>
          <w:b/>
          <w:sz w:val="28"/>
          <w:szCs w:val="28"/>
          <w:lang w:val="x-none" w:eastAsia="en-US"/>
        </w:rPr>
        <w:t xml:space="preserve"> </w:t>
      </w:r>
      <w:r w:rsidRPr="00D646C0">
        <w:rPr>
          <w:rFonts w:eastAsia="Calibri"/>
          <w:b/>
          <w:sz w:val="28"/>
          <w:szCs w:val="28"/>
          <w:lang w:eastAsia="en-US"/>
        </w:rPr>
        <w:t>Прочие</w:t>
      </w:r>
      <w:r w:rsidRPr="00D646C0">
        <w:rPr>
          <w:rFonts w:eastAsia="Calibri"/>
          <w:b/>
          <w:sz w:val="28"/>
          <w:szCs w:val="28"/>
          <w:lang w:val="x-none" w:eastAsia="en-US"/>
        </w:rPr>
        <w:t xml:space="preserve"> налог</w:t>
      </w:r>
      <w:r w:rsidRPr="00D646C0">
        <w:rPr>
          <w:rFonts w:eastAsia="Calibri"/>
          <w:b/>
          <w:sz w:val="28"/>
          <w:szCs w:val="28"/>
          <w:lang w:eastAsia="en-US"/>
        </w:rPr>
        <w:t>и</w:t>
      </w:r>
    </w:p>
    <w:p w14:paraId="27B2FAE7" w14:textId="77777777" w:rsidR="00D646C0" w:rsidRPr="00D646C0" w:rsidRDefault="00D646C0" w:rsidP="00D646C0">
      <w:pPr>
        <w:tabs>
          <w:tab w:val="left" w:pos="1890"/>
        </w:tabs>
        <w:ind w:firstLine="720"/>
        <w:jc w:val="both"/>
        <w:rPr>
          <w:snapToGrid w:val="0"/>
          <w:sz w:val="28"/>
          <w:szCs w:val="28"/>
          <w:highlight w:val="yellow"/>
          <w:lang w:eastAsia="en-US"/>
        </w:rPr>
      </w:pPr>
    </w:p>
    <w:p w14:paraId="185026C5"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5EC058B" w14:textId="77777777" w:rsidR="00D646C0" w:rsidRPr="00D646C0" w:rsidRDefault="00D646C0" w:rsidP="00D646C0">
      <w:pPr>
        <w:ind w:firstLine="709"/>
        <w:jc w:val="both"/>
        <w:rPr>
          <w:snapToGrid w:val="0"/>
          <w:sz w:val="28"/>
          <w:szCs w:val="28"/>
        </w:rPr>
      </w:pPr>
    </w:p>
    <w:p w14:paraId="5A9D8541"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5</w:t>
      </w:r>
      <w:r w:rsidRPr="00D646C0">
        <w:rPr>
          <w:rFonts w:eastAsia="Calibri"/>
          <w:b/>
          <w:sz w:val="28"/>
          <w:szCs w:val="28"/>
          <w:lang w:val="x-none" w:eastAsia="en-US"/>
        </w:rPr>
        <w:t>.2.5</w:t>
      </w:r>
      <w:r w:rsidRPr="00D646C0">
        <w:rPr>
          <w:rFonts w:eastAsia="Calibri"/>
          <w:b/>
          <w:sz w:val="28"/>
          <w:szCs w:val="28"/>
          <w:lang w:eastAsia="en-US"/>
        </w:rPr>
        <w:t xml:space="preserve">. </w:t>
      </w:r>
      <w:r w:rsidRPr="00D646C0">
        <w:rPr>
          <w:rFonts w:eastAsia="Calibri"/>
          <w:b/>
          <w:sz w:val="28"/>
          <w:szCs w:val="28"/>
          <w:lang w:val="x-none" w:eastAsia="en-US"/>
        </w:rPr>
        <w:t>Отчисления на социальные нужды</w:t>
      </w:r>
    </w:p>
    <w:p w14:paraId="680DEDB2" w14:textId="77777777" w:rsidR="00D646C0" w:rsidRPr="00D646C0" w:rsidRDefault="00D646C0" w:rsidP="00D646C0">
      <w:pPr>
        <w:rPr>
          <w:snapToGrid w:val="0"/>
          <w:sz w:val="28"/>
          <w:szCs w:val="28"/>
          <w:lang w:eastAsia="en-US"/>
        </w:rPr>
      </w:pPr>
    </w:p>
    <w:p w14:paraId="7964B2C2" w14:textId="77777777" w:rsidR="00D646C0" w:rsidRPr="00D646C0" w:rsidRDefault="00D646C0" w:rsidP="00D646C0">
      <w:pPr>
        <w:ind w:firstLine="709"/>
        <w:jc w:val="both"/>
        <w:rPr>
          <w:snapToGrid w:val="0"/>
          <w:sz w:val="28"/>
          <w:szCs w:val="28"/>
        </w:rPr>
      </w:pPr>
      <w:r w:rsidRPr="00D646C0">
        <w:rPr>
          <w:snapToGrid w:val="0"/>
          <w:sz w:val="28"/>
          <w:szCs w:val="28"/>
        </w:rPr>
        <w:t>В расходы по статье «Отчисления на социальные нужды» включаются:</w:t>
      </w:r>
    </w:p>
    <w:p w14:paraId="272AA84D"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D646C0">
        <w:rPr>
          <w:snapToGrid w:val="0"/>
          <w:sz w:val="28"/>
          <w:szCs w:val="28"/>
        </w:rPr>
        <w:br/>
        <w:t xml:space="preserve">(30 %); </w:t>
      </w:r>
    </w:p>
    <w:p w14:paraId="2A875423"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646C0">
        <w:rPr>
          <w:snapToGrid w:val="0"/>
          <w:sz w:val="28"/>
          <w:szCs w:val="28"/>
        </w:rPr>
        <w:br/>
        <w:t>(в зависимости от опасности или вредности труда);</w:t>
      </w:r>
    </w:p>
    <w:p w14:paraId="24B3851A" w14:textId="77777777" w:rsidR="00D646C0" w:rsidRPr="00D646C0" w:rsidRDefault="00D646C0" w:rsidP="00D646C0">
      <w:pPr>
        <w:ind w:firstLine="709"/>
        <w:jc w:val="both"/>
        <w:rPr>
          <w:snapToGrid w:val="0"/>
          <w:sz w:val="28"/>
          <w:szCs w:val="28"/>
        </w:rPr>
      </w:pPr>
      <w:r w:rsidRPr="00D646C0">
        <w:rPr>
          <w:snapToGrid w:val="0"/>
          <w:sz w:val="28"/>
          <w:szCs w:val="28"/>
        </w:rPr>
        <w:t xml:space="preserve">- сумма страховых взносов на обязательное социальное страхование </w:t>
      </w:r>
      <w:r w:rsidRPr="00D646C0">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16060DBD" w14:textId="77777777" w:rsidR="00D646C0" w:rsidRPr="00D646C0" w:rsidRDefault="00D646C0" w:rsidP="00D646C0">
      <w:pPr>
        <w:ind w:firstLine="709"/>
        <w:jc w:val="both"/>
        <w:rPr>
          <w:snapToGrid w:val="0"/>
          <w:sz w:val="28"/>
          <w:szCs w:val="28"/>
        </w:rPr>
      </w:pPr>
      <w:r w:rsidRPr="00D646C0">
        <w:rPr>
          <w:snapToGrid w:val="0"/>
          <w:sz w:val="28"/>
          <w:szCs w:val="28"/>
        </w:rPr>
        <w:t xml:space="preserve">Общий процент отчислений на социальные нужды составляет: </w:t>
      </w:r>
      <w:r w:rsidRPr="00D646C0">
        <w:rPr>
          <w:snapToGrid w:val="0"/>
          <w:sz w:val="28"/>
          <w:szCs w:val="28"/>
        </w:rPr>
        <w:br/>
        <w:t xml:space="preserve">30 % (сумма страховых взносов в фонды) + 0,40 % (страхование </w:t>
      </w:r>
      <w:r w:rsidRPr="00D646C0">
        <w:rPr>
          <w:snapToGrid w:val="0"/>
          <w:sz w:val="28"/>
          <w:szCs w:val="28"/>
        </w:rPr>
        <w:br/>
        <w:t xml:space="preserve">от несчастных случаев на производстве) = </w:t>
      </w:r>
      <w:r w:rsidRPr="00D646C0">
        <w:rPr>
          <w:b/>
          <w:snapToGrid w:val="0"/>
          <w:sz w:val="28"/>
          <w:szCs w:val="28"/>
        </w:rPr>
        <w:t>30,40 %.</w:t>
      </w:r>
    </w:p>
    <w:p w14:paraId="0149D698"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данной статье на 2025 год предприятием планируются расходы </w:t>
      </w:r>
      <w:r w:rsidRPr="00D646C0">
        <w:rPr>
          <w:snapToGrid w:val="0"/>
          <w:sz w:val="28"/>
          <w:szCs w:val="28"/>
        </w:rPr>
        <w:br/>
        <w:t xml:space="preserve">в размере 62 тыс. руб. </w:t>
      </w:r>
    </w:p>
    <w:p w14:paraId="08BA2AE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90CEE21" w14:textId="77777777" w:rsidR="00D646C0" w:rsidRPr="00D646C0" w:rsidRDefault="00D646C0" w:rsidP="00D646C0">
      <w:pPr>
        <w:ind w:firstLine="709"/>
        <w:jc w:val="both"/>
        <w:rPr>
          <w:snapToGrid w:val="0"/>
          <w:sz w:val="28"/>
          <w:szCs w:val="28"/>
        </w:rPr>
      </w:pPr>
      <w:r w:rsidRPr="00D646C0">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2024 год от 21.03.2024 (DOCS.FORM.6.42. Часть 2. Том 17. Отчисления на соц. нужды. Соц. страх. ДТВ Уведомление о страховом тарифе).</w:t>
      </w:r>
    </w:p>
    <w:p w14:paraId="30186A41" w14:textId="77777777" w:rsidR="00D646C0" w:rsidRPr="00D646C0" w:rsidRDefault="00D646C0" w:rsidP="00D646C0">
      <w:pPr>
        <w:ind w:firstLine="709"/>
        <w:jc w:val="both"/>
        <w:rPr>
          <w:snapToGrid w:val="0"/>
          <w:sz w:val="28"/>
          <w:szCs w:val="28"/>
        </w:rPr>
      </w:pPr>
      <w:r w:rsidRPr="00D646C0">
        <w:rPr>
          <w:snapToGrid w:val="0"/>
          <w:sz w:val="28"/>
          <w:szCs w:val="28"/>
        </w:rPr>
        <w:t>Письмо от социального фонда России об отказе в установлении скидки к страховому тарифу (DOCS.FORM.6.42. Часть 2. Том 17. Отчисления на соц. нужды. Соц. страх 2024. Приказ о надбавке)</w:t>
      </w:r>
    </w:p>
    <w:p w14:paraId="33B0FDF4"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По оценке экспертов, на 2025 год фонд оплаты труда в операционных расходах предприятия на производство тепловой энергии составил: </w:t>
      </w:r>
      <w:r w:rsidRPr="00D646C0">
        <w:rPr>
          <w:snapToGrid w:val="0"/>
          <w:sz w:val="28"/>
          <w:szCs w:val="28"/>
        </w:rPr>
        <w:br/>
        <w:t xml:space="preserve">196 тыс. руб. (ФОТ на 2024 год) ÷ 1 996 тыс. руб. (операционные расходы </w:t>
      </w:r>
      <w:r w:rsidRPr="00D646C0">
        <w:rPr>
          <w:snapToGrid w:val="0"/>
          <w:sz w:val="28"/>
          <w:szCs w:val="28"/>
        </w:rPr>
        <w:br/>
        <w:t xml:space="preserve">на 2024 год) × 2 090 тыс. руб. (операционные расходы на 2025 год) = </w:t>
      </w:r>
      <w:r w:rsidRPr="00D646C0">
        <w:rPr>
          <w:snapToGrid w:val="0"/>
          <w:sz w:val="28"/>
          <w:szCs w:val="28"/>
        </w:rPr>
        <w:br/>
        <w:t>205 тыс. руб.</w:t>
      </w:r>
    </w:p>
    <w:p w14:paraId="280B5847"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отчисления на социальные нужды на 2025 год: 205 тыс. руб. (ФОТ на 2025 год) × 30,40 % (размер социальных отчислений) = </w:t>
      </w:r>
      <w:r w:rsidRPr="00D646C0">
        <w:rPr>
          <w:b/>
          <w:snapToGrid w:val="0"/>
          <w:sz w:val="28"/>
          <w:szCs w:val="28"/>
        </w:rPr>
        <w:t>62 тыс. руб.</w:t>
      </w:r>
    </w:p>
    <w:p w14:paraId="56465F14" w14:textId="77777777" w:rsidR="00D646C0" w:rsidRPr="00D646C0" w:rsidRDefault="00D646C0" w:rsidP="00D646C0">
      <w:pPr>
        <w:ind w:firstLine="709"/>
        <w:jc w:val="both"/>
        <w:rPr>
          <w:snapToGrid w:val="0"/>
          <w:sz w:val="28"/>
          <w:szCs w:val="28"/>
        </w:rPr>
      </w:pPr>
      <w:r w:rsidRPr="00D646C0">
        <w:rPr>
          <w:snapToGrid w:val="0"/>
          <w:sz w:val="28"/>
          <w:szCs w:val="28"/>
        </w:rPr>
        <w:t xml:space="preserve">Данная величина признается экономически обоснованной </w:t>
      </w:r>
      <w:r w:rsidRPr="00D646C0">
        <w:rPr>
          <w:snapToGrid w:val="0"/>
          <w:sz w:val="28"/>
          <w:szCs w:val="28"/>
        </w:rPr>
        <w:br/>
        <w:t>и</w:t>
      </w:r>
      <w:r w:rsidRPr="00D646C0">
        <w:rPr>
          <w:b/>
          <w:snapToGrid w:val="0"/>
          <w:sz w:val="28"/>
          <w:szCs w:val="28"/>
        </w:rPr>
        <w:t xml:space="preserve"> </w:t>
      </w:r>
      <w:r w:rsidRPr="00D646C0">
        <w:rPr>
          <w:snapToGrid w:val="0"/>
          <w:sz w:val="28"/>
          <w:szCs w:val="28"/>
        </w:rPr>
        <w:t>предлагается к включению в НВВ предприятия на 2025 год.</w:t>
      </w:r>
    </w:p>
    <w:p w14:paraId="64BA6073" w14:textId="77777777" w:rsidR="00D646C0" w:rsidRPr="00D646C0" w:rsidRDefault="00D646C0" w:rsidP="00D646C0">
      <w:pPr>
        <w:tabs>
          <w:tab w:val="left" w:pos="1890"/>
        </w:tabs>
        <w:ind w:firstLine="709"/>
        <w:jc w:val="both"/>
        <w:rPr>
          <w:sz w:val="28"/>
          <w:szCs w:val="20"/>
        </w:rPr>
      </w:pPr>
      <w:r w:rsidRPr="00D646C0">
        <w:rPr>
          <w:sz w:val="28"/>
          <w:szCs w:val="20"/>
        </w:rPr>
        <w:t>Корректировка предложения предприятия отсутствует.</w:t>
      </w:r>
    </w:p>
    <w:p w14:paraId="5D1301FA" w14:textId="77777777" w:rsidR="00D646C0" w:rsidRPr="00D646C0" w:rsidRDefault="00D646C0" w:rsidP="00D646C0">
      <w:pPr>
        <w:ind w:firstLine="709"/>
        <w:jc w:val="both"/>
        <w:rPr>
          <w:snapToGrid w:val="0"/>
          <w:sz w:val="28"/>
          <w:szCs w:val="28"/>
        </w:rPr>
      </w:pPr>
    </w:p>
    <w:p w14:paraId="3D3FCABB"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.2.6</w:t>
      </w:r>
      <w:r w:rsidRPr="00D646C0">
        <w:rPr>
          <w:rFonts w:eastAsia="Calibri"/>
          <w:b/>
          <w:sz w:val="28"/>
          <w:szCs w:val="28"/>
          <w:lang w:eastAsia="en-US"/>
        </w:rPr>
        <w:t>.</w:t>
      </w:r>
      <w:r w:rsidRPr="00D646C0">
        <w:rPr>
          <w:rFonts w:eastAsia="Calibri"/>
          <w:b/>
          <w:sz w:val="28"/>
          <w:szCs w:val="28"/>
          <w:lang w:val="x-none" w:eastAsia="en-US"/>
        </w:rPr>
        <w:t xml:space="preserve"> Расходы по сомнительным долгам </w:t>
      </w:r>
    </w:p>
    <w:p w14:paraId="53514BE3" w14:textId="77777777" w:rsidR="00D646C0" w:rsidRPr="00D646C0" w:rsidRDefault="00D646C0" w:rsidP="00D646C0">
      <w:pPr>
        <w:ind w:firstLine="709"/>
        <w:jc w:val="both"/>
        <w:rPr>
          <w:snapToGrid w:val="0"/>
          <w:sz w:val="28"/>
          <w:szCs w:val="28"/>
        </w:rPr>
      </w:pPr>
    </w:p>
    <w:p w14:paraId="70D92924"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60C3693" w14:textId="77777777" w:rsidR="00D646C0" w:rsidRPr="00D646C0" w:rsidRDefault="00D646C0" w:rsidP="00D646C0">
      <w:pPr>
        <w:rPr>
          <w:sz w:val="28"/>
          <w:szCs w:val="28"/>
        </w:rPr>
      </w:pPr>
    </w:p>
    <w:p w14:paraId="2D967FD8"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.2.7</w:t>
      </w:r>
      <w:r w:rsidRPr="00D646C0">
        <w:rPr>
          <w:rFonts w:eastAsia="Calibri"/>
          <w:b/>
          <w:sz w:val="28"/>
          <w:szCs w:val="28"/>
          <w:lang w:eastAsia="en-US"/>
        </w:rPr>
        <w:t xml:space="preserve">. </w:t>
      </w:r>
      <w:r w:rsidRPr="00D646C0">
        <w:rPr>
          <w:rFonts w:eastAsia="Calibri"/>
          <w:b/>
          <w:sz w:val="28"/>
          <w:szCs w:val="28"/>
          <w:lang w:val="x-none" w:eastAsia="en-US"/>
        </w:rPr>
        <w:t>Амортизация основных средств и нематериальных активов</w:t>
      </w:r>
    </w:p>
    <w:p w14:paraId="01B33E2A" w14:textId="77777777" w:rsidR="00D646C0" w:rsidRPr="00D646C0" w:rsidRDefault="00D646C0" w:rsidP="00D646C0">
      <w:pPr>
        <w:ind w:firstLine="720"/>
        <w:jc w:val="both"/>
        <w:rPr>
          <w:snapToGrid w:val="0"/>
          <w:sz w:val="28"/>
          <w:szCs w:val="28"/>
        </w:rPr>
      </w:pPr>
    </w:p>
    <w:p w14:paraId="546489AE"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3002A970" w14:textId="77777777" w:rsidR="00D646C0" w:rsidRPr="00D646C0" w:rsidRDefault="00D646C0" w:rsidP="00D646C0">
      <w:pPr>
        <w:jc w:val="both"/>
        <w:rPr>
          <w:b/>
          <w:snapToGrid w:val="0"/>
          <w:sz w:val="28"/>
          <w:szCs w:val="28"/>
        </w:rPr>
      </w:pPr>
    </w:p>
    <w:p w14:paraId="712AF444"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5</w:t>
      </w:r>
      <w:r w:rsidRPr="00D646C0">
        <w:rPr>
          <w:rFonts w:eastAsia="Calibri"/>
          <w:b/>
          <w:sz w:val="28"/>
          <w:szCs w:val="28"/>
          <w:lang w:val="x-none" w:eastAsia="en-US"/>
        </w:rPr>
        <w:t>.2.8</w:t>
      </w:r>
      <w:r w:rsidRPr="00D646C0">
        <w:rPr>
          <w:rFonts w:eastAsia="Calibri"/>
          <w:b/>
          <w:sz w:val="28"/>
          <w:szCs w:val="28"/>
          <w:lang w:eastAsia="en-US"/>
        </w:rPr>
        <w:t>.</w:t>
      </w:r>
      <w:r w:rsidRPr="00D646C0">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17E9D8F4" w14:textId="77777777" w:rsidR="00D646C0" w:rsidRPr="00D646C0" w:rsidRDefault="00D646C0" w:rsidP="00D646C0">
      <w:pPr>
        <w:ind w:firstLine="709"/>
        <w:jc w:val="both"/>
        <w:rPr>
          <w:snapToGrid w:val="0"/>
          <w:sz w:val="28"/>
          <w:szCs w:val="28"/>
        </w:rPr>
      </w:pPr>
    </w:p>
    <w:p w14:paraId="0134D30C"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629134FF" w14:textId="77777777" w:rsidR="00D646C0" w:rsidRPr="00D646C0" w:rsidRDefault="00D646C0" w:rsidP="00D646C0">
      <w:pPr>
        <w:ind w:firstLine="709"/>
        <w:jc w:val="both"/>
        <w:rPr>
          <w:snapToGrid w:val="0"/>
          <w:sz w:val="28"/>
          <w:szCs w:val="28"/>
        </w:rPr>
      </w:pPr>
    </w:p>
    <w:p w14:paraId="77AAF8F8"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5.2.9. Налог на прибыль</w:t>
      </w:r>
    </w:p>
    <w:p w14:paraId="751E41B2" w14:textId="77777777" w:rsidR="00D646C0" w:rsidRPr="00D646C0" w:rsidRDefault="00D646C0" w:rsidP="00D646C0">
      <w:pPr>
        <w:ind w:firstLine="709"/>
        <w:jc w:val="both"/>
        <w:rPr>
          <w:snapToGrid w:val="0"/>
          <w:sz w:val="28"/>
          <w:szCs w:val="28"/>
        </w:rPr>
      </w:pPr>
    </w:p>
    <w:p w14:paraId="24CB3065" w14:textId="77777777" w:rsidR="00D646C0" w:rsidRPr="00D646C0" w:rsidRDefault="00D646C0" w:rsidP="00D646C0">
      <w:pPr>
        <w:ind w:firstLine="709"/>
        <w:jc w:val="both"/>
        <w:rPr>
          <w:snapToGrid w:val="0"/>
          <w:sz w:val="28"/>
          <w:szCs w:val="28"/>
        </w:rPr>
      </w:pPr>
      <w:r w:rsidRPr="00D646C0">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D646C0">
        <w:rPr>
          <w:snapToGrid w:val="0"/>
          <w:sz w:val="28"/>
          <w:szCs w:val="28"/>
        </w:rPr>
        <w:br/>
        <w:t>со статьей 247 настоящего Налогового кодекса, подлежащей налогообложению.</w:t>
      </w:r>
    </w:p>
    <w:p w14:paraId="220C475E"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C1AAF39" w14:textId="77777777" w:rsidR="00D646C0" w:rsidRPr="00D646C0" w:rsidRDefault="00D646C0" w:rsidP="00D646C0">
      <w:pPr>
        <w:ind w:firstLine="709"/>
        <w:jc w:val="both"/>
        <w:rPr>
          <w:snapToGrid w:val="0"/>
          <w:sz w:val="28"/>
          <w:szCs w:val="28"/>
        </w:rPr>
      </w:pPr>
    </w:p>
    <w:p w14:paraId="36C101E3" w14:textId="77777777" w:rsidR="00D646C0" w:rsidRPr="00D646C0" w:rsidRDefault="00D646C0" w:rsidP="00D646C0">
      <w:pPr>
        <w:ind w:firstLine="709"/>
        <w:jc w:val="both"/>
        <w:rPr>
          <w:snapToGrid w:val="0"/>
          <w:sz w:val="28"/>
          <w:szCs w:val="28"/>
        </w:rPr>
      </w:pPr>
      <w:r w:rsidRPr="00D646C0">
        <w:rPr>
          <w:snapToGrid w:val="0"/>
          <w:sz w:val="28"/>
          <w:szCs w:val="28"/>
        </w:rPr>
        <w:t>Затраты по неподконтрольным расходам сведены в таблицу 13.</w:t>
      </w:r>
    </w:p>
    <w:p w14:paraId="257235B0" w14:textId="77777777" w:rsidR="00D646C0" w:rsidRPr="00D646C0" w:rsidRDefault="00D646C0" w:rsidP="00D646C0">
      <w:pPr>
        <w:rPr>
          <w:snapToGrid w:val="0"/>
          <w:sz w:val="28"/>
          <w:szCs w:val="28"/>
        </w:rPr>
      </w:pPr>
    </w:p>
    <w:p w14:paraId="29825AB5"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6. Стоимость покупки единицы энергетических ресурсов</w:t>
      </w:r>
    </w:p>
    <w:p w14:paraId="08DEAD52" w14:textId="77777777" w:rsidR="00D646C0" w:rsidRPr="00D646C0" w:rsidRDefault="00D646C0" w:rsidP="00D646C0">
      <w:pPr>
        <w:ind w:firstLine="709"/>
        <w:jc w:val="both"/>
        <w:rPr>
          <w:snapToGrid w:val="0"/>
          <w:sz w:val="28"/>
          <w:szCs w:val="28"/>
        </w:rPr>
      </w:pPr>
    </w:p>
    <w:p w14:paraId="61ABD4EA"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D646C0">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181402B5" w14:textId="77777777" w:rsidR="00D646C0" w:rsidRPr="00D646C0" w:rsidRDefault="00D646C0" w:rsidP="00D646C0">
      <w:pPr>
        <w:rPr>
          <w:snapToGrid w:val="0"/>
          <w:sz w:val="28"/>
          <w:szCs w:val="28"/>
        </w:rPr>
      </w:pPr>
    </w:p>
    <w:p w14:paraId="52B88A3B" w14:textId="77777777" w:rsidR="00D646C0" w:rsidRPr="00D646C0" w:rsidRDefault="00D646C0" w:rsidP="00D646C0">
      <w:pPr>
        <w:rPr>
          <w:snapToGrid w:val="0"/>
          <w:sz w:val="28"/>
          <w:szCs w:val="28"/>
        </w:rPr>
      </w:pPr>
    </w:p>
    <w:p w14:paraId="0C9BE748" w14:textId="77777777" w:rsidR="00D646C0" w:rsidRPr="00D646C0" w:rsidRDefault="00D646C0" w:rsidP="00D646C0">
      <w:pPr>
        <w:rPr>
          <w:snapToGrid w:val="0"/>
          <w:sz w:val="28"/>
          <w:szCs w:val="28"/>
        </w:rPr>
      </w:pPr>
    </w:p>
    <w:p w14:paraId="54047392"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6.1.</w:t>
      </w:r>
      <w:r w:rsidRPr="00D646C0">
        <w:rPr>
          <w:rFonts w:eastAsia="Calibri"/>
          <w:b/>
          <w:sz w:val="28"/>
          <w:szCs w:val="28"/>
          <w:lang w:val="x-none" w:eastAsia="en-US"/>
        </w:rPr>
        <w:t xml:space="preserve"> Расходы на топливо</w:t>
      </w:r>
    </w:p>
    <w:p w14:paraId="49D28DA4" w14:textId="77777777" w:rsidR="00D646C0" w:rsidRPr="00D646C0" w:rsidRDefault="00D646C0" w:rsidP="00D646C0">
      <w:pPr>
        <w:ind w:firstLine="720"/>
        <w:jc w:val="both"/>
        <w:rPr>
          <w:snapToGrid w:val="0"/>
          <w:sz w:val="28"/>
          <w:szCs w:val="28"/>
        </w:rPr>
      </w:pPr>
    </w:p>
    <w:p w14:paraId="2D90B21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1 574 тыс. руб. </w:t>
      </w:r>
    </w:p>
    <w:p w14:paraId="230D945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Для выработки тепловой энергии на котельной применяют каменный уголь марки ДР.</w:t>
      </w:r>
    </w:p>
    <w:p w14:paraId="5B01BCD4" w14:textId="77777777" w:rsidR="00D646C0" w:rsidRPr="00D646C0" w:rsidRDefault="00D646C0" w:rsidP="00D646C0">
      <w:pPr>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CB5F352" w14:textId="77777777" w:rsidR="00D646C0" w:rsidRPr="00D646C0" w:rsidRDefault="00D646C0" w:rsidP="00D646C0">
      <w:pPr>
        <w:ind w:firstLine="709"/>
        <w:jc w:val="both"/>
        <w:rPr>
          <w:snapToGrid w:val="0"/>
          <w:sz w:val="28"/>
          <w:szCs w:val="28"/>
        </w:rPr>
      </w:pPr>
      <w:r w:rsidRPr="00D646C0">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D646C0">
        <w:rPr>
          <w:snapToGrid w:val="0"/>
          <w:sz w:val="28"/>
          <w:szCs w:val="28"/>
        </w:rPr>
        <w:br/>
        <w:t xml:space="preserve">по 27.02.2023,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3. Том 18. Договор поставки угля 3607294 от 08.10.2019). Договор заключен с соблюдением конкурсной процедуры, опубликованной </w:t>
      </w:r>
      <w:r w:rsidRPr="00D646C0">
        <w:rPr>
          <w:snapToGrid w:val="0"/>
          <w:sz w:val="28"/>
          <w:szCs w:val="28"/>
        </w:rPr>
        <w:br/>
        <w:t xml:space="preserve">на портале </w:t>
      </w:r>
      <w:proofErr w:type="spellStart"/>
      <w:r w:rsidRPr="00D646C0">
        <w:rPr>
          <w:snapToGrid w:val="0"/>
          <w:sz w:val="28"/>
          <w:szCs w:val="28"/>
          <w:lang w:val="en-US"/>
        </w:rPr>
        <w:t>zakupki</w:t>
      </w:r>
      <w:proofErr w:type="spellEnd"/>
      <w:r w:rsidRPr="00D646C0">
        <w:rPr>
          <w:snapToGrid w:val="0"/>
          <w:sz w:val="28"/>
          <w:szCs w:val="28"/>
        </w:rPr>
        <w:t>.</w:t>
      </w:r>
      <w:r w:rsidRPr="00D646C0">
        <w:rPr>
          <w:snapToGrid w:val="0"/>
          <w:sz w:val="28"/>
          <w:szCs w:val="28"/>
          <w:lang w:val="en-US"/>
        </w:rPr>
        <w:t>gov</w:t>
      </w:r>
      <w:r w:rsidRPr="00D646C0">
        <w:rPr>
          <w:snapToGrid w:val="0"/>
          <w:sz w:val="28"/>
          <w:szCs w:val="28"/>
        </w:rPr>
        <w:t>.</w:t>
      </w:r>
      <w:proofErr w:type="spellStart"/>
      <w:r w:rsidRPr="00D646C0">
        <w:rPr>
          <w:snapToGrid w:val="0"/>
          <w:sz w:val="28"/>
          <w:szCs w:val="28"/>
          <w:lang w:val="en-US"/>
        </w:rPr>
        <w:t>ru</w:t>
      </w:r>
      <w:proofErr w:type="spellEnd"/>
      <w:r w:rsidRPr="00D646C0">
        <w:rPr>
          <w:snapToGrid w:val="0"/>
          <w:sz w:val="28"/>
          <w:szCs w:val="28"/>
        </w:rPr>
        <w:t xml:space="preserve">., следовательно, данный договор принимается </w:t>
      </w:r>
      <w:r w:rsidRPr="00D646C0">
        <w:rPr>
          <w:snapToGrid w:val="0"/>
          <w:sz w:val="28"/>
          <w:szCs w:val="28"/>
        </w:rPr>
        <w:br/>
        <w:t>в расчет экспертами.</w:t>
      </w:r>
    </w:p>
    <w:p w14:paraId="1B44769F" w14:textId="77777777" w:rsidR="00D646C0" w:rsidRPr="00D646C0" w:rsidRDefault="00D646C0" w:rsidP="00D646C0">
      <w:pPr>
        <w:ind w:firstLine="709"/>
        <w:jc w:val="both"/>
        <w:rPr>
          <w:snapToGrid w:val="0"/>
          <w:sz w:val="28"/>
          <w:szCs w:val="28"/>
        </w:rPr>
      </w:pPr>
      <w:r w:rsidRPr="00D646C0">
        <w:rPr>
          <w:snapToGrid w:val="0"/>
          <w:sz w:val="28"/>
          <w:szCs w:val="28"/>
        </w:rPr>
        <w:t xml:space="preserve">Дополнительное соглашение № 4930824 от 30.09.2022 к договору поставки, заключенному между АО «УК «Кузбассразрезуголь» </w:t>
      </w:r>
      <w:r w:rsidRPr="00D646C0">
        <w:rPr>
          <w:snapToGrid w:val="0"/>
          <w:sz w:val="28"/>
          <w:szCs w:val="28"/>
        </w:rPr>
        <w:br/>
        <w:t xml:space="preserve">и ОАО «РЖД» от 08.10.2019 № 3607294, действующее по 29.05.2024 (DOCS.FORM.6.42. Часть 1. Том 15. Расходы на топливо. 4930824 </w:t>
      </w:r>
      <w:r w:rsidRPr="00D646C0">
        <w:rPr>
          <w:snapToGrid w:val="0"/>
          <w:sz w:val="28"/>
          <w:szCs w:val="28"/>
        </w:rPr>
        <w:br/>
        <w:t>от 30.09.2022).</w:t>
      </w:r>
    </w:p>
    <w:p w14:paraId="2C875F8B" w14:textId="77777777" w:rsidR="00D646C0" w:rsidRPr="00D646C0" w:rsidRDefault="00D646C0" w:rsidP="00D646C0">
      <w:pPr>
        <w:ind w:firstLine="709"/>
        <w:jc w:val="both"/>
        <w:rPr>
          <w:snapToGrid w:val="0"/>
          <w:sz w:val="28"/>
          <w:szCs w:val="28"/>
        </w:rPr>
      </w:pPr>
      <w:r w:rsidRPr="00D646C0">
        <w:rPr>
          <w:snapToGrid w:val="0"/>
          <w:sz w:val="28"/>
          <w:szCs w:val="28"/>
        </w:rPr>
        <w:t xml:space="preserve">Дополнительное соглашение № 5148709 от 02.03.2023 к договору поставки, заключенному между АО «УК «Кузбассразрезуголь» </w:t>
      </w:r>
      <w:r w:rsidRPr="00D646C0">
        <w:rPr>
          <w:snapToGrid w:val="0"/>
          <w:sz w:val="28"/>
          <w:szCs w:val="28"/>
        </w:rPr>
        <w:br/>
        <w:t>и ОАО «РЖД» от 08.10.2019 № 3607294 (DOCS.FORM.6.42. Часть 1. Том 15. Расходы на топливо. 5148709 от 02.03.2023 индексация 2023).</w:t>
      </w:r>
    </w:p>
    <w:p w14:paraId="606930A9" w14:textId="77777777" w:rsidR="00D646C0" w:rsidRPr="00D646C0" w:rsidRDefault="00D646C0" w:rsidP="00D646C0">
      <w:pPr>
        <w:ind w:firstLine="709"/>
        <w:jc w:val="both"/>
        <w:rPr>
          <w:snapToGrid w:val="0"/>
          <w:sz w:val="28"/>
          <w:szCs w:val="28"/>
        </w:rPr>
      </w:pPr>
      <w:r w:rsidRPr="00D646C0">
        <w:rPr>
          <w:snapToGrid w:val="0"/>
          <w:sz w:val="28"/>
          <w:szCs w:val="28"/>
        </w:rPr>
        <w:t>Дополнительное соглашение № 5568900 от 20.02.2024 к договору поставки между АО «УК «Кузбассразрезуголь» и ОАО «РЖД» от 08.10.2019 № 3607294 (DOCS.FORM.6.42. Часть 3. Том 18. 5568900 от 20.02.2024 индексация 2024 год).</w:t>
      </w:r>
    </w:p>
    <w:p w14:paraId="3E7CA314" w14:textId="77777777" w:rsidR="00D646C0" w:rsidRPr="00D646C0" w:rsidRDefault="00D646C0" w:rsidP="00D646C0">
      <w:pPr>
        <w:ind w:firstLine="709"/>
        <w:jc w:val="both"/>
        <w:rPr>
          <w:snapToGrid w:val="0"/>
          <w:sz w:val="28"/>
          <w:szCs w:val="28"/>
        </w:rPr>
      </w:pPr>
      <w:r w:rsidRPr="00D646C0">
        <w:rPr>
          <w:snapToGrid w:val="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4E890E61"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D646C0">
        <w:rPr>
          <w:snapToGrid w:val="0"/>
          <w:sz w:val="28"/>
          <w:szCs w:val="28"/>
        </w:rPr>
        <w:br/>
        <w:t>№ 5183/ОАЭ-РЖДС/19 на право заключения договоров поставки угля (DOCS.FORM.6.42. Часть 3. Том 18. Протокол рассмотрения № 5183ОАЭ).</w:t>
      </w:r>
    </w:p>
    <w:p w14:paraId="7AF99074"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2023 год по углю </w:t>
      </w:r>
      <w:proofErr w:type="spellStart"/>
      <w:r w:rsidRPr="00D646C0">
        <w:rPr>
          <w:snapToGrid w:val="0"/>
          <w:sz w:val="28"/>
          <w:szCs w:val="28"/>
        </w:rPr>
        <w:t>Др</w:t>
      </w:r>
      <w:proofErr w:type="spellEnd"/>
      <w:r w:rsidRPr="00D646C0">
        <w:rPr>
          <w:snapToGrid w:val="0"/>
          <w:sz w:val="28"/>
          <w:szCs w:val="28"/>
        </w:rPr>
        <w:t xml:space="preserve"> (DOCS.FORM.6.42. Часть 3. Том 18. Печатная форма УПД № 10366, 10608, 16035, 41410, 50343, 57201, 66226, 72491, 99184, 27041, 31946).</w:t>
      </w:r>
    </w:p>
    <w:p w14:paraId="53279D96"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январь-март 2024 года по углю </w:t>
      </w:r>
      <w:proofErr w:type="spellStart"/>
      <w:r w:rsidRPr="00D646C0">
        <w:rPr>
          <w:snapToGrid w:val="0"/>
          <w:sz w:val="28"/>
          <w:szCs w:val="28"/>
        </w:rPr>
        <w:t>Др</w:t>
      </w:r>
      <w:proofErr w:type="spellEnd"/>
      <w:r w:rsidRPr="00D646C0">
        <w:rPr>
          <w:snapToGrid w:val="0"/>
          <w:sz w:val="28"/>
          <w:szCs w:val="28"/>
        </w:rPr>
        <w:t xml:space="preserve"> (DOCS.FORM.6.42. Часть 3. Том 18. УПД 6680, 8778, 16120).</w:t>
      </w:r>
    </w:p>
    <w:p w14:paraId="31D56F9D" w14:textId="77777777" w:rsidR="00D646C0" w:rsidRPr="00D646C0" w:rsidRDefault="00D646C0" w:rsidP="00D646C0">
      <w:pPr>
        <w:tabs>
          <w:tab w:val="left" w:pos="1890"/>
        </w:tabs>
        <w:ind w:firstLine="709"/>
        <w:jc w:val="both"/>
        <w:rPr>
          <w:sz w:val="28"/>
          <w:szCs w:val="28"/>
        </w:rPr>
      </w:pPr>
      <w:r w:rsidRPr="00D646C0">
        <w:rPr>
          <w:snapToGrid w:val="0"/>
          <w:sz w:val="28"/>
          <w:szCs w:val="28"/>
        </w:rPr>
        <w:lastRenderedPageBreak/>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6427B7F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1) удельный расход топлива на производство 1 Гкал тепловой энергии;</w:t>
      </w:r>
    </w:p>
    <w:p w14:paraId="62CA82E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2) плановая (расчетная) цена на топливо с учетом затрат на его доставку и хранение; </w:t>
      </w:r>
    </w:p>
    <w:p w14:paraId="0E0DE7B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3) расчетный объем отпуска тепловой энергии, поставляемой </w:t>
      </w:r>
      <w:r w:rsidRPr="00D646C0">
        <w:rPr>
          <w:snapToGrid w:val="0"/>
          <w:sz w:val="28"/>
          <w:szCs w:val="28"/>
        </w:rPr>
        <w:br/>
        <w:t>с коллекторов источника тепловой энергии.</w:t>
      </w:r>
    </w:p>
    <w:p w14:paraId="467FFA21" w14:textId="77777777" w:rsidR="00D646C0" w:rsidRPr="00D646C0" w:rsidRDefault="00D646C0" w:rsidP="00D646C0">
      <w:pPr>
        <w:ind w:firstLine="709"/>
        <w:jc w:val="both"/>
        <w:rPr>
          <w:snapToGrid w:val="0"/>
          <w:sz w:val="28"/>
          <w:szCs w:val="28"/>
        </w:rPr>
      </w:pPr>
      <w:r w:rsidRPr="00D646C0">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19.11.2024 № 358 </w:t>
      </w:r>
      <w:r w:rsidRPr="00D646C0">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D646C0">
        <w:rPr>
          <w:snapToGrid w:val="0"/>
          <w:sz w:val="28"/>
          <w:szCs w:val="28"/>
        </w:rPr>
        <w:br/>
        <w:t xml:space="preserve">с установленной мощностью производства электрической энергии 25 МВт </w:t>
      </w:r>
      <w:r w:rsidRPr="00D646C0">
        <w:rPr>
          <w:snapToGrid w:val="0"/>
          <w:sz w:val="28"/>
          <w:szCs w:val="28"/>
        </w:rPr>
        <w:br/>
        <w:t xml:space="preserve">и более, на 2025 год» составляет 222,5 кг </w:t>
      </w:r>
      <w:proofErr w:type="spellStart"/>
      <w:r w:rsidRPr="00D646C0">
        <w:rPr>
          <w:snapToGrid w:val="0"/>
          <w:sz w:val="28"/>
          <w:szCs w:val="28"/>
        </w:rPr>
        <w:t>у.т</w:t>
      </w:r>
      <w:proofErr w:type="spellEnd"/>
      <w:r w:rsidRPr="00D646C0">
        <w:rPr>
          <w:snapToGrid w:val="0"/>
          <w:sz w:val="28"/>
          <w:szCs w:val="28"/>
        </w:rPr>
        <w:t>./Гкал.</w:t>
      </w:r>
    </w:p>
    <w:p w14:paraId="36AB8DDE"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6E6E5B3B"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D646C0">
        <w:rPr>
          <w:snapToGrid w:val="0"/>
          <w:color w:val="000000"/>
          <w:sz w:val="28"/>
          <w:szCs w:val="28"/>
        </w:rPr>
        <w:br/>
        <w:t xml:space="preserve">на соответствующие товары (услуги) подлежат государственному регулированию; </w:t>
      </w:r>
    </w:p>
    <w:p w14:paraId="1AAEE19E"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б) цены, установленные в договорах, заключенных в результате проведения торгов; </w:t>
      </w:r>
    </w:p>
    <w:p w14:paraId="4212358D"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в) прогнозные показатели и основные параметры, определенные </w:t>
      </w:r>
      <w:r w:rsidRPr="00D646C0">
        <w:rPr>
          <w:snapToGrid w:val="0"/>
          <w:color w:val="000000"/>
          <w:sz w:val="28"/>
          <w:szCs w:val="28"/>
        </w:rPr>
        <w:br/>
        <w:t xml:space="preserve">в прогнозе социально-экономического развития Российской Федерации </w:t>
      </w:r>
      <w:r w:rsidRPr="00D646C0">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4F9D432E" w14:textId="77777777" w:rsidR="00D646C0" w:rsidRPr="00D646C0" w:rsidRDefault="00D646C0" w:rsidP="00D646C0">
      <w:pPr>
        <w:ind w:firstLine="720"/>
        <w:jc w:val="both"/>
        <w:rPr>
          <w:snapToGrid w:val="0"/>
          <w:sz w:val="28"/>
          <w:szCs w:val="28"/>
        </w:rPr>
      </w:pPr>
      <w:r w:rsidRPr="00D646C0">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5F271732"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646C0">
        <w:rPr>
          <w:snapToGrid w:val="0"/>
          <w:sz w:val="28"/>
          <w:szCs w:val="28"/>
        </w:rPr>
        <w:br/>
        <w:t>на соответствующие товары (услуги) подлежат государственному регулированию;</w:t>
      </w:r>
    </w:p>
    <w:p w14:paraId="79B1D10C"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35ADAB2D"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28CB3E3" w14:textId="77777777" w:rsidR="00D646C0" w:rsidRPr="00D646C0" w:rsidRDefault="00D646C0" w:rsidP="00D646C0">
      <w:pPr>
        <w:ind w:firstLine="720"/>
        <w:jc w:val="both"/>
        <w:rPr>
          <w:snapToGrid w:val="0"/>
          <w:sz w:val="28"/>
          <w:szCs w:val="28"/>
        </w:rPr>
      </w:pPr>
      <w:r w:rsidRPr="00D646C0">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w:t>
      </w:r>
      <w:r w:rsidRPr="00D646C0">
        <w:rPr>
          <w:snapToGrid w:val="0"/>
          <w:sz w:val="28"/>
          <w:szCs w:val="28"/>
        </w:rPr>
        <w:lastRenderedPageBreak/>
        <w:t xml:space="preserve">организациями, осуществляющими сбор информации о рыночных ценах, разработку и внедрение специализированных программных средств </w:t>
      </w:r>
      <w:r w:rsidRPr="00D646C0">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4ADE03CD"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p w14:paraId="42449E5F" w14:textId="77777777" w:rsidR="00D646C0" w:rsidRPr="00D646C0" w:rsidRDefault="00D646C0" w:rsidP="00D646C0">
      <w:pPr>
        <w:ind w:firstLine="709"/>
        <w:jc w:val="both"/>
        <w:rPr>
          <w:snapToGrid w:val="0"/>
          <w:sz w:val="28"/>
          <w:szCs w:val="28"/>
        </w:rPr>
      </w:pPr>
      <w:r w:rsidRPr="00D646C0">
        <w:rPr>
          <w:snapToGrid w:val="0"/>
          <w:sz w:val="28"/>
          <w:szCs w:val="28"/>
        </w:rPr>
        <w:t xml:space="preserve">При определении плановой цены на уголь каменный </w:t>
      </w:r>
      <w:proofErr w:type="spellStart"/>
      <w:r w:rsidRPr="00D646C0">
        <w:rPr>
          <w:snapToGrid w:val="0"/>
          <w:sz w:val="28"/>
          <w:szCs w:val="28"/>
        </w:rPr>
        <w:t>сортомарки</w:t>
      </w:r>
      <w:proofErr w:type="spellEnd"/>
      <w:r w:rsidRPr="00D646C0">
        <w:rPr>
          <w:snapToGrid w:val="0"/>
          <w:sz w:val="28"/>
          <w:szCs w:val="28"/>
        </w:rPr>
        <w:t xml:space="preserve"> </w:t>
      </w:r>
      <w:proofErr w:type="spellStart"/>
      <w:r w:rsidRPr="00D646C0">
        <w:rPr>
          <w:snapToGrid w:val="0"/>
          <w:sz w:val="28"/>
          <w:szCs w:val="28"/>
        </w:rPr>
        <w:t>Др</w:t>
      </w:r>
      <w:proofErr w:type="spellEnd"/>
      <w:r w:rsidRPr="00D646C0">
        <w:rPr>
          <w:snapToGrid w:val="0"/>
          <w:sz w:val="28"/>
          <w:szCs w:val="28"/>
        </w:rPr>
        <w:t xml:space="preserve"> </w:t>
      </w:r>
      <w:r w:rsidRPr="00D646C0">
        <w:rPr>
          <w:snapToGrid w:val="0"/>
          <w:sz w:val="28"/>
          <w:szCs w:val="28"/>
        </w:rPr>
        <w:br/>
        <w:t xml:space="preserve">на 2025 год экспертами исследован представленный обществом договор </w:t>
      </w:r>
      <w:r w:rsidRPr="00D646C0">
        <w:rPr>
          <w:snapToGrid w:val="0"/>
          <w:sz w:val="28"/>
          <w:szCs w:val="28"/>
        </w:rPr>
        <w:br/>
        <w:t xml:space="preserve">на поставку угля № 3607294 от 08.10.2019, заключенный </w:t>
      </w:r>
      <w:r w:rsidRPr="00D646C0">
        <w:rPr>
          <w:snapToGrid w:val="0"/>
          <w:sz w:val="28"/>
          <w:szCs w:val="28"/>
        </w:rPr>
        <w:br/>
        <w:t xml:space="preserve">с АО «УК «Кузбассразрезуголь», а также дополнительные соглашения </w:t>
      </w:r>
      <w:r w:rsidRPr="00D646C0">
        <w:rPr>
          <w:snapToGrid w:val="0"/>
          <w:sz w:val="28"/>
          <w:szCs w:val="28"/>
        </w:rPr>
        <w:br/>
        <w:t>к данному договору.</w:t>
      </w:r>
    </w:p>
    <w:p w14:paraId="5D7C869D"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данным дополнительного соглашения № 5568900 от 20.02.2024 </w:t>
      </w:r>
      <w:r w:rsidRPr="00D646C0">
        <w:rPr>
          <w:snapToGrid w:val="0"/>
          <w:sz w:val="28"/>
          <w:szCs w:val="28"/>
        </w:rPr>
        <w:br/>
        <w:t xml:space="preserve">к договору поставки, заключенному между АО «УК «Кузбассразрезуголь» </w:t>
      </w:r>
      <w:r w:rsidRPr="00D646C0">
        <w:rPr>
          <w:snapToGrid w:val="0"/>
          <w:sz w:val="28"/>
          <w:szCs w:val="28"/>
        </w:rPr>
        <w:br/>
        <w:t>и ОАО «РЖД» от 08.10.2019 № 3607294 цена натурального топлива с учетом доставки составила 2 303,27 руб./т. (договор по конкурсу).</w:t>
      </w:r>
    </w:p>
    <w:p w14:paraId="0D4528A7"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цену натурального топлива на 2025 год: </w:t>
      </w:r>
      <w:r w:rsidRPr="00D646C0">
        <w:rPr>
          <w:snapToGrid w:val="0"/>
          <w:sz w:val="28"/>
          <w:szCs w:val="28"/>
        </w:rPr>
        <w:br/>
        <w:t xml:space="preserve">2 303,27 руб./т. (цена угля с доставкой в 2024 году) × 1,040 (ИЦП на уголь 2025/2024) = </w:t>
      </w:r>
      <w:r w:rsidRPr="00D646C0">
        <w:rPr>
          <w:b/>
          <w:snapToGrid w:val="0"/>
          <w:sz w:val="28"/>
          <w:szCs w:val="28"/>
        </w:rPr>
        <w:t>2 395,40 руб./т</w:t>
      </w:r>
      <w:r w:rsidRPr="00D646C0">
        <w:rPr>
          <w:snapToGrid w:val="0"/>
          <w:sz w:val="28"/>
          <w:szCs w:val="28"/>
        </w:rPr>
        <w:t xml:space="preserve"> (цена натурального топлива на 2025 год </w:t>
      </w:r>
      <w:r w:rsidRPr="00D646C0">
        <w:rPr>
          <w:snapToGrid w:val="0"/>
          <w:sz w:val="28"/>
          <w:szCs w:val="28"/>
        </w:rPr>
        <w:br/>
        <w:t>с доставкой, с учетом инфляции).</w:t>
      </w:r>
    </w:p>
    <w:p w14:paraId="31354C8F" w14:textId="77777777" w:rsidR="00D646C0" w:rsidRPr="00D646C0" w:rsidRDefault="00D646C0" w:rsidP="00D646C0">
      <w:pPr>
        <w:ind w:firstLine="709"/>
        <w:jc w:val="both"/>
        <w:rPr>
          <w:snapToGrid w:val="0"/>
          <w:sz w:val="28"/>
          <w:szCs w:val="28"/>
        </w:rPr>
      </w:pPr>
      <w:r w:rsidRPr="00D646C0">
        <w:rPr>
          <w:snapToGrid w:val="0"/>
          <w:sz w:val="28"/>
          <w:szCs w:val="28"/>
        </w:rPr>
        <w:t xml:space="preserve">Согласно вышеуказанному доп. соглашению, уголь доставляется </w:t>
      </w:r>
      <w:r w:rsidRPr="00D646C0">
        <w:rPr>
          <w:snapToGrid w:val="0"/>
          <w:sz w:val="28"/>
          <w:szCs w:val="28"/>
        </w:rPr>
        <w:br/>
        <w:t xml:space="preserve">до станции назначения Новокузнецк-Восточный по адресу: Кемеровская обл., г. Новокузнецк, пр. </w:t>
      </w:r>
      <w:proofErr w:type="spellStart"/>
      <w:r w:rsidRPr="00D646C0">
        <w:rPr>
          <w:snapToGrid w:val="0"/>
          <w:sz w:val="28"/>
          <w:szCs w:val="28"/>
        </w:rPr>
        <w:t>Курако</w:t>
      </w:r>
      <w:proofErr w:type="spellEnd"/>
      <w:r w:rsidRPr="00D646C0">
        <w:rPr>
          <w:snapToGrid w:val="0"/>
          <w:sz w:val="28"/>
          <w:szCs w:val="28"/>
        </w:rPr>
        <w:t>, д. 1а.</w:t>
      </w:r>
    </w:p>
    <w:p w14:paraId="64C6E523" w14:textId="77777777" w:rsidR="00D646C0" w:rsidRPr="00D646C0" w:rsidRDefault="00D646C0" w:rsidP="00D646C0">
      <w:pPr>
        <w:ind w:firstLine="709"/>
        <w:jc w:val="both"/>
        <w:rPr>
          <w:snapToGrid w:val="0"/>
          <w:sz w:val="28"/>
          <w:szCs w:val="28"/>
        </w:rPr>
      </w:pPr>
    </w:p>
    <w:p w14:paraId="3D514BBA" w14:textId="77777777" w:rsidR="00D646C0" w:rsidRPr="00D646C0" w:rsidRDefault="00D646C0" w:rsidP="00D646C0">
      <w:pPr>
        <w:ind w:firstLine="709"/>
        <w:jc w:val="both"/>
        <w:rPr>
          <w:b/>
          <w:snapToGrid w:val="0"/>
          <w:sz w:val="28"/>
          <w:szCs w:val="28"/>
          <w:u w:val="single"/>
        </w:rPr>
      </w:pPr>
      <w:r w:rsidRPr="00D646C0">
        <w:rPr>
          <w:b/>
          <w:snapToGrid w:val="0"/>
          <w:sz w:val="28"/>
          <w:szCs w:val="28"/>
          <w:u w:val="single"/>
        </w:rPr>
        <w:t>Транспортно-заготовительные расходы (ТЗР)</w:t>
      </w:r>
    </w:p>
    <w:p w14:paraId="72D2FA81" w14:textId="77777777" w:rsidR="00D646C0" w:rsidRPr="00D646C0" w:rsidRDefault="00D646C0" w:rsidP="00D646C0">
      <w:pPr>
        <w:ind w:firstLine="709"/>
        <w:jc w:val="both"/>
        <w:rPr>
          <w:snapToGrid w:val="0"/>
          <w:sz w:val="28"/>
          <w:szCs w:val="28"/>
        </w:rPr>
      </w:pPr>
      <w:r w:rsidRPr="00D646C0">
        <w:rPr>
          <w:snapToGrid w:val="0"/>
          <w:sz w:val="28"/>
          <w:szCs w:val="28"/>
        </w:rPr>
        <w:t xml:space="preserve">АО «УК «Кузбассразрезуголь» доставляет уголь до станции назначения, а затем организацией материально-технического снабжения филиалов и дочерних и зависимых обществ (ОМТО) ОАО «РЖД» осуществляются процедуры транспортировки до ст. Топки и хранения </w:t>
      </w:r>
      <w:r w:rsidRPr="00D646C0">
        <w:rPr>
          <w:snapToGrid w:val="0"/>
          <w:sz w:val="28"/>
          <w:szCs w:val="28"/>
        </w:rPr>
        <w:br/>
        <w:t>на складе.</w:t>
      </w:r>
    </w:p>
    <w:p w14:paraId="22E12233" w14:textId="77777777" w:rsidR="00D646C0" w:rsidRPr="00D646C0" w:rsidRDefault="00D646C0" w:rsidP="00D646C0">
      <w:pPr>
        <w:ind w:firstLine="709"/>
        <w:jc w:val="both"/>
        <w:rPr>
          <w:snapToGrid w:val="0"/>
          <w:sz w:val="28"/>
          <w:szCs w:val="28"/>
        </w:rPr>
      </w:pPr>
      <w:r w:rsidRPr="00D646C0">
        <w:rPr>
          <w:snapToGrid w:val="0"/>
          <w:sz w:val="28"/>
          <w:szCs w:val="28"/>
        </w:rPr>
        <w:t>В подтверждение расходов на транспортно-заготовительные расходы ОАО «РЖД» представлен Регламент организации материально-технического снабжения филиалов и дочерних и зависимых обществ ОАО «РЖД» (утвержден распоряжением ОАО «РЖД» № 531/р от 01.03.2018) (DOCS.FORM.6.42. Часть 2. Том 17. Регламент ДМТО).</w:t>
      </w:r>
    </w:p>
    <w:p w14:paraId="31E9B168" w14:textId="77777777" w:rsidR="00D646C0" w:rsidRPr="00D646C0" w:rsidRDefault="00D646C0" w:rsidP="00D646C0">
      <w:pPr>
        <w:ind w:firstLine="709"/>
        <w:jc w:val="both"/>
        <w:rPr>
          <w:snapToGrid w:val="0"/>
          <w:sz w:val="28"/>
          <w:szCs w:val="28"/>
        </w:rPr>
      </w:pPr>
      <w:r w:rsidRPr="00D646C0">
        <w:rPr>
          <w:snapToGrid w:val="0"/>
          <w:sz w:val="28"/>
          <w:szCs w:val="28"/>
        </w:rPr>
        <w:t xml:space="preserve">Оборотно-сальдовая ведомость по счету 3204 Уголь, </w:t>
      </w:r>
      <w:proofErr w:type="spellStart"/>
      <w:r w:rsidRPr="00D646C0">
        <w:rPr>
          <w:snapToGrid w:val="0"/>
          <w:sz w:val="28"/>
          <w:szCs w:val="28"/>
        </w:rPr>
        <w:t>жд</w:t>
      </w:r>
      <w:proofErr w:type="spellEnd"/>
      <w:r w:rsidRPr="00D646C0">
        <w:rPr>
          <w:snapToGrid w:val="0"/>
          <w:sz w:val="28"/>
          <w:szCs w:val="28"/>
        </w:rPr>
        <w:t xml:space="preserve"> доставка </w:t>
      </w:r>
      <w:r w:rsidRPr="00D646C0">
        <w:rPr>
          <w:snapToGrid w:val="0"/>
          <w:sz w:val="28"/>
          <w:szCs w:val="28"/>
        </w:rPr>
        <w:br/>
        <w:t xml:space="preserve">по котельной ст. </w:t>
      </w:r>
      <w:proofErr w:type="spellStart"/>
      <w:r w:rsidRPr="00D646C0">
        <w:rPr>
          <w:snapToGrid w:val="0"/>
          <w:sz w:val="28"/>
          <w:szCs w:val="28"/>
        </w:rPr>
        <w:t>Бирюлинская</w:t>
      </w:r>
      <w:proofErr w:type="spellEnd"/>
      <w:r w:rsidRPr="00D646C0">
        <w:rPr>
          <w:snapToGrid w:val="0"/>
          <w:sz w:val="28"/>
          <w:szCs w:val="28"/>
        </w:rPr>
        <w:t xml:space="preserve"> 2023 г (DOCS.FORM.6.42. Часть 3. Том 18. ОСВ уголь 2023 котельная ст. </w:t>
      </w:r>
      <w:proofErr w:type="spellStart"/>
      <w:r w:rsidRPr="00D646C0">
        <w:rPr>
          <w:snapToGrid w:val="0"/>
          <w:sz w:val="28"/>
          <w:szCs w:val="28"/>
        </w:rPr>
        <w:t>Бирюлинская</w:t>
      </w:r>
      <w:proofErr w:type="spellEnd"/>
      <w:r w:rsidRPr="00D646C0">
        <w:rPr>
          <w:snapToGrid w:val="0"/>
          <w:sz w:val="28"/>
          <w:szCs w:val="28"/>
        </w:rPr>
        <w:t>).</w:t>
      </w:r>
    </w:p>
    <w:p w14:paraId="6D47A311"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вышеуказанной оборотно-сальдовой ведомостью, стоимость ТЗР в 2023 году составила 95 541,05 руб. В соответствии </w:t>
      </w:r>
      <w:r w:rsidRPr="00D646C0">
        <w:rPr>
          <w:snapToGrid w:val="0"/>
          <w:sz w:val="28"/>
          <w:szCs w:val="28"/>
        </w:rPr>
        <w:br/>
        <w:t>с шаблоном WARM TOPL.Q4.2023. количество натурального топлива в 2023 году составило 356 т.</w:t>
      </w:r>
    </w:p>
    <w:p w14:paraId="7047BD88" w14:textId="77777777" w:rsidR="00D646C0" w:rsidRPr="00D646C0" w:rsidRDefault="00D646C0" w:rsidP="00D646C0">
      <w:pPr>
        <w:ind w:firstLine="709"/>
        <w:jc w:val="both"/>
        <w:rPr>
          <w:b/>
          <w:snapToGrid w:val="0"/>
          <w:sz w:val="28"/>
          <w:szCs w:val="28"/>
        </w:rPr>
      </w:pPr>
      <w:r w:rsidRPr="00D646C0">
        <w:rPr>
          <w:snapToGrid w:val="0"/>
          <w:sz w:val="28"/>
          <w:szCs w:val="28"/>
        </w:rPr>
        <w:t xml:space="preserve">Эксперты рассчитали цену ТЗР ОМТО на 2025 год с учетом инфляции: (95 541,05 руб. (стоимость ТЗР в 2023 году) ÷ 321 т. (количество натурального </w:t>
      </w:r>
      <w:r w:rsidRPr="00D646C0">
        <w:rPr>
          <w:snapToGrid w:val="0"/>
          <w:sz w:val="28"/>
          <w:szCs w:val="28"/>
        </w:rPr>
        <w:lastRenderedPageBreak/>
        <w:t xml:space="preserve">топлива в 2023 году)) × 1,230 (ИЦП </w:t>
      </w:r>
      <w:r w:rsidRPr="00D646C0">
        <w:rPr>
          <w:snapToGrid w:val="0"/>
          <w:sz w:val="28"/>
          <w:szCs w:val="28"/>
        </w:rPr>
        <w:br/>
        <w:t xml:space="preserve">на транспорт 2024/2023) × 1,043 (ИЦП на транспорт 2025/2024) = </w:t>
      </w:r>
      <w:r w:rsidRPr="00D646C0">
        <w:rPr>
          <w:snapToGrid w:val="0"/>
          <w:sz w:val="28"/>
          <w:szCs w:val="28"/>
        </w:rPr>
        <w:br/>
      </w:r>
      <w:r w:rsidRPr="00D646C0">
        <w:rPr>
          <w:b/>
          <w:snapToGrid w:val="0"/>
          <w:sz w:val="28"/>
          <w:szCs w:val="28"/>
        </w:rPr>
        <w:t>381,83 руб./т.</w:t>
      </w:r>
    </w:p>
    <w:p w14:paraId="0B3EFC13" w14:textId="77777777" w:rsidR="00D646C0" w:rsidRPr="00D646C0" w:rsidRDefault="00D646C0" w:rsidP="00D646C0">
      <w:pPr>
        <w:ind w:firstLine="709"/>
        <w:jc w:val="both"/>
        <w:rPr>
          <w:b/>
          <w:snapToGrid w:val="0"/>
          <w:sz w:val="28"/>
          <w:szCs w:val="28"/>
          <w:u w:val="single"/>
        </w:rPr>
      </w:pPr>
    </w:p>
    <w:p w14:paraId="0A592D83" w14:textId="77777777" w:rsidR="00D646C0" w:rsidRPr="00D646C0" w:rsidRDefault="00D646C0" w:rsidP="00D646C0">
      <w:pPr>
        <w:ind w:firstLine="709"/>
        <w:jc w:val="both"/>
        <w:rPr>
          <w:b/>
          <w:snapToGrid w:val="0"/>
          <w:sz w:val="28"/>
          <w:szCs w:val="28"/>
          <w:u w:val="single"/>
        </w:rPr>
      </w:pPr>
      <w:proofErr w:type="spellStart"/>
      <w:r w:rsidRPr="00D646C0">
        <w:rPr>
          <w:b/>
          <w:snapToGrid w:val="0"/>
          <w:sz w:val="28"/>
          <w:szCs w:val="28"/>
          <w:u w:val="single"/>
        </w:rPr>
        <w:t>Автодоставка</w:t>
      </w:r>
      <w:proofErr w:type="spellEnd"/>
      <w:r w:rsidRPr="00D646C0">
        <w:rPr>
          <w:b/>
          <w:snapToGrid w:val="0"/>
          <w:sz w:val="28"/>
          <w:szCs w:val="28"/>
          <w:u w:val="single"/>
        </w:rPr>
        <w:t xml:space="preserve"> и </w:t>
      </w:r>
      <w:proofErr w:type="spellStart"/>
      <w:r w:rsidRPr="00D646C0">
        <w:rPr>
          <w:b/>
          <w:snapToGrid w:val="0"/>
          <w:sz w:val="28"/>
          <w:szCs w:val="28"/>
          <w:u w:val="single"/>
        </w:rPr>
        <w:t>буртовка</w:t>
      </w:r>
      <w:proofErr w:type="spellEnd"/>
    </w:p>
    <w:p w14:paraId="1A33AE71" w14:textId="77777777" w:rsidR="00D646C0" w:rsidRPr="00D646C0" w:rsidRDefault="00D646C0" w:rsidP="00D646C0">
      <w:pPr>
        <w:ind w:firstLine="709"/>
        <w:jc w:val="both"/>
        <w:rPr>
          <w:snapToGrid w:val="0"/>
          <w:sz w:val="28"/>
          <w:szCs w:val="28"/>
        </w:rPr>
      </w:pPr>
      <w:r w:rsidRPr="00D646C0">
        <w:rPr>
          <w:snapToGrid w:val="0"/>
          <w:sz w:val="28"/>
          <w:szCs w:val="28"/>
        </w:rPr>
        <w:t xml:space="preserve">От железнодорожной станции Топки топливо доставляется автотранспортом до котельной, а затем осуществляется </w:t>
      </w:r>
      <w:proofErr w:type="spellStart"/>
      <w:r w:rsidRPr="00D646C0">
        <w:rPr>
          <w:snapToGrid w:val="0"/>
          <w:sz w:val="28"/>
          <w:szCs w:val="28"/>
        </w:rPr>
        <w:t>буртовка</w:t>
      </w:r>
      <w:proofErr w:type="spellEnd"/>
      <w:r w:rsidRPr="00D646C0">
        <w:rPr>
          <w:snapToGrid w:val="0"/>
          <w:sz w:val="28"/>
          <w:szCs w:val="28"/>
        </w:rPr>
        <w:t xml:space="preserve">. При определении расходов на доставку угля до котельных эксперты отмечают, что договор заключенный на сумму более 100 тыс. руб. должен заключаться с помощью закупочных процедур в соответствии с Федеральным законом </w:t>
      </w:r>
      <w:r w:rsidRPr="00D646C0">
        <w:rPr>
          <w:snapToGrid w:val="0"/>
          <w:sz w:val="28"/>
          <w:szCs w:val="28"/>
        </w:rPr>
        <w:br/>
        <w:t>от 18.07.2011 № 223.</w:t>
      </w:r>
    </w:p>
    <w:p w14:paraId="4BB7F333" w14:textId="77777777" w:rsidR="00D646C0" w:rsidRPr="00D646C0" w:rsidRDefault="00D646C0" w:rsidP="00D646C0">
      <w:pPr>
        <w:ind w:firstLine="709"/>
        <w:jc w:val="both"/>
        <w:rPr>
          <w:snapToGrid w:val="0"/>
          <w:sz w:val="28"/>
          <w:szCs w:val="28"/>
        </w:rPr>
      </w:pPr>
      <w:r w:rsidRPr="00D646C0">
        <w:rPr>
          <w:snapToGrid w:val="0"/>
          <w:sz w:val="28"/>
          <w:szCs w:val="28"/>
        </w:rPr>
        <w:t xml:space="preserve">В разрезе </w:t>
      </w:r>
      <w:proofErr w:type="spellStart"/>
      <w:r w:rsidRPr="00D646C0">
        <w:rPr>
          <w:snapToGrid w:val="0"/>
          <w:sz w:val="28"/>
          <w:szCs w:val="28"/>
        </w:rPr>
        <w:t>автодоставки</w:t>
      </w:r>
      <w:proofErr w:type="spellEnd"/>
      <w:r w:rsidRPr="00D646C0">
        <w:rPr>
          <w:snapToGrid w:val="0"/>
          <w:sz w:val="28"/>
          <w:szCs w:val="28"/>
        </w:rPr>
        <w:t xml:space="preserve"> и </w:t>
      </w:r>
      <w:proofErr w:type="spellStart"/>
      <w:r w:rsidRPr="00D646C0">
        <w:rPr>
          <w:snapToGrid w:val="0"/>
          <w:sz w:val="28"/>
          <w:szCs w:val="28"/>
        </w:rPr>
        <w:t>буртовки</w:t>
      </w:r>
      <w:proofErr w:type="spellEnd"/>
      <w:r w:rsidRPr="00D646C0">
        <w:rPr>
          <w:snapToGrid w:val="0"/>
          <w:sz w:val="28"/>
          <w:szCs w:val="28"/>
        </w:rPr>
        <w:t xml:space="preserve"> ОАО «РЖД» представило следующий пакет документов:</w:t>
      </w:r>
    </w:p>
    <w:p w14:paraId="6AF9D6AC"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Расчет затрат по доставке угля на котельные с угольных складов </w:t>
      </w:r>
      <w:r w:rsidRPr="00D646C0">
        <w:rPr>
          <w:snapToGrid w:val="0"/>
          <w:sz w:val="28"/>
          <w:szCs w:val="28"/>
        </w:rPr>
        <w:br/>
        <w:t>на 2025 год по договору, заключенному с ООО «</w:t>
      </w:r>
      <w:proofErr w:type="spellStart"/>
      <w:r w:rsidRPr="00D646C0">
        <w:rPr>
          <w:snapToGrid w:val="0"/>
          <w:sz w:val="28"/>
          <w:szCs w:val="28"/>
        </w:rPr>
        <w:t>Ресурстранс</w:t>
      </w:r>
      <w:proofErr w:type="spellEnd"/>
      <w:r w:rsidRPr="00D646C0">
        <w:rPr>
          <w:snapToGrid w:val="0"/>
          <w:sz w:val="28"/>
          <w:szCs w:val="28"/>
        </w:rPr>
        <w:t xml:space="preserve">» </w:t>
      </w:r>
      <w:r w:rsidRPr="00D646C0">
        <w:rPr>
          <w:snapToGrid w:val="0"/>
          <w:sz w:val="28"/>
          <w:szCs w:val="28"/>
        </w:rPr>
        <w:br/>
        <w:t xml:space="preserve">№ 2030/ОКЭ-ЦАТ/22/12/1 от 30.12.2022 с учетом индекса 1,051 (DOCS.FORM.6.42. Часть 3. Том 18. Расчет затрат по доставке угля </w:t>
      </w:r>
      <w:r w:rsidRPr="00D646C0">
        <w:rPr>
          <w:snapToGrid w:val="0"/>
          <w:sz w:val="28"/>
          <w:szCs w:val="28"/>
        </w:rPr>
        <w:br/>
        <w:t xml:space="preserve">на котельную </w:t>
      </w:r>
      <w:proofErr w:type="spellStart"/>
      <w:r w:rsidRPr="00D646C0">
        <w:rPr>
          <w:snapToGrid w:val="0"/>
          <w:sz w:val="28"/>
          <w:szCs w:val="28"/>
        </w:rPr>
        <w:t>Бирюлинская</w:t>
      </w:r>
      <w:proofErr w:type="spellEnd"/>
      <w:r w:rsidRPr="00D646C0">
        <w:rPr>
          <w:snapToGrid w:val="0"/>
          <w:sz w:val="28"/>
          <w:szCs w:val="28"/>
        </w:rPr>
        <w:t xml:space="preserve"> на 2025 г).</w:t>
      </w:r>
    </w:p>
    <w:p w14:paraId="0DAD7AF3" w14:textId="77777777" w:rsidR="00D646C0" w:rsidRPr="00D646C0" w:rsidRDefault="00D646C0" w:rsidP="00D646C0">
      <w:pPr>
        <w:ind w:firstLine="709"/>
        <w:jc w:val="both"/>
        <w:rPr>
          <w:snapToGrid w:val="0"/>
          <w:sz w:val="28"/>
          <w:szCs w:val="28"/>
        </w:rPr>
      </w:pPr>
      <w:r w:rsidRPr="00D646C0">
        <w:rPr>
          <w:snapToGrid w:val="0"/>
          <w:sz w:val="28"/>
          <w:szCs w:val="28"/>
        </w:rPr>
        <w:t xml:space="preserve">Планируемые расходы на </w:t>
      </w:r>
      <w:proofErr w:type="spellStart"/>
      <w:r w:rsidRPr="00D646C0">
        <w:rPr>
          <w:snapToGrid w:val="0"/>
          <w:sz w:val="28"/>
          <w:szCs w:val="28"/>
        </w:rPr>
        <w:t>буртовку</w:t>
      </w:r>
      <w:proofErr w:type="spellEnd"/>
      <w:r w:rsidRPr="00D646C0">
        <w:rPr>
          <w:snapToGrid w:val="0"/>
          <w:sz w:val="28"/>
          <w:szCs w:val="28"/>
        </w:rPr>
        <w:t xml:space="preserve"> угля по договору аутсорсинга, заключенному с ООО «</w:t>
      </w:r>
      <w:proofErr w:type="spellStart"/>
      <w:r w:rsidRPr="00D646C0">
        <w:rPr>
          <w:snapToGrid w:val="0"/>
          <w:sz w:val="28"/>
          <w:szCs w:val="28"/>
        </w:rPr>
        <w:t>Ресурстранс</w:t>
      </w:r>
      <w:proofErr w:type="spellEnd"/>
      <w:r w:rsidRPr="00D646C0">
        <w:rPr>
          <w:snapToGrid w:val="0"/>
          <w:sz w:val="28"/>
          <w:szCs w:val="28"/>
        </w:rPr>
        <w:t xml:space="preserve">» на 2025 г с учетом индекса 1,051 </w:t>
      </w:r>
      <w:r w:rsidRPr="00D646C0">
        <w:rPr>
          <w:snapToGrid w:val="0"/>
          <w:sz w:val="28"/>
          <w:szCs w:val="28"/>
        </w:rPr>
        <w:br/>
        <w:t xml:space="preserve">№ 2030/ОКЭ-ЦАТ/22/12/1 от 30.12.2022 (DOCS.FORM.6.42. Часть 1. Том 15. Расходы на топливо. 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w:t>
      </w:r>
    </w:p>
    <w:p w14:paraId="5352767F"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1 (DOCS.FORM.6.42. Часть 1. Том 5. Расходы на оплату иных работ и услуг. Документы ООО РСТ за 1 полугодие 2023).</w:t>
      </w:r>
    </w:p>
    <w:p w14:paraId="1D98C526"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2 (DOCS.FORM.6.42. Часть 1. Том 5. Расходы на оплату иных работ и услуг. Документы ООО РСТ за 2 полугодие 2023).</w:t>
      </w:r>
    </w:p>
    <w:p w14:paraId="08D00293" w14:textId="77777777" w:rsidR="00D646C0" w:rsidRPr="00D646C0" w:rsidRDefault="00D646C0" w:rsidP="00D646C0">
      <w:pPr>
        <w:ind w:firstLine="709"/>
        <w:jc w:val="both"/>
        <w:rPr>
          <w:snapToGrid w:val="0"/>
          <w:sz w:val="28"/>
          <w:szCs w:val="28"/>
        </w:rPr>
      </w:pPr>
      <w:r w:rsidRPr="00D646C0">
        <w:rPr>
          <w:snapToGrid w:val="0"/>
          <w:sz w:val="28"/>
          <w:szCs w:val="28"/>
        </w:rPr>
        <w:t>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действующий с 01.01.2023 </w:t>
      </w:r>
      <w:r w:rsidRPr="00D646C0">
        <w:rPr>
          <w:snapToGrid w:val="0"/>
          <w:sz w:val="28"/>
          <w:szCs w:val="28"/>
        </w:rPr>
        <w:br/>
        <w:t xml:space="preserve">по 31.03.2033,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1. Том 5. Расходы на оплату иных работ и услуг. Новый договор </w:t>
      </w:r>
      <w:proofErr w:type="spellStart"/>
      <w:r w:rsidRPr="00D646C0">
        <w:rPr>
          <w:snapToGrid w:val="0"/>
          <w:sz w:val="28"/>
          <w:szCs w:val="28"/>
        </w:rPr>
        <w:t>РесурсТранс</w:t>
      </w:r>
      <w:proofErr w:type="spellEnd"/>
      <w:r w:rsidRPr="00D646C0">
        <w:rPr>
          <w:snapToGrid w:val="0"/>
          <w:sz w:val="28"/>
          <w:szCs w:val="28"/>
        </w:rPr>
        <w:t>).</w:t>
      </w:r>
    </w:p>
    <w:p w14:paraId="2EFF649F" w14:textId="77777777" w:rsidR="00D646C0" w:rsidRPr="00D646C0" w:rsidRDefault="00D646C0" w:rsidP="00D646C0">
      <w:pPr>
        <w:ind w:firstLine="709"/>
        <w:jc w:val="both"/>
        <w:rPr>
          <w:snapToGrid w:val="0"/>
          <w:sz w:val="28"/>
          <w:szCs w:val="28"/>
        </w:rPr>
      </w:pPr>
      <w:r w:rsidRPr="00D646C0">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Извещение).</w:t>
      </w:r>
    </w:p>
    <w:p w14:paraId="16C3E97A" w14:textId="77777777" w:rsidR="00D646C0" w:rsidRPr="00D646C0" w:rsidRDefault="00D646C0" w:rsidP="00D646C0">
      <w:pPr>
        <w:ind w:firstLine="709"/>
        <w:jc w:val="both"/>
        <w:rPr>
          <w:snapToGrid w:val="0"/>
          <w:sz w:val="28"/>
          <w:szCs w:val="28"/>
        </w:rPr>
      </w:pPr>
      <w:r w:rsidRPr="00D646C0">
        <w:rPr>
          <w:snapToGrid w:val="0"/>
          <w:sz w:val="28"/>
          <w:szCs w:val="28"/>
        </w:rPr>
        <w:t xml:space="preserve">Документация открытого конкурса в электронной форме </w:t>
      </w:r>
      <w:r w:rsidRPr="00D646C0">
        <w:rPr>
          <w:snapToGrid w:val="0"/>
          <w:sz w:val="28"/>
          <w:szCs w:val="28"/>
        </w:rPr>
        <w:br/>
        <w:t xml:space="preserve">№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Документация часть 1,2,3).</w:t>
      </w:r>
    </w:p>
    <w:p w14:paraId="74E0AC42" w14:textId="77777777" w:rsidR="00D646C0" w:rsidRPr="00D646C0" w:rsidRDefault="00D646C0" w:rsidP="00D646C0">
      <w:pPr>
        <w:ind w:firstLine="709"/>
        <w:jc w:val="both"/>
        <w:rPr>
          <w:snapToGrid w:val="0"/>
          <w:sz w:val="28"/>
          <w:szCs w:val="28"/>
        </w:rPr>
      </w:pPr>
      <w:r w:rsidRPr="00D646C0">
        <w:rPr>
          <w:snapToGrid w:val="0"/>
          <w:sz w:val="28"/>
          <w:szCs w:val="28"/>
        </w:rPr>
        <w:t xml:space="preserve">Изменения в извещение и документацию открытого конкурса </w:t>
      </w:r>
      <w:r w:rsidRPr="00D646C0">
        <w:rPr>
          <w:snapToGrid w:val="0"/>
          <w:sz w:val="28"/>
          <w:szCs w:val="28"/>
        </w:rPr>
        <w:br/>
        <w:t xml:space="preserve">в электронной форме № 2030/ОКЭ-ЦАТ/22 на право заключения договоров </w:t>
      </w:r>
      <w:r w:rsidRPr="00D646C0">
        <w:rPr>
          <w:snapToGrid w:val="0"/>
          <w:sz w:val="28"/>
          <w:szCs w:val="28"/>
        </w:rPr>
        <w:lastRenderedPageBreak/>
        <w:t xml:space="preserve">оказания автотранспортных услуг для нужд структурных подразделений </w:t>
      </w:r>
      <w:r w:rsidRPr="00D646C0">
        <w:rPr>
          <w:snapToGrid w:val="0"/>
          <w:sz w:val="28"/>
          <w:szCs w:val="28"/>
        </w:rPr>
        <w:br/>
        <w:t xml:space="preserve">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Изменения от 28.11.2022).</w:t>
      </w:r>
    </w:p>
    <w:p w14:paraId="6A3D4FFE" w14:textId="77777777" w:rsidR="00D646C0" w:rsidRPr="00D646C0" w:rsidRDefault="00D646C0" w:rsidP="00D646C0">
      <w:pPr>
        <w:ind w:firstLine="709"/>
        <w:jc w:val="both"/>
        <w:rPr>
          <w:snapToGrid w:val="0"/>
          <w:sz w:val="28"/>
          <w:szCs w:val="28"/>
        </w:rPr>
      </w:pPr>
      <w:r w:rsidRPr="00D646C0">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 Приложение № 1.1.3).</w:t>
      </w:r>
    </w:p>
    <w:p w14:paraId="4D32B264" w14:textId="77777777" w:rsidR="00D646C0" w:rsidRPr="00D646C0" w:rsidRDefault="00D646C0" w:rsidP="00D646C0">
      <w:pPr>
        <w:ind w:firstLine="709"/>
        <w:jc w:val="both"/>
        <w:rPr>
          <w:snapToGrid w:val="0"/>
          <w:sz w:val="28"/>
          <w:szCs w:val="28"/>
        </w:rPr>
      </w:pPr>
      <w:r w:rsidRPr="00D646C0">
        <w:rPr>
          <w:snapToGrid w:val="0"/>
          <w:sz w:val="28"/>
          <w:szCs w:val="28"/>
        </w:rPr>
        <w:t xml:space="preserve">Приложения № 1.1.1.1.-1.1.2.16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w:t>
      </w:r>
    </w:p>
    <w:p w14:paraId="2CF28E7B"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Протокол рассмотрения).</w:t>
      </w:r>
    </w:p>
    <w:p w14:paraId="7050CA97"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заочного заседания Конкурсной комиссии ОАО «РЖД» </w:t>
      </w:r>
      <w:r w:rsidRPr="00D646C0">
        <w:rPr>
          <w:snapToGrid w:val="0"/>
          <w:sz w:val="28"/>
          <w:szCs w:val="28"/>
        </w:rPr>
        <w:br/>
        <w:t xml:space="preserve">№ 660/1 от 15.12.2022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Итоговый протокол).</w:t>
      </w:r>
    </w:p>
    <w:p w14:paraId="6678EEC0" w14:textId="77777777" w:rsidR="00D646C0" w:rsidRPr="00D646C0" w:rsidRDefault="00D646C0" w:rsidP="00D646C0">
      <w:pPr>
        <w:ind w:firstLine="709"/>
        <w:jc w:val="both"/>
        <w:rPr>
          <w:snapToGrid w:val="0"/>
          <w:sz w:val="28"/>
          <w:szCs w:val="28"/>
        </w:rPr>
      </w:pPr>
      <w:r w:rsidRPr="00D646C0">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и конкурсную документацию. Согласно вышеуказанному протоколу заочного заседания, открытый конкурс </w:t>
      </w:r>
      <w:r w:rsidRPr="00D646C0">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D646C0">
        <w:rPr>
          <w:snapToGrid w:val="0"/>
          <w:sz w:val="28"/>
          <w:szCs w:val="28"/>
        </w:rPr>
        <w:t>пп</w:t>
      </w:r>
      <w:proofErr w:type="spellEnd"/>
      <w:r w:rsidRPr="00D646C0">
        <w:rPr>
          <w:snapToGrid w:val="0"/>
          <w:sz w:val="28"/>
          <w:szCs w:val="28"/>
        </w:rPr>
        <w:t>. б) п 28 Основ ценообразования «Цены, установленные в договорах, заключенных в результате проведения торгов».</w:t>
      </w:r>
    </w:p>
    <w:p w14:paraId="486C2B2B" w14:textId="77777777" w:rsidR="00D646C0" w:rsidRPr="00D646C0" w:rsidRDefault="00D646C0" w:rsidP="00D646C0">
      <w:pPr>
        <w:tabs>
          <w:tab w:val="left" w:pos="1890"/>
        </w:tabs>
        <w:ind w:firstLine="709"/>
        <w:jc w:val="both"/>
        <w:rPr>
          <w:sz w:val="28"/>
          <w:szCs w:val="28"/>
        </w:rPr>
      </w:pPr>
      <w:r w:rsidRPr="00D646C0">
        <w:rPr>
          <w:snapToGrid w:val="0"/>
          <w:color w:val="000000"/>
          <w:sz w:val="28"/>
          <w:szCs w:val="28"/>
        </w:rPr>
        <w:t>Ввиду отсутствия договора на доставку угля на 2025 год, заключенного с помощью проведенных торгов,</w:t>
      </w:r>
      <w:r w:rsidRPr="00D646C0">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D646C0">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7 </w:t>
      </w:r>
      <w:r w:rsidRPr="00D646C0">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D646C0">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646C0">
        <w:rPr>
          <w:snapToGrid w:val="0"/>
          <w:sz w:val="28"/>
          <w:szCs w:val="28"/>
        </w:rPr>
        <w:br/>
        <w:t xml:space="preserve">от 27.10.1998 № 1153-р, от 17.02.2003 № 143-р). </w:t>
      </w:r>
    </w:p>
    <w:p w14:paraId="78C0EE47" w14:textId="77777777" w:rsidR="00D646C0" w:rsidRPr="00D646C0" w:rsidRDefault="00D646C0" w:rsidP="00D646C0">
      <w:pPr>
        <w:tabs>
          <w:tab w:val="left" w:pos="1890"/>
        </w:tabs>
        <w:ind w:firstLine="709"/>
        <w:jc w:val="both"/>
        <w:rPr>
          <w:sz w:val="28"/>
          <w:szCs w:val="28"/>
        </w:rPr>
      </w:pPr>
      <w:r w:rsidRPr="00D646C0">
        <w:rPr>
          <w:snapToGrid w:val="0"/>
          <w:sz w:val="28"/>
          <w:szCs w:val="28"/>
        </w:rPr>
        <w:lastRenderedPageBreak/>
        <w:t xml:space="preserve">Стоимость работы автомобиля бортового грузоподъёмностью до 5 т </w:t>
      </w:r>
      <w:r w:rsidRPr="00D646C0">
        <w:rPr>
          <w:snapToGrid w:val="0"/>
          <w:sz w:val="28"/>
          <w:szCs w:val="28"/>
        </w:rPr>
        <w:br/>
        <w:t xml:space="preserve">за 2023 год, определена согласно данным каталога, в размере </w:t>
      </w:r>
      <w:r w:rsidRPr="00D646C0">
        <w:rPr>
          <w:snapToGrid w:val="0"/>
          <w:sz w:val="28"/>
          <w:szCs w:val="28"/>
        </w:rPr>
        <w:br/>
        <w:t>1 828,13 руб./м-ч. (без НДС). С учетом изменения индексов цен производителей Минэкономразвития России от 30.09.2024 «Транспорт» (исключая трубопроводный) составила:</w:t>
      </w:r>
    </w:p>
    <w:p w14:paraId="1C821BF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1 828,13 руб./м-ч. × 1,230 (ИЦП на транспорт (2024/2023)) × </w:t>
      </w:r>
      <w:r w:rsidRPr="00D646C0">
        <w:rPr>
          <w:snapToGrid w:val="0"/>
          <w:sz w:val="28"/>
          <w:szCs w:val="28"/>
        </w:rPr>
        <w:br/>
        <w:t xml:space="preserve">1,043 (ИЦП на транспорт (2025/2024)) = 2 345,29 руб./м.-ч. (без НДС). </w:t>
      </w:r>
    </w:p>
    <w:p w14:paraId="4676DA0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168 км. Средняя скорость движения принимается равной 45 км/ч. Расчет стоимости доставки угля на 2025 год представлен в таблице 4.</w:t>
      </w:r>
    </w:p>
    <w:p w14:paraId="5896DA1E" w14:textId="77777777" w:rsidR="00D646C0" w:rsidRPr="00D646C0" w:rsidRDefault="00D646C0" w:rsidP="00D646C0">
      <w:pPr>
        <w:tabs>
          <w:tab w:val="left" w:pos="1890"/>
        </w:tabs>
        <w:ind w:firstLine="709"/>
        <w:jc w:val="both"/>
        <w:rPr>
          <w:snapToGrid w:val="0"/>
          <w:sz w:val="28"/>
          <w:szCs w:val="20"/>
        </w:rPr>
      </w:pPr>
    </w:p>
    <w:p w14:paraId="2E3A84BF" w14:textId="77777777" w:rsidR="00D646C0" w:rsidRPr="00D646C0" w:rsidRDefault="00D646C0" w:rsidP="007A7EAD">
      <w:pPr>
        <w:numPr>
          <w:ilvl w:val="0"/>
          <w:numId w:val="497"/>
        </w:numPr>
        <w:ind w:left="9149" w:hanging="1211"/>
        <w:jc w:val="right"/>
        <w:rPr>
          <w:snapToGrid w:val="0"/>
          <w:sz w:val="28"/>
          <w:szCs w:val="28"/>
        </w:rPr>
      </w:pPr>
    </w:p>
    <w:p w14:paraId="160350AE" w14:textId="77777777" w:rsidR="00D646C0" w:rsidRPr="00D646C0" w:rsidRDefault="00D646C0" w:rsidP="00D646C0">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D646C0" w:rsidRPr="00D646C0" w14:paraId="10D404DC" w14:textId="77777777" w:rsidTr="00627AA0">
        <w:trPr>
          <w:trHeight w:val="1609"/>
        </w:trPr>
        <w:tc>
          <w:tcPr>
            <w:tcW w:w="994" w:type="dxa"/>
            <w:tcBorders>
              <w:top w:val="single" w:sz="4" w:space="0" w:color="auto"/>
              <w:left w:val="single" w:sz="4" w:space="0" w:color="auto"/>
              <w:bottom w:val="single" w:sz="4" w:space="0" w:color="auto"/>
              <w:right w:val="single" w:sz="4" w:space="0" w:color="auto"/>
            </w:tcBorders>
            <w:hideMark/>
          </w:tcPr>
          <w:p w14:paraId="183AED05" w14:textId="77777777" w:rsidR="00D646C0" w:rsidRPr="00D646C0" w:rsidRDefault="00D646C0" w:rsidP="00D646C0">
            <w:pPr>
              <w:tabs>
                <w:tab w:val="left" w:pos="1890"/>
              </w:tabs>
              <w:jc w:val="both"/>
              <w:rPr>
                <w:snapToGrid w:val="0"/>
                <w:sz w:val="20"/>
                <w:szCs w:val="28"/>
              </w:rPr>
            </w:pPr>
            <w:r w:rsidRPr="00D646C0">
              <w:rPr>
                <w:snapToGrid w:val="0"/>
                <w:sz w:val="20"/>
                <w:szCs w:val="28"/>
              </w:rPr>
              <w:t>км. (туда-обратно) 84 км*2</w:t>
            </w:r>
          </w:p>
        </w:tc>
        <w:tc>
          <w:tcPr>
            <w:tcW w:w="1135" w:type="dxa"/>
            <w:tcBorders>
              <w:top w:val="single" w:sz="4" w:space="0" w:color="auto"/>
              <w:left w:val="single" w:sz="4" w:space="0" w:color="auto"/>
              <w:bottom w:val="single" w:sz="4" w:space="0" w:color="auto"/>
              <w:right w:val="single" w:sz="4" w:space="0" w:color="auto"/>
            </w:tcBorders>
            <w:hideMark/>
          </w:tcPr>
          <w:p w14:paraId="27A38912"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Расход </w:t>
            </w:r>
            <w:proofErr w:type="spellStart"/>
            <w:proofErr w:type="gramStart"/>
            <w:r w:rsidRPr="00D646C0">
              <w:rPr>
                <w:snapToGrid w:val="0"/>
                <w:sz w:val="20"/>
                <w:szCs w:val="28"/>
              </w:rPr>
              <w:t>натураль-ного</w:t>
            </w:r>
            <w:proofErr w:type="spellEnd"/>
            <w:proofErr w:type="gramEnd"/>
            <w:r w:rsidRPr="00D646C0">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47CE507B"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кол-во рейсов, ГАЗ САЗ </w:t>
            </w:r>
            <w:r w:rsidRPr="00D646C0">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50F24976" w14:textId="77777777" w:rsidR="00D646C0" w:rsidRPr="00D646C0" w:rsidRDefault="00D646C0" w:rsidP="00D646C0">
            <w:pPr>
              <w:tabs>
                <w:tab w:val="left" w:pos="1890"/>
              </w:tabs>
              <w:jc w:val="both"/>
              <w:rPr>
                <w:snapToGrid w:val="0"/>
                <w:sz w:val="20"/>
                <w:szCs w:val="28"/>
              </w:rPr>
            </w:pPr>
            <w:r w:rsidRPr="00D646C0">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9F91858"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6427D80F"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погрузку/</w:t>
            </w:r>
            <w:proofErr w:type="spellStart"/>
            <w:proofErr w:type="gramStart"/>
            <w:r w:rsidRPr="00D646C0">
              <w:rPr>
                <w:snapToGrid w:val="0"/>
                <w:sz w:val="20"/>
                <w:szCs w:val="28"/>
              </w:rPr>
              <w:t>разгруз</w:t>
            </w:r>
            <w:proofErr w:type="spellEnd"/>
            <w:r w:rsidRPr="00D646C0">
              <w:rPr>
                <w:snapToGrid w:val="0"/>
                <w:sz w:val="20"/>
                <w:szCs w:val="28"/>
              </w:rPr>
              <w:t>-ку</w:t>
            </w:r>
            <w:proofErr w:type="gramEnd"/>
            <w:r w:rsidRPr="00D646C0">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6798AD76"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674364ED"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Общее время </w:t>
            </w:r>
            <w:proofErr w:type="gramStart"/>
            <w:r w:rsidRPr="00D646C0">
              <w:rPr>
                <w:snapToGrid w:val="0"/>
                <w:sz w:val="20"/>
                <w:szCs w:val="28"/>
              </w:rPr>
              <w:t>достав-</w:t>
            </w:r>
            <w:proofErr w:type="spellStart"/>
            <w:r w:rsidRPr="00D646C0">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1F83C8DE" w14:textId="77777777" w:rsidR="00D646C0" w:rsidRPr="00D646C0" w:rsidRDefault="00D646C0" w:rsidP="00D646C0">
            <w:pPr>
              <w:tabs>
                <w:tab w:val="left" w:pos="1890"/>
              </w:tabs>
              <w:ind w:left="-112" w:hanging="2"/>
              <w:jc w:val="center"/>
              <w:rPr>
                <w:snapToGrid w:val="0"/>
                <w:sz w:val="20"/>
                <w:szCs w:val="28"/>
              </w:rPr>
            </w:pPr>
            <w:r w:rsidRPr="00D646C0">
              <w:rPr>
                <w:snapToGrid w:val="0"/>
                <w:sz w:val="20"/>
                <w:szCs w:val="28"/>
              </w:rPr>
              <w:t xml:space="preserve">Стоимость м/ч автомобиля </w:t>
            </w:r>
            <w:proofErr w:type="spellStart"/>
            <w:r w:rsidRPr="00D646C0">
              <w:rPr>
                <w:snapToGrid w:val="0"/>
                <w:sz w:val="20"/>
                <w:szCs w:val="28"/>
              </w:rPr>
              <w:t>грузоподьем-ность</w:t>
            </w:r>
            <w:proofErr w:type="spellEnd"/>
            <w:r w:rsidRPr="00D646C0">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1DBDAE4A" w14:textId="77777777" w:rsidR="00D646C0" w:rsidRPr="00D646C0" w:rsidRDefault="00D646C0" w:rsidP="00D646C0">
            <w:pPr>
              <w:tabs>
                <w:tab w:val="left" w:pos="1890"/>
              </w:tabs>
              <w:jc w:val="center"/>
              <w:rPr>
                <w:snapToGrid w:val="0"/>
                <w:sz w:val="20"/>
                <w:szCs w:val="28"/>
              </w:rPr>
            </w:pPr>
            <w:r w:rsidRPr="00D646C0">
              <w:rPr>
                <w:snapToGrid w:val="0"/>
                <w:sz w:val="20"/>
                <w:szCs w:val="28"/>
              </w:rPr>
              <w:t>Расходы на доставку, тыс. руб.</w:t>
            </w:r>
          </w:p>
        </w:tc>
      </w:tr>
      <w:tr w:rsidR="00D646C0" w:rsidRPr="00D646C0" w14:paraId="160603C3" w14:textId="77777777" w:rsidTr="00627AA0">
        <w:tc>
          <w:tcPr>
            <w:tcW w:w="994" w:type="dxa"/>
            <w:tcBorders>
              <w:top w:val="single" w:sz="4" w:space="0" w:color="auto"/>
              <w:left w:val="single" w:sz="4" w:space="0" w:color="auto"/>
              <w:bottom w:val="single" w:sz="4" w:space="0" w:color="auto"/>
              <w:right w:val="single" w:sz="4" w:space="0" w:color="auto"/>
            </w:tcBorders>
            <w:hideMark/>
          </w:tcPr>
          <w:p w14:paraId="30CB1356" w14:textId="77777777" w:rsidR="00D646C0" w:rsidRPr="00D646C0" w:rsidRDefault="00D646C0" w:rsidP="00D646C0">
            <w:pPr>
              <w:tabs>
                <w:tab w:val="left" w:pos="1890"/>
              </w:tabs>
              <w:jc w:val="center"/>
              <w:rPr>
                <w:snapToGrid w:val="0"/>
                <w:sz w:val="20"/>
                <w:szCs w:val="28"/>
              </w:rPr>
            </w:pPr>
            <w:r w:rsidRPr="00D646C0">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79B1928B" w14:textId="77777777" w:rsidR="00D646C0" w:rsidRPr="00D646C0" w:rsidRDefault="00D646C0" w:rsidP="00D646C0">
            <w:pPr>
              <w:tabs>
                <w:tab w:val="left" w:pos="1890"/>
              </w:tabs>
              <w:jc w:val="center"/>
              <w:rPr>
                <w:snapToGrid w:val="0"/>
                <w:sz w:val="20"/>
                <w:szCs w:val="28"/>
              </w:rPr>
            </w:pPr>
            <w:r w:rsidRPr="00D646C0">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2C4FE991" w14:textId="77777777" w:rsidR="00D646C0" w:rsidRPr="00D646C0" w:rsidRDefault="00D646C0" w:rsidP="00D646C0">
            <w:pPr>
              <w:tabs>
                <w:tab w:val="left" w:pos="1890"/>
              </w:tabs>
              <w:jc w:val="center"/>
              <w:rPr>
                <w:snapToGrid w:val="0"/>
                <w:sz w:val="20"/>
                <w:szCs w:val="28"/>
              </w:rPr>
            </w:pPr>
            <w:r w:rsidRPr="00D646C0">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10C017F3" w14:textId="77777777" w:rsidR="00D646C0" w:rsidRPr="00D646C0" w:rsidRDefault="00D646C0" w:rsidP="00D646C0">
            <w:pPr>
              <w:tabs>
                <w:tab w:val="left" w:pos="1890"/>
              </w:tabs>
              <w:jc w:val="center"/>
              <w:rPr>
                <w:snapToGrid w:val="0"/>
                <w:sz w:val="20"/>
                <w:szCs w:val="28"/>
              </w:rPr>
            </w:pPr>
            <w:r w:rsidRPr="00D646C0">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34638890" w14:textId="77777777" w:rsidR="00D646C0" w:rsidRPr="00D646C0" w:rsidRDefault="00D646C0" w:rsidP="00D646C0">
            <w:pPr>
              <w:tabs>
                <w:tab w:val="left" w:pos="1890"/>
              </w:tabs>
              <w:jc w:val="center"/>
              <w:rPr>
                <w:snapToGrid w:val="0"/>
                <w:sz w:val="20"/>
                <w:szCs w:val="28"/>
              </w:rPr>
            </w:pPr>
            <w:r w:rsidRPr="00D646C0">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697ADA7F" w14:textId="77777777" w:rsidR="00D646C0" w:rsidRPr="00D646C0" w:rsidRDefault="00D646C0" w:rsidP="00D646C0">
            <w:pPr>
              <w:tabs>
                <w:tab w:val="left" w:pos="1890"/>
              </w:tabs>
              <w:jc w:val="center"/>
              <w:rPr>
                <w:snapToGrid w:val="0"/>
                <w:sz w:val="20"/>
                <w:szCs w:val="28"/>
              </w:rPr>
            </w:pPr>
            <w:r w:rsidRPr="00D646C0">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91D2057" w14:textId="77777777" w:rsidR="00D646C0" w:rsidRPr="00D646C0" w:rsidRDefault="00D646C0" w:rsidP="00D646C0">
            <w:pPr>
              <w:tabs>
                <w:tab w:val="left" w:pos="1890"/>
              </w:tabs>
              <w:jc w:val="center"/>
              <w:rPr>
                <w:snapToGrid w:val="0"/>
                <w:sz w:val="20"/>
                <w:szCs w:val="28"/>
              </w:rPr>
            </w:pPr>
            <w:r w:rsidRPr="00D646C0">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5D6E7A27" w14:textId="77777777" w:rsidR="00D646C0" w:rsidRPr="00D646C0" w:rsidRDefault="00D646C0" w:rsidP="00D646C0">
            <w:pPr>
              <w:tabs>
                <w:tab w:val="left" w:pos="1890"/>
              </w:tabs>
              <w:jc w:val="center"/>
              <w:rPr>
                <w:snapToGrid w:val="0"/>
                <w:sz w:val="20"/>
                <w:szCs w:val="28"/>
              </w:rPr>
            </w:pPr>
            <w:r w:rsidRPr="00D646C0">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72510E1F" w14:textId="77777777" w:rsidR="00D646C0" w:rsidRPr="00D646C0" w:rsidRDefault="00D646C0" w:rsidP="00D646C0">
            <w:pPr>
              <w:tabs>
                <w:tab w:val="left" w:pos="1890"/>
              </w:tabs>
              <w:jc w:val="center"/>
              <w:rPr>
                <w:snapToGrid w:val="0"/>
                <w:sz w:val="20"/>
                <w:szCs w:val="28"/>
              </w:rPr>
            </w:pPr>
            <w:r w:rsidRPr="00D646C0">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2A97A0F1" w14:textId="77777777" w:rsidR="00D646C0" w:rsidRPr="00D646C0" w:rsidRDefault="00D646C0" w:rsidP="00D646C0">
            <w:pPr>
              <w:tabs>
                <w:tab w:val="left" w:pos="1890"/>
              </w:tabs>
              <w:jc w:val="center"/>
              <w:rPr>
                <w:snapToGrid w:val="0"/>
                <w:sz w:val="20"/>
                <w:szCs w:val="28"/>
              </w:rPr>
            </w:pPr>
            <w:r w:rsidRPr="00D646C0">
              <w:rPr>
                <w:snapToGrid w:val="0"/>
                <w:sz w:val="20"/>
                <w:szCs w:val="28"/>
              </w:rPr>
              <w:t>10=8*9</w:t>
            </w:r>
          </w:p>
        </w:tc>
      </w:tr>
      <w:tr w:rsidR="00D646C0" w:rsidRPr="00D646C0" w14:paraId="46517843" w14:textId="77777777" w:rsidTr="00627AA0">
        <w:tc>
          <w:tcPr>
            <w:tcW w:w="994" w:type="dxa"/>
            <w:tcBorders>
              <w:top w:val="single" w:sz="4" w:space="0" w:color="auto"/>
              <w:left w:val="single" w:sz="4" w:space="0" w:color="auto"/>
              <w:bottom w:val="single" w:sz="4" w:space="0" w:color="auto"/>
              <w:right w:val="single" w:sz="4" w:space="0" w:color="auto"/>
            </w:tcBorders>
            <w:vAlign w:val="center"/>
            <w:hideMark/>
          </w:tcPr>
          <w:p w14:paraId="7FCB0AE1" w14:textId="77777777" w:rsidR="00D646C0" w:rsidRPr="00D646C0" w:rsidRDefault="00D646C0" w:rsidP="00D646C0">
            <w:pPr>
              <w:tabs>
                <w:tab w:val="left" w:pos="1890"/>
              </w:tabs>
              <w:jc w:val="center"/>
              <w:rPr>
                <w:snapToGrid w:val="0"/>
                <w:sz w:val="20"/>
                <w:szCs w:val="28"/>
              </w:rPr>
            </w:pPr>
            <w:r w:rsidRPr="00D646C0">
              <w:rPr>
                <w:snapToGrid w:val="0"/>
                <w:sz w:val="20"/>
                <w:szCs w:val="28"/>
              </w:rPr>
              <w:t>168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6D5F0A" w14:textId="77777777" w:rsidR="00D646C0" w:rsidRPr="00D646C0" w:rsidRDefault="00D646C0" w:rsidP="00D646C0">
            <w:pPr>
              <w:tabs>
                <w:tab w:val="left" w:pos="1890"/>
              </w:tabs>
              <w:jc w:val="center"/>
              <w:rPr>
                <w:snapToGrid w:val="0"/>
                <w:sz w:val="20"/>
                <w:szCs w:val="28"/>
              </w:rPr>
            </w:pPr>
            <w:r w:rsidRPr="00D646C0">
              <w:rPr>
                <w:snapToGrid w:val="0"/>
                <w:sz w:val="20"/>
                <w:szCs w:val="28"/>
              </w:rPr>
              <w:t>321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E3BB81" w14:textId="77777777" w:rsidR="00D646C0" w:rsidRPr="00D646C0" w:rsidRDefault="00D646C0" w:rsidP="00D646C0">
            <w:pPr>
              <w:tabs>
                <w:tab w:val="left" w:pos="1890"/>
              </w:tabs>
              <w:jc w:val="center"/>
              <w:rPr>
                <w:snapToGrid w:val="0"/>
                <w:sz w:val="20"/>
                <w:szCs w:val="28"/>
              </w:rPr>
            </w:pPr>
            <w:r w:rsidRPr="00D646C0">
              <w:rPr>
                <w:snapToGrid w:val="0"/>
                <w:sz w:val="20"/>
                <w:szCs w:val="28"/>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D1888" w14:textId="77777777" w:rsidR="00D646C0" w:rsidRPr="00D646C0" w:rsidRDefault="00D646C0" w:rsidP="00D646C0">
            <w:pPr>
              <w:tabs>
                <w:tab w:val="left" w:pos="1890"/>
              </w:tabs>
              <w:jc w:val="center"/>
              <w:rPr>
                <w:snapToGrid w:val="0"/>
                <w:sz w:val="20"/>
                <w:szCs w:val="28"/>
              </w:rPr>
            </w:pPr>
            <w:r w:rsidRPr="00D646C0">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C2FCFC" w14:textId="77777777" w:rsidR="00D646C0" w:rsidRPr="00D646C0" w:rsidRDefault="00D646C0" w:rsidP="00D646C0">
            <w:pPr>
              <w:tabs>
                <w:tab w:val="left" w:pos="1890"/>
              </w:tabs>
              <w:jc w:val="center"/>
              <w:rPr>
                <w:snapToGrid w:val="0"/>
                <w:sz w:val="20"/>
                <w:szCs w:val="28"/>
              </w:rPr>
            </w:pPr>
            <w:r w:rsidRPr="00D646C0">
              <w:rPr>
                <w:snapToGrid w:val="0"/>
                <w:sz w:val="20"/>
                <w:szCs w:val="28"/>
              </w:rPr>
              <w:t>2,24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038BF" w14:textId="77777777" w:rsidR="00D646C0" w:rsidRPr="00D646C0" w:rsidRDefault="00D646C0" w:rsidP="00D646C0">
            <w:pPr>
              <w:tabs>
                <w:tab w:val="left" w:pos="1890"/>
              </w:tabs>
              <w:jc w:val="center"/>
              <w:rPr>
                <w:snapToGrid w:val="0"/>
                <w:sz w:val="20"/>
                <w:szCs w:val="28"/>
              </w:rPr>
            </w:pPr>
            <w:r w:rsidRPr="00D646C0">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3DD21F" w14:textId="77777777" w:rsidR="00D646C0" w:rsidRPr="00D646C0" w:rsidRDefault="00D646C0" w:rsidP="00D646C0">
            <w:pPr>
              <w:tabs>
                <w:tab w:val="left" w:pos="1890"/>
              </w:tabs>
              <w:jc w:val="center"/>
              <w:rPr>
                <w:snapToGrid w:val="0"/>
                <w:sz w:val="20"/>
                <w:szCs w:val="28"/>
              </w:rPr>
            </w:pPr>
            <w:r w:rsidRPr="00D646C0">
              <w:rPr>
                <w:snapToGrid w:val="0"/>
                <w:sz w:val="20"/>
                <w:szCs w:val="28"/>
              </w:rPr>
              <w:t>4,24</w:t>
            </w:r>
          </w:p>
        </w:tc>
        <w:tc>
          <w:tcPr>
            <w:tcW w:w="849" w:type="dxa"/>
            <w:tcBorders>
              <w:top w:val="single" w:sz="4" w:space="0" w:color="auto"/>
              <w:left w:val="single" w:sz="4" w:space="0" w:color="auto"/>
              <w:bottom w:val="single" w:sz="4" w:space="0" w:color="auto"/>
              <w:right w:val="single" w:sz="4" w:space="0" w:color="auto"/>
            </w:tcBorders>
            <w:vAlign w:val="center"/>
            <w:hideMark/>
          </w:tcPr>
          <w:p w14:paraId="02B2EE32" w14:textId="77777777" w:rsidR="00D646C0" w:rsidRPr="00D646C0" w:rsidRDefault="00D646C0" w:rsidP="00D646C0">
            <w:pPr>
              <w:tabs>
                <w:tab w:val="left" w:pos="1890"/>
              </w:tabs>
              <w:jc w:val="center"/>
              <w:rPr>
                <w:snapToGrid w:val="0"/>
                <w:sz w:val="20"/>
                <w:szCs w:val="28"/>
              </w:rPr>
            </w:pPr>
            <w:r w:rsidRPr="00D646C0">
              <w:rPr>
                <w:snapToGrid w:val="0"/>
                <w:sz w:val="20"/>
                <w:szCs w:val="28"/>
              </w:rPr>
              <w:t>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89C41" w14:textId="77777777" w:rsidR="00D646C0" w:rsidRPr="00D646C0" w:rsidRDefault="00D646C0" w:rsidP="00D646C0">
            <w:pPr>
              <w:tabs>
                <w:tab w:val="left" w:pos="1890"/>
              </w:tabs>
              <w:jc w:val="center"/>
              <w:rPr>
                <w:snapToGrid w:val="0"/>
                <w:sz w:val="20"/>
                <w:szCs w:val="28"/>
              </w:rPr>
            </w:pPr>
            <w:r w:rsidRPr="00D646C0">
              <w:rPr>
                <w:snapToGrid w:val="0"/>
                <w:sz w:val="20"/>
                <w:szCs w:val="28"/>
              </w:rPr>
              <w:t>2 345,29</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93F23E9" w14:textId="77777777" w:rsidR="00D646C0" w:rsidRPr="00D646C0" w:rsidRDefault="00D646C0" w:rsidP="00D646C0">
            <w:pPr>
              <w:tabs>
                <w:tab w:val="left" w:pos="1890"/>
              </w:tabs>
              <w:jc w:val="center"/>
              <w:rPr>
                <w:snapToGrid w:val="0"/>
                <w:sz w:val="20"/>
                <w:szCs w:val="28"/>
              </w:rPr>
            </w:pPr>
            <w:r w:rsidRPr="00D646C0">
              <w:rPr>
                <w:snapToGrid w:val="0"/>
                <w:sz w:val="20"/>
                <w:szCs w:val="28"/>
              </w:rPr>
              <w:t>915</w:t>
            </w:r>
          </w:p>
        </w:tc>
      </w:tr>
    </w:tbl>
    <w:p w14:paraId="3E7F7B48" w14:textId="77777777" w:rsidR="00D646C0" w:rsidRPr="00D646C0" w:rsidRDefault="00D646C0" w:rsidP="00D646C0">
      <w:pPr>
        <w:ind w:firstLine="709"/>
        <w:jc w:val="both"/>
        <w:rPr>
          <w:snapToGrid w:val="0"/>
          <w:sz w:val="28"/>
          <w:szCs w:val="20"/>
        </w:rPr>
      </w:pPr>
    </w:p>
    <w:p w14:paraId="3BA943E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расчету, стоимость доставки одной тонны угля составляет:</w:t>
      </w:r>
    </w:p>
    <w:p w14:paraId="67A00C4D" w14:textId="77777777" w:rsidR="00D646C0" w:rsidRPr="00D646C0" w:rsidRDefault="00D646C0" w:rsidP="00D646C0">
      <w:pPr>
        <w:tabs>
          <w:tab w:val="left" w:pos="1890"/>
        </w:tabs>
        <w:ind w:firstLine="709"/>
        <w:jc w:val="both"/>
        <w:rPr>
          <w:snapToGrid w:val="0"/>
          <w:sz w:val="28"/>
          <w:szCs w:val="28"/>
          <w:highlight w:val="yellow"/>
        </w:rPr>
      </w:pPr>
      <w:r w:rsidRPr="00D646C0">
        <w:rPr>
          <w:snapToGrid w:val="0"/>
          <w:sz w:val="28"/>
          <w:szCs w:val="28"/>
        </w:rPr>
        <w:t>915 тыс. руб. (расходы на доставку) ÷ 321 т (расход натурального топлива) = 2 850,47 руб./т.</w:t>
      </w:r>
    </w:p>
    <w:p w14:paraId="0204D61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Цена доставки угля на 2025 год, заявленная ООО «РЖД» составляет 1 401,76 руб./т. </w:t>
      </w:r>
    </w:p>
    <w:p w14:paraId="0E9519D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2.2024.EIAS</w:t>
      </w:r>
      <w:proofErr w:type="gramEnd"/>
      <w:r w:rsidRPr="00D646C0">
        <w:rPr>
          <w:snapToGrid w:val="0"/>
          <w:sz w:val="28"/>
          <w:szCs w:val="28"/>
        </w:rPr>
        <w:t>, цена доставки автотранспортом в 2024 году составляла 1 333,74 руб./т.</w:t>
      </w:r>
    </w:p>
    <w:p w14:paraId="090C90B8"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доставки автотранспортом на 2025 год: 1 333,74 руб./т. (цена </w:t>
      </w:r>
      <w:proofErr w:type="spellStart"/>
      <w:r w:rsidRPr="00D646C0">
        <w:rPr>
          <w:snapToGrid w:val="0"/>
          <w:sz w:val="28"/>
          <w:szCs w:val="28"/>
        </w:rPr>
        <w:t>автодоставки</w:t>
      </w:r>
      <w:proofErr w:type="spellEnd"/>
      <w:r w:rsidRPr="00D646C0">
        <w:rPr>
          <w:snapToGrid w:val="0"/>
          <w:sz w:val="28"/>
          <w:szCs w:val="28"/>
        </w:rPr>
        <w:t xml:space="preserve"> в 2024 году) × 1,043 (ИЦП на транспорт, </w:t>
      </w:r>
      <w:r w:rsidRPr="00D646C0">
        <w:rPr>
          <w:snapToGrid w:val="0"/>
          <w:sz w:val="28"/>
          <w:szCs w:val="28"/>
        </w:rPr>
        <w:br/>
        <w:t>за исключением трубопроводного (2025/2024)) = 1 391,09 руб./т.</w:t>
      </w:r>
    </w:p>
    <w:p w14:paraId="42189DE3"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автодоставки</w:t>
      </w:r>
      <w:proofErr w:type="spellEnd"/>
      <w:r w:rsidRPr="00D646C0">
        <w:rPr>
          <w:snapToGrid w:val="0"/>
          <w:sz w:val="28"/>
          <w:szCs w:val="28"/>
        </w:rPr>
        <w:t xml:space="preserve"> угля на 2025, рассчитанная </w:t>
      </w:r>
      <w:r w:rsidRPr="00D646C0">
        <w:rPr>
          <w:snapToGrid w:val="0"/>
          <w:sz w:val="28"/>
          <w:szCs w:val="28"/>
        </w:rPr>
        <w:br/>
        <w:t>на основе данных шаблона WARM.TOPL.Q</w:t>
      </w:r>
      <w:proofErr w:type="gramStart"/>
      <w:r w:rsidRPr="00D646C0">
        <w:rPr>
          <w:snapToGrid w:val="0"/>
          <w:sz w:val="28"/>
          <w:szCs w:val="28"/>
        </w:rPr>
        <w:t>2.2024.EIAS</w:t>
      </w:r>
      <w:proofErr w:type="gramEnd"/>
      <w:r w:rsidRPr="00D646C0">
        <w:rPr>
          <w:snapToGrid w:val="0"/>
          <w:sz w:val="28"/>
          <w:szCs w:val="28"/>
        </w:rPr>
        <w:t xml:space="preserve">. Следовательно, </w:t>
      </w:r>
      <w:r w:rsidRPr="00D646C0">
        <w:rPr>
          <w:snapToGrid w:val="0"/>
          <w:sz w:val="28"/>
          <w:szCs w:val="28"/>
        </w:rPr>
        <w:br/>
        <w:t xml:space="preserve">в расчет стоимости затрат на топливо принимается цена – </w:t>
      </w:r>
      <w:r w:rsidRPr="00D646C0">
        <w:rPr>
          <w:b/>
          <w:snapToGrid w:val="0"/>
          <w:sz w:val="28"/>
          <w:szCs w:val="28"/>
        </w:rPr>
        <w:t>1 391,09 руб./т.</w:t>
      </w:r>
    </w:p>
    <w:p w14:paraId="456DEC66" w14:textId="77777777" w:rsidR="00D646C0" w:rsidRPr="00D646C0" w:rsidRDefault="00D646C0" w:rsidP="00D646C0">
      <w:pPr>
        <w:ind w:firstLine="709"/>
        <w:jc w:val="both"/>
        <w:rPr>
          <w:snapToGrid w:val="0"/>
          <w:sz w:val="28"/>
          <w:szCs w:val="28"/>
        </w:rPr>
      </w:pPr>
    </w:p>
    <w:p w14:paraId="2512E437" w14:textId="77777777" w:rsidR="00D646C0" w:rsidRPr="00D646C0" w:rsidRDefault="00D646C0" w:rsidP="00D646C0">
      <w:pPr>
        <w:ind w:firstLine="709"/>
        <w:jc w:val="both"/>
        <w:rPr>
          <w:b/>
          <w:snapToGrid w:val="0"/>
          <w:sz w:val="28"/>
          <w:szCs w:val="28"/>
          <w:u w:val="single"/>
        </w:rPr>
      </w:pPr>
      <w:proofErr w:type="spellStart"/>
      <w:r w:rsidRPr="00D646C0">
        <w:rPr>
          <w:b/>
          <w:snapToGrid w:val="0"/>
          <w:sz w:val="28"/>
          <w:szCs w:val="28"/>
          <w:u w:val="single"/>
        </w:rPr>
        <w:t>Буртовка</w:t>
      </w:r>
      <w:proofErr w:type="spellEnd"/>
    </w:p>
    <w:p w14:paraId="60C9DFAE" w14:textId="77777777" w:rsidR="00D646C0" w:rsidRPr="00D646C0" w:rsidRDefault="00D646C0" w:rsidP="00D646C0">
      <w:pPr>
        <w:ind w:firstLine="709"/>
        <w:jc w:val="both"/>
        <w:rPr>
          <w:snapToGrid w:val="0"/>
          <w:sz w:val="28"/>
          <w:szCs w:val="28"/>
        </w:rPr>
      </w:pPr>
    </w:p>
    <w:p w14:paraId="3B96FDEA" w14:textId="77777777" w:rsidR="00D646C0" w:rsidRPr="00D646C0" w:rsidRDefault="00D646C0" w:rsidP="00D646C0">
      <w:pPr>
        <w:ind w:firstLine="709"/>
        <w:jc w:val="both"/>
        <w:rPr>
          <w:snapToGrid w:val="0"/>
          <w:sz w:val="28"/>
          <w:szCs w:val="28"/>
        </w:rPr>
      </w:pPr>
      <w:proofErr w:type="spellStart"/>
      <w:r w:rsidRPr="00D646C0">
        <w:rPr>
          <w:snapToGrid w:val="0"/>
          <w:sz w:val="28"/>
          <w:szCs w:val="28"/>
        </w:rPr>
        <w:t>Буртовка</w:t>
      </w:r>
      <w:proofErr w:type="spellEnd"/>
      <w:r w:rsidRPr="00D646C0">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2A97BC79" w14:textId="77777777" w:rsidR="00D646C0" w:rsidRPr="00D646C0" w:rsidRDefault="00D646C0" w:rsidP="00D646C0">
      <w:pPr>
        <w:ind w:firstLine="709"/>
        <w:jc w:val="both"/>
        <w:rPr>
          <w:snapToGrid w:val="0"/>
          <w:sz w:val="28"/>
          <w:szCs w:val="28"/>
        </w:rPr>
      </w:pPr>
      <w:r w:rsidRPr="00D646C0">
        <w:rPr>
          <w:snapToGrid w:val="0"/>
          <w:sz w:val="28"/>
          <w:szCs w:val="28"/>
        </w:rPr>
        <w:t xml:space="preserve">Цена </w:t>
      </w:r>
      <w:proofErr w:type="spellStart"/>
      <w:r w:rsidRPr="00D646C0">
        <w:rPr>
          <w:snapToGrid w:val="0"/>
          <w:sz w:val="28"/>
          <w:szCs w:val="28"/>
        </w:rPr>
        <w:t>буртовки</w:t>
      </w:r>
      <w:proofErr w:type="spellEnd"/>
      <w:r w:rsidRPr="00D646C0">
        <w:rPr>
          <w:snapToGrid w:val="0"/>
          <w:sz w:val="28"/>
          <w:szCs w:val="28"/>
        </w:rPr>
        <w:t xml:space="preserve"> на 2025 год по предложению предприятия составляет 595,66 руб./т. </w:t>
      </w:r>
    </w:p>
    <w:p w14:paraId="1A2625D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lastRenderedPageBreak/>
        <w:t>Согласно официальной форме отчетности, шаблону WARM.TOPL.Q</w:t>
      </w:r>
      <w:proofErr w:type="gramStart"/>
      <w:r w:rsidRPr="00D646C0">
        <w:rPr>
          <w:snapToGrid w:val="0"/>
          <w:sz w:val="28"/>
          <w:szCs w:val="28"/>
        </w:rPr>
        <w:t>2.2024.EIAS</w:t>
      </w:r>
      <w:proofErr w:type="gramEnd"/>
      <w:r w:rsidRPr="00D646C0">
        <w:rPr>
          <w:snapToGrid w:val="0"/>
          <w:sz w:val="28"/>
          <w:szCs w:val="28"/>
        </w:rPr>
        <w:t>, цена транспортировки топлива иными видами перевозок (</w:t>
      </w:r>
      <w:proofErr w:type="spellStart"/>
      <w:r w:rsidRPr="00D646C0">
        <w:rPr>
          <w:snapToGrid w:val="0"/>
          <w:sz w:val="28"/>
          <w:szCs w:val="28"/>
        </w:rPr>
        <w:t>буртовка</w:t>
      </w:r>
      <w:proofErr w:type="spellEnd"/>
      <w:r w:rsidRPr="00D646C0">
        <w:rPr>
          <w:snapToGrid w:val="0"/>
          <w:sz w:val="28"/>
          <w:szCs w:val="28"/>
        </w:rPr>
        <w:t>) в 2024 году составила 561,41 руб./т.</w:t>
      </w:r>
    </w:p>
    <w:p w14:paraId="4487095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w:t>
      </w:r>
      <w:proofErr w:type="spellStart"/>
      <w:r w:rsidRPr="00D646C0">
        <w:rPr>
          <w:snapToGrid w:val="0"/>
          <w:sz w:val="28"/>
          <w:szCs w:val="28"/>
        </w:rPr>
        <w:t>буртовки</w:t>
      </w:r>
      <w:proofErr w:type="spellEnd"/>
      <w:r w:rsidRPr="00D646C0">
        <w:rPr>
          <w:snapToGrid w:val="0"/>
          <w:sz w:val="28"/>
          <w:szCs w:val="28"/>
        </w:rPr>
        <w:t xml:space="preserve"> на 2025 год: 561,41 руб./т. (цена </w:t>
      </w:r>
      <w:proofErr w:type="spellStart"/>
      <w:r w:rsidRPr="00D646C0">
        <w:rPr>
          <w:snapToGrid w:val="0"/>
          <w:sz w:val="28"/>
          <w:szCs w:val="28"/>
        </w:rPr>
        <w:t>буртовки</w:t>
      </w:r>
      <w:proofErr w:type="spellEnd"/>
      <w:r w:rsidRPr="00D646C0">
        <w:rPr>
          <w:snapToGrid w:val="0"/>
          <w:sz w:val="28"/>
          <w:szCs w:val="28"/>
        </w:rPr>
        <w:t xml:space="preserve"> в 2024 году) × 1,043 (ИЦП на транспорт, </w:t>
      </w:r>
      <w:r w:rsidRPr="00D646C0">
        <w:rPr>
          <w:snapToGrid w:val="0"/>
          <w:sz w:val="28"/>
          <w:szCs w:val="28"/>
        </w:rPr>
        <w:br/>
        <w:t>за исключением трубопроводного (2025/2024)) = 585,55 руб./т.</w:t>
      </w:r>
    </w:p>
    <w:p w14:paraId="0B7F2794"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в соответствии с пунктом 29 (г) Основ ценообразования, произведен альтернативный расчет стоимости </w:t>
      </w:r>
      <w:proofErr w:type="spellStart"/>
      <w:r w:rsidRPr="00D646C0">
        <w:rPr>
          <w:snapToGrid w:val="0"/>
          <w:sz w:val="28"/>
          <w:szCs w:val="28"/>
        </w:rPr>
        <w:t>буртовки</w:t>
      </w:r>
      <w:proofErr w:type="spellEnd"/>
      <w:r w:rsidRPr="00D646C0">
        <w:rPr>
          <w:snapToGrid w:val="0"/>
          <w:sz w:val="28"/>
          <w:szCs w:val="28"/>
        </w:rPr>
        <w:t xml:space="preserve"> угля. При расчете обоснованности расходов по </w:t>
      </w:r>
      <w:proofErr w:type="spellStart"/>
      <w:r w:rsidRPr="00D646C0">
        <w:rPr>
          <w:snapToGrid w:val="0"/>
          <w:sz w:val="28"/>
          <w:szCs w:val="28"/>
        </w:rPr>
        <w:t>буртовке</w:t>
      </w:r>
      <w:proofErr w:type="spellEnd"/>
      <w:r w:rsidRPr="00D646C0">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w:t>
      </w:r>
    </w:p>
    <w:p w14:paraId="281E16BC" w14:textId="77777777" w:rsidR="00D646C0" w:rsidRPr="00D646C0" w:rsidRDefault="00D646C0" w:rsidP="00D646C0">
      <w:pPr>
        <w:ind w:firstLine="709"/>
        <w:jc w:val="both"/>
        <w:rPr>
          <w:snapToGrid w:val="0"/>
          <w:sz w:val="28"/>
          <w:szCs w:val="28"/>
        </w:rPr>
      </w:pPr>
      <w:r w:rsidRPr="00D646C0">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D646C0">
        <w:rPr>
          <w:snapToGrid w:val="0"/>
          <w:sz w:val="28"/>
          <w:szCs w:val="28"/>
        </w:rPr>
        <w:br/>
        <w:t>(без НДС).</w:t>
      </w:r>
    </w:p>
    <w:p w14:paraId="255AE617" w14:textId="77777777" w:rsidR="00D646C0" w:rsidRPr="00D646C0" w:rsidRDefault="00D646C0" w:rsidP="00D646C0">
      <w:pPr>
        <w:ind w:firstLine="709"/>
        <w:jc w:val="both"/>
        <w:rPr>
          <w:snapToGrid w:val="0"/>
          <w:sz w:val="28"/>
          <w:szCs w:val="28"/>
        </w:rPr>
      </w:pPr>
      <w:r w:rsidRPr="00D646C0">
        <w:rPr>
          <w:snapToGrid w:val="0"/>
          <w:sz w:val="28"/>
          <w:szCs w:val="28"/>
        </w:rPr>
        <w:t>В соответствии с шаблоном WARM. TOPL.Q4.2023. количество натурального топлива в 2023 году составило 321 т.</w:t>
      </w:r>
    </w:p>
    <w:p w14:paraId="2B39D83F" w14:textId="77777777" w:rsidR="00D646C0" w:rsidRPr="00D646C0" w:rsidRDefault="00D646C0" w:rsidP="00D646C0">
      <w:pPr>
        <w:ind w:firstLine="709"/>
        <w:jc w:val="both"/>
        <w:rPr>
          <w:snapToGrid w:val="0"/>
          <w:sz w:val="28"/>
          <w:szCs w:val="28"/>
        </w:rPr>
      </w:pPr>
      <w:r w:rsidRPr="00D646C0">
        <w:rPr>
          <w:snapToGrid w:val="0"/>
          <w:sz w:val="28"/>
          <w:szCs w:val="28"/>
        </w:rPr>
        <w:t xml:space="preserve">Количество машино-часов работы автотранспорта, необходимых </w:t>
      </w:r>
      <w:r w:rsidRPr="00D646C0">
        <w:rPr>
          <w:snapToGrid w:val="0"/>
          <w:sz w:val="28"/>
          <w:szCs w:val="28"/>
        </w:rPr>
        <w:br/>
        <w:t xml:space="preserve">для осуществления </w:t>
      </w:r>
      <w:proofErr w:type="spellStart"/>
      <w:r w:rsidRPr="00D646C0">
        <w:rPr>
          <w:snapToGrid w:val="0"/>
          <w:sz w:val="28"/>
          <w:szCs w:val="28"/>
        </w:rPr>
        <w:t>буртовки</w:t>
      </w:r>
      <w:proofErr w:type="spellEnd"/>
      <w:r w:rsidRPr="00D646C0">
        <w:rPr>
          <w:snapToGrid w:val="0"/>
          <w:sz w:val="28"/>
          <w:szCs w:val="28"/>
        </w:rPr>
        <w:t>, принято экспертами из данных, представленных предприятием, согласно которым количество машино-часов в год составляет 144.</w:t>
      </w:r>
    </w:p>
    <w:p w14:paraId="6529C532" w14:textId="77777777" w:rsidR="00D646C0" w:rsidRPr="00D646C0" w:rsidRDefault="00D646C0" w:rsidP="00D646C0">
      <w:pPr>
        <w:ind w:firstLine="709"/>
        <w:jc w:val="both"/>
        <w:rPr>
          <w:snapToGrid w:val="0"/>
          <w:sz w:val="28"/>
          <w:szCs w:val="28"/>
        </w:rPr>
      </w:pPr>
    </w:p>
    <w:p w14:paraId="0E7F06FA"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 на 2023 год представлен в таблице 5.</w:t>
      </w:r>
    </w:p>
    <w:p w14:paraId="3A3B694E" w14:textId="77777777" w:rsidR="00D646C0" w:rsidRPr="00D646C0" w:rsidRDefault="00D646C0" w:rsidP="00D646C0">
      <w:pPr>
        <w:tabs>
          <w:tab w:val="left" w:pos="1890"/>
        </w:tabs>
        <w:ind w:firstLine="709"/>
        <w:jc w:val="both"/>
        <w:rPr>
          <w:sz w:val="28"/>
          <w:szCs w:val="28"/>
        </w:rPr>
      </w:pPr>
    </w:p>
    <w:p w14:paraId="1443AFED" w14:textId="77777777" w:rsidR="00D646C0" w:rsidRPr="00D646C0" w:rsidRDefault="00D646C0" w:rsidP="007A7EAD">
      <w:pPr>
        <w:numPr>
          <w:ilvl w:val="0"/>
          <w:numId w:val="497"/>
        </w:numPr>
        <w:ind w:left="9149" w:hanging="1211"/>
        <w:jc w:val="right"/>
        <w:rPr>
          <w:sz w:val="28"/>
          <w:szCs w:val="28"/>
        </w:rPr>
      </w:pPr>
    </w:p>
    <w:p w14:paraId="03C0E1BB" w14:textId="77777777" w:rsidR="00D646C0" w:rsidRPr="00D646C0" w:rsidRDefault="00D646C0" w:rsidP="00D646C0">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D646C0" w:rsidRPr="00D646C0" w14:paraId="51F4352F" w14:textId="77777777" w:rsidTr="00627AA0">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19A0731D" w14:textId="77777777" w:rsidR="00D646C0" w:rsidRPr="00D646C0" w:rsidRDefault="00D646C0" w:rsidP="00D646C0">
            <w:pPr>
              <w:jc w:val="center"/>
              <w:rPr>
                <w:bCs/>
                <w:snapToGrid w:val="0"/>
                <w:color w:val="000000"/>
              </w:rPr>
            </w:pPr>
            <w:r w:rsidRPr="00D646C0">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B6CF182" w14:textId="77777777" w:rsidR="00D646C0" w:rsidRPr="00D646C0" w:rsidRDefault="00D646C0" w:rsidP="00D646C0">
            <w:pPr>
              <w:jc w:val="center"/>
              <w:rPr>
                <w:bCs/>
                <w:snapToGrid w:val="0"/>
              </w:rPr>
            </w:pPr>
            <w:r w:rsidRPr="00D646C0">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79D720" w14:textId="77777777" w:rsidR="00D646C0" w:rsidRPr="00D646C0" w:rsidRDefault="00D646C0" w:rsidP="00D646C0">
            <w:pPr>
              <w:jc w:val="center"/>
              <w:rPr>
                <w:bCs/>
                <w:snapToGrid w:val="0"/>
              </w:rPr>
            </w:pPr>
            <w:r w:rsidRPr="00D646C0">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3ECABB" w14:textId="77777777" w:rsidR="00D646C0" w:rsidRPr="00D646C0" w:rsidRDefault="00D646C0" w:rsidP="00D646C0">
            <w:pPr>
              <w:jc w:val="center"/>
              <w:rPr>
                <w:bCs/>
                <w:snapToGrid w:val="0"/>
              </w:rPr>
            </w:pPr>
            <w:r w:rsidRPr="00D646C0">
              <w:rPr>
                <w:bCs/>
                <w:snapToGrid w:val="0"/>
              </w:rPr>
              <w:t>Значение</w:t>
            </w:r>
          </w:p>
        </w:tc>
      </w:tr>
      <w:tr w:rsidR="00D646C0" w:rsidRPr="00D646C0" w14:paraId="14425908" w14:textId="77777777" w:rsidTr="00627AA0">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20A93055" w14:textId="77777777" w:rsidR="00D646C0" w:rsidRPr="00D646C0" w:rsidRDefault="00D646C0" w:rsidP="00D646C0">
            <w:pPr>
              <w:jc w:val="center"/>
              <w:rPr>
                <w:b/>
                <w:bCs/>
                <w:snapToGrid w:val="0"/>
                <w:color w:val="000000"/>
              </w:rPr>
            </w:pPr>
            <w:r w:rsidRPr="00D646C0">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15AFE1B5" w14:textId="77777777" w:rsidR="00D646C0" w:rsidRPr="00D646C0" w:rsidRDefault="00D646C0" w:rsidP="00D646C0">
            <w:pPr>
              <w:jc w:val="center"/>
              <w:rPr>
                <w:b/>
                <w:bCs/>
                <w:snapToGrid w:val="0"/>
              </w:rPr>
            </w:pPr>
            <w:r w:rsidRPr="00D646C0">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7729268" w14:textId="77777777" w:rsidR="00D646C0" w:rsidRPr="00D646C0" w:rsidRDefault="00D646C0" w:rsidP="00D646C0">
            <w:pPr>
              <w:jc w:val="center"/>
              <w:rPr>
                <w:b/>
                <w:bCs/>
                <w:snapToGrid w:val="0"/>
              </w:rPr>
            </w:pPr>
            <w:r w:rsidRPr="00D646C0">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167555B" w14:textId="77777777" w:rsidR="00D646C0" w:rsidRPr="00D646C0" w:rsidRDefault="00D646C0" w:rsidP="00D646C0">
            <w:pPr>
              <w:jc w:val="center"/>
              <w:rPr>
                <w:b/>
                <w:bCs/>
                <w:snapToGrid w:val="0"/>
                <w:color w:val="000000"/>
              </w:rPr>
            </w:pPr>
            <w:r w:rsidRPr="00D646C0">
              <w:rPr>
                <w:b/>
                <w:bCs/>
                <w:snapToGrid w:val="0"/>
                <w:color w:val="000000"/>
              </w:rPr>
              <w:t>4</w:t>
            </w:r>
          </w:p>
        </w:tc>
      </w:tr>
      <w:tr w:rsidR="00D646C0" w:rsidRPr="00D646C0" w14:paraId="321ECE2B" w14:textId="77777777" w:rsidTr="00627AA0">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05E3AA2" w14:textId="77777777" w:rsidR="00D646C0" w:rsidRPr="00D646C0" w:rsidRDefault="00D646C0" w:rsidP="00D646C0">
            <w:pPr>
              <w:jc w:val="center"/>
              <w:rPr>
                <w:snapToGrid w:val="0"/>
                <w:color w:val="000000"/>
              </w:rPr>
            </w:pPr>
            <w:r w:rsidRPr="00D646C0">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49FC3191" w14:textId="77777777" w:rsidR="00D646C0" w:rsidRPr="00D646C0" w:rsidRDefault="00D646C0" w:rsidP="00D646C0">
            <w:pPr>
              <w:ind w:firstLineChars="100" w:firstLine="240"/>
              <w:rPr>
                <w:snapToGrid w:val="0"/>
              </w:rPr>
            </w:pPr>
            <w:r w:rsidRPr="00D646C0">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0663E9" w14:textId="77777777" w:rsidR="00D646C0" w:rsidRPr="00D646C0" w:rsidRDefault="00D646C0" w:rsidP="00D646C0">
            <w:pPr>
              <w:jc w:val="center"/>
              <w:rPr>
                <w:snapToGrid w:val="0"/>
              </w:rPr>
            </w:pPr>
            <w:r w:rsidRPr="00D646C0">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F33D27C" w14:textId="77777777" w:rsidR="00D646C0" w:rsidRPr="00D646C0" w:rsidRDefault="00D646C0" w:rsidP="00D646C0">
            <w:pPr>
              <w:jc w:val="center"/>
            </w:pPr>
            <w:r w:rsidRPr="00D646C0">
              <w:rPr>
                <w:snapToGrid w:val="0"/>
                <w:szCs w:val="28"/>
              </w:rPr>
              <w:t>321,00</w:t>
            </w:r>
          </w:p>
        </w:tc>
      </w:tr>
      <w:tr w:rsidR="00D646C0" w:rsidRPr="00D646C0" w14:paraId="78F0E3F4" w14:textId="77777777" w:rsidTr="00627AA0">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2D8097B" w14:textId="77777777" w:rsidR="00D646C0" w:rsidRPr="00D646C0" w:rsidRDefault="00D646C0" w:rsidP="00D646C0">
            <w:pPr>
              <w:jc w:val="center"/>
              <w:rPr>
                <w:snapToGrid w:val="0"/>
                <w:color w:val="000000"/>
              </w:rPr>
            </w:pPr>
            <w:r w:rsidRPr="00D646C0">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4F0A6ED" w14:textId="77777777" w:rsidR="00D646C0" w:rsidRPr="00D646C0" w:rsidRDefault="00D646C0" w:rsidP="00D646C0">
            <w:pPr>
              <w:ind w:firstLineChars="100" w:firstLine="240"/>
              <w:rPr>
                <w:snapToGrid w:val="0"/>
              </w:rPr>
            </w:pPr>
            <w:proofErr w:type="spellStart"/>
            <w:r w:rsidRPr="00D646C0">
              <w:rPr>
                <w:snapToGrid w:val="0"/>
              </w:rPr>
              <w:t>Буртовка</w:t>
            </w:r>
            <w:proofErr w:type="spellEnd"/>
            <w:r w:rsidRPr="00D646C0">
              <w:rPr>
                <w:snapToGrid w:val="0"/>
              </w:rPr>
              <w:t xml:space="preserve">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409382" w14:textId="77777777" w:rsidR="00D646C0" w:rsidRPr="00D646C0" w:rsidRDefault="00D646C0" w:rsidP="00D646C0">
            <w:pPr>
              <w:ind w:left="-113"/>
              <w:jc w:val="center"/>
              <w:rPr>
                <w:snapToGrid w:val="0"/>
              </w:rPr>
            </w:pPr>
            <w:r w:rsidRPr="00D646C0">
              <w:rPr>
                <w:snapToGrid w:val="0"/>
              </w:rPr>
              <w:t xml:space="preserve">маш. </w:t>
            </w:r>
            <w:r w:rsidRPr="00D646C0">
              <w:rPr>
                <w:rFonts w:ascii="Calibri" w:hAnsi="Calibri" w:cs="Calibri"/>
                <w:snapToGrid w:val="0"/>
              </w:rPr>
              <w:t>x</w:t>
            </w:r>
            <w:r w:rsidRPr="00D646C0">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67D206" w14:textId="77777777" w:rsidR="00D646C0" w:rsidRPr="00D646C0" w:rsidRDefault="00D646C0" w:rsidP="00D646C0">
            <w:pPr>
              <w:jc w:val="center"/>
              <w:rPr>
                <w:snapToGrid w:val="0"/>
                <w:szCs w:val="28"/>
              </w:rPr>
            </w:pPr>
            <w:r w:rsidRPr="00D646C0">
              <w:rPr>
                <w:snapToGrid w:val="0"/>
                <w:szCs w:val="28"/>
              </w:rPr>
              <w:t>144,00</w:t>
            </w:r>
          </w:p>
        </w:tc>
      </w:tr>
      <w:tr w:rsidR="00D646C0" w:rsidRPr="00D646C0" w14:paraId="47F58362" w14:textId="77777777" w:rsidTr="00627AA0">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4C65F52F" w14:textId="77777777" w:rsidR="00D646C0" w:rsidRPr="00D646C0" w:rsidRDefault="00D646C0" w:rsidP="00D646C0">
            <w:pPr>
              <w:jc w:val="center"/>
              <w:rPr>
                <w:snapToGrid w:val="0"/>
                <w:color w:val="000000"/>
              </w:rPr>
            </w:pPr>
            <w:r w:rsidRPr="00D646C0">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7E7BFB7D" w14:textId="77777777" w:rsidR="00D646C0" w:rsidRPr="00D646C0" w:rsidRDefault="00D646C0" w:rsidP="00D646C0">
            <w:pPr>
              <w:ind w:firstLineChars="100" w:firstLine="240"/>
              <w:rPr>
                <w:snapToGrid w:val="0"/>
              </w:rPr>
            </w:pPr>
            <w:r w:rsidRPr="00D646C0">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6BEE6E" w14:textId="77777777" w:rsidR="00D646C0" w:rsidRPr="00D646C0" w:rsidRDefault="00D646C0" w:rsidP="00D646C0">
            <w:pPr>
              <w:ind w:left="-113"/>
              <w:jc w:val="center"/>
              <w:rPr>
                <w:snapToGrid w:val="0"/>
              </w:rPr>
            </w:pPr>
            <w:r w:rsidRPr="00D646C0">
              <w:rPr>
                <w:snapToGrid w:val="0"/>
              </w:rPr>
              <w:t xml:space="preserve">руб./м </w:t>
            </w:r>
            <w:r w:rsidRPr="00D646C0">
              <w:rPr>
                <w:rFonts w:ascii="Calibri" w:hAnsi="Calibri" w:cs="Calibri"/>
                <w:snapToGrid w:val="0"/>
              </w:rPr>
              <w:t>x</w:t>
            </w:r>
            <w:r w:rsidRPr="00D646C0">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A6F443" w14:textId="77777777" w:rsidR="00D646C0" w:rsidRPr="00D646C0" w:rsidRDefault="00D646C0" w:rsidP="00D646C0">
            <w:pPr>
              <w:jc w:val="center"/>
              <w:rPr>
                <w:bCs/>
                <w:snapToGrid w:val="0"/>
                <w:szCs w:val="28"/>
              </w:rPr>
            </w:pPr>
            <w:r w:rsidRPr="00D646C0">
              <w:rPr>
                <w:bCs/>
                <w:snapToGrid w:val="0"/>
                <w:szCs w:val="28"/>
              </w:rPr>
              <w:t>1 174,35</w:t>
            </w:r>
          </w:p>
        </w:tc>
      </w:tr>
      <w:tr w:rsidR="00D646C0" w:rsidRPr="00D646C0" w14:paraId="6F601593" w14:textId="77777777" w:rsidTr="00627AA0">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0BE26A9" w14:textId="77777777" w:rsidR="00D646C0" w:rsidRPr="00D646C0" w:rsidRDefault="00D646C0" w:rsidP="00D646C0">
            <w:pPr>
              <w:jc w:val="center"/>
              <w:rPr>
                <w:snapToGrid w:val="0"/>
                <w:color w:val="000000"/>
              </w:rPr>
            </w:pPr>
            <w:r w:rsidRPr="00D646C0">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9DDF5FE" w14:textId="77777777" w:rsidR="00D646C0" w:rsidRPr="00D646C0" w:rsidRDefault="00D646C0" w:rsidP="00D646C0">
            <w:pPr>
              <w:ind w:firstLineChars="100" w:firstLine="240"/>
              <w:rPr>
                <w:snapToGrid w:val="0"/>
              </w:rPr>
            </w:pPr>
            <w:r w:rsidRPr="00D646C0">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32C786" w14:textId="77777777" w:rsidR="00D646C0" w:rsidRPr="00D646C0" w:rsidRDefault="00D646C0" w:rsidP="00D646C0">
            <w:pPr>
              <w:ind w:left="-113"/>
              <w:jc w:val="center"/>
              <w:rPr>
                <w:snapToGrid w:val="0"/>
              </w:rPr>
            </w:pPr>
            <w:r w:rsidRPr="00D646C0">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E1D26A2" w14:textId="77777777" w:rsidR="00D646C0" w:rsidRPr="00D646C0" w:rsidRDefault="00D646C0" w:rsidP="00D646C0">
            <w:pPr>
              <w:jc w:val="center"/>
              <w:rPr>
                <w:bCs/>
                <w:snapToGrid w:val="0"/>
                <w:szCs w:val="28"/>
              </w:rPr>
            </w:pPr>
            <w:r w:rsidRPr="00D646C0">
              <w:rPr>
                <w:bCs/>
                <w:snapToGrid w:val="0"/>
                <w:szCs w:val="28"/>
              </w:rPr>
              <w:t>526,81</w:t>
            </w:r>
          </w:p>
        </w:tc>
      </w:tr>
    </w:tbl>
    <w:p w14:paraId="5428AB00" w14:textId="77777777" w:rsidR="00D646C0" w:rsidRPr="00D646C0" w:rsidRDefault="00D646C0" w:rsidP="00D646C0">
      <w:pPr>
        <w:tabs>
          <w:tab w:val="left" w:pos="1890"/>
        </w:tabs>
        <w:ind w:firstLine="709"/>
        <w:jc w:val="both"/>
        <w:rPr>
          <w:snapToGrid w:val="0"/>
          <w:sz w:val="28"/>
          <w:szCs w:val="28"/>
        </w:rPr>
      </w:pPr>
    </w:p>
    <w:p w14:paraId="37350FEB" w14:textId="77777777" w:rsidR="00D646C0" w:rsidRPr="00D646C0" w:rsidRDefault="00D646C0" w:rsidP="00D646C0">
      <w:pPr>
        <w:tabs>
          <w:tab w:val="left" w:pos="1890"/>
        </w:tabs>
        <w:ind w:firstLine="709"/>
        <w:jc w:val="both"/>
        <w:rPr>
          <w:sz w:val="28"/>
          <w:szCs w:val="28"/>
        </w:rPr>
      </w:pPr>
      <w:r w:rsidRPr="00D646C0">
        <w:rPr>
          <w:snapToGrid w:val="0"/>
          <w:sz w:val="28"/>
          <w:szCs w:val="28"/>
        </w:rPr>
        <w:t xml:space="preserve">Цена </w:t>
      </w:r>
      <w:proofErr w:type="spellStart"/>
      <w:r w:rsidRPr="00D646C0">
        <w:rPr>
          <w:snapToGrid w:val="0"/>
          <w:sz w:val="28"/>
          <w:szCs w:val="28"/>
        </w:rPr>
        <w:t>буртовки</w:t>
      </w:r>
      <w:proofErr w:type="spellEnd"/>
      <w:r w:rsidRPr="00D646C0">
        <w:rPr>
          <w:snapToGrid w:val="0"/>
          <w:sz w:val="28"/>
          <w:szCs w:val="28"/>
        </w:rPr>
        <w:t xml:space="preserve"> угля на 2025 год в соответствии с альтернативным расчетом экспертов с учетом с учетом ИЦП по транспорту составит:</w:t>
      </w:r>
    </w:p>
    <w:p w14:paraId="09B079F3" w14:textId="77777777" w:rsidR="00D646C0" w:rsidRPr="00D646C0" w:rsidRDefault="00D646C0" w:rsidP="00D646C0">
      <w:pPr>
        <w:ind w:firstLine="709"/>
        <w:jc w:val="both"/>
        <w:rPr>
          <w:b/>
          <w:snapToGrid w:val="0"/>
          <w:sz w:val="28"/>
          <w:szCs w:val="28"/>
          <w:u w:val="single"/>
        </w:rPr>
      </w:pPr>
      <w:r w:rsidRPr="00D646C0">
        <w:rPr>
          <w:snapToGrid w:val="0"/>
          <w:sz w:val="28"/>
          <w:szCs w:val="28"/>
        </w:rPr>
        <w:t>526,81 руб./т × 1,230 (индекс 2024/2023) × 1,043 (индекс 2025/2024) = 675,84 руб./т. (без НДС).</w:t>
      </w:r>
    </w:p>
    <w:p w14:paraId="52430F0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буртовки</w:t>
      </w:r>
      <w:proofErr w:type="spellEnd"/>
      <w:r w:rsidRPr="00D646C0">
        <w:rPr>
          <w:snapToGrid w:val="0"/>
          <w:sz w:val="28"/>
          <w:szCs w:val="28"/>
        </w:rPr>
        <w:t xml:space="preserve"> угля на 2025 год, рассчитанная </w:t>
      </w:r>
      <w:r w:rsidRPr="00D646C0">
        <w:rPr>
          <w:snapToGrid w:val="0"/>
          <w:sz w:val="28"/>
          <w:szCs w:val="28"/>
        </w:rPr>
        <w:br/>
        <w:t>на основе данных шаблона WARM.TOPL.Q</w:t>
      </w:r>
      <w:proofErr w:type="gramStart"/>
      <w:r w:rsidRPr="00D646C0">
        <w:rPr>
          <w:snapToGrid w:val="0"/>
          <w:sz w:val="28"/>
          <w:szCs w:val="28"/>
        </w:rPr>
        <w:t>2.2024.EIAS</w:t>
      </w:r>
      <w:proofErr w:type="gramEnd"/>
      <w:r w:rsidRPr="00D646C0">
        <w:rPr>
          <w:snapToGrid w:val="0"/>
          <w:sz w:val="28"/>
          <w:szCs w:val="28"/>
        </w:rPr>
        <w:t xml:space="preserve">. Следовательно, </w:t>
      </w:r>
      <w:r w:rsidRPr="00D646C0">
        <w:rPr>
          <w:snapToGrid w:val="0"/>
          <w:sz w:val="28"/>
          <w:szCs w:val="28"/>
        </w:rPr>
        <w:br/>
        <w:t xml:space="preserve">в расчет стоимости затрат на топливо принимается цена – </w:t>
      </w:r>
      <w:r w:rsidRPr="00D646C0">
        <w:rPr>
          <w:b/>
          <w:snapToGrid w:val="0"/>
          <w:sz w:val="28"/>
          <w:szCs w:val="28"/>
        </w:rPr>
        <w:t>585,55 руб./т.</w:t>
      </w:r>
    </w:p>
    <w:p w14:paraId="71A38E40" w14:textId="77777777" w:rsidR="00D646C0" w:rsidRPr="00D646C0" w:rsidRDefault="00D646C0" w:rsidP="00D646C0">
      <w:pPr>
        <w:tabs>
          <w:tab w:val="left" w:pos="1890"/>
        </w:tabs>
        <w:ind w:firstLine="709"/>
        <w:jc w:val="both"/>
        <w:rPr>
          <w:snapToGrid w:val="0"/>
          <w:sz w:val="28"/>
          <w:szCs w:val="28"/>
        </w:rPr>
      </w:pPr>
    </w:p>
    <w:p w14:paraId="2A9514E1" w14:textId="77777777" w:rsidR="00D646C0" w:rsidRPr="00D646C0" w:rsidRDefault="00D646C0" w:rsidP="00D646C0">
      <w:pPr>
        <w:ind w:firstLine="709"/>
        <w:jc w:val="both"/>
        <w:rPr>
          <w:snapToGrid w:val="0"/>
          <w:sz w:val="28"/>
          <w:szCs w:val="28"/>
        </w:rPr>
      </w:pPr>
      <w:r w:rsidRPr="00D646C0">
        <w:rPr>
          <w:b/>
          <w:snapToGrid w:val="0"/>
          <w:sz w:val="28"/>
          <w:szCs w:val="28"/>
          <w:u w:val="single"/>
        </w:rPr>
        <w:lastRenderedPageBreak/>
        <w:t>Цена угля с учетом доставки на 2025 год составит:</w:t>
      </w:r>
      <w:r w:rsidRPr="00D646C0">
        <w:rPr>
          <w:snapToGrid w:val="0"/>
          <w:sz w:val="28"/>
          <w:szCs w:val="28"/>
        </w:rPr>
        <w:t xml:space="preserve"> 2 395,40 руб./т (цена топлива с доставкой АО «УК «Кузбассразрезуголь» на 2025 год) + 381,83 руб./т (цена железнодорожной доставки ОМТО ОАО «РЖД») + 1 391,09 руб./т (цена транспортировки автотранспортом) + 585,55 руб./т (цена </w:t>
      </w:r>
      <w:proofErr w:type="spellStart"/>
      <w:r w:rsidRPr="00D646C0">
        <w:rPr>
          <w:snapToGrid w:val="0"/>
          <w:sz w:val="28"/>
          <w:szCs w:val="28"/>
        </w:rPr>
        <w:t>буртовки</w:t>
      </w:r>
      <w:proofErr w:type="spellEnd"/>
      <w:r w:rsidRPr="00D646C0">
        <w:rPr>
          <w:snapToGrid w:val="0"/>
          <w:sz w:val="28"/>
          <w:szCs w:val="28"/>
        </w:rPr>
        <w:t xml:space="preserve">) = </w:t>
      </w:r>
      <w:r w:rsidRPr="00D646C0">
        <w:rPr>
          <w:b/>
          <w:snapToGrid w:val="0"/>
          <w:sz w:val="28"/>
          <w:szCs w:val="28"/>
        </w:rPr>
        <w:t>4 753,87 руб./т.</w:t>
      </w:r>
    </w:p>
    <w:p w14:paraId="344EB74F" w14:textId="77777777" w:rsidR="00D646C0" w:rsidRPr="00D646C0" w:rsidRDefault="00D646C0" w:rsidP="00D646C0">
      <w:pPr>
        <w:ind w:firstLine="709"/>
        <w:jc w:val="both"/>
        <w:rPr>
          <w:snapToGrid w:val="0"/>
          <w:sz w:val="28"/>
          <w:szCs w:val="28"/>
        </w:rPr>
      </w:pPr>
    </w:p>
    <w:p w14:paraId="4ADB14AF"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балансом тепловой энергии отпуск тепловой энергии </w:t>
      </w:r>
      <w:r w:rsidRPr="00D646C0">
        <w:rPr>
          <w:snapToGrid w:val="0"/>
          <w:sz w:val="28"/>
          <w:szCs w:val="28"/>
        </w:rPr>
        <w:br/>
        <w:t>в сеть составляет 1,097 тыс. Гкал.</w:t>
      </w:r>
    </w:p>
    <w:p w14:paraId="51B56640" w14:textId="77777777" w:rsidR="00D646C0" w:rsidRPr="00D646C0" w:rsidRDefault="00D646C0" w:rsidP="00D646C0">
      <w:pPr>
        <w:ind w:firstLine="709"/>
        <w:jc w:val="both"/>
        <w:rPr>
          <w:snapToGrid w:val="0"/>
          <w:sz w:val="28"/>
          <w:szCs w:val="28"/>
        </w:rPr>
      </w:pPr>
      <w:r w:rsidRPr="00D646C0">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D646C0">
        <w:rPr>
          <w:snapToGrid w:val="0"/>
          <w:sz w:val="28"/>
          <w:szCs w:val="28"/>
        </w:rPr>
        <w:t>2.2024.EIAS</w:t>
      </w:r>
      <w:proofErr w:type="gramEnd"/>
      <w:r w:rsidRPr="00D646C0">
        <w:rPr>
          <w:snapToGrid w:val="0"/>
          <w:sz w:val="28"/>
          <w:szCs w:val="28"/>
        </w:rPr>
        <w:t>.</w:t>
      </w:r>
    </w:p>
    <w:p w14:paraId="37207593" w14:textId="77777777" w:rsidR="00D646C0" w:rsidRPr="00D646C0" w:rsidRDefault="00D646C0" w:rsidP="00D646C0">
      <w:pPr>
        <w:ind w:firstLine="709"/>
        <w:jc w:val="both"/>
        <w:rPr>
          <w:snapToGrid w:val="0"/>
          <w:sz w:val="28"/>
          <w:szCs w:val="28"/>
        </w:rPr>
      </w:pPr>
      <w:r w:rsidRPr="00D646C0">
        <w:rPr>
          <w:snapToGrid w:val="0"/>
          <w:sz w:val="28"/>
          <w:szCs w:val="28"/>
        </w:rPr>
        <w:t xml:space="preserve">Количество натурального топлива при этом составляет: 1,097 тыс. Гкал (отпуск в сеть) × 222,5 кг </w:t>
      </w:r>
      <w:proofErr w:type="spellStart"/>
      <w:r w:rsidRPr="00D646C0">
        <w:rPr>
          <w:snapToGrid w:val="0"/>
          <w:sz w:val="28"/>
          <w:szCs w:val="28"/>
        </w:rPr>
        <w:t>у.т</w:t>
      </w:r>
      <w:proofErr w:type="spellEnd"/>
      <w:r w:rsidRPr="00D646C0">
        <w:rPr>
          <w:snapToGrid w:val="0"/>
          <w:sz w:val="28"/>
          <w:szCs w:val="28"/>
        </w:rPr>
        <w:t xml:space="preserve">./Гкал (удельный расход условного топлива) ÷ 0,77 (коэффициент перевода условного топлива в натуральное) = </w:t>
      </w:r>
      <w:r w:rsidRPr="00D646C0">
        <w:rPr>
          <w:b/>
          <w:bCs/>
          <w:snapToGrid w:val="0"/>
          <w:sz w:val="28"/>
          <w:szCs w:val="28"/>
        </w:rPr>
        <w:t>317 т</w:t>
      </w:r>
      <w:r w:rsidRPr="00D646C0">
        <w:rPr>
          <w:snapToGrid w:val="0"/>
          <w:sz w:val="28"/>
          <w:szCs w:val="28"/>
        </w:rPr>
        <w:t xml:space="preserve"> (натурального топлива).</w:t>
      </w:r>
    </w:p>
    <w:p w14:paraId="734B5773"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Эксперты рассчитали затраты на приобретение топлива: </w:t>
      </w:r>
      <w:r w:rsidRPr="00D646C0">
        <w:rPr>
          <w:snapToGrid w:val="0"/>
          <w:sz w:val="28"/>
          <w:szCs w:val="28"/>
        </w:rPr>
        <w:br/>
        <w:t xml:space="preserve">317 т (количество натурального топлива) × </w:t>
      </w:r>
      <w:r w:rsidRPr="00D646C0">
        <w:rPr>
          <w:bCs/>
          <w:snapToGrid w:val="0"/>
          <w:sz w:val="28"/>
          <w:szCs w:val="28"/>
        </w:rPr>
        <w:t>4 753,87</w:t>
      </w:r>
      <w:r w:rsidRPr="00D646C0">
        <w:rPr>
          <w:b/>
          <w:snapToGrid w:val="0"/>
          <w:sz w:val="28"/>
          <w:szCs w:val="28"/>
        </w:rPr>
        <w:t xml:space="preserve"> </w:t>
      </w:r>
      <w:r w:rsidRPr="00D646C0">
        <w:rPr>
          <w:snapToGrid w:val="0"/>
          <w:sz w:val="28"/>
          <w:szCs w:val="28"/>
        </w:rPr>
        <w:t xml:space="preserve">руб./т (цена натурального топлива на 2025 год) = </w:t>
      </w:r>
      <w:r w:rsidRPr="00D646C0">
        <w:rPr>
          <w:b/>
          <w:bCs/>
          <w:snapToGrid w:val="0"/>
          <w:sz w:val="28"/>
          <w:szCs w:val="28"/>
        </w:rPr>
        <w:t>1 507 тыс. руб.</w:t>
      </w:r>
      <w:r w:rsidRPr="00D646C0">
        <w:rPr>
          <w:snapToGrid w:val="0"/>
          <w:sz w:val="28"/>
          <w:szCs w:val="28"/>
        </w:rPr>
        <w:t xml:space="preserve"> и предлагают </w:t>
      </w:r>
      <w:r w:rsidRPr="00D646C0">
        <w:rPr>
          <w:snapToGrid w:val="0"/>
          <w:sz w:val="28"/>
          <w:szCs w:val="28"/>
        </w:rPr>
        <w:br/>
        <w:t>их к включению в НВВ предприятия на 2025 год в качестве экономически обоснованных расходов.</w:t>
      </w:r>
    </w:p>
    <w:p w14:paraId="2C66C8D2"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67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7E32E572" w14:textId="77777777" w:rsidR="00D646C0" w:rsidRPr="00D646C0" w:rsidRDefault="00D646C0" w:rsidP="00D646C0">
      <w:pPr>
        <w:ind w:firstLine="709"/>
        <w:jc w:val="both"/>
        <w:rPr>
          <w:snapToGrid w:val="0"/>
          <w:sz w:val="28"/>
          <w:szCs w:val="28"/>
        </w:rPr>
      </w:pPr>
    </w:p>
    <w:p w14:paraId="0199395C"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w:t>
      </w:r>
      <w:r w:rsidRPr="00D646C0">
        <w:rPr>
          <w:rFonts w:eastAsia="Calibri"/>
          <w:b/>
          <w:sz w:val="28"/>
          <w:szCs w:val="28"/>
          <w:lang w:val="x-none" w:eastAsia="en-US"/>
        </w:rPr>
        <w:t>2</w:t>
      </w:r>
      <w:r w:rsidRPr="00D646C0">
        <w:rPr>
          <w:rFonts w:eastAsia="Calibri"/>
          <w:b/>
          <w:sz w:val="28"/>
          <w:szCs w:val="28"/>
          <w:lang w:eastAsia="en-US"/>
        </w:rPr>
        <w:t>.</w:t>
      </w:r>
      <w:r w:rsidRPr="00D646C0">
        <w:rPr>
          <w:rFonts w:eastAsia="Calibri"/>
          <w:b/>
          <w:sz w:val="28"/>
          <w:szCs w:val="28"/>
          <w:lang w:val="x-none" w:eastAsia="en-US"/>
        </w:rPr>
        <w:t xml:space="preserve"> Расходы на электрическую энергию</w:t>
      </w:r>
    </w:p>
    <w:p w14:paraId="6E3A241C" w14:textId="77777777" w:rsidR="00D646C0" w:rsidRPr="00D646C0" w:rsidRDefault="00D646C0" w:rsidP="00D646C0">
      <w:pPr>
        <w:ind w:firstLine="720"/>
        <w:jc w:val="both"/>
        <w:rPr>
          <w:snapToGrid w:val="0"/>
          <w:sz w:val="28"/>
          <w:szCs w:val="28"/>
        </w:rPr>
      </w:pPr>
    </w:p>
    <w:p w14:paraId="47882E0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 xml:space="preserve">122 тыс. руб. </w:t>
      </w:r>
    </w:p>
    <w:p w14:paraId="4E5A781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7FBEEBD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Также в составе обосновывающих документов ОАО «РЖД» представило:</w:t>
      </w:r>
    </w:p>
    <w:p w14:paraId="5A6B7CB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D646C0">
        <w:rPr>
          <w:snapToGrid w:val="0"/>
          <w:sz w:val="28"/>
          <w:szCs w:val="28"/>
        </w:rPr>
        <w:br/>
        <w:t xml:space="preserve">с ООО «Русэнергосбыт», действующий до 31.12.2010, с </w:t>
      </w:r>
      <w:proofErr w:type="spellStart"/>
      <w:r w:rsidRPr="00D646C0">
        <w:rPr>
          <w:snapToGrid w:val="0"/>
          <w:sz w:val="28"/>
          <w:szCs w:val="28"/>
        </w:rPr>
        <w:t>автопролонгацией</w:t>
      </w:r>
      <w:proofErr w:type="spellEnd"/>
      <w:r w:rsidRPr="00D646C0">
        <w:rPr>
          <w:snapToGrid w:val="0"/>
          <w:sz w:val="28"/>
          <w:szCs w:val="28"/>
        </w:rPr>
        <w:t xml:space="preserve"> (DOCS.FORM.6.42. Часть 1. Том 14. Расходы на электроэнергию. Договор Русэнергосбыт).</w:t>
      </w:r>
    </w:p>
    <w:p w14:paraId="689D3773"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Свод расходов по электроэнергии (DOCS.FORM.6.42. Часть 1. Том 14. Расходы на электроэнергию. Свод эл. эн. за 2023).</w:t>
      </w:r>
    </w:p>
    <w:p w14:paraId="726519F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Расшифровки объемов расхода электроэнергии структурным подразделением филиала ОАО «РЖД», Белово, Кемерово, Новокузнецк, Тайга </w:t>
      </w:r>
      <w:r w:rsidRPr="00D646C0">
        <w:rPr>
          <w:snapToGrid w:val="0"/>
          <w:sz w:val="28"/>
          <w:szCs w:val="28"/>
        </w:rPr>
        <w:lastRenderedPageBreak/>
        <w:t>(DOCS.FORM.6.42. Часть 1. Том 14. Расходы на электроэнергию. Расшифровки).</w:t>
      </w:r>
    </w:p>
    <w:p w14:paraId="2BA29EE8" w14:textId="77777777" w:rsidR="00D646C0" w:rsidRPr="00D646C0" w:rsidRDefault="00D646C0" w:rsidP="00D646C0">
      <w:pPr>
        <w:ind w:firstLine="709"/>
        <w:jc w:val="both"/>
        <w:rPr>
          <w:b/>
          <w:bCs/>
          <w:snapToGrid w:val="0"/>
          <w:sz w:val="28"/>
          <w:szCs w:val="28"/>
        </w:rPr>
      </w:pPr>
      <w:r w:rsidRPr="00D646C0">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2024 года </w:t>
      </w:r>
      <w:r w:rsidRPr="00D646C0">
        <w:rPr>
          <w:snapToGrid w:val="0"/>
          <w:sz w:val="28"/>
          <w:szCs w:val="28"/>
        </w:rPr>
        <w:br/>
        <w:t xml:space="preserve">(в течение долгосрочного периода не меняется) и составляет </w:t>
      </w:r>
      <w:r w:rsidRPr="00D646C0">
        <w:rPr>
          <w:snapToGrid w:val="0"/>
          <w:sz w:val="28"/>
          <w:szCs w:val="28"/>
        </w:rPr>
        <w:br/>
      </w:r>
      <w:r w:rsidRPr="00D646C0">
        <w:rPr>
          <w:b/>
          <w:bCs/>
          <w:snapToGrid w:val="0"/>
          <w:sz w:val="28"/>
          <w:szCs w:val="28"/>
        </w:rPr>
        <w:t>23,70 тыс. кВтч.</w:t>
      </w:r>
    </w:p>
    <w:p w14:paraId="18B6F35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3DA207E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Эксперты рассчитали цену электрической энергии на 2025 год: </w:t>
      </w:r>
      <w:r w:rsidRPr="00D646C0">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D646C0">
        <w:rPr>
          <w:snapToGrid w:val="0"/>
          <w:sz w:val="28"/>
          <w:szCs w:val="28"/>
        </w:rPr>
        <w:br/>
        <w:t xml:space="preserve">на электрическую энергию (2025/2024)) = </w:t>
      </w:r>
      <w:r w:rsidRPr="00D646C0">
        <w:rPr>
          <w:b/>
          <w:snapToGrid w:val="0"/>
          <w:sz w:val="28"/>
          <w:szCs w:val="28"/>
        </w:rPr>
        <w:t>5,08007 руб./кВтч</w:t>
      </w:r>
    </w:p>
    <w:p w14:paraId="0C1604B5"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23,70 тыс. кВтч (плановый расход электрической энергии) = 120 тыс. руб. </w:t>
      </w:r>
    </w:p>
    <w:p w14:paraId="43BF5AC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Расходы в размере 2 тыс. руб., не подтвержденные предприятием документально, подлежат исключению из НВВ на 2025 год, </w:t>
      </w:r>
      <w:r w:rsidRPr="00D646C0">
        <w:rPr>
          <w:snapToGrid w:val="0"/>
          <w:sz w:val="28"/>
          <w:szCs w:val="28"/>
        </w:rPr>
        <w:br/>
        <w:t xml:space="preserve">как экономически необоснованные. </w:t>
      </w:r>
    </w:p>
    <w:p w14:paraId="1F0AB25B" w14:textId="77777777" w:rsidR="00D646C0" w:rsidRPr="00D646C0" w:rsidRDefault="00D646C0" w:rsidP="00D646C0">
      <w:pPr>
        <w:ind w:firstLine="709"/>
        <w:jc w:val="both"/>
        <w:rPr>
          <w:snapToGrid w:val="0"/>
          <w:sz w:val="28"/>
          <w:szCs w:val="28"/>
        </w:rPr>
      </w:pPr>
    </w:p>
    <w:p w14:paraId="7868FEA8"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6.3. Расходы на тепловую энергию</w:t>
      </w:r>
    </w:p>
    <w:p w14:paraId="6EFE7CAC" w14:textId="77777777" w:rsidR="00D646C0" w:rsidRPr="00D646C0" w:rsidRDefault="00D646C0" w:rsidP="00D646C0">
      <w:pPr>
        <w:tabs>
          <w:tab w:val="left" w:pos="1890"/>
        </w:tabs>
        <w:ind w:firstLine="709"/>
        <w:jc w:val="both"/>
        <w:rPr>
          <w:snapToGrid w:val="0"/>
          <w:sz w:val="28"/>
          <w:szCs w:val="28"/>
        </w:rPr>
      </w:pPr>
    </w:p>
    <w:p w14:paraId="3401C640"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31F5127" w14:textId="77777777" w:rsidR="00D646C0" w:rsidRPr="00D646C0" w:rsidRDefault="00D646C0" w:rsidP="00D646C0">
      <w:pPr>
        <w:ind w:firstLine="709"/>
        <w:jc w:val="both"/>
        <w:rPr>
          <w:snapToGrid w:val="0"/>
          <w:sz w:val="28"/>
          <w:szCs w:val="28"/>
        </w:rPr>
      </w:pPr>
    </w:p>
    <w:p w14:paraId="23791F16" w14:textId="77777777" w:rsidR="00D646C0" w:rsidRPr="00D646C0" w:rsidRDefault="00D646C0" w:rsidP="00D646C0">
      <w:pPr>
        <w:keepNext/>
        <w:keepLines/>
        <w:jc w:val="both"/>
        <w:outlineLvl w:val="1"/>
        <w:rPr>
          <w:rFonts w:eastAsia="Calibri"/>
          <w:b/>
          <w:sz w:val="28"/>
          <w:szCs w:val="28"/>
          <w:lang w:eastAsia="en-US"/>
        </w:rPr>
      </w:pPr>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 xml:space="preserve">4. </w:t>
      </w:r>
      <w:r w:rsidRPr="00D646C0">
        <w:rPr>
          <w:rFonts w:eastAsia="Calibri"/>
          <w:b/>
          <w:sz w:val="28"/>
          <w:szCs w:val="28"/>
          <w:lang w:val="x-none" w:eastAsia="en-US"/>
        </w:rPr>
        <w:t>Расходы на холодную воду</w:t>
      </w:r>
      <w:r w:rsidRPr="00D646C0">
        <w:rPr>
          <w:rFonts w:eastAsia="Calibri"/>
          <w:b/>
          <w:sz w:val="28"/>
          <w:szCs w:val="28"/>
          <w:lang w:eastAsia="en-US"/>
        </w:rPr>
        <w:t xml:space="preserve"> </w:t>
      </w:r>
    </w:p>
    <w:p w14:paraId="78AA4144" w14:textId="77777777" w:rsidR="00D646C0" w:rsidRPr="00D646C0" w:rsidRDefault="00D646C0" w:rsidP="00D646C0">
      <w:pPr>
        <w:ind w:firstLine="709"/>
        <w:jc w:val="both"/>
        <w:rPr>
          <w:snapToGrid w:val="0"/>
          <w:sz w:val="28"/>
          <w:szCs w:val="28"/>
        </w:rPr>
      </w:pPr>
    </w:p>
    <w:p w14:paraId="3696C956"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51B6B6FE" w14:textId="77777777" w:rsidR="00D646C0" w:rsidRPr="00D646C0" w:rsidRDefault="00D646C0" w:rsidP="00D646C0">
      <w:pPr>
        <w:tabs>
          <w:tab w:val="left" w:pos="1890"/>
        </w:tabs>
        <w:ind w:firstLine="709"/>
        <w:jc w:val="both"/>
        <w:rPr>
          <w:snapToGrid w:val="0"/>
          <w:sz w:val="28"/>
          <w:szCs w:val="28"/>
        </w:rPr>
      </w:pPr>
    </w:p>
    <w:p w14:paraId="69970470"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eastAsia="en-US"/>
        </w:rPr>
        <w:t>6</w:t>
      </w:r>
      <w:r w:rsidRPr="00D646C0">
        <w:rPr>
          <w:rFonts w:eastAsia="Calibri"/>
          <w:b/>
          <w:sz w:val="28"/>
          <w:szCs w:val="28"/>
          <w:lang w:val="x-none" w:eastAsia="en-US"/>
        </w:rPr>
        <w:t>.</w:t>
      </w:r>
      <w:r w:rsidRPr="00D646C0">
        <w:rPr>
          <w:rFonts w:eastAsia="Calibri"/>
          <w:b/>
          <w:sz w:val="28"/>
          <w:szCs w:val="28"/>
          <w:lang w:eastAsia="en-US"/>
        </w:rPr>
        <w:t>5.</w:t>
      </w:r>
      <w:r w:rsidRPr="00D646C0">
        <w:rPr>
          <w:rFonts w:eastAsia="Calibri"/>
          <w:b/>
          <w:sz w:val="28"/>
          <w:szCs w:val="28"/>
          <w:lang w:val="x-none" w:eastAsia="en-US"/>
        </w:rPr>
        <w:t xml:space="preserve"> Расходы на теплоноситель</w:t>
      </w:r>
    </w:p>
    <w:p w14:paraId="6192388B" w14:textId="77777777" w:rsidR="00D646C0" w:rsidRPr="00D646C0" w:rsidRDefault="00D646C0" w:rsidP="00D646C0">
      <w:pPr>
        <w:ind w:firstLine="709"/>
        <w:jc w:val="both"/>
        <w:rPr>
          <w:snapToGrid w:val="0"/>
          <w:sz w:val="28"/>
          <w:szCs w:val="28"/>
        </w:rPr>
      </w:pPr>
    </w:p>
    <w:p w14:paraId="41901000" w14:textId="77777777" w:rsidR="00D646C0" w:rsidRPr="00D646C0" w:rsidRDefault="00D646C0" w:rsidP="00D646C0">
      <w:pPr>
        <w:ind w:firstLine="709"/>
        <w:jc w:val="both"/>
        <w:rPr>
          <w:snapToGrid w:val="0"/>
          <w:sz w:val="28"/>
          <w:szCs w:val="28"/>
        </w:rPr>
      </w:pPr>
      <w:r w:rsidRPr="00D646C0">
        <w:rPr>
          <w:snapToGrid w:val="0"/>
          <w:sz w:val="28"/>
          <w:szCs w:val="28"/>
        </w:rPr>
        <w:t>Предприятием не заявлены расходы по данной статье.</w:t>
      </w:r>
    </w:p>
    <w:p w14:paraId="4EC2B23B" w14:textId="77777777" w:rsidR="00D646C0" w:rsidRPr="00D646C0" w:rsidRDefault="00D646C0" w:rsidP="00D646C0">
      <w:pPr>
        <w:ind w:firstLine="709"/>
        <w:jc w:val="both"/>
        <w:rPr>
          <w:snapToGrid w:val="0"/>
          <w:sz w:val="28"/>
          <w:szCs w:val="28"/>
        </w:rPr>
      </w:pPr>
    </w:p>
    <w:p w14:paraId="1E3C604C" w14:textId="77777777" w:rsidR="00D646C0" w:rsidRPr="00D646C0" w:rsidRDefault="00D646C0" w:rsidP="00D646C0">
      <w:pPr>
        <w:ind w:firstLine="709"/>
        <w:jc w:val="both"/>
        <w:rPr>
          <w:snapToGrid w:val="0"/>
          <w:sz w:val="28"/>
          <w:szCs w:val="28"/>
        </w:rPr>
      </w:pPr>
      <w:r w:rsidRPr="00D646C0">
        <w:rPr>
          <w:snapToGrid w:val="0"/>
          <w:sz w:val="28"/>
          <w:szCs w:val="28"/>
        </w:rPr>
        <w:t>Затраты на покупку энергетических ресурсов сведены в таблицу 14.</w:t>
      </w:r>
    </w:p>
    <w:p w14:paraId="0D46F571" w14:textId="77777777" w:rsidR="00D646C0" w:rsidRPr="00D646C0" w:rsidRDefault="00D646C0" w:rsidP="00D646C0">
      <w:pPr>
        <w:tabs>
          <w:tab w:val="left" w:pos="1890"/>
        </w:tabs>
        <w:ind w:firstLine="709"/>
        <w:jc w:val="both"/>
        <w:rPr>
          <w:snapToGrid w:val="0"/>
          <w:sz w:val="28"/>
          <w:szCs w:val="28"/>
        </w:rPr>
      </w:pPr>
    </w:p>
    <w:p w14:paraId="76429B82"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 xml:space="preserve">7. </w:t>
      </w:r>
      <w:r w:rsidRPr="00D646C0">
        <w:rPr>
          <w:b/>
          <w:bCs/>
          <w:kern w:val="32"/>
          <w:sz w:val="28"/>
          <w:szCs w:val="20"/>
          <w:lang w:eastAsia="x-none"/>
        </w:rPr>
        <w:t xml:space="preserve">Нормативная </w:t>
      </w:r>
      <w:r w:rsidRPr="00D646C0">
        <w:rPr>
          <w:b/>
          <w:bCs/>
          <w:kern w:val="32"/>
          <w:sz w:val="28"/>
          <w:szCs w:val="20"/>
          <w:lang w:val="x-none" w:eastAsia="x-none"/>
        </w:rPr>
        <w:t xml:space="preserve">прибыль </w:t>
      </w:r>
    </w:p>
    <w:p w14:paraId="7454B18D" w14:textId="77777777" w:rsidR="00D646C0" w:rsidRPr="00D646C0" w:rsidRDefault="00D646C0" w:rsidP="00D646C0">
      <w:pPr>
        <w:rPr>
          <w:snapToGrid w:val="0"/>
          <w:sz w:val="28"/>
          <w:szCs w:val="28"/>
          <w:lang w:val="x-none" w:eastAsia="en-US"/>
        </w:rPr>
      </w:pPr>
    </w:p>
    <w:p w14:paraId="702C5AA4" w14:textId="77777777" w:rsidR="00D646C0" w:rsidRPr="00D646C0" w:rsidRDefault="00D646C0" w:rsidP="00D646C0">
      <w:pPr>
        <w:tabs>
          <w:tab w:val="left" w:pos="1890"/>
        </w:tabs>
        <w:ind w:firstLine="851"/>
        <w:jc w:val="both"/>
        <w:rPr>
          <w:b/>
          <w:bCs/>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r>
      <w:r w:rsidRPr="00D646C0">
        <w:rPr>
          <w:b/>
          <w:bCs/>
          <w:snapToGrid w:val="0"/>
          <w:sz w:val="28"/>
          <w:szCs w:val="28"/>
        </w:rPr>
        <w:t>113 тыс. руб.</w:t>
      </w:r>
    </w:p>
    <w:p w14:paraId="709E3F7C"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D646C0">
        <w:rPr>
          <w:snapToGrid w:val="0"/>
          <w:sz w:val="28"/>
          <w:szCs w:val="28"/>
        </w:rPr>
        <w:br/>
        <w:t xml:space="preserve">или муниципальной собственности, на основании концессионного соглашения или договора аренды, заключенных в соответствии </w:t>
      </w:r>
      <w:r w:rsidRPr="00D646C0">
        <w:rPr>
          <w:snapToGrid w:val="0"/>
          <w:sz w:val="28"/>
          <w:szCs w:val="28"/>
        </w:rPr>
        <w:br/>
      </w:r>
      <w:r w:rsidRPr="00D646C0">
        <w:rPr>
          <w:snapToGrid w:val="0"/>
          <w:sz w:val="28"/>
          <w:szCs w:val="28"/>
        </w:rPr>
        <w:lastRenderedPageBreak/>
        <w:t xml:space="preserve">с законодательством Российской Федерации не ранее 01.01.2014., </w:t>
      </w:r>
      <w:r w:rsidRPr="00D646C0">
        <w:rPr>
          <w:snapToGrid w:val="0"/>
          <w:sz w:val="28"/>
          <w:szCs w:val="28"/>
        </w:rPr>
        <w:br/>
        <w:t xml:space="preserve">и рассчитывается по формуле 12, в иных случаях, нормативная прибыль определяется в соответствии с формулой 12.1 (п. 41 Методических указаний) без применения нормативного уровня прибыли в качестве одной </w:t>
      </w:r>
      <w:r w:rsidRPr="00D646C0">
        <w:rPr>
          <w:snapToGrid w:val="0"/>
          <w:sz w:val="28"/>
          <w:szCs w:val="28"/>
        </w:rPr>
        <w:br/>
        <w:t>из переменных.</w:t>
      </w:r>
    </w:p>
    <w:p w14:paraId="01F66645"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D646C0">
        <w:rPr>
          <w:snapToGrid w:val="0"/>
          <w:sz w:val="28"/>
          <w:szCs w:val="28"/>
        </w:rPr>
        <w:br/>
        <w:t xml:space="preserve">на любые виды вознаграждений, предоставляемых руководству </w:t>
      </w:r>
      <w:r w:rsidRPr="00D646C0">
        <w:rPr>
          <w:snapToGrid w:val="0"/>
          <w:sz w:val="28"/>
          <w:szCs w:val="28"/>
        </w:rPr>
        <w:br/>
        <w:t xml:space="preserve">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w:t>
      </w:r>
      <w:r w:rsidRPr="00D646C0">
        <w:rPr>
          <w:snapToGrid w:val="0"/>
          <w:sz w:val="28"/>
          <w:szCs w:val="28"/>
        </w:rPr>
        <w:br/>
        <w:t xml:space="preserve">в спортивных секциях, кружках или клубах, а также другие аналогичные расходы произведенные в пользу работников (п. 29) т.е. данные расходы </w:t>
      </w:r>
      <w:r w:rsidRPr="00D646C0">
        <w:rPr>
          <w:snapToGrid w:val="0"/>
          <w:sz w:val="28"/>
          <w:szCs w:val="28"/>
        </w:rPr>
        <w:br/>
        <w:t>не могут приниматься в состав затрат в целях расчета тарифов на тепловую энергию.</w:t>
      </w:r>
    </w:p>
    <w:p w14:paraId="64BE2008"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Для обоснования указанных затрат предприятие представило:</w:t>
      </w:r>
    </w:p>
    <w:p w14:paraId="6CDFD13C"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616AE51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Ведомость начисления социальных выплат за 2023 год (DOCS.FORM.6.42. Часть 2. Том 17. Ведомость начисления социальных выплат по кол договору).</w:t>
      </w:r>
    </w:p>
    <w:p w14:paraId="5CE31AE3"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Расчёт доли на теплоснабжение (DOCS.FORM.6.42. Часть 2. Том 17. Социальные выплаты 2023 г свод).</w:t>
      </w:r>
    </w:p>
    <w:p w14:paraId="0F8B628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Расчет процента распределения выплат социального характера </w:t>
      </w:r>
      <w:r w:rsidRPr="00D646C0">
        <w:rPr>
          <w:snapToGrid w:val="0"/>
          <w:sz w:val="28"/>
          <w:szCs w:val="28"/>
        </w:rPr>
        <w:br/>
        <w:t>по котельным за 2023 год (DOCS.FORM.6.42. Часть 2. Том 17. Социальные выплаты 2023 г свод).</w:t>
      </w:r>
    </w:p>
    <w:p w14:paraId="714F1294"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D646C0">
        <w:rPr>
          <w:snapToGrid w:val="0"/>
          <w:sz w:val="28"/>
          <w:szCs w:val="28"/>
        </w:rPr>
        <w:br/>
        <w:t>ОАО РЖД).</w:t>
      </w:r>
    </w:p>
    <w:p w14:paraId="0188B38D"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D646C0">
        <w:rPr>
          <w:snapToGrid w:val="0"/>
          <w:color w:val="000000"/>
          <w:sz w:val="28"/>
          <w:szCs w:val="28"/>
        </w:rPr>
        <w:br/>
        <w:t>(не представлено подтверждение будущих юбилеев сотрудников, списка сотрудников, в отношении которых планируется санаторно-курортное лечение), з</w:t>
      </w:r>
      <w:r w:rsidRPr="00D646C0">
        <w:rPr>
          <w:snapToGrid w:val="0"/>
          <w:sz w:val="28"/>
          <w:szCs w:val="28"/>
        </w:rPr>
        <w:t xml:space="preserve">атраты по статье «Нормативная прибыль» признаны экспертами </w:t>
      </w:r>
      <w:r w:rsidRPr="00D646C0">
        <w:rPr>
          <w:snapToGrid w:val="0"/>
          <w:sz w:val="28"/>
          <w:szCs w:val="28"/>
        </w:rPr>
        <w:br/>
        <w:t xml:space="preserve">экономически не обоснованными в заявленном размере 113 тыс. руб. </w:t>
      </w:r>
      <w:r w:rsidRPr="00D646C0">
        <w:rPr>
          <w:snapToGrid w:val="0"/>
          <w:sz w:val="28"/>
          <w:szCs w:val="28"/>
        </w:rPr>
        <w:br/>
        <w:t>и принимаются в нулевой оценке.</w:t>
      </w:r>
    </w:p>
    <w:p w14:paraId="745CDE65" w14:textId="77777777" w:rsidR="00D646C0" w:rsidRPr="00D646C0" w:rsidRDefault="00D646C0" w:rsidP="00D646C0">
      <w:pPr>
        <w:tabs>
          <w:tab w:val="left" w:pos="1890"/>
        </w:tabs>
        <w:ind w:firstLine="851"/>
        <w:jc w:val="both"/>
        <w:rPr>
          <w:snapToGrid w:val="0"/>
          <w:sz w:val="28"/>
          <w:szCs w:val="28"/>
        </w:rPr>
      </w:pPr>
    </w:p>
    <w:p w14:paraId="29CCAF0C"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8. Расчетная предпринимательская прибыль</w:t>
      </w:r>
    </w:p>
    <w:p w14:paraId="2C642305" w14:textId="77777777" w:rsidR="00D646C0" w:rsidRPr="00D646C0" w:rsidRDefault="00D646C0" w:rsidP="00D646C0">
      <w:pPr>
        <w:autoSpaceDE w:val="0"/>
        <w:autoSpaceDN w:val="0"/>
        <w:adjustRightInd w:val="0"/>
        <w:ind w:firstLine="709"/>
        <w:jc w:val="both"/>
        <w:rPr>
          <w:snapToGrid w:val="0"/>
          <w:sz w:val="28"/>
          <w:szCs w:val="28"/>
        </w:rPr>
      </w:pPr>
    </w:p>
    <w:p w14:paraId="18A0517B" w14:textId="77777777" w:rsidR="00D646C0" w:rsidRPr="00D646C0" w:rsidRDefault="00D646C0" w:rsidP="00D646C0">
      <w:pPr>
        <w:ind w:firstLine="709"/>
        <w:jc w:val="both"/>
        <w:rPr>
          <w:sz w:val="28"/>
          <w:szCs w:val="28"/>
        </w:rPr>
      </w:pPr>
      <w:r w:rsidRPr="00D646C0">
        <w:rPr>
          <w:sz w:val="28"/>
          <w:szCs w:val="28"/>
        </w:rPr>
        <w:t>В соответствии с п. 74.1 Основ ценообразования в сфере теплоснабжения, утвержденных постановлением Правительства РФ</w:t>
      </w:r>
      <w:r w:rsidRPr="00D646C0">
        <w:rPr>
          <w:sz w:val="28"/>
          <w:szCs w:val="28"/>
        </w:rPr>
        <w:br/>
        <w:t xml:space="preserve">от 22.10.2012 № 1075 «О ценообразовании в сфере теплоснабжения», </w:t>
      </w:r>
      <w:r w:rsidRPr="00D646C0">
        <w:rPr>
          <w:sz w:val="28"/>
          <w:szCs w:val="28"/>
        </w:rPr>
        <w:lastRenderedPageBreak/>
        <w:t xml:space="preserve">расчетная предпринимательская прибыль определяется </w:t>
      </w:r>
      <w:r w:rsidRPr="00D646C0">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D646C0">
        <w:rPr>
          <w:sz w:val="28"/>
          <w:szCs w:val="28"/>
        </w:rPr>
        <w:br/>
        <w:t xml:space="preserve">на топливо, расходов на приобретение тепловой энергии (теплоносителя) </w:t>
      </w:r>
      <w:r w:rsidRPr="00D646C0">
        <w:rPr>
          <w:sz w:val="28"/>
          <w:szCs w:val="28"/>
        </w:rPr>
        <w:br/>
        <w:t>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962AD47"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По данной статье предприятием планируются расходы в размере </w:t>
      </w:r>
      <w:r w:rsidRPr="00D646C0">
        <w:rPr>
          <w:snapToGrid w:val="0"/>
          <w:sz w:val="28"/>
          <w:szCs w:val="28"/>
        </w:rPr>
        <w:br/>
        <w:t>114 тыс. руб.</w:t>
      </w:r>
    </w:p>
    <w:p w14:paraId="399E7594"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рассчитали экономически обоснованную величину расчетной предпринимательской прибыли:</w:t>
      </w:r>
    </w:p>
    <w:p w14:paraId="0F11811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(2 090 тыс. руб. (операционные расходы) + 1 тыс. руб. (расходы </w:t>
      </w:r>
      <w:r w:rsidRPr="00D646C0">
        <w:rPr>
          <w:snapToGrid w:val="0"/>
          <w:sz w:val="28"/>
          <w:szCs w:val="28"/>
        </w:rPr>
        <w:br/>
        <w:t xml:space="preserve">на уплату налогов, сборов и других обязательных платежей) + </w:t>
      </w:r>
      <w:r w:rsidRPr="00D646C0">
        <w:rPr>
          <w:snapToGrid w:val="0"/>
          <w:sz w:val="28"/>
          <w:szCs w:val="28"/>
        </w:rPr>
        <w:br/>
        <w:t xml:space="preserve">62 тыс. руб. (отчисления на социальные нужды) + </w:t>
      </w:r>
      <w:r w:rsidRPr="00D646C0">
        <w:rPr>
          <w:snapToGrid w:val="0"/>
          <w:sz w:val="28"/>
          <w:szCs w:val="28"/>
        </w:rPr>
        <w:br/>
        <w:t xml:space="preserve">120 тыс. руб. (расходы на электрическую энергию) × 5% = </w:t>
      </w:r>
      <w:r w:rsidRPr="00D646C0">
        <w:rPr>
          <w:b/>
          <w:snapToGrid w:val="0"/>
          <w:sz w:val="28"/>
          <w:szCs w:val="28"/>
        </w:rPr>
        <w:t>114 тыс. руб.</w:t>
      </w:r>
      <w:r w:rsidRPr="00D646C0">
        <w:rPr>
          <w:snapToGrid w:val="0"/>
          <w:sz w:val="28"/>
          <w:szCs w:val="28"/>
        </w:rPr>
        <w:t xml:space="preserve"> </w:t>
      </w:r>
    </w:p>
    <w:p w14:paraId="2D9300EA" w14:textId="77777777" w:rsidR="00D646C0" w:rsidRPr="00D646C0" w:rsidRDefault="00D646C0" w:rsidP="00D646C0">
      <w:pPr>
        <w:ind w:firstLine="709"/>
        <w:jc w:val="both"/>
        <w:rPr>
          <w:snapToGrid w:val="0"/>
          <w:sz w:val="28"/>
          <w:szCs w:val="28"/>
        </w:rPr>
      </w:pPr>
      <w:r w:rsidRPr="00D646C0">
        <w:rPr>
          <w:snapToGrid w:val="0"/>
          <w:sz w:val="28"/>
          <w:szCs w:val="28"/>
        </w:rPr>
        <w:t>Корректировка предложения предприятия отсутствует.</w:t>
      </w:r>
    </w:p>
    <w:p w14:paraId="7B96E081" w14:textId="77777777" w:rsidR="00D646C0" w:rsidRPr="00D646C0" w:rsidRDefault="00D646C0" w:rsidP="00D646C0">
      <w:pPr>
        <w:ind w:firstLine="709"/>
        <w:jc w:val="both"/>
        <w:rPr>
          <w:snapToGrid w:val="0"/>
          <w:sz w:val="28"/>
          <w:szCs w:val="28"/>
        </w:rPr>
      </w:pPr>
    </w:p>
    <w:p w14:paraId="662FAA59"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D646C0">
        <w:rPr>
          <w:b/>
          <w:bCs/>
          <w:kern w:val="32"/>
          <w:sz w:val="28"/>
          <w:szCs w:val="20"/>
          <w:lang w:val="x-none" w:eastAsia="x-none"/>
        </w:rPr>
        <w:br/>
        <w:t>при установлении тарифов на тепловую энергию</w:t>
      </w:r>
    </w:p>
    <w:p w14:paraId="4DA71157" w14:textId="77777777" w:rsidR="00D646C0" w:rsidRPr="00D646C0" w:rsidRDefault="00D646C0" w:rsidP="00D646C0">
      <w:pPr>
        <w:ind w:firstLine="709"/>
        <w:jc w:val="both"/>
        <w:rPr>
          <w:snapToGrid w:val="0"/>
          <w:sz w:val="28"/>
          <w:szCs w:val="28"/>
        </w:rPr>
      </w:pPr>
    </w:p>
    <w:p w14:paraId="1D511DDC"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D646C0">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BF33FF0" w14:textId="77777777" w:rsidR="00D646C0" w:rsidRPr="00D646C0" w:rsidRDefault="00D646C0" w:rsidP="00D646C0">
      <w:pPr>
        <w:ind w:firstLine="709"/>
        <w:jc w:val="both"/>
        <w:rPr>
          <w:snapToGrid w:val="0"/>
          <w:sz w:val="28"/>
          <w:szCs w:val="28"/>
        </w:rPr>
      </w:pPr>
      <w:r w:rsidRPr="00D646C0">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6C0">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DE8AACF" w14:textId="77777777" w:rsidR="00D646C0" w:rsidRPr="00D646C0" w:rsidRDefault="00D646C0" w:rsidP="00D646C0">
      <w:pPr>
        <w:ind w:firstLine="709"/>
        <w:rPr>
          <w:rFonts w:eastAsia="Calibri"/>
          <w:snapToGrid w:val="0"/>
          <w:sz w:val="28"/>
          <w:szCs w:val="28"/>
        </w:rPr>
      </w:pPr>
    </w:p>
    <w:p w14:paraId="71EDB21F" w14:textId="7CE8CCDF" w:rsidR="00D646C0" w:rsidRPr="00D646C0" w:rsidRDefault="00D646C0" w:rsidP="00D646C0">
      <w:pPr>
        <w:autoSpaceDE w:val="0"/>
        <w:autoSpaceDN w:val="0"/>
        <w:adjustRightInd w:val="0"/>
        <w:jc w:val="center"/>
        <w:rPr>
          <w:snapToGrid w:val="0"/>
          <w:sz w:val="28"/>
          <w:szCs w:val="28"/>
        </w:rPr>
      </w:pPr>
      <w:r w:rsidRPr="00D646C0">
        <w:rPr>
          <w:rFonts w:eastAsia="Calibri"/>
          <w:noProof/>
          <w:snapToGrid w:val="0"/>
          <w:position w:val="-12"/>
          <w:sz w:val="28"/>
          <w:szCs w:val="28"/>
        </w:rPr>
        <w:drawing>
          <wp:inline distT="0" distB="0" distL="0" distR="0" wp14:anchorId="5353E3FF" wp14:editId="39E0B767">
            <wp:extent cx="2276475" cy="342900"/>
            <wp:effectExtent l="0" t="0" r="9525" b="0"/>
            <wp:docPr id="89941223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6C0">
        <w:rPr>
          <w:rFonts w:eastAsia="Calibri"/>
          <w:snapToGrid w:val="0"/>
          <w:sz w:val="28"/>
          <w:szCs w:val="28"/>
        </w:rPr>
        <w:t xml:space="preserve"> (тыс. руб.), (22), </w:t>
      </w:r>
      <w:r w:rsidRPr="00D646C0">
        <w:rPr>
          <w:snapToGrid w:val="0"/>
          <w:sz w:val="28"/>
          <w:szCs w:val="28"/>
        </w:rPr>
        <w:t>где:</w:t>
      </w:r>
    </w:p>
    <w:p w14:paraId="46D730D1" w14:textId="65B4F006" w:rsidR="00D646C0" w:rsidRPr="00D646C0" w:rsidRDefault="00D646C0" w:rsidP="00D646C0">
      <w:pPr>
        <w:ind w:firstLine="709"/>
        <w:jc w:val="both"/>
        <w:rPr>
          <w:snapToGrid w:val="0"/>
          <w:sz w:val="28"/>
          <w:szCs w:val="28"/>
        </w:rPr>
      </w:pPr>
      <w:r w:rsidRPr="00D646C0">
        <w:rPr>
          <w:noProof/>
          <w:snapToGrid w:val="0"/>
          <w:sz w:val="28"/>
          <w:szCs w:val="28"/>
        </w:rPr>
        <w:drawing>
          <wp:inline distT="0" distB="0" distL="0" distR="0" wp14:anchorId="545E951D" wp14:editId="38606950">
            <wp:extent cx="819150" cy="342900"/>
            <wp:effectExtent l="0" t="0" r="0" b="0"/>
            <wp:docPr id="163150250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6C0">
        <w:rPr>
          <w:snapToGrid w:val="0"/>
          <w:sz w:val="28"/>
          <w:szCs w:val="28"/>
        </w:rPr>
        <w:t xml:space="preserve"> - размер корректировки необходимой валовой выручки </w:t>
      </w:r>
      <w:r w:rsidRPr="00D646C0">
        <w:rPr>
          <w:snapToGrid w:val="0"/>
          <w:sz w:val="28"/>
          <w:szCs w:val="28"/>
        </w:rPr>
        <w:br/>
        <w:t>по результатам (i-2)-го года;</w:t>
      </w:r>
    </w:p>
    <w:p w14:paraId="4878AEF2" w14:textId="07D3726A" w:rsidR="00D646C0" w:rsidRPr="00D646C0" w:rsidRDefault="00D646C0" w:rsidP="00D646C0">
      <w:pPr>
        <w:ind w:firstLine="709"/>
        <w:jc w:val="both"/>
        <w:rPr>
          <w:snapToGrid w:val="0"/>
          <w:sz w:val="28"/>
          <w:szCs w:val="28"/>
        </w:rPr>
      </w:pPr>
      <w:r w:rsidRPr="00D646C0">
        <w:rPr>
          <w:noProof/>
          <w:snapToGrid w:val="0"/>
          <w:sz w:val="28"/>
          <w:szCs w:val="28"/>
        </w:rPr>
        <w:lastRenderedPageBreak/>
        <w:drawing>
          <wp:inline distT="0" distB="0" distL="0" distR="0" wp14:anchorId="4B8B4D74" wp14:editId="4A17A2F5">
            <wp:extent cx="695325" cy="342900"/>
            <wp:effectExtent l="0" t="0" r="9525" b="0"/>
            <wp:docPr id="208005941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6C0">
        <w:rPr>
          <w:snapToGrid w:val="0"/>
          <w:sz w:val="28"/>
          <w:szCs w:val="28"/>
        </w:rPr>
        <w:t xml:space="preserve"> - фактическая величина необходимой валовой выручки </w:t>
      </w:r>
      <w:r w:rsidRPr="00D646C0">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4" w:history="1">
        <w:r w:rsidRPr="00D646C0">
          <w:rPr>
            <w:snapToGrid w:val="0"/>
            <w:sz w:val="28"/>
            <w:szCs w:val="28"/>
          </w:rPr>
          <w:t>пунктом 55</w:t>
        </w:r>
      </w:hyperlink>
      <w:r w:rsidRPr="00D646C0">
        <w:rPr>
          <w:snapToGrid w:val="0"/>
          <w:sz w:val="28"/>
          <w:szCs w:val="28"/>
        </w:rPr>
        <w:t xml:space="preserve"> настоящих Методических указаний;</w:t>
      </w:r>
    </w:p>
    <w:p w14:paraId="58DC5EC4" w14:textId="77777777" w:rsidR="00D646C0" w:rsidRPr="00D646C0" w:rsidRDefault="00D646C0" w:rsidP="00D646C0">
      <w:pPr>
        <w:ind w:firstLine="709"/>
        <w:jc w:val="both"/>
        <w:rPr>
          <w:snapToGrid w:val="0"/>
          <w:sz w:val="28"/>
          <w:szCs w:val="28"/>
        </w:rPr>
      </w:pPr>
      <w:r w:rsidRPr="00D646C0">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6C0">
        <w:rPr>
          <w:snapToGrid w:val="0"/>
          <w:sz w:val="28"/>
          <w:szCs w:val="28"/>
        </w:rPr>
        <w:br/>
        <w:t xml:space="preserve">и тарифов, установленных в соответствии с </w:t>
      </w:r>
      <w:hyperlink r:id="rId55" w:history="1">
        <w:r w:rsidRPr="00D646C0">
          <w:rPr>
            <w:snapToGrid w:val="0"/>
            <w:sz w:val="28"/>
            <w:szCs w:val="28"/>
          </w:rPr>
          <w:t>главой IX</w:t>
        </w:r>
      </w:hyperlink>
      <w:r w:rsidRPr="00D646C0">
        <w:rPr>
          <w:snapToGrid w:val="0"/>
          <w:sz w:val="28"/>
          <w:szCs w:val="28"/>
        </w:rPr>
        <w:t xml:space="preserve"> настоящих Методических указаний на (i-2)-й год, без учета уровня собираемости платежей.</w:t>
      </w:r>
    </w:p>
    <w:p w14:paraId="192C71C7"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D646C0">
        <w:rPr>
          <w:snapToGrid w:val="0"/>
          <w:sz w:val="28"/>
          <w:szCs w:val="28"/>
          <w:lang w:eastAsia="en-US"/>
        </w:rPr>
        <w:br/>
        <w:t xml:space="preserve">как произведение фактического полезного отпуска и утвержденного тарифа. </w:t>
      </w:r>
    </w:p>
    <w:p w14:paraId="59159A56"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расчёт фактической необходимой валовой выручки, согласно Методическим указаниям, включаются:</w:t>
      </w:r>
    </w:p>
    <w:p w14:paraId="2CCEB42E" w14:textId="77777777" w:rsidR="00D646C0" w:rsidRPr="00D646C0" w:rsidRDefault="00D646C0" w:rsidP="00D646C0">
      <w:pPr>
        <w:ind w:firstLine="709"/>
        <w:jc w:val="both"/>
        <w:rPr>
          <w:snapToGrid w:val="0"/>
          <w:sz w:val="28"/>
          <w:szCs w:val="28"/>
        </w:rPr>
      </w:pPr>
      <w:r w:rsidRPr="00D646C0">
        <w:rPr>
          <w:snapToGrid w:val="0"/>
          <w:sz w:val="28"/>
          <w:szCs w:val="28"/>
        </w:rPr>
        <w:t>- операционные расходы, рассчитываемые по формуле:</w:t>
      </w:r>
    </w:p>
    <w:p w14:paraId="10E30183" w14:textId="1716EE66" w:rsidR="00D646C0" w:rsidRPr="00D646C0" w:rsidRDefault="00D646C0" w:rsidP="00D646C0">
      <w:pPr>
        <w:jc w:val="both"/>
        <w:rPr>
          <w:snapToGrid w:val="0"/>
          <w:sz w:val="28"/>
          <w:szCs w:val="28"/>
          <w:lang w:eastAsia="en-US"/>
        </w:rPr>
      </w:pPr>
      <w:r w:rsidRPr="00D646C0">
        <w:rPr>
          <w:noProof/>
          <w:position w:val="-32"/>
        </w:rPr>
        <w:drawing>
          <wp:inline distT="0" distB="0" distL="0" distR="0" wp14:anchorId="3A2745C4" wp14:editId="024B1FFD">
            <wp:extent cx="5848350" cy="581025"/>
            <wp:effectExtent l="0" t="0" r="0" b="9525"/>
            <wp:docPr id="76003713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D646C0">
        <w:rPr>
          <w:position w:val="-32"/>
          <w:sz w:val="28"/>
        </w:rPr>
        <w:t>;</w:t>
      </w:r>
    </w:p>
    <w:p w14:paraId="6FBDA5ED" w14:textId="77777777" w:rsidR="00D646C0" w:rsidRPr="00D646C0" w:rsidRDefault="00D646C0" w:rsidP="00D646C0">
      <w:pPr>
        <w:ind w:firstLine="709"/>
        <w:jc w:val="both"/>
        <w:rPr>
          <w:snapToGrid w:val="0"/>
          <w:sz w:val="28"/>
          <w:szCs w:val="28"/>
        </w:rPr>
      </w:pPr>
      <w:r w:rsidRPr="00D646C0">
        <w:rPr>
          <w:snapToGrid w:val="0"/>
          <w:sz w:val="28"/>
          <w:szCs w:val="28"/>
        </w:rPr>
        <w:t>- неподконтрольные расходы на основании документально подтвержденных, имевших место фактических расходов;</w:t>
      </w:r>
    </w:p>
    <w:p w14:paraId="59935CCC"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6C0">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55BE6F0" w14:textId="77777777" w:rsidR="00D646C0" w:rsidRPr="00D646C0" w:rsidRDefault="00D646C0" w:rsidP="00D646C0">
      <w:pPr>
        <w:ind w:firstLine="709"/>
        <w:jc w:val="both"/>
        <w:rPr>
          <w:snapToGrid w:val="0"/>
          <w:sz w:val="28"/>
          <w:szCs w:val="28"/>
        </w:rPr>
      </w:pPr>
      <w:r w:rsidRPr="00D646C0">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6C0">
        <w:rPr>
          <w:snapToGrid w:val="0"/>
          <w:sz w:val="28"/>
          <w:szCs w:val="28"/>
        </w:rPr>
        <w:br/>
        <w:t>и фактической цены условного топлива;</w:t>
      </w:r>
    </w:p>
    <w:p w14:paraId="31B73D1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фактическая нормативная прибыль.</w:t>
      </w:r>
    </w:p>
    <w:p w14:paraId="5DAF3BCC" w14:textId="77777777" w:rsidR="00D646C0" w:rsidRPr="00D646C0" w:rsidRDefault="00D646C0" w:rsidP="00D646C0">
      <w:pPr>
        <w:ind w:firstLine="709"/>
        <w:jc w:val="both"/>
        <w:rPr>
          <w:snapToGrid w:val="0"/>
          <w:sz w:val="28"/>
          <w:szCs w:val="28"/>
        </w:rPr>
      </w:pPr>
    </w:p>
    <w:p w14:paraId="2695F3E7" w14:textId="77777777" w:rsidR="00D646C0" w:rsidRPr="00D646C0" w:rsidRDefault="00D646C0" w:rsidP="00D646C0">
      <w:pPr>
        <w:ind w:firstLine="709"/>
        <w:jc w:val="both"/>
        <w:rPr>
          <w:snapToGrid w:val="0"/>
          <w:sz w:val="28"/>
          <w:szCs w:val="28"/>
        </w:rPr>
      </w:pPr>
      <w:r w:rsidRPr="00D646C0">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6C0">
        <w:rPr>
          <w:snapToGrid w:val="0"/>
          <w:sz w:val="28"/>
          <w:szCs w:val="28"/>
        </w:rPr>
        <w:br/>
        <w:t>на реализацию тепловой энергии, с учетом нормативных показателей, рассчитана экспертами по группам статей.</w:t>
      </w:r>
    </w:p>
    <w:p w14:paraId="61BAA2E2" w14:textId="77777777" w:rsidR="00D646C0" w:rsidRPr="00D646C0" w:rsidRDefault="00D646C0" w:rsidP="00D646C0">
      <w:pPr>
        <w:tabs>
          <w:tab w:val="left" w:pos="1890"/>
        </w:tabs>
        <w:ind w:firstLine="709"/>
        <w:jc w:val="both"/>
        <w:rPr>
          <w:snapToGrid w:val="0"/>
          <w:sz w:val="28"/>
          <w:szCs w:val="28"/>
        </w:rPr>
      </w:pPr>
    </w:p>
    <w:p w14:paraId="50079A42" w14:textId="77777777" w:rsidR="00D646C0" w:rsidRPr="00D646C0" w:rsidRDefault="00D646C0" w:rsidP="00D646C0">
      <w:pPr>
        <w:tabs>
          <w:tab w:val="left" w:pos="1890"/>
        </w:tabs>
        <w:ind w:firstLine="709"/>
        <w:jc w:val="both"/>
        <w:rPr>
          <w:b/>
          <w:bCs/>
          <w:snapToGrid w:val="0"/>
          <w:sz w:val="28"/>
          <w:szCs w:val="28"/>
        </w:rPr>
      </w:pPr>
      <w:r w:rsidRPr="00D646C0">
        <w:rPr>
          <w:b/>
          <w:bCs/>
          <w:snapToGrid w:val="0"/>
          <w:sz w:val="28"/>
          <w:szCs w:val="28"/>
        </w:rPr>
        <w:lastRenderedPageBreak/>
        <w:t>1. Операционные расходы</w:t>
      </w:r>
    </w:p>
    <w:p w14:paraId="4EB5ADD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Согласно данным предприятия, количество условных единиц </w:t>
      </w:r>
      <w:r w:rsidRPr="00D646C0">
        <w:rPr>
          <w:snapToGrid w:val="0"/>
          <w:sz w:val="28"/>
          <w:szCs w:val="28"/>
        </w:rPr>
        <w:br/>
        <w:t xml:space="preserve">и установленная мощность котельной на ст. </w:t>
      </w:r>
      <w:proofErr w:type="spellStart"/>
      <w:r w:rsidRPr="00D646C0">
        <w:rPr>
          <w:snapToGrid w:val="0"/>
          <w:sz w:val="28"/>
          <w:szCs w:val="28"/>
        </w:rPr>
        <w:t>Бирюлинская</w:t>
      </w:r>
      <w:proofErr w:type="spellEnd"/>
      <w:r w:rsidRPr="00D646C0">
        <w:rPr>
          <w:snapToGrid w:val="0"/>
          <w:sz w:val="28"/>
          <w:szCs w:val="28"/>
        </w:rPr>
        <w:t xml:space="preserve"> </w:t>
      </w:r>
      <w:r w:rsidRPr="00D646C0">
        <w:rPr>
          <w:snapToGrid w:val="0"/>
          <w:sz w:val="28"/>
          <w:szCs w:val="28"/>
        </w:rPr>
        <w:br/>
        <w:t>в 2023 году относительно 2022 года не изменились.  Таким образом, индекс изменения количества активов (ИКА) равен 0.</w:t>
      </w:r>
    </w:p>
    <w:p w14:paraId="2ADBF9F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D646C0">
        <w:rPr>
          <w:bCs/>
          <w:color w:val="000000"/>
          <w:kern w:val="32"/>
          <w:sz w:val="28"/>
          <w:szCs w:val="28"/>
          <w:lang w:eastAsia="en-US"/>
        </w:rPr>
        <w:t xml:space="preserve">20.12.2018 № 692 «Об установлении ОАО «РЖД» филиал Кузбасский территориальный участок Западно-Сибирской дирекции </w:t>
      </w:r>
      <w:r w:rsidRPr="00D646C0">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D646C0">
        <w:rPr>
          <w:bCs/>
          <w:color w:val="000000"/>
          <w:kern w:val="32"/>
          <w:sz w:val="28"/>
          <w:szCs w:val="28"/>
          <w:lang w:eastAsia="en-US"/>
        </w:rPr>
        <w:t>Бирюлинская</w:t>
      </w:r>
      <w:proofErr w:type="spellEnd"/>
      <w:r w:rsidRPr="00D646C0">
        <w:rPr>
          <w:bCs/>
          <w:color w:val="000000"/>
          <w:kern w:val="32"/>
          <w:sz w:val="28"/>
          <w:szCs w:val="28"/>
          <w:lang w:eastAsia="en-US"/>
        </w:rPr>
        <w:t xml:space="preserve"> долгосрочных параметров регулирования </w:t>
      </w:r>
      <w:r w:rsidRPr="00D646C0">
        <w:rPr>
          <w:bCs/>
          <w:color w:val="000000"/>
          <w:kern w:val="32"/>
          <w:sz w:val="28"/>
          <w:szCs w:val="28"/>
          <w:lang w:eastAsia="en-US"/>
        </w:rPr>
        <w:br/>
        <w:t xml:space="preserve">и долгосрочных тарифов на тепловую энергию, реализуемую </w:t>
      </w:r>
      <w:r w:rsidRPr="00D646C0">
        <w:rPr>
          <w:bCs/>
          <w:color w:val="000000"/>
          <w:kern w:val="32"/>
          <w:sz w:val="28"/>
          <w:szCs w:val="28"/>
          <w:lang w:eastAsia="en-US"/>
        </w:rPr>
        <w:br/>
        <w:t xml:space="preserve">на потребительском рынке г. Березовский, на 2019-2023 годы» </w:t>
      </w:r>
      <w:r w:rsidRPr="00D646C0">
        <w:rPr>
          <w:snapToGrid w:val="0"/>
          <w:sz w:val="28"/>
          <w:szCs w:val="28"/>
        </w:rPr>
        <w:t>в размере 1 646 тыс. руб.</w:t>
      </w:r>
    </w:p>
    <w:p w14:paraId="541123D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w:t>
      </w:r>
    </w:p>
    <w:p w14:paraId="3097CD69"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2 102 тыс. руб. </w:t>
      </w:r>
    </w:p>
    <w:p w14:paraId="4AB00FBC"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операционных расходов на тепловую энергию приведен </w:t>
      </w:r>
      <w:r w:rsidRPr="00D646C0">
        <w:rPr>
          <w:snapToGrid w:val="0"/>
          <w:sz w:val="28"/>
          <w:szCs w:val="28"/>
        </w:rPr>
        <w:br/>
        <w:t>в таблице 6.</w:t>
      </w:r>
    </w:p>
    <w:p w14:paraId="5F5869ED" w14:textId="77777777" w:rsidR="00D646C0" w:rsidRPr="00D646C0" w:rsidRDefault="00D646C0" w:rsidP="00D646C0">
      <w:pPr>
        <w:tabs>
          <w:tab w:val="left" w:pos="1890"/>
        </w:tabs>
        <w:ind w:firstLine="709"/>
        <w:jc w:val="both"/>
        <w:rPr>
          <w:snapToGrid w:val="0"/>
          <w:sz w:val="28"/>
          <w:szCs w:val="28"/>
        </w:rPr>
      </w:pPr>
    </w:p>
    <w:p w14:paraId="5DE47FA3" w14:textId="77777777" w:rsidR="00D646C0" w:rsidRPr="00D646C0" w:rsidRDefault="00D646C0" w:rsidP="007A7EAD">
      <w:pPr>
        <w:numPr>
          <w:ilvl w:val="0"/>
          <w:numId w:val="497"/>
        </w:numPr>
        <w:ind w:left="9149" w:hanging="1211"/>
        <w:jc w:val="right"/>
        <w:rPr>
          <w:snapToGrid w:val="0"/>
          <w:sz w:val="28"/>
          <w:szCs w:val="28"/>
        </w:rPr>
      </w:pPr>
    </w:p>
    <w:p w14:paraId="2201888D" w14:textId="77777777" w:rsidR="00D646C0" w:rsidRPr="00D646C0" w:rsidRDefault="00D646C0" w:rsidP="00D646C0">
      <w:pPr>
        <w:jc w:val="center"/>
        <w:rPr>
          <w:snapToGrid w:val="0"/>
          <w:sz w:val="28"/>
        </w:rPr>
      </w:pPr>
      <w:r w:rsidRPr="00D646C0">
        <w:rPr>
          <w:snapToGrid w:val="0"/>
          <w:sz w:val="28"/>
        </w:rPr>
        <w:t xml:space="preserve">Расчет операционных (подконтрольных) расходов </w:t>
      </w:r>
    </w:p>
    <w:p w14:paraId="2FE05820"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4CA1815E" w14:textId="77777777" w:rsidR="00D646C0" w:rsidRPr="00D646C0" w:rsidRDefault="00D646C0" w:rsidP="00D646C0">
      <w:pPr>
        <w:ind w:firstLine="709"/>
        <w:jc w:val="both"/>
        <w:rPr>
          <w:snapToGrid w:val="0"/>
          <w:sz w:val="28"/>
          <w:szCs w:val="28"/>
          <w:highlight w:val="red"/>
        </w:rPr>
      </w:pPr>
    </w:p>
    <w:tbl>
      <w:tblPr>
        <w:tblW w:w="9571" w:type="dxa"/>
        <w:jc w:val="center"/>
        <w:tblLayout w:type="fixed"/>
        <w:tblLook w:val="04A0" w:firstRow="1" w:lastRow="0" w:firstColumn="1" w:lastColumn="0" w:noHBand="0" w:noVBand="1"/>
      </w:tblPr>
      <w:tblGrid>
        <w:gridCol w:w="782"/>
        <w:gridCol w:w="3686"/>
        <w:gridCol w:w="850"/>
        <w:gridCol w:w="851"/>
        <w:gridCol w:w="850"/>
        <w:gridCol w:w="851"/>
        <w:gridCol w:w="850"/>
        <w:gridCol w:w="851"/>
      </w:tblGrid>
      <w:tr w:rsidR="00D646C0" w:rsidRPr="00D646C0" w14:paraId="0B40F20B" w14:textId="77777777" w:rsidTr="00627AA0">
        <w:trPr>
          <w:trHeight w:val="255"/>
          <w:tblHeader/>
          <w:jc w:val="center"/>
        </w:trPr>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CC066" w14:textId="77777777" w:rsidR="00D646C0" w:rsidRPr="00D646C0" w:rsidRDefault="00D646C0" w:rsidP="00D646C0">
            <w:pPr>
              <w:jc w:val="center"/>
              <w:rPr>
                <w:sz w:val="22"/>
                <w:szCs w:val="22"/>
              </w:rPr>
            </w:pPr>
            <w:r w:rsidRPr="00D646C0">
              <w:rPr>
                <w:sz w:val="22"/>
                <w:szCs w:val="22"/>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DED50" w14:textId="77777777" w:rsidR="00D646C0" w:rsidRPr="00D646C0" w:rsidRDefault="00D646C0" w:rsidP="00D646C0">
            <w:pPr>
              <w:jc w:val="center"/>
              <w:rPr>
                <w:sz w:val="22"/>
                <w:szCs w:val="22"/>
              </w:rPr>
            </w:pPr>
            <w:r w:rsidRPr="00D646C0">
              <w:rPr>
                <w:sz w:val="22"/>
                <w:szCs w:val="22"/>
              </w:rPr>
              <w:t>Параметры расчета расходов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5CB0A" w14:textId="77777777" w:rsidR="00D646C0" w:rsidRPr="00D646C0" w:rsidRDefault="00D646C0" w:rsidP="00D646C0">
            <w:pPr>
              <w:ind w:left="-108"/>
              <w:jc w:val="center"/>
              <w:rPr>
                <w:sz w:val="22"/>
                <w:szCs w:val="22"/>
              </w:rPr>
            </w:pPr>
            <w:r w:rsidRPr="00D646C0">
              <w:rPr>
                <w:sz w:val="22"/>
                <w:szCs w:val="22"/>
              </w:rPr>
              <w:t>Ед. изм.</w:t>
            </w:r>
          </w:p>
        </w:tc>
        <w:tc>
          <w:tcPr>
            <w:tcW w:w="4253" w:type="dxa"/>
            <w:gridSpan w:val="5"/>
            <w:tcBorders>
              <w:top w:val="single" w:sz="4" w:space="0" w:color="auto"/>
              <w:left w:val="nil"/>
              <w:bottom w:val="single" w:sz="4" w:space="0" w:color="auto"/>
              <w:right w:val="single" w:sz="4" w:space="0" w:color="000000"/>
            </w:tcBorders>
            <w:shd w:val="clear" w:color="auto" w:fill="auto"/>
            <w:vAlign w:val="center"/>
            <w:hideMark/>
          </w:tcPr>
          <w:p w14:paraId="136B0239" w14:textId="77777777" w:rsidR="00D646C0" w:rsidRPr="00D646C0" w:rsidRDefault="00D646C0" w:rsidP="00D646C0">
            <w:pPr>
              <w:jc w:val="center"/>
              <w:rPr>
                <w:sz w:val="22"/>
                <w:szCs w:val="22"/>
              </w:rPr>
            </w:pPr>
            <w:r w:rsidRPr="00D646C0">
              <w:rPr>
                <w:sz w:val="22"/>
                <w:szCs w:val="22"/>
              </w:rPr>
              <w:t>Предложение экспертов</w:t>
            </w:r>
          </w:p>
        </w:tc>
      </w:tr>
      <w:tr w:rsidR="00D646C0" w:rsidRPr="00D646C0" w14:paraId="76575687" w14:textId="77777777" w:rsidTr="00627AA0">
        <w:trPr>
          <w:trHeight w:val="255"/>
          <w:tblHeader/>
          <w:jc w:val="center"/>
        </w:trPr>
        <w:tc>
          <w:tcPr>
            <w:tcW w:w="782" w:type="dxa"/>
            <w:vMerge/>
            <w:tcBorders>
              <w:top w:val="single" w:sz="4" w:space="0" w:color="auto"/>
              <w:left w:val="single" w:sz="4" w:space="0" w:color="auto"/>
              <w:bottom w:val="single" w:sz="4" w:space="0" w:color="auto"/>
              <w:right w:val="single" w:sz="4" w:space="0" w:color="auto"/>
            </w:tcBorders>
            <w:vAlign w:val="center"/>
            <w:hideMark/>
          </w:tcPr>
          <w:p w14:paraId="55923F5A" w14:textId="77777777" w:rsidR="00D646C0" w:rsidRPr="00D646C0" w:rsidRDefault="00D646C0" w:rsidP="00D646C0">
            <w:pPr>
              <w:rPr>
                <w:sz w:val="2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69531BD" w14:textId="77777777" w:rsidR="00D646C0" w:rsidRPr="00D646C0" w:rsidRDefault="00D646C0" w:rsidP="00D646C0">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A21BE5" w14:textId="77777777" w:rsidR="00D646C0" w:rsidRPr="00D646C0" w:rsidRDefault="00D646C0" w:rsidP="00D646C0">
            <w:pP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14:paraId="5A14D9CF" w14:textId="77777777" w:rsidR="00D646C0" w:rsidRPr="00D646C0" w:rsidRDefault="00D646C0" w:rsidP="00D646C0">
            <w:pPr>
              <w:jc w:val="center"/>
              <w:rPr>
                <w:sz w:val="22"/>
                <w:szCs w:val="22"/>
              </w:rPr>
            </w:pPr>
            <w:r w:rsidRPr="00D646C0">
              <w:rPr>
                <w:sz w:val="22"/>
                <w:szCs w:val="22"/>
              </w:rPr>
              <w:t>2019*</w:t>
            </w:r>
          </w:p>
        </w:tc>
        <w:tc>
          <w:tcPr>
            <w:tcW w:w="850" w:type="dxa"/>
            <w:tcBorders>
              <w:top w:val="nil"/>
              <w:left w:val="nil"/>
              <w:bottom w:val="single" w:sz="4" w:space="0" w:color="auto"/>
              <w:right w:val="single" w:sz="4" w:space="0" w:color="auto"/>
            </w:tcBorders>
            <w:shd w:val="clear" w:color="auto" w:fill="auto"/>
            <w:vAlign w:val="center"/>
            <w:hideMark/>
          </w:tcPr>
          <w:p w14:paraId="6CF4CE30" w14:textId="77777777" w:rsidR="00D646C0" w:rsidRPr="00D646C0" w:rsidRDefault="00D646C0" w:rsidP="00D646C0">
            <w:pPr>
              <w:jc w:val="center"/>
              <w:rPr>
                <w:sz w:val="22"/>
                <w:szCs w:val="22"/>
              </w:rPr>
            </w:pPr>
            <w:r w:rsidRPr="00D646C0">
              <w:rPr>
                <w:sz w:val="22"/>
                <w:szCs w:val="22"/>
              </w:rPr>
              <w:t>2020</w:t>
            </w:r>
          </w:p>
        </w:tc>
        <w:tc>
          <w:tcPr>
            <w:tcW w:w="851" w:type="dxa"/>
            <w:tcBorders>
              <w:top w:val="nil"/>
              <w:left w:val="nil"/>
              <w:bottom w:val="single" w:sz="4" w:space="0" w:color="auto"/>
              <w:right w:val="single" w:sz="4" w:space="0" w:color="auto"/>
            </w:tcBorders>
          </w:tcPr>
          <w:p w14:paraId="0696E82C" w14:textId="77777777" w:rsidR="00D646C0" w:rsidRPr="00D646C0" w:rsidRDefault="00D646C0" w:rsidP="00D646C0">
            <w:pPr>
              <w:jc w:val="center"/>
              <w:rPr>
                <w:sz w:val="22"/>
                <w:szCs w:val="22"/>
              </w:rPr>
            </w:pPr>
            <w:r w:rsidRPr="00D646C0">
              <w:rPr>
                <w:sz w:val="22"/>
                <w:szCs w:val="22"/>
              </w:rPr>
              <w:t>2021</w:t>
            </w:r>
          </w:p>
        </w:tc>
        <w:tc>
          <w:tcPr>
            <w:tcW w:w="850" w:type="dxa"/>
            <w:tcBorders>
              <w:top w:val="nil"/>
              <w:left w:val="nil"/>
              <w:bottom w:val="single" w:sz="4" w:space="0" w:color="auto"/>
              <w:right w:val="single" w:sz="4" w:space="0" w:color="auto"/>
            </w:tcBorders>
          </w:tcPr>
          <w:p w14:paraId="6655A6A4" w14:textId="77777777" w:rsidR="00D646C0" w:rsidRPr="00D646C0" w:rsidRDefault="00D646C0" w:rsidP="00D646C0">
            <w:pPr>
              <w:jc w:val="center"/>
              <w:rPr>
                <w:sz w:val="22"/>
                <w:szCs w:val="22"/>
              </w:rPr>
            </w:pPr>
            <w:r w:rsidRPr="00D646C0">
              <w:rPr>
                <w:sz w:val="22"/>
                <w:szCs w:val="22"/>
              </w:rPr>
              <w:t>2022</w:t>
            </w:r>
          </w:p>
        </w:tc>
        <w:tc>
          <w:tcPr>
            <w:tcW w:w="851" w:type="dxa"/>
            <w:tcBorders>
              <w:top w:val="nil"/>
              <w:left w:val="nil"/>
              <w:bottom w:val="single" w:sz="4" w:space="0" w:color="auto"/>
              <w:right w:val="single" w:sz="4" w:space="0" w:color="auto"/>
            </w:tcBorders>
          </w:tcPr>
          <w:p w14:paraId="7EE6C66E" w14:textId="77777777" w:rsidR="00D646C0" w:rsidRPr="00D646C0" w:rsidRDefault="00D646C0" w:rsidP="00D646C0">
            <w:pPr>
              <w:jc w:val="center"/>
              <w:rPr>
                <w:sz w:val="22"/>
                <w:szCs w:val="22"/>
              </w:rPr>
            </w:pPr>
            <w:r w:rsidRPr="00D646C0">
              <w:rPr>
                <w:sz w:val="22"/>
                <w:szCs w:val="22"/>
              </w:rPr>
              <w:t>2023</w:t>
            </w:r>
          </w:p>
        </w:tc>
      </w:tr>
      <w:tr w:rsidR="00D646C0" w:rsidRPr="00D646C0" w14:paraId="1E3E40B8"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0F9F80E4" w14:textId="77777777" w:rsidR="00D646C0" w:rsidRPr="00D646C0" w:rsidRDefault="00D646C0" w:rsidP="00D646C0">
            <w:pPr>
              <w:jc w:val="center"/>
              <w:rPr>
                <w:sz w:val="22"/>
                <w:szCs w:val="22"/>
              </w:rPr>
            </w:pPr>
            <w:r w:rsidRPr="00D646C0">
              <w:rPr>
                <w:sz w:val="22"/>
                <w:szCs w:val="22"/>
              </w:rPr>
              <w:t>1</w:t>
            </w:r>
          </w:p>
        </w:tc>
        <w:tc>
          <w:tcPr>
            <w:tcW w:w="3686" w:type="dxa"/>
            <w:tcBorders>
              <w:top w:val="nil"/>
              <w:left w:val="nil"/>
              <w:bottom w:val="single" w:sz="4" w:space="0" w:color="auto"/>
              <w:right w:val="single" w:sz="4" w:space="0" w:color="auto"/>
            </w:tcBorders>
            <w:shd w:val="clear" w:color="auto" w:fill="auto"/>
            <w:vAlign w:val="center"/>
            <w:hideMark/>
          </w:tcPr>
          <w:p w14:paraId="75206A70" w14:textId="77777777" w:rsidR="00D646C0" w:rsidRPr="00D646C0" w:rsidRDefault="00D646C0" w:rsidP="00D646C0">
            <w:pPr>
              <w:rPr>
                <w:sz w:val="22"/>
                <w:szCs w:val="22"/>
              </w:rPr>
            </w:pPr>
            <w:r w:rsidRPr="00D646C0">
              <w:rPr>
                <w:sz w:val="22"/>
                <w:szCs w:val="22"/>
              </w:rPr>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77A0530E"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C9F3067" w14:textId="77777777" w:rsidR="00D646C0" w:rsidRPr="00D646C0" w:rsidRDefault="00D646C0" w:rsidP="00D646C0">
            <w:pPr>
              <w:jc w:val="center"/>
              <w:rPr>
                <w:sz w:val="22"/>
                <w:szCs w:val="22"/>
              </w:rPr>
            </w:pPr>
            <w:r w:rsidRPr="00D646C0">
              <w:rPr>
                <w:snapToGrid w:val="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210C40B" w14:textId="77777777" w:rsidR="00D646C0" w:rsidRPr="00D646C0" w:rsidRDefault="00D646C0" w:rsidP="00D646C0">
            <w:pPr>
              <w:jc w:val="center"/>
              <w:rPr>
                <w:snapToGrid w:val="0"/>
                <w:sz w:val="22"/>
                <w:szCs w:val="22"/>
              </w:rPr>
            </w:pPr>
            <w:r w:rsidRPr="00D646C0">
              <w:rPr>
                <w:snapToGrid w:val="0"/>
                <w:sz w:val="22"/>
                <w:szCs w:val="22"/>
              </w:rPr>
              <w:t>1,034</w:t>
            </w:r>
          </w:p>
        </w:tc>
        <w:tc>
          <w:tcPr>
            <w:tcW w:w="851" w:type="dxa"/>
            <w:tcBorders>
              <w:top w:val="nil"/>
              <w:left w:val="nil"/>
              <w:bottom w:val="single" w:sz="4" w:space="0" w:color="auto"/>
              <w:right w:val="single" w:sz="4" w:space="0" w:color="auto"/>
            </w:tcBorders>
            <w:vAlign w:val="center"/>
          </w:tcPr>
          <w:p w14:paraId="383DD807" w14:textId="77777777" w:rsidR="00D646C0" w:rsidRPr="00D646C0" w:rsidRDefault="00D646C0" w:rsidP="00D646C0">
            <w:pPr>
              <w:jc w:val="center"/>
              <w:rPr>
                <w:snapToGrid w:val="0"/>
                <w:sz w:val="22"/>
                <w:szCs w:val="22"/>
              </w:rPr>
            </w:pPr>
            <w:r w:rsidRPr="00D646C0">
              <w:rPr>
                <w:snapToGrid w:val="0"/>
                <w:sz w:val="22"/>
                <w:szCs w:val="22"/>
              </w:rPr>
              <w:t>1,067</w:t>
            </w:r>
          </w:p>
        </w:tc>
        <w:tc>
          <w:tcPr>
            <w:tcW w:w="850" w:type="dxa"/>
            <w:tcBorders>
              <w:top w:val="nil"/>
              <w:left w:val="nil"/>
              <w:bottom w:val="single" w:sz="4" w:space="0" w:color="auto"/>
              <w:right w:val="single" w:sz="4" w:space="0" w:color="auto"/>
            </w:tcBorders>
            <w:vAlign w:val="center"/>
          </w:tcPr>
          <w:p w14:paraId="37954BF3" w14:textId="77777777" w:rsidR="00D646C0" w:rsidRPr="00D646C0" w:rsidRDefault="00D646C0" w:rsidP="00D646C0">
            <w:pPr>
              <w:jc w:val="center"/>
              <w:rPr>
                <w:snapToGrid w:val="0"/>
                <w:sz w:val="22"/>
                <w:szCs w:val="22"/>
              </w:rPr>
            </w:pPr>
            <w:r w:rsidRPr="00D646C0">
              <w:rPr>
                <w:snapToGrid w:val="0"/>
                <w:sz w:val="22"/>
                <w:szCs w:val="22"/>
              </w:rPr>
              <w:t>1,138</w:t>
            </w:r>
          </w:p>
        </w:tc>
        <w:tc>
          <w:tcPr>
            <w:tcW w:w="851" w:type="dxa"/>
            <w:tcBorders>
              <w:top w:val="nil"/>
              <w:left w:val="nil"/>
              <w:bottom w:val="single" w:sz="4" w:space="0" w:color="auto"/>
              <w:right w:val="single" w:sz="4" w:space="0" w:color="auto"/>
            </w:tcBorders>
            <w:vAlign w:val="center"/>
          </w:tcPr>
          <w:p w14:paraId="758F8716" w14:textId="77777777" w:rsidR="00D646C0" w:rsidRPr="00D646C0" w:rsidRDefault="00D646C0" w:rsidP="00D646C0">
            <w:pPr>
              <w:jc w:val="center"/>
              <w:rPr>
                <w:snapToGrid w:val="0"/>
                <w:sz w:val="22"/>
                <w:szCs w:val="22"/>
              </w:rPr>
            </w:pPr>
            <w:r w:rsidRPr="00D646C0">
              <w:rPr>
                <w:snapToGrid w:val="0"/>
                <w:sz w:val="22"/>
                <w:szCs w:val="22"/>
              </w:rPr>
              <w:t>1,059</w:t>
            </w:r>
          </w:p>
        </w:tc>
      </w:tr>
      <w:tr w:rsidR="00D646C0" w:rsidRPr="00D646C0" w14:paraId="4FC6BF22"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554591B5" w14:textId="77777777" w:rsidR="00D646C0" w:rsidRPr="00D646C0" w:rsidRDefault="00D646C0" w:rsidP="00D646C0">
            <w:pPr>
              <w:jc w:val="center"/>
              <w:rPr>
                <w:sz w:val="22"/>
                <w:szCs w:val="22"/>
              </w:rPr>
            </w:pPr>
            <w:r w:rsidRPr="00D646C0">
              <w:rPr>
                <w:sz w:val="22"/>
                <w:szCs w:val="22"/>
              </w:rPr>
              <w:t>2</w:t>
            </w:r>
          </w:p>
        </w:tc>
        <w:tc>
          <w:tcPr>
            <w:tcW w:w="3686" w:type="dxa"/>
            <w:tcBorders>
              <w:top w:val="nil"/>
              <w:left w:val="nil"/>
              <w:bottom w:val="single" w:sz="4" w:space="0" w:color="auto"/>
              <w:right w:val="single" w:sz="4" w:space="0" w:color="auto"/>
            </w:tcBorders>
            <w:shd w:val="clear" w:color="auto" w:fill="auto"/>
            <w:vAlign w:val="center"/>
            <w:hideMark/>
          </w:tcPr>
          <w:p w14:paraId="68F3B5CD" w14:textId="77777777" w:rsidR="00D646C0" w:rsidRPr="00D646C0" w:rsidRDefault="00D646C0" w:rsidP="00D646C0">
            <w:pPr>
              <w:rPr>
                <w:sz w:val="22"/>
                <w:szCs w:val="22"/>
              </w:rPr>
            </w:pPr>
            <w:r w:rsidRPr="00D646C0">
              <w:rPr>
                <w:sz w:val="22"/>
                <w:szCs w:val="22"/>
              </w:rPr>
              <w:t>Индекс эффективности операционных расходов (ИР)</w:t>
            </w:r>
          </w:p>
        </w:tc>
        <w:tc>
          <w:tcPr>
            <w:tcW w:w="850" w:type="dxa"/>
            <w:tcBorders>
              <w:top w:val="nil"/>
              <w:left w:val="nil"/>
              <w:bottom w:val="single" w:sz="4" w:space="0" w:color="auto"/>
              <w:right w:val="single" w:sz="4" w:space="0" w:color="auto"/>
            </w:tcBorders>
            <w:shd w:val="clear" w:color="auto" w:fill="auto"/>
            <w:vAlign w:val="center"/>
            <w:hideMark/>
          </w:tcPr>
          <w:p w14:paraId="68926CA3" w14:textId="77777777" w:rsidR="00D646C0" w:rsidRPr="00D646C0" w:rsidRDefault="00D646C0" w:rsidP="00D646C0">
            <w:pPr>
              <w:jc w:val="center"/>
              <w:rPr>
                <w:sz w:val="22"/>
                <w:szCs w:val="22"/>
              </w:rPr>
            </w:pPr>
            <w:r w:rsidRPr="00D646C0">
              <w:rPr>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545E8A05"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shd w:val="clear" w:color="auto" w:fill="auto"/>
            <w:vAlign w:val="center"/>
            <w:hideMark/>
          </w:tcPr>
          <w:p w14:paraId="49E1D5BB" w14:textId="77777777" w:rsidR="00D646C0" w:rsidRPr="00D646C0" w:rsidRDefault="00D646C0" w:rsidP="00D646C0">
            <w:pPr>
              <w:jc w:val="center"/>
              <w:rPr>
                <w:snapToGrid w:val="0"/>
                <w:sz w:val="22"/>
                <w:szCs w:val="22"/>
              </w:rPr>
            </w:pPr>
            <w:r w:rsidRPr="00D646C0">
              <w:rPr>
                <w:snapToGrid w:val="0"/>
                <w:sz w:val="22"/>
                <w:szCs w:val="22"/>
              </w:rPr>
              <w:t>1%</w:t>
            </w:r>
          </w:p>
        </w:tc>
        <w:tc>
          <w:tcPr>
            <w:tcW w:w="851" w:type="dxa"/>
            <w:tcBorders>
              <w:top w:val="nil"/>
              <w:left w:val="nil"/>
              <w:bottom w:val="single" w:sz="4" w:space="0" w:color="auto"/>
              <w:right w:val="single" w:sz="4" w:space="0" w:color="auto"/>
            </w:tcBorders>
            <w:vAlign w:val="center"/>
          </w:tcPr>
          <w:p w14:paraId="77D140B2" w14:textId="77777777" w:rsidR="00D646C0" w:rsidRPr="00D646C0" w:rsidRDefault="00D646C0" w:rsidP="00D646C0">
            <w:pPr>
              <w:jc w:val="center"/>
              <w:rPr>
                <w:snapToGrid w:val="0"/>
                <w:sz w:val="22"/>
                <w:szCs w:val="22"/>
              </w:rPr>
            </w:pPr>
            <w:r w:rsidRPr="00D646C0">
              <w:rPr>
                <w:snapToGrid w:val="0"/>
                <w:sz w:val="22"/>
                <w:szCs w:val="22"/>
              </w:rPr>
              <w:t>1%</w:t>
            </w:r>
          </w:p>
        </w:tc>
        <w:tc>
          <w:tcPr>
            <w:tcW w:w="850" w:type="dxa"/>
            <w:tcBorders>
              <w:top w:val="nil"/>
              <w:left w:val="nil"/>
              <w:bottom w:val="single" w:sz="4" w:space="0" w:color="auto"/>
              <w:right w:val="single" w:sz="4" w:space="0" w:color="auto"/>
            </w:tcBorders>
            <w:vAlign w:val="center"/>
          </w:tcPr>
          <w:p w14:paraId="31ABDDBB" w14:textId="77777777" w:rsidR="00D646C0" w:rsidRPr="00D646C0" w:rsidRDefault="00D646C0" w:rsidP="00D646C0">
            <w:pPr>
              <w:jc w:val="center"/>
              <w:rPr>
                <w:snapToGrid w:val="0"/>
                <w:sz w:val="22"/>
                <w:szCs w:val="22"/>
              </w:rPr>
            </w:pPr>
            <w:r w:rsidRPr="00D646C0">
              <w:rPr>
                <w:snapToGrid w:val="0"/>
                <w:sz w:val="22"/>
                <w:szCs w:val="22"/>
              </w:rPr>
              <w:t>1%</w:t>
            </w:r>
          </w:p>
        </w:tc>
        <w:tc>
          <w:tcPr>
            <w:tcW w:w="851" w:type="dxa"/>
            <w:tcBorders>
              <w:top w:val="nil"/>
              <w:left w:val="nil"/>
              <w:bottom w:val="single" w:sz="4" w:space="0" w:color="auto"/>
              <w:right w:val="single" w:sz="4" w:space="0" w:color="auto"/>
            </w:tcBorders>
            <w:vAlign w:val="center"/>
          </w:tcPr>
          <w:p w14:paraId="29662C85" w14:textId="77777777" w:rsidR="00D646C0" w:rsidRPr="00D646C0" w:rsidRDefault="00D646C0" w:rsidP="00D646C0">
            <w:pPr>
              <w:jc w:val="center"/>
              <w:rPr>
                <w:snapToGrid w:val="0"/>
                <w:sz w:val="22"/>
                <w:szCs w:val="22"/>
              </w:rPr>
            </w:pPr>
            <w:r w:rsidRPr="00D646C0">
              <w:rPr>
                <w:snapToGrid w:val="0"/>
                <w:sz w:val="22"/>
                <w:szCs w:val="22"/>
              </w:rPr>
              <w:t>1%</w:t>
            </w:r>
          </w:p>
        </w:tc>
      </w:tr>
      <w:tr w:rsidR="00D646C0" w:rsidRPr="00D646C0" w14:paraId="00415B02"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169F6CDF" w14:textId="77777777" w:rsidR="00D646C0" w:rsidRPr="00D646C0" w:rsidRDefault="00D646C0" w:rsidP="00D646C0">
            <w:pPr>
              <w:jc w:val="center"/>
              <w:rPr>
                <w:sz w:val="22"/>
                <w:szCs w:val="22"/>
              </w:rPr>
            </w:pPr>
            <w:r w:rsidRPr="00D646C0">
              <w:rPr>
                <w:sz w:val="22"/>
                <w:szCs w:val="22"/>
              </w:rPr>
              <w:t>3</w:t>
            </w:r>
          </w:p>
        </w:tc>
        <w:tc>
          <w:tcPr>
            <w:tcW w:w="3686" w:type="dxa"/>
            <w:tcBorders>
              <w:top w:val="nil"/>
              <w:left w:val="nil"/>
              <w:bottom w:val="single" w:sz="4" w:space="0" w:color="auto"/>
              <w:right w:val="single" w:sz="4" w:space="0" w:color="auto"/>
            </w:tcBorders>
            <w:shd w:val="clear" w:color="auto" w:fill="auto"/>
            <w:vAlign w:val="center"/>
            <w:hideMark/>
          </w:tcPr>
          <w:p w14:paraId="7D20619A" w14:textId="77777777" w:rsidR="00D646C0" w:rsidRPr="00D646C0" w:rsidRDefault="00D646C0" w:rsidP="00D646C0">
            <w:pPr>
              <w:rPr>
                <w:sz w:val="22"/>
                <w:szCs w:val="22"/>
              </w:rPr>
            </w:pPr>
            <w:r w:rsidRPr="00D646C0">
              <w:rPr>
                <w:sz w:val="22"/>
                <w:szCs w:val="22"/>
              </w:rPr>
              <w:t>Индекс изменения количества активов (ИКА)</w:t>
            </w:r>
          </w:p>
        </w:tc>
        <w:tc>
          <w:tcPr>
            <w:tcW w:w="850" w:type="dxa"/>
            <w:tcBorders>
              <w:top w:val="nil"/>
              <w:left w:val="nil"/>
              <w:bottom w:val="single" w:sz="4" w:space="0" w:color="auto"/>
              <w:right w:val="single" w:sz="4" w:space="0" w:color="auto"/>
            </w:tcBorders>
            <w:shd w:val="clear" w:color="auto" w:fill="auto"/>
            <w:vAlign w:val="center"/>
            <w:hideMark/>
          </w:tcPr>
          <w:p w14:paraId="5E4D52CB"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576E2DB5"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14:paraId="38DC4B2D" w14:textId="77777777" w:rsidR="00D646C0" w:rsidRPr="00D646C0" w:rsidRDefault="00D646C0" w:rsidP="00D646C0">
            <w:pPr>
              <w:jc w:val="center"/>
              <w:rPr>
                <w:snapToGrid w:val="0"/>
                <w:sz w:val="22"/>
                <w:szCs w:val="22"/>
              </w:rPr>
            </w:pPr>
            <w:r w:rsidRPr="00D646C0">
              <w:rPr>
                <w:snapToGrid w:val="0"/>
                <w:sz w:val="22"/>
                <w:szCs w:val="22"/>
              </w:rPr>
              <w:t>0</w:t>
            </w:r>
          </w:p>
        </w:tc>
        <w:tc>
          <w:tcPr>
            <w:tcW w:w="851" w:type="dxa"/>
            <w:tcBorders>
              <w:top w:val="nil"/>
              <w:left w:val="nil"/>
              <w:bottom w:val="single" w:sz="4" w:space="0" w:color="auto"/>
              <w:right w:val="single" w:sz="4" w:space="0" w:color="auto"/>
            </w:tcBorders>
            <w:vAlign w:val="center"/>
          </w:tcPr>
          <w:p w14:paraId="763CCFB1" w14:textId="77777777" w:rsidR="00D646C0" w:rsidRPr="00D646C0" w:rsidRDefault="00D646C0" w:rsidP="00D646C0">
            <w:pPr>
              <w:jc w:val="center"/>
              <w:rPr>
                <w:snapToGrid w:val="0"/>
                <w:sz w:val="22"/>
                <w:szCs w:val="22"/>
              </w:rPr>
            </w:pPr>
            <w:r w:rsidRPr="00D646C0">
              <w:rPr>
                <w:snapToGrid w:val="0"/>
                <w:sz w:val="22"/>
                <w:szCs w:val="22"/>
              </w:rPr>
              <w:t>0</w:t>
            </w:r>
          </w:p>
        </w:tc>
        <w:tc>
          <w:tcPr>
            <w:tcW w:w="850" w:type="dxa"/>
            <w:tcBorders>
              <w:top w:val="nil"/>
              <w:left w:val="nil"/>
              <w:bottom w:val="single" w:sz="4" w:space="0" w:color="auto"/>
              <w:right w:val="single" w:sz="4" w:space="0" w:color="auto"/>
            </w:tcBorders>
            <w:vAlign w:val="center"/>
          </w:tcPr>
          <w:p w14:paraId="15F8AB0B" w14:textId="77777777" w:rsidR="00D646C0" w:rsidRPr="00D646C0" w:rsidRDefault="00D646C0" w:rsidP="00D646C0">
            <w:pPr>
              <w:jc w:val="center"/>
              <w:rPr>
                <w:snapToGrid w:val="0"/>
                <w:sz w:val="22"/>
                <w:szCs w:val="22"/>
              </w:rPr>
            </w:pPr>
            <w:r w:rsidRPr="00D646C0">
              <w:rPr>
                <w:snapToGrid w:val="0"/>
                <w:sz w:val="22"/>
                <w:szCs w:val="22"/>
              </w:rPr>
              <w:t>0</w:t>
            </w:r>
          </w:p>
        </w:tc>
        <w:tc>
          <w:tcPr>
            <w:tcW w:w="851" w:type="dxa"/>
            <w:tcBorders>
              <w:top w:val="nil"/>
              <w:left w:val="nil"/>
              <w:bottom w:val="single" w:sz="4" w:space="0" w:color="auto"/>
              <w:right w:val="single" w:sz="4" w:space="0" w:color="auto"/>
            </w:tcBorders>
            <w:vAlign w:val="center"/>
          </w:tcPr>
          <w:p w14:paraId="7FC694A4" w14:textId="77777777" w:rsidR="00D646C0" w:rsidRPr="00D646C0" w:rsidRDefault="00D646C0" w:rsidP="00D646C0">
            <w:pPr>
              <w:jc w:val="center"/>
              <w:rPr>
                <w:snapToGrid w:val="0"/>
                <w:sz w:val="22"/>
                <w:szCs w:val="22"/>
              </w:rPr>
            </w:pPr>
            <w:r w:rsidRPr="00D646C0">
              <w:rPr>
                <w:snapToGrid w:val="0"/>
                <w:sz w:val="22"/>
                <w:szCs w:val="22"/>
              </w:rPr>
              <w:t>0</w:t>
            </w:r>
          </w:p>
        </w:tc>
      </w:tr>
      <w:tr w:rsidR="00D646C0" w:rsidRPr="00D646C0" w14:paraId="2081E6C1" w14:textId="77777777" w:rsidTr="00627AA0">
        <w:trPr>
          <w:trHeight w:val="45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664CFFEA" w14:textId="77777777" w:rsidR="00D646C0" w:rsidRPr="00D646C0" w:rsidRDefault="00D646C0" w:rsidP="00D646C0">
            <w:pPr>
              <w:jc w:val="center"/>
              <w:rPr>
                <w:sz w:val="22"/>
                <w:szCs w:val="22"/>
              </w:rPr>
            </w:pPr>
            <w:r w:rsidRPr="00D646C0">
              <w:rPr>
                <w:sz w:val="22"/>
                <w:szCs w:val="22"/>
              </w:rPr>
              <w:t>3.1</w:t>
            </w:r>
          </w:p>
        </w:tc>
        <w:tc>
          <w:tcPr>
            <w:tcW w:w="3686" w:type="dxa"/>
            <w:tcBorders>
              <w:top w:val="nil"/>
              <w:left w:val="nil"/>
              <w:bottom w:val="single" w:sz="4" w:space="0" w:color="auto"/>
              <w:right w:val="single" w:sz="4" w:space="0" w:color="auto"/>
            </w:tcBorders>
            <w:shd w:val="clear" w:color="auto" w:fill="auto"/>
            <w:vAlign w:val="center"/>
            <w:hideMark/>
          </w:tcPr>
          <w:p w14:paraId="3302A9F3" w14:textId="77777777" w:rsidR="00D646C0" w:rsidRPr="00D646C0" w:rsidRDefault="00D646C0" w:rsidP="00D646C0">
            <w:pPr>
              <w:rPr>
                <w:sz w:val="22"/>
                <w:szCs w:val="22"/>
              </w:rPr>
            </w:pPr>
            <w:r w:rsidRPr="00D646C0">
              <w:rPr>
                <w:sz w:val="22"/>
                <w:szCs w:val="22"/>
              </w:rPr>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083E8D66" w14:textId="77777777" w:rsidR="00D646C0" w:rsidRPr="00D646C0" w:rsidRDefault="00D646C0" w:rsidP="00D646C0">
            <w:pPr>
              <w:jc w:val="center"/>
              <w:rPr>
                <w:sz w:val="22"/>
                <w:szCs w:val="22"/>
              </w:rPr>
            </w:pPr>
            <w:r w:rsidRPr="00D646C0">
              <w:rPr>
                <w:sz w:val="22"/>
                <w:szCs w:val="22"/>
              </w:rPr>
              <w:t>у.е.</w:t>
            </w:r>
          </w:p>
        </w:tc>
        <w:tc>
          <w:tcPr>
            <w:tcW w:w="851" w:type="dxa"/>
            <w:tcBorders>
              <w:top w:val="nil"/>
              <w:left w:val="nil"/>
              <w:bottom w:val="single" w:sz="4" w:space="0" w:color="auto"/>
              <w:right w:val="single" w:sz="4" w:space="0" w:color="auto"/>
            </w:tcBorders>
            <w:shd w:val="clear" w:color="auto" w:fill="auto"/>
            <w:vAlign w:val="center"/>
          </w:tcPr>
          <w:p w14:paraId="62C3256B" w14:textId="77777777" w:rsidR="00D646C0" w:rsidRPr="00D646C0" w:rsidRDefault="00D646C0" w:rsidP="00D646C0">
            <w:pPr>
              <w:jc w:val="center"/>
              <w:rPr>
                <w:snapToGrid w:val="0"/>
                <w:sz w:val="22"/>
                <w:szCs w:val="22"/>
              </w:rPr>
            </w:pPr>
            <w:r w:rsidRPr="00D646C0">
              <w:rPr>
                <w:snapToGrid w:val="0"/>
                <w:sz w:val="22"/>
                <w:szCs w:val="22"/>
              </w:rPr>
              <w:t>-</w:t>
            </w:r>
          </w:p>
        </w:tc>
        <w:tc>
          <w:tcPr>
            <w:tcW w:w="850" w:type="dxa"/>
            <w:tcBorders>
              <w:top w:val="nil"/>
              <w:left w:val="nil"/>
              <w:bottom w:val="single" w:sz="4" w:space="0" w:color="auto"/>
              <w:right w:val="single" w:sz="4" w:space="0" w:color="auto"/>
            </w:tcBorders>
            <w:shd w:val="clear" w:color="auto" w:fill="auto"/>
            <w:vAlign w:val="center"/>
          </w:tcPr>
          <w:p w14:paraId="737F6FE1" w14:textId="77777777" w:rsidR="00D646C0" w:rsidRPr="00D646C0" w:rsidRDefault="00D646C0" w:rsidP="00D646C0">
            <w:pPr>
              <w:jc w:val="center"/>
              <w:rPr>
                <w:snapToGrid w:val="0"/>
                <w:sz w:val="22"/>
                <w:szCs w:val="22"/>
              </w:rPr>
            </w:pPr>
            <w:r w:rsidRPr="00D646C0">
              <w:rPr>
                <w:snapToGrid w:val="0"/>
                <w:sz w:val="22"/>
                <w:szCs w:val="22"/>
              </w:rPr>
              <w:t>-</w:t>
            </w:r>
          </w:p>
        </w:tc>
        <w:tc>
          <w:tcPr>
            <w:tcW w:w="851" w:type="dxa"/>
            <w:tcBorders>
              <w:top w:val="nil"/>
              <w:left w:val="nil"/>
              <w:bottom w:val="single" w:sz="4" w:space="0" w:color="auto"/>
              <w:right w:val="single" w:sz="4" w:space="0" w:color="auto"/>
            </w:tcBorders>
            <w:vAlign w:val="center"/>
          </w:tcPr>
          <w:p w14:paraId="7AF40E29" w14:textId="77777777" w:rsidR="00D646C0" w:rsidRPr="00D646C0" w:rsidRDefault="00D646C0" w:rsidP="00D646C0">
            <w:pPr>
              <w:jc w:val="center"/>
              <w:rPr>
                <w:snapToGrid w:val="0"/>
                <w:sz w:val="22"/>
                <w:szCs w:val="22"/>
              </w:rPr>
            </w:pPr>
            <w:r w:rsidRPr="00D646C0">
              <w:rPr>
                <w:snapToGrid w:val="0"/>
                <w:sz w:val="22"/>
                <w:szCs w:val="22"/>
              </w:rPr>
              <w:t>-</w:t>
            </w:r>
          </w:p>
        </w:tc>
        <w:tc>
          <w:tcPr>
            <w:tcW w:w="850" w:type="dxa"/>
            <w:tcBorders>
              <w:top w:val="nil"/>
              <w:left w:val="nil"/>
              <w:bottom w:val="single" w:sz="4" w:space="0" w:color="auto"/>
              <w:right w:val="single" w:sz="4" w:space="0" w:color="auto"/>
            </w:tcBorders>
            <w:vAlign w:val="center"/>
          </w:tcPr>
          <w:p w14:paraId="7FD02BCF" w14:textId="77777777" w:rsidR="00D646C0" w:rsidRPr="00D646C0" w:rsidRDefault="00D646C0" w:rsidP="00D646C0">
            <w:pPr>
              <w:jc w:val="center"/>
              <w:rPr>
                <w:snapToGrid w:val="0"/>
                <w:sz w:val="22"/>
                <w:szCs w:val="22"/>
              </w:rPr>
            </w:pPr>
            <w:r w:rsidRPr="00D646C0">
              <w:rPr>
                <w:snapToGrid w:val="0"/>
                <w:sz w:val="22"/>
                <w:szCs w:val="22"/>
              </w:rPr>
              <w:t>-</w:t>
            </w:r>
          </w:p>
        </w:tc>
        <w:tc>
          <w:tcPr>
            <w:tcW w:w="851" w:type="dxa"/>
            <w:tcBorders>
              <w:top w:val="nil"/>
              <w:left w:val="nil"/>
              <w:bottom w:val="single" w:sz="4" w:space="0" w:color="auto"/>
              <w:right w:val="single" w:sz="4" w:space="0" w:color="auto"/>
            </w:tcBorders>
            <w:vAlign w:val="center"/>
          </w:tcPr>
          <w:p w14:paraId="702D9A35" w14:textId="77777777" w:rsidR="00D646C0" w:rsidRPr="00D646C0" w:rsidRDefault="00D646C0" w:rsidP="00D646C0">
            <w:pPr>
              <w:jc w:val="center"/>
              <w:rPr>
                <w:snapToGrid w:val="0"/>
                <w:sz w:val="22"/>
                <w:szCs w:val="22"/>
              </w:rPr>
            </w:pPr>
            <w:r w:rsidRPr="00D646C0">
              <w:rPr>
                <w:snapToGrid w:val="0"/>
                <w:sz w:val="22"/>
                <w:szCs w:val="22"/>
              </w:rPr>
              <w:t>-</w:t>
            </w:r>
          </w:p>
        </w:tc>
      </w:tr>
      <w:tr w:rsidR="00D646C0" w:rsidRPr="00D646C0" w14:paraId="5982E785"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327E4B90" w14:textId="77777777" w:rsidR="00D646C0" w:rsidRPr="00D646C0" w:rsidRDefault="00D646C0" w:rsidP="00D646C0">
            <w:pPr>
              <w:jc w:val="center"/>
              <w:rPr>
                <w:sz w:val="22"/>
                <w:szCs w:val="22"/>
              </w:rPr>
            </w:pPr>
            <w:r w:rsidRPr="00D646C0">
              <w:rPr>
                <w:sz w:val="22"/>
                <w:szCs w:val="22"/>
              </w:rPr>
              <w:t>3.2</w:t>
            </w:r>
          </w:p>
        </w:tc>
        <w:tc>
          <w:tcPr>
            <w:tcW w:w="3686" w:type="dxa"/>
            <w:tcBorders>
              <w:top w:val="nil"/>
              <w:left w:val="nil"/>
              <w:bottom w:val="single" w:sz="4" w:space="0" w:color="auto"/>
              <w:right w:val="single" w:sz="4" w:space="0" w:color="auto"/>
            </w:tcBorders>
            <w:shd w:val="clear" w:color="auto" w:fill="auto"/>
            <w:vAlign w:val="center"/>
            <w:hideMark/>
          </w:tcPr>
          <w:p w14:paraId="322597CC" w14:textId="77777777" w:rsidR="00D646C0" w:rsidRPr="00D646C0" w:rsidRDefault="00D646C0" w:rsidP="00D646C0">
            <w:pPr>
              <w:rPr>
                <w:sz w:val="22"/>
                <w:szCs w:val="22"/>
              </w:rPr>
            </w:pPr>
            <w:r w:rsidRPr="00D646C0">
              <w:rPr>
                <w:sz w:val="22"/>
                <w:szCs w:val="22"/>
              </w:rPr>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673D47B2" w14:textId="77777777" w:rsidR="00D646C0" w:rsidRPr="00D646C0" w:rsidRDefault="00D646C0" w:rsidP="00D646C0">
            <w:pPr>
              <w:jc w:val="center"/>
              <w:rPr>
                <w:sz w:val="22"/>
                <w:szCs w:val="22"/>
              </w:rPr>
            </w:pPr>
            <w:r w:rsidRPr="00D646C0">
              <w:rPr>
                <w:sz w:val="22"/>
                <w:szCs w:val="22"/>
              </w:rPr>
              <w:t>Гкал/ч</w:t>
            </w:r>
          </w:p>
        </w:tc>
        <w:tc>
          <w:tcPr>
            <w:tcW w:w="851" w:type="dxa"/>
            <w:tcBorders>
              <w:top w:val="nil"/>
              <w:left w:val="nil"/>
              <w:bottom w:val="single" w:sz="4" w:space="0" w:color="auto"/>
              <w:right w:val="single" w:sz="4" w:space="0" w:color="auto"/>
            </w:tcBorders>
            <w:shd w:val="clear" w:color="auto" w:fill="auto"/>
            <w:vAlign w:val="center"/>
          </w:tcPr>
          <w:p w14:paraId="34F468A8" w14:textId="77777777" w:rsidR="00D646C0" w:rsidRPr="00D646C0" w:rsidRDefault="00D646C0" w:rsidP="00D646C0">
            <w:pPr>
              <w:jc w:val="center"/>
              <w:rPr>
                <w:snapToGrid w:val="0"/>
                <w:sz w:val="22"/>
                <w:szCs w:val="22"/>
              </w:rPr>
            </w:pPr>
            <w:r w:rsidRPr="00D646C0">
              <w:rPr>
                <w:snapToGrid w:val="0"/>
                <w:sz w:val="22"/>
                <w:szCs w:val="22"/>
              </w:rPr>
              <w:t>1,74</w:t>
            </w:r>
          </w:p>
        </w:tc>
        <w:tc>
          <w:tcPr>
            <w:tcW w:w="850" w:type="dxa"/>
            <w:tcBorders>
              <w:top w:val="nil"/>
              <w:left w:val="nil"/>
              <w:bottom w:val="single" w:sz="4" w:space="0" w:color="auto"/>
              <w:right w:val="single" w:sz="4" w:space="0" w:color="auto"/>
            </w:tcBorders>
            <w:shd w:val="clear" w:color="auto" w:fill="auto"/>
            <w:vAlign w:val="center"/>
          </w:tcPr>
          <w:p w14:paraId="1F5FCB93" w14:textId="77777777" w:rsidR="00D646C0" w:rsidRPr="00D646C0" w:rsidRDefault="00D646C0" w:rsidP="00D646C0">
            <w:pPr>
              <w:jc w:val="center"/>
              <w:rPr>
                <w:snapToGrid w:val="0"/>
                <w:sz w:val="22"/>
                <w:szCs w:val="22"/>
              </w:rPr>
            </w:pPr>
            <w:r w:rsidRPr="00D646C0">
              <w:rPr>
                <w:snapToGrid w:val="0"/>
                <w:sz w:val="22"/>
                <w:szCs w:val="22"/>
              </w:rPr>
              <w:t>1,74</w:t>
            </w:r>
          </w:p>
        </w:tc>
        <w:tc>
          <w:tcPr>
            <w:tcW w:w="851" w:type="dxa"/>
            <w:tcBorders>
              <w:top w:val="nil"/>
              <w:left w:val="nil"/>
              <w:bottom w:val="single" w:sz="4" w:space="0" w:color="auto"/>
              <w:right w:val="single" w:sz="4" w:space="0" w:color="auto"/>
            </w:tcBorders>
            <w:vAlign w:val="center"/>
          </w:tcPr>
          <w:p w14:paraId="39119860" w14:textId="77777777" w:rsidR="00D646C0" w:rsidRPr="00D646C0" w:rsidRDefault="00D646C0" w:rsidP="00D646C0">
            <w:pPr>
              <w:jc w:val="center"/>
              <w:rPr>
                <w:snapToGrid w:val="0"/>
                <w:sz w:val="22"/>
                <w:szCs w:val="22"/>
              </w:rPr>
            </w:pPr>
            <w:r w:rsidRPr="00D646C0">
              <w:rPr>
                <w:snapToGrid w:val="0"/>
                <w:sz w:val="22"/>
                <w:szCs w:val="22"/>
              </w:rPr>
              <w:t>1,74</w:t>
            </w:r>
          </w:p>
        </w:tc>
        <w:tc>
          <w:tcPr>
            <w:tcW w:w="850" w:type="dxa"/>
            <w:tcBorders>
              <w:top w:val="nil"/>
              <w:left w:val="nil"/>
              <w:bottom w:val="single" w:sz="4" w:space="0" w:color="auto"/>
              <w:right w:val="single" w:sz="4" w:space="0" w:color="auto"/>
            </w:tcBorders>
            <w:vAlign w:val="center"/>
          </w:tcPr>
          <w:p w14:paraId="730F69C6" w14:textId="77777777" w:rsidR="00D646C0" w:rsidRPr="00D646C0" w:rsidRDefault="00D646C0" w:rsidP="00D646C0">
            <w:pPr>
              <w:jc w:val="center"/>
              <w:rPr>
                <w:snapToGrid w:val="0"/>
                <w:sz w:val="22"/>
                <w:szCs w:val="22"/>
              </w:rPr>
            </w:pPr>
            <w:r w:rsidRPr="00D646C0">
              <w:rPr>
                <w:snapToGrid w:val="0"/>
                <w:sz w:val="22"/>
                <w:szCs w:val="22"/>
              </w:rPr>
              <w:t>1,74</w:t>
            </w:r>
          </w:p>
        </w:tc>
        <w:tc>
          <w:tcPr>
            <w:tcW w:w="851" w:type="dxa"/>
            <w:tcBorders>
              <w:top w:val="nil"/>
              <w:left w:val="nil"/>
              <w:bottom w:val="single" w:sz="4" w:space="0" w:color="auto"/>
              <w:right w:val="single" w:sz="4" w:space="0" w:color="auto"/>
            </w:tcBorders>
            <w:vAlign w:val="center"/>
          </w:tcPr>
          <w:p w14:paraId="3159B509" w14:textId="77777777" w:rsidR="00D646C0" w:rsidRPr="00D646C0" w:rsidRDefault="00D646C0" w:rsidP="00D646C0">
            <w:pPr>
              <w:jc w:val="center"/>
              <w:rPr>
                <w:snapToGrid w:val="0"/>
                <w:sz w:val="22"/>
                <w:szCs w:val="22"/>
              </w:rPr>
            </w:pPr>
            <w:r w:rsidRPr="00D646C0">
              <w:rPr>
                <w:snapToGrid w:val="0"/>
                <w:sz w:val="22"/>
                <w:szCs w:val="22"/>
              </w:rPr>
              <w:t>1,74</w:t>
            </w:r>
          </w:p>
        </w:tc>
      </w:tr>
      <w:tr w:rsidR="00D646C0" w:rsidRPr="00D646C0" w14:paraId="583C605E"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0DF8BD93" w14:textId="77777777" w:rsidR="00D646C0" w:rsidRPr="00D646C0" w:rsidRDefault="00D646C0" w:rsidP="00D646C0">
            <w:pPr>
              <w:jc w:val="center"/>
              <w:rPr>
                <w:sz w:val="22"/>
                <w:szCs w:val="22"/>
              </w:rPr>
            </w:pPr>
            <w:r w:rsidRPr="00D646C0">
              <w:rPr>
                <w:sz w:val="22"/>
                <w:szCs w:val="22"/>
              </w:rPr>
              <w:t>4</w:t>
            </w:r>
          </w:p>
        </w:tc>
        <w:tc>
          <w:tcPr>
            <w:tcW w:w="3686" w:type="dxa"/>
            <w:tcBorders>
              <w:top w:val="nil"/>
              <w:left w:val="nil"/>
              <w:bottom w:val="single" w:sz="4" w:space="0" w:color="auto"/>
              <w:right w:val="single" w:sz="4" w:space="0" w:color="auto"/>
            </w:tcBorders>
            <w:shd w:val="clear" w:color="auto" w:fill="auto"/>
            <w:vAlign w:val="center"/>
            <w:hideMark/>
          </w:tcPr>
          <w:p w14:paraId="1A8D653B" w14:textId="77777777" w:rsidR="00D646C0" w:rsidRPr="00D646C0" w:rsidRDefault="00D646C0" w:rsidP="00D646C0">
            <w:pPr>
              <w:rPr>
                <w:sz w:val="22"/>
                <w:szCs w:val="22"/>
              </w:rPr>
            </w:pPr>
            <w:r w:rsidRPr="00D646C0">
              <w:rPr>
                <w:sz w:val="22"/>
                <w:szCs w:val="22"/>
              </w:rPr>
              <w:t>Коэффициент эластичности затрат по росту активов (</w:t>
            </w:r>
            <w:proofErr w:type="spellStart"/>
            <w:r w:rsidRPr="00D646C0">
              <w:rPr>
                <w:sz w:val="22"/>
                <w:szCs w:val="22"/>
              </w:rPr>
              <w:t>К</w:t>
            </w:r>
            <w:r w:rsidRPr="00D646C0">
              <w:rPr>
                <w:sz w:val="22"/>
                <w:szCs w:val="22"/>
                <w:vertAlign w:val="subscript"/>
              </w:rPr>
              <w:t>эл</w:t>
            </w:r>
            <w:proofErr w:type="spellEnd"/>
            <w:r w:rsidRPr="00D646C0">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3D713E15" w14:textId="77777777" w:rsidR="00D646C0" w:rsidRPr="00D646C0" w:rsidRDefault="00D646C0" w:rsidP="00D646C0">
            <w:pPr>
              <w:jc w:val="center"/>
              <w:rPr>
                <w:sz w:val="22"/>
                <w:szCs w:val="22"/>
              </w:rPr>
            </w:pPr>
            <w:r w:rsidRPr="00D646C0">
              <w:rPr>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3C678791"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shd w:val="clear" w:color="auto" w:fill="auto"/>
            <w:vAlign w:val="center"/>
            <w:hideMark/>
          </w:tcPr>
          <w:p w14:paraId="6AC89AA4" w14:textId="77777777" w:rsidR="00D646C0" w:rsidRPr="00D646C0" w:rsidRDefault="00D646C0" w:rsidP="00D646C0">
            <w:pPr>
              <w:jc w:val="center"/>
              <w:rPr>
                <w:snapToGrid w:val="0"/>
                <w:sz w:val="22"/>
                <w:szCs w:val="22"/>
              </w:rPr>
            </w:pPr>
            <w:r w:rsidRPr="00D646C0">
              <w:rPr>
                <w:snapToGrid w:val="0"/>
                <w:sz w:val="22"/>
                <w:szCs w:val="22"/>
              </w:rPr>
              <w:t>0,75</w:t>
            </w:r>
          </w:p>
        </w:tc>
        <w:tc>
          <w:tcPr>
            <w:tcW w:w="851" w:type="dxa"/>
            <w:tcBorders>
              <w:top w:val="nil"/>
              <w:left w:val="nil"/>
              <w:bottom w:val="single" w:sz="4" w:space="0" w:color="auto"/>
              <w:right w:val="single" w:sz="4" w:space="0" w:color="auto"/>
            </w:tcBorders>
            <w:vAlign w:val="center"/>
          </w:tcPr>
          <w:p w14:paraId="2CE18508" w14:textId="77777777" w:rsidR="00D646C0" w:rsidRPr="00D646C0" w:rsidRDefault="00D646C0" w:rsidP="00D646C0">
            <w:pPr>
              <w:jc w:val="center"/>
              <w:rPr>
                <w:snapToGrid w:val="0"/>
                <w:sz w:val="22"/>
                <w:szCs w:val="22"/>
              </w:rPr>
            </w:pPr>
            <w:r w:rsidRPr="00D646C0">
              <w:rPr>
                <w:snapToGrid w:val="0"/>
                <w:sz w:val="22"/>
                <w:szCs w:val="22"/>
              </w:rPr>
              <w:t>0,75</w:t>
            </w:r>
          </w:p>
        </w:tc>
        <w:tc>
          <w:tcPr>
            <w:tcW w:w="850" w:type="dxa"/>
            <w:tcBorders>
              <w:top w:val="nil"/>
              <w:left w:val="nil"/>
              <w:bottom w:val="single" w:sz="4" w:space="0" w:color="auto"/>
              <w:right w:val="single" w:sz="4" w:space="0" w:color="auto"/>
            </w:tcBorders>
            <w:vAlign w:val="center"/>
          </w:tcPr>
          <w:p w14:paraId="62B95CB2" w14:textId="77777777" w:rsidR="00D646C0" w:rsidRPr="00D646C0" w:rsidRDefault="00D646C0" w:rsidP="00D646C0">
            <w:pPr>
              <w:jc w:val="center"/>
              <w:rPr>
                <w:snapToGrid w:val="0"/>
                <w:sz w:val="22"/>
                <w:szCs w:val="22"/>
              </w:rPr>
            </w:pPr>
            <w:r w:rsidRPr="00D646C0">
              <w:rPr>
                <w:snapToGrid w:val="0"/>
                <w:sz w:val="22"/>
                <w:szCs w:val="22"/>
              </w:rPr>
              <w:t>0,75</w:t>
            </w:r>
          </w:p>
        </w:tc>
        <w:tc>
          <w:tcPr>
            <w:tcW w:w="851" w:type="dxa"/>
            <w:tcBorders>
              <w:top w:val="nil"/>
              <w:left w:val="nil"/>
              <w:bottom w:val="single" w:sz="4" w:space="0" w:color="auto"/>
              <w:right w:val="single" w:sz="4" w:space="0" w:color="auto"/>
            </w:tcBorders>
            <w:vAlign w:val="center"/>
          </w:tcPr>
          <w:p w14:paraId="7C25FBDE" w14:textId="77777777" w:rsidR="00D646C0" w:rsidRPr="00D646C0" w:rsidRDefault="00D646C0" w:rsidP="00D646C0">
            <w:pPr>
              <w:jc w:val="center"/>
              <w:rPr>
                <w:snapToGrid w:val="0"/>
                <w:sz w:val="22"/>
                <w:szCs w:val="22"/>
              </w:rPr>
            </w:pPr>
            <w:r w:rsidRPr="00D646C0">
              <w:rPr>
                <w:snapToGrid w:val="0"/>
                <w:sz w:val="22"/>
                <w:szCs w:val="22"/>
              </w:rPr>
              <w:t>0,75</w:t>
            </w:r>
          </w:p>
        </w:tc>
      </w:tr>
      <w:tr w:rsidR="00D646C0" w:rsidRPr="00D646C0" w14:paraId="05D1D339" w14:textId="77777777" w:rsidTr="00627AA0">
        <w:trPr>
          <w:trHeight w:val="255"/>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1F49E592" w14:textId="77777777" w:rsidR="00D646C0" w:rsidRPr="00D646C0" w:rsidRDefault="00D646C0" w:rsidP="00D646C0">
            <w:pPr>
              <w:jc w:val="center"/>
              <w:rPr>
                <w:sz w:val="22"/>
                <w:szCs w:val="22"/>
              </w:rPr>
            </w:pPr>
            <w:r w:rsidRPr="00D646C0">
              <w:rPr>
                <w:sz w:val="22"/>
                <w:szCs w:val="22"/>
              </w:rPr>
              <w:t>5</w:t>
            </w:r>
          </w:p>
        </w:tc>
        <w:tc>
          <w:tcPr>
            <w:tcW w:w="3686" w:type="dxa"/>
            <w:tcBorders>
              <w:top w:val="nil"/>
              <w:left w:val="nil"/>
              <w:bottom w:val="single" w:sz="4" w:space="0" w:color="auto"/>
              <w:right w:val="single" w:sz="4" w:space="0" w:color="auto"/>
            </w:tcBorders>
            <w:shd w:val="clear" w:color="auto" w:fill="auto"/>
            <w:vAlign w:val="center"/>
            <w:hideMark/>
          </w:tcPr>
          <w:p w14:paraId="70F8C955" w14:textId="77777777" w:rsidR="00D646C0" w:rsidRPr="00D646C0" w:rsidRDefault="00D646C0" w:rsidP="00D646C0">
            <w:pPr>
              <w:rPr>
                <w:sz w:val="22"/>
                <w:szCs w:val="22"/>
              </w:rPr>
            </w:pPr>
            <w:r w:rsidRPr="00D646C0">
              <w:rPr>
                <w:sz w:val="22"/>
                <w:szCs w:val="22"/>
              </w:rPr>
              <w:t>Операционные (подконтрольные) расходы</w:t>
            </w:r>
          </w:p>
        </w:tc>
        <w:tc>
          <w:tcPr>
            <w:tcW w:w="850" w:type="dxa"/>
            <w:tcBorders>
              <w:top w:val="nil"/>
              <w:left w:val="nil"/>
              <w:bottom w:val="single" w:sz="4" w:space="0" w:color="auto"/>
              <w:right w:val="single" w:sz="4" w:space="0" w:color="auto"/>
            </w:tcBorders>
            <w:shd w:val="clear" w:color="auto" w:fill="auto"/>
            <w:vAlign w:val="center"/>
            <w:hideMark/>
          </w:tcPr>
          <w:p w14:paraId="1350C408" w14:textId="77777777" w:rsidR="00D646C0" w:rsidRPr="00D646C0" w:rsidRDefault="00D646C0" w:rsidP="00D646C0">
            <w:pPr>
              <w:ind w:left="-108"/>
              <w:jc w:val="center"/>
              <w:rPr>
                <w:sz w:val="22"/>
                <w:szCs w:val="22"/>
              </w:rPr>
            </w:pPr>
            <w:r w:rsidRPr="00D646C0">
              <w:rPr>
                <w:sz w:val="22"/>
                <w:szCs w:val="22"/>
              </w:rPr>
              <w:t>тыс. руб.</w:t>
            </w:r>
          </w:p>
        </w:tc>
        <w:tc>
          <w:tcPr>
            <w:tcW w:w="851" w:type="dxa"/>
            <w:tcBorders>
              <w:top w:val="nil"/>
              <w:left w:val="nil"/>
              <w:bottom w:val="single" w:sz="4" w:space="0" w:color="auto"/>
              <w:right w:val="single" w:sz="4" w:space="0" w:color="auto"/>
            </w:tcBorders>
            <w:shd w:val="clear" w:color="auto" w:fill="auto"/>
            <w:vAlign w:val="center"/>
          </w:tcPr>
          <w:p w14:paraId="1C7D2E04" w14:textId="77777777" w:rsidR="00D646C0" w:rsidRPr="00D646C0" w:rsidRDefault="00D646C0" w:rsidP="00D646C0">
            <w:pPr>
              <w:jc w:val="center"/>
              <w:rPr>
                <w:bCs/>
                <w:snapToGrid w:val="0"/>
                <w:sz w:val="22"/>
                <w:szCs w:val="22"/>
              </w:rPr>
            </w:pPr>
            <w:r w:rsidRPr="00D646C0">
              <w:rPr>
                <w:bCs/>
                <w:snapToGrid w:val="0"/>
                <w:sz w:val="22"/>
                <w:szCs w:val="22"/>
              </w:rPr>
              <w:t>1 646</w:t>
            </w:r>
          </w:p>
        </w:tc>
        <w:tc>
          <w:tcPr>
            <w:tcW w:w="850" w:type="dxa"/>
            <w:tcBorders>
              <w:top w:val="nil"/>
              <w:left w:val="nil"/>
              <w:bottom w:val="single" w:sz="4" w:space="0" w:color="auto"/>
              <w:right w:val="single" w:sz="4" w:space="0" w:color="auto"/>
            </w:tcBorders>
            <w:shd w:val="clear" w:color="auto" w:fill="auto"/>
            <w:vAlign w:val="center"/>
          </w:tcPr>
          <w:p w14:paraId="095B1165" w14:textId="77777777" w:rsidR="00D646C0" w:rsidRPr="00D646C0" w:rsidRDefault="00D646C0" w:rsidP="00D646C0">
            <w:pPr>
              <w:jc w:val="center"/>
              <w:rPr>
                <w:bCs/>
                <w:snapToGrid w:val="0"/>
                <w:sz w:val="22"/>
                <w:szCs w:val="22"/>
              </w:rPr>
            </w:pPr>
            <w:r w:rsidRPr="00D646C0">
              <w:rPr>
                <w:bCs/>
                <w:snapToGrid w:val="0"/>
                <w:sz w:val="22"/>
                <w:szCs w:val="22"/>
              </w:rPr>
              <w:t>1 685</w:t>
            </w:r>
          </w:p>
        </w:tc>
        <w:tc>
          <w:tcPr>
            <w:tcW w:w="851" w:type="dxa"/>
            <w:tcBorders>
              <w:top w:val="nil"/>
              <w:left w:val="nil"/>
              <w:bottom w:val="single" w:sz="4" w:space="0" w:color="auto"/>
              <w:right w:val="single" w:sz="4" w:space="0" w:color="auto"/>
            </w:tcBorders>
            <w:vAlign w:val="center"/>
          </w:tcPr>
          <w:p w14:paraId="05B6FD2D" w14:textId="77777777" w:rsidR="00D646C0" w:rsidRPr="00D646C0" w:rsidRDefault="00D646C0" w:rsidP="00D646C0">
            <w:pPr>
              <w:jc w:val="center"/>
              <w:rPr>
                <w:bCs/>
                <w:snapToGrid w:val="0"/>
                <w:sz w:val="22"/>
                <w:szCs w:val="22"/>
              </w:rPr>
            </w:pPr>
            <w:r w:rsidRPr="00D646C0">
              <w:rPr>
                <w:bCs/>
                <w:snapToGrid w:val="0"/>
                <w:sz w:val="22"/>
                <w:szCs w:val="22"/>
              </w:rPr>
              <w:t>1 780</w:t>
            </w:r>
          </w:p>
        </w:tc>
        <w:tc>
          <w:tcPr>
            <w:tcW w:w="850" w:type="dxa"/>
            <w:tcBorders>
              <w:top w:val="nil"/>
              <w:left w:val="nil"/>
              <w:bottom w:val="single" w:sz="4" w:space="0" w:color="auto"/>
              <w:right w:val="single" w:sz="4" w:space="0" w:color="auto"/>
            </w:tcBorders>
            <w:vAlign w:val="center"/>
          </w:tcPr>
          <w:p w14:paraId="581B64A3" w14:textId="77777777" w:rsidR="00D646C0" w:rsidRPr="00D646C0" w:rsidRDefault="00D646C0" w:rsidP="00D646C0">
            <w:pPr>
              <w:jc w:val="center"/>
              <w:rPr>
                <w:bCs/>
                <w:snapToGrid w:val="0"/>
                <w:sz w:val="22"/>
                <w:szCs w:val="22"/>
              </w:rPr>
            </w:pPr>
            <w:r w:rsidRPr="00D646C0">
              <w:rPr>
                <w:bCs/>
                <w:snapToGrid w:val="0"/>
                <w:sz w:val="22"/>
                <w:szCs w:val="22"/>
              </w:rPr>
              <w:t>2 005</w:t>
            </w:r>
          </w:p>
        </w:tc>
        <w:tc>
          <w:tcPr>
            <w:tcW w:w="851" w:type="dxa"/>
            <w:tcBorders>
              <w:top w:val="nil"/>
              <w:left w:val="nil"/>
              <w:bottom w:val="single" w:sz="4" w:space="0" w:color="auto"/>
              <w:right w:val="single" w:sz="4" w:space="0" w:color="auto"/>
            </w:tcBorders>
            <w:vAlign w:val="center"/>
          </w:tcPr>
          <w:p w14:paraId="2DF0B162" w14:textId="77777777" w:rsidR="00D646C0" w:rsidRPr="00D646C0" w:rsidRDefault="00D646C0" w:rsidP="00D646C0">
            <w:pPr>
              <w:jc w:val="center"/>
              <w:rPr>
                <w:bCs/>
                <w:snapToGrid w:val="0"/>
                <w:sz w:val="22"/>
                <w:szCs w:val="22"/>
              </w:rPr>
            </w:pPr>
            <w:r w:rsidRPr="00D646C0">
              <w:rPr>
                <w:bCs/>
                <w:snapToGrid w:val="0"/>
                <w:sz w:val="22"/>
                <w:szCs w:val="22"/>
              </w:rPr>
              <w:t>2 102</w:t>
            </w:r>
          </w:p>
        </w:tc>
      </w:tr>
    </w:tbl>
    <w:p w14:paraId="5DA0E448" w14:textId="77777777" w:rsidR="00D646C0" w:rsidRPr="00D646C0" w:rsidRDefault="00D646C0" w:rsidP="00D646C0">
      <w:pPr>
        <w:tabs>
          <w:tab w:val="left" w:pos="1890"/>
        </w:tabs>
        <w:spacing w:before="240"/>
        <w:ind w:firstLine="720"/>
        <w:jc w:val="both"/>
        <w:rPr>
          <w:snapToGrid w:val="0"/>
          <w:sz w:val="28"/>
          <w:szCs w:val="28"/>
          <w:lang w:eastAsia="en-US"/>
        </w:rPr>
      </w:pPr>
      <w:r w:rsidRPr="00D646C0">
        <w:rPr>
          <w:snapToGrid w:val="0"/>
          <w:sz w:val="28"/>
          <w:szCs w:val="28"/>
          <w:lang w:eastAsia="en-US"/>
        </w:rPr>
        <w:t>* – первый год долгосрочного периода регулирования.</w:t>
      </w:r>
    </w:p>
    <w:p w14:paraId="00628F4D" w14:textId="77777777" w:rsidR="00D646C0" w:rsidRPr="00D646C0" w:rsidRDefault="00D646C0" w:rsidP="00D646C0">
      <w:pPr>
        <w:ind w:firstLine="709"/>
        <w:jc w:val="both"/>
        <w:rPr>
          <w:snapToGrid w:val="0"/>
          <w:sz w:val="28"/>
          <w:szCs w:val="28"/>
        </w:rPr>
      </w:pPr>
    </w:p>
    <w:p w14:paraId="60203B16" w14:textId="77777777" w:rsidR="00D646C0" w:rsidRPr="00D646C0" w:rsidRDefault="00D646C0" w:rsidP="00D646C0">
      <w:pPr>
        <w:ind w:firstLine="709"/>
        <w:jc w:val="both"/>
        <w:rPr>
          <w:b/>
          <w:bCs/>
          <w:snapToGrid w:val="0"/>
          <w:sz w:val="28"/>
          <w:szCs w:val="28"/>
        </w:rPr>
      </w:pPr>
      <w:r w:rsidRPr="00D646C0">
        <w:rPr>
          <w:b/>
          <w:bCs/>
          <w:snapToGrid w:val="0"/>
          <w:sz w:val="28"/>
          <w:szCs w:val="28"/>
        </w:rPr>
        <w:lastRenderedPageBreak/>
        <w:t xml:space="preserve">2. Неподконтрольные расходы </w:t>
      </w:r>
    </w:p>
    <w:p w14:paraId="4F87AB16"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6C0">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2BB4908" w14:textId="77777777" w:rsidR="00D646C0" w:rsidRPr="00D646C0" w:rsidRDefault="00D646C0" w:rsidP="00D646C0">
      <w:pPr>
        <w:ind w:firstLine="709"/>
        <w:jc w:val="both"/>
        <w:rPr>
          <w:snapToGrid w:val="0"/>
          <w:sz w:val="28"/>
          <w:szCs w:val="28"/>
        </w:rPr>
      </w:pPr>
    </w:p>
    <w:p w14:paraId="05ED69D0"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представлена следующая документация:</w:t>
      </w:r>
    </w:p>
    <w:p w14:paraId="000102FE" w14:textId="77777777" w:rsidR="00D646C0" w:rsidRPr="00D646C0" w:rsidRDefault="00D646C0" w:rsidP="00D646C0">
      <w:pPr>
        <w:ind w:firstLine="709"/>
        <w:jc w:val="both"/>
        <w:rPr>
          <w:snapToGrid w:val="0"/>
          <w:sz w:val="28"/>
          <w:szCs w:val="28"/>
        </w:rPr>
      </w:pPr>
      <w:r w:rsidRPr="00D646C0">
        <w:rPr>
          <w:snapToGrid w:val="0"/>
          <w:sz w:val="28"/>
          <w:szCs w:val="28"/>
        </w:rPr>
        <w:t xml:space="preserve">Декларация платы за негативное воздействие </w:t>
      </w:r>
      <w:proofErr w:type="spellStart"/>
      <w:r w:rsidRPr="00D646C0">
        <w:rPr>
          <w:snapToGrid w:val="0"/>
          <w:sz w:val="28"/>
          <w:szCs w:val="28"/>
        </w:rPr>
        <w:t>Бирюлинская</w:t>
      </w:r>
      <w:proofErr w:type="spellEnd"/>
      <w:r w:rsidRPr="00D646C0">
        <w:rPr>
          <w:snapToGrid w:val="0"/>
          <w:sz w:val="28"/>
          <w:szCs w:val="28"/>
        </w:rPr>
        <w:t xml:space="preserve"> за 2023 год (DOCS.FORM.6.42. Часть 1. Том 11. Плата за выбросы и сбросы загрязняющих веществ в окружающую среду. Декларация НВОС Часть 1, стр. 383-384). Сумма платы за выбросы, в пределах </w:t>
      </w:r>
      <w:r w:rsidRPr="00D646C0">
        <w:rPr>
          <w:bCs/>
          <w:snapToGrid w:val="0"/>
          <w:sz w:val="28"/>
          <w:szCs w:val="28"/>
        </w:rPr>
        <w:t>ПДВ</w:t>
      </w:r>
      <w:r w:rsidRPr="00D646C0">
        <w:rPr>
          <w:b/>
          <w:bCs/>
          <w:snapToGrid w:val="0"/>
          <w:sz w:val="28"/>
          <w:szCs w:val="28"/>
        </w:rPr>
        <w:t xml:space="preserve"> </w:t>
      </w:r>
      <w:r w:rsidRPr="00D646C0">
        <w:rPr>
          <w:snapToGrid w:val="0"/>
          <w:sz w:val="28"/>
          <w:szCs w:val="28"/>
        </w:rPr>
        <w:t xml:space="preserve">составила </w:t>
      </w:r>
      <w:r w:rsidRPr="00D646C0">
        <w:rPr>
          <w:snapToGrid w:val="0"/>
          <w:sz w:val="28"/>
          <w:szCs w:val="28"/>
        </w:rPr>
        <w:br/>
      </w:r>
      <w:r w:rsidRPr="00D646C0">
        <w:rPr>
          <w:b/>
          <w:snapToGrid w:val="0"/>
          <w:sz w:val="28"/>
          <w:szCs w:val="28"/>
        </w:rPr>
        <w:t>1 тыс. руб.</w:t>
      </w:r>
    </w:p>
    <w:p w14:paraId="41DC871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признают данные расходы экономически обоснованными.</w:t>
      </w:r>
    </w:p>
    <w:p w14:paraId="44385042" w14:textId="77777777" w:rsidR="00D646C0" w:rsidRPr="00D646C0" w:rsidRDefault="00D646C0" w:rsidP="00D646C0">
      <w:pPr>
        <w:ind w:firstLine="709"/>
        <w:jc w:val="both"/>
        <w:rPr>
          <w:snapToGrid w:val="0"/>
          <w:sz w:val="28"/>
          <w:szCs w:val="28"/>
        </w:rPr>
      </w:pPr>
    </w:p>
    <w:p w14:paraId="3F6BCAD2"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2550A1C6"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D646C0">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D646C0">
        <w:rPr>
          <w:snapToGrid w:val="0"/>
          <w:sz w:val="28"/>
          <w:szCs w:val="28"/>
          <w:lang w:eastAsia="en-US"/>
        </w:rPr>
        <w:br/>
        <w:t>по скидкам от 30.09.2022 № 79-А).</w:t>
      </w:r>
    </w:p>
    <w:p w14:paraId="215AE759"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376A0093"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Ведомость начисления заработной платы за 2023 год по прочему персоналу (по всем котельным) (DOCS.FORM.6.42. Часть 1. Том 4. Расходы на оплату труда. Ведомость начисления заработной платы прочий персонал 2023).</w:t>
      </w:r>
    </w:p>
    <w:p w14:paraId="78A4C690"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на оплату труда. Распределение зарплаты АУР 2023).</w:t>
      </w:r>
    </w:p>
    <w:p w14:paraId="6462873C" w14:textId="77777777" w:rsidR="00D646C0" w:rsidRPr="00D646C0" w:rsidRDefault="00D646C0" w:rsidP="00D646C0">
      <w:pPr>
        <w:ind w:firstLine="709"/>
        <w:jc w:val="both"/>
        <w:rPr>
          <w:snapToGrid w:val="0"/>
          <w:sz w:val="28"/>
          <w:szCs w:val="28"/>
          <w:lang w:eastAsia="en-US"/>
        </w:rPr>
      </w:pPr>
      <w:r w:rsidRPr="00D646C0">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32EAEBA1" w14:textId="77777777" w:rsidR="00D646C0" w:rsidRPr="00D646C0" w:rsidRDefault="00D646C0" w:rsidP="00D646C0">
      <w:pPr>
        <w:tabs>
          <w:tab w:val="left" w:pos="1890"/>
        </w:tabs>
        <w:ind w:firstLine="851"/>
        <w:jc w:val="both"/>
        <w:rPr>
          <w:snapToGrid w:val="0"/>
          <w:sz w:val="28"/>
          <w:szCs w:val="28"/>
          <w:lang w:eastAsia="en-US"/>
        </w:rPr>
      </w:pPr>
      <w:r w:rsidRPr="00D646C0">
        <w:rPr>
          <w:snapToGrid w:val="0"/>
          <w:sz w:val="28"/>
          <w:szCs w:val="28"/>
          <w:lang w:eastAsia="en-US"/>
        </w:rPr>
        <w:lastRenderedPageBreak/>
        <w:t xml:space="preserve">Начисление заработной платы за 2023 год по котельной </w:t>
      </w:r>
      <w:r w:rsidRPr="00D646C0">
        <w:rPr>
          <w:snapToGrid w:val="0"/>
          <w:sz w:val="28"/>
          <w:szCs w:val="28"/>
          <w:lang w:eastAsia="en-US"/>
        </w:rPr>
        <w:br/>
        <w:t xml:space="preserve">ст. </w:t>
      </w:r>
      <w:proofErr w:type="spellStart"/>
      <w:r w:rsidRPr="00D646C0">
        <w:rPr>
          <w:snapToGrid w:val="0"/>
          <w:sz w:val="28"/>
          <w:szCs w:val="28"/>
          <w:lang w:eastAsia="en-US"/>
        </w:rPr>
        <w:t>Бирюлинская</w:t>
      </w:r>
      <w:proofErr w:type="spellEnd"/>
      <w:r w:rsidRPr="00D646C0">
        <w:rPr>
          <w:snapToGrid w:val="0"/>
          <w:sz w:val="28"/>
          <w:szCs w:val="28"/>
          <w:lang w:eastAsia="en-US"/>
        </w:rPr>
        <w:t xml:space="preserve"> (только ремонтный персонал) (DOCS.FORM.6.42. Часть 2. Том 17. ОСВ по заработной плате котельная ст. </w:t>
      </w:r>
      <w:proofErr w:type="spellStart"/>
      <w:r w:rsidRPr="00D646C0">
        <w:rPr>
          <w:snapToGrid w:val="0"/>
          <w:sz w:val="28"/>
          <w:szCs w:val="28"/>
          <w:lang w:eastAsia="en-US"/>
        </w:rPr>
        <w:t>Бирюлинская</w:t>
      </w:r>
      <w:proofErr w:type="spellEnd"/>
      <w:r w:rsidRPr="00D646C0">
        <w:rPr>
          <w:snapToGrid w:val="0"/>
          <w:sz w:val="28"/>
          <w:szCs w:val="28"/>
          <w:lang w:eastAsia="en-US"/>
        </w:rPr>
        <w:t xml:space="preserve"> 2023). </w:t>
      </w:r>
    </w:p>
    <w:p w14:paraId="795E495D" w14:textId="77777777" w:rsidR="00D646C0" w:rsidRPr="00D646C0" w:rsidRDefault="00D646C0" w:rsidP="00D646C0">
      <w:pPr>
        <w:tabs>
          <w:tab w:val="left" w:pos="1890"/>
        </w:tabs>
        <w:ind w:firstLine="851"/>
        <w:jc w:val="both"/>
        <w:rPr>
          <w:sz w:val="28"/>
          <w:szCs w:val="28"/>
        </w:rPr>
      </w:pPr>
      <w:r w:rsidRPr="00D646C0">
        <w:rPr>
          <w:sz w:val="28"/>
          <w:szCs w:val="28"/>
        </w:rPr>
        <w:t>Эксперты произвели расчет затрат на отчисления на социальные нужды на 2023 год: (25 680 тыс. руб. (фактический ФОТ за 2023 год по сфере деятельности «теплоснабжение», АУР)</w:t>
      </w:r>
      <w:r w:rsidRPr="00D646C0">
        <w:rPr>
          <w:snapToGrid w:val="0"/>
          <w:sz w:val="28"/>
          <w:szCs w:val="28"/>
        </w:rPr>
        <w:t xml:space="preserve"> × 0,85 % (процент отчислений </w:t>
      </w:r>
      <w:r w:rsidRPr="00D646C0">
        <w:rPr>
          <w:snapToGrid w:val="0"/>
          <w:sz w:val="28"/>
          <w:szCs w:val="28"/>
        </w:rPr>
        <w:br/>
        <w:t xml:space="preserve">на котельную </w:t>
      </w:r>
      <w:proofErr w:type="spellStart"/>
      <w:r w:rsidRPr="00D646C0">
        <w:rPr>
          <w:snapToGrid w:val="0"/>
          <w:sz w:val="28"/>
          <w:szCs w:val="28"/>
        </w:rPr>
        <w:t>Бирюлинская</w:t>
      </w:r>
      <w:proofErr w:type="spellEnd"/>
      <w:r w:rsidRPr="00D646C0">
        <w:rPr>
          <w:snapToGrid w:val="0"/>
          <w:sz w:val="28"/>
          <w:szCs w:val="28"/>
        </w:rPr>
        <w:t>) + 938 тыс. руб. (</w:t>
      </w:r>
      <w:r w:rsidRPr="00D646C0">
        <w:rPr>
          <w:sz w:val="28"/>
          <w:szCs w:val="28"/>
        </w:rPr>
        <w:t xml:space="preserve">фактический ФОТ за 2023 год ремонтного персонала по котельной </w:t>
      </w:r>
      <w:proofErr w:type="spellStart"/>
      <w:r w:rsidRPr="00D646C0">
        <w:rPr>
          <w:sz w:val="28"/>
          <w:szCs w:val="28"/>
        </w:rPr>
        <w:t>Бирюлинская</w:t>
      </w:r>
      <w:proofErr w:type="spellEnd"/>
      <w:r w:rsidRPr="00D646C0">
        <w:rPr>
          <w:sz w:val="28"/>
          <w:szCs w:val="28"/>
        </w:rPr>
        <w:t xml:space="preserve">)) </w:t>
      </w:r>
      <w:r w:rsidRPr="00D646C0">
        <w:rPr>
          <w:snapToGrid w:val="0"/>
          <w:sz w:val="28"/>
          <w:szCs w:val="28"/>
        </w:rPr>
        <w:t xml:space="preserve">× 30,40 % (ставка ЕСН) = </w:t>
      </w:r>
      <w:r w:rsidRPr="00D646C0">
        <w:rPr>
          <w:b/>
          <w:snapToGrid w:val="0"/>
          <w:sz w:val="28"/>
          <w:szCs w:val="28"/>
        </w:rPr>
        <w:t>351 тыс. руб.</w:t>
      </w:r>
    </w:p>
    <w:p w14:paraId="313178BC" w14:textId="77777777" w:rsidR="00D646C0" w:rsidRPr="00D646C0" w:rsidRDefault="00D646C0" w:rsidP="00D646C0">
      <w:pPr>
        <w:tabs>
          <w:tab w:val="left" w:pos="1890"/>
        </w:tabs>
        <w:ind w:firstLine="709"/>
        <w:jc w:val="both"/>
        <w:rPr>
          <w:snapToGrid w:val="0"/>
          <w:sz w:val="28"/>
          <w:szCs w:val="28"/>
        </w:rPr>
      </w:pPr>
    </w:p>
    <w:p w14:paraId="51F19931"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Расчет неподконтрольных расходов приведен в таблице 7.</w:t>
      </w:r>
    </w:p>
    <w:p w14:paraId="3C8EBEEC" w14:textId="77777777" w:rsidR="00D646C0" w:rsidRPr="00D646C0" w:rsidRDefault="00D646C0" w:rsidP="00D646C0">
      <w:pPr>
        <w:rPr>
          <w:snapToGrid w:val="0"/>
          <w:sz w:val="28"/>
          <w:szCs w:val="28"/>
          <w:lang w:eastAsia="en-US"/>
        </w:rPr>
      </w:pPr>
    </w:p>
    <w:p w14:paraId="4B3F4092" w14:textId="77777777" w:rsidR="00D646C0" w:rsidRPr="00D646C0" w:rsidRDefault="00D646C0" w:rsidP="007A7EAD">
      <w:pPr>
        <w:numPr>
          <w:ilvl w:val="0"/>
          <w:numId w:val="497"/>
        </w:numPr>
        <w:ind w:left="9149" w:hanging="1211"/>
        <w:jc w:val="right"/>
        <w:rPr>
          <w:snapToGrid w:val="0"/>
          <w:sz w:val="28"/>
          <w:szCs w:val="28"/>
          <w:lang w:eastAsia="en-US"/>
        </w:rPr>
      </w:pPr>
    </w:p>
    <w:p w14:paraId="549CFCE6" w14:textId="77777777" w:rsidR="00D646C0" w:rsidRPr="00D646C0" w:rsidRDefault="00D646C0" w:rsidP="00D646C0">
      <w:pPr>
        <w:keepNext/>
        <w:jc w:val="center"/>
        <w:outlineLvl w:val="1"/>
        <w:rPr>
          <w:b/>
          <w:sz w:val="28"/>
          <w:szCs w:val="20"/>
          <w:lang w:eastAsia="x-none"/>
        </w:rPr>
      </w:pPr>
      <w:r w:rsidRPr="00D646C0">
        <w:rPr>
          <w:b/>
          <w:sz w:val="28"/>
          <w:szCs w:val="20"/>
          <w:lang w:eastAsia="x-none"/>
        </w:rPr>
        <w:t>Реестр фактических неподконтрольных расходов на производство тепловой энергии</w:t>
      </w:r>
    </w:p>
    <w:p w14:paraId="259EF7EC" w14:textId="77777777" w:rsidR="00D646C0" w:rsidRPr="00D646C0" w:rsidRDefault="00D646C0" w:rsidP="00D646C0">
      <w:pPr>
        <w:jc w:val="right"/>
        <w:rPr>
          <w:sz w:val="28"/>
          <w:szCs w:val="28"/>
        </w:rPr>
      </w:pPr>
      <w:r w:rsidRPr="00D646C0">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D646C0" w:rsidRPr="00D646C0" w14:paraId="43A481C8" w14:textId="77777777" w:rsidTr="00627AA0">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9CF95" w14:textId="77777777" w:rsidR="00D646C0" w:rsidRPr="00D646C0" w:rsidRDefault="00D646C0" w:rsidP="00D646C0">
            <w:pPr>
              <w:jc w:val="center"/>
              <w:rPr>
                <w:sz w:val="28"/>
                <w:szCs w:val="28"/>
              </w:rPr>
            </w:pPr>
            <w:r w:rsidRPr="00D646C0">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BD5F78" w14:textId="77777777" w:rsidR="00D646C0" w:rsidRPr="00D646C0" w:rsidRDefault="00D646C0" w:rsidP="00D646C0">
            <w:pPr>
              <w:jc w:val="center"/>
              <w:rPr>
                <w:sz w:val="28"/>
                <w:szCs w:val="28"/>
              </w:rPr>
            </w:pPr>
            <w:r w:rsidRPr="00D646C0">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5045E59" w14:textId="77777777" w:rsidR="00D646C0" w:rsidRPr="00D646C0" w:rsidRDefault="00D646C0" w:rsidP="00D646C0">
            <w:pPr>
              <w:jc w:val="center"/>
              <w:rPr>
                <w:sz w:val="28"/>
                <w:szCs w:val="28"/>
              </w:rPr>
            </w:pPr>
            <w:r w:rsidRPr="00D646C0">
              <w:rPr>
                <w:sz w:val="28"/>
                <w:szCs w:val="28"/>
              </w:rPr>
              <w:t>2023 год</w:t>
            </w:r>
          </w:p>
        </w:tc>
      </w:tr>
      <w:tr w:rsidR="00D646C0" w:rsidRPr="00D646C0" w14:paraId="08A04D95" w14:textId="77777777" w:rsidTr="00627AA0">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9139C77" w14:textId="77777777" w:rsidR="00D646C0" w:rsidRPr="00D646C0" w:rsidRDefault="00D646C0" w:rsidP="00D646C0">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0664DA9" w14:textId="77777777" w:rsidR="00D646C0" w:rsidRPr="00D646C0" w:rsidRDefault="00D646C0" w:rsidP="00D646C0">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FBE0A5D" w14:textId="77777777" w:rsidR="00D646C0" w:rsidRPr="00D646C0" w:rsidRDefault="00D646C0" w:rsidP="00D646C0">
            <w:pPr>
              <w:jc w:val="center"/>
              <w:rPr>
                <w:sz w:val="28"/>
                <w:szCs w:val="28"/>
              </w:rPr>
            </w:pPr>
            <w:r w:rsidRPr="00D646C0">
              <w:rPr>
                <w:sz w:val="28"/>
                <w:szCs w:val="28"/>
              </w:rPr>
              <w:t>Факт</w:t>
            </w:r>
          </w:p>
        </w:tc>
      </w:tr>
      <w:tr w:rsidR="00D646C0" w:rsidRPr="00D646C0" w14:paraId="18A8315C" w14:textId="77777777" w:rsidTr="00627AA0">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CCFEA9" w14:textId="77777777" w:rsidR="00D646C0" w:rsidRPr="00D646C0" w:rsidRDefault="00D646C0" w:rsidP="00D646C0">
            <w:pPr>
              <w:jc w:val="center"/>
              <w:rPr>
                <w:sz w:val="28"/>
                <w:szCs w:val="28"/>
              </w:rPr>
            </w:pPr>
            <w:r w:rsidRPr="00D646C0">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3B524F58" w14:textId="77777777" w:rsidR="00D646C0" w:rsidRPr="00D646C0" w:rsidRDefault="00D646C0" w:rsidP="00D646C0">
            <w:pPr>
              <w:rPr>
                <w:sz w:val="28"/>
                <w:szCs w:val="28"/>
              </w:rPr>
            </w:pPr>
            <w:r w:rsidRPr="00D646C0">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5FBAB46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56D97F32"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77A4AA7" w14:textId="77777777" w:rsidR="00D646C0" w:rsidRPr="00D646C0" w:rsidRDefault="00D646C0" w:rsidP="00D646C0">
            <w:pPr>
              <w:jc w:val="center"/>
              <w:rPr>
                <w:sz w:val="28"/>
                <w:szCs w:val="28"/>
              </w:rPr>
            </w:pPr>
            <w:r w:rsidRPr="00D646C0">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798E8CEE" w14:textId="77777777" w:rsidR="00D646C0" w:rsidRPr="00D646C0" w:rsidRDefault="00D646C0" w:rsidP="00D646C0">
            <w:pPr>
              <w:rPr>
                <w:sz w:val="28"/>
                <w:szCs w:val="28"/>
              </w:rPr>
            </w:pPr>
            <w:r w:rsidRPr="00D646C0">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6CC1835D"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7555DFE4"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F1771B" w14:textId="77777777" w:rsidR="00D646C0" w:rsidRPr="00D646C0" w:rsidRDefault="00D646C0" w:rsidP="00D646C0">
            <w:pPr>
              <w:jc w:val="center"/>
              <w:rPr>
                <w:sz w:val="28"/>
                <w:szCs w:val="28"/>
              </w:rPr>
            </w:pPr>
            <w:r w:rsidRPr="00D646C0">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7A732DC2" w14:textId="77777777" w:rsidR="00D646C0" w:rsidRPr="00D646C0" w:rsidRDefault="00D646C0" w:rsidP="00D646C0">
            <w:pPr>
              <w:rPr>
                <w:sz w:val="28"/>
                <w:szCs w:val="28"/>
              </w:rPr>
            </w:pPr>
            <w:r w:rsidRPr="00D646C0">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FAF5B7F"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1028453"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A7B15FA" w14:textId="77777777" w:rsidR="00D646C0" w:rsidRPr="00D646C0" w:rsidRDefault="00D646C0" w:rsidP="00D646C0">
            <w:pPr>
              <w:jc w:val="center"/>
              <w:rPr>
                <w:sz w:val="28"/>
                <w:szCs w:val="28"/>
              </w:rPr>
            </w:pPr>
            <w:r w:rsidRPr="00D646C0">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5F07043D" w14:textId="77777777" w:rsidR="00D646C0" w:rsidRPr="00D646C0" w:rsidRDefault="00D646C0" w:rsidP="00D646C0">
            <w:pPr>
              <w:jc w:val="both"/>
              <w:rPr>
                <w:sz w:val="28"/>
                <w:szCs w:val="28"/>
              </w:rPr>
            </w:pPr>
            <w:r w:rsidRPr="00D646C0">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B3A9212" w14:textId="77777777" w:rsidR="00D646C0" w:rsidRPr="00D646C0" w:rsidRDefault="00D646C0" w:rsidP="00D646C0">
            <w:pPr>
              <w:jc w:val="center"/>
              <w:rPr>
                <w:snapToGrid w:val="0"/>
                <w:color w:val="000000"/>
                <w:sz w:val="28"/>
                <w:szCs w:val="28"/>
              </w:rPr>
            </w:pPr>
            <w:r w:rsidRPr="00D646C0">
              <w:rPr>
                <w:snapToGrid w:val="0"/>
                <w:color w:val="000000"/>
                <w:sz w:val="28"/>
                <w:szCs w:val="28"/>
              </w:rPr>
              <w:t>1</w:t>
            </w:r>
          </w:p>
        </w:tc>
      </w:tr>
      <w:tr w:rsidR="00D646C0" w:rsidRPr="00D646C0" w14:paraId="56DF272C" w14:textId="77777777" w:rsidTr="00627AA0">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89B1814" w14:textId="77777777" w:rsidR="00D646C0" w:rsidRPr="00D646C0" w:rsidRDefault="00D646C0" w:rsidP="00D646C0">
            <w:pPr>
              <w:jc w:val="center"/>
              <w:rPr>
                <w:sz w:val="28"/>
                <w:szCs w:val="28"/>
              </w:rPr>
            </w:pPr>
            <w:r w:rsidRPr="00D646C0">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50F78C62" w14:textId="77777777" w:rsidR="00D646C0" w:rsidRPr="00D646C0" w:rsidRDefault="00D646C0" w:rsidP="00D646C0">
            <w:pPr>
              <w:jc w:val="both"/>
              <w:rPr>
                <w:sz w:val="28"/>
                <w:szCs w:val="28"/>
              </w:rPr>
            </w:pPr>
            <w:r w:rsidRPr="00D646C0">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43D17E18" w14:textId="77777777" w:rsidR="00D646C0" w:rsidRPr="00D646C0" w:rsidRDefault="00D646C0" w:rsidP="00D646C0">
            <w:pPr>
              <w:jc w:val="center"/>
              <w:rPr>
                <w:snapToGrid w:val="0"/>
                <w:color w:val="000000"/>
                <w:sz w:val="28"/>
                <w:szCs w:val="28"/>
              </w:rPr>
            </w:pPr>
            <w:r w:rsidRPr="00D646C0">
              <w:rPr>
                <w:snapToGrid w:val="0"/>
                <w:color w:val="000000"/>
                <w:sz w:val="28"/>
                <w:szCs w:val="28"/>
              </w:rPr>
              <w:t>1</w:t>
            </w:r>
          </w:p>
        </w:tc>
      </w:tr>
      <w:tr w:rsidR="00D646C0" w:rsidRPr="00D646C0" w14:paraId="1BEFD6D7"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9EEB5A0" w14:textId="77777777" w:rsidR="00D646C0" w:rsidRPr="00D646C0" w:rsidRDefault="00D646C0" w:rsidP="00D646C0">
            <w:pPr>
              <w:jc w:val="center"/>
              <w:rPr>
                <w:sz w:val="28"/>
                <w:szCs w:val="28"/>
              </w:rPr>
            </w:pPr>
            <w:r w:rsidRPr="00D646C0">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65BA9184" w14:textId="77777777" w:rsidR="00D646C0" w:rsidRPr="00D646C0" w:rsidRDefault="00D646C0" w:rsidP="00D646C0">
            <w:pPr>
              <w:jc w:val="both"/>
              <w:rPr>
                <w:sz w:val="28"/>
                <w:szCs w:val="28"/>
              </w:rPr>
            </w:pPr>
            <w:r w:rsidRPr="00D646C0">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416D5F5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4EACBD43"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11B319" w14:textId="77777777" w:rsidR="00D646C0" w:rsidRPr="00D646C0" w:rsidRDefault="00D646C0" w:rsidP="00D646C0">
            <w:pPr>
              <w:jc w:val="center"/>
              <w:rPr>
                <w:sz w:val="28"/>
                <w:szCs w:val="28"/>
              </w:rPr>
            </w:pPr>
            <w:r w:rsidRPr="00D646C0">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51109A60" w14:textId="77777777" w:rsidR="00D646C0" w:rsidRPr="00D646C0" w:rsidRDefault="00D646C0" w:rsidP="00D646C0">
            <w:pPr>
              <w:rPr>
                <w:sz w:val="28"/>
                <w:szCs w:val="28"/>
              </w:rPr>
            </w:pPr>
            <w:r w:rsidRPr="00D646C0">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04FF3BFB"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9FEDADD"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E58C34" w14:textId="77777777" w:rsidR="00D646C0" w:rsidRPr="00D646C0" w:rsidRDefault="00D646C0" w:rsidP="00D646C0">
            <w:pPr>
              <w:jc w:val="center"/>
              <w:rPr>
                <w:sz w:val="28"/>
                <w:szCs w:val="28"/>
              </w:rPr>
            </w:pPr>
            <w:r w:rsidRPr="00D646C0">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28409111" w14:textId="77777777" w:rsidR="00D646C0" w:rsidRPr="00D646C0" w:rsidRDefault="00D646C0" w:rsidP="00D646C0">
            <w:pPr>
              <w:jc w:val="both"/>
              <w:rPr>
                <w:sz w:val="28"/>
                <w:szCs w:val="28"/>
              </w:rPr>
            </w:pPr>
            <w:r w:rsidRPr="00D646C0">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009FB69" w14:textId="77777777" w:rsidR="00D646C0" w:rsidRPr="00D646C0" w:rsidRDefault="00D646C0" w:rsidP="00D646C0">
            <w:pPr>
              <w:jc w:val="center"/>
              <w:rPr>
                <w:snapToGrid w:val="0"/>
                <w:color w:val="000000"/>
                <w:sz w:val="28"/>
                <w:szCs w:val="28"/>
              </w:rPr>
            </w:pPr>
            <w:r w:rsidRPr="00D646C0">
              <w:rPr>
                <w:snapToGrid w:val="0"/>
                <w:color w:val="000000"/>
                <w:sz w:val="28"/>
                <w:szCs w:val="28"/>
              </w:rPr>
              <w:t>351</w:t>
            </w:r>
          </w:p>
        </w:tc>
      </w:tr>
      <w:tr w:rsidR="00D646C0" w:rsidRPr="00D646C0" w14:paraId="378A2C2E"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11F2375" w14:textId="77777777" w:rsidR="00D646C0" w:rsidRPr="00D646C0" w:rsidRDefault="00D646C0" w:rsidP="00D646C0">
            <w:pPr>
              <w:jc w:val="center"/>
              <w:rPr>
                <w:sz w:val="28"/>
                <w:szCs w:val="28"/>
              </w:rPr>
            </w:pPr>
            <w:r w:rsidRPr="00D646C0">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12A00ACF" w14:textId="77777777" w:rsidR="00D646C0" w:rsidRPr="00D646C0" w:rsidRDefault="00D646C0" w:rsidP="00D646C0">
            <w:pPr>
              <w:jc w:val="both"/>
              <w:rPr>
                <w:sz w:val="28"/>
                <w:szCs w:val="28"/>
              </w:rPr>
            </w:pPr>
            <w:r w:rsidRPr="00D646C0">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0CB6FBB"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170B63E1"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CDB2FB" w14:textId="77777777" w:rsidR="00D646C0" w:rsidRPr="00D646C0" w:rsidRDefault="00D646C0" w:rsidP="00D646C0">
            <w:pPr>
              <w:jc w:val="center"/>
              <w:rPr>
                <w:sz w:val="28"/>
                <w:szCs w:val="28"/>
              </w:rPr>
            </w:pPr>
            <w:r w:rsidRPr="00D646C0">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505831F5" w14:textId="77777777" w:rsidR="00D646C0" w:rsidRPr="00D646C0" w:rsidRDefault="00D646C0" w:rsidP="00D646C0">
            <w:pPr>
              <w:jc w:val="both"/>
              <w:rPr>
                <w:sz w:val="28"/>
                <w:szCs w:val="28"/>
              </w:rPr>
            </w:pPr>
            <w:r w:rsidRPr="00D646C0">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6281579F"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37B2C4BD"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B035E8B" w14:textId="77777777" w:rsidR="00D646C0" w:rsidRPr="00D646C0" w:rsidRDefault="00D646C0" w:rsidP="00D646C0">
            <w:pPr>
              <w:jc w:val="center"/>
              <w:rPr>
                <w:sz w:val="28"/>
                <w:szCs w:val="28"/>
              </w:rPr>
            </w:pPr>
            <w:r w:rsidRPr="00D646C0">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3B4ECFFD" w14:textId="77777777" w:rsidR="00D646C0" w:rsidRPr="00D646C0" w:rsidRDefault="00D646C0" w:rsidP="00D646C0">
            <w:pPr>
              <w:jc w:val="both"/>
              <w:rPr>
                <w:sz w:val="28"/>
                <w:szCs w:val="28"/>
              </w:rPr>
            </w:pPr>
            <w:r w:rsidRPr="00D646C0">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598E006A"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79061BAF"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0326585" w14:textId="77777777" w:rsidR="00D646C0" w:rsidRPr="00D646C0" w:rsidRDefault="00D646C0" w:rsidP="00D646C0">
            <w:pPr>
              <w:jc w:val="center"/>
              <w:rPr>
                <w:sz w:val="28"/>
                <w:szCs w:val="28"/>
              </w:rPr>
            </w:pPr>
            <w:r w:rsidRPr="00D646C0">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86D7783" w14:textId="77777777" w:rsidR="00D646C0" w:rsidRPr="00D646C0" w:rsidRDefault="00D646C0" w:rsidP="00D646C0">
            <w:pPr>
              <w:rPr>
                <w:sz w:val="28"/>
                <w:szCs w:val="28"/>
              </w:rPr>
            </w:pPr>
            <w:r w:rsidRPr="00D646C0">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A8E880C" w14:textId="77777777" w:rsidR="00D646C0" w:rsidRPr="00D646C0" w:rsidRDefault="00D646C0" w:rsidP="00D646C0">
            <w:pPr>
              <w:jc w:val="center"/>
              <w:rPr>
                <w:snapToGrid w:val="0"/>
                <w:color w:val="000000"/>
                <w:sz w:val="28"/>
                <w:szCs w:val="28"/>
              </w:rPr>
            </w:pPr>
            <w:r w:rsidRPr="00D646C0">
              <w:rPr>
                <w:snapToGrid w:val="0"/>
                <w:color w:val="000000"/>
                <w:sz w:val="28"/>
                <w:szCs w:val="28"/>
              </w:rPr>
              <w:t>352</w:t>
            </w:r>
          </w:p>
        </w:tc>
      </w:tr>
      <w:tr w:rsidR="00D646C0" w:rsidRPr="00D646C0" w14:paraId="0B838D7C"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A60F4EB" w14:textId="77777777" w:rsidR="00D646C0" w:rsidRPr="00D646C0" w:rsidRDefault="00D646C0" w:rsidP="00D646C0">
            <w:pPr>
              <w:jc w:val="center"/>
              <w:rPr>
                <w:sz w:val="28"/>
                <w:szCs w:val="28"/>
              </w:rPr>
            </w:pPr>
            <w:r w:rsidRPr="00D646C0">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74A0CE62" w14:textId="77777777" w:rsidR="00D646C0" w:rsidRPr="00D646C0" w:rsidRDefault="00D646C0" w:rsidP="00D646C0">
            <w:pPr>
              <w:rPr>
                <w:sz w:val="28"/>
                <w:szCs w:val="28"/>
              </w:rPr>
            </w:pPr>
            <w:r w:rsidRPr="00D646C0">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81A7EE9"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A11E8B2" w14:textId="77777777" w:rsidTr="00627AA0">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D7838C" w14:textId="77777777" w:rsidR="00D646C0" w:rsidRPr="00D646C0" w:rsidRDefault="00D646C0" w:rsidP="00D646C0">
            <w:pPr>
              <w:jc w:val="center"/>
              <w:rPr>
                <w:sz w:val="28"/>
                <w:szCs w:val="28"/>
              </w:rPr>
            </w:pPr>
            <w:r w:rsidRPr="00D646C0">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76DE5FDB" w14:textId="77777777" w:rsidR="00D646C0" w:rsidRPr="00D646C0" w:rsidRDefault="00D646C0" w:rsidP="00D646C0">
            <w:pPr>
              <w:jc w:val="both"/>
              <w:rPr>
                <w:sz w:val="28"/>
                <w:szCs w:val="28"/>
              </w:rPr>
            </w:pPr>
            <w:r w:rsidRPr="00D646C0">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4C105822"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03D6453"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18AE10" w14:textId="77777777" w:rsidR="00D646C0" w:rsidRPr="00D646C0" w:rsidRDefault="00D646C0" w:rsidP="00D646C0">
            <w:pPr>
              <w:jc w:val="center"/>
              <w:rPr>
                <w:sz w:val="28"/>
                <w:szCs w:val="28"/>
              </w:rPr>
            </w:pPr>
            <w:r w:rsidRPr="00D646C0">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29DA5489" w14:textId="77777777" w:rsidR="00D646C0" w:rsidRPr="00D646C0" w:rsidRDefault="00D646C0" w:rsidP="00D646C0">
            <w:pPr>
              <w:jc w:val="both"/>
              <w:rPr>
                <w:sz w:val="28"/>
                <w:szCs w:val="28"/>
              </w:rPr>
            </w:pPr>
            <w:r w:rsidRPr="00D646C0">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37E9D281" w14:textId="77777777" w:rsidR="00D646C0" w:rsidRPr="00D646C0" w:rsidRDefault="00D646C0" w:rsidP="00D646C0">
            <w:pPr>
              <w:jc w:val="center"/>
              <w:rPr>
                <w:snapToGrid w:val="0"/>
                <w:color w:val="000000"/>
                <w:sz w:val="28"/>
                <w:szCs w:val="28"/>
              </w:rPr>
            </w:pPr>
            <w:r w:rsidRPr="00D646C0">
              <w:rPr>
                <w:snapToGrid w:val="0"/>
                <w:color w:val="000000"/>
                <w:sz w:val="28"/>
                <w:szCs w:val="28"/>
              </w:rPr>
              <w:t>352</w:t>
            </w:r>
          </w:p>
        </w:tc>
      </w:tr>
    </w:tbl>
    <w:p w14:paraId="6E3E863D" w14:textId="77777777" w:rsidR="00D646C0" w:rsidRPr="00D646C0" w:rsidRDefault="00D646C0" w:rsidP="00D646C0">
      <w:pPr>
        <w:autoSpaceDE w:val="0"/>
        <w:autoSpaceDN w:val="0"/>
        <w:adjustRightInd w:val="0"/>
        <w:ind w:firstLine="709"/>
        <w:jc w:val="center"/>
        <w:rPr>
          <w:b/>
          <w:bCs/>
          <w:snapToGrid w:val="0"/>
          <w:sz w:val="28"/>
          <w:szCs w:val="28"/>
          <w:lang w:eastAsia="en-US"/>
        </w:rPr>
      </w:pPr>
      <w:r w:rsidRPr="00D646C0">
        <w:rPr>
          <w:b/>
          <w:bCs/>
          <w:snapToGrid w:val="0"/>
          <w:sz w:val="28"/>
          <w:szCs w:val="28"/>
          <w:lang w:eastAsia="en-US"/>
        </w:rPr>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6FB0B3F0" w14:textId="77777777" w:rsidR="00D646C0" w:rsidRPr="00D646C0" w:rsidRDefault="00D646C0" w:rsidP="00D646C0">
      <w:pPr>
        <w:autoSpaceDE w:val="0"/>
        <w:autoSpaceDN w:val="0"/>
        <w:adjustRightInd w:val="0"/>
        <w:ind w:firstLine="709"/>
        <w:jc w:val="both"/>
        <w:rPr>
          <w:snapToGrid w:val="0"/>
          <w:sz w:val="28"/>
          <w:szCs w:val="28"/>
          <w:lang w:eastAsia="en-US"/>
        </w:rPr>
      </w:pPr>
    </w:p>
    <w:p w14:paraId="68F40009"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D646C0">
        <w:rPr>
          <w:snapToGrid w:val="0"/>
          <w:sz w:val="28"/>
          <w:szCs w:val="28"/>
        </w:rPr>
        <w:br/>
        <w:t xml:space="preserve">за 2023 год. </w:t>
      </w:r>
    </w:p>
    <w:p w14:paraId="73B2513A"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В подтверждение расходов по статье «Расходы на топливо» за 2023 год </w:t>
      </w:r>
      <w:r w:rsidRPr="00D646C0">
        <w:rPr>
          <w:snapToGrid w:val="0"/>
          <w:sz w:val="28"/>
          <w:szCs w:val="28"/>
          <w:lang w:eastAsia="en-US"/>
        </w:rPr>
        <w:t>предприятием представлена следующая документация:</w:t>
      </w:r>
    </w:p>
    <w:p w14:paraId="1AE316DB" w14:textId="77777777" w:rsidR="00D646C0" w:rsidRPr="00D646C0" w:rsidRDefault="00D646C0" w:rsidP="00D646C0">
      <w:pPr>
        <w:ind w:firstLine="709"/>
        <w:jc w:val="both"/>
        <w:rPr>
          <w:snapToGrid w:val="0"/>
          <w:sz w:val="28"/>
          <w:szCs w:val="28"/>
        </w:rPr>
      </w:pPr>
      <w:r w:rsidRPr="00D646C0">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D646C0">
        <w:rPr>
          <w:snapToGrid w:val="0"/>
          <w:sz w:val="28"/>
          <w:szCs w:val="28"/>
        </w:rPr>
        <w:br/>
        <w:t xml:space="preserve">по 27.02.2023,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3. Том 18. Договор поставки угля 3607294 от 08.10.2019). Договор заключен с соблюдением конкурсной процедуры, опубликованной </w:t>
      </w:r>
      <w:r w:rsidRPr="00D646C0">
        <w:rPr>
          <w:snapToGrid w:val="0"/>
          <w:sz w:val="28"/>
          <w:szCs w:val="28"/>
        </w:rPr>
        <w:br/>
        <w:t xml:space="preserve">на портале </w:t>
      </w:r>
      <w:proofErr w:type="spellStart"/>
      <w:r w:rsidRPr="00D646C0">
        <w:rPr>
          <w:snapToGrid w:val="0"/>
          <w:sz w:val="28"/>
          <w:szCs w:val="28"/>
          <w:lang w:val="en-US"/>
        </w:rPr>
        <w:t>zakupki</w:t>
      </w:r>
      <w:proofErr w:type="spellEnd"/>
      <w:r w:rsidRPr="00D646C0">
        <w:rPr>
          <w:snapToGrid w:val="0"/>
          <w:sz w:val="28"/>
          <w:szCs w:val="28"/>
        </w:rPr>
        <w:t>.</w:t>
      </w:r>
      <w:r w:rsidRPr="00D646C0">
        <w:rPr>
          <w:snapToGrid w:val="0"/>
          <w:sz w:val="28"/>
          <w:szCs w:val="28"/>
          <w:lang w:val="en-US"/>
        </w:rPr>
        <w:t>gov</w:t>
      </w:r>
      <w:r w:rsidRPr="00D646C0">
        <w:rPr>
          <w:snapToGrid w:val="0"/>
          <w:sz w:val="28"/>
          <w:szCs w:val="28"/>
        </w:rPr>
        <w:t>.</w:t>
      </w:r>
      <w:proofErr w:type="spellStart"/>
      <w:r w:rsidRPr="00D646C0">
        <w:rPr>
          <w:snapToGrid w:val="0"/>
          <w:sz w:val="28"/>
          <w:szCs w:val="28"/>
          <w:lang w:val="en-US"/>
        </w:rPr>
        <w:t>ru</w:t>
      </w:r>
      <w:proofErr w:type="spellEnd"/>
      <w:r w:rsidRPr="00D646C0">
        <w:rPr>
          <w:snapToGrid w:val="0"/>
          <w:sz w:val="28"/>
          <w:szCs w:val="28"/>
        </w:rPr>
        <w:t xml:space="preserve">., следовательно, данный договор принимается </w:t>
      </w:r>
      <w:r w:rsidRPr="00D646C0">
        <w:rPr>
          <w:snapToGrid w:val="0"/>
          <w:sz w:val="28"/>
          <w:szCs w:val="28"/>
        </w:rPr>
        <w:br/>
        <w:t>в расчет экспертами.</w:t>
      </w:r>
    </w:p>
    <w:p w14:paraId="14F0A1E8"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Дополнительное соглашение № 5148709 от 02.03.2023 к договору поставки, заключенному между АО «УК «Кузбассразрезуголь» </w:t>
      </w:r>
      <w:r w:rsidRPr="00D646C0">
        <w:rPr>
          <w:snapToGrid w:val="0"/>
          <w:color w:val="000000"/>
          <w:sz w:val="28"/>
          <w:szCs w:val="28"/>
        </w:rPr>
        <w:br/>
        <w:t>и ОАО «РЖД» от 08.10.2019 № 3607294 (DOCS.FORM.6.42. Часть 1. Том 15. Расходы на топливо. 5148709 от 02.03.2023 индексация 2023).</w:t>
      </w:r>
    </w:p>
    <w:p w14:paraId="6E800CA8"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41727EE5" w14:textId="77777777" w:rsidR="00D646C0" w:rsidRPr="00D646C0" w:rsidRDefault="00D646C0" w:rsidP="00D646C0">
      <w:pPr>
        <w:ind w:firstLine="709"/>
        <w:jc w:val="both"/>
        <w:rPr>
          <w:snapToGrid w:val="0"/>
          <w:sz w:val="28"/>
          <w:szCs w:val="28"/>
        </w:rPr>
      </w:pPr>
      <w:r w:rsidRPr="00D646C0">
        <w:rPr>
          <w:snapToGrid w:val="0"/>
          <w:sz w:val="28"/>
          <w:szCs w:val="28"/>
        </w:rPr>
        <w:t xml:space="preserve">Счета-фактуры АО «УК «Кузбассразрезуголь» за 2023 год по углю </w:t>
      </w:r>
      <w:proofErr w:type="spellStart"/>
      <w:r w:rsidRPr="00D646C0">
        <w:rPr>
          <w:snapToGrid w:val="0"/>
          <w:sz w:val="28"/>
          <w:szCs w:val="28"/>
        </w:rPr>
        <w:t>Др</w:t>
      </w:r>
      <w:proofErr w:type="spellEnd"/>
      <w:r w:rsidRPr="00D646C0">
        <w:rPr>
          <w:snapToGrid w:val="0"/>
          <w:sz w:val="28"/>
          <w:szCs w:val="28"/>
        </w:rPr>
        <w:t xml:space="preserve"> (DOCS.FORM.6.42. Часть 3. Том 18. Печатная форма УПД № 10366, 10608, 16035, 41410, 50343, 57201, 66226, 72491, 99184, 27041, 31946).</w:t>
      </w:r>
    </w:p>
    <w:p w14:paraId="607AE664" w14:textId="77777777" w:rsidR="00D646C0" w:rsidRPr="00D646C0" w:rsidRDefault="00D646C0" w:rsidP="00D646C0">
      <w:pPr>
        <w:ind w:firstLine="720"/>
        <w:jc w:val="both"/>
        <w:rPr>
          <w:snapToGrid w:val="0"/>
          <w:sz w:val="28"/>
          <w:szCs w:val="28"/>
        </w:rPr>
      </w:pPr>
      <w:r w:rsidRPr="00D646C0">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65E563F1" w14:textId="77777777" w:rsidR="00D646C0" w:rsidRPr="00D646C0" w:rsidRDefault="00D646C0" w:rsidP="00D646C0">
      <w:pPr>
        <w:ind w:firstLine="720"/>
        <w:jc w:val="both"/>
        <w:rPr>
          <w:snapToGrid w:val="0"/>
          <w:sz w:val="28"/>
          <w:szCs w:val="28"/>
        </w:rPr>
      </w:pPr>
      <w:r w:rsidRPr="00D646C0">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646C0">
        <w:rPr>
          <w:snapToGrid w:val="0"/>
          <w:sz w:val="28"/>
          <w:szCs w:val="28"/>
        </w:rPr>
        <w:br/>
        <w:t>на соответствующие товары (услуги) подлежат государственному регулированию;</w:t>
      </w:r>
    </w:p>
    <w:p w14:paraId="2C37F7AF" w14:textId="77777777" w:rsidR="00D646C0" w:rsidRPr="00D646C0" w:rsidRDefault="00D646C0" w:rsidP="00D646C0">
      <w:pPr>
        <w:ind w:firstLine="720"/>
        <w:jc w:val="both"/>
        <w:rPr>
          <w:snapToGrid w:val="0"/>
          <w:sz w:val="28"/>
          <w:szCs w:val="28"/>
        </w:rPr>
      </w:pPr>
      <w:r w:rsidRPr="00D646C0">
        <w:rPr>
          <w:snapToGrid w:val="0"/>
          <w:sz w:val="28"/>
          <w:szCs w:val="28"/>
        </w:rPr>
        <w:t>б) цены, установленные в договорах, заключенных в результате проведения торгов;</w:t>
      </w:r>
    </w:p>
    <w:p w14:paraId="7A25B3F6" w14:textId="77777777" w:rsidR="00D646C0" w:rsidRPr="00D646C0" w:rsidRDefault="00D646C0" w:rsidP="00D646C0">
      <w:pPr>
        <w:ind w:firstLine="720"/>
        <w:jc w:val="both"/>
        <w:rPr>
          <w:snapToGrid w:val="0"/>
          <w:sz w:val="28"/>
          <w:szCs w:val="28"/>
        </w:rPr>
      </w:pPr>
      <w:r w:rsidRPr="00D646C0">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375D7D6" w14:textId="77777777" w:rsidR="00D646C0" w:rsidRPr="00D646C0" w:rsidRDefault="00D646C0" w:rsidP="00D646C0">
      <w:pPr>
        <w:ind w:firstLine="720"/>
        <w:jc w:val="both"/>
        <w:rPr>
          <w:snapToGrid w:val="0"/>
          <w:sz w:val="28"/>
          <w:szCs w:val="28"/>
        </w:rPr>
      </w:pPr>
      <w:r w:rsidRPr="00D646C0">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w:t>
      </w:r>
      <w:r w:rsidRPr="00D646C0">
        <w:rPr>
          <w:snapToGrid w:val="0"/>
          <w:sz w:val="28"/>
          <w:szCs w:val="28"/>
        </w:rPr>
        <w:lastRenderedPageBreak/>
        <w:t xml:space="preserve">разработку и внедрение специализированных программных средств </w:t>
      </w:r>
      <w:r w:rsidRPr="00D646C0">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2AE5DCC6" w14:textId="77777777" w:rsidR="00D646C0" w:rsidRPr="00D646C0" w:rsidRDefault="00D646C0" w:rsidP="00D646C0">
      <w:pPr>
        <w:spacing w:line="0" w:lineRule="atLeast"/>
        <w:ind w:firstLine="709"/>
        <w:jc w:val="both"/>
        <w:rPr>
          <w:snapToGrid w:val="0"/>
          <w:color w:val="000000"/>
          <w:sz w:val="28"/>
          <w:szCs w:val="28"/>
        </w:rPr>
      </w:pPr>
      <w:r w:rsidRPr="00D646C0">
        <w:rPr>
          <w:snapToGrid w:val="0"/>
          <w:color w:val="000000"/>
          <w:sz w:val="28"/>
          <w:szCs w:val="28"/>
        </w:rPr>
        <w:t xml:space="preserve">Названные источники применяются последовательно, при этом отказ </w:t>
      </w:r>
      <w:r w:rsidRPr="00D646C0">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646C0">
        <w:rPr>
          <w:snapToGrid w:val="0"/>
          <w:color w:val="000000"/>
          <w:sz w:val="28"/>
          <w:szCs w:val="28"/>
        </w:rPr>
        <w:br/>
        <w:t>и необходимость перехода к следующему источнику.</w:t>
      </w:r>
    </w:p>
    <w:p w14:paraId="4F535BF7" w14:textId="77777777" w:rsidR="00D646C0" w:rsidRPr="00D646C0" w:rsidRDefault="00D646C0" w:rsidP="00D646C0">
      <w:pPr>
        <w:ind w:firstLine="709"/>
        <w:jc w:val="both"/>
        <w:rPr>
          <w:snapToGrid w:val="0"/>
          <w:sz w:val="28"/>
          <w:szCs w:val="28"/>
        </w:rPr>
      </w:pPr>
      <w:r w:rsidRPr="00D646C0">
        <w:rPr>
          <w:snapToGrid w:val="0"/>
          <w:sz w:val="28"/>
          <w:szCs w:val="28"/>
        </w:rPr>
        <w:t xml:space="preserve">При определении цены на уголь каменный </w:t>
      </w:r>
      <w:proofErr w:type="spellStart"/>
      <w:r w:rsidRPr="00D646C0">
        <w:rPr>
          <w:snapToGrid w:val="0"/>
          <w:sz w:val="28"/>
          <w:szCs w:val="28"/>
        </w:rPr>
        <w:t>сортомарки</w:t>
      </w:r>
      <w:proofErr w:type="spellEnd"/>
      <w:r w:rsidRPr="00D646C0">
        <w:rPr>
          <w:snapToGrid w:val="0"/>
          <w:sz w:val="28"/>
          <w:szCs w:val="28"/>
        </w:rPr>
        <w:t xml:space="preserve"> </w:t>
      </w:r>
      <w:proofErr w:type="spellStart"/>
      <w:r w:rsidRPr="00D646C0">
        <w:rPr>
          <w:snapToGrid w:val="0"/>
          <w:sz w:val="28"/>
          <w:szCs w:val="28"/>
        </w:rPr>
        <w:t>Др</w:t>
      </w:r>
      <w:proofErr w:type="spellEnd"/>
      <w:r w:rsidRPr="00D646C0">
        <w:rPr>
          <w:snapToGrid w:val="0"/>
          <w:sz w:val="28"/>
          <w:szCs w:val="28"/>
        </w:rPr>
        <w:t xml:space="preserve"> </w:t>
      </w:r>
      <w:r w:rsidRPr="00D646C0">
        <w:rPr>
          <w:snapToGrid w:val="0"/>
          <w:sz w:val="28"/>
          <w:szCs w:val="28"/>
        </w:rPr>
        <w:br/>
        <w:t xml:space="preserve">на 2023 год экспертами исследован представленный обществом договор </w:t>
      </w:r>
      <w:r w:rsidRPr="00D646C0">
        <w:rPr>
          <w:snapToGrid w:val="0"/>
          <w:sz w:val="28"/>
          <w:szCs w:val="28"/>
        </w:rPr>
        <w:br/>
        <w:t xml:space="preserve">на поставку угля № 3607294 от 08.10.2019, заключенный </w:t>
      </w:r>
      <w:r w:rsidRPr="00D646C0">
        <w:rPr>
          <w:snapToGrid w:val="0"/>
          <w:sz w:val="28"/>
          <w:szCs w:val="28"/>
        </w:rPr>
        <w:br/>
        <w:t xml:space="preserve">с АО «УК «Кузбассразрезуголь», а также дополнительные соглашения </w:t>
      </w:r>
      <w:r w:rsidRPr="00D646C0">
        <w:rPr>
          <w:snapToGrid w:val="0"/>
          <w:sz w:val="28"/>
          <w:szCs w:val="28"/>
        </w:rPr>
        <w:br/>
        <w:t>к данному договору.</w:t>
      </w:r>
    </w:p>
    <w:p w14:paraId="4BFBE9DF" w14:textId="77777777" w:rsidR="00D646C0" w:rsidRPr="00D646C0" w:rsidRDefault="00D646C0" w:rsidP="00D646C0">
      <w:pPr>
        <w:ind w:firstLine="709"/>
        <w:jc w:val="both"/>
        <w:rPr>
          <w:snapToGrid w:val="0"/>
          <w:sz w:val="28"/>
          <w:szCs w:val="28"/>
        </w:rPr>
      </w:pPr>
      <w:r w:rsidRPr="00D646C0">
        <w:rPr>
          <w:snapToGrid w:val="0"/>
          <w:sz w:val="28"/>
          <w:szCs w:val="28"/>
        </w:rPr>
        <w:t xml:space="preserve">По данным дополнительного соглашения № 5148709 от 02.03.2023 </w:t>
      </w:r>
      <w:r w:rsidRPr="00D646C0">
        <w:rPr>
          <w:snapToGrid w:val="0"/>
          <w:sz w:val="28"/>
          <w:szCs w:val="28"/>
        </w:rPr>
        <w:br/>
        <w:t xml:space="preserve">к договору поставки, заключенному между АО «УК «Кузбассразрезуголь» </w:t>
      </w:r>
      <w:r w:rsidRPr="00D646C0">
        <w:rPr>
          <w:snapToGrid w:val="0"/>
          <w:sz w:val="28"/>
          <w:szCs w:val="28"/>
        </w:rPr>
        <w:br/>
        <w:t xml:space="preserve">и ОАО «РЖД» от 08.10.2019 № 3607294 цена </w:t>
      </w:r>
      <w:r w:rsidRPr="00D646C0">
        <w:rPr>
          <w:snapToGrid w:val="0"/>
          <w:color w:val="000000"/>
          <w:sz w:val="28"/>
          <w:szCs w:val="28"/>
        </w:rPr>
        <w:t xml:space="preserve">угля марки </w:t>
      </w:r>
      <w:proofErr w:type="spellStart"/>
      <w:r w:rsidRPr="00D646C0">
        <w:rPr>
          <w:snapToGrid w:val="0"/>
          <w:color w:val="000000"/>
          <w:sz w:val="28"/>
          <w:szCs w:val="28"/>
        </w:rPr>
        <w:t>Др</w:t>
      </w:r>
      <w:proofErr w:type="spellEnd"/>
      <w:r w:rsidRPr="00D646C0">
        <w:rPr>
          <w:snapToGrid w:val="0"/>
          <w:color w:val="000000"/>
          <w:sz w:val="28"/>
          <w:szCs w:val="28"/>
        </w:rPr>
        <w:t xml:space="preserve"> </w:t>
      </w:r>
      <w:r w:rsidRPr="00D646C0">
        <w:rPr>
          <w:snapToGrid w:val="0"/>
          <w:sz w:val="28"/>
          <w:szCs w:val="28"/>
        </w:rPr>
        <w:t>с учетом доставки составила 2 303,27 руб./т. (договор по конкурсу).</w:t>
      </w:r>
    </w:p>
    <w:p w14:paraId="1A47F35F" w14:textId="77777777" w:rsidR="00D646C0" w:rsidRPr="00D646C0" w:rsidRDefault="00D646C0" w:rsidP="00D646C0">
      <w:pPr>
        <w:ind w:firstLine="709"/>
        <w:jc w:val="both"/>
        <w:rPr>
          <w:snapToGrid w:val="0"/>
          <w:sz w:val="28"/>
          <w:szCs w:val="28"/>
        </w:rPr>
      </w:pPr>
    </w:p>
    <w:p w14:paraId="55503171" w14:textId="77777777" w:rsidR="00D646C0" w:rsidRPr="00D646C0" w:rsidRDefault="00D646C0" w:rsidP="00D646C0">
      <w:pPr>
        <w:ind w:firstLine="709"/>
        <w:jc w:val="both"/>
        <w:rPr>
          <w:b/>
          <w:bCs/>
          <w:snapToGrid w:val="0"/>
          <w:sz w:val="28"/>
          <w:szCs w:val="28"/>
          <w:u w:val="single"/>
        </w:rPr>
      </w:pPr>
      <w:r w:rsidRPr="00D646C0">
        <w:rPr>
          <w:b/>
          <w:bCs/>
          <w:snapToGrid w:val="0"/>
          <w:sz w:val="28"/>
          <w:szCs w:val="28"/>
          <w:u w:val="single"/>
        </w:rPr>
        <w:t>Транспортно-заготовительные расходы (ТЗР)</w:t>
      </w:r>
    </w:p>
    <w:p w14:paraId="0085A328" w14:textId="77777777" w:rsidR="00D646C0" w:rsidRPr="00D646C0" w:rsidRDefault="00D646C0" w:rsidP="00D646C0">
      <w:pPr>
        <w:ind w:firstLine="709"/>
        <w:jc w:val="both"/>
        <w:rPr>
          <w:snapToGrid w:val="0"/>
          <w:sz w:val="28"/>
          <w:szCs w:val="28"/>
        </w:rPr>
      </w:pPr>
      <w:r w:rsidRPr="00D646C0">
        <w:rPr>
          <w:snapToGrid w:val="0"/>
          <w:sz w:val="28"/>
          <w:szCs w:val="28"/>
        </w:rPr>
        <w:t>Цена ТЗР ОМТО на 2023 год принята экспертами по данным шаблона WARM.TOPL.Q</w:t>
      </w:r>
      <w:proofErr w:type="gramStart"/>
      <w:r w:rsidRPr="00D646C0">
        <w:rPr>
          <w:snapToGrid w:val="0"/>
          <w:sz w:val="28"/>
          <w:szCs w:val="28"/>
        </w:rPr>
        <w:t>4.2023.EIAS</w:t>
      </w:r>
      <w:proofErr w:type="gramEnd"/>
      <w:r w:rsidRPr="00D646C0">
        <w:rPr>
          <w:snapToGrid w:val="0"/>
          <w:sz w:val="28"/>
          <w:szCs w:val="28"/>
        </w:rPr>
        <w:t xml:space="preserve"> и составляет </w:t>
      </w:r>
      <w:r w:rsidRPr="00D646C0">
        <w:rPr>
          <w:b/>
          <w:snapToGrid w:val="0"/>
          <w:sz w:val="28"/>
          <w:szCs w:val="28"/>
        </w:rPr>
        <w:t>297,64 руб./т. (без НДС)</w:t>
      </w:r>
    </w:p>
    <w:p w14:paraId="21D0E69D" w14:textId="77777777" w:rsidR="00D646C0" w:rsidRPr="00D646C0" w:rsidRDefault="00D646C0" w:rsidP="00D646C0">
      <w:pPr>
        <w:ind w:firstLine="709"/>
        <w:jc w:val="both"/>
        <w:rPr>
          <w:b/>
          <w:snapToGrid w:val="0"/>
          <w:sz w:val="28"/>
          <w:szCs w:val="28"/>
        </w:rPr>
      </w:pPr>
    </w:p>
    <w:p w14:paraId="662BC789" w14:textId="77777777" w:rsidR="00D646C0" w:rsidRPr="00D646C0" w:rsidRDefault="00D646C0" w:rsidP="00D646C0">
      <w:pPr>
        <w:ind w:firstLine="709"/>
        <w:jc w:val="both"/>
        <w:rPr>
          <w:b/>
          <w:snapToGrid w:val="0"/>
          <w:sz w:val="28"/>
          <w:szCs w:val="28"/>
        </w:rPr>
      </w:pPr>
      <w:proofErr w:type="spellStart"/>
      <w:r w:rsidRPr="00D646C0">
        <w:rPr>
          <w:b/>
          <w:snapToGrid w:val="0"/>
          <w:sz w:val="28"/>
          <w:szCs w:val="28"/>
        </w:rPr>
        <w:t>Автодоставка</w:t>
      </w:r>
      <w:proofErr w:type="spellEnd"/>
      <w:r w:rsidRPr="00D646C0">
        <w:rPr>
          <w:b/>
          <w:snapToGrid w:val="0"/>
          <w:sz w:val="28"/>
          <w:szCs w:val="28"/>
        </w:rPr>
        <w:t xml:space="preserve"> </w:t>
      </w:r>
    </w:p>
    <w:p w14:paraId="3892C872" w14:textId="77777777" w:rsidR="00D646C0" w:rsidRPr="00D646C0" w:rsidRDefault="00D646C0" w:rsidP="00D646C0">
      <w:pPr>
        <w:ind w:firstLine="709"/>
        <w:jc w:val="both"/>
        <w:rPr>
          <w:snapToGrid w:val="0"/>
          <w:sz w:val="28"/>
          <w:szCs w:val="28"/>
        </w:rPr>
      </w:pPr>
      <w:r w:rsidRPr="00D646C0">
        <w:rPr>
          <w:snapToGrid w:val="0"/>
          <w:sz w:val="28"/>
          <w:szCs w:val="28"/>
        </w:rPr>
        <w:t xml:space="preserve">В разрезе </w:t>
      </w:r>
      <w:proofErr w:type="spellStart"/>
      <w:r w:rsidRPr="00D646C0">
        <w:rPr>
          <w:snapToGrid w:val="0"/>
          <w:sz w:val="28"/>
          <w:szCs w:val="28"/>
        </w:rPr>
        <w:t>автодоставки</w:t>
      </w:r>
      <w:proofErr w:type="spellEnd"/>
      <w:r w:rsidRPr="00D646C0">
        <w:rPr>
          <w:snapToGrid w:val="0"/>
          <w:sz w:val="28"/>
          <w:szCs w:val="28"/>
        </w:rPr>
        <w:t xml:space="preserve"> и </w:t>
      </w:r>
      <w:proofErr w:type="spellStart"/>
      <w:r w:rsidRPr="00D646C0">
        <w:rPr>
          <w:snapToGrid w:val="0"/>
          <w:sz w:val="28"/>
          <w:szCs w:val="28"/>
        </w:rPr>
        <w:t>буртовки</w:t>
      </w:r>
      <w:proofErr w:type="spellEnd"/>
      <w:r w:rsidRPr="00D646C0">
        <w:rPr>
          <w:snapToGrid w:val="0"/>
          <w:sz w:val="28"/>
          <w:szCs w:val="28"/>
        </w:rPr>
        <w:t xml:space="preserve"> ОАО «РЖД» представило следующий пакет документов:</w:t>
      </w:r>
    </w:p>
    <w:p w14:paraId="72208E55" w14:textId="77777777" w:rsidR="00D646C0" w:rsidRPr="00D646C0" w:rsidRDefault="00D646C0" w:rsidP="00D646C0">
      <w:pPr>
        <w:ind w:firstLine="709"/>
        <w:jc w:val="both"/>
        <w:rPr>
          <w:snapToGrid w:val="0"/>
          <w:sz w:val="28"/>
          <w:szCs w:val="28"/>
        </w:rPr>
      </w:pPr>
      <w:r w:rsidRPr="00D646C0">
        <w:rPr>
          <w:snapToGrid w:val="0"/>
          <w:sz w:val="28"/>
          <w:szCs w:val="28"/>
        </w:rPr>
        <w:t>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действующий с 01.01.2023 </w:t>
      </w:r>
      <w:r w:rsidRPr="00D646C0">
        <w:rPr>
          <w:snapToGrid w:val="0"/>
          <w:sz w:val="28"/>
          <w:szCs w:val="28"/>
        </w:rPr>
        <w:br/>
        <w:t xml:space="preserve">по 31.03.2033, с приложениями, без </w:t>
      </w:r>
      <w:proofErr w:type="spellStart"/>
      <w:r w:rsidRPr="00D646C0">
        <w:rPr>
          <w:snapToGrid w:val="0"/>
          <w:sz w:val="28"/>
          <w:szCs w:val="28"/>
        </w:rPr>
        <w:t>автопролонгации</w:t>
      </w:r>
      <w:proofErr w:type="spellEnd"/>
      <w:r w:rsidRPr="00D646C0">
        <w:rPr>
          <w:snapToGrid w:val="0"/>
          <w:sz w:val="28"/>
          <w:szCs w:val="28"/>
        </w:rPr>
        <w:t xml:space="preserve"> (DOCS.FORM.6.42. Часть 1. Том 5. Расходы на оплату иных работ и услуг. Новый договор </w:t>
      </w:r>
      <w:proofErr w:type="spellStart"/>
      <w:r w:rsidRPr="00D646C0">
        <w:rPr>
          <w:snapToGrid w:val="0"/>
          <w:sz w:val="28"/>
          <w:szCs w:val="28"/>
        </w:rPr>
        <w:t>РесурсТранс</w:t>
      </w:r>
      <w:proofErr w:type="spellEnd"/>
      <w:r w:rsidRPr="00D646C0">
        <w:rPr>
          <w:snapToGrid w:val="0"/>
          <w:sz w:val="28"/>
          <w:szCs w:val="28"/>
        </w:rPr>
        <w:t>).</w:t>
      </w:r>
    </w:p>
    <w:p w14:paraId="660159AC"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1 (DOCS.FORM.6.42. Часть 1. Том 5. Расходы на оплату иных работ и услуг. Документы ООО РСТ за 1 полугодие 2023).</w:t>
      </w:r>
    </w:p>
    <w:p w14:paraId="5CDA12FE" w14:textId="77777777" w:rsidR="00D646C0" w:rsidRPr="00D646C0" w:rsidRDefault="00D646C0" w:rsidP="00D646C0">
      <w:pPr>
        <w:ind w:firstLine="709"/>
        <w:jc w:val="both"/>
        <w:rPr>
          <w:snapToGrid w:val="0"/>
          <w:sz w:val="28"/>
          <w:szCs w:val="28"/>
        </w:rPr>
      </w:pPr>
      <w:r w:rsidRPr="00D646C0">
        <w:rPr>
          <w:snapToGrid w:val="0"/>
          <w:sz w:val="28"/>
          <w:szCs w:val="28"/>
        </w:rPr>
        <w:t>Счета-фактуры, акты выполненных работ ООО «</w:t>
      </w:r>
      <w:proofErr w:type="spellStart"/>
      <w:r w:rsidRPr="00D646C0">
        <w:rPr>
          <w:snapToGrid w:val="0"/>
          <w:sz w:val="28"/>
          <w:szCs w:val="28"/>
        </w:rPr>
        <w:t>РесурсТранс</w:t>
      </w:r>
      <w:proofErr w:type="spellEnd"/>
      <w:r w:rsidRPr="00D646C0">
        <w:rPr>
          <w:snapToGrid w:val="0"/>
          <w:sz w:val="28"/>
          <w:szCs w:val="28"/>
        </w:rPr>
        <w:t>» за 2023 год часть 2 (DOCS.FORM.6.42. Часть 1. Том 5. Расходы на оплату иных работ и услуг. Документы ООО РСТ за 2 полугодие 2023).</w:t>
      </w:r>
    </w:p>
    <w:p w14:paraId="35178F9D" w14:textId="77777777" w:rsidR="00D646C0" w:rsidRPr="00D646C0" w:rsidRDefault="00D646C0" w:rsidP="00D646C0">
      <w:pPr>
        <w:ind w:firstLine="709"/>
        <w:jc w:val="both"/>
        <w:rPr>
          <w:snapToGrid w:val="0"/>
          <w:sz w:val="28"/>
          <w:szCs w:val="28"/>
        </w:rPr>
      </w:pPr>
      <w:r w:rsidRPr="00D646C0">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Извещение).</w:t>
      </w:r>
    </w:p>
    <w:p w14:paraId="63ED3EBE" w14:textId="77777777" w:rsidR="00D646C0" w:rsidRPr="00D646C0" w:rsidRDefault="00D646C0" w:rsidP="00D646C0">
      <w:pPr>
        <w:ind w:firstLine="709"/>
        <w:jc w:val="both"/>
        <w:rPr>
          <w:snapToGrid w:val="0"/>
          <w:sz w:val="28"/>
          <w:szCs w:val="28"/>
        </w:rPr>
      </w:pPr>
      <w:r w:rsidRPr="00D646C0">
        <w:rPr>
          <w:snapToGrid w:val="0"/>
          <w:sz w:val="28"/>
          <w:szCs w:val="28"/>
        </w:rPr>
        <w:t xml:space="preserve">Документация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 Документация часть 1,2,3).</w:t>
      </w:r>
    </w:p>
    <w:p w14:paraId="1F8CEE85"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Изменения в извещение и документацию открытого конкурса </w:t>
      </w:r>
      <w:r w:rsidRPr="00D646C0">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D646C0">
        <w:rPr>
          <w:snapToGrid w:val="0"/>
          <w:sz w:val="28"/>
          <w:szCs w:val="28"/>
        </w:rPr>
        <w:br/>
        <w:t xml:space="preserve">и филиалов ОАО «РЖД»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Изменения от 28.11.2022).</w:t>
      </w:r>
    </w:p>
    <w:p w14:paraId="7CA72294" w14:textId="77777777" w:rsidR="00D646C0" w:rsidRPr="00D646C0" w:rsidRDefault="00D646C0" w:rsidP="00D646C0">
      <w:pPr>
        <w:ind w:firstLine="709"/>
        <w:jc w:val="both"/>
        <w:rPr>
          <w:snapToGrid w:val="0"/>
          <w:sz w:val="28"/>
          <w:szCs w:val="28"/>
        </w:rPr>
      </w:pPr>
      <w:r w:rsidRPr="00D646C0">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 Приложение № 1.1.3).</w:t>
      </w:r>
    </w:p>
    <w:p w14:paraId="32E685CC" w14:textId="77777777" w:rsidR="00D646C0" w:rsidRPr="00D646C0" w:rsidRDefault="00D646C0" w:rsidP="00D646C0">
      <w:pPr>
        <w:ind w:firstLine="709"/>
        <w:jc w:val="both"/>
        <w:rPr>
          <w:snapToGrid w:val="0"/>
          <w:sz w:val="28"/>
          <w:szCs w:val="28"/>
        </w:rPr>
      </w:pPr>
      <w:r w:rsidRPr="00D646C0">
        <w:rPr>
          <w:snapToGrid w:val="0"/>
          <w:sz w:val="28"/>
          <w:szCs w:val="28"/>
        </w:rPr>
        <w:t xml:space="preserve">Приложения № 1.1.1.1.-1.1.2.16 к конкурсной документации (DOCS.FORM.6.42. Часть 2. Том 17. Конкурсная документация </w:t>
      </w:r>
      <w:r w:rsidRPr="00D646C0">
        <w:rPr>
          <w:snapToGrid w:val="0"/>
          <w:sz w:val="28"/>
          <w:szCs w:val="28"/>
        </w:rPr>
        <w:br/>
        <w:t xml:space="preserve">ООО </w:t>
      </w:r>
      <w:proofErr w:type="spellStart"/>
      <w:r w:rsidRPr="00D646C0">
        <w:rPr>
          <w:snapToGrid w:val="0"/>
          <w:sz w:val="28"/>
          <w:szCs w:val="28"/>
        </w:rPr>
        <w:t>РесурсТранс</w:t>
      </w:r>
      <w:proofErr w:type="spellEnd"/>
      <w:r w:rsidRPr="00D646C0">
        <w:rPr>
          <w:snapToGrid w:val="0"/>
          <w:sz w:val="28"/>
          <w:szCs w:val="28"/>
        </w:rPr>
        <w:t>).</w:t>
      </w:r>
    </w:p>
    <w:p w14:paraId="50A7AAAA"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Протокол рассмотрения).</w:t>
      </w:r>
    </w:p>
    <w:p w14:paraId="4B4B2781" w14:textId="77777777" w:rsidR="00D646C0" w:rsidRPr="00D646C0" w:rsidRDefault="00D646C0" w:rsidP="00D646C0">
      <w:pPr>
        <w:ind w:firstLine="709"/>
        <w:jc w:val="both"/>
        <w:rPr>
          <w:snapToGrid w:val="0"/>
          <w:sz w:val="28"/>
          <w:szCs w:val="28"/>
        </w:rPr>
      </w:pPr>
      <w:r w:rsidRPr="00D646C0">
        <w:rPr>
          <w:snapToGrid w:val="0"/>
          <w:sz w:val="28"/>
          <w:szCs w:val="28"/>
        </w:rPr>
        <w:t xml:space="preserve">Протокол заочного заседания Конкурсной комиссии ОАО «РЖД» </w:t>
      </w:r>
      <w:r w:rsidRPr="00D646C0">
        <w:rPr>
          <w:snapToGrid w:val="0"/>
          <w:sz w:val="28"/>
          <w:szCs w:val="28"/>
        </w:rPr>
        <w:br/>
        <w:t xml:space="preserve">№ 660/1 от 15.12.2022 (DOCS.FORM.6.42. Часть 2. Том 17. Конкурсная документация ООО </w:t>
      </w:r>
      <w:proofErr w:type="spellStart"/>
      <w:r w:rsidRPr="00D646C0">
        <w:rPr>
          <w:snapToGrid w:val="0"/>
          <w:sz w:val="28"/>
          <w:szCs w:val="28"/>
        </w:rPr>
        <w:t>РесурсТранс</w:t>
      </w:r>
      <w:proofErr w:type="spellEnd"/>
      <w:r w:rsidRPr="00D646C0">
        <w:rPr>
          <w:snapToGrid w:val="0"/>
          <w:sz w:val="28"/>
          <w:szCs w:val="28"/>
        </w:rPr>
        <w:t>. Итоговый протокол).</w:t>
      </w:r>
    </w:p>
    <w:p w14:paraId="1D376159" w14:textId="77777777" w:rsidR="00D646C0" w:rsidRPr="00D646C0" w:rsidRDefault="00D646C0" w:rsidP="00D646C0">
      <w:pPr>
        <w:ind w:firstLine="709"/>
        <w:jc w:val="both"/>
        <w:rPr>
          <w:snapToGrid w:val="0"/>
          <w:sz w:val="28"/>
          <w:szCs w:val="28"/>
        </w:rPr>
      </w:pPr>
      <w:r w:rsidRPr="00D646C0">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D646C0">
        <w:rPr>
          <w:snapToGrid w:val="0"/>
          <w:sz w:val="28"/>
          <w:szCs w:val="28"/>
        </w:rPr>
        <w:t>РесурсТранс</w:t>
      </w:r>
      <w:proofErr w:type="spellEnd"/>
      <w:r w:rsidRPr="00D646C0">
        <w:rPr>
          <w:snapToGrid w:val="0"/>
          <w:sz w:val="28"/>
          <w:szCs w:val="28"/>
        </w:rPr>
        <w:t xml:space="preserve">» и конкурсную документацию. Согласно вышеуказанному протоколу заочного заседания, открытый конкурс </w:t>
      </w:r>
      <w:r w:rsidRPr="00D646C0">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D646C0">
        <w:rPr>
          <w:snapToGrid w:val="0"/>
          <w:sz w:val="28"/>
          <w:szCs w:val="28"/>
        </w:rPr>
        <w:t>пп</w:t>
      </w:r>
      <w:proofErr w:type="spellEnd"/>
      <w:r w:rsidRPr="00D646C0">
        <w:rPr>
          <w:snapToGrid w:val="0"/>
          <w:sz w:val="28"/>
          <w:szCs w:val="28"/>
        </w:rPr>
        <w:t>. б) п 28 Основ ценообразования «Цены, установленные в договорах, заключенных в результате проведения торгов».</w:t>
      </w:r>
    </w:p>
    <w:p w14:paraId="709E52DE" w14:textId="77777777" w:rsidR="00D646C0" w:rsidRPr="00D646C0" w:rsidRDefault="00D646C0" w:rsidP="00D646C0">
      <w:pPr>
        <w:tabs>
          <w:tab w:val="left" w:pos="1890"/>
        </w:tabs>
        <w:ind w:firstLine="709"/>
        <w:jc w:val="both"/>
        <w:rPr>
          <w:sz w:val="28"/>
          <w:szCs w:val="28"/>
        </w:rPr>
      </w:pPr>
      <w:r w:rsidRPr="00D646C0">
        <w:rPr>
          <w:snapToGrid w:val="0"/>
          <w:color w:val="000000"/>
          <w:sz w:val="28"/>
          <w:szCs w:val="28"/>
        </w:rPr>
        <w:t>Ввиду отсутствия договора на доставку угля на 2023 год, заключенного с помощью проведенных торгов,</w:t>
      </w:r>
      <w:r w:rsidRPr="00D646C0">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D646C0">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7 </w:t>
      </w:r>
      <w:r w:rsidRPr="00D646C0">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D646C0">
        <w:rPr>
          <w:snapToGrid w:val="0"/>
          <w:sz w:val="28"/>
          <w:szCs w:val="28"/>
        </w:rPr>
        <w:br/>
        <w:t xml:space="preserve">в регионе, разработан в соответствии с распоряжением Администрации </w:t>
      </w:r>
      <w:r w:rsidRPr="00D646C0">
        <w:rPr>
          <w:snapToGrid w:val="0"/>
          <w:sz w:val="28"/>
          <w:szCs w:val="28"/>
        </w:rPr>
        <w:lastRenderedPageBreak/>
        <w:t xml:space="preserve">Кемеровской области от 17.06.1996 № 504-р, от 20.05.1998 г. № 487-р, </w:t>
      </w:r>
      <w:r w:rsidRPr="00D646C0">
        <w:rPr>
          <w:snapToGrid w:val="0"/>
          <w:sz w:val="28"/>
          <w:szCs w:val="28"/>
        </w:rPr>
        <w:br/>
        <w:t xml:space="preserve">от 27.10.1998 № 1153-р, от 17.02.2003 № 143-р). </w:t>
      </w:r>
    </w:p>
    <w:p w14:paraId="04DE100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Стоимость работы автомобиля бортового грузоподъёмностью до 5 т </w:t>
      </w:r>
      <w:r w:rsidRPr="00D646C0">
        <w:rPr>
          <w:snapToGrid w:val="0"/>
          <w:sz w:val="28"/>
          <w:szCs w:val="28"/>
        </w:rPr>
        <w:br/>
        <w:t xml:space="preserve">за 2023 год, определена согласно данным каталога, в размере </w:t>
      </w:r>
      <w:r w:rsidRPr="00D646C0">
        <w:rPr>
          <w:snapToGrid w:val="0"/>
          <w:sz w:val="28"/>
          <w:szCs w:val="28"/>
        </w:rPr>
        <w:br/>
        <w:t xml:space="preserve">1 828,13 руб./м-ч. (без НДС). </w:t>
      </w:r>
    </w:p>
    <w:p w14:paraId="561A90D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168 км. Средняя скорость движения принимается равной 45 км/ч. Расчет стоимости доставки угля на 2023 год представлен в таблице 8.</w:t>
      </w:r>
    </w:p>
    <w:p w14:paraId="5434A629" w14:textId="77777777" w:rsidR="00D646C0" w:rsidRPr="00D646C0" w:rsidRDefault="00D646C0" w:rsidP="00D646C0">
      <w:pPr>
        <w:tabs>
          <w:tab w:val="left" w:pos="1890"/>
        </w:tabs>
        <w:ind w:firstLine="709"/>
        <w:jc w:val="both"/>
        <w:rPr>
          <w:snapToGrid w:val="0"/>
          <w:sz w:val="28"/>
          <w:szCs w:val="20"/>
        </w:rPr>
      </w:pPr>
    </w:p>
    <w:p w14:paraId="02D742FF" w14:textId="77777777" w:rsidR="00D646C0" w:rsidRPr="00D646C0" w:rsidRDefault="00D646C0" w:rsidP="007A7EAD">
      <w:pPr>
        <w:numPr>
          <w:ilvl w:val="0"/>
          <w:numId w:val="497"/>
        </w:numPr>
        <w:ind w:left="9149" w:hanging="1211"/>
        <w:jc w:val="right"/>
        <w:rPr>
          <w:snapToGrid w:val="0"/>
          <w:sz w:val="28"/>
          <w:szCs w:val="28"/>
        </w:rPr>
      </w:pPr>
    </w:p>
    <w:p w14:paraId="1731EAC9" w14:textId="77777777" w:rsidR="00D646C0" w:rsidRPr="00D646C0" w:rsidRDefault="00D646C0" w:rsidP="00D646C0">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D646C0" w:rsidRPr="00D646C0" w14:paraId="4D3247D2" w14:textId="77777777" w:rsidTr="00627AA0">
        <w:trPr>
          <w:trHeight w:val="1609"/>
        </w:trPr>
        <w:tc>
          <w:tcPr>
            <w:tcW w:w="994" w:type="dxa"/>
            <w:tcBorders>
              <w:top w:val="single" w:sz="4" w:space="0" w:color="auto"/>
              <w:left w:val="single" w:sz="4" w:space="0" w:color="auto"/>
              <w:bottom w:val="single" w:sz="4" w:space="0" w:color="auto"/>
              <w:right w:val="single" w:sz="4" w:space="0" w:color="auto"/>
            </w:tcBorders>
            <w:hideMark/>
          </w:tcPr>
          <w:p w14:paraId="7108D2B2" w14:textId="77777777" w:rsidR="00D646C0" w:rsidRPr="00D646C0" w:rsidRDefault="00D646C0" w:rsidP="00D646C0">
            <w:pPr>
              <w:tabs>
                <w:tab w:val="left" w:pos="1890"/>
              </w:tabs>
              <w:jc w:val="both"/>
              <w:rPr>
                <w:snapToGrid w:val="0"/>
                <w:sz w:val="20"/>
                <w:szCs w:val="28"/>
              </w:rPr>
            </w:pPr>
            <w:r w:rsidRPr="00D646C0">
              <w:rPr>
                <w:snapToGrid w:val="0"/>
                <w:sz w:val="20"/>
                <w:szCs w:val="28"/>
              </w:rPr>
              <w:t>км. (туда-обратно) 6 км*2</w:t>
            </w:r>
          </w:p>
        </w:tc>
        <w:tc>
          <w:tcPr>
            <w:tcW w:w="1135" w:type="dxa"/>
            <w:tcBorders>
              <w:top w:val="single" w:sz="4" w:space="0" w:color="auto"/>
              <w:left w:val="single" w:sz="4" w:space="0" w:color="auto"/>
              <w:bottom w:val="single" w:sz="4" w:space="0" w:color="auto"/>
              <w:right w:val="single" w:sz="4" w:space="0" w:color="auto"/>
            </w:tcBorders>
            <w:hideMark/>
          </w:tcPr>
          <w:p w14:paraId="7A87F7EA"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Расход </w:t>
            </w:r>
            <w:proofErr w:type="spellStart"/>
            <w:proofErr w:type="gramStart"/>
            <w:r w:rsidRPr="00D646C0">
              <w:rPr>
                <w:snapToGrid w:val="0"/>
                <w:sz w:val="20"/>
                <w:szCs w:val="28"/>
              </w:rPr>
              <w:t>натураль-ного</w:t>
            </w:r>
            <w:proofErr w:type="spellEnd"/>
            <w:proofErr w:type="gramEnd"/>
            <w:r w:rsidRPr="00D646C0">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4D3EB296"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кол-во рейсов, ГАЗ САЗ </w:t>
            </w:r>
            <w:r w:rsidRPr="00D646C0">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7955F197" w14:textId="77777777" w:rsidR="00D646C0" w:rsidRPr="00D646C0" w:rsidRDefault="00D646C0" w:rsidP="00D646C0">
            <w:pPr>
              <w:tabs>
                <w:tab w:val="left" w:pos="1890"/>
              </w:tabs>
              <w:jc w:val="both"/>
              <w:rPr>
                <w:snapToGrid w:val="0"/>
                <w:sz w:val="20"/>
                <w:szCs w:val="28"/>
              </w:rPr>
            </w:pPr>
            <w:r w:rsidRPr="00D646C0">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1222A89"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6C6AD33"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погрузку/</w:t>
            </w:r>
            <w:proofErr w:type="spellStart"/>
            <w:proofErr w:type="gramStart"/>
            <w:r w:rsidRPr="00D646C0">
              <w:rPr>
                <w:snapToGrid w:val="0"/>
                <w:sz w:val="20"/>
                <w:szCs w:val="28"/>
              </w:rPr>
              <w:t>разгруз</w:t>
            </w:r>
            <w:proofErr w:type="spellEnd"/>
            <w:r w:rsidRPr="00D646C0">
              <w:rPr>
                <w:snapToGrid w:val="0"/>
                <w:sz w:val="20"/>
                <w:szCs w:val="28"/>
              </w:rPr>
              <w:t>-ку</w:t>
            </w:r>
            <w:proofErr w:type="gramEnd"/>
            <w:r w:rsidRPr="00D646C0">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4EEF58DD" w14:textId="77777777" w:rsidR="00D646C0" w:rsidRPr="00D646C0" w:rsidRDefault="00D646C0" w:rsidP="00D646C0">
            <w:pPr>
              <w:tabs>
                <w:tab w:val="left" w:pos="1890"/>
              </w:tabs>
              <w:jc w:val="both"/>
              <w:rPr>
                <w:snapToGrid w:val="0"/>
                <w:sz w:val="20"/>
                <w:szCs w:val="28"/>
              </w:rPr>
            </w:pPr>
            <w:r w:rsidRPr="00D646C0">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4F31003C" w14:textId="77777777" w:rsidR="00D646C0" w:rsidRPr="00D646C0" w:rsidRDefault="00D646C0" w:rsidP="00D646C0">
            <w:pPr>
              <w:tabs>
                <w:tab w:val="left" w:pos="1890"/>
              </w:tabs>
              <w:jc w:val="both"/>
              <w:rPr>
                <w:snapToGrid w:val="0"/>
                <w:sz w:val="20"/>
                <w:szCs w:val="28"/>
              </w:rPr>
            </w:pPr>
            <w:r w:rsidRPr="00D646C0">
              <w:rPr>
                <w:snapToGrid w:val="0"/>
                <w:sz w:val="20"/>
                <w:szCs w:val="28"/>
              </w:rPr>
              <w:t xml:space="preserve">Общее время </w:t>
            </w:r>
            <w:proofErr w:type="gramStart"/>
            <w:r w:rsidRPr="00D646C0">
              <w:rPr>
                <w:snapToGrid w:val="0"/>
                <w:sz w:val="20"/>
                <w:szCs w:val="28"/>
              </w:rPr>
              <w:t>достав-</w:t>
            </w:r>
            <w:proofErr w:type="spellStart"/>
            <w:r w:rsidRPr="00D646C0">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25E2D17E" w14:textId="77777777" w:rsidR="00D646C0" w:rsidRPr="00D646C0" w:rsidRDefault="00D646C0" w:rsidP="00D646C0">
            <w:pPr>
              <w:tabs>
                <w:tab w:val="left" w:pos="1890"/>
              </w:tabs>
              <w:ind w:left="-112" w:hanging="2"/>
              <w:jc w:val="center"/>
              <w:rPr>
                <w:snapToGrid w:val="0"/>
                <w:sz w:val="20"/>
                <w:szCs w:val="28"/>
              </w:rPr>
            </w:pPr>
            <w:r w:rsidRPr="00D646C0">
              <w:rPr>
                <w:snapToGrid w:val="0"/>
                <w:sz w:val="20"/>
                <w:szCs w:val="28"/>
              </w:rPr>
              <w:t xml:space="preserve">Стоимость м/ч автомобиля </w:t>
            </w:r>
            <w:proofErr w:type="spellStart"/>
            <w:r w:rsidRPr="00D646C0">
              <w:rPr>
                <w:snapToGrid w:val="0"/>
                <w:sz w:val="20"/>
                <w:szCs w:val="28"/>
              </w:rPr>
              <w:t>грузоподьем-ность</w:t>
            </w:r>
            <w:proofErr w:type="spellEnd"/>
            <w:r w:rsidRPr="00D646C0">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098BA47F" w14:textId="77777777" w:rsidR="00D646C0" w:rsidRPr="00D646C0" w:rsidRDefault="00D646C0" w:rsidP="00D646C0">
            <w:pPr>
              <w:tabs>
                <w:tab w:val="left" w:pos="1890"/>
              </w:tabs>
              <w:jc w:val="center"/>
              <w:rPr>
                <w:snapToGrid w:val="0"/>
                <w:sz w:val="20"/>
                <w:szCs w:val="28"/>
              </w:rPr>
            </w:pPr>
            <w:r w:rsidRPr="00D646C0">
              <w:rPr>
                <w:snapToGrid w:val="0"/>
                <w:sz w:val="20"/>
                <w:szCs w:val="28"/>
              </w:rPr>
              <w:t>Расходы на доставку, тыс. руб.</w:t>
            </w:r>
          </w:p>
        </w:tc>
      </w:tr>
      <w:tr w:rsidR="00D646C0" w:rsidRPr="00D646C0" w14:paraId="6DD6230B" w14:textId="77777777" w:rsidTr="00627AA0">
        <w:tc>
          <w:tcPr>
            <w:tcW w:w="994" w:type="dxa"/>
            <w:tcBorders>
              <w:top w:val="single" w:sz="4" w:space="0" w:color="auto"/>
              <w:left w:val="single" w:sz="4" w:space="0" w:color="auto"/>
              <w:bottom w:val="single" w:sz="4" w:space="0" w:color="auto"/>
              <w:right w:val="single" w:sz="4" w:space="0" w:color="auto"/>
            </w:tcBorders>
            <w:hideMark/>
          </w:tcPr>
          <w:p w14:paraId="1CFA1929" w14:textId="77777777" w:rsidR="00D646C0" w:rsidRPr="00D646C0" w:rsidRDefault="00D646C0" w:rsidP="00D646C0">
            <w:pPr>
              <w:tabs>
                <w:tab w:val="left" w:pos="1890"/>
              </w:tabs>
              <w:jc w:val="center"/>
              <w:rPr>
                <w:snapToGrid w:val="0"/>
                <w:sz w:val="20"/>
                <w:szCs w:val="28"/>
              </w:rPr>
            </w:pPr>
            <w:r w:rsidRPr="00D646C0">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41A3F384" w14:textId="77777777" w:rsidR="00D646C0" w:rsidRPr="00D646C0" w:rsidRDefault="00D646C0" w:rsidP="00D646C0">
            <w:pPr>
              <w:tabs>
                <w:tab w:val="left" w:pos="1890"/>
              </w:tabs>
              <w:jc w:val="center"/>
              <w:rPr>
                <w:snapToGrid w:val="0"/>
                <w:sz w:val="20"/>
                <w:szCs w:val="28"/>
              </w:rPr>
            </w:pPr>
            <w:r w:rsidRPr="00D646C0">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49C1DC94" w14:textId="77777777" w:rsidR="00D646C0" w:rsidRPr="00D646C0" w:rsidRDefault="00D646C0" w:rsidP="00D646C0">
            <w:pPr>
              <w:tabs>
                <w:tab w:val="left" w:pos="1890"/>
              </w:tabs>
              <w:jc w:val="center"/>
              <w:rPr>
                <w:snapToGrid w:val="0"/>
                <w:sz w:val="20"/>
                <w:szCs w:val="28"/>
              </w:rPr>
            </w:pPr>
            <w:r w:rsidRPr="00D646C0">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2D37FA80" w14:textId="77777777" w:rsidR="00D646C0" w:rsidRPr="00D646C0" w:rsidRDefault="00D646C0" w:rsidP="00D646C0">
            <w:pPr>
              <w:tabs>
                <w:tab w:val="left" w:pos="1890"/>
              </w:tabs>
              <w:jc w:val="center"/>
              <w:rPr>
                <w:snapToGrid w:val="0"/>
                <w:sz w:val="20"/>
                <w:szCs w:val="28"/>
              </w:rPr>
            </w:pPr>
            <w:r w:rsidRPr="00D646C0">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5791C715" w14:textId="77777777" w:rsidR="00D646C0" w:rsidRPr="00D646C0" w:rsidRDefault="00D646C0" w:rsidP="00D646C0">
            <w:pPr>
              <w:tabs>
                <w:tab w:val="left" w:pos="1890"/>
              </w:tabs>
              <w:jc w:val="center"/>
              <w:rPr>
                <w:snapToGrid w:val="0"/>
                <w:sz w:val="20"/>
                <w:szCs w:val="28"/>
              </w:rPr>
            </w:pPr>
            <w:r w:rsidRPr="00D646C0">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0E8F4E84" w14:textId="77777777" w:rsidR="00D646C0" w:rsidRPr="00D646C0" w:rsidRDefault="00D646C0" w:rsidP="00D646C0">
            <w:pPr>
              <w:tabs>
                <w:tab w:val="left" w:pos="1890"/>
              </w:tabs>
              <w:jc w:val="center"/>
              <w:rPr>
                <w:snapToGrid w:val="0"/>
                <w:sz w:val="20"/>
                <w:szCs w:val="28"/>
              </w:rPr>
            </w:pPr>
            <w:r w:rsidRPr="00D646C0">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AC3E849" w14:textId="77777777" w:rsidR="00D646C0" w:rsidRPr="00D646C0" w:rsidRDefault="00D646C0" w:rsidP="00D646C0">
            <w:pPr>
              <w:tabs>
                <w:tab w:val="left" w:pos="1890"/>
              </w:tabs>
              <w:jc w:val="center"/>
              <w:rPr>
                <w:snapToGrid w:val="0"/>
                <w:sz w:val="20"/>
                <w:szCs w:val="28"/>
              </w:rPr>
            </w:pPr>
            <w:r w:rsidRPr="00D646C0">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38B2F330" w14:textId="77777777" w:rsidR="00D646C0" w:rsidRPr="00D646C0" w:rsidRDefault="00D646C0" w:rsidP="00D646C0">
            <w:pPr>
              <w:tabs>
                <w:tab w:val="left" w:pos="1890"/>
              </w:tabs>
              <w:jc w:val="center"/>
              <w:rPr>
                <w:snapToGrid w:val="0"/>
                <w:sz w:val="20"/>
                <w:szCs w:val="28"/>
              </w:rPr>
            </w:pPr>
            <w:r w:rsidRPr="00D646C0">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44285AE5" w14:textId="77777777" w:rsidR="00D646C0" w:rsidRPr="00D646C0" w:rsidRDefault="00D646C0" w:rsidP="00D646C0">
            <w:pPr>
              <w:tabs>
                <w:tab w:val="left" w:pos="1890"/>
              </w:tabs>
              <w:jc w:val="center"/>
              <w:rPr>
                <w:snapToGrid w:val="0"/>
                <w:sz w:val="20"/>
                <w:szCs w:val="28"/>
              </w:rPr>
            </w:pPr>
            <w:r w:rsidRPr="00D646C0">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5B33D097" w14:textId="77777777" w:rsidR="00D646C0" w:rsidRPr="00D646C0" w:rsidRDefault="00D646C0" w:rsidP="00D646C0">
            <w:pPr>
              <w:tabs>
                <w:tab w:val="left" w:pos="1890"/>
              </w:tabs>
              <w:jc w:val="center"/>
              <w:rPr>
                <w:snapToGrid w:val="0"/>
                <w:sz w:val="20"/>
                <w:szCs w:val="28"/>
              </w:rPr>
            </w:pPr>
            <w:r w:rsidRPr="00D646C0">
              <w:rPr>
                <w:snapToGrid w:val="0"/>
                <w:sz w:val="20"/>
                <w:szCs w:val="28"/>
              </w:rPr>
              <w:t>10=8*9</w:t>
            </w:r>
          </w:p>
        </w:tc>
      </w:tr>
      <w:tr w:rsidR="00D646C0" w:rsidRPr="00D646C0" w14:paraId="4D0C5E12" w14:textId="77777777" w:rsidTr="00627AA0">
        <w:tc>
          <w:tcPr>
            <w:tcW w:w="994" w:type="dxa"/>
            <w:tcBorders>
              <w:top w:val="single" w:sz="4" w:space="0" w:color="auto"/>
              <w:left w:val="single" w:sz="4" w:space="0" w:color="auto"/>
              <w:bottom w:val="single" w:sz="4" w:space="0" w:color="auto"/>
              <w:right w:val="single" w:sz="4" w:space="0" w:color="auto"/>
            </w:tcBorders>
            <w:vAlign w:val="center"/>
            <w:hideMark/>
          </w:tcPr>
          <w:p w14:paraId="4B0B564E" w14:textId="77777777" w:rsidR="00D646C0" w:rsidRPr="00D646C0" w:rsidRDefault="00D646C0" w:rsidP="00D646C0">
            <w:pPr>
              <w:tabs>
                <w:tab w:val="left" w:pos="1890"/>
              </w:tabs>
              <w:jc w:val="center"/>
              <w:rPr>
                <w:snapToGrid w:val="0"/>
                <w:sz w:val="20"/>
                <w:szCs w:val="28"/>
              </w:rPr>
            </w:pPr>
            <w:r w:rsidRPr="00D646C0">
              <w:rPr>
                <w:snapToGrid w:val="0"/>
                <w:sz w:val="20"/>
                <w:szCs w:val="28"/>
              </w:rPr>
              <w:t>168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FACB2D" w14:textId="77777777" w:rsidR="00D646C0" w:rsidRPr="00D646C0" w:rsidRDefault="00D646C0" w:rsidP="00D646C0">
            <w:pPr>
              <w:tabs>
                <w:tab w:val="left" w:pos="1890"/>
              </w:tabs>
              <w:jc w:val="center"/>
              <w:rPr>
                <w:snapToGrid w:val="0"/>
                <w:sz w:val="20"/>
                <w:szCs w:val="28"/>
              </w:rPr>
            </w:pPr>
            <w:r w:rsidRPr="00D646C0">
              <w:rPr>
                <w:snapToGrid w:val="0"/>
                <w:sz w:val="20"/>
                <w:szCs w:val="28"/>
              </w:rPr>
              <w:t>321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5132DA" w14:textId="77777777" w:rsidR="00D646C0" w:rsidRPr="00D646C0" w:rsidRDefault="00D646C0" w:rsidP="00D646C0">
            <w:pPr>
              <w:tabs>
                <w:tab w:val="left" w:pos="1890"/>
              </w:tabs>
              <w:jc w:val="center"/>
              <w:rPr>
                <w:snapToGrid w:val="0"/>
                <w:sz w:val="20"/>
                <w:szCs w:val="28"/>
              </w:rPr>
            </w:pPr>
            <w:r w:rsidRPr="00D646C0">
              <w:rPr>
                <w:snapToGrid w:val="0"/>
                <w:sz w:val="20"/>
                <w:szCs w:val="28"/>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87CD6" w14:textId="77777777" w:rsidR="00D646C0" w:rsidRPr="00D646C0" w:rsidRDefault="00D646C0" w:rsidP="00D646C0">
            <w:pPr>
              <w:tabs>
                <w:tab w:val="left" w:pos="1890"/>
              </w:tabs>
              <w:jc w:val="center"/>
              <w:rPr>
                <w:snapToGrid w:val="0"/>
                <w:sz w:val="20"/>
                <w:szCs w:val="28"/>
              </w:rPr>
            </w:pPr>
            <w:r w:rsidRPr="00D646C0">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79D498" w14:textId="77777777" w:rsidR="00D646C0" w:rsidRPr="00D646C0" w:rsidRDefault="00D646C0" w:rsidP="00D646C0">
            <w:pPr>
              <w:tabs>
                <w:tab w:val="left" w:pos="1890"/>
              </w:tabs>
              <w:jc w:val="center"/>
              <w:rPr>
                <w:snapToGrid w:val="0"/>
                <w:sz w:val="20"/>
                <w:szCs w:val="28"/>
              </w:rPr>
            </w:pPr>
            <w:r w:rsidRPr="00D646C0">
              <w:rPr>
                <w:snapToGrid w:val="0"/>
                <w:sz w:val="20"/>
                <w:szCs w:val="28"/>
              </w:rPr>
              <w:t>2,24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D7D31" w14:textId="77777777" w:rsidR="00D646C0" w:rsidRPr="00D646C0" w:rsidRDefault="00D646C0" w:rsidP="00D646C0">
            <w:pPr>
              <w:tabs>
                <w:tab w:val="left" w:pos="1890"/>
              </w:tabs>
              <w:jc w:val="center"/>
              <w:rPr>
                <w:snapToGrid w:val="0"/>
                <w:sz w:val="20"/>
                <w:szCs w:val="28"/>
              </w:rPr>
            </w:pPr>
            <w:r w:rsidRPr="00D646C0">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18C6EC" w14:textId="77777777" w:rsidR="00D646C0" w:rsidRPr="00D646C0" w:rsidRDefault="00D646C0" w:rsidP="00D646C0">
            <w:pPr>
              <w:tabs>
                <w:tab w:val="left" w:pos="1890"/>
              </w:tabs>
              <w:jc w:val="center"/>
              <w:rPr>
                <w:snapToGrid w:val="0"/>
                <w:sz w:val="20"/>
                <w:szCs w:val="28"/>
              </w:rPr>
            </w:pPr>
            <w:r w:rsidRPr="00D646C0">
              <w:rPr>
                <w:snapToGrid w:val="0"/>
                <w:sz w:val="20"/>
                <w:szCs w:val="28"/>
              </w:rPr>
              <w:t>4,24</w:t>
            </w:r>
          </w:p>
        </w:tc>
        <w:tc>
          <w:tcPr>
            <w:tcW w:w="849" w:type="dxa"/>
            <w:tcBorders>
              <w:top w:val="single" w:sz="4" w:space="0" w:color="auto"/>
              <w:left w:val="single" w:sz="4" w:space="0" w:color="auto"/>
              <w:bottom w:val="single" w:sz="4" w:space="0" w:color="auto"/>
              <w:right w:val="single" w:sz="4" w:space="0" w:color="auto"/>
            </w:tcBorders>
            <w:vAlign w:val="center"/>
            <w:hideMark/>
          </w:tcPr>
          <w:p w14:paraId="49942AF8" w14:textId="77777777" w:rsidR="00D646C0" w:rsidRPr="00D646C0" w:rsidRDefault="00D646C0" w:rsidP="00D646C0">
            <w:pPr>
              <w:tabs>
                <w:tab w:val="left" w:pos="1890"/>
              </w:tabs>
              <w:jc w:val="center"/>
              <w:rPr>
                <w:snapToGrid w:val="0"/>
                <w:sz w:val="20"/>
                <w:szCs w:val="28"/>
              </w:rPr>
            </w:pPr>
            <w:r w:rsidRPr="00D646C0">
              <w:rPr>
                <w:snapToGrid w:val="0"/>
                <w:sz w:val="20"/>
                <w:szCs w:val="28"/>
              </w:rPr>
              <w:t>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40C3" w14:textId="77777777" w:rsidR="00D646C0" w:rsidRPr="00D646C0" w:rsidRDefault="00D646C0" w:rsidP="00D646C0">
            <w:pPr>
              <w:tabs>
                <w:tab w:val="left" w:pos="1890"/>
              </w:tabs>
              <w:jc w:val="center"/>
              <w:rPr>
                <w:snapToGrid w:val="0"/>
                <w:sz w:val="20"/>
                <w:szCs w:val="28"/>
              </w:rPr>
            </w:pPr>
            <w:r w:rsidRPr="00D646C0">
              <w:rPr>
                <w:snapToGrid w:val="0"/>
                <w:sz w:val="20"/>
                <w:szCs w:val="28"/>
              </w:rPr>
              <w:t>1 828,13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65E5C6B" w14:textId="77777777" w:rsidR="00D646C0" w:rsidRPr="00D646C0" w:rsidRDefault="00D646C0" w:rsidP="00D646C0">
            <w:pPr>
              <w:tabs>
                <w:tab w:val="left" w:pos="1890"/>
              </w:tabs>
              <w:jc w:val="center"/>
              <w:rPr>
                <w:snapToGrid w:val="0"/>
                <w:sz w:val="20"/>
                <w:szCs w:val="28"/>
              </w:rPr>
            </w:pPr>
            <w:r w:rsidRPr="00D646C0">
              <w:rPr>
                <w:snapToGrid w:val="0"/>
                <w:sz w:val="20"/>
                <w:szCs w:val="28"/>
              </w:rPr>
              <w:t>713</w:t>
            </w:r>
          </w:p>
        </w:tc>
      </w:tr>
    </w:tbl>
    <w:p w14:paraId="6E81B346" w14:textId="77777777" w:rsidR="00D646C0" w:rsidRPr="00D646C0" w:rsidRDefault="00D646C0" w:rsidP="00D646C0">
      <w:pPr>
        <w:ind w:firstLine="709"/>
        <w:jc w:val="both"/>
        <w:rPr>
          <w:snapToGrid w:val="0"/>
          <w:sz w:val="28"/>
          <w:szCs w:val="20"/>
        </w:rPr>
      </w:pPr>
    </w:p>
    <w:p w14:paraId="00C7835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расчету, стоимость доставки одной тонны угля составляет:</w:t>
      </w:r>
    </w:p>
    <w:p w14:paraId="01072EE0" w14:textId="77777777" w:rsidR="00D646C0" w:rsidRPr="00D646C0" w:rsidRDefault="00D646C0" w:rsidP="00D646C0">
      <w:pPr>
        <w:tabs>
          <w:tab w:val="left" w:pos="1890"/>
        </w:tabs>
        <w:ind w:firstLine="709"/>
        <w:jc w:val="both"/>
        <w:rPr>
          <w:snapToGrid w:val="0"/>
          <w:sz w:val="28"/>
          <w:szCs w:val="28"/>
          <w:highlight w:val="yellow"/>
        </w:rPr>
      </w:pPr>
      <w:r w:rsidRPr="00D646C0">
        <w:rPr>
          <w:snapToGrid w:val="0"/>
          <w:sz w:val="28"/>
          <w:szCs w:val="28"/>
        </w:rPr>
        <w:t>713 тыс. руб. (расходы на доставку) ÷ 321 т (расход натурального топлива) = 2 221,18 руб./т.</w:t>
      </w:r>
    </w:p>
    <w:p w14:paraId="0B9E01AD"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4.2023.EIAS</w:t>
      </w:r>
      <w:proofErr w:type="gramEnd"/>
      <w:r w:rsidRPr="00D646C0">
        <w:rPr>
          <w:snapToGrid w:val="0"/>
          <w:sz w:val="28"/>
          <w:szCs w:val="28"/>
        </w:rPr>
        <w:t>, цена доставки автотранспортом в 2023 году составляла 1 127,24 руб./т.</w:t>
      </w:r>
    </w:p>
    <w:p w14:paraId="47B2EE99" w14:textId="77777777" w:rsidR="00D646C0" w:rsidRPr="00D646C0" w:rsidRDefault="00D646C0" w:rsidP="00D646C0">
      <w:pPr>
        <w:tabs>
          <w:tab w:val="left" w:pos="1890"/>
        </w:tabs>
        <w:ind w:firstLine="709"/>
        <w:jc w:val="both"/>
        <w:rPr>
          <w:snapToGrid w:val="0"/>
          <w:sz w:val="28"/>
          <w:szCs w:val="20"/>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автодоставки</w:t>
      </w:r>
      <w:proofErr w:type="spellEnd"/>
      <w:r w:rsidRPr="00D646C0">
        <w:rPr>
          <w:snapToGrid w:val="0"/>
          <w:sz w:val="28"/>
          <w:szCs w:val="28"/>
        </w:rPr>
        <w:t xml:space="preserve"> угля на 2023, представленная </w:t>
      </w:r>
      <w:r w:rsidRPr="00D646C0">
        <w:rPr>
          <w:snapToGrid w:val="0"/>
          <w:sz w:val="28"/>
          <w:szCs w:val="28"/>
        </w:rPr>
        <w:br/>
        <w:t>в шаблоне WARM.TOPL.Q</w:t>
      </w:r>
      <w:proofErr w:type="gramStart"/>
      <w:r w:rsidRPr="00D646C0">
        <w:rPr>
          <w:snapToGrid w:val="0"/>
          <w:sz w:val="28"/>
          <w:szCs w:val="28"/>
        </w:rPr>
        <w:t>4.2023.EIAS</w:t>
      </w:r>
      <w:proofErr w:type="gramEnd"/>
      <w:r w:rsidRPr="00D646C0">
        <w:rPr>
          <w:snapToGrid w:val="0"/>
          <w:sz w:val="28"/>
          <w:szCs w:val="28"/>
        </w:rPr>
        <w:t xml:space="preserve">. Следовательно, в расчет стоимости затрат на топливо принимается цена – </w:t>
      </w:r>
      <w:r w:rsidRPr="00D646C0">
        <w:rPr>
          <w:b/>
          <w:snapToGrid w:val="0"/>
          <w:sz w:val="28"/>
          <w:szCs w:val="28"/>
        </w:rPr>
        <w:t>1 127,24 руб./т.</w:t>
      </w:r>
    </w:p>
    <w:p w14:paraId="36783D3E" w14:textId="77777777" w:rsidR="00D646C0" w:rsidRPr="00D646C0" w:rsidRDefault="00D646C0" w:rsidP="00D646C0">
      <w:pPr>
        <w:ind w:firstLine="709"/>
        <w:jc w:val="both"/>
        <w:rPr>
          <w:snapToGrid w:val="0"/>
          <w:sz w:val="28"/>
          <w:szCs w:val="28"/>
        </w:rPr>
      </w:pPr>
    </w:p>
    <w:p w14:paraId="3DD25634" w14:textId="77777777" w:rsidR="00D646C0" w:rsidRPr="00D646C0" w:rsidRDefault="00D646C0" w:rsidP="00D646C0">
      <w:pPr>
        <w:ind w:firstLine="709"/>
        <w:jc w:val="both"/>
        <w:rPr>
          <w:b/>
          <w:snapToGrid w:val="0"/>
          <w:sz w:val="28"/>
          <w:szCs w:val="28"/>
        </w:rPr>
      </w:pPr>
      <w:proofErr w:type="spellStart"/>
      <w:r w:rsidRPr="00D646C0">
        <w:rPr>
          <w:b/>
          <w:snapToGrid w:val="0"/>
          <w:sz w:val="28"/>
          <w:szCs w:val="28"/>
        </w:rPr>
        <w:t>Буртовка</w:t>
      </w:r>
      <w:proofErr w:type="spellEnd"/>
    </w:p>
    <w:p w14:paraId="4941EB32" w14:textId="77777777" w:rsidR="00D646C0" w:rsidRPr="00D646C0" w:rsidRDefault="00D646C0" w:rsidP="00D646C0">
      <w:pPr>
        <w:ind w:firstLine="709"/>
        <w:jc w:val="both"/>
        <w:rPr>
          <w:snapToGrid w:val="0"/>
          <w:sz w:val="28"/>
          <w:szCs w:val="28"/>
        </w:rPr>
      </w:pPr>
      <w:proofErr w:type="spellStart"/>
      <w:r w:rsidRPr="00D646C0">
        <w:rPr>
          <w:snapToGrid w:val="0"/>
          <w:sz w:val="28"/>
          <w:szCs w:val="28"/>
        </w:rPr>
        <w:t>Буртовка</w:t>
      </w:r>
      <w:proofErr w:type="spellEnd"/>
      <w:r w:rsidRPr="00D646C0">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00E8C2FF"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Согласно официальной форме отчетности, шаблону WARM.TOPL.Q</w:t>
      </w:r>
      <w:proofErr w:type="gramStart"/>
      <w:r w:rsidRPr="00D646C0">
        <w:rPr>
          <w:snapToGrid w:val="0"/>
          <w:sz w:val="28"/>
          <w:szCs w:val="28"/>
        </w:rPr>
        <w:t>4.2023.EIAS</w:t>
      </w:r>
      <w:proofErr w:type="gramEnd"/>
      <w:r w:rsidRPr="00D646C0">
        <w:rPr>
          <w:snapToGrid w:val="0"/>
          <w:sz w:val="28"/>
          <w:szCs w:val="28"/>
        </w:rPr>
        <w:t>, цена транспортировки топлива иными видами перевозок (</w:t>
      </w:r>
      <w:proofErr w:type="spellStart"/>
      <w:r w:rsidRPr="00D646C0">
        <w:rPr>
          <w:snapToGrid w:val="0"/>
          <w:sz w:val="28"/>
          <w:szCs w:val="28"/>
        </w:rPr>
        <w:t>буртовка</w:t>
      </w:r>
      <w:proofErr w:type="spellEnd"/>
      <w:r w:rsidRPr="00D646C0">
        <w:rPr>
          <w:snapToGrid w:val="0"/>
          <w:sz w:val="28"/>
          <w:szCs w:val="28"/>
        </w:rPr>
        <w:t>) в 2023 году составила 251,40 руб./т.</w:t>
      </w:r>
    </w:p>
    <w:p w14:paraId="7C8D5E57" w14:textId="77777777" w:rsidR="00D646C0" w:rsidRPr="00D646C0" w:rsidRDefault="00D646C0" w:rsidP="00D646C0">
      <w:pPr>
        <w:ind w:firstLine="709"/>
        <w:jc w:val="both"/>
        <w:rPr>
          <w:snapToGrid w:val="0"/>
          <w:sz w:val="28"/>
          <w:szCs w:val="28"/>
        </w:rPr>
      </w:pPr>
      <w:r w:rsidRPr="00D646C0">
        <w:rPr>
          <w:snapToGrid w:val="0"/>
          <w:sz w:val="28"/>
          <w:szCs w:val="28"/>
        </w:rPr>
        <w:t xml:space="preserve">Экспертами, в соответствии с пунктом 29 (г) Основ ценообразования, произведен альтернативный расчет стоимости </w:t>
      </w:r>
      <w:proofErr w:type="spellStart"/>
      <w:r w:rsidRPr="00D646C0">
        <w:rPr>
          <w:snapToGrid w:val="0"/>
          <w:sz w:val="28"/>
          <w:szCs w:val="28"/>
        </w:rPr>
        <w:t>буртовки</w:t>
      </w:r>
      <w:proofErr w:type="spellEnd"/>
      <w:r w:rsidRPr="00D646C0">
        <w:rPr>
          <w:snapToGrid w:val="0"/>
          <w:sz w:val="28"/>
          <w:szCs w:val="28"/>
        </w:rPr>
        <w:t xml:space="preserve"> угля. При расчете обоснованности расходов по </w:t>
      </w:r>
      <w:proofErr w:type="spellStart"/>
      <w:r w:rsidRPr="00D646C0">
        <w:rPr>
          <w:snapToGrid w:val="0"/>
          <w:sz w:val="28"/>
          <w:szCs w:val="28"/>
        </w:rPr>
        <w:t>буртовке</w:t>
      </w:r>
      <w:proofErr w:type="spellEnd"/>
      <w:r w:rsidRPr="00D646C0">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w:t>
      </w:r>
    </w:p>
    <w:p w14:paraId="5669282A" w14:textId="77777777" w:rsidR="00D646C0" w:rsidRPr="00D646C0" w:rsidRDefault="00D646C0" w:rsidP="00D646C0">
      <w:pPr>
        <w:ind w:firstLine="709"/>
        <w:jc w:val="both"/>
        <w:rPr>
          <w:snapToGrid w:val="0"/>
          <w:sz w:val="28"/>
          <w:szCs w:val="28"/>
        </w:rPr>
      </w:pPr>
      <w:r w:rsidRPr="00D646C0">
        <w:rPr>
          <w:snapToGrid w:val="0"/>
          <w:sz w:val="28"/>
          <w:szCs w:val="28"/>
        </w:rPr>
        <w:lastRenderedPageBreak/>
        <w:t xml:space="preserve">Стоимость работы фронтального погрузчика 3 т за 2023 год, определена согласно данным каталога, в размере 1 174,35 руб./м-ч. </w:t>
      </w:r>
      <w:r w:rsidRPr="00D646C0">
        <w:rPr>
          <w:snapToGrid w:val="0"/>
          <w:sz w:val="28"/>
          <w:szCs w:val="28"/>
        </w:rPr>
        <w:br/>
        <w:t>(без НДС).</w:t>
      </w:r>
    </w:p>
    <w:p w14:paraId="1B36C2AE"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 xml:space="preserve">Расчет затрат на </w:t>
      </w:r>
      <w:proofErr w:type="spellStart"/>
      <w:r w:rsidRPr="00D646C0">
        <w:rPr>
          <w:snapToGrid w:val="0"/>
          <w:sz w:val="28"/>
          <w:szCs w:val="28"/>
        </w:rPr>
        <w:t>буртовку</w:t>
      </w:r>
      <w:proofErr w:type="spellEnd"/>
      <w:r w:rsidRPr="00D646C0">
        <w:rPr>
          <w:snapToGrid w:val="0"/>
          <w:sz w:val="28"/>
          <w:szCs w:val="28"/>
        </w:rPr>
        <w:t xml:space="preserve"> угля представлен в таблице 5 данного ЭЗ. Цена </w:t>
      </w:r>
      <w:proofErr w:type="spellStart"/>
      <w:r w:rsidRPr="00D646C0">
        <w:rPr>
          <w:snapToGrid w:val="0"/>
          <w:sz w:val="28"/>
          <w:szCs w:val="28"/>
        </w:rPr>
        <w:t>буртовки</w:t>
      </w:r>
      <w:proofErr w:type="spellEnd"/>
      <w:r w:rsidRPr="00D646C0">
        <w:rPr>
          <w:snapToGrid w:val="0"/>
          <w:sz w:val="28"/>
          <w:szCs w:val="28"/>
        </w:rPr>
        <w:t xml:space="preserve"> угля на 2023 год в соответствии с альтернативным расчетом экспертов составит </w:t>
      </w:r>
      <w:r w:rsidRPr="00D646C0">
        <w:rPr>
          <w:b/>
          <w:bCs/>
          <w:snapToGrid w:val="0"/>
          <w:sz w:val="28"/>
          <w:szCs w:val="28"/>
        </w:rPr>
        <w:t>475,02 руб./т.</w:t>
      </w:r>
    </w:p>
    <w:p w14:paraId="1ED74483" w14:textId="77777777" w:rsidR="00D646C0" w:rsidRPr="00D646C0" w:rsidRDefault="00D646C0" w:rsidP="00D646C0">
      <w:pPr>
        <w:tabs>
          <w:tab w:val="left" w:pos="1890"/>
        </w:tabs>
        <w:ind w:firstLine="709"/>
        <w:jc w:val="both"/>
        <w:rPr>
          <w:sz w:val="28"/>
          <w:szCs w:val="28"/>
        </w:rPr>
      </w:pPr>
      <w:r w:rsidRPr="00D646C0">
        <w:rPr>
          <w:snapToGrid w:val="0"/>
          <w:sz w:val="28"/>
          <w:szCs w:val="28"/>
        </w:rPr>
        <w:t xml:space="preserve">На основании проведенных расчетов эксперты делают вывод, </w:t>
      </w:r>
      <w:r w:rsidRPr="00D646C0">
        <w:rPr>
          <w:snapToGrid w:val="0"/>
          <w:sz w:val="28"/>
          <w:szCs w:val="28"/>
        </w:rPr>
        <w:br/>
        <w:t xml:space="preserve">что наименьшей является цена </w:t>
      </w:r>
      <w:proofErr w:type="spellStart"/>
      <w:r w:rsidRPr="00D646C0">
        <w:rPr>
          <w:snapToGrid w:val="0"/>
          <w:sz w:val="28"/>
          <w:szCs w:val="28"/>
        </w:rPr>
        <w:t>буртовки</w:t>
      </w:r>
      <w:proofErr w:type="spellEnd"/>
      <w:r w:rsidRPr="00D646C0">
        <w:rPr>
          <w:snapToGrid w:val="0"/>
          <w:sz w:val="28"/>
          <w:szCs w:val="28"/>
        </w:rPr>
        <w:t xml:space="preserve"> угля на 2023 год, рассчитанная </w:t>
      </w:r>
      <w:r w:rsidRPr="00D646C0">
        <w:rPr>
          <w:snapToGrid w:val="0"/>
          <w:sz w:val="28"/>
          <w:szCs w:val="28"/>
        </w:rPr>
        <w:br/>
        <w:t xml:space="preserve">на основе данных сборника «Цены в строительстве». Следовательно, в расчет стоимости затрат на топливо принимается цена – </w:t>
      </w:r>
      <w:r w:rsidRPr="00D646C0">
        <w:rPr>
          <w:b/>
          <w:snapToGrid w:val="0"/>
          <w:sz w:val="28"/>
          <w:szCs w:val="28"/>
        </w:rPr>
        <w:t>526,81 руб./т.</w:t>
      </w:r>
    </w:p>
    <w:p w14:paraId="436C0B04" w14:textId="77777777" w:rsidR="00D646C0" w:rsidRPr="00D646C0" w:rsidRDefault="00D646C0" w:rsidP="00D646C0">
      <w:pPr>
        <w:ind w:firstLine="709"/>
        <w:jc w:val="both"/>
        <w:rPr>
          <w:b/>
          <w:snapToGrid w:val="0"/>
          <w:sz w:val="28"/>
          <w:szCs w:val="28"/>
          <w:u w:val="single"/>
        </w:rPr>
      </w:pPr>
    </w:p>
    <w:p w14:paraId="22EF5F7D" w14:textId="77777777" w:rsidR="00D646C0" w:rsidRPr="00D646C0" w:rsidRDefault="00D646C0" w:rsidP="00D646C0">
      <w:pPr>
        <w:ind w:firstLine="709"/>
        <w:jc w:val="both"/>
        <w:rPr>
          <w:snapToGrid w:val="0"/>
          <w:sz w:val="28"/>
          <w:szCs w:val="28"/>
        </w:rPr>
      </w:pPr>
      <w:r w:rsidRPr="00D646C0">
        <w:rPr>
          <w:b/>
          <w:snapToGrid w:val="0"/>
          <w:sz w:val="28"/>
          <w:szCs w:val="28"/>
          <w:u w:val="single"/>
        </w:rPr>
        <w:t>Цена натурального топлива с учетом доставки на 2023 год составит:</w:t>
      </w:r>
      <w:r w:rsidRPr="00D646C0">
        <w:rPr>
          <w:snapToGrid w:val="0"/>
          <w:sz w:val="28"/>
          <w:szCs w:val="28"/>
        </w:rPr>
        <w:t xml:space="preserve"> 2 303,27 руб./т (цена топлива с доставкой </w:t>
      </w:r>
      <w:r w:rsidRPr="00D646C0">
        <w:rPr>
          <w:snapToGrid w:val="0"/>
          <w:sz w:val="28"/>
          <w:szCs w:val="28"/>
        </w:rPr>
        <w:br/>
      </w:r>
      <w:r w:rsidRPr="00D646C0">
        <w:rPr>
          <w:snapToGrid w:val="0"/>
          <w:color w:val="000000"/>
          <w:sz w:val="28"/>
          <w:szCs w:val="28"/>
        </w:rPr>
        <w:t xml:space="preserve">АО «УК Кузбассразрезуголь» </w:t>
      </w:r>
      <w:r w:rsidRPr="00D646C0">
        <w:rPr>
          <w:snapToGrid w:val="0"/>
          <w:sz w:val="28"/>
          <w:szCs w:val="28"/>
        </w:rPr>
        <w:t xml:space="preserve">на 2023 год) + 297,64 руб./т (цена ТЗР ОМТО ОАО «РЖД») + 1 127,24 руб./т (цена транспортировки автотранспортом) + 251,40 руб./т (цена </w:t>
      </w:r>
      <w:proofErr w:type="spellStart"/>
      <w:r w:rsidRPr="00D646C0">
        <w:rPr>
          <w:snapToGrid w:val="0"/>
          <w:sz w:val="28"/>
          <w:szCs w:val="28"/>
        </w:rPr>
        <w:t>буртовки</w:t>
      </w:r>
      <w:proofErr w:type="spellEnd"/>
      <w:r w:rsidRPr="00D646C0">
        <w:rPr>
          <w:snapToGrid w:val="0"/>
          <w:sz w:val="28"/>
          <w:szCs w:val="28"/>
        </w:rPr>
        <w:t xml:space="preserve">) = </w:t>
      </w:r>
      <w:r w:rsidRPr="00D646C0">
        <w:rPr>
          <w:b/>
          <w:snapToGrid w:val="0"/>
          <w:sz w:val="28"/>
          <w:szCs w:val="28"/>
        </w:rPr>
        <w:t>3 979,55 руб./т.</w:t>
      </w:r>
    </w:p>
    <w:p w14:paraId="542EF961" w14:textId="77777777" w:rsidR="00D646C0" w:rsidRPr="00D646C0" w:rsidRDefault="00D646C0" w:rsidP="00D646C0">
      <w:pPr>
        <w:tabs>
          <w:tab w:val="left" w:pos="1890"/>
        </w:tabs>
        <w:ind w:firstLine="709"/>
        <w:jc w:val="both"/>
        <w:rPr>
          <w:snapToGrid w:val="0"/>
          <w:sz w:val="28"/>
          <w:szCs w:val="28"/>
        </w:rPr>
      </w:pPr>
    </w:p>
    <w:p w14:paraId="2921D635"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Расходы </w:t>
      </w:r>
      <w:r w:rsidRPr="00D646C0">
        <w:rPr>
          <w:b/>
          <w:snapToGrid w:val="0"/>
          <w:color w:val="000000"/>
          <w:sz w:val="28"/>
          <w:szCs w:val="28"/>
        </w:rPr>
        <w:t>на топливо</w:t>
      </w:r>
      <w:r w:rsidRPr="00D646C0">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12236C2C" w14:textId="421F7014" w:rsidR="00D646C0" w:rsidRPr="00D646C0" w:rsidRDefault="00D646C0" w:rsidP="00D646C0">
      <w:pPr>
        <w:ind w:firstLine="709"/>
        <w:jc w:val="both"/>
        <w:rPr>
          <w:snapToGrid w:val="0"/>
          <w:color w:val="000000"/>
          <w:sz w:val="28"/>
          <w:szCs w:val="28"/>
        </w:rPr>
      </w:pPr>
      <w:r w:rsidRPr="00D646C0">
        <w:rPr>
          <w:noProof/>
          <w:color w:val="000000"/>
          <w:position w:val="-14"/>
        </w:rPr>
        <w:drawing>
          <wp:inline distT="0" distB="0" distL="0" distR="0" wp14:anchorId="0FAC35E4" wp14:editId="68F96187">
            <wp:extent cx="2457450" cy="352425"/>
            <wp:effectExtent l="0" t="0" r="0" b="0"/>
            <wp:docPr id="114915809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D646C0">
        <w:rPr>
          <w:color w:val="000000"/>
        </w:rPr>
        <w:t xml:space="preserve"> </w:t>
      </w:r>
      <w:r w:rsidRPr="00D646C0">
        <w:rPr>
          <w:color w:val="000000"/>
          <w:sz w:val="28"/>
          <w:szCs w:val="28"/>
        </w:rPr>
        <w:t xml:space="preserve">(тыс. руб.), </w:t>
      </w:r>
      <w:r w:rsidRPr="00D646C0">
        <w:rPr>
          <w:snapToGrid w:val="0"/>
          <w:color w:val="000000"/>
          <w:sz w:val="28"/>
          <w:szCs w:val="28"/>
        </w:rPr>
        <w:t>где:</w:t>
      </w:r>
    </w:p>
    <w:p w14:paraId="73F9A14F" w14:textId="77777777" w:rsidR="00D646C0" w:rsidRPr="00D646C0" w:rsidRDefault="00D646C0" w:rsidP="00D646C0">
      <w:pPr>
        <w:ind w:firstLine="709"/>
        <w:jc w:val="both"/>
        <w:rPr>
          <w:snapToGrid w:val="0"/>
          <w:color w:val="000000"/>
          <w:sz w:val="28"/>
          <w:szCs w:val="28"/>
        </w:rPr>
      </w:pPr>
      <w:proofErr w:type="spellStart"/>
      <w:proofErr w:type="gramStart"/>
      <w:r w:rsidRPr="00D646C0">
        <w:rPr>
          <w:snapToGrid w:val="0"/>
          <w:color w:val="000000"/>
          <w:sz w:val="28"/>
          <w:szCs w:val="28"/>
        </w:rPr>
        <w:t>bi,k</w:t>
      </w:r>
      <w:proofErr w:type="spellEnd"/>
      <w:proofErr w:type="gramEnd"/>
      <w:r w:rsidRPr="00D646C0">
        <w:rPr>
          <w:snapToGrid w:val="0"/>
          <w:color w:val="000000"/>
          <w:sz w:val="28"/>
          <w:szCs w:val="28"/>
        </w:rPr>
        <w:t xml:space="preserve"> - удельный расход топлива учтенный при установлении тарифов </w:t>
      </w:r>
      <w:r w:rsidRPr="00D646C0">
        <w:rPr>
          <w:snapToGrid w:val="0"/>
          <w:color w:val="000000"/>
          <w:sz w:val="28"/>
          <w:szCs w:val="28"/>
        </w:rPr>
        <w:br/>
        <w:t xml:space="preserve">на 2023 год – 222,5 кг </w:t>
      </w:r>
      <w:proofErr w:type="spellStart"/>
      <w:r w:rsidRPr="00D646C0">
        <w:rPr>
          <w:snapToGrid w:val="0"/>
          <w:color w:val="000000"/>
          <w:sz w:val="28"/>
          <w:szCs w:val="28"/>
        </w:rPr>
        <w:t>у.т</w:t>
      </w:r>
      <w:proofErr w:type="spellEnd"/>
      <w:r w:rsidRPr="00D646C0">
        <w:rPr>
          <w:snapToGrid w:val="0"/>
          <w:color w:val="000000"/>
          <w:sz w:val="28"/>
          <w:szCs w:val="28"/>
        </w:rPr>
        <w:t>./Гкал</w:t>
      </w:r>
      <w:r w:rsidRPr="00D646C0">
        <w:rPr>
          <w:snapToGrid w:val="0"/>
          <w:sz w:val="28"/>
          <w:szCs w:val="28"/>
        </w:rPr>
        <w:t xml:space="preserve"> </w:t>
      </w:r>
      <w:r w:rsidRPr="00D646C0">
        <w:rPr>
          <w:snapToGrid w:val="0"/>
          <w:color w:val="000000"/>
          <w:sz w:val="28"/>
          <w:szCs w:val="28"/>
        </w:rPr>
        <w:t xml:space="preserve">(постановление РЭК Кузбасса от 08.09.2022 </w:t>
      </w:r>
      <w:r w:rsidRPr="00D646C0">
        <w:rPr>
          <w:snapToGrid w:val="0"/>
          <w:color w:val="000000"/>
          <w:sz w:val="28"/>
          <w:szCs w:val="28"/>
        </w:rPr>
        <w:br/>
        <w:t>№ 257),</w:t>
      </w:r>
    </w:p>
    <w:p w14:paraId="4AAE3EEC" w14:textId="68455CEF" w:rsidR="00D646C0" w:rsidRPr="00D646C0" w:rsidRDefault="00D646C0" w:rsidP="00D646C0">
      <w:pPr>
        <w:ind w:firstLine="709"/>
        <w:jc w:val="both"/>
        <w:rPr>
          <w:snapToGrid w:val="0"/>
          <w:color w:val="000000"/>
          <w:sz w:val="28"/>
          <w:szCs w:val="28"/>
        </w:rPr>
      </w:pPr>
      <w:r w:rsidRPr="00D646C0">
        <w:rPr>
          <w:noProof/>
          <w:color w:val="000000"/>
          <w:sz w:val="28"/>
          <w:szCs w:val="28"/>
        </w:rPr>
        <w:drawing>
          <wp:inline distT="0" distB="0" distL="0" distR="0" wp14:anchorId="5C9C1C75" wp14:editId="736AEE50">
            <wp:extent cx="466725" cy="361950"/>
            <wp:effectExtent l="0" t="0" r="0" b="0"/>
            <wp:docPr id="61259853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D646C0">
        <w:rPr>
          <w:snapToGrid w:val="0"/>
          <w:color w:val="000000"/>
          <w:sz w:val="28"/>
          <w:szCs w:val="28"/>
        </w:rPr>
        <w:t xml:space="preserve">- фактический объем отпуска тепловой энергии, поставляемой </w:t>
      </w:r>
      <w:r w:rsidRPr="00D646C0">
        <w:rPr>
          <w:snapToGrid w:val="0"/>
          <w:color w:val="000000"/>
          <w:sz w:val="28"/>
          <w:szCs w:val="28"/>
        </w:rPr>
        <w:br/>
        <w:t>с коллекторов источника тепловой энергии в 2023 году – 1,098 тыс. Гкал</w:t>
      </w:r>
      <w:r w:rsidRPr="00D646C0">
        <w:rPr>
          <w:snapToGrid w:val="0"/>
          <w:sz w:val="28"/>
          <w:szCs w:val="28"/>
        </w:rPr>
        <w:t xml:space="preserve"> </w:t>
      </w:r>
      <w:r w:rsidRPr="00D646C0">
        <w:rPr>
          <w:snapToGrid w:val="0"/>
          <w:color w:val="000000"/>
          <w:sz w:val="28"/>
          <w:szCs w:val="28"/>
        </w:rPr>
        <w:t>(отчётная форма шаблона BALANCE.CALC.TARIFF.WARM.2023.FACT),</w:t>
      </w:r>
    </w:p>
    <w:p w14:paraId="19B0BAE1" w14:textId="27F64FD3" w:rsidR="00D646C0" w:rsidRPr="00D646C0" w:rsidRDefault="00D646C0" w:rsidP="00D646C0">
      <w:pPr>
        <w:ind w:firstLine="709"/>
        <w:jc w:val="both"/>
        <w:rPr>
          <w:snapToGrid w:val="0"/>
          <w:color w:val="000000"/>
          <w:sz w:val="28"/>
          <w:szCs w:val="28"/>
        </w:rPr>
      </w:pPr>
      <w:r w:rsidRPr="00D646C0">
        <w:rPr>
          <w:noProof/>
          <w:color w:val="000000"/>
          <w:sz w:val="28"/>
          <w:szCs w:val="28"/>
        </w:rPr>
        <w:drawing>
          <wp:inline distT="0" distB="0" distL="0" distR="0" wp14:anchorId="6BFC89EB" wp14:editId="2F63EFE1">
            <wp:extent cx="447675" cy="333375"/>
            <wp:effectExtent l="0" t="0" r="9525" b="0"/>
            <wp:docPr id="41164306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D646C0">
        <w:rPr>
          <w:snapToGrid w:val="0"/>
          <w:color w:val="000000"/>
          <w:sz w:val="28"/>
          <w:szCs w:val="28"/>
        </w:rPr>
        <w:t>- фактическая цена на условное топливо (цена угля с учетом всех составляющих)) – 5 168,25 руб./</w:t>
      </w:r>
      <w:proofErr w:type="spellStart"/>
      <w:r w:rsidRPr="00D646C0">
        <w:rPr>
          <w:snapToGrid w:val="0"/>
          <w:color w:val="000000"/>
          <w:sz w:val="28"/>
          <w:szCs w:val="28"/>
        </w:rPr>
        <w:t>т.у.т</w:t>
      </w:r>
      <w:proofErr w:type="spellEnd"/>
      <w:r w:rsidRPr="00D646C0">
        <w:rPr>
          <w:snapToGrid w:val="0"/>
          <w:color w:val="000000"/>
          <w:sz w:val="28"/>
          <w:szCs w:val="28"/>
        </w:rPr>
        <w:t>. = 3 979,55 руб./</w:t>
      </w:r>
      <w:proofErr w:type="spellStart"/>
      <w:r w:rsidRPr="00D646C0">
        <w:rPr>
          <w:snapToGrid w:val="0"/>
          <w:color w:val="000000"/>
          <w:sz w:val="28"/>
          <w:szCs w:val="28"/>
        </w:rPr>
        <w:t>т.н.т</w:t>
      </w:r>
      <w:proofErr w:type="spellEnd"/>
      <w:r w:rsidRPr="00D646C0">
        <w:rPr>
          <w:snapToGrid w:val="0"/>
          <w:color w:val="000000"/>
          <w:sz w:val="28"/>
          <w:szCs w:val="28"/>
        </w:rPr>
        <w:t xml:space="preserve">. (цена угля </w:t>
      </w:r>
      <w:r w:rsidRPr="00D646C0">
        <w:rPr>
          <w:snapToGrid w:val="0"/>
          <w:color w:val="000000"/>
          <w:sz w:val="28"/>
          <w:szCs w:val="28"/>
        </w:rPr>
        <w:br/>
        <w:t xml:space="preserve">по контракту) / 0,77 (переводной коэффициент из условного топлива </w:t>
      </w:r>
      <w:r w:rsidRPr="00D646C0">
        <w:rPr>
          <w:snapToGrid w:val="0"/>
          <w:color w:val="000000"/>
          <w:sz w:val="28"/>
          <w:szCs w:val="28"/>
        </w:rPr>
        <w:br/>
        <w:t xml:space="preserve">в натуральное (по данным отчётной формы шаблона WARM.TOPL.Q4.2023). </w:t>
      </w:r>
    </w:p>
    <w:p w14:paraId="2BFE06BB" w14:textId="77777777" w:rsidR="00D646C0" w:rsidRPr="00D646C0" w:rsidRDefault="00D646C0" w:rsidP="00D646C0">
      <w:pPr>
        <w:ind w:firstLine="709"/>
        <w:jc w:val="both"/>
        <w:rPr>
          <w:snapToGrid w:val="0"/>
          <w:color w:val="000000"/>
          <w:sz w:val="28"/>
          <w:szCs w:val="28"/>
        </w:rPr>
      </w:pPr>
    </w:p>
    <w:p w14:paraId="4B55083A" w14:textId="77777777" w:rsidR="00D646C0" w:rsidRPr="00D646C0" w:rsidRDefault="00D646C0" w:rsidP="00D646C0">
      <w:pPr>
        <w:ind w:firstLine="709"/>
        <w:jc w:val="both"/>
        <w:rPr>
          <w:snapToGrid w:val="0"/>
          <w:color w:val="000000"/>
          <w:sz w:val="28"/>
          <w:szCs w:val="28"/>
        </w:rPr>
      </w:pPr>
      <w:r w:rsidRPr="00D646C0">
        <w:rPr>
          <w:snapToGrid w:val="0"/>
          <w:color w:val="000000"/>
          <w:sz w:val="28"/>
          <w:szCs w:val="28"/>
        </w:rPr>
        <w:t xml:space="preserve">Экономически обоснованные расходы на топливо за 2023 год, принимаются экспертами в размере 222,5 кг </w:t>
      </w:r>
      <w:proofErr w:type="spellStart"/>
      <w:r w:rsidRPr="00D646C0">
        <w:rPr>
          <w:snapToGrid w:val="0"/>
          <w:color w:val="000000"/>
          <w:sz w:val="28"/>
          <w:szCs w:val="28"/>
        </w:rPr>
        <w:t>у.т</w:t>
      </w:r>
      <w:proofErr w:type="spellEnd"/>
      <w:r w:rsidRPr="00D646C0">
        <w:rPr>
          <w:snapToGrid w:val="0"/>
          <w:color w:val="000000"/>
          <w:sz w:val="28"/>
          <w:szCs w:val="28"/>
        </w:rPr>
        <w:t xml:space="preserve">. / Гкал × 1,098 тыс. Гкал × 5 168,25 руб./т. </w:t>
      </w:r>
      <w:proofErr w:type="spellStart"/>
      <w:r w:rsidRPr="00D646C0">
        <w:rPr>
          <w:snapToGrid w:val="0"/>
          <w:color w:val="000000"/>
          <w:sz w:val="28"/>
          <w:szCs w:val="28"/>
        </w:rPr>
        <w:t>у.т</w:t>
      </w:r>
      <w:proofErr w:type="spellEnd"/>
      <w:r w:rsidRPr="00D646C0">
        <w:rPr>
          <w:snapToGrid w:val="0"/>
          <w:color w:val="000000"/>
          <w:sz w:val="28"/>
          <w:szCs w:val="28"/>
        </w:rPr>
        <w:t xml:space="preserve">. = </w:t>
      </w:r>
      <w:r w:rsidRPr="00D646C0">
        <w:rPr>
          <w:b/>
          <w:snapToGrid w:val="0"/>
          <w:color w:val="000000"/>
          <w:sz w:val="28"/>
          <w:szCs w:val="28"/>
        </w:rPr>
        <w:t>1 263 тыс. руб.</w:t>
      </w:r>
    </w:p>
    <w:p w14:paraId="1829802D" w14:textId="77777777" w:rsidR="00D646C0" w:rsidRPr="00D646C0" w:rsidRDefault="00D646C0" w:rsidP="00D646C0">
      <w:pPr>
        <w:ind w:firstLine="720"/>
        <w:jc w:val="both"/>
        <w:rPr>
          <w:snapToGrid w:val="0"/>
          <w:sz w:val="28"/>
          <w:szCs w:val="28"/>
        </w:rPr>
      </w:pPr>
    </w:p>
    <w:p w14:paraId="0B26EF6E" w14:textId="77777777" w:rsidR="00D646C0" w:rsidRPr="00D646C0" w:rsidRDefault="00D646C0" w:rsidP="00D646C0">
      <w:pPr>
        <w:autoSpaceDE w:val="0"/>
        <w:autoSpaceDN w:val="0"/>
        <w:adjustRightInd w:val="0"/>
        <w:ind w:firstLine="851"/>
        <w:jc w:val="both"/>
        <w:rPr>
          <w:snapToGrid w:val="0"/>
          <w:color w:val="000000"/>
          <w:sz w:val="28"/>
          <w:szCs w:val="28"/>
        </w:rPr>
      </w:pPr>
      <w:r w:rsidRPr="00D646C0">
        <w:rPr>
          <w:snapToGrid w:val="0"/>
          <w:color w:val="000000"/>
          <w:sz w:val="28"/>
          <w:szCs w:val="28"/>
        </w:rPr>
        <w:t xml:space="preserve">Расходы </w:t>
      </w:r>
      <w:r w:rsidRPr="00D646C0">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56" w:history="1">
        <w:r w:rsidRPr="00D646C0">
          <w:rPr>
            <w:color w:val="000000"/>
            <w:sz w:val="28"/>
            <w:szCs w:val="28"/>
          </w:rPr>
          <w:t>формуле (30)</w:t>
        </w:r>
      </w:hyperlink>
      <w:r w:rsidRPr="00D646C0">
        <w:rPr>
          <w:snapToGrid w:val="0"/>
          <w:color w:val="000000"/>
          <w:sz w:val="28"/>
          <w:szCs w:val="28"/>
        </w:rPr>
        <w:t xml:space="preserve"> Методических указаний № 760-э:</w:t>
      </w:r>
    </w:p>
    <w:p w14:paraId="6FBC0176" w14:textId="6758CF36" w:rsidR="00D646C0" w:rsidRPr="00D646C0" w:rsidRDefault="00D646C0" w:rsidP="00D646C0">
      <w:pPr>
        <w:ind w:firstLine="720"/>
        <w:jc w:val="both"/>
        <w:rPr>
          <w:snapToGrid w:val="0"/>
          <w:sz w:val="28"/>
          <w:szCs w:val="28"/>
        </w:rPr>
      </w:pPr>
      <w:r w:rsidRPr="00D646C0">
        <w:rPr>
          <w:noProof/>
          <w:position w:val="-37"/>
        </w:rPr>
        <w:lastRenderedPageBreak/>
        <w:drawing>
          <wp:inline distT="0" distB="0" distL="0" distR="0" wp14:anchorId="5243FF45" wp14:editId="1D47D23A">
            <wp:extent cx="2867025" cy="657225"/>
            <wp:effectExtent l="0" t="0" r="9525" b="9525"/>
            <wp:docPr id="57604844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D646C0">
        <w:rPr>
          <w:snapToGrid w:val="0"/>
          <w:sz w:val="28"/>
          <w:szCs w:val="28"/>
        </w:rPr>
        <w:t xml:space="preserve"> (тыс. руб.), где:</w:t>
      </w:r>
    </w:p>
    <w:p w14:paraId="1A90F60B" w14:textId="77777777" w:rsidR="00D646C0" w:rsidRPr="00D646C0" w:rsidRDefault="00D646C0" w:rsidP="00D646C0">
      <w:pPr>
        <w:ind w:firstLine="720"/>
        <w:jc w:val="both"/>
        <w:rPr>
          <w:snapToGrid w:val="0"/>
          <w:sz w:val="28"/>
          <w:szCs w:val="28"/>
        </w:rPr>
      </w:pPr>
      <w:proofErr w:type="spellStart"/>
      <w:proofErr w:type="gramStart"/>
      <w:r w:rsidRPr="00D646C0">
        <w:rPr>
          <w:snapToGrid w:val="0"/>
          <w:sz w:val="28"/>
          <w:szCs w:val="28"/>
        </w:rPr>
        <w:t>V</w:t>
      </w:r>
      <w:r w:rsidRPr="00D646C0">
        <w:rPr>
          <w:snapToGrid w:val="0"/>
          <w:sz w:val="28"/>
          <w:szCs w:val="28"/>
          <w:vertAlign w:val="subscript"/>
        </w:rPr>
        <w:t>i,z</w:t>
      </w:r>
      <w:proofErr w:type="spellEnd"/>
      <w:proofErr w:type="gramEnd"/>
      <w:r w:rsidRPr="00D646C0">
        <w:rPr>
          <w:snapToGrid w:val="0"/>
          <w:sz w:val="28"/>
          <w:szCs w:val="28"/>
        </w:rPr>
        <w:t xml:space="preserve"> - объем потребления z-го энергетического ресурса </w:t>
      </w:r>
      <w:r w:rsidRPr="00D646C0">
        <w:rPr>
          <w:snapToGrid w:val="0"/>
          <w:sz w:val="28"/>
          <w:szCs w:val="28"/>
        </w:rPr>
        <w:br/>
        <w:t xml:space="preserve">(за исключением топлива), холодной воды, теплоносителя, учтенный </w:t>
      </w:r>
      <w:r w:rsidRPr="00D646C0">
        <w:rPr>
          <w:snapToGrid w:val="0"/>
          <w:sz w:val="28"/>
          <w:szCs w:val="28"/>
        </w:rPr>
        <w:br/>
        <w:t>при установлении тарифов в i-м году;</w:t>
      </w:r>
    </w:p>
    <w:p w14:paraId="463BC64F" w14:textId="23228B2A"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15A4E07F" wp14:editId="4C3B89CE">
            <wp:extent cx="495300" cy="361950"/>
            <wp:effectExtent l="0" t="0" r="0" b="0"/>
            <wp:docPr id="203232726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D646C0">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7E339505" w14:textId="77777777" w:rsidR="00D646C0" w:rsidRPr="00D646C0" w:rsidRDefault="00D646C0" w:rsidP="00D646C0">
      <w:pPr>
        <w:ind w:firstLine="720"/>
        <w:jc w:val="both"/>
        <w:rPr>
          <w:snapToGrid w:val="0"/>
          <w:sz w:val="28"/>
          <w:szCs w:val="28"/>
        </w:rPr>
      </w:pPr>
      <w:r w:rsidRPr="00D646C0">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1BE8D63B" w14:textId="107FB88D" w:rsidR="00D646C0" w:rsidRPr="00D646C0" w:rsidRDefault="00D646C0" w:rsidP="00D646C0">
      <w:pPr>
        <w:ind w:firstLine="720"/>
        <w:jc w:val="both"/>
        <w:rPr>
          <w:snapToGrid w:val="0"/>
          <w:sz w:val="28"/>
          <w:szCs w:val="28"/>
        </w:rPr>
      </w:pPr>
      <w:r w:rsidRPr="00D646C0">
        <w:rPr>
          <w:noProof/>
          <w:snapToGrid w:val="0"/>
          <w:sz w:val="28"/>
          <w:szCs w:val="28"/>
        </w:rPr>
        <w:drawing>
          <wp:inline distT="0" distB="0" distL="0" distR="0" wp14:anchorId="71452739" wp14:editId="587B6287">
            <wp:extent cx="485775" cy="361950"/>
            <wp:effectExtent l="0" t="0" r="9525" b="0"/>
            <wp:docPr id="189849416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646C0">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4E6F612F" w14:textId="77777777" w:rsidR="00D646C0" w:rsidRPr="00D646C0" w:rsidRDefault="00D646C0" w:rsidP="00D646C0">
      <w:pPr>
        <w:ind w:firstLine="720"/>
        <w:jc w:val="both"/>
        <w:rPr>
          <w:snapToGrid w:val="0"/>
          <w:sz w:val="28"/>
          <w:szCs w:val="28"/>
        </w:rPr>
      </w:pPr>
    </w:p>
    <w:p w14:paraId="21F03A6B" w14:textId="77777777" w:rsidR="00D646C0" w:rsidRPr="00D646C0" w:rsidRDefault="00D646C0" w:rsidP="00D646C0">
      <w:pPr>
        <w:ind w:firstLine="720"/>
        <w:jc w:val="both"/>
        <w:rPr>
          <w:snapToGrid w:val="0"/>
          <w:sz w:val="28"/>
          <w:szCs w:val="28"/>
        </w:rPr>
      </w:pPr>
      <w:r w:rsidRPr="00D646C0">
        <w:rPr>
          <w:snapToGrid w:val="0"/>
          <w:sz w:val="28"/>
          <w:szCs w:val="28"/>
        </w:rPr>
        <w:t>В подтверждение затрат по статье «Расходы на электрическую энергию» за 2023 год предприятием представлены:</w:t>
      </w:r>
    </w:p>
    <w:p w14:paraId="17FDD565" w14:textId="77777777" w:rsidR="00D646C0" w:rsidRPr="00D646C0" w:rsidRDefault="00D646C0" w:rsidP="00D646C0">
      <w:pPr>
        <w:ind w:firstLine="720"/>
        <w:jc w:val="both"/>
        <w:rPr>
          <w:snapToGrid w:val="0"/>
          <w:sz w:val="28"/>
          <w:szCs w:val="28"/>
        </w:rPr>
      </w:pPr>
      <w:r w:rsidRPr="00D646C0">
        <w:rPr>
          <w:snapToGrid w:val="0"/>
          <w:sz w:val="28"/>
          <w:szCs w:val="28"/>
        </w:rPr>
        <w:t xml:space="preserve">Договор купли-продажи электрической энергии (мощности) </w:t>
      </w:r>
      <w:r w:rsidRPr="00D646C0">
        <w:rPr>
          <w:snapToGrid w:val="0"/>
          <w:sz w:val="28"/>
          <w:szCs w:val="28"/>
        </w:rPr>
        <w:br/>
        <w:t xml:space="preserve">в границах ОАО «Кузбассэнерго» №165/011-р/133Д-05 от 30.08.2005, заключенный с ООО «Русэнергосбыт», действующий до 31.12.2010, </w:t>
      </w:r>
      <w:r w:rsidRPr="00D646C0">
        <w:rPr>
          <w:snapToGrid w:val="0"/>
          <w:sz w:val="28"/>
          <w:szCs w:val="28"/>
        </w:rPr>
        <w:br/>
        <w:t xml:space="preserve">с </w:t>
      </w:r>
      <w:proofErr w:type="spellStart"/>
      <w:r w:rsidRPr="00D646C0">
        <w:rPr>
          <w:snapToGrid w:val="0"/>
          <w:sz w:val="28"/>
          <w:szCs w:val="28"/>
        </w:rPr>
        <w:t>автопролонгацией</w:t>
      </w:r>
      <w:proofErr w:type="spellEnd"/>
      <w:r w:rsidRPr="00D646C0">
        <w:rPr>
          <w:snapToGrid w:val="0"/>
          <w:sz w:val="28"/>
          <w:szCs w:val="28"/>
        </w:rPr>
        <w:t xml:space="preserve"> (</w:t>
      </w:r>
      <w:r w:rsidRPr="00D646C0">
        <w:rPr>
          <w:snapToGrid w:val="0"/>
          <w:sz w:val="28"/>
          <w:szCs w:val="28"/>
          <w:lang w:val="en-US"/>
        </w:rPr>
        <w:t>DOCS</w:t>
      </w:r>
      <w:r w:rsidRPr="00D646C0">
        <w:rPr>
          <w:snapToGrid w:val="0"/>
          <w:sz w:val="28"/>
          <w:szCs w:val="28"/>
        </w:rPr>
        <w:t>.</w:t>
      </w:r>
      <w:r w:rsidRPr="00D646C0">
        <w:rPr>
          <w:snapToGrid w:val="0"/>
          <w:sz w:val="28"/>
          <w:szCs w:val="28"/>
          <w:lang w:val="en-US"/>
        </w:rPr>
        <w:t>FORM</w:t>
      </w:r>
      <w:r w:rsidRPr="00D646C0">
        <w:rPr>
          <w:snapToGrid w:val="0"/>
          <w:sz w:val="28"/>
          <w:szCs w:val="28"/>
        </w:rPr>
        <w:t xml:space="preserve">.6.42. Часть 1. Том 14. Расходы </w:t>
      </w:r>
      <w:r w:rsidRPr="00D646C0">
        <w:rPr>
          <w:snapToGrid w:val="0"/>
          <w:sz w:val="28"/>
          <w:szCs w:val="28"/>
        </w:rPr>
        <w:br/>
        <w:t>на электроэнергию. Договор Русэнергосбыт).</w:t>
      </w:r>
    </w:p>
    <w:p w14:paraId="7FF031D8" w14:textId="77777777" w:rsidR="00D646C0" w:rsidRPr="00D646C0" w:rsidRDefault="00D646C0" w:rsidP="00D646C0">
      <w:pPr>
        <w:ind w:firstLine="720"/>
        <w:jc w:val="both"/>
        <w:rPr>
          <w:snapToGrid w:val="0"/>
          <w:sz w:val="28"/>
          <w:szCs w:val="28"/>
        </w:rPr>
      </w:pPr>
      <w:r w:rsidRPr="00D646C0">
        <w:rPr>
          <w:snapToGrid w:val="0"/>
          <w:sz w:val="28"/>
          <w:szCs w:val="28"/>
        </w:rPr>
        <w:t>Свод данных по электроэнергии за 2023 год (DOCS.FORM.6.42. Часть 1. Том 14. Расходы на электроэнергию. Свод эл. эн. за 2023).</w:t>
      </w:r>
    </w:p>
    <w:p w14:paraId="3CB5277A" w14:textId="77777777" w:rsidR="00D646C0" w:rsidRPr="00D646C0" w:rsidRDefault="00D646C0" w:rsidP="00D646C0">
      <w:pPr>
        <w:ind w:firstLine="720"/>
        <w:jc w:val="both"/>
        <w:rPr>
          <w:snapToGrid w:val="0"/>
          <w:sz w:val="28"/>
          <w:szCs w:val="28"/>
        </w:rPr>
      </w:pPr>
      <w:r w:rsidRPr="00D646C0">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0CB83E7A" w14:textId="77777777" w:rsidR="00D646C0" w:rsidRPr="00D646C0" w:rsidRDefault="00D646C0" w:rsidP="00D646C0">
      <w:pPr>
        <w:ind w:firstLine="720"/>
        <w:jc w:val="both"/>
        <w:rPr>
          <w:snapToGrid w:val="0"/>
          <w:sz w:val="28"/>
          <w:szCs w:val="28"/>
        </w:rPr>
      </w:pPr>
      <w:r w:rsidRPr="00D646C0">
        <w:rPr>
          <w:snapToGrid w:val="0"/>
          <w:sz w:val="28"/>
          <w:szCs w:val="28"/>
        </w:rPr>
        <w:t xml:space="preserve">Акты приема-передачи электрической энергии и счета-фактуры </w:t>
      </w:r>
      <w:r w:rsidRPr="00D646C0">
        <w:rPr>
          <w:snapToGrid w:val="0"/>
          <w:sz w:val="28"/>
          <w:szCs w:val="28"/>
        </w:rPr>
        <w:br/>
        <w:t>за 2023 год ООО «Русэнергосбыт» (DOCS.FORM.6.42. Часть 1. Том 14. Расходы на электроэнергию. Документы ООО Русэнергосбыт).</w:t>
      </w:r>
    </w:p>
    <w:p w14:paraId="134188EB"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542E547F" w14:textId="77777777" w:rsidR="00D646C0" w:rsidRPr="00D646C0" w:rsidRDefault="00D646C0" w:rsidP="00D646C0">
      <w:pPr>
        <w:ind w:firstLine="720"/>
        <w:jc w:val="both"/>
        <w:rPr>
          <w:snapToGrid w:val="0"/>
          <w:sz w:val="28"/>
          <w:szCs w:val="28"/>
        </w:rPr>
      </w:pPr>
      <w:r w:rsidRPr="00D646C0">
        <w:rPr>
          <w:snapToGrid w:val="0"/>
          <w:sz w:val="28"/>
          <w:szCs w:val="28"/>
        </w:rPr>
        <w:t>Плановый объем потребления электрической энергии на 2023 год составляет 33,290 тыс. кВтч.</w:t>
      </w:r>
    </w:p>
    <w:p w14:paraId="106C5DA9" w14:textId="77777777" w:rsidR="00D646C0" w:rsidRPr="00D646C0" w:rsidRDefault="00D646C0" w:rsidP="00D646C0">
      <w:pPr>
        <w:ind w:firstLine="720"/>
        <w:jc w:val="both"/>
        <w:rPr>
          <w:snapToGrid w:val="0"/>
          <w:sz w:val="28"/>
          <w:szCs w:val="28"/>
        </w:rPr>
      </w:pPr>
      <w:r w:rsidRPr="00D646C0">
        <w:rPr>
          <w:snapToGrid w:val="0"/>
          <w:sz w:val="28"/>
          <w:szCs w:val="28"/>
        </w:rPr>
        <w:t>Фактический объем полезного отпуска тепловой энергии за 2023 год составил 1,098 тыс. Гкал (отчётная форма шаблона BALANCE.CALC.TARIFF.WARM.2023.FACT).</w:t>
      </w:r>
    </w:p>
    <w:p w14:paraId="2851E7D9" w14:textId="77777777" w:rsidR="00D646C0" w:rsidRPr="00D646C0" w:rsidRDefault="00D646C0" w:rsidP="00D646C0">
      <w:pPr>
        <w:ind w:firstLine="720"/>
        <w:jc w:val="both"/>
        <w:rPr>
          <w:snapToGrid w:val="0"/>
          <w:sz w:val="28"/>
          <w:szCs w:val="28"/>
        </w:rPr>
      </w:pPr>
      <w:r w:rsidRPr="00D646C0">
        <w:rPr>
          <w:snapToGrid w:val="0"/>
          <w:sz w:val="28"/>
          <w:szCs w:val="28"/>
        </w:rPr>
        <w:t xml:space="preserve">Плановый объем полезного отпуска тепловой энергии </w:t>
      </w:r>
      <w:r w:rsidRPr="00D646C0">
        <w:rPr>
          <w:snapToGrid w:val="0"/>
          <w:sz w:val="28"/>
          <w:szCs w:val="28"/>
        </w:rPr>
        <w:br/>
        <w:t>при установлении тарифов на 2023 год составил 1,170 тыс. Гкал.</w:t>
      </w:r>
    </w:p>
    <w:p w14:paraId="6938464C" w14:textId="77777777" w:rsidR="00D646C0" w:rsidRPr="00D646C0" w:rsidRDefault="00D646C0" w:rsidP="00D646C0">
      <w:pPr>
        <w:ind w:firstLine="720"/>
        <w:jc w:val="both"/>
        <w:rPr>
          <w:snapToGrid w:val="0"/>
          <w:sz w:val="28"/>
          <w:szCs w:val="28"/>
        </w:rPr>
      </w:pPr>
      <w:r w:rsidRPr="00D646C0">
        <w:rPr>
          <w:snapToGrid w:val="0"/>
          <w:color w:val="000000"/>
          <w:sz w:val="28"/>
          <w:szCs w:val="28"/>
        </w:rPr>
        <w:t xml:space="preserve">По расчету экспертов затраты по статье «Расходы </w:t>
      </w:r>
      <w:r w:rsidRPr="00D646C0">
        <w:rPr>
          <w:snapToGrid w:val="0"/>
          <w:color w:val="000000"/>
          <w:sz w:val="28"/>
          <w:szCs w:val="28"/>
        </w:rPr>
        <w:br/>
        <w:t xml:space="preserve">на электрическую энергию» за 2023 год составили </w:t>
      </w:r>
      <w:r w:rsidRPr="00D646C0">
        <w:rPr>
          <w:snapToGrid w:val="0"/>
          <w:color w:val="000000"/>
          <w:sz w:val="28"/>
          <w:szCs w:val="28"/>
        </w:rPr>
        <w:br/>
        <w:t>138 тыс. руб. = 33,290 тыс. кВтч. × 1,098 тыс. Гкал ÷ 1,170 тыс. Гкал × 4,40215 руб./кВтч.</w:t>
      </w:r>
      <w:r w:rsidRPr="00D646C0">
        <w:rPr>
          <w:snapToGrid w:val="0"/>
          <w:sz w:val="28"/>
          <w:szCs w:val="28"/>
        </w:rPr>
        <w:t xml:space="preserve"> </w:t>
      </w:r>
    </w:p>
    <w:p w14:paraId="2EEDC2FA" w14:textId="77777777" w:rsidR="00D646C0" w:rsidRPr="00D646C0" w:rsidRDefault="00D646C0" w:rsidP="00D646C0">
      <w:pPr>
        <w:ind w:firstLine="709"/>
        <w:jc w:val="both"/>
        <w:rPr>
          <w:snapToGrid w:val="0"/>
          <w:sz w:val="28"/>
          <w:szCs w:val="28"/>
        </w:rPr>
      </w:pPr>
      <w:r w:rsidRPr="00D646C0">
        <w:rPr>
          <w:snapToGrid w:val="0"/>
          <w:sz w:val="28"/>
          <w:szCs w:val="28"/>
        </w:rPr>
        <w:lastRenderedPageBreak/>
        <w:t>Так как предложение предприятия по данной статье по факту 2023 года составляет 105 тыс. руб., с</w:t>
      </w:r>
      <w:r w:rsidRPr="00D646C0">
        <w:rPr>
          <w:snapToGrid w:val="0"/>
          <w:sz w:val="28"/>
          <w:szCs w:val="28"/>
          <w:lang w:eastAsia="en-US"/>
        </w:rPr>
        <w:t xml:space="preserve"> целью соблюдения баланса интересов производителей и потребителей тепловой энергии,</w:t>
      </w:r>
      <w:r w:rsidRPr="00D646C0">
        <w:rPr>
          <w:snapToGrid w:val="0"/>
          <w:sz w:val="28"/>
          <w:szCs w:val="28"/>
        </w:rPr>
        <w:t xml:space="preserve"> эксперты предлагают учесть затраты по статье </w:t>
      </w:r>
      <w:r w:rsidRPr="00D646C0">
        <w:rPr>
          <w:snapToGrid w:val="0"/>
          <w:color w:val="000000"/>
          <w:sz w:val="28"/>
          <w:szCs w:val="28"/>
        </w:rPr>
        <w:t xml:space="preserve">«Расходы на электрическую энергию» </w:t>
      </w:r>
      <w:r w:rsidRPr="00D646C0">
        <w:rPr>
          <w:snapToGrid w:val="0"/>
          <w:sz w:val="28"/>
          <w:szCs w:val="28"/>
        </w:rPr>
        <w:t xml:space="preserve">в размере </w:t>
      </w:r>
      <w:r w:rsidRPr="00D646C0">
        <w:rPr>
          <w:snapToGrid w:val="0"/>
          <w:sz w:val="28"/>
          <w:szCs w:val="28"/>
        </w:rPr>
        <w:br/>
      </w:r>
      <w:r w:rsidRPr="00D646C0">
        <w:rPr>
          <w:b/>
          <w:snapToGrid w:val="0"/>
          <w:sz w:val="28"/>
          <w:szCs w:val="28"/>
        </w:rPr>
        <w:t>105 тыс. руб.</w:t>
      </w:r>
    </w:p>
    <w:p w14:paraId="725DC3D7" w14:textId="77777777" w:rsidR="00D646C0" w:rsidRPr="00D646C0" w:rsidRDefault="00D646C0" w:rsidP="00D646C0">
      <w:pPr>
        <w:ind w:firstLine="720"/>
        <w:jc w:val="both"/>
        <w:rPr>
          <w:snapToGrid w:val="0"/>
          <w:sz w:val="28"/>
          <w:szCs w:val="28"/>
        </w:rPr>
      </w:pPr>
    </w:p>
    <w:p w14:paraId="122EF2D7" w14:textId="77777777" w:rsidR="00D646C0" w:rsidRPr="00D646C0" w:rsidRDefault="00D646C0" w:rsidP="00D646C0">
      <w:pPr>
        <w:ind w:firstLine="709"/>
        <w:jc w:val="both"/>
        <w:rPr>
          <w:snapToGrid w:val="0"/>
          <w:sz w:val="28"/>
          <w:szCs w:val="28"/>
        </w:rPr>
      </w:pPr>
      <w:r w:rsidRPr="00D646C0">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646C0">
        <w:rPr>
          <w:snapToGrid w:val="0"/>
          <w:sz w:val="28"/>
          <w:szCs w:val="28"/>
        </w:rPr>
        <w:br/>
        <w:t>в таблице 9.</w:t>
      </w:r>
    </w:p>
    <w:p w14:paraId="2E26CC97" w14:textId="77777777" w:rsidR="00D646C0" w:rsidRPr="00D646C0" w:rsidRDefault="00D646C0" w:rsidP="00D646C0">
      <w:pPr>
        <w:ind w:firstLine="720"/>
        <w:jc w:val="both"/>
        <w:rPr>
          <w:snapToGrid w:val="0"/>
          <w:sz w:val="28"/>
          <w:szCs w:val="28"/>
          <w:lang w:eastAsia="en-US"/>
        </w:rPr>
      </w:pPr>
    </w:p>
    <w:p w14:paraId="21839652" w14:textId="77777777" w:rsidR="00D646C0" w:rsidRPr="00D646C0" w:rsidRDefault="00D646C0" w:rsidP="007A7EAD">
      <w:pPr>
        <w:numPr>
          <w:ilvl w:val="0"/>
          <w:numId w:val="497"/>
        </w:numPr>
        <w:ind w:left="9149" w:hanging="1211"/>
        <w:jc w:val="right"/>
        <w:rPr>
          <w:snapToGrid w:val="0"/>
          <w:sz w:val="28"/>
          <w:szCs w:val="28"/>
          <w:lang w:eastAsia="en-US"/>
        </w:rPr>
      </w:pPr>
    </w:p>
    <w:p w14:paraId="502A9CFB" w14:textId="77777777" w:rsidR="00D646C0" w:rsidRPr="00D646C0" w:rsidRDefault="00D646C0" w:rsidP="00D646C0">
      <w:pPr>
        <w:keepNext/>
        <w:jc w:val="center"/>
        <w:outlineLvl w:val="1"/>
        <w:rPr>
          <w:b/>
          <w:sz w:val="28"/>
          <w:szCs w:val="20"/>
          <w:lang w:eastAsia="x-none"/>
        </w:rPr>
      </w:pPr>
      <w:r w:rsidRPr="00D646C0">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0DD5372F" w14:textId="77777777" w:rsidR="00D646C0" w:rsidRPr="00D646C0" w:rsidRDefault="00D646C0" w:rsidP="00D646C0">
      <w:pPr>
        <w:jc w:val="right"/>
        <w:rPr>
          <w:sz w:val="28"/>
          <w:szCs w:val="28"/>
        </w:rPr>
      </w:pPr>
      <w:r w:rsidRPr="00D646C0">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D646C0" w:rsidRPr="00D646C0" w14:paraId="172F9EDC" w14:textId="77777777" w:rsidTr="00627AA0">
        <w:trPr>
          <w:trHeight w:val="507"/>
        </w:trPr>
        <w:tc>
          <w:tcPr>
            <w:tcW w:w="594" w:type="dxa"/>
            <w:vMerge w:val="restart"/>
            <w:shd w:val="clear" w:color="auto" w:fill="auto"/>
            <w:vAlign w:val="center"/>
            <w:hideMark/>
          </w:tcPr>
          <w:p w14:paraId="47B2AC10" w14:textId="77777777" w:rsidR="00D646C0" w:rsidRPr="00D646C0" w:rsidRDefault="00D646C0" w:rsidP="00D646C0">
            <w:pPr>
              <w:jc w:val="center"/>
              <w:rPr>
                <w:sz w:val="28"/>
                <w:szCs w:val="28"/>
              </w:rPr>
            </w:pPr>
            <w:r w:rsidRPr="00D646C0">
              <w:rPr>
                <w:sz w:val="28"/>
                <w:szCs w:val="28"/>
              </w:rPr>
              <w:t>№ п/п</w:t>
            </w:r>
          </w:p>
        </w:tc>
        <w:tc>
          <w:tcPr>
            <w:tcW w:w="6580" w:type="dxa"/>
            <w:vMerge w:val="restart"/>
            <w:shd w:val="clear" w:color="auto" w:fill="auto"/>
            <w:vAlign w:val="center"/>
            <w:hideMark/>
          </w:tcPr>
          <w:p w14:paraId="2C7FBF2D" w14:textId="77777777" w:rsidR="00D646C0" w:rsidRPr="00D646C0" w:rsidRDefault="00D646C0" w:rsidP="00D646C0">
            <w:pPr>
              <w:jc w:val="center"/>
              <w:rPr>
                <w:sz w:val="28"/>
                <w:szCs w:val="28"/>
              </w:rPr>
            </w:pPr>
            <w:r w:rsidRPr="00D646C0">
              <w:rPr>
                <w:sz w:val="28"/>
                <w:szCs w:val="28"/>
              </w:rPr>
              <w:t>Наименование ресурса</w:t>
            </w:r>
          </w:p>
        </w:tc>
        <w:tc>
          <w:tcPr>
            <w:tcW w:w="2288" w:type="dxa"/>
            <w:vMerge w:val="restart"/>
            <w:shd w:val="clear" w:color="auto" w:fill="auto"/>
            <w:vAlign w:val="center"/>
            <w:hideMark/>
          </w:tcPr>
          <w:p w14:paraId="3BD5E143" w14:textId="77777777" w:rsidR="00D646C0" w:rsidRPr="00D646C0" w:rsidRDefault="00D646C0" w:rsidP="00D646C0">
            <w:pPr>
              <w:jc w:val="center"/>
              <w:rPr>
                <w:sz w:val="28"/>
                <w:szCs w:val="28"/>
              </w:rPr>
            </w:pPr>
            <w:r w:rsidRPr="00D646C0">
              <w:rPr>
                <w:sz w:val="28"/>
                <w:szCs w:val="28"/>
              </w:rPr>
              <w:t>Факт</w:t>
            </w:r>
            <w:r w:rsidRPr="00D646C0">
              <w:rPr>
                <w:sz w:val="28"/>
                <w:szCs w:val="28"/>
              </w:rPr>
              <w:br/>
              <w:t>2023 года</w:t>
            </w:r>
          </w:p>
        </w:tc>
      </w:tr>
      <w:tr w:rsidR="00D646C0" w:rsidRPr="00D646C0" w14:paraId="775652D0" w14:textId="77777777" w:rsidTr="00627AA0">
        <w:trPr>
          <w:trHeight w:val="507"/>
        </w:trPr>
        <w:tc>
          <w:tcPr>
            <w:tcW w:w="594" w:type="dxa"/>
            <w:vMerge/>
            <w:shd w:val="clear" w:color="auto" w:fill="auto"/>
            <w:hideMark/>
          </w:tcPr>
          <w:p w14:paraId="18EE1765" w14:textId="77777777" w:rsidR="00D646C0" w:rsidRPr="00D646C0" w:rsidRDefault="00D646C0" w:rsidP="00D646C0">
            <w:pPr>
              <w:jc w:val="both"/>
              <w:rPr>
                <w:sz w:val="28"/>
                <w:szCs w:val="28"/>
              </w:rPr>
            </w:pPr>
          </w:p>
        </w:tc>
        <w:tc>
          <w:tcPr>
            <w:tcW w:w="6580" w:type="dxa"/>
            <w:vMerge/>
            <w:shd w:val="clear" w:color="auto" w:fill="auto"/>
            <w:hideMark/>
          </w:tcPr>
          <w:p w14:paraId="01043D62" w14:textId="77777777" w:rsidR="00D646C0" w:rsidRPr="00D646C0" w:rsidRDefault="00D646C0" w:rsidP="00D646C0">
            <w:pPr>
              <w:jc w:val="both"/>
              <w:rPr>
                <w:sz w:val="28"/>
                <w:szCs w:val="28"/>
              </w:rPr>
            </w:pPr>
          </w:p>
        </w:tc>
        <w:tc>
          <w:tcPr>
            <w:tcW w:w="2288" w:type="dxa"/>
            <w:vMerge/>
            <w:shd w:val="clear" w:color="auto" w:fill="auto"/>
            <w:hideMark/>
          </w:tcPr>
          <w:p w14:paraId="1AB39B37" w14:textId="77777777" w:rsidR="00D646C0" w:rsidRPr="00D646C0" w:rsidRDefault="00D646C0" w:rsidP="00D646C0">
            <w:pPr>
              <w:jc w:val="both"/>
              <w:rPr>
                <w:sz w:val="28"/>
                <w:szCs w:val="28"/>
              </w:rPr>
            </w:pPr>
          </w:p>
        </w:tc>
      </w:tr>
      <w:tr w:rsidR="00D646C0" w:rsidRPr="00D646C0" w14:paraId="3A67D495" w14:textId="77777777" w:rsidTr="00627AA0">
        <w:trPr>
          <w:trHeight w:val="353"/>
        </w:trPr>
        <w:tc>
          <w:tcPr>
            <w:tcW w:w="594" w:type="dxa"/>
            <w:shd w:val="clear" w:color="auto" w:fill="auto"/>
            <w:vAlign w:val="center"/>
            <w:hideMark/>
          </w:tcPr>
          <w:p w14:paraId="45B3E5FE" w14:textId="77777777" w:rsidR="00D646C0" w:rsidRPr="00D646C0" w:rsidRDefault="00D646C0" w:rsidP="00D646C0">
            <w:pPr>
              <w:jc w:val="center"/>
              <w:rPr>
                <w:sz w:val="28"/>
                <w:szCs w:val="28"/>
              </w:rPr>
            </w:pPr>
            <w:r w:rsidRPr="00D646C0">
              <w:rPr>
                <w:sz w:val="28"/>
                <w:szCs w:val="28"/>
              </w:rPr>
              <w:t>1</w:t>
            </w:r>
          </w:p>
        </w:tc>
        <w:tc>
          <w:tcPr>
            <w:tcW w:w="6580" w:type="dxa"/>
            <w:shd w:val="clear" w:color="auto" w:fill="auto"/>
            <w:vAlign w:val="center"/>
            <w:hideMark/>
          </w:tcPr>
          <w:p w14:paraId="218B1D36" w14:textId="77777777" w:rsidR="00D646C0" w:rsidRPr="00D646C0" w:rsidRDefault="00D646C0" w:rsidP="00D646C0">
            <w:pPr>
              <w:rPr>
                <w:sz w:val="28"/>
                <w:szCs w:val="28"/>
              </w:rPr>
            </w:pPr>
            <w:r w:rsidRPr="00D646C0">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C7595" w14:textId="77777777" w:rsidR="00D646C0" w:rsidRPr="00D646C0" w:rsidRDefault="00D646C0" w:rsidP="00D646C0">
            <w:pPr>
              <w:jc w:val="center"/>
              <w:rPr>
                <w:snapToGrid w:val="0"/>
                <w:color w:val="000000"/>
                <w:sz w:val="28"/>
                <w:szCs w:val="28"/>
              </w:rPr>
            </w:pPr>
            <w:r w:rsidRPr="00D646C0">
              <w:rPr>
                <w:snapToGrid w:val="0"/>
                <w:color w:val="000000"/>
                <w:sz w:val="28"/>
                <w:szCs w:val="28"/>
              </w:rPr>
              <w:t>1 263</w:t>
            </w:r>
          </w:p>
        </w:tc>
      </w:tr>
      <w:tr w:rsidR="00D646C0" w:rsidRPr="00D646C0" w14:paraId="2412929B" w14:textId="77777777" w:rsidTr="00627AA0">
        <w:trPr>
          <w:trHeight w:val="353"/>
        </w:trPr>
        <w:tc>
          <w:tcPr>
            <w:tcW w:w="594" w:type="dxa"/>
            <w:shd w:val="clear" w:color="auto" w:fill="auto"/>
            <w:vAlign w:val="center"/>
            <w:hideMark/>
          </w:tcPr>
          <w:p w14:paraId="3C5330EB" w14:textId="77777777" w:rsidR="00D646C0" w:rsidRPr="00D646C0" w:rsidRDefault="00D646C0" w:rsidP="00D646C0">
            <w:pPr>
              <w:jc w:val="center"/>
              <w:rPr>
                <w:sz w:val="28"/>
                <w:szCs w:val="28"/>
              </w:rPr>
            </w:pPr>
            <w:r w:rsidRPr="00D646C0">
              <w:rPr>
                <w:sz w:val="28"/>
                <w:szCs w:val="28"/>
              </w:rPr>
              <w:t>2</w:t>
            </w:r>
          </w:p>
        </w:tc>
        <w:tc>
          <w:tcPr>
            <w:tcW w:w="6580" w:type="dxa"/>
            <w:shd w:val="clear" w:color="auto" w:fill="auto"/>
            <w:vAlign w:val="center"/>
            <w:hideMark/>
          </w:tcPr>
          <w:p w14:paraId="5E888A93" w14:textId="77777777" w:rsidR="00D646C0" w:rsidRPr="00D646C0" w:rsidRDefault="00D646C0" w:rsidP="00D646C0">
            <w:pPr>
              <w:rPr>
                <w:sz w:val="28"/>
                <w:szCs w:val="28"/>
              </w:rPr>
            </w:pPr>
            <w:r w:rsidRPr="00D646C0">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37391620" w14:textId="77777777" w:rsidR="00D646C0" w:rsidRPr="00D646C0" w:rsidRDefault="00D646C0" w:rsidP="00D646C0">
            <w:pPr>
              <w:jc w:val="center"/>
              <w:rPr>
                <w:snapToGrid w:val="0"/>
                <w:color w:val="000000"/>
                <w:sz w:val="28"/>
                <w:szCs w:val="28"/>
              </w:rPr>
            </w:pPr>
            <w:r w:rsidRPr="00D646C0">
              <w:rPr>
                <w:snapToGrid w:val="0"/>
                <w:color w:val="000000"/>
                <w:sz w:val="28"/>
                <w:szCs w:val="28"/>
              </w:rPr>
              <w:t>105</w:t>
            </w:r>
          </w:p>
        </w:tc>
      </w:tr>
      <w:tr w:rsidR="00D646C0" w:rsidRPr="00D646C0" w14:paraId="125359D4" w14:textId="77777777" w:rsidTr="00627AA0">
        <w:trPr>
          <w:trHeight w:val="353"/>
        </w:trPr>
        <w:tc>
          <w:tcPr>
            <w:tcW w:w="594" w:type="dxa"/>
            <w:shd w:val="clear" w:color="auto" w:fill="auto"/>
            <w:vAlign w:val="center"/>
            <w:hideMark/>
          </w:tcPr>
          <w:p w14:paraId="778F1AFF" w14:textId="77777777" w:rsidR="00D646C0" w:rsidRPr="00D646C0" w:rsidRDefault="00D646C0" w:rsidP="00D646C0">
            <w:pPr>
              <w:jc w:val="center"/>
              <w:rPr>
                <w:sz w:val="28"/>
                <w:szCs w:val="28"/>
              </w:rPr>
            </w:pPr>
            <w:r w:rsidRPr="00D646C0">
              <w:rPr>
                <w:sz w:val="28"/>
                <w:szCs w:val="28"/>
              </w:rPr>
              <w:t>3</w:t>
            </w:r>
          </w:p>
        </w:tc>
        <w:tc>
          <w:tcPr>
            <w:tcW w:w="6580" w:type="dxa"/>
            <w:shd w:val="clear" w:color="auto" w:fill="auto"/>
            <w:vAlign w:val="center"/>
            <w:hideMark/>
          </w:tcPr>
          <w:p w14:paraId="480BAEE8" w14:textId="77777777" w:rsidR="00D646C0" w:rsidRPr="00D646C0" w:rsidRDefault="00D646C0" w:rsidP="00D646C0">
            <w:pPr>
              <w:rPr>
                <w:sz w:val="28"/>
                <w:szCs w:val="28"/>
              </w:rPr>
            </w:pPr>
            <w:r w:rsidRPr="00D646C0">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341E74E"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9D9FE2F" w14:textId="77777777" w:rsidTr="00627AA0">
        <w:trPr>
          <w:trHeight w:val="353"/>
        </w:trPr>
        <w:tc>
          <w:tcPr>
            <w:tcW w:w="594" w:type="dxa"/>
            <w:shd w:val="clear" w:color="auto" w:fill="auto"/>
            <w:vAlign w:val="center"/>
            <w:hideMark/>
          </w:tcPr>
          <w:p w14:paraId="22A9E03A" w14:textId="77777777" w:rsidR="00D646C0" w:rsidRPr="00D646C0" w:rsidRDefault="00D646C0" w:rsidP="00D646C0">
            <w:pPr>
              <w:jc w:val="center"/>
              <w:rPr>
                <w:sz w:val="28"/>
                <w:szCs w:val="28"/>
              </w:rPr>
            </w:pPr>
            <w:r w:rsidRPr="00D646C0">
              <w:rPr>
                <w:sz w:val="28"/>
                <w:szCs w:val="28"/>
              </w:rPr>
              <w:t>4</w:t>
            </w:r>
          </w:p>
        </w:tc>
        <w:tc>
          <w:tcPr>
            <w:tcW w:w="6580" w:type="dxa"/>
            <w:shd w:val="clear" w:color="auto" w:fill="auto"/>
            <w:vAlign w:val="center"/>
            <w:hideMark/>
          </w:tcPr>
          <w:p w14:paraId="6A0BE31D" w14:textId="77777777" w:rsidR="00D646C0" w:rsidRPr="00D646C0" w:rsidRDefault="00D646C0" w:rsidP="00D646C0">
            <w:pPr>
              <w:rPr>
                <w:sz w:val="28"/>
                <w:szCs w:val="28"/>
              </w:rPr>
            </w:pPr>
            <w:r w:rsidRPr="00D646C0">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514CBC4"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6C7C18E1" w14:textId="77777777" w:rsidTr="00627AA0">
        <w:trPr>
          <w:trHeight w:val="353"/>
        </w:trPr>
        <w:tc>
          <w:tcPr>
            <w:tcW w:w="594" w:type="dxa"/>
            <w:shd w:val="clear" w:color="auto" w:fill="auto"/>
            <w:vAlign w:val="center"/>
            <w:hideMark/>
          </w:tcPr>
          <w:p w14:paraId="6AF94510" w14:textId="77777777" w:rsidR="00D646C0" w:rsidRPr="00D646C0" w:rsidRDefault="00D646C0" w:rsidP="00D646C0">
            <w:pPr>
              <w:jc w:val="center"/>
              <w:rPr>
                <w:sz w:val="28"/>
                <w:szCs w:val="28"/>
              </w:rPr>
            </w:pPr>
            <w:r w:rsidRPr="00D646C0">
              <w:rPr>
                <w:sz w:val="28"/>
                <w:szCs w:val="28"/>
              </w:rPr>
              <w:t>5</w:t>
            </w:r>
          </w:p>
        </w:tc>
        <w:tc>
          <w:tcPr>
            <w:tcW w:w="6580" w:type="dxa"/>
            <w:shd w:val="clear" w:color="auto" w:fill="auto"/>
            <w:vAlign w:val="center"/>
            <w:hideMark/>
          </w:tcPr>
          <w:p w14:paraId="77DB578B" w14:textId="77777777" w:rsidR="00D646C0" w:rsidRPr="00D646C0" w:rsidRDefault="00D646C0" w:rsidP="00D646C0">
            <w:pPr>
              <w:rPr>
                <w:sz w:val="28"/>
                <w:szCs w:val="28"/>
              </w:rPr>
            </w:pPr>
            <w:r w:rsidRPr="00D646C0">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4BA5C85"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14D8664" w14:textId="77777777" w:rsidTr="00627AA0">
        <w:trPr>
          <w:trHeight w:val="353"/>
        </w:trPr>
        <w:tc>
          <w:tcPr>
            <w:tcW w:w="594" w:type="dxa"/>
            <w:shd w:val="clear" w:color="auto" w:fill="auto"/>
            <w:vAlign w:val="center"/>
            <w:hideMark/>
          </w:tcPr>
          <w:p w14:paraId="6FD36346" w14:textId="77777777" w:rsidR="00D646C0" w:rsidRPr="00D646C0" w:rsidRDefault="00D646C0" w:rsidP="00D646C0">
            <w:pPr>
              <w:jc w:val="center"/>
              <w:rPr>
                <w:sz w:val="28"/>
                <w:szCs w:val="28"/>
              </w:rPr>
            </w:pPr>
            <w:r w:rsidRPr="00D646C0">
              <w:rPr>
                <w:sz w:val="28"/>
                <w:szCs w:val="28"/>
              </w:rPr>
              <w:t>6</w:t>
            </w:r>
          </w:p>
        </w:tc>
        <w:tc>
          <w:tcPr>
            <w:tcW w:w="6580" w:type="dxa"/>
            <w:shd w:val="clear" w:color="auto" w:fill="auto"/>
            <w:vAlign w:val="center"/>
            <w:hideMark/>
          </w:tcPr>
          <w:p w14:paraId="1B94783B" w14:textId="77777777" w:rsidR="00D646C0" w:rsidRPr="00D646C0" w:rsidRDefault="00D646C0" w:rsidP="00D646C0">
            <w:pPr>
              <w:rPr>
                <w:sz w:val="28"/>
                <w:szCs w:val="28"/>
              </w:rPr>
            </w:pPr>
            <w:r w:rsidRPr="00D646C0">
              <w:rPr>
                <w:sz w:val="28"/>
                <w:szCs w:val="28"/>
              </w:rPr>
              <w:t>ИТОГО:</w:t>
            </w:r>
          </w:p>
          <w:p w14:paraId="29D53664" w14:textId="77777777" w:rsidR="00D646C0" w:rsidRPr="00D646C0" w:rsidRDefault="00D646C0" w:rsidP="00D646C0">
            <w:pPr>
              <w:autoSpaceDE w:val="0"/>
              <w:autoSpaceDN w:val="0"/>
              <w:adjustRightInd w:val="0"/>
              <w:jc w:val="both"/>
              <w:rPr>
                <w:sz w:val="28"/>
                <w:szCs w:val="28"/>
              </w:rPr>
            </w:pPr>
            <w:r w:rsidRPr="00D646C0">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39474B0" w14:textId="77777777" w:rsidR="00D646C0" w:rsidRPr="00D646C0" w:rsidRDefault="00D646C0" w:rsidP="00D646C0">
            <w:pPr>
              <w:jc w:val="center"/>
              <w:rPr>
                <w:snapToGrid w:val="0"/>
                <w:color w:val="000000"/>
                <w:sz w:val="28"/>
                <w:szCs w:val="28"/>
              </w:rPr>
            </w:pPr>
            <w:r w:rsidRPr="00D646C0">
              <w:rPr>
                <w:snapToGrid w:val="0"/>
                <w:color w:val="000000"/>
                <w:sz w:val="28"/>
                <w:szCs w:val="28"/>
              </w:rPr>
              <w:t>1 368</w:t>
            </w:r>
          </w:p>
        </w:tc>
      </w:tr>
    </w:tbl>
    <w:p w14:paraId="362966F2" w14:textId="77777777" w:rsidR="00D646C0" w:rsidRPr="00D646C0" w:rsidRDefault="00D646C0" w:rsidP="00D646C0">
      <w:pPr>
        <w:autoSpaceDE w:val="0"/>
        <w:autoSpaceDN w:val="0"/>
        <w:adjustRightInd w:val="0"/>
        <w:jc w:val="both"/>
        <w:rPr>
          <w:snapToGrid w:val="0"/>
          <w:sz w:val="28"/>
          <w:szCs w:val="28"/>
          <w:lang w:eastAsia="en-US"/>
        </w:rPr>
      </w:pPr>
    </w:p>
    <w:p w14:paraId="6D5F29BA" w14:textId="77777777" w:rsidR="00D646C0" w:rsidRPr="00D646C0" w:rsidRDefault="00D646C0" w:rsidP="00D646C0">
      <w:pPr>
        <w:autoSpaceDE w:val="0"/>
        <w:autoSpaceDN w:val="0"/>
        <w:adjustRightInd w:val="0"/>
        <w:ind w:firstLine="709"/>
        <w:jc w:val="both"/>
        <w:rPr>
          <w:snapToGrid w:val="0"/>
          <w:sz w:val="28"/>
          <w:szCs w:val="28"/>
          <w:lang w:eastAsia="en-US"/>
        </w:rPr>
      </w:pPr>
      <w:r w:rsidRPr="00D646C0">
        <w:rPr>
          <w:snapToGrid w:val="0"/>
          <w:sz w:val="28"/>
          <w:szCs w:val="28"/>
          <w:lang w:eastAsia="en-US"/>
        </w:rPr>
        <w:t>4. Фактическая прибыль.</w:t>
      </w:r>
    </w:p>
    <w:p w14:paraId="76D0C046" w14:textId="77777777" w:rsidR="00D646C0" w:rsidRPr="00D646C0" w:rsidRDefault="00D646C0" w:rsidP="00D646C0">
      <w:pPr>
        <w:tabs>
          <w:tab w:val="left" w:pos="1890"/>
        </w:tabs>
        <w:ind w:firstLine="709"/>
        <w:jc w:val="both"/>
        <w:rPr>
          <w:snapToGrid w:val="0"/>
          <w:sz w:val="28"/>
          <w:szCs w:val="28"/>
        </w:rPr>
      </w:pPr>
      <w:r w:rsidRPr="00D646C0">
        <w:rPr>
          <w:snapToGrid w:val="0"/>
          <w:sz w:val="28"/>
          <w:szCs w:val="28"/>
        </w:rPr>
        <w:t>Затраты по статье «Нормативная прибыль» за 2023 год принимаются экспертами в нулевой оценке (см. стр. 21-22 экспертного заключения).</w:t>
      </w:r>
    </w:p>
    <w:p w14:paraId="416D3970" w14:textId="77777777" w:rsidR="00D646C0" w:rsidRPr="00D646C0" w:rsidRDefault="00D646C0" w:rsidP="00D646C0">
      <w:pPr>
        <w:tabs>
          <w:tab w:val="left" w:pos="1890"/>
        </w:tabs>
        <w:ind w:firstLine="709"/>
        <w:jc w:val="both"/>
        <w:rPr>
          <w:snapToGrid w:val="0"/>
          <w:sz w:val="28"/>
          <w:szCs w:val="28"/>
        </w:rPr>
      </w:pPr>
    </w:p>
    <w:p w14:paraId="164148D8" w14:textId="77777777" w:rsidR="00D646C0" w:rsidRPr="00D646C0" w:rsidRDefault="00D646C0" w:rsidP="00D646C0">
      <w:pPr>
        <w:tabs>
          <w:tab w:val="left" w:pos="1890"/>
        </w:tabs>
        <w:ind w:firstLine="709"/>
        <w:jc w:val="both"/>
        <w:rPr>
          <w:snapToGrid w:val="0"/>
          <w:sz w:val="28"/>
          <w:szCs w:val="28"/>
        </w:rPr>
      </w:pPr>
      <w:r w:rsidRPr="00D646C0">
        <w:rPr>
          <w:snapToGrid w:val="0"/>
          <w:color w:val="000000"/>
          <w:sz w:val="28"/>
          <w:szCs w:val="28"/>
        </w:rPr>
        <w:t>5.</w:t>
      </w:r>
      <w:r w:rsidRPr="00D646C0">
        <w:rPr>
          <w:snapToGrid w:val="0"/>
          <w:sz w:val="28"/>
          <w:szCs w:val="28"/>
        </w:rPr>
        <w:t xml:space="preserve"> Предпринимательская прибыль, определяется в соответствии </w:t>
      </w:r>
      <w:r w:rsidRPr="00D646C0">
        <w:rPr>
          <w:snapToGrid w:val="0"/>
          <w:sz w:val="28"/>
          <w:szCs w:val="28"/>
        </w:rPr>
        <w:br/>
        <w:t>с пунктом 74(1) Основ ценообразования.</w:t>
      </w:r>
    </w:p>
    <w:p w14:paraId="61944110" w14:textId="77777777" w:rsidR="00D646C0" w:rsidRPr="00D646C0" w:rsidRDefault="00D646C0" w:rsidP="00D646C0">
      <w:pPr>
        <w:tabs>
          <w:tab w:val="left" w:pos="1890"/>
        </w:tabs>
        <w:ind w:firstLine="709"/>
        <w:jc w:val="both"/>
        <w:rPr>
          <w:snapToGrid w:val="0"/>
          <w:color w:val="000000"/>
          <w:sz w:val="28"/>
          <w:szCs w:val="28"/>
        </w:rPr>
      </w:pPr>
      <w:r w:rsidRPr="00D646C0">
        <w:rPr>
          <w:snapToGrid w:val="0"/>
          <w:color w:val="000000"/>
          <w:sz w:val="28"/>
          <w:szCs w:val="28"/>
        </w:rPr>
        <w:t xml:space="preserve">Фактическая предпринимательская прибыль на 2023 год </w:t>
      </w:r>
      <w:r w:rsidRPr="00D646C0">
        <w:rPr>
          <w:snapToGrid w:val="0"/>
          <w:color w:val="000000"/>
          <w:sz w:val="28"/>
          <w:szCs w:val="28"/>
        </w:rPr>
        <w:br/>
        <w:t>не утверждалась.</w:t>
      </w:r>
    </w:p>
    <w:p w14:paraId="0F90DE4E" w14:textId="77777777" w:rsidR="00D646C0" w:rsidRPr="00D646C0" w:rsidRDefault="00D646C0" w:rsidP="00D646C0">
      <w:pPr>
        <w:tabs>
          <w:tab w:val="left" w:pos="1890"/>
          <w:tab w:val="left" w:pos="9356"/>
        </w:tabs>
        <w:ind w:firstLine="709"/>
        <w:jc w:val="both"/>
        <w:rPr>
          <w:snapToGrid w:val="0"/>
          <w:sz w:val="28"/>
          <w:szCs w:val="28"/>
          <w:lang w:eastAsia="en-US"/>
        </w:rPr>
      </w:pPr>
    </w:p>
    <w:p w14:paraId="43AD017F" w14:textId="77777777" w:rsidR="00D646C0" w:rsidRPr="00D646C0" w:rsidRDefault="00D646C0" w:rsidP="00D646C0">
      <w:pPr>
        <w:tabs>
          <w:tab w:val="left" w:pos="1890"/>
          <w:tab w:val="left" w:pos="9356"/>
        </w:tabs>
        <w:ind w:firstLine="709"/>
        <w:jc w:val="both"/>
        <w:rPr>
          <w:snapToGrid w:val="0"/>
          <w:sz w:val="28"/>
          <w:szCs w:val="28"/>
          <w:lang w:eastAsia="en-US"/>
        </w:rPr>
      </w:pPr>
      <w:r w:rsidRPr="00D646C0">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646C0">
        <w:rPr>
          <w:snapToGrid w:val="0"/>
          <w:sz w:val="28"/>
          <w:szCs w:val="28"/>
          <w:lang w:eastAsia="en-US"/>
        </w:rPr>
        <w:br/>
        <w:t>за 2023 год представлен в таблице 10.</w:t>
      </w:r>
    </w:p>
    <w:p w14:paraId="5F1F3097" w14:textId="77777777" w:rsidR="00D646C0" w:rsidRPr="00D646C0" w:rsidRDefault="00D646C0" w:rsidP="007A7EAD">
      <w:pPr>
        <w:numPr>
          <w:ilvl w:val="0"/>
          <w:numId w:val="497"/>
        </w:numPr>
        <w:ind w:left="9149" w:hanging="1211"/>
        <w:jc w:val="right"/>
        <w:rPr>
          <w:snapToGrid w:val="0"/>
          <w:sz w:val="28"/>
          <w:szCs w:val="28"/>
          <w:lang w:eastAsia="en-US"/>
        </w:rPr>
      </w:pPr>
      <w:r w:rsidRPr="00D646C0">
        <w:rPr>
          <w:snapToGrid w:val="0"/>
          <w:sz w:val="28"/>
          <w:szCs w:val="28"/>
          <w:lang w:eastAsia="en-US"/>
        </w:rPr>
        <w:br w:type="page"/>
      </w:r>
    </w:p>
    <w:p w14:paraId="4A97E753" w14:textId="77777777" w:rsidR="00D646C0" w:rsidRPr="00D646C0" w:rsidRDefault="00D646C0" w:rsidP="00D646C0">
      <w:pPr>
        <w:jc w:val="center"/>
        <w:rPr>
          <w:b/>
          <w:snapToGrid w:val="0"/>
          <w:sz w:val="28"/>
          <w:szCs w:val="28"/>
        </w:rPr>
      </w:pPr>
      <w:r w:rsidRPr="00D646C0">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40922628" w14:textId="77777777" w:rsidR="00D646C0" w:rsidRPr="00D646C0" w:rsidRDefault="00D646C0" w:rsidP="00D646C0">
      <w:pPr>
        <w:jc w:val="center"/>
        <w:rPr>
          <w:b/>
          <w:snapToGrid w:val="0"/>
          <w:sz w:val="28"/>
          <w:szCs w:val="28"/>
        </w:rPr>
      </w:pPr>
      <w:r w:rsidRPr="00D646C0">
        <w:rPr>
          <w:b/>
          <w:snapToGrid w:val="0"/>
          <w:sz w:val="28"/>
          <w:szCs w:val="28"/>
        </w:rPr>
        <w:t xml:space="preserve"> на </w:t>
      </w:r>
      <w:r w:rsidRPr="00D646C0">
        <w:rPr>
          <w:b/>
          <w:snapToGrid w:val="0"/>
          <w:color w:val="000000"/>
          <w:sz w:val="28"/>
          <w:szCs w:val="28"/>
        </w:rPr>
        <w:t>тепловую энергию</w:t>
      </w:r>
      <w:r w:rsidRPr="00D646C0">
        <w:rPr>
          <w:b/>
          <w:snapToGrid w:val="0"/>
          <w:sz w:val="28"/>
          <w:szCs w:val="28"/>
        </w:rPr>
        <w:t>)</w:t>
      </w:r>
    </w:p>
    <w:p w14:paraId="41CE9F8D"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646C0" w:rsidRPr="00D646C0" w14:paraId="072DCCAE" w14:textId="77777777" w:rsidTr="00627AA0">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CBC7F4" w14:textId="77777777" w:rsidR="00D646C0" w:rsidRPr="00D646C0" w:rsidRDefault="00D646C0" w:rsidP="00D646C0">
            <w:pPr>
              <w:jc w:val="center"/>
              <w:rPr>
                <w:color w:val="000000"/>
                <w:sz w:val="28"/>
                <w:szCs w:val="28"/>
              </w:rPr>
            </w:pPr>
            <w:r w:rsidRPr="00D646C0">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C2AC69" w14:textId="77777777" w:rsidR="00D646C0" w:rsidRPr="00D646C0" w:rsidRDefault="00D646C0" w:rsidP="00D646C0">
            <w:pPr>
              <w:jc w:val="center"/>
              <w:rPr>
                <w:color w:val="000000"/>
                <w:sz w:val="28"/>
                <w:szCs w:val="28"/>
              </w:rPr>
            </w:pPr>
            <w:r w:rsidRPr="00D646C0">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5D3100" w14:textId="77777777" w:rsidR="00D646C0" w:rsidRPr="00D646C0" w:rsidRDefault="00D646C0" w:rsidP="00D646C0">
            <w:pPr>
              <w:jc w:val="center"/>
              <w:rPr>
                <w:color w:val="000000"/>
                <w:sz w:val="28"/>
                <w:szCs w:val="28"/>
              </w:rPr>
            </w:pPr>
            <w:r w:rsidRPr="00D646C0">
              <w:rPr>
                <w:color w:val="000000"/>
                <w:sz w:val="28"/>
                <w:szCs w:val="28"/>
              </w:rPr>
              <w:t>2023 год</w:t>
            </w:r>
          </w:p>
        </w:tc>
      </w:tr>
      <w:tr w:rsidR="00D646C0" w:rsidRPr="00D646C0" w14:paraId="5C62F592" w14:textId="77777777" w:rsidTr="00627AA0">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311F679" w14:textId="77777777" w:rsidR="00D646C0" w:rsidRPr="00D646C0" w:rsidRDefault="00D646C0" w:rsidP="00D646C0">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63292977" w14:textId="77777777" w:rsidR="00D646C0" w:rsidRPr="00D646C0" w:rsidRDefault="00D646C0" w:rsidP="00D646C0">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3D28AC33" w14:textId="77777777" w:rsidR="00D646C0" w:rsidRPr="00D646C0" w:rsidRDefault="00D646C0" w:rsidP="00D646C0">
            <w:pPr>
              <w:jc w:val="center"/>
              <w:rPr>
                <w:color w:val="000000"/>
                <w:sz w:val="28"/>
                <w:szCs w:val="28"/>
              </w:rPr>
            </w:pPr>
            <w:r w:rsidRPr="00D646C0">
              <w:rPr>
                <w:color w:val="000000"/>
                <w:sz w:val="28"/>
                <w:szCs w:val="28"/>
              </w:rPr>
              <w:t>Факт</w:t>
            </w:r>
          </w:p>
        </w:tc>
      </w:tr>
      <w:tr w:rsidR="00D646C0" w:rsidRPr="00D646C0" w14:paraId="0268AFD5"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73C219" w14:textId="77777777" w:rsidR="00D646C0" w:rsidRPr="00D646C0" w:rsidRDefault="00D646C0" w:rsidP="00D646C0">
            <w:pPr>
              <w:jc w:val="center"/>
              <w:rPr>
                <w:color w:val="000000"/>
                <w:sz w:val="28"/>
                <w:szCs w:val="28"/>
              </w:rPr>
            </w:pPr>
            <w:r w:rsidRPr="00D646C0">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02EA0DAE" w14:textId="77777777" w:rsidR="00D646C0" w:rsidRPr="00D646C0" w:rsidRDefault="00D646C0" w:rsidP="00D646C0">
            <w:pPr>
              <w:rPr>
                <w:color w:val="000000"/>
                <w:sz w:val="28"/>
                <w:szCs w:val="28"/>
              </w:rPr>
            </w:pPr>
            <w:r w:rsidRPr="00D646C0">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81B8275" w14:textId="77777777" w:rsidR="00D646C0" w:rsidRPr="00D646C0" w:rsidRDefault="00D646C0" w:rsidP="00D646C0">
            <w:pPr>
              <w:jc w:val="center"/>
              <w:rPr>
                <w:snapToGrid w:val="0"/>
                <w:color w:val="000000"/>
                <w:sz w:val="28"/>
                <w:szCs w:val="28"/>
              </w:rPr>
            </w:pPr>
            <w:r w:rsidRPr="00D646C0">
              <w:rPr>
                <w:snapToGrid w:val="0"/>
                <w:color w:val="000000"/>
                <w:sz w:val="28"/>
                <w:szCs w:val="28"/>
              </w:rPr>
              <w:t>2 102</w:t>
            </w:r>
          </w:p>
        </w:tc>
      </w:tr>
      <w:tr w:rsidR="00D646C0" w:rsidRPr="00D646C0" w14:paraId="58F46103"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2E2306" w14:textId="77777777" w:rsidR="00D646C0" w:rsidRPr="00D646C0" w:rsidRDefault="00D646C0" w:rsidP="00D646C0">
            <w:pPr>
              <w:jc w:val="center"/>
              <w:rPr>
                <w:color w:val="000000"/>
                <w:sz w:val="28"/>
                <w:szCs w:val="28"/>
              </w:rPr>
            </w:pPr>
            <w:r w:rsidRPr="00D646C0">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560249D7" w14:textId="77777777" w:rsidR="00D646C0" w:rsidRPr="00D646C0" w:rsidRDefault="00D646C0" w:rsidP="00D646C0">
            <w:pPr>
              <w:jc w:val="both"/>
              <w:rPr>
                <w:color w:val="000000"/>
                <w:sz w:val="28"/>
                <w:szCs w:val="28"/>
              </w:rPr>
            </w:pPr>
            <w:r w:rsidRPr="00D646C0">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30D79177" w14:textId="77777777" w:rsidR="00D646C0" w:rsidRPr="00D646C0" w:rsidRDefault="00D646C0" w:rsidP="00D646C0">
            <w:pPr>
              <w:jc w:val="center"/>
              <w:rPr>
                <w:snapToGrid w:val="0"/>
                <w:color w:val="000000"/>
                <w:sz w:val="28"/>
                <w:szCs w:val="28"/>
              </w:rPr>
            </w:pPr>
            <w:r w:rsidRPr="00D646C0">
              <w:rPr>
                <w:snapToGrid w:val="0"/>
                <w:color w:val="000000"/>
                <w:sz w:val="28"/>
                <w:szCs w:val="28"/>
              </w:rPr>
              <w:t>352</w:t>
            </w:r>
          </w:p>
        </w:tc>
      </w:tr>
      <w:tr w:rsidR="00D646C0" w:rsidRPr="00D646C0" w14:paraId="01963DC0"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3AA7AD" w14:textId="77777777" w:rsidR="00D646C0" w:rsidRPr="00D646C0" w:rsidRDefault="00D646C0" w:rsidP="00D646C0">
            <w:pPr>
              <w:jc w:val="center"/>
              <w:rPr>
                <w:color w:val="000000"/>
                <w:sz w:val="28"/>
                <w:szCs w:val="28"/>
              </w:rPr>
            </w:pPr>
            <w:r w:rsidRPr="00D646C0">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0F3F6DCB" w14:textId="77777777" w:rsidR="00D646C0" w:rsidRPr="00D646C0" w:rsidRDefault="00D646C0" w:rsidP="00D646C0">
            <w:pPr>
              <w:jc w:val="both"/>
              <w:rPr>
                <w:color w:val="000000"/>
                <w:sz w:val="28"/>
                <w:szCs w:val="28"/>
              </w:rPr>
            </w:pPr>
            <w:r w:rsidRPr="00D646C0">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0F63C556" w14:textId="77777777" w:rsidR="00D646C0" w:rsidRPr="00D646C0" w:rsidRDefault="00D646C0" w:rsidP="00D646C0">
            <w:pPr>
              <w:jc w:val="center"/>
              <w:rPr>
                <w:snapToGrid w:val="0"/>
                <w:color w:val="000000"/>
                <w:sz w:val="28"/>
                <w:szCs w:val="28"/>
              </w:rPr>
            </w:pPr>
            <w:r w:rsidRPr="00D646C0">
              <w:rPr>
                <w:snapToGrid w:val="0"/>
                <w:color w:val="000000"/>
                <w:sz w:val="28"/>
                <w:szCs w:val="28"/>
              </w:rPr>
              <w:t>1 368</w:t>
            </w:r>
          </w:p>
        </w:tc>
      </w:tr>
      <w:tr w:rsidR="00D646C0" w:rsidRPr="00D646C0" w14:paraId="075AA65C"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CBA97E" w14:textId="77777777" w:rsidR="00D646C0" w:rsidRPr="00D646C0" w:rsidRDefault="00D646C0" w:rsidP="00D646C0">
            <w:pPr>
              <w:jc w:val="center"/>
              <w:rPr>
                <w:color w:val="000000"/>
                <w:sz w:val="28"/>
                <w:szCs w:val="28"/>
              </w:rPr>
            </w:pPr>
            <w:r w:rsidRPr="00D646C0">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F323033" w14:textId="77777777" w:rsidR="00D646C0" w:rsidRPr="00D646C0" w:rsidRDefault="00D646C0" w:rsidP="00D646C0">
            <w:pPr>
              <w:jc w:val="both"/>
              <w:rPr>
                <w:color w:val="000000"/>
                <w:sz w:val="28"/>
                <w:szCs w:val="28"/>
              </w:rPr>
            </w:pPr>
            <w:r w:rsidRPr="00D646C0">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536FE96C"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068F6A48"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ACCDE5" w14:textId="77777777" w:rsidR="00D646C0" w:rsidRPr="00D646C0" w:rsidRDefault="00D646C0" w:rsidP="00D646C0">
            <w:pPr>
              <w:jc w:val="center"/>
              <w:rPr>
                <w:color w:val="000000"/>
                <w:sz w:val="28"/>
                <w:szCs w:val="28"/>
              </w:rPr>
            </w:pPr>
            <w:r w:rsidRPr="00D646C0">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6F63A60D" w14:textId="77777777" w:rsidR="00D646C0" w:rsidRPr="00D646C0" w:rsidRDefault="00D646C0" w:rsidP="00D646C0">
            <w:pPr>
              <w:jc w:val="both"/>
              <w:rPr>
                <w:color w:val="000000"/>
                <w:sz w:val="28"/>
                <w:szCs w:val="28"/>
              </w:rPr>
            </w:pPr>
            <w:r w:rsidRPr="00D646C0">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5CE63516"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1BCDA892"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ED051A" w14:textId="77777777" w:rsidR="00D646C0" w:rsidRPr="00D646C0" w:rsidRDefault="00D646C0" w:rsidP="00D646C0">
            <w:pPr>
              <w:jc w:val="center"/>
              <w:rPr>
                <w:color w:val="000000"/>
                <w:sz w:val="28"/>
                <w:szCs w:val="28"/>
              </w:rPr>
            </w:pPr>
            <w:r w:rsidRPr="00D646C0">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0DE99216" w14:textId="77777777" w:rsidR="00D646C0" w:rsidRPr="00D646C0" w:rsidRDefault="00D646C0" w:rsidP="00D646C0">
            <w:pPr>
              <w:jc w:val="both"/>
              <w:rPr>
                <w:color w:val="000000"/>
                <w:sz w:val="28"/>
                <w:szCs w:val="28"/>
              </w:rPr>
            </w:pPr>
            <w:r w:rsidRPr="00D646C0">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54960F16"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78BC7314"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C899E5" w14:textId="77777777" w:rsidR="00D646C0" w:rsidRPr="00D646C0" w:rsidRDefault="00D646C0" w:rsidP="00D646C0">
            <w:pPr>
              <w:jc w:val="center"/>
              <w:rPr>
                <w:color w:val="000000"/>
                <w:sz w:val="28"/>
                <w:szCs w:val="28"/>
              </w:rPr>
            </w:pPr>
            <w:r w:rsidRPr="00D646C0">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9C4AA27" w14:textId="77777777" w:rsidR="00D646C0" w:rsidRPr="00D646C0" w:rsidRDefault="00D646C0" w:rsidP="00D646C0">
            <w:pPr>
              <w:jc w:val="both"/>
              <w:rPr>
                <w:color w:val="000000"/>
                <w:sz w:val="28"/>
                <w:szCs w:val="28"/>
              </w:rPr>
            </w:pPr>
            <w:r w:rsidRPr="00D646C0">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28C06A58"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4C8FFBCC"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97C08C" w14:textId="77777777" w:rsidR="00D646C0" w:rsidRPr="00D646C0" w:rsidRDefault="00D646C0" w:rsidP="00D646C0">
            <w:pPr>
              <w:jc w:val="center"/>
              <w:rPr>
                <w:color w:val="000000"/>
                <w:sz w:val="28"/>
                <w:szCs w:val="28"/>
              </w:rPr>
            </w:pPr>
            <w:r w:rsidRPr="00D646C0">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08C2A57C" w14:textId="77777777" w:rsidR="00D646C0" w:rsidRPr="00D646C0" w:rsidRDefault="00D646C0" w:rsidP="00D646C0">
            <w:pPr>
              <w:jc w:val="both"/>
              <w:rPr>
                <w:color w:val="000000"/>
                <w:sz w:val="28"/>
                <w:szCs w:val="28"/>
              </w:rPr>
            </w:pPr>
            <w:r w:rsidRPr="00D646C0">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2E534BCE"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7F32633A" w14:textId="77777777" w:rsidTr="00627AA0">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BB9268" w14:textId="77777777" w:rsidR="00D646C0" w:rsidRPr="00D646C0" w:rsidRDefault="00D646C0" w:rsidP="00D646C0">
            <w:pPr>
              <w:jc w:val="center"/>
              <w:rPr>
                <w:color w:val="000000"/>
                <w:sz w:val="28"/>
                <w:szCs w:val="28"/>
              </w:rPr>
            </w:pPr>
            <w:r w:rsidRPr="00D646C0">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18EC7CB2" w14:textId="77777777" w:rsidR="00D646C0" w:rsidRPr="00D646C0" w:rsidRDefault="00D646C0" w:rsidP="00D646C0">
            <w:pPr>
              <w:jc w:val="both"/>
              <w:rPr>
                <w:color w:val="000000"/>
                <w:sz w:val="28"/>
                <w:szCs w:val="28"/>
              </w:rPr>
            </w:pPr>
            <w:r w:rsidRPr="00D646C0">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3787522"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45F048FF" w14:textId="77777777" w:rsidTr="00627AA0">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15AC05" w14:textId="77777777" w:rsidR="00D646C0" w:rsidRPr="00D646C0" w:rsidRDefault="00D646C0" w:rsidP="00D646C0">
            <w:pPr>
              <w:jc w:val="center"/>
              <w:rPr>
                <w:color w:val="000000"/>
                <w:sz w:val="28"/>
                <w:szCs w:val="28"/>
              </w:rPr>
            </w:pPr>
            <w:r w:rsidRPr="00D646C0">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197510B6" w14:textId="77777777" w:rsidR="00D646C0" w:rsidRPr="00D646C0" w:rsidRDefault="00D646C0" w:rsidP="00D646C0">
            <w:pPr>
              <w:jc w:val="both"/>
              <w:rPr>
                <w:color w:val="000000"/>
                <w:sz w:val="28"/>
                <w:szCs w:val="28"/>
              </w:rPr>
            </w:pPr>
            <w:r w:rsidRPr="00D646C0">
              <w:rPr>
                <w:color w:val="000000"/>
                <w:sz w:val="28"/>
                <w:szCs w:val="28"/>
              </w:rPr>
              <w:t>Корректировка, подлежащая учету в НВВ</w:t>
            </w:r>
            <w:r w:rsidRPr="00D646C0">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3B0EE83D" w14:textId="77777777" w:rsidR="00D646C0" w:rsidRPr="00D646C0" w:rsidRDefault="00D646C0" w:rsidP="00D646C0">
            <w:pPr>
              <w:jc w:val="center"/>
              <w:rPr>
                <w:snapToGrid w:val="0"/>
                <w:color w:val="000000"/>
                <w:sz w:val="28"/>
                <w:szCs w:val="28"/>
              </w:rPr>
            </w:pPr>
            <w:r w:rsidRPr="00D646C0">
              <w:rPr>
                <w:snapToGrid w:val="0"/>
                <w:color w:val="000000"/>
                <w:sz w:val="28"/>
                <w:szCs w:val="28"/>
              </w:rPr>
              <w:t>0</w:t>
            </w:r>
          </w:p>
        </w:tc>
      </w:tr>
      <w:tr w:rsidR="00D646C0" w:rsidRPr="00D646C0" w14:paraId="2EC91B76"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2D3A80" w14:textId="77777777" w:rsidR="00D646C0" w:rsidRPr="00D646C0" w:rsidRDefault="00D646C0" w:rsidP="00D646C0">
            <w:pPr>
              <w:jc w:val="center"/>
              <w:rPr>
                <w:color w:val="000000"/>
                <w:sz w:val="28"/>
                <w:szCs w:val="28"/>
              </w:rPr>
            </w:pPr>
            <w:r w:rsidRPr="00D646C0">
              <w:rPr>
                <w:color w:val="000000"/>
                <w:sz w:val="28"/>
                <w:szCs w:val="28"/>
              </w:rPr>
              <w:t>12</w:t>
            </w:r>
          </w:p>
        </w:tc>
        <w:tc>
          <w:tcPr>
            <w:tcW w:w="7157" w:type="dxa"/>
            <w:tcBorders>
              <w:top w:val="nil"/>
              <w:left w:val="nil"/>
              <w:bottom w:val="single" w:sz="4" w:space="0" w:color="auto"/>
              <w:right w:val="single" w:sz="4" w:space="0" w:color="auto"/>
            </w:tcBorders>
            <w:shd w:val="clear" w:color="auto" w:fill="auto"/>
            <w:vAlign w:val="center"/>
            <w:hideMark/>
          </w:tcPr>
          <w:p w14:paraId="182A0E81" w14:textId="77777777" w:rsidR="00D646C0" w:rsidRPr="00D646C0" w:rsidRDefault="00D646C0" w:rsidP="00D646C0">
            <w:pPr>
              <w:jc w:val="both"/>
              <w:rPr>
                <w:color w:val="000000"/>
                <w:sz w:val="28"/>
                <w:szCs w:val="28"/>
              </w:rPr>
            </w:pPr>
            <w:r w:rsidRPr="00D646C0">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207B21B7" w14:textId="77777777" w:rsidR="00D646C0" w:rsidRPr="00D646C0" w:rsidRDefault="00D646C0" w:rsidP="00D646C0">
            <w:pPr>
              <w:jc w:val="center"/>
              <w:rPr>
                <w:snapToGrid w:val="0"/>
                <w:color w:val="000000"/>
                <w:sz w:val="28"/>
                <w:szCs w:val="28"/>
              </w:rPr>
            </w:pPr>
            <w:r w:rsidRPr="00D646C0">
              <w:rPr>
                <w:snapToGrid w:val="0"/>
                <w:color w:val="000000"/>
                <w:sz w:val="28"/>
                <w:szCs w:val="28"/>
              </w:rPr>
              <w:t>3 822</w:t>
            </w:r>
          </w:p>
        </w:tc>
      </w:tr>
    </w:tbl>
    <w:p w14:paraId="742F3742"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p>
    <w:p w14:paraId="5267E46C" w14:textId="77777777" w:rsidR="00D646C0" w:rsidRPr="00D646C0" w:rsidRDefault="00D646C0" w:rsidP="00D646C0">
      <w:pPr>
        <w:autoSpaceDE w:val="0"/>
        <w:autoSpaceDN w:val="0"/>
        <w:adjustRightInd w:val="0"/>
        <w:ind w:firstLine="709"/>
        <w:jc w:val="both"/>
        <w:rPr>
          <w:snapToGrid w:val="0"/>
          <w:color w:val="000000"/>
          <w:sz w:val="28"/>
          <w:szCs w:val="28"/>
          <w:lang w:eastAsia="en-US"/>
        </w:rPr>
      </w:pPr>
      <w:r w:rsidRPr="00D646C0">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76B2F067"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snapToGrid w:val="0"/>
          <w:color w:val="000000"/>
          <w:sz w:val="28"/>
          <w:szCs w:val="28"/>
        </w:rPr>
        <w:t xml:space="preserve">тепловую энергию </w:t>
      </w:r>
      <w:r w:rsidRPr="00D646C0">
        <w:rPr>
          <w:snapToGrid w:val="0"/>
          <w:sz w:val="28"/>
          <w:szCs w:val="28"/>
        </w:rPr>
        <w:t xml:space="preserve">(дельта НВВ). Данная корректировка была рассчитана для потребительского рынка. </w:t>
      </w:r>
    </w:p>
    <w:p w14:paraId="49BD9235"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Была рассчитана НВВ на потребительский рынок: 3 822 тыс. руб. </w:t>
      </w:r>
      <w:r w:rsidRPr="00D646C0">
        <w:rPr>
          <w:color w:val="000000"/>
          <w:sz w:val="28"/>
          <w:szCs w:val="28"/>
        </w:rPr>
        <w:t xml:space="preserve">(итого необходимая валовая выручка на 2023 год) </w:t>
      </w:r>
      <w:r w:rsidRPr="00D646C0">
        <w:rPr>
          <w:snapToGrid w:val="0"/>
          <w:sz w:val="28"/>
          <w:szCs w:val="28"/>
        </w:rPr>
        <w:t>× 0,20111 (</w:t>
      </w:r>
      <w:r w:rsidRPr="00D646C0">
        <w:rPr>
          <w:snapToGrid w:val="0"/>
          <w:sz w:val="28"/>
          <w:szCs w:val="28"/>
          <w:lang w:eastAsia="en-US"/>
        </w:rPr>
        <w:t>доля объема полезного отпуска на потребительский рынок) = 769 тыс. руб.</w:t>
      </w:r>
    </w:p>
    <w:p w14:paraId="089EDF96" w14:textId="77777777" w:rsidR="00D646C0" w:rsidRPr="00D646C0" w:rsidRDefault="00D646C0" w:rsidP="00D646C0">
      <w:pPr>
        <w:autoSpaceDE w:val="0"/>
        <w:autoSpaceDN w:val="0"/>
        <w:adjustRightInd w:val="0"/>
        <w:ind w:firstLine="709"/>
        <w:jc w:val="both"/>
        <w:rPr>
          <w:snapToGrid w:val="0"/>
          <w:color w:val="000000"/>
          <w:sz w:val="28"/>
          <w:szCs w:val="28"/>
        </w:rPr>
      </w:pPr>
      <w:r w:rsidRPr="00D646C0">
        <w:rPr>
          <w:snapToGrid w:val="0"/>
          <w:color w:val="000000"/>
          <w:sz w:val="28"/>
          <w:szCs w:val="28"/>
        </w:rPr>
        <w:lastRenderedPageBreak/>
        <w:t xml:space="preserve">Выручка от реализации тепловой энергии также была рассчитана </w:t>
      </w:r>
      <w:r w:rsidRPr="00D646C0">
        <w:rPr>
          <w:snapToGrid w:val="0"/>
          <w:color w:val="000000"/>
          <w:sz w:val="28"/>
          <w:szCs w:val="28"/>
        </w:rPr>
        <w:br/>
        <w:t>с учетом полезного отпуска только на потребительский рынок.</w:t>
      </w:r>
    </w:p>
    <w:p w14:paraId="51F43949" w14:textId="77777777" w:rsidR="00D646C0" w:rsidRPr="00D646C0" w:rsidRDefault="00D646C0" w:rsidP="00D646C0">
      <w:pPr>
        <w:autoSpaceDE w:val="0"/>
        <w:autoSpaceDN w:val="0"/>
        <w:adjustRightInd w:val="0"/>
        <w:ind w:firstLine="709"/>
        <w:jc w:val="both"/>
        <w:rPr>
          <w:snapToGrid w:val="0"/>
          <w:color w:val="000000"/>
          <w:sz w:val="28"/>
          <w:szCs w:val="28"/>
        </w:rPr>
      </w:pPr>
    </w:p>
    <w:p w14:paraId="21467D6A" w14:textId="77777777" w:rsidR="00D646C0" w:rsidRPr="00D646C0" w:rsidRDefault="00D646C0" w:rsidP="007A7EAD">
      <w:pPr>
        <w:numPr>
          <w:ilvl w:val="0"/>
          <w:numId w:val="497"/>
        </w:numPr>
        <w:ind w:left="9149" w:hanging="1211"/>
        <w:jc w:val="right"/>
        <w:rPr>
          <w:snapToGrid w:val="0"/>
          <w:color w:val="000000"/>
          <w:sz w:val="28"/>
          <w:szCs w:val="28"/>
          <w:lang w:eastAsia="en-US"/>
        </w:rPr>
      </w:pPr>
    </w:p>
    <w:p w14:paraId="28460175" w14:textId="77777777" w:rsidR="00D646C0" w:rsidRPr="00D646C0" w:rsidRDefault="00D646C0" w:rsidP="00D646C0">
      <w:pPr>
        <w:keepNext/>
        <w:keepLines/>
        <w:jc w:val="both"/>
        <w:outlineLvl w:val="1"/>
        <w:rPr>
          <w:rFonts w:eastAsia="Calibri"/>
          <w:b/>
          <w:sz w:val="28"/>
          <w:szCs w:val="28"/>
          <w:lang w:val="x-none" w:eastAsia="en-US"/>
        </w:rPr>
      </w:pPr>
      <w:r w:rsidRPr="00D646C0">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6C0">
        <w:rPr>
          <w:rFonts w:eastAsia="Calibri"/>
          <w:b/>
          <w:color w:val="000000"/>
          <w:sz w:val="28"/>
          <w:szCs w:val="28"/>
          <w:lang w:val="x-none" w:eastAsia="en-US"/>
        </w:rPr>
        <w:t xml:space="preserve">тепловую энергию </w:t>
      </w:r>
      <w:r w:rsidRPr="00D646C0">
        <w:rPr>
          <w:rFonts w:eastAsia="Calibri"/>
          <w:b/>
          <w:sz w:val="28"/>
          <w:szCs w:val="28"/>
          <w:lang w:val="x-none" w:eastAsia="en-US"/>
        </w:rPr>
        <w:t>(дельта НВВ)</w:t>
      </w:r>
    </w:p>
    <w:p w14:paraId="20B2B6F4" w14:textId="77777777" w:rsidR="00D646C0" w:rsidRPr="00D646C0" w:rsidRDefault="00D646C0" w:rsidP="00D646C0">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D646C0" w:rsidRPr="00D646C0" w14:paraId="2DE0CB38" w14:textId="77777777" w:rsidTr="00627AA0">
        <w:trPr>
          <w:trHeight w:val="300"/>
        </w:trPr>
        <w:tc>
          <w:tcPr>
            <w:tcW w:w="6663" w:type="dxa"/>
            <w:shd w:val="clear" w:color="auto" w:fill="auto"/>
            <w:vAlign w:val="center"/>
            <w:hideMark/>
          </w:tcPr>
          <w:p w14:paraId="03217321" w14:textId="77777777" w:rsidR="00D646C0" w:rsidRPr="00D646C0" w:rsidRDefault="00D646C0" w:rsidP="00D646C0">
            <w:pPr>
              <w:jc w:val="both"/>
              <w:rPr>
                <w:snapToGrid w:val="0"/>
                <w:sz w:val="28"/>
                <w:szCs w:val="22"/>
              </w:rPr>
            </w:pPr>
            <w:r w:rsidRPr="00D646C0">
              <w:rPr>
                <w:snapToGrid w:val="0"/>
                <w:sz w:val="28"/>
                <w:szCs w:val="22"/>
              </w:rPr>
              <w:t xml:space="preserve">Фактическая необходимая валовая выручка </w:t>
            </w:r>
            <w:r w:rsidRPr="00D646C0">
              <w:rPr>
                <w:snapToGrid w:val="0"/>
                <w:sz w:val="28"/>
                <w:szCs w:val="22"/>
              </w:rPr>
              <w:br/>
              <w:t>на потребительский рынок</w:t>
            </w:r>
          </w:p>
        </w:tc>
        <w:tc>
          <w:tcPr>
            <w:tcW w:w="1417" w:type="dxa"/>
            <w:vAlign w:val="center"/>
          </w:tcPr>
          <w:p w14:paraId="354A6D37"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034CA19E" w14:textId="77777777" w:rsidR="00D646C0" w:rsidRPr="00D646C0" w:rsidRDefault="00D646C0" w:rsidP="00D646C0">
            <w:pPr>
              <w:jc w:val="center"/>
            </w:pPr>
            <w:r w:rsidRPr="00D646C0">
              <w:rPr>
                <w:snapToGrid w:val="0"/>
                <w:sz w:val="28"/>
                <w:szCs w:val="28"/>
              </w:rPr>
              <w:t>769</w:t>
            </w:r>
          </w:p>
        </w:tc>
      </w:tr>
      <w:tr w:rsidR="00D646C0" w:rsidRPr="00D646C0" w14:paraId="062E1421" w14:textId="77777777" w:rsidTr="00627AA0">
        <w:trPr>
          <w:trHeight w:val="300"/>
        </w:trPr>
        <w:tc>
          <w:tcPr>
            <w:tcW w:w="6663" w:type="dxa"/>
            <w:shd w:val="clear" w:color="auto" w:fill="auto"/>
            <w:vAlign w:val="center"/>
            <w:hideMark/>
          </w:tcPr>
          <w:p w14:paraId="23E0EC41" w14:textId="77777777" w:rsidR="00D646C0" w:rsidRPr="00D646C0" w:rsidRDefault="00D646C0" w:rsidP="00D646C0">
            <w:pPr>
              <w:jc w:val="both"/>
              <w:rPr>
                <w:snapToGrid w:val="0"/>
                <w:sz w:val="28"/>
                <w:szCs w:val="22"/>
              </w:rPr>
            </w:pPr>
            <w:r w:rsidRPr="00D646C0">
              <w:rPr>
                <w:snapToGrid w:val="0"/>
                <w:sz w:val="28"/>
                <w:szCs w:val="22"/>
              </w:rPr>
              <w:t>Выручка от реализации тепловой энергии</w:t>
            </w:r>
          </w:p>
        </w:tc>
        <w:tc>
          <w:tcPr>
            <w:tcW w:w="1417" w:type="dxa"/>
            <w:vAlign w:val="center"/>
          </w:tcPr>
          <w:p w14:paraId="06D439FB"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16C106C9" w14:textId="77777777" w:rsidR="00D646C0" w:rsidRPr="00D646C0" w:rsidRDefault="00D646C0" w:rsidP="00D646C0">
            <w:pPr>
              <w:jc w:val="center"/>
              <w:rPr>
                <w:snapToGrid w:val="0"/>
                <w:sz w:val="28"/>
                <w:szCs w:val="28"/>
              </w:rPr>
            </w:pPr>
            <w:r w:rsidRPr="00D646C0">
              <w:rPr>
                <w:snapToGrid w:val="0"/>
                <w:sz w:val="28"/>
                <w:szCs w:val="28"/>
              </w:rPr>
              <w:t>570</w:t>
            </w:r>
          </w:p>
        </w:tc>
      </w:tr>
      <w:tr w:rsidR="00D646C0" w:rsidRPr="00D646C0" w14:paraId="2E123A0F" w14:textId="77777777" w:rsidTr="00627AA0">
        <w:trPr>
          <w:trHeight w:val="600"/>
        </w:trPr>
        <w:tc>
          <w:tcPr>
            <w:tcW w:w="6663" w:type="dxa"/>
            <w:shd w:val="clear" w:color="auto" w:fill="auto"/>
            <w:vAlign w:val="center"/>
            <w:hideMark/>
          </w:tcPr>
          <w:p w14:paraId="30C6F7ED" w14:textId="77777777" w:rsidR="00D646C0" w:rsidRPr="00D646C0" w:rsidRDefault="00D646C0" w:rsidP="00D646C0">
            <w:pPr>
              <w:jc w:val="both"/>
              <w:rPr>
                <w:snapToGrid w:val="0"/>
                <w:sz w:val="28"/>
                <w:szCs w:val="22"/>
              </w:rPr>
            </w:pPr>
            <w:r w:rsidRPr="00D646C0">
              <w:rPr>
                <w:snapToGrid w:val="0"/>
                <w:sz w:val="28"/>
                <w:szCs w:val="22"/>
              </w:rPr>
              <w:t>Полезный отпуск на потребительский рынок (шаблон BALANCE.CALC.TARIFF.WARM.2023.FACT)</w:t>
            </w:r>
          </w:p>
        </w:tc>
        <w:tc>
          <w:tcPr>
            <w:tcW w:w="1417" w:type="dxa"/>
            <w:vAlign w:val="center"/>
          </w:tcPr>
          <w:p w14:paraId="5C2212F1" w14:textId="77777777" w:rsidR="00D646C0" w:rsidRPr="00D646C0" w:rsidRDefault="00D646C0" w:rsidP="00D646C0">
            <w:pPr>
              <w:jc w:val="center"/>
              <w:rPr>
                <w:snapToGrid w:val="0"/>
                <w:sz w:val="28"/>
                <w:szCs w:val="22"/>
              </w:rPr>
            </w:pPr>
            <w:r w:rsidRPr="00D646C0">
              <w:rPr>
                <w:snapToGrid w:val="0"/>
                <w:sz w:val="28"/>
                <w:szCs w:val="22"/>
              </w:rPr>
              <w:t>тыс. Гкал</w:t>
            </w:r>
          </w:p>
        </w:tc>
        <w:tc>
          <w:tcPr>
            <w:tcW w:w="1418" w:type="dxa"/>
            <w:vAlign w:val="center"/>
          </w:tcPr>
          <w:p w14:paraId="223D8B35" w14:textId="77777777" w:rsidR="00D646C0" w:rsidRPr="00D646C0" w:rsidRDefault="00D646C0" w:rsidP="00D646C0">
            <w:pPr>
              <w:jc w:val="center"/>
              <w:rPr>
                <w:snapToGrid w:val="0"/>
                <w:sz w:val="28"/>
                <w:szCs w:val="28"/>
              </w:rPr>
            </w:pPr>
            <w:r w:rsidRPr="00D646C0">
              <w:rPr>
                <w:snapToGrid w:val="0"/>
                <w:sz w:val="28"/>
                <w:szCs w:val="28"/>
              </w:rPr>
              <w:t>0,218</w:t>
            </w:r>
          </w:p>
        </w:tc>
      </w:tr>
      <w:tr w:rsidR="00D646C0" w:rsidRPr="00D646C0" w14:paraId="1D9E6B54" w14:textId="77777777" w:rsidTr="00627AA0">
        <w:trPr>
          <w:trHeight w:val="600"/>
        </w:trPr>
        <w:tc>
          <w:tcPr>
            <w:tcW w:w="6663" w:type="dxa"/>
            <w:shd w:val="clear" w:color="auto" w:fill="auto"/>
            <w:vAlign w:val="center"/>
            <w:hideMark/>
          </w:tcPr>
          <w:p w14:paraId="0C4A2812" w14:textId="77777777" w:rsidR="00D646C0" w:rsidRPr="00D646C0" w:rsidRDefault="00D646C0" w:rsidP="00D646C0">
            <w:pPr>
              <w:jc w:val="both"/>
              <w:rPr>
                <w:snapToGrid w:val="0"/>
                <w:sz w:val="28"/>
                <w:szCs w:val="28"/>
              </w:rPr>
            </w:pPr>
            <w:r w:rsidRPr="00D646C0">
              <w:rPr>
                <w:snapToGrid w:val="0"/>
                <w:sz w:val="28"/>
                <w:szCs w:val="28"/>
              </w:rPr>
              <w:t xml:space="preserve">Тариф с 1 января по 31 декабря 2023 года </w:t>
            </w:r>
            <w:r w:rsidRPr="00D646C0">
              <w:rPr>
                <w:color w:val="000000"/>
                <w:sz w:val="28"/>
                <w:szCs w:val="28"/>
              </w:rPr>
              <w:t xml:space="preserve">(постановление РЭК Кузбасса от 25.11.2022 </w:t>
            </w:r>
            <w:r w:rsidRPr="00D646C0">
              <w:rPr>
                <w:color w:val="000000"/>
                <w:sz w:val="28"/>
                <w:szCs w:val="28"/>
              </w:rPr>
              <w:br/>
              <w:t>№ 699)</w:t>
            </w:r>
          </w:p>
        </w:tc>
        <w:tc>
          <w:tcPr>
            <w:tcW w:w="1417" w:type="dxa"/>
            <w:vAlign w:val="center"/>
          </w:tcPr>
          <w:p w14:paraId="13EFED1E" w14:textId="77777777" w:rsidR="00D646C0" w:rsidRPr="00D646C0" w:rsidRDefault="00D646C0" w:rsidP="00D646C0">
            <w:pPr>
              <w:jc w:val="center"/>
              <w:rPr>
                <w:snapToGrid w:val="0"/>
                <w:sz w:val="28"/>
                <w:szCs w:val="22"/>
              </w:rPr>
            </w:pPr>
            <w:r w:rsidRPr="00D646C0">
              <w:rPr>
                <w:snapToGrid w:val="0"/>
                <w:sz w:val="28"/>
                <w:szCs w:val="22"/>
              </w:rPr>
              <w:t>руб./Гкал</w:t>
            </w:r>
          </w:p>
        </w:tc>
        <w:tc>
          <w:tcPr>
            <w:tcW w:w="1418" w:type="dxa"/>
            <w:vAlign w:val="center"/>
          </w:tcPr>
          <w:p w14:paraId="766862AD" w14:textId="77777777" w:rsidR="00D646C0" w:rsidRPr="00D646C0" w:rsidRDefault="00D646C0" w:rsidP="00D646C0">
            <w:pPr>
              <w:jc w:val="center"/>
              <w:rPr>
                <w:snapToGrid w:val="0"/>
                <w:sz w:val="28"/>
                <w:szCs w:val="28"/>
              </w:rPr>
            </w:pPr>
            <w:r w:rsidRPr="00D646C0">
              <w:rPr>
                <w:snapToGrid w:val="0"/>
                <w:sz w:val="28"/>
                <w:szCs w:val="28"/>
              </w:rPr>
              <w:t>2 617,65</w:t>
            </w:r>
          </w:p>
        </w:tc>
      </w:tr>
      <w:tr w:rsidR="00D646C0" w:rsidRPr="00D646C0" w14:paraId="260BD4FD" w14:textId="77777777" w:rsidTr="00627AA0">
        <w:trPr>
          <w:trHeight w:val="300"/>
        </w:trPr>
        <w:tc>
          <w:tcPr>
            <w:tcW w:w="6663" w:type="dxa"/>
            <w:shd w:val="clear" w:color="auto" w:fill="auto"/>
            <w:vAlign w:val="center"/>
            <w:hideMark/>
          </w:tcPr>
          <w:p w14:paraId="61883F51" w14:textId="77777777" w:rsidR="00D646C0" w:rsidRPr="00D646C0" w:rsidRDefault="00D646C0" w:rsidP="00D646C0">
            <w:pPr>
              <w:jc w:val="both"/>
              <w:rPr>
                <w:snapToGrid w:val="0"/>
                <w:sz w:val="28"/>
                <w:szCs w:val="22"/>
              </w:rPr>
            </w:pPr>
            <w:r w:rsidRPr="00D646C0">
              <w:rPr>
                <w:snapToGrid w:val="0"/>
                <w:sz w:val="28"/>
                <w:szCs w:val="22"/>
              </w:rPr>
              <w:t>Дельта НВВ (стр. 1 – стр. 2)</w:t>
            </w:r>
          </w:p>
        </w:tc>
        <w:tc>
          <w:tcPr>
            <w:tcW w:w="1417" w:type="dxa"/>
            <w:vAlign w:val="center"/>
          </w:tcPr>
          <w:p w14:paraId="42F20368" w14:textId="77777777" w:rsidR="00D646C0" w:rsidRPr="00D646C0" w:rsidRDefault="00D646C0" w:rsidP="00D646C0">
            <w:pPr>
              <w:jc w:val="center"/>
              <w:rPr>
                <w:snapToGrid w:val="0"/>
                <w:sz w:val="28"/>
                <w:szCs w:val="22"/>
              </w:rPr>
            </w:pPr>
            <w:r w:rsidRPr="00D646C0">
              <w:rPr>
                <w:snapToGrid w:val="0"/>
                <w:sz w:val="28"/>
                <w:szCs w:val="22"/>
              </w:rPr>
              <w:t>тыс. руб.</w:t>
            </w:r>
          </w:p>
        </w:tc>
        <w:tc>
          <w:tcPr>
            <w:tcW w:w="1418" w:type="dxa"/>
            <w:vAlign w:val="center"/>
          </w:tcPr>
          <w:p w14:paraId="597985B8" w14:textId="77777777" w:rsidR="00D646C0" w:rsidRPr="00D646C0" w:rsidRDefault="00D646C0" w:rsidP="00D646C0">
            <w:pPr>
              <w:jc w:val="center"/>
              <w:rPr>
                <w:snapToGrid w:val="0"/>
                <w:sz w:val="28"/>
                <w:szCs w:val="28"/>
              </w:rPr>
            </w:pPr>
            <w:r w:rsidRPr="00D646C0">
              <w:rPr>
                <w:snapToGrid w:val="0"/>
                <w:sz w:val="28"/>
                <w:szCs w:val="28"/>
              </w:rPr>
              <w:t>199</w:t>
            </w:r>
          </w:p>
        </w:tc>
      </w:tr>
    </w:tbl>
    <w:p w14:paraId="2EF6AC07" w14:textId="77777777" w:rsidR="00D646C0" w:rsidRPr="00D646C0" w:rsidRDefault="00D646C0" w:rsidP="00D646C0">
      <w:pPr>
        <w:autoSpaceDE w:val="0"/>
        <w:autoSpaceDN w:val="0"/>
        <w:adjustRightInd w:val="0"/>
        <w:ind w:firstLine="851"/>
        <w:jc w:val="both"/>
        <w:rPr>
          <w:snapToGrid w:val="0"/>
          <w:sz w:val="28"/>
          <w:szCs w:val="28"/>
        </w:rPr>
      </w:pPr>
    </w:p>
    <w:p w14:paraId="48325246"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646C0">
        <w:rPr>
          <w:snapToGrid w:val="0"/>
          <w:sz w:val="28"/>
          <w:szCs w:val="28"/>
        </w:rPr>
        <w:br/>
        <w:t>при установлении тарифов, составляет 199 тыс. руб.</w:t>
      </w:r>
    </w:p>
    <w:p w14:paraId="4D8B1714" w14:textId="77777777" w:rsidR="00D646C0" w:rsidRPr="00D646C0" w:rsidRDefault="00D646C0" w:rsidP="00D646C0">
      <w:pPr>
        <w:ind w:firstLine="709"/>
        <w:jc w:val="both"/>
        <w:rPr>
          <w:snapToGrid w:val="0"/>
          <w:sz w:val="28"/>
          <w:szCs w:val="28"/>
        </w:rPr>
      </w:pPr>
      <w:r w:rsidRPr="00D646C0">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D646C0">
        <w:rPr>
          <w:snapToGrid w:val="0"/>
          <w:sz w:val="28"/>
          <w:szCs w:val="28"/>
        </w:rPr>
        <w:br/>
        <w:t>и 1,058 (2025/2024),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D646C0">
        <w:rPr>
          <w:snapToGrid w:val="0"/>
          <w:sz w:val="28"/>
          <w:szCs w:val="28"/>
        </w:rPr>
        <w:br/>
        <w:t xml:space="preserve">при установлении тарифов </w:t>
      </w:r>
      <w:r w:rsidRPr="00D646C0">
        <w:rPr>
          <w:snapToGrid w:val="0"/>
          <w:color w:val="000000"/>
          <w:sz w:val="28"/>
          <w:szCs w:val="28"/>
        </w:rPr>
        <w:t>на тепловую энергию,</w:t>
      </w:r>
      <w:r w:rsidRPr="00D646C0">
        <w:rPr>
          <w:snapToGrid w:val="0"/>
          <w:sz w:val="28"/>
          <w:szCs w:val="28"/>
        </w:rPr>
        <w:t xml:space="preserve"> составляет 227 тыс. руб. </w:t>
      </w:r>
    </w:p>
    <w:p w14:paraId="6C013753" w14:textId="77777777" w:rsidR="00D646C0" w:rsidRPr="00D646C0" w:rsidRDefault="00D646C0" w:rsidP="00D646C0">
      <w:pPr>
        <w:ind w:firstLine="709"/>
        <w:jc w:val="both"/>
        <w:rPr>
          <w:snapToGrid w:val="0"/>
          <w:sz w:val="28"/>
          <w:szCs w:val="28"/>
        </w:rPr>
      </w:pPr>
      <w:r w:rsidRPr="00D646C0">
        <w:rPr>
          <w:snapToGrid w:val="0"/>
          <w:sz w:val="28"/>
          <w:szCs w:val="28"/>
        </w:rPr>
        <w:t xml:space="preserve">Предприятие в своем предложении на 2025 год заявляет размер корректировки с целью учета отклонения фактических значений параметров расчета тарифов от значений, учтенных при установлении тарифов, в размере 41 тыс. руб. </w:t>
      </w:r>
    </w:p>
    <w:p w14:paraId="05B45BEC" w14:textId="77777777" w:rsidR="00D646C0" w:rsidRPr="00D646C0" w:rsidRDefault="00D646C0" w:rsidP="00D646C0">
      <w:pPr>
        <w:ind w:firstLine="709"/>
        <w:jc w:val="both"/>
        <w:rPr>
          <w:snapToGrid w:val="0"/>
          <w:sz w:val="28"/>
          <w:szCs w:val="28"/>
        </w:rPr>
      </w:pPr>
      <w:r w:rsidRPr="00D646C0">
        <w:rPr>
          <w:snapToGrid w:val="0"/>
          <w:sz w:val="28"/>
          <w:szCs w:val="28"/>
        </w:rPr>
        <w:t xml:space="preserve">С целью соблюдения баланса интересов производителей </w:t>
      </w:r>
      <w:r w:rsidRPr="00D646C0">
        <w:rPr>
          <w:snapToGrid w:val="0"/>
          <w:sz w:val="28"/>
          <w:szCs w:val="28"/>
        </w:rPr>
        <w:br/>
        <w:t xml:space="preserve">и потребителей тепловой энергии, указанная величина (41 тыс. руб.) признается экспертами экономически обоснованной и предлагается </w:t>
      </w:r>
      <w:r w:rsidRPr="00D646C0">
        <w:rPr>
          <w:snapToGrid w:val="0"/>
          <w:sz w:val="28"/>
          <w:szCs w:val="28"/>
        </w:rPr>
        <w:br/>
        <w:t>к включению в НВВ предприятия на 2025 год в предложенном предприятием объеме.</w:t>
      </w:r>
    </w:p>
    <w:p w14:paraId="73372E72" w14:textId="77777777" w:rsidR="00D646C0" w:rsidRPr="00D646C0" w:rsidRDefault="00D646C0" w:rsidP="00D646C0">
      <w:pPr>
        <w:ind w:firstLine="709"/>
        <w:jc w:val="both"/>
        <w:rPr>
          <w:snapToGrid w:val="0"/>
          <w:sz w:val="28"/>
          <w:szCs w:val="28"/>
        </w:rPr>
      </w:pPr>
    </w:p>
    <w:p w14:paraId="26FDB0B8" w14:textId="77777777" w:rsidR="00D646C0" w:rsidRPr="00D646C0" w:rsidRDefault="00D646C0" w:rsidP="00D646C0">
      <w:pPr>
        <w:ind w:firstLine="708"/>
        <w:jc w:val="both"/>
        <w:rPr>
          <w:bCs/>
          <w:snapToGrid w:val="0"/>
          <w:sz w:val="28"/>
          <w:szCs w:val="28"/>
        </w:rPr>
      </w:pPr>
      <w:r w:rsidRPr="00D646C0">
        <w:rPr>
          <w:snapToGrid w:val="0"/>
          <w:sz w:val="28"/>
          <w:szCs w:val="28"/>
        </w:rPr>
        <w:t>Также при написании данного экспертного заключения, эксперты отмечают, что ф</w:t>
      </w:r>
      <w:r w:rsidRPr="00D646C0">
        <w:rPr>
          <w:bCs/>
          <w:snapToGrid w:val="0"/>
          <w:sz w:val="28"/>
          <w:szCs w:val="28"/>
        </w:rPr>
        <w:t xml:space="preserve">актически понесенные расходы регулируемой организации </w:t>
      </w:r>
      <w:r w:rsidRPr="00D646C0">
        <w:rPr>
          <w:bCs/>
          <w:snapToGrid w:val="0"/>
          <w:sz w:val="28"/>
          <w:szCs w:val="28"/>
        </w:rPr>
        <w:br/>
        <w:t xml:space="preserve">по ремонтам за 2022 и 2023 годы в меньшем размере, чем предусмотрено тарифной базой, само по себе в отсутствии доказательств проведения мероприятий по оптимизации расходов, а также доказательств реального </w:t>
      </w:r>
      <w:r w:rsidRPr="00D646C0">
        <w:rPr>
          <w:bCs/>
          <w:snapToGrid w:val="0"/>
          <w:sz w:val="28"/>
          <w:szCs w:val="28"/>
        </w:rPr>
        <w:br/>
        <w:t xml:space="preserve">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w:t>
      </w:r>
      <w:r w:rsidRPr="00D646C0">
        <w:rPr>
          <w:bCs/>
          <w:snapToGrid w:val="0"/>
          <w:sz w:val="28"/>
          <w:szCs w:val="28"/>
        </w:rPr>
        <w:lastRenderedPageBreak/>
        <w:t>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6D714C7F" w14:textId="77777777" w:rsidR="00D646C0" w:rsidRPr="00D646C0" w:rsidRDefault="00D646C0" w:rsidP="00D646C0">
      <w:pPr>
        <w:ind w:firstLine="708"/>
        <w:jc w:val="both"/>
        <w:rPr>
          <w:bCs/>
          <w:snapToGrid w:val="0"/>
          <w:sz w:val="28"/>
          <w:szCs w:val="28"/>
        </w:rPr>
      </w:pPr>
      <w:r w:rsidRPr="00D646C0">
        <w:rPr>
          <w:bCs/>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D646C0">
        <w:rPr>
          <w:bCs/>
          <w:snapToGrid w:val="0"/>
          <w:sz w:val="28"/>
          <w:szCs w:val="28"/>
        </w:rPr>
        <w:br/>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D646C0">
        <w:rPr>
          <w:bCs/>
          <w:snapToGrid w:val="0"/>
          <w:sz w:val="28"/>
          <w:szCs w:val="28"/>
        </w:rPr>
        <w:br/>
        <w:t>что в предыдущих периода указанные либо аналогичные ремонты данного оборудования не осуществлялись.</w:t>
      </w:r>
    </w:p>
    <w:p w14:paraId="2E90932F" w14:textId="77777777" w:rsidR="00D646C0" w:rsidRPr="00D646C0" w:rsidRDefault="00D646C0" w:rsidP="00D646C0">
      <w:pPr>
        <w:ind w:firstLine="708"/>
        <w:jc w:val="both"/>
        <w:rPr>
          <w:bCs/>
          <w:snapToGrid w:val="0"/>
          <w:sz w:val="28"/>
          <w:szCs w:val="28"/>
        </w:rPr>
      </w:pPr>
      <w:r w:rsidRPr="00D646C0">
        <w:rPr>
          <w:bCs/>
          <w:snapToGrid w:val="0"/>
          <w:sz w:val="28"/>
          <w:szCs w:val="28"/>
        </w:rPr>
        <w:t xml:space="preserve">Таким образом, расходы за неиспользование средств ремонтной программы за 2022 год в размере 177 тыс. руб., за 2023 год в размере </w:t>
      </w:r>
      <w:r w:rsidRPr="00D646C0">
        <w:rPr>
          <w:bCs/>
          <w:snapToGrid w:val="0"/>
          <w:sz w:val="28"/>
          <w:szCs w:val="28"/>
        </w:rPr>
        <w:br/>
        <w:t xml:space="preserve">182 тыс. руб. признаются экспертами экономически не обоснованными </w:t>
      </w:r>
      <w:r w:rsidRPr="00D646C0">
        <w:rPr>
          <w:bCs/>
          <w:snapToGrid w:val="0"/>
          <w:sz w:val="28"/>
          <w:szCs w:val="28"/>
        </w:rPr>
        <w:br/>
        <w:t xml:space="preserve">и подлежат исключению из НВВ на 2025 год. </w:t>
      </w:r>
    </w:p>
    <w:p w14:paraId="7B6B2D0A" w14:textId="77777777" w:rsidR="00D646C0" w:rsidRPr="00D646C0" w:rsidRDefault="00D646C0" w:rsidP="00D646C0">
      <w:pPr>
        <w:ind w:firstLine="709"/>
        <w:jc w:val="both"/>
        <w:rPr>
          <w:snapToGrid w:val="0"/>
          <w:sz w:val="28"/>
          <w:szCs w:val="28"/>
        </w:rPr>
      </w:pPr>
    </w:p>
    <w:p w14:paraId="59ABD6F6" w14:textId="77777777" w:rsidR="00D646C0" w:rsidRPr="00D646C0" w:rsidRDefault="00D646C0" w:rsidP="00D646C0">
      <w:pPr>
        <w:rPr>
          <w:snapToGrid w:val="0"/>
          <w:sz w:val="28"/>
          <w:szCs w:val="28"/>
          <w:lang w:eastAsia="en-US"/>
        </w:rPr>
      </w:pPr>
    </w:p>
    <w:p w14:paraId="30627ECC"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w:t>
      </w:r>
      <w:r w:rsidRPr="00D646C0">
        <w:rPr>
          <w:b/>
          <w:bCs/>
          <w:kern w:val="32"/>
          <w:sz w:val="28"/>
          <w:szCs w:val="20"/>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b/>
          <w:bCs/>
          <w:kern w:val="32"/>
          <w:sz w:val="28"/>
          <w:szCs w:val="20"/>
          <w:lang w:val="x-none" w:eastAsia="x-none"/>
        </w:rPr>
        <w:t>Бирюлинская</w:t>
      </w:r>
      <w:proofErr w:type="spellEnd"/>
    </w:p>
    <w:p w14:paraId="4DA7335F" w14:textId="77777777" w:rsidR="00D646C0" w:rsidRPr="00D646C0" w:rsidRDefault="00D646C0" w:rsidP="00D646C0">
      <w:pPr>
        <w:rPr>
          <w:snapToGrid w:val="0"/>
          <w:sz w:val="28"/>
          <w:szCs w:val="28"/>
          <w:lang w:eastAsia="x-none"/>
        </w:rPr>
      </w:pPr>
    </w:p>
    <w:p w14:paraId="226AA67E" w14:textId="77777777" w:rsidR="00D646C0" w:rsidRPr="00D646C0" w:rsidRDefault="00D646C0" w:rsidP="007A7EAD">
      <w:pPr>
        <w:numPr>
          <w:ilvl w:val="0"/>
          <w:numId w:val="497"/>
        </w:numPr>
        <w:ind w:left="9149" w:hanging="1211"/>
        <w:jc w:val="right"/>
        <w:rPr>
          <w:b/>
          <w:snapToGrid w:val="0"/>
          <w:sz w:val="28"/>
          <w:szCs w:val="28"/>
          <w:lang w:val="x-none" w:eastAsia="en-US"/>
        </w:rPr>
      </w:pPr>
    </w:p>
    <w:p w14:paraId="70820796"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 xml:space="preserve">Расчёт операционных (подконтрольных) расходов на 2025 год долгосрочного периода регулирования на тепловую энергию </w:t>
      </w:r>
    </w:p>
    <w:p w14:paraId="476A0133" w14:textId="77777777" w:rsidR="00D646C0" w:rsidRPr="00D646C0" w:rsidRDefault="00D646C0" w:rsidP="00D646C0">
      <w:pPr>
        <w:jc w:val="center"/>
        <w:rPr>
          <w:snapToGrid w:val="0"/>
          <w:sz w:val="28"/>
        </w:rPr>
      </w:pPr>
      <w:r w:rsidRPr="00D646C0">
        <w:rPr>
          <w:snapToGrid w:val="0"/>
          <w:sz w:val="28"/>
        </w:rPr>
        <w:t>(приложение 5.2 к Методическим указаниям)</w:t>
      </w:r>
    </w:p>
    <w:p w14:paraId="48BCD72C" w14:textId="77777777" w:rsidR="00D646C0" w:rsidRPr="00D646C0" w:rsidRDefault="00D646C0" w:rsidP="00D646C0">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08"/>
        <w:gridCol w:w="1418"/>
        <w:gridCol w:w="1559"/>
        <w:gridCol w:w="1559"/>
        <w:gridCol w:w="1701"/>
      </w:tblGrid>
      <w:tr w:rsidR="00D646C0" w:rsidRPr="00D646C0" w14:paraId="33D099A5" w14:textId="77777777" w:rsidTr="00627AA0">
        <w:trPr>
          <w:trHeight w:val="283"/>
          <w:tblHeader/>
        </w:trPr>
        <w:tc>
          <w:tcPr>
            <w:tcW w:w="567" w:type="dxa"/>
            <w:shd w:val="clear" w:color="auto" w:fill="auto"/>
            <w:vAlign w:val="center"/>
            <w:hideMark/>
          </w:tcPr>
          <w:p w14:paraId="0F977E11" w14:textId="77777777" w:rsidR="00D646C0" w:rsidRPr="00D646C0" w:rsidRDefault="00D646C0" w:rsidP="00D646C0">
            <w:pPr>
              <w:jc w:val="center"/>
              <w:rPr>
                <w:snapToGrid w:val="0"/>
                <w:sz w:val="22"/>
                <w:szCs w:val="28"/>
              </w:rPr>
            </w:pPr>
            <w:r w:rsidRPr="00D646C0">
              <w:rPr>
                <w:snapToGrid w:val="0"/>
                <w:sz w:val="22"/>
                <w:szCs w:val="28"/>
              </w:rPr>
              <w:lastRenderedPageBreak/>
              <w:t>№ п/п</w:t>
            </w:r>
          </w:p>
        </w:tc>
        <w:tc>
          <w:tcPr>
            <w:tcW w:w="2127" w:type="dxa"/>
            <w:shd w:val="clear" w:color="auto" w:fill="auto"/>
            <w:vAlign w:val="center"/>
            <w:hideMark/>
          </w:tcPr>
          <w:p w14:paraId="41CC05CD" w14:textId="77777777" w:rsidR="00D646C0" w:rsidRPr="00D646C0" w:rsidRDefault="00D646C0" w:rsidP="00D646C0">
            <w:pPr>
              <w:jc w:val="center"/>
              <w:rPr>
                <w:snapToGrid w:val="0"/>
                <w:sz w:val="22"/>
                <w:szCs w:val="28"/>
              </w:rPr>
            </w:pPr>
            <w:r w:rsidRPr="00D646C0">
              <w:rPr>
                <w:snapToGrid w:val="0"/>
                <w:sz w:val="22"/>
                <w:szCs w:val="28"/>
              </w:rPr>
              <w:t>Параметры расчета расходов</w:t>
            </w:r>
          </w:p>
        </w:tc>
        <w:tc>
          <w:tcPr>
            <w:tcW w:w="708" w:type="dxa"/>
            <w:shd w:val="clear" w:color="auto" w:fill="auto"/>
            <w:vAlign w:val="center"/>
            <w:hideMark/>
          </w:tcPr>
          <w:p w14:paraId="4B076915" w14:textId="77777777" w:rsidR="00D646C0" w:rsidRPr="00D646C0" w:rsidRDefault="00D646C0" w:rsidP="00D646C0">
            <w:pPr>
              <w:ind w:left="-113"/>
              <w:jc w:val="center"/>
              <w:rPr>
                <w:snapToGrid w:val="0"/>
                <w:sz w:val="22"/>
                <w:szCs w:val="28"/>
              </w:rPr>
            </w:pPr>
            <w:r w:rsidRPr="00D646C0">
              <w:rPr>
                <w:snapToGrid w:val="0"/>
                <w:sz w:val="22"/>
                <w:szCs w:val="28"/>
              </w:rPr>
              <w:t>Ед. изм.</w:t>
            </w:r>
          </w:p>
        </w:tc>
        <w:tc>
          <w:tcPr>
            <w:tcW w:w="1418" w:type="dxa"/>
          </w:tcPr>
          <w:p w14:paraId="76571BC6" w14:textId="77777777" w:rsidR="00D646C0" w:rsidRPr="00D646C0" w:rsidRDefault="00D646C0" w:rsidP="00D646C0">
            <w:pPr>
              <w:ind w:left="-57"/>
              <w:jc w:val="center"/>
              <w:rPr>
                <w:snapToGrid w:val="0"/>
                <w:sz w:val="22"/>
                <w:szCs w:val="28"/>
              </w:rPr>
            </w:pPr>
            <w:r w:rsidRPr="00D646C0">
              <w:rPr>
                <w:snapToGrid w:val="0"/>
                <w:sz w:val="22"/>
                <w:szCs w:val="28"/>
              </w:rPr>
              <w:t>Утверждено РЭК на 2024 год</w:t>
            </w:r>
          </w:p>
        </w:tc>
        <w:tc>
          <w:tcPr>
            <w:tcW w:w="1559" w:type="dxa"/>
          </w:tcPr>
          <w:p w14:paraId="06D17045" w14:textId="77777777" w:rsidR="00D646C0" w:rsidRPr="00D646C0" w:rsidRDefault="00D646C0" w:rsidP="00D646C0">
            <w:pPr>
              <w:ind w:left="-57"/>
              <w:jc w:val="center"/>
              <w:rPr>
                <w:snapToGrid w:val="0"/>
                <w:sz w:val="22"/>
                <w:szCs w:val="28"/>
              </w:rPr>
            </w:pPr>
            <w:r w:rsidRPr="00D646C0">
              <w:rPr>
                <w:snapToGrid w:val="0"/>
                <w:sz w:val="22"/>
                <w:szCs w:val="28"/>
              </w:rPr>
              <w:t>Предложение предприятия на 2025 год</w:t>
            </w:r>
          </w:p>
        </w:tc>
        <w:tc>
          <w:tcPr>
            <w:tcW w:w="1559" w:type="dxa"/>
          </w:tcPr>
          <w:p w14:paraId="2BCCCBED" w14:textId="77777777" w:rsidR="00D646C0" w:rsidRPr="00D646C0" w:rsidRDefault="00D646C0" w:rsidP="00D646C0">
            <w:pPr>
              <w:ind w:left="-57"/>
              <w:jc w:val="center"/>
              <w:rPr>
                <w:snapToGrid w:val="0"/>
                <w:sz w:val="22"/>
                <w:szCs w:val="28"/>
              </w:rPr>
            </w:pPr>
            <w:r w:rsidRPr="00D646C0">
              <w:rPr>
                <w:snapToGrid w:val="0"/>
                <w:sz w:val="22"/>
                <w:szCs w:val="28"/>
              </w:rPr>
              <w:t>Предложение экспертов на 2025 год</w:t>
            </w:r>
          </w:p>
        </w:tc>
        <w:tc>
          <w:tcPr>
            <w:tcW w:w="1701" w:type="dxa"/>
          </w:tcPr>
          <w:p w14:paraId="6AB81A29" w14:textId="77777777" w:rsidR="00D646C0" w:rsidRPr="00D646C0" w:rsidRDefault="00D646C0" w:rsidP="00D646C0">
            <w:pPr>
              <w:ind w:left="-57"/>
              <w:jc w:val="center"/>
              <w:rPr>
                <w:snapToGrid w:val="0"/>
                <w:sz w:val="22"/>
                <w:szCs w:val="28"/>
              </w:rPr>
            </w:pPr>
            <w:r w:rsidRPr="00D646C0">
              <w:rPr>
                <w:snapToGrid w:val="0"/>
                <w:sz w:val="22"/>
                <w:szCs w:val="28"/>
              </w:rPr>
              <w:t>Корректировка предложения предприятия</w:t>
            </w:r>
          </w:p>
        </w:tc>
      </w:tr>
      <w:tr w:rsidR="00D646C0" w:rsidRPr="00D646C0" w14:paraId="520AB88D" w14:textId="77777777" w:rsidTr="00627AA0">
        <w:trPr>
          <w:trHeight w:val="895"/>
          <w:tblHeader/>
        </w:trPr>
        <w:tc>
          <w:tcPr>
            <w:tcW w:w="567" w:type="dxa"/>
            <w:shd w:val="clear" w:color="auto" w:fill="auto"/>
            <w:vAlign w:val="center"/>
            <w:hideMark/>
          </w:tcPr>
          <w:p w14:paraId="64A3275B" w14:textId="77777777" w:rsidR="00D646C0" w:rsidRPr="00D646C0" w:rsidRDefault="00D646C0" w:rsidP="00D646C0">
            <w:pPr>
              <w:jc w:val="center"/>
              <w:rPr>
                <w:snapToGrid w:val="0"/>
                <w:sz w:val="22"/>
                <w:szCs w:val="28"/>
              </w:rPr>
            </w:pPr>
            <w:r w:rsidRPr="00D646C0">
              <w:rPr>
                <w:snapToGrid w:val="0"/>
                <w:sz w:val="22"/>
                <w:szCs w:val="28"/>
              </w:rPr>
              <w:t>1</w:t>
            </w:r>
          </w:p>
        </w:tc>
        <w:tc>
          <w:tcPr>
            <w:tcW w:w="2127" w:type="dxa"/>
            <w:shd w:val="clear" w:color="auto" w:fill="auto"/>
            <w:vAlign w:val="center"/>
            <w:hideMark/>
          </w:tcPr>
          <w:p w14:paraId="6229B4C9" w14:textId="77777777" w:rsidR="00D646C0" w:rsidRPr="00D646C0" w:rsidRDefault="00D646C0" w:rsidP="00D646C0">
            <w:pPr>
              <w:rPr>
                <w:snapToGrid w:val="0"/>
                <w:sz w:val="22"/>
                <w:szCs w:val="28"/>
              </w:rPr>
            </w:pPr>
            <w:r w:rsidRPr="00D646C0">
              <w:rPr>
                <w:snapToGrid w:val="0"/>
                <w:sz w:val="22"/>
                <w:szCs w:val="28"/>
              </w:rPr>
              <w:t>Индекс потребительских цен на расчетный период регулирования (ИПЦ)</w:t>
            </w:r>
          </w:p>
        </w:tc>
        <w:tc>
          <w:tcPr>
            <w:tcW w:w="708" w:type="dxa"/>
            <w:shd w:val="clear" w:color="auto" w:fill="auto"/>
            <w:vAlign w:val="center"/>
            <w:hideMark/>
          </w:tcPr>
          <w:p w14:paraId="75095DFB" w14:textId="77777777" w:rsidR="00D646C0" w:rsidRPr="00D646C0" w:rsidRDefault="00D646C0" w:rsidP="00D646C0">
            <w:pPr>
              <w:ind w:left="-113"/>
              <w:jc w:val="center"/>
              <w:rPr>
                <w:snapToGrid w:val="0"/>
                <w:sz w:val="22"/>
                <w:szCs w:val="28"/>
              </w:rPr>
            </w:pPr>
          </w:p>
        </w:tc>
        <w:tc>
          <w:tcPr>
            <w:tcW w:w="1418" w:type="dxa"/>
            <w:vAlign w:val="center"/>
          </w:tcPr>
          <w:p w14:paraId="036753A8" w14:textId="77777777" w:rsidR="00D646C0" w:rsidRPr="00D646C0" w:rsidRDefault="00D646C0" w:rsidP="00D646C0">
            <w:pPr>
              <w:jc w:val="center"/>
              <w:rPr>
                <w:snapToGrid w:val="0"/>
                <w:sz w:val="22"/>
                <w:szCs w:val="28"/>
              </w:rPr>
            </w:pPr>
            <w:r w:rsidRPr="00D646C0">
              <w:rPr>
                <w:snapToGrid w:val="0"/>
                <w:sz w:val="22"/>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E01160B" w14:textId="77777777" w:rsidR="00D646C0" w:rsidRPr="00D646C0" w:rsidRDefault="00D646C0" w:rsidP="00D646C0">
            <w:pPr>
              <w:jc w:val="center"/>
              <w:rPr>
                <w:snapToGrid w:val="0"/>
                <w:sz w:val="22"/>
                <w:szCs w:val="28"/>
              </w:rPr>
            </w:pPr>
            <w:r w:rsidRPr="00D646C0">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AB77ECE" w14:textId="77777777" w:rsidR="00D646C0" w:rsidRPr="00D646C0" w:rsidRDefault="00D646C0" w:rsidP="00D646C0">
            <w:pPr>
              <w:jc w:val="center"/>
              <w:rPr>
                <w:snapToGrid w:val="0"/>
                <w:sz w:val="22"/>
                <w:szCs w:val="28"/>
              </w:rPr>
            </w:pPr>
            <w:r w:rsidRPr="00D646C0">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88AABB"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57581226" w14:textId="77777777" w:rsidTr="00627AA0">
        <w:trPr>
          <w:trHeight w:val="575"/>
          <w:tblHeader/>
        </w:trPr>
        <w:tc>
          <w:tcPr>
            <w:tcW w:w="567" w:type="dxa"/>
            <w:shd w:val="clear" w:color="auto" w:fill="auto"/>
            <w:vAlign w:val="center"/>
            <w:hideMark/>
          </w:tcPr>
          <w:p w14:paraId="0056D35E" w14:textId="77777777" w:rsidR="00D646C0" w:rsidRPr="00D646C0" w:rsidRDefault="00D646C0" w:rsidP="00D646C0">
            <w:pPr>
              <w:jc w:val="center"/>
              <w:rPr>
                <w:snapToGrid w:val="0"/>
                <w:sz w:val="22"/>
                <w:szCs w:val="28"/>
              </w:rPr>
            </w:pPr>
            <w:r w:rsidRPr="00D646C0">
              <w:rPr>
                <w:snapToGrid w:val="0"/>
                <w:sz w:val="22"/>
                <w:szCs w:val="28"/>
              </w:rPr>
              <w:t>2</w:t>
            </w:r>
          </w:p>
        </w:tc>
        <w:tc>
          <w:tcPr>
            <w:tcW w:w="2127" w:type="dxa"/>
            <w:shd w:val="clear" w:color="auto" w:fill="auto"/>
            <w:vAlign w:val="center"/>
            <w:hideMark/>
          </w:tcPr>
          <w:p w14:paraId="1DF75DF8" w14:textId="77777777" w:rsidR="00D646C0" w:rsidRPr="00D646C0" w:rsidRDefault="00D646C0" w:rsidP="00D646C0">
            <w:pPr>
              <w:rPr>
                <w:snapToGrid w:val="0"/>
                <w:sz w:val="22"/>
                <w:szCs w:val="28"/>
              </w:rPr>
            </w:pPr>
            <w:r w:rsidRPr="00D646C0">
              <w:rPr>
                <w:snapToGrid w:val="0"/>
                <w:sz w:val="22"/>
                <w:szCs w:val="28"/>
              </w:rPr>
              <w:t>Индекс эффективности операционных расходов (ИР)</w:t>
            </w:r>
          </w:p>
        </w:tc>
        <w:tc>
          <w:tcPr>
            <w:tcW w:w="708" w:type="dxa"/>
            <w:shd w:val="clear" w:color="auto" w:fill="auto"/>
            <w:vAlign w:val="center"/>
            <w:hideMark/>
          </w:tcPr>
          <w:p w14:paraId="35DCBC00" w14:textId="77777777" w:rsidR="00D646C0" w:rsidRPr="00D646C0" w:rsidRDefault="00D646C0" w:rsidP="00D646C0">
            <w:pPr>
              <w:ind w:left="-113"/>
              <w:jc w:val="center"/>
              <w:rPr>
                <w:snapToGrid w:val="0"/>
                <w:sz w:val="22"/>
                <w:szCs w:val="28"/>
              </w:rPr>
            </w:pPr>
            <w:r w:rsidRPr="00D646C0">
              <w:rPr>
                <w:snapToGrid w:val="0"/>
                <w:sz w:val="22"/>
                <w:szCs w:val="28"/>
              </w:rPr>
              <w:t>%</w:t>
            </w:r>
          </w:p>
        </w:tc>
        <w:tc>
          <w:tcPr>
            <w:tcW w:w="1418" w:type="dxa"/>
            <w:vAlign w:val="center"/>
          </w:tcPr>
          <w:p w14:paraId="70252A1B" w14:textId="77777777" w:rsidR="00D646C0" w:rsidRPr="00D646C0" w:rsidRDefault="00D646C0" w:rsidP="00D646C0">
            <w:pPr>
              <w:jc w:val="center"/>
              <w:rPr>
                <w:snapToGrid w:val="0"/>
                <w:sz w:val="22"/>
                <w:szCs w:val="28"/>
              </w:rPr>
            </w:pPr>
            <w:r w:rsidRPr="00D646C0">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CD5368" w14:textId="77777777" w:rsidR="00D646C0" w:rsidRPr="00D646C0" w:rsidRDefault="00D646C0" w:rsidP="00D646C0">
            <w:pPr>
              <w:jc w:val="center"/>
              <w:rPr>
                <w:snapToGrid w:val="0"/>
                <w:sz w:val="22"/>
                <w:szCs w:val="28"/>
              </w:rPr>
            </w:pPr>
            <w:r w:rsidRPr="00D646C0">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059186" w14:textId="77777777" w:rsidR="00D646C0" w:rsidRPr="00D646C0" w:rsidRDefault="00D646C0" w:rsidP="00D646C0">
            <w:pPr>
              <w:jc w:val="center"/>
              <w:rPr>
                <w:snapToGrid w:val="0"/>
                <w:sz w:val="22"/>
                <w:szCs w:val="28"/>
              </w:rPr>
            </w:pPr>
            <w:r w:rsidRPr="00D646C0">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0CACAC3B"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06AB5AA3" w14:textId="77777777" w:rsidTr="00627AA0">
        <w:trPr>
          <w:trHeight w:val="461"/>
          <w:tblHeader/>
        </w:trPr>
        <w:tc>
          <w:tcPr>
            <w:tcW w:w="567" w:type="dxa"/>
            <w:shd w:val="clear" w:color="auto" w:fill="auto"/>
            <w:vAlign w:val="center"/>
            <w:hideMark/>
          </w:tcPr>
          <w:p w14:paraId="68BD16EA" w14:textId="77777777" w:rsidR="00D646C0" w:rsidRPr="00D646C0" w:rsidRDefault="00D646C0" w:rsidP="00D646C0">
            <w:pPr>
              <w:jc w:val="center"/>
              <w:rPr>
                <w:snapToGrid w:val="0"/>
                <w:sz w:val="22"/>
                <w:szCs w:val="28"/>
              </w:rPr>
            </w:pPr>
            <w:r w:rsidRPr="00D646C0">
              <w:rPr>
                <w:snapToGrid w:val="0"/>
                <w:sz w:val="22"/>
                <w:szCs w:val="28"/>
              </w:rPr>
              <w:t>3</w:t>
            </w:r>
          </w:p>
        </w:tc>
        <w:tc>
          <w:tcPr>
            <w:tcW w:w="2127" w:type="dxa"/>
            <w:shd w:val="clear" w:color="auto" w:fill="auto"/>
            <w:vAlign w:val="center"/>
            <w:hideMark/>
          </w:tcPr>
          <w:p w14:paraId="39250A6A" w14:textId="77777777" w:rsidR="00D646C0" w:rsidRPr="00D646C0" w:rsidRDefault="00D646C0" w:rsidP="00D646C0">
            <w:pPr>
              <w:rPr>
                <w:snapToGrid w:val="0"/>
                <w:sz w:val="22"/>
                <w:szCs w:val="28"/>
              </w:rPr>
            </w:pPr>
            <w:r w:rsidRPr="00D646C0">
              <w:rPr>
                <w:snapToGrid w:val="0"/>
                <w:sz w:val="22"/>
                <w:szCs w:val="28"/>
              </w:rPr>
              <w:t>Индекс изменения количества активов (ИКА)</w:t>
            </w:r>
          </w:p>
        </w:tc>
        <w:tc>
          <w:tcPr>
            <w:tcW w:w="708" w:type="dxa"/>
            <w:shd w:val="clear" w:color="auto" w:fill="auto"/>
            <w:vAlign w:val="center"/>
            <w:hideMark/>
          </w:tcPr>
          <w:p w14:paraId="5D0D6490" w14:textId="77777777" w:rsidR="00D646C0" w:rsidRPr="00D646C0" w:rsidRDefault="00D646C0" w:rsidP="00D646C0">
            <w:pPr>
              <w:ind w:left="-113"/>
              <w:jc w:val="center"/>
              <w:rPr>
                <w:snapToGrid w:val="0"/>
                <w:sz w:val="22"/>
                <w:szCs w:val="28"/>
              </w:rPr>
            </w:pPr>
          </w:p>
        </w:tc>
        <w:tc>
          <w:tcPr>
            <w:tcW w:w="1418" w:type="dxa"/>
            <w:vAlign w:val="center"/>
          </w:tcPr>
          <w:p w14:paraId="65D7E345" w14:textId="77777777" w:rsidR="00D646C0" w:rsidRPr="00D646C0" w:rsidRDefault="00D646C0" w:rsidP="00D646C0">
            <w:pPr>
              <w:jc w:val="center"/>
              <w:rPr>
                <w:snapToGrid w:val="0"/>
                <w:sz w:val="22"/>
                <w:szCs w:val="28"/>
              </w:rPr>
            </w:pPr>
            <w:r w:rsidRPr="00D646C0">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636AAAE" w14:textId="77777777" w:rsidR="00D646C0" w:rsidRPr="00D646C0" w:rsidRDefault="00D646C0" w:rsidP="00D646C0">
            <w:pPr>
              <w:jc w:val="center"/>
              <w:rPr>
                <w:snapToGrid w:val="0"/>
                <w:sz w:val="22"/>
                <w:szCs w:val="28"/>
              </w:rPr>
            </w:pPr>
            <w:r w:rsidRPr="00D646C0">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3E9C2C" w14:textId="77777777" w:rsidR="00D646C0" w:rsidRPr="00D646C0" w:rsidRDefault="00D646C0" w:rsidP="00D646C0">
            <w:pPr>
              <w:jc w:val="center"/>
              <w:rPr>
                <w:snapToGrid w:val="0"/>
                <w:sz w:val="22"/>
                <w:szCs w:val="28"/>
              </w:rPr>
            </w:pPr>
            <w:r w:rsidRPr="00D646C0">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6EF9F7FB"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0FBE7D8C" w14:textId="77777777" w:rsidTr="00627AA0">
        <w:trPr>
          <w:trHeight w:val="765"/>
          <w:tblHeader/>
        </w:trPr>
        <w:tc>
          <w:tcPr>
            <w:tcW w:w="567" w:type="dxa"/>
            <w:shd w:val="clear" w:color="auto" w:fill="auto"/>
            <w:vAlign w:val="center"/>
          </w:tcPr>
          <w:p w14:paraId="76C0DBD4" w14:textId="77777777" w:rsidR="00D646C0" w:rsidRPr="00D646C0" w:rsidRDefault="00D646C0" w:rsidP="00D646C0">
            <w:pPr>
              <w:jc w:val="center"/>
              <w:rPr>
                <w:snapToGrid w:val="0"/>
                <w:sz w:val="22"/>
                <w:szCs w:val="28"/>
              </w:rPr>
            </w:pPr>
            <w:r w:rsidRPr="00D646C0">
              <w:rPr>
                <w:snapToGrid w:val="0"/>
                <w:sz w:val="22"/>
                <w:szCs w:val="28"/>
              </w:rPr>
              <w:t>№ п/п</w:t>
            </w:r>
          </w:p>
        </w:tc>
        <w:tc>
          <w:tcPr>
            <w:tcW w:w="2127" w:type="dxa"/>
            <w:shd w:val="clear" w:color="auto" w:fill="auto"/>
            <w:vAlign w:val="center"/>
          </w:tcPr>
          <w:p w14:paraId="5FBE5231" w14:textId="77777777" w:rsidR="00D646C0" w:rsidRPr="00D646C0" w:rsidRDefault="00D646C0" w:rsidP="00D646C0">
            <w:pPr>
              <w:jc w:val="center"/>
              <w:rPr>
                <w:snapToGrid w:val="0"/>
                <w:sz w:val="22"/>
                <w:szCs w:val="28"/>
              </w:rPr>
            </w:pPr>
            <w:r w:rsidRPr="00D646C0">
              <w:rPr>
                <w:snapToGrid w:val="0"/>
                <w:sz w:val="22"/>
                <w:szCs w:val="28"/>
              </w:rPr>
              <w:t>Параметры расчета расходов</w:t>
            </w:r>
          </w:p>
        </w:tc>
        <w:tc>
          <w:tcPr>
            <w:tcW w:w="708" w:type="dxa"/>
            <w:shd w:val="clear" w:color="auto" w:fill="auto"/>
            <w:vAlign w:val="center"/>
          </w:tcPr>
          <w:p w14:paraId="23641D82" w14:textId="77777777" w:rsidR="00D646C0" w:rsidRPr="00D646C0" w:rsidRDefault="00D646C0" w:rsidP="00D646C0">
            <w:pPr>
              <w:ind w:left="-113"/>
              <w:jc w:val="center"/>
              <w:rPr>
                <w:snapToGrid w:val="0"/>
                <w:sz w:val="22"/>
                <w:szCs w:val="28"/>
              </w:rPr>
            </w:pPr>
            <w:r w:rsidRPr="00D646C0">
              <w:rPr>
                <w:snapToGrid w:val="0"/>
                <w:sz w:val="22"/>
                <w:szCs w:val="28"/>
              </w:rPr>
              <w:t>Ед. изм.</w:t>
            </w:r>
          </w:p>
        </w:tc>
        <w:tc>
          <w:tcPr>
            <w:tcW w:w="1418" w:type="dxa"/>
          </w:tcPr>
          <w:p w14:paraId="52CCD9CB" w14:textId="77777777" w:rsidR="00D646C0" w:rsidRPr="00D646C0" w:rsidRDefault="00D646C0" w:rsidP="00D646C0">
            <w:pPr>
              <w:jc w:val="center"/>
              <w:rPr>
                <w:snapToGrid w:val="0"/>
                <w:sz w:val="22"/>
                <w:szCs w:val="28"/>
              </w:rPr>
            </w:pPr>
            <w:r w:rsidRPr="00D646C0">
              <w:rPr>
                <w:snapToGrid w:val="0"/>
                <w:sz w:val="22"/>
                <w:szCs w:val="28"/>
              </w:rPr>
              <w:t>Утверждено РЭК на 2024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7CC2B39" w14:textId="77777777" w:rsidR="00D646C0" w:rsidRPr="00D646C0" w:rsidRDefault="00D646C0" w:rsidP="00D646C0">
            <w:pPr>
              <w:jc w:val="center"/>
              <w:rPr>
                <w:snapToGrid w:val="0"/>
                <w:sz w:val="22"/>
                <w:szCs w:val="28"/>
              </w:rPr>
            </w:pPr>
            <w:r w:rsidRPr="00D646C0">
              <w:rPr>
                <w:snapToGrid w:val="0"/>
                <w:sz w:val="22"/>
                <w:szCs w:val="28"/>
              </w:rPr>
              <w:t>Предложение предприятия на 2025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EA2E175" w14:textId="77777777" w:rsidR="00D646C0" w:rsidRPr="00D646C0" w:rsidRDefault="00D646C0" w:rsidP="00D646C0">
            <w:pPr>
              <w:jc w:val="center"/>
              <w:rPr>
                <w:snapToGrid w:val="0"/>
                <w:sz w:val="22"/>
                <w:szCs w:val="28"/>
              </w:rPr>
            </w:pPr>
            <w:r w:rsidRPr="00D646C0">
              <w:rPr>
                <w:snapToGrid w:val="0"/>
                <w:sz w:val="22"/>
                <w:szCs w:val="28"/>
              </w:rPr>
              <w:t>Предложение экспертов на 2025 год</w:t>
            </w:r>
          </w:p>
        </w:tc>
        <w:tc>
          <w:tcPr>
            <w:tcW w:w="1701" w:type="dxa"/>
            <w:tcBorders>
              <w:top w:val="single" w:sz="4" w:space="0" w:color="auto"/>
              <w:left w:val="nil"/>
              <w:bottom w:val="single" w:sz="4" w:space="0" w:color="auto"/>
              <w:right w:val="single" w:sz="4" w:space="0" w:color="auto"/>
            </w:tcBorders>
            <w:shd w:val="clear" w:color="auto" w:fill="auto"/>
          </w:tcPr>
          <w:p w14:paraId="19AFFE61" w14:textId="77777777" w:rsidR="00D646C0" w:rsidRPr="00D646C0" w:rsidRDefault="00D646C0" w:rsidP="00D646C0">
            <w:pPr>
              <w:jc w:val="center"/>
              <w:rPr>
                <w:snapToGrid w:val="0"/>
                <w:sz w:val="22"/>
                <w:szCs w:val="28"/>
              </w:rPr>
            </w:pPr>
            <w:r w:rsidRPr="00D646C0">
              <w:rPr>
                <w:snapToGrid w:val="0"/>
                <w:sz w:val="22"/>
                <w:szCs w:val="28"/>
              </w:rPr>
              <w:t>Корректировка предложения предприятия</w:t>
            </w:r>
          </w:p>
        </w:tc>
      </w:tr>
      <w:tr w:rsidR="00D646C0" w:rsidRPr="00D646C0" w14:paraId="1CBA7177" w14:textId="77777777" w:rsidTr="00627AA0">
        <w:trPr>
          <w:trHeight w:val="1468"/>
          <w:tblHeader/>
        </w:trPr>
        <w:tc>
          <w:tcPr>
            <w:tcW w:w="567" w:type="dxa"/>
            <w:shd w:val="clear" w:color="auto" w:fill="auto"/>
            <w:vAlign w:val="center"/>
            <w:hideMark/>
          </w:tcPr>
          <w:p w14:paraId="19E32114" w14:textId="77777777" w:rsidR="00D646C0" w:rsidRPr="00D646C0" w:rsidRDefault="00D646C0" w:rsidP="00D646C0">
            <w:pPr>
              <w:jc w:val="center"/>
              <w:rPr>
                <w:snapToGrid w:val="0"/>
                <w:sz w:val="22"/>
                <w:szCs w:val="28"/>
              </w:rPr>
            </w:pPr>
            <w:r w:rsidRPr="00D646C0">
              <w:rPr>
                <w:snapToGrid w:val="0"/>
                <w:sz w:val="22"/>
                <w:szCs w:val="28"/>
              </w:rPr>
              <w:t>3.1</w:t>
            </w:r>
          </w:p>
        </w:tc>
        <w:tc>
          <w:tcPr>
            <w:tcW w:w="2127" w:type="dxa"/>
            <w:shd w:val="clear" w:color="auto" w:fill="auto"/>
            <w:vAlign w:val="center"/>
            <w:hideMark/>
          </w:tcPr>
          <w:p w14:paraId="3978BF1A" w14:textId="77777777" w:rsidR="00D646C0" w:rsidRPr="00D646C0" w:rsidRDefault="00D646C0" w:rsidP="00D646C0">
            <w:pPr>
              <w:rPr>
                <w:snapToGrid w:val="0"/>
                <w:sz w:val="22"/>
                <w:szCs w:val="28"/>
              </w:rPr>
            </w:pPr>
            <w:r w:rsidRPr="00D646C0">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708" w:type="dxa"/>
            <w:shd w:val="clear" w:color="auto" w:fill="auto"/>
            <w:vAlign w:val="center"/>
            <w:hideMark/>
          </w:tcPr>
          <w:p w14:paraId="6848232E" w14:textId="77777777" w:rsidR="00D646C0" w:rsidRPr="00D646C0" w:rsidRDefault="00D646C0" w:rsidP="00D646C0">
            <w:pPr>
              <w:ind w:left="-113"/>
              <w:jc w:val="center"/>
              <w:rPr>
                <w:snapToGrid w:val="0"/>
                <w:sz w:val="22"/>
                <w:szCs w:val="28"/>
              </w:rPr>
            </w:pPr>
            <w:r w:rsidRPr="00D646C0">
              <w:rPr>
                <w:snapToGrid w:val="0"/>
                <w:sz w:val="22"/>
                <w:szCs w:val="28"/>
              </w:rPr>
              <w:t>у.е.</w:t>
            </w:r>
          </w:p>
        </w:tc>
        <w:tc>
          <w:tcPr>
            <w:tcW w:w="1418" w:type="dxa"/>
            <w:vAlign w:val="center"/>
          </w:tcPr>
          <w:p w14:paraId="327A9AA4" w14:textId="77777777" w:rsidR="00D646C0" w:rsidRPr="00D646C0" w:rsidRDefault="00D646C0" w:rsidP="00D646C0">
            <w:pPr>
              <w:jc w:val="center"/>
              <w:rPr>
                <w:snapToGrid w:val="0"/>
                <w:sz w:val="22"/>
                <w:szCs w:val="28"/>
              </w:rPr>
            </w:pPr>
            <w:r w:rsidRPr="00D646C0">
              <w:rPr>
                <w:snapToGrid w:val="0"/>
                <w:sz w:val="22"/>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48B53E1" w14:textId="77777777" w:rsidR="00D646C0" w:rsidRPr="00D646C0" w:rsidRDefault="00D646C0" w:rsidP="00D646C0">
            <w:pPr>
              <w:jc w:val="center"/>
              <w:rPr>
                <w:snapToGrid w:val="0"/>
                <w:sz w:val="22"/>
                <w:szCs w:val="28"/>
              </w:rPr>
            </w:pPr>
            <w:r w:rsidRPr="00D646C0">
              <w:rPr>
                <w:snapToGrid w:val="0"/>
                <w:sz w:val="22"/>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01DB176" w14:textId="77777777" w:rsidR="00D646C0" w:rsidRPr="00D646C0" w:rsidRDefault="00D646C0" w:rsidP="00D646C0">
            <w:pPr>
              <w:jc w:val="center"/>
              <w:rPr>
                <w:snapToGrid w:val="0"/>
                <w:sz w:val="22"/>
                <w:szCs w:val="28"/>
              </w:rPr>
            </w:pPr>
            <w:r w:rsidRPr="00D646C0">
              <w:rPr>
                <w:snapToGrid w:val="0"/>
                <w:sz w:val="22"/>
                <w:szCs w:val="28"/>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2DC3B9" w14:textId="77777777" w:rsidR="00D646C0" w:rsidRPr="00D646C0" w:rsidRDefault="00D646C0" w:rsidP="00D646C0">
            <w:pPr>
              <w:jc w:val="center"/>
              <w:rPr>
                <w:snapToGrid w:val="0"/>
                <w:sz w:val="22"/>
                <w:szCs w:val="28"/>
              </w:rPr>
            </w:pPr>
            <w:r w:rsidRPr="00D646C0">
              <w:rPr>
                <w:snapToGrid w:val="0"/>
                <w:sz w:val="22"/>
                <w:szCs w:val="28"/>
              </w:rPr>
              <w:t>-</w:t>
            </w:r>
          </w:p>
        </w:tc>
      </w:tr>
      <w:tr w:rsidR="00D646C0" w:rsidRPr="00D646C0" w14:paraId="06DA73F6" w14:textId="77777777" w:rsidTr="00627AA0">
        <w:trPr>
          <w:trHeight w:val="737"/>
          <w:tblHeader/>
        </w:trPr>
        <w:tc>
          <w:tcPr>
            <w:tcW w:w="567" w:type="dxa"/>
            <w:shd w:val="clear" w:color="auto" w:fill="auto"/>
            <w:vAlign w:val="center"/>
            <w:hideMark/>
          </w:tcPr>
          <w:p w14:paraId="379FB33B" w14:textId="77777777" w:rsidR="00D646C0" w:rsidRPr="00D646C0" w:rsidRDefault="00D646C0" w:rsidP="00D646C0">
            <w:pPr>
              <w:jc w:val="center"/>
              <w:rPr>
                <w:snapToGrid w:val="0"/>
                <w:sz w:val="22"/>
                <w:szCs w:val="28"/>
              </w:rPr>
            </w:pPr>
            <w:r w:rsidRPr="00D646C0">
              <w:rPr>
                <w:snapToGrid w:val="0"/>
                <w:sz w:val="22"/>
                <w:szCs w:val="28"/>
              </w:rPr>
              <w:t>3.2</w:t>
            </w:r>
          </w:p>
        </w:tc>
        <w:tc>
          <w:tcPr>
            <w:tcW w:w="2127" w:type="dxa"/>
            <w:shd w:val="clear" w:color="auto" w:fill="auto"/>
            <w:vAlign w:val="center"/>
            <w:hideMark/>
          </w:tcPr>
          <w:p w14:paraId="04AB9F7A" w14:textId="77777777" w:rsidR="00D646C0" w:rsidRPr="00D646C0" w:rsidRDefault="00D646C0" w:rsidP="00D646C0">
            <w:pPr>
              <w:rPr>
                <w:snapToGrid w:val="0"/>
                <w:sz w:val="22"/>
                <w:szCs w:val="28"/>
              </w:rPr>
            </w:pPr>
            <w:r w:rsidRPr="00D646C0">
              <w:rPr>
                <w:snapToGrid w:val="0"/>
                <w:sz w:val="22"/>
                <w:szCs w:val="28"/>
              </w:rPr>
              <w:t>установленная тепловая мощность источника тепловой энергии</w:t>
            </w:r>
          </w:p>
        </w:tc>
        <w:tc>
          <w:tcPr>
            <w:tcW w:w="708" w:type="dxa"/>
            <w:shd w:val="clear" w:color="auto" w:fill="auto"/>
            <w:vAlign w:val="center"/>
            <w:hideMark/>
          </w:tcPr>
          <w:p w14:paraId="4711B1E9" w14:textId="77777777" w:rsidR="00D646C0" w:rsidRPr="00D646C0" w:rsidRDefault="00D646C0" w:rsidP="00D646C0">
            <w:pPr>
              <w:ind w:left="-113"/>
              <w:jc w:val="center"/>
              <w:rPr>
                <w:snapToGrid w:val="0"/>
                <w:sz w:val="22"/>
                <w:szCs w:val="28"/>
              </w:rPr>
            </w:pPr>
            <w:r w:rsidRPr="00D646C0">
              <w:rPr>
                <w:snapToGrid w:val="0"/>
                <w:sz w:val="22"/>
                <w:szCs w:val="28"/>
              </w:rPr>
              <w:t>Гкал/ч</w:t>
            </w:r>
          </w:p>
        </w:tc>
        <w:tc>
          <w:tcPr>
            <w:tcW w:w="1418" w:type="dxa"/>
            <w:vAlign w:val="center"/>
          </w:tcPr>
          <w:p w14:paraId="0CE30007" w14:textId="77777777" w:rsidR="00D646C0" w:rsidRPr="00D646C0" w:rsidRDefault="00D646C0" w:rsidP="00D646C0">
            <w:pPr>
              <w:jc w:val="center"/>
              <w:rPr>
                <w:snapToGrid w:val="0"/>
                <w:sz w:val="22"/>
                <w:szCs w:val="28"/>
              </w:rPr>
            </w:pPr>
            <w:r w:rsidRPr="00D646C0">
              <w:rPr>
                <w:snapToGrid w:val="0"/>
                <w:sz w:val="22"/>
                <w:szCs w:val="28"/>
              </w:rPr>
              <w:t>0,24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B84D1D9" w14:textId="77777777" w:rsidR="00D646C0" w:rsidRPr="00D646C0" w:rsidRDefault="00D646C0" w:rsidP="00D646C0">
            <w:pPr>
              <w:jc w:val="center"/>
              <w:rPr>
                <w:snapToGrid w:val="0"/>
                <w:sz w:val="22"/>
                <w:szCs w:val="28"/>
              </w:rPr>
            </w:pPr>
            <w:r w:rsidRPr="00D646C0">
              <w:rPr>
                <w:snapToGrid w:val="0"/>
                <w:sz w:val="22"/>
                <w:szCs w:val="28"/>
              </w:rPr>
              <w:t>0,24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17372B6" w14:textId="77777777" w:rsidR="00D646C0" w:rsidRPr="00D646C0" w:rsidRDefault="00D646C0" w:rsidP="00D646C0">
            <w:pPr>
              <w:jc w:val="center"/>
              <w:rPr>
                <w:snapToGrid w:val="0"/>
                <w:sz w:val="22"/>
                <w:szCs w:val="28"/>
              </w:rPr>
            </w:pPr>
            <w:r w:rsidRPr="00D646C0">
              <w:rPr>
                <w:snapToGrid w:val="0"/>
                <w:sz w:val="22"/>
                <w:szCs w:val="28"/>
              </w:rPr>
              <w:t>0,24</w:t>
            </w:r>
          </w:p>
        </w:tc>
        <w:tc>
          <w:tcPr>
            <w:tcW w:w="1701" w:type="dxa"/>
            <w:tcBorders>
              <w:top w:val="nil"/>
              <w:left w:val="nil"/>
              <w:bottom w:val="single" w:sz="4" w:space="0" w:color="auto"/>
              <w:right w:val="single" w:sz="4" w:space="0" w:color="auto"/>
            </w:tcBorders>
            <w:shd w:val="clear" w:color="auto" w:fill="auto"/>
            <w:vAlign w:val="center"/>
          </w:tcPr>
          <w:p w14:paraId="350473C7"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3F61BC95" w14:textId="77777777" w:rsidTr="00627AA0">
        <w:trPr>
          <w:trHeight w:val="843"/>
          <w:tblHeader/>
        </w:trPr>
        <w:tc>
          <w:tcPr>
            <w:tcW w:w="567" w:type="dxa"/>
            <w:shd w:val="clear" w:color="auto" w:fill="auto"/>
            <w:vAlign w:val="center"/>
            <w:hideMark/>
          </w:tcPr>
          <w:p w14:paraId="059F4F9B" w14:textId="77777777" w:rsidR="00D646C0" w:rsidRPr="00D646C0" w:rsidRDefault="00D646C0" w:rsidP="00D646C0">
            <w:pPr>
              <w:jc w:val="center"/>
              <w:rPr>
                <w:snapToGrid w:val="0"/>
                <w:sz w:val="22"/>
                <w:szCs w:val="28"/>
              </w:rPr>
            </w:pPr>
            <w:r w:rsidRPr="00D646C0">
              <w:rPr>
                <w:snapToGrid w:val="0"/>
                <w:sz w:val="22"/>
                <w:szCs w:val="28"/>
              </w:rPr>
              <w:t>4</w:t>
            </w:r>
          </w:p>
        </w:tc>
        <w:tc>
          <w:tcPr>
            <w:tcW w:w="2127" w:type="dxa"/>
            <w:shd w:val="clear" w:color="auto" w:fill="auto"/>
            <w:vAlign w:val="center"/>
            <w:hideMark/>
          </w:tcPr>
          <w:p w14:paraId="4BBD995E" w14:textId="77777777" w:rsidR="00D646C0" w:rsidRPr="00D646C0" w:rsidRDefault="00D646C0" w:rsidP="00D646C0">
            <w:pPr>
              <w:rPr>
                <w:snapToGrid w:val="0"/>
                <w:sz w:val="22"/>
                <w:szCs w:val="28"/>
              </w:rPr>
            </w:pPr>
            <w:r w:rsidRPr="00D646C0">
              <w:rPr>
                <w:snapToGrid w:val="0"/>
                <w:sz w:val="22"/>
                <w:szCs w:val="28"/>
              </w:rPr>
              <w:t>Коэффициент эластичности затрат по росту активов (</w:t>
            </w:r>
            <w:proofErr w:type="spellStart"/>
            <w:r w:rsidRPr="00D646C0">
              <w:rPr>
                <w:snapToGrid w:val="0"/>
                <w:sz w:val="22"/>
                <w:szCs w:val="28"/>
              </w:rPr>
              <w:t>К</w:t>
            </w:r>
            <w:r w:rsidRPr="00D646C0">
              <w:rPr>
                <w:snapToGrid w:val="0"/>
                <w:sz w:val="22"/>
                <w:szCs w:val="28"/>
                <w:vertAlign w:val="subscript"/>
              </w:rPr>
              <w:t>эл</w:t>
            </w:r>
            <w:proofErr w:type="spellEnd"/>
            <w:r w:rsidRPr="00D646C0">
              <w:rPr>
                <w:snapToGrid w:val="0"/>
                <w:sz w:val="22"/>
                <w:szCs w:val="28"/>
              </w:rPr>
              <w:t>)</w:t>
            </w:r>
          </w:p>
        </w:tc>
        <w:tc>
          <w:tcPr>
            <w:tcW w:w="708" w:type="dxa"/>
            <w:shd w:val="clear" w:color="auto" w:fill="auto"/>
            <w:vAlign w:val="center"/>
            <w:hideMark/>
          </w:tcPr>
          <w:p w14:paraId="43B17D7F" w14:textId="77777777" w:rsidR="00D646C0" w:rsidRPr="00D646C0" w:rsidRDefault="00D646C0" w:rsidP="00D646C0">
            <w:pPr>
              <w:ind w:left="-113"/>
              <w:jc w:val="center"/>
              <w:rPr>
                <w:snapToGrid w:val="0"/>
                <w:sz w:val="22"/>
                <w:szCs w:val="28"/>
              </w:rPr>
            </w:pPr>
          </w:p>
        </w:tc>
        <w:tc>
          <w:tcPr>
            <w:tcW w:w="1418" w:type="dxa"/>
            <w:vAlign w:val="center"/>
          </w:tcPr>
          <w:p w14:paraId="0B283C85" w14:textId="77777777" w:rsidR="00D646C0" w:rsidRPr="00D646C0" w:rsidRDefault="00D646C0" w:rsidP="00D646C0">
            <w:pPr>
              <w:jc w:val="center"/>
              <w:rPr>
                <w:snapToGrid w:val="0"/>
                <w:sz w:val="22"/>
                <w:szCs w:val="28"/>
              </w:rPr>
            </w:pPr>
            <w:r w:rsidRPr="00D646C0">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1A66374" w14:textId="77777777" w:rsidR="00D646C0" w:rsidRPr="00D646C0" w:rsidRDefault="00D646C0" w:rsidP="00D646C0">
            <w:pPr>
              <w:jc w:val="center"/>
              <w:rPr>
                <w:snapToGrid w:val="0"/>
                <w:sz w:val="22"/>
                <w:szCs w:val="28"/>
              </w:rPr>
            </w:pPr>
            <w:r w:rsidRPr="00D646C0">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422845" w14:textId="77777777" w:rsidR="00D646C0" w:rsidRPr="00D646C0" w:rsidRDefault="00D646C0" w:rsidP="00D646C0">
            <w:pPr>
              <w:jc w:val="center"/>
              <w:rPr>
                <w:snapToGrid w:val="0"/>
                <w:sz w:val="22"/>
                <w:szCs w:val="28"/>
              </w:rPr>
            </w:pPr>
            <w:r w:rsidRPr="00D646C0">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100F8B5A" w14:textId="77777777" w:rsidR="00D646C0" w:rsidRPr="00D646C0" w:rsidRDefault="00D646C0" w:rsidP="00D646C0">
            <w:pPr>
              <w:jc w:val="center"/>
              <w:rPr>
                <w:snapToGrid w:val="0"/>
                <w:sz w:val="22"/>
                <w:szCs w:val="28"/>
              </w:rPr>
            </w:pPr>
            <w:r w:rsidRPr="00D646C0">
              <w:rPr>
                <w:snapToGrid w:val="0"/>
                <w:sz w:val="22"/>
                <w:szCs w:val="28"/>
              </w:rPr>
              <w:t>0</w:t>
            </w:r>
          </w:p>
        </w:tc>
      </w:tr>
      <w:tr w:rsidR="00D646C0" w:rsidRPr="00D646C0" w14:paraId="7987BCE8" w14:textId="77777777" w:rsidTr="00627AA0">
        <w:trPr>
          <w:trHeight w:val="250"/>
          <w:tblHeader/>
        </w:trPr>
        <w:tc>
          <w:tcPr>
            <w:tcW w:w="567" w:type="dxa"/>
            <w:shd w:val="clear" w:color="auto" w:fill="auto"/>
            <w:vAlign w:val="center"/>
            <w:hideMark/>
          </w:tcPr>
          <w:p w14:paraId="238C8582" w14:textId="77777777" w:rsidR="00D646C0" w:rsidRPr="00D646C0" w:rsidRDefault="00D646C0" w:rsidP="00D646C0">
            <w:pPr>
              <w:jc w:val="center"/>
              <w:rPr>
                <w:snapToGrid w:val="0"/>
                <w:sz w:val="22"/>
                <w:szCs w:val="28"/>
              </w:rPr>
            </w:pPr>
            <w:r w:rsidRPr="00D646C0">
              <w:rPr>
                <w:snapToGrid w:val="0"/>
                <w:sz w:val="22"/>
                <w:szCs w:val="28"/>
              </w:rPr>
              <w:t>5</w:t>
            </w:r>
          </w:p>
        </w:tc>
        <w:tc>
          <w:tcPr>
            <w:tcW w:w="2127" w:type="dxa"/>
            <w:shd w:val="clear" w:color="auto" w:fill="auto"/>
            <w:vAlign w:val="center"/>
            <w:hideMark/>
          </w:tcPr>
          <w:p w14:paraId="60EA9CD9" w14:textId="77777777" w:rsidR="00D646C0" w:rsidRPr="00D646C0" w:rsidRDefault="00D646C0" w:rsidP="00D646C0">
            <w:pPr>
              <w:rPr>
                <w:snapToGrid w:val="0"/>
                <w:sz w:val="22"/>
                <w:szCs w:val="28"/>
              </w:rPr>
            </w:pPr>
            <w:r w:rsidRPr="00D646C0">
              <w:rPr>
                <w:snapToGrid w:val="0"/>
                <w:sz w:val="22"/>
                <w:szCs w:val="28"/>
              </w:rPr>
              <w:t>Операционные (подконтрольные)</w:t>
            </w:r>
            <w:r w:rsidRPr="00D646C0">
              <w:rPr>
                <w:snapToGrid w:val="0"/>
                <w:sz w:val="22"/>
                <w:szCs w:val="28"/>
              </w:rPr>
              <w:br/>
              <w:t>расходы</w:t>
            </w:r>
          </w:p>
        </w:tc>
        <w:tc>
          <w:tcPr>
            <w:tcW w:w="708" w:type="dxa"/>
            <w:shd w:val="clear" w:color="auto" w:fill="auto"/>
            <w:vAlign w:val="center"/>
            <w:hideMark/>
          </w:tcPr>
          <w:p w14:paraId="23901BC2" w14:textId="77777777" w:rsidR="00D646C0" w:rsidRPr="00D646C0" w:rsidRDefault="00D646C0" w:rsidP="00D646C0">
            <w:pPr>
              <w:ind w:left="-113"/>
              <w:jc w:val="center"/>
              <w:rPr>
                <w:snapToGrid w:val="0"/>
                <w:sz w:val="22"/>
                <w:szCs w:val="28"/>
              </w:rPr>
            </w:pPr>
            <w:r w:rsidRPr="00D646C0">
              <w:rPr>
                <w:snapToGrid w:val="0"/>
                <w:sz w:val="22"/>
                <w:szCs w:val="28"/>
              </w:rPr>
              <w:t>тыс. руб.</w:t>
            </w:r>
          </w:p>
        </w:tc>
        <w:tc>
          <w:tcPr>
            <w:tcW w:w="1418" w:type="dxa"/>
            <w:vAlign w:val="center"/>
          </w:tcPr>
          <w:p w14:paraId="6A859CAB" w14:textId="77777777" w:rsidR="00D646C0" w:rsidRPr="00D646C0" w:rsidRDefault="00D646C0" w:rsidP="00D646C0">
            <w:pPr>
              <w:jc w:val="center"/>
              <w:rPr>
                <w:snapToGrid w:val="0"/>
                <w:sz w:val="22"/>
                <w:szCs w:val="28"/>
              </w:rPr>
            </w:pPr>
            <w:r w:rsidRPr="00D646C0">
              <w:rPr>
                <w:snapToGrid w:val="0"/>
                <w:sz w:val="22"/>
                <w:szCs w:val="28"/>
              </w:rPr>
              <w:t>1 996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D838FE" w14:textId="77777777" w:rsidR="00D646C0" w:rsidRPr="00D646C0" w:rsidRDefault="00D646C0" w:rsidP="00D646C0">
            <w:pPr>
              <w:jc w:val="center"/>
              <w:rPr>
                <w:snapToGrid w:val="0"/>
                <w:sz w:val="22"/>
                <w:szCs w:val="28"/>
              </w:rPr>
            </w:pPr>
            <w:r w:rsidRPr="00D646C0">
              <w:rPr>
                <w:snapToGrid w:val="0"/>
                <w:sz w:val="22"/>
                <w:szCs w:val="28"/>
              </w:rPr>
              <w:t>2 091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0F3F30" w14:textId="77777777" w:rsidR="00D646C0" w:rsidRPr="00D646C0" w:rsidRDefault="00D646C0" w:rsidP="00D646C0">
            <w:pPr>
              <w:jc w:val="center"/>
              <w:rPr>
                <w:snapToGrid w:val="0"/>
                <w:sz w:val="22"/>
                <w:szCs w:val="28"/>
              </w:rPr>
            </w:pPr>
            <w:r w:rsidRPr="00D646C0">
              <w:rPr>
                <w:snapToGrid w:val="0"/>
                <w:sz w:val="22"/>
                <w:szCs w:val="28"/>
              </w:rPr>
              <w:t>2 090</w:t>
            </w:r>
          </w:p>
        </w:tc>
        <w:tc>
          <w:tcPr>
            <w:tcW w:w="1701" w:type="dxa"/>
            <w:tcBorders>
              <w:top w:val="nil"/>
              <w:left w:val="nil"/>
              <w:bottom w:val="single" w:sz="4" w:space="0" w:color="auto"/>
              <w:right w:val="single" w:sz="4" w:space="0" w:color="auto"/>
            </w:tcBorders>
            <w:shd w:val="clear" w:color="auto" w:fill="auto"/>
            <w:vAlign w:val="center"/>
          </w:tcPr>
          <w:p w14:paraId="4FF80940" w14:textId="77777777" w:rsidR="00D646C0" w:rsidRPr="00D646C0" w:rsidRDefault="00D646C0" w:rsidP="00D646C0">
            <w:pPr>
              <w:jc w:val="center"/>
              <w:rPr>
                <w:snapToGrid w:val="0"/>
                <w:sz w:val="22"/>
                <w:szCs w:val="28"/>
              </w:rPr>
            </w:pPr>
            <w:r w:rsidRPr="00D646C0">
              <w:rPr>
                <w:snapToGrid w:val="0"/>
                <w:sz w:val="22"/>
                <w:szCs w:val="28"/>
              </w:rPr>
              <w:t>-1</w:t>
            </w:r>
          </w:p>
        </w:tc>
      </w:tr>
    </w:tbl>
    <w:p w14:paraId="6766F642" w14:textId="77777777" w:rsidR="00D646C0" w:rsidRPr="00D646C0" w:rsidRDefault="00D646C0" w:rsidP="00D646C0">
      <w:pPr>
        <w:autoSpaceDE w:val="0"/>
        <w:autoSpaceDN w:val="0"/>
        <w:adjustRightInd w:val="0"/>
        <w:ind w:firstLine="709"/>
        <w:jc w:val="both"/>
        <w:rPr>
          <w:sz w:val="28"/>
          <w:szCs w:val="28"/>
          <w:highlight w:val="yellow"/>
        </w:rPr>
      </w:pPr>
    </w:p>
    <w:p w14:paraId="7402240E" w14:textId="77777777" w:rsidR="00D646C0" w:rsidRPr="00D646C0" w:rsidRDefault="00D646C0" w:rsidP="00D646C0">
      <w:pPr>
        <w:autoSpaceDE w:val="0"/>
        <w:autoSpaceDN w:val="0"/>
        <w:adjustRightInd w:val="0"/>
        <w:ind w:firstLine="709"/>
        <w:jc w:val="both"/>
        <w:rPr>
          <w:snapToGrid w:val="0"/>
          <w:sz w:val="28"/>
          <w:szCs w:val="28"/>
        </w:rPr>
      </w:pPr>
      <w:r w:rsidRPr="00D646C0">
        <w:rPr>
          <w:snapToGrid w:val="0"/>
          <w:sz w:val="28"/>
          <w:szCs w:val="28"/>
        </w:rPr>
        <w:t xml:space="preserve">Расчет операционных расходов произведен в соответствии </w:t>
      </w:r>
      <w:r w:rsidRPr="00D646C0">
        <w:rPr>
          <w:snapToGrid w:val="0"/>
          <w:sz w:val="28"/>
          <w:szCs w:val="28"/>
        </w:rPr>
        <w:br/>
        <w:t>с Методическими указаниями по формуле:</w:t>
      </w:r>
    </w:p>
    <w:p w14:paraId="112E2460" w14:textId="2B8A3A07" w:rsidR="00D646C0" w:rsidRPr="00D646C0" w:rsidRDefault="00D646C0" w:rsidP="00D646C0">
      <w:pPr>
        <w:autoSpaceDE w:val="0"/>
        <w:autoSpaceDN w:val="0"/>
        <w:adjustRightInd w:val="0"/>
        <w:jc w:val="both"/>
      </w:pPr>
      <w:r w:rsidRPr="00D646C0">
        <w:rPr>
          <w:noProof/>
          <w:position w:val="-33"/>
        </w:rPr>
        <w:drawing>
          <wp:inline distT="0" distB="0" distL="0" distR="0" wp14:anchorId="04FEB3AA" wp14:editId="691025E2">
            <wp:extent cx="5939790" cy="594995"/>
            <wp:effectExtent l="0" t="0" r="0" b="0"/>
            <wp:docPr id="101851767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D646C0">
        <w:t xml:space="preserve"> (10)</w:t>
      </w:r>
    </w:p>
    <w:p w14:paraId="323630F2" w14:textId="77777777" w:rsidR="00D646C0" w:rsidRPr="00D646C0" w:rsidRDefault="00D646C0" w:rsidP="00D646C0">
      <w:pPr>
        <w:ind w:firstLine="709"/>
        <w:jc w:val="both"/>
        <w:rPr>
          <w:snapToGrid w:val="0"/>
          <w:sz w:val="28"/>
          <w:szCs w:val="28"/>
          <w:lang w:eastAsia="en-US"/>
        </w:rPr>
      </w:pPr>
    </w:p>
    <w:p w14:paraId="640084FC" w14:textId="77777777" w:rsidR="00D646C0" w:rsidRPr="00D646C0" w:rsidRDefault="00D646C0" w:rsidP="00D646C0">
      <w:pPr>
        <w:ind w:firstLine="709"/>
        <w:jc w:val="both"/>
        <w:rPr>
          <w:b/>
          <w:snapToGrid w:val="0"/>
          <w:sz w:val="28"/>
          <w:szCs w:val="28"/>
          <w:lang w:eastAsia="en-US"/>
        </w:rPr>
      </w:pPr>
      <w:r w:rsidRPr="00D646C0">
        <w:rPr>
          <w:snapToGrid w:val="0"/>
          <w:sz w:val="28"/>
          <w:szCs w:val="28"/>
          <w:lang w:eastAsia="en-US"/>
        </w:rPr>
        <w:t xml:space="preserve">Операционные расходы 2025 года </w:t>
      </w:r>
      <w:r w:rsidRPr="00D646C0">
        <w:rPr>
          <w:bCs/>
          <w:snapToGrid w:val="0"/>
          <w:sz w:val="28"/>
          <w:szCs w:val="28"/>
          <w:lang w:eastAsia="en-US"/>
        </w:rPr>
        <w:t>на</w:t>
      </w:r>
      <w:r w:rsidRPr="00D646C0">
        <w:rPr>
          <w:b/>
          <w:snapToGrid w:val="0"/>
          <w:sz w:val="28"/>
          <w:szCs w:val="28"/>
          <w:lang w:eastAsia="en-US"/>
        </w:rPr>
        <w:t xml:space="preserve"> </w:t>
      </w:r>
      <w:r w:rsidRPr="00D646C0">
        <w:rPr>
          <w:snapToGrid w:val="0"/>
          <w:sz w:val="28"/>
          <w:szCs w:val="28"/>
          <w:lang w:eastAsia="en-US"/>
        </w:rPr>
        <w:t xml:space="preserve">тепловую энергию = </w:t>
      </w:r>
      <w:r w:rsidRPr="00D646C0">
        <w:rPr>
          <w:snapToGrid w:val="0"/>
          <w:sz w:val="28"/>
          <w:szCs w:val="28"/>
          <w:lang w:eastAsia="en-US"/>
        </w:rPr>
        <w:br/>
        <w:t xml:space="preserve">1 996 тыс. руб. (операционные расходы 2024 года) × (1 – 1%÷100%) × 1,058 × </w:t>
      </w:r>
      <w:r w:rsidRPr="00D646C0">
        <w:rPr>
          <w:snapToGrid w:val="0"/>
          <w:sz w:val="28"/>
          <w:szCs w:val="28"/>
          <w:lang w:eastAsia="en-US"/>
        </w:rPr>
        <w:br/>
        <w:t xml:space="preserve">(1 + 0,75×0) = </w:t>
      </w:r>
      <w:r w:rsidRPr="00D646C0">
        <w:rPr>
          <w:b/>
          <w:snapToGrid w:val="0"/>
          <w:sz w:val="28"/>
          <w:szCs w:val="28"/>
          <w:lang w:eastAsia="en-US"/>
        </w:rPr>
        <w:t>2 090</w:t>
      </w:r>
      <w:r w:rsidRPr="00D646C0">
        <w:rPr>
          <w:b/>
          <w:snapToGrid w:val="0"/>
          <w:sz w:val="28"/>
          <w:szCs w:val="28"/>
        </w:rPr>
        <w:t xml:space="preserve"> </w:t>
      </w:r>
      <w:r w:rsidRPr="00D646C0">
        <w:rPr>
          <w:b/>
          <w:snapToGrid w:val="0"/>
          <w:sz w:val="28"/>
          <w:szCs w:val="28"/>
          <w:lang w:eastAsia="en-US"/>
        </w:rPr>
        <w:t>тыс. руб.</w:t>
      </w:r>
    </w:p>
    <w:p w14:paraId="02FAA5EC" w14:textId="77777777" w:rsidR="00D646C0" w:rsidRPr="00D646C0" w:rsidRDefault="00D646C0" w:rsidP="00D646C0">
      <w:pPr>
        <w:ind w:firstLine="709"/>
        <w:jc w:val="both"/>
        <w:rPr>
          <w:b/>
          <w:snapToGrid w:val="0"/>
          <w:sz w:val="28"/>
          <w:szCs w:val="28"/>
          <w:lang w:eastAsia="en-US"/>
        </w:rPr>
      </w:pPr>
    </w:p>
    <w:p w14:paraId="64BBF133" w14:textId="77777777" w:rsidR="00D646C0" w:rsidRPr="00D646C0" w:rsidRDefault="00D646C0" w:rsidP="00D646C0">
      <w:pPr>
        <w:ind w:firstLine="709"/>
        <w:jc w:val="both"/>
        <w:rPr>
          <w:b/>
          <w:snapToGrid w:val="0"/>
          <w:sz w:val="28"/>
          <w:szCs w:val="28"/>
          <w:lang w:eastAsia="en-US"/>
        </w:rPr>
      </w:pPr>
    </w:p>
    <w:p w14:paraId="192120A7" w14:textId="77777777" w:rsidR="00D646C0" w:rsidRPr="00D646C0" w:rsidRDefault="00D646C0" w:rsidP="00D646C0">
      <w:pPr>
        <w:ind w:firstLine="709"/>
        <w:jc w:val="both"/>
        <w:rPr>
          <w:b/>
          <w:snapToGrid w:val="0"/>
          <w:sz w:val="28"/>
          <w:szCs w:val="28"/>
          <w:lang w:eastAsia="en-US"/>
        </w:rPr>
      </w:pPr>
    </w:p>
    <w:p w14:paraId="26EE5919" w14:textId="77777777" w:rsidR="00D646C0" w:rsidRPr="00D646C0" w:rsidRDefault="00D646C0" w:rsidP="00D646C0">
      <w:pPr>
        <w:ind w:firstLine="709"/>
        <w:jc w:val="both"/>
        <w:rPr>
          <w:b/>
          <w:snapToGrid w:val="0"/>
          <w:sz w:val="28"/>
          <w:szCs w:val="28"/>
          <w:lang w:eastAsia="en-US"/>
        </w:rPr>
      </w:pPr>
    </w:p>
    <w:p w14:paraId="20DCD0ED" w14:textId="77777777" w:rsidR="00D646C0" w:rsidRPr="00D646C0" w:rsidRDefault="00D646C0" w:rsidP="00D646C0">
      <w:pPr>
        <w:ind w:firstLine="709"/>
        <w:jc w:val="both"/>
        <w:rPr>
          <w:b/>
          <w:snapToGrid w:val="0"/>
          <w:sz w:val="28"/>
          <w:szCs w:val="28"/>
          <w:lang w:eastAsia="en-US"/>
        </w:rPr>
      </w:pPr>
    </w:p>
    <w:p w14:paraId="5247DA74" w14:textId="77777777" w:rsidR="00D646C0" w:rsidRPr="00D646C0" w:rsidRDefault="00D646C0" w:rsidP="00D646C0">
      <w:pPr>
        <w:ind w:firstLine="709"/>
        <w:jc w:val="both"/>
        <w:rPr>
          <w:b/>
          <w:snapToGrid w:val="0"/>
          <w:sz w:val="28"/>
          <w:szCs w:val="28"/>
          <w:lang w:eastAsia="en-US"/>
        </w:rPr>
      </w:pPr>
    </w:p>
    <w:p w14:paraId="2994837C" w14:textId="77777777" w:rsidR="00D646C0" w:rsidRPr="00D646C0" w:rsidRDefault="00D646C0" w:rsidP="00D646C0">
      <w:pPr>
        <w:ind w:firstLine="709"/>
        <w:jc w:val="both"/>
        <w:rPr>
          <w:b/>
          <w:snapToGrid w:val="0"/>
          <w:sz w:val="28"/>
          <w:szCs w:val="28"/>
          <w:lang w:eastAsia="en-US"/>
        </w:rPr>
      </w:pPr>
    </w:p>
    <w:p w14:paraId="418502BD" w14:textId="77777777" w:rsidR="00D646C0" w:rsidRPr="00D646C0" w:rsidRDefault="00D646C0" w:rsidP="00D646C0">
      <w:pPr>
        <w:ind w:firstLine="709"/>
        <w:jc w:val="both"/>
        <w:rPr>
          <w:b/>
          <w:snapToGrid w:val="0"/>
          <w:sz w:val="28"/>
          <w:szCs w:val="28"/>
          <w:lang w:eastAsia="en-US"/>
        </w:rPr>
      </w:pPr>
    </w:p>
    <w:p w14:paraId="26C6EC92" w14:textId="77777777" w:rsidR="00D646C0" w:rsidRPr="00D646C0" w:rsidRDefault="00D646C0" w:rsidP="00D646C0">
      <w:pPr>
        <w:ind w:firstLine="709"/>
        <w:jc w:val="both"/>
        <w:rPr>
          <w:b/>
          <w:snapToGrid w:val="0"/>
          <w:sz w:val="28"/>
          <w:szCs w:val="28"/>
          <w:lang w:eastAsia="en-US"/>
        </w:rPr>
      </w:pPr>
    </w:p>
    <w:p w14:paraId="386E63B2" w14:textId="77777777" w:rsidR="00D646C0" w:rsidRPr="00D646C0" w:rsidRDefault="00D646C0" w:rsidP="00D646C0">
      <w:pPr>
        <w:ind w:firstLine="709"/>
        <w:jc w:val="both"/>
        <w:rPr>
          <w:b/>
          <w:snapToGrid w:val="0"/>
          <w:sz w:val="28"/>
          <w:szCs w:val="28"/>
          <w:lang w:eastAsia="en-US"/>
        </w:rPr>
      </w:pPr>
    </w:p>
    <w:p w14:paraId="7DF38884" w14:textId="77777777" w:rsidR="00D646C0" w:rsidRPr="00D646C0" w:rsidRDefault="00D646C0" w:rsidP="00D646C0">
      <w:pPr>
        <w:ind w:firstLine="709"/>
        <w:jc w:val="both"/>
        <w:rPr>
          <w:b/>
          <w:snapToGrid w:val="0"/>
          <w:sz w:val="28"/>
          <w:szCs w:val="28"/>
          <w:lang w:eastAsia="en-US"/>
        </w:rPr>
      </w:pPr>
    </w:p>
    <w:p w14:paraId="02C91C87" w14:textId="77777777" w:rsidR="00D646C0" w:rsidRPr="00D646C0" w:rsidRDefault="00D646C0" w:rsidP="00D646C0">
      <w:pPr>
        <w:ind w:firstLine="709"/>
        <w:jc w:val="both"/>
        <w:rPr>
          <w:b/>
          <w:snapToGrid w:val="0"/>
          <w:sz w:val="28"/>
          <w:szCs w:val="28"/>
          <w:lang w:eastAsia="en-US"/>
        </w:rPr>
      </w:pPr>
    </w:p>
    <w:p w14:paraId="78582229" w14:textId="77777777" w:rsidR="00D646C0" w:rsidRPr="00D646C0" w:rsidRDefault="00D646C0" w:rsidP="00D646C0">
      <w:pPr>
        <w:ind w:firstLine="709"/>
        <w:jc w:val="both"/>
        <w:rPr>
          <w:b/>
          <w:snapToGrid w:val="0"/>
          <w:sz w:val="28"/>
          <w:szCs w:val="28"/>
          <w:lang w:eastAsia="en-US"/>
        </w:rPr>
      </w:pPr>
    </w:p>
    <w:p w14:paraId="682364CC" w14:textId="77777777" w:rsidR="00D646C0" w:rsidRPr="00D646C0" w:rsidRDefault="00D646C0" w:rsidP="00D646C0">
      <w:pPr>
        <w:ind w:firstLine="709"/>
        <w:jc w:val="both"/>
        <w:rPr>
          <w:b/>
          <w:snapToGrid w:val="0"/>
          <w:sz w:val="28"/>
          <w:szCs w:val="28"/>
          <w:lang w:eastAsia="en-US"/>
        </w:rPr>
      </w:pPr>
    </w:p>
    <w:p w14:paraId="30DED83A" w14:textId="77777777" w:rsidR="00D646C0" w:rsidRPr="00D646C0" w:rsidRDefault="00D646C0" w:rsidP="00D646C0">
      <w:pPr>
        <w:ind w:firstLine="709"/>
        <w:jc w:val="both"/>
        <w:rPr>
          <w:b/>
          <w:snapToGrid w:val="0"/>
          <w:sz w:val="28"/>
          <w:szCs w:val="28"/>
          <w:lang w:eastAsia="en-US"/>
        </w:rPr>
      </w:pPr>
    </w:p>
    <w:p w14:paraId="7019F50C" w14:textId="77777777" w:rsidR="00D646C0" w:rsidRPr="00D646C0" w:rsidRDefault="00D646C0" w:rsidP="00D646C0">
      <w:pPr>
        <w:ind w:firstLine="709"/>
        <w:jc w:val="both"/>
        <w:rPr>
          <w:b/>
          <w:snapToGrid w:val="0"/>
          <w:sz w:val="28"/>
          <w:szCs w:val="28"/>
          <w:lang w:eastAsia="en-US"/>
        </w:rPr>
      </w:pPr>
    </w:p>
    <w:p w14:paraId="2EDAAE3E" w14:textId="77777777" w:rsidR="00D646C0" w:rsidRPr="00D646C0" w:rsidRDefault="00D646C0" w:rsidP="00D646C0">
      <w:pPr>
        <w:ind w:firstLine="709"/>
        <w:jc w:val="both"/>
        <w:rPr>
          <w:b/>
          <w:snapToGrid w:val="0"/>
          <w:sz w:val="28"/>
          <w:szCs w:val="28"/>
          <w:lang w:eastAsia="en-US"/>
        </w:rPr>
      </w:pPr>
    </w:p>
    <w:p w14:paraId="165B551F" w14:textId="77777777" w:rsidR="00D646C0" w:rsidRPr="00D646C0" w:rsidRDefault="00D646C0" w:rsidP="007A7EAD">
      <w:pPr>
        <w:numPr>
          <w:ilvl w:val="0"/>
          <w:numId w:val="497"/>
        </w:numPr>
        <w:ind w:left="9149" w:hanging="1211"/>
        <w:jc w:val="right"/>
        <w:rPr>
          <w:snapToGrid w:val="0"/>
          <w:sz w:val="28"/>
          <w:szCs w:val="28"/>
          <w:lang w:eastAsia="en-US"/>
        </w:rPr>
      </w:pPr>
    </w:p>
    <w:p w14:paraId="48DD3C82"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 xml:space="preserve">Реестр неподконтрольных расходов </w:t>
      </w:r>
      <w:r w:rsidRPr="00D646C0">
        <w:rPr>
          <w:rFonts w:cs="Arial"/>
          <w:b/>
          <w:bCs/>
          <w:snapToGrid w:val="0"/>
          <w:sz w:val="28"/>
          <w:szCs w:val="26"/>
          <w:lang w:eastAsia="en-US"/>
        </w:rPr>
        <w:br/>
        <w:t>на тепловую энергию на 2025 год</w:t>
      </w:r>
    </w:p>
    <w:p w14:paraId="6A67348B" w14:textId="77777777" w:rsidR="00D646C0" w:rsidRPr="00D646C0" w:rsidRDefault="00D646C0" w:rsidP="00D646C0">
      <w:pPr>
        <w:jc w:val="center"/>
        <w:rPr>
          <w:snapToGrid w:val="0"/>
          <w:sz w:val="28"/>
        </w:rPr>
      </w:pPr>
      <w:r w:rsidRPr="00D646C0">
        <w:rPr>
          <w:snapToGrid w:val="0"/>
          <w:sz w:val="28"/>
        </w:rPr>
        <w:t>(приложение 5.3 к Методическим указаниям)</w:t>
      </w:r>
    </w:p>
    <w:p w14:paraId="1457B93A"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290"/>
        <w:gridCol w:w="1559"/>
        <w:gridCol w:w="1559"/>
        <w:gridCol w:w="1843"/>
      </w:tblGrid>
      <w:tr w:rsidR="00D646C0" w:rsidRPr="00D646C0" w14:paraId="650B829F" w14:textId="77777777" w:rsidTr="00627AA0">
        <w:trPr>
          <w:trHeight w:val="507"/>
        </w:trPr>
        <w:tc>
          <w:tcPr>
            <w:tcW w:w="814" w:type="dxa"/>
            <w:vMerge w:val="restart"/>
            <w:shd w:val="clear" w:color="auto" w:fill="auto"/>
            <w:vAlign w:val="center"/>
            <w:hideMark/>
          </w:tcPr>
          <w:p w14:paraId="04699BCC" w14:textId="77777777" w:rsidR="00D646C0" w:rsidRPr="00D646C0" w:rsidRDefault="00D646C0" w:rsidP="00D646C0">
            <w:pPr>
              <w:jc w:val="center"/>
              <w:rPr>
                <w:snapToGrid w:val="0"/>
                <w:szCs w:val="28"/>
              </w:rPr>
            </w:pPr>
            <w:r w:rsidRPr="00D646C0">
              <w:rPr>
                <w:snapToGrid w:val="0"/>
                <w:szCs w:val="28"/>
              </w:rPr>
              <w:t>№ п/п</w:t>
            </w:r>
          </w:p>
        </w:tc>
        <w:tc>
          <w:tcPr>
            <w:tcW w:w="4290" w:type="dxa"/>
            <w:vMerge w:val="restart"/>
            <w:shd w:val="clear" w:color="auto" w:fill="auto"/>
            <w:vAlign w:val="center"/>
            <w:hideMark/>
          </w:tcPr>
          <w:p w14:paraId="628A9DA6" w14:textId="77777777" w:rsidR="00D646C0" w:rsidRPr="00D646C0" w:rsidRDefault="00D646C0" w:rsidP="00D646C0">
            <w:pPr>
              <w:jc w:val="center"/>
              <w:rPr>
                <w:snapToGrid w:val="0"/>
                <w:szCs w:val="28"/>
              </w:rPr>
            </w:pPr>
            <w:r w:rsidRPr="00D646C0">
              <w:rPr>
                <w:snapToGrid w:val="0"/>
                <w:szCs w:val="28"/>
              </w:rPr>
              <w:t>Наименование расхода</w:t>
            </w:r>
          </w:p>
        </w:tc>
        <w:tc>
          <w:tcPr>
            <w:tcW w:w="1559" w:type="dxa"/>
            <w:vMerge w:val="restart"/>
          </w:tcPr>
          <w:p w14:paraId="7ACEE083"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59" w:type="dxa"/>
            <w:vMerge w:val="restart"/>
          </w:tcPr>
          <w:p w14:paraId="6D88016A"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43" w:type="dxa"/>
            <w:vMerge w:val="restart"/>
          </w:tcPr>
          <w:p w14:paraId="15AB3B38"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5E0DCA1A" w14:textId="77777777" w:rsidTr="00627AA0">
        <w:trPr>
          <w:trHeight w:val="507"/>
        </w:trPr>
        <w:tc>
          <w:tcPr>
            <w:tcW w:w="814" w:type="dxa"/>
            <w:vMerge/>
            <w:shd w:val="clear" w:color="auto" w:fill="auto"/>
            <w:vAlign w:val="center"/>
            <w:hideMark/>
          </w:tcPr>
          <w:p w14:paraId="059EFF35" w14:textId="77777777" w:rsidR="00D646C0" w:rsidRPr="00D646C0" w:rsidRDefault="00D646C0" w:rsidP="00D646C0">
            <w:pPr>
              <w:jc w:val="center"/>
              <w:rPr>
                <w:snapToGrid w:val="0"/>
                <w:szCs w:val="28"/>
              </w:rPr>
            </w:pPr>
          </w:p>
        </w:tc>
        <w:tc>
          <w:tcPr>
            <w:tcW w:w="4290" w:type="dxa"/>
            <w:vMerge/>
            <w:shd w:val="clear" w:color="auto" w:fill="auto"/>
            <w:vAlign w:val="center"/>
            <w:hideMark/>
          </w:tcPr>
          <w:p w14:paraId="3FB147E1" w14:textId="77777777" w:rsidR="00D646C0" w:rsidRPr="00D646C0" w:rsidRDefault="00D646C0" w:rsidP="00D646C0">
            <w:pPr>
              <w:jc w:val="center"/>
              <w:rPr>
                <w:snapToGrid w:val="0"/>
                <w:szCs w:val="28"/>
              </w:rPr>
            </w:pPr>
          </w:p>
        </w:tc>
        <w:tc>
          <w:tcPr>
            <w:tcW w:w="1559" w:type="dxa"/>
            <w:vMerge/>
            <w:vAlign w:val="center"/>
          </w:tcPr>
          <w:p w14:paraId="0F1F625A" w14:textId="77777777" w:rsidR="00D646C0" w:rsidRPr="00D646C0" w:rsidRDefault="00D646C0" w:rsidP="00D646C0">
            <w:pPr>
              <w:jc w:val="center"/>
              <w:rPr>
                <w:snapToGrid w:val="0"/>
                <w:szCs w:val="28"/>
              </w:rPr>
            </w:pPr>
          </w:p>
        </w:tc>
        <w:tc>
          <w:tcPr>
            <w:tcW w:w="1559" w:type="dxa"/>
            <w:vMerge/>
            <w:shd w:val="clear" w:color="auto" w:fill="FFFFCC"/>
            <w:vAlign w:val="center"/>
          </w:tcPr>
          <w:p w14:paraId="420CC17B" w14:textId="77777777" w:rsidR="00D646C0" w:rsidRPr="00D646C0" w:rsidRDefault="00D646C0" w:rsidP="00D646C0">
            <w:pPr>
              <w:jc w:val="center"/>
              <w:rPr>
                <w:snapToGrid w:val="0"/>
                <w:szCs w:val="28"/>
              </w:rPr>
            </w:pPr>
          </w:p>
        </w:tc>
        <w:tc>
          <w:tcPr>
            <w:tcW w:w="1843" w:type="dxa"/>
            <w:vMerge/>
            <w:vAlign w:val="center"/>
          </w:tcPr>
          <w:p w14:paraId="7E675AA8" w14:textId="77777777" w:rsidR="00D646C0" w:rsidRPr="00D646C0" w:rsidRDefault="00D646C0" w:rsidP="00D646C0">
            <w:pPr>
              <w:jc w:val="center"/>
              <w:rPr>
                <w:snapToGrid w:val="0"/>
                <w:szCs w:val="28"/>
              </w:rPr>
            </w:pPr>
          </w:p>
        </w:tc>
      </w:tr>
      <w:tr w:rsidR="00D646C0" w:rsidRPr="00D646C0" w14:paraId="1E452C75" w14:textId="77777777" w:rsidTr="00627AA0">
        <w:trPr>
          <w:trHeight w:val="806"/>
        </w:trPr>
        <w:tc>
          <w:tcPr>
            <w:tcW w:w="814" w:type="dxa"/>
            <w:shd w:val="clear" w:color="auto" w:fill="auto"/>
            <w:noWrap/>
            <w:vAlign w:val="center"/>
            <w:hideMark/>
          </w:tcPr>
          <w:p w14:paraId="520F3703" w14:textId="77777777" w:rsidR="00D646C0" w:rsidRPr="00D646C0" w:rsidRDefault="00D646C0" w:rsidP="00D646C0">
            <w:pPr>
              <w:jc w:val="center"/>
              <w:rPr>
                <w:snapToGrid w:val="0"/>
                <w:szCs w:val="28"/>
              </w:rPr>
            </w:pPr>
            <w:r w:rsidRPr="00D646C0">
              <w:rPr>
                <w:snapToGrid w:val="0"/>
                <w:szCs w:val="28"/>
              </w:rPr>
              <w:t>1.1</w:t>
            </w:r>
          </w:p>
        </w:tc>
        <w:tc>
          <w:tcPr>
            <w:tcW w:w="4290" w:type="dxa"/>
            <w:shd w:val="clear" w:color="auto" w:fill="auto"/>
            <w:vAlign w:val="center"/>
            <w:hideMark/>
          </w:tcPr>
          <w:p w14:paraId="2CBE59B0" w14:textId="77777777" w:rsidR="00D646C0" w:rsidRPr="00D646C0" w:rsidRDefault="00D646C0" w:rsidP="00D646C0">
            <w:pPr>
              <w:rPr>
                <w:snapToGrid w:val="0"/>
                <w:szCs w:val="28"/>
              </w:rPr>
            </w:pPr>
            <w:r w:rsidRPr="00D646C0">
              <w:rPr>
                <w:snapToGrid w:val="0"/>
                <w:szCs w:val="28"/>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3887C"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17C4D4"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E6D34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6CF1BE8" w14:textId="77777777" w:rsidTr="00627AA0">
        <w:trPr>
          <w:trHeight w:val="137"/>
        </w:trPr>
        <w:tc>
          <w:tcPr>
            <w:tcW w:w="814" w:type="dxa"/>
            <w:shd w:val="clear" w:color="auto" w:fill="auto"/>
            <w:noWrap/>
            <w:vAlign w:val="center"/>
            <w:hideMark/>
          </w:tcPr>
          <w:p w14:paraId="5EC7452A" w14:textId="77777777" w:rsidR="00D646C0" w:rsidRPr="00D646C0" w:rsidRDefault="00D646C0" w:rsidP="00D646C0">
            <w:pPr>
              <w:jc w:val="center"/>
              <w:rPr>
                <w:snapToGrid w:val="0"/>
                <w:szCs w:val="28"/>
              </w:rPr>
            </w:pPr>
            <w:r w:rsidRPr="00D646C0">
              <w:rPr>
                <w:snapToGrid w:val="0"/>
                <w:szCs w:val="28"/>
              </w:rPr>
              <w:t>1.2</w:t>
            </w:r>
          </w:p>
        </w:tc>
        <w:tc>
          <w:tcPr>
            <w:tcW w:w="4290" w:type="dxa"/>
            <w:shd w:val="clear" w:color="auto" w:fill="auto"/>
            <w:noWrap/>
            <w:vAlign w:val="center"/>
            <w:hideMark/>
          </w:tcPr>
          <w:p w14:paraId="1DB55319" w14:textId="77777777" w:rsidR="00D646C0" w:rsidRPr="00D646C0" w:rsidRDefault="00D646C0" w:rsidP="00D646C0">
            <w:pPr>
              <w:rPr>
                <w:snapToGrid w:val="0"/>
                <w:szCs w:val="28"/>
              </w:rPr>
            </w:pPr>
            <w:r w:rsidRPr="00D646C0">
              <w:rPr>
                <w:snapToGrid w:val="0"/>
                <w:szCs w:val="28"/>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419CB4"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00258F32"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3BF3108F"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091850C" w14:textId="77777777" w:rsidTr="00627AA0">
        <w:trPr>
          <w:trHeight w:val="227"/>
        </w:trPr>
        <w:tc>
          <w:tcPr>
            <w:tcW w:w="814" w:type="dxa"/>
            <w:shd w:val="clear" w:color="auto" w:fill="auto"/>
            <w:noWrap/>
            <w:vAlign w:val="center"/>
            <w:hideMark/>
          </w:tcPr>
          <w:p w14:paraId="026E9955" w14:textId="77777777" w:rsidR="00D646C0" w:rsidRPr="00D646C0" w:rsidRDefault="00D646C0" w:rsidP="00D646C0">
            <w:pPr>
              <w:jc w:val="center"/>
              <w:rPr>
                <w:snapToGrid w:val="0"/>
                <w:szCs w:val="28"/>
              </w:rPr>
            </w:pPr>
            <w:r w:rsidRPr="00D646C0">
              <w:rPr>
                <w:snapToGrid w:val="0"/>
                <w:szCs w:val="28"/>
              </w:rPr>
              <w:t>1.3</w:t>
            </w:r>
          </w:p>
        </w:tc>
        <w:tc>
          <w:tcPr>
            <w:tcW w:w="4290" w:type="dxa"/>
            <w:shd w:val="clear" w:color="auto" w:fill="auto"/>
            <w:noWrap/>
            <w:vAlign w:val="center"/>
            <w:hideMark/>
          </w:tcPr>
          <w:p w14:paraId="67FD03B4" w14:textId="77777777" w:rsidR="00D646C0" w:rsidRPr="00D646C0" w:rsidRDefault="00D646C0" w:rsidP="00D646C0">
            <w:pPr>
              <w:rPr>
                <w:snapToGrid w:val="0"/>
                <w:szCs w:val="28"/>
              </w:rPr>
            </w:pPr>
            <w:r w:rsidRPr="00D646C0">
              <w:rPr>
                <w:snapToGrid w:val="0"/>
                <w:szCs w:val="28"/>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840893"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1449EDBC"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7332025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A71AB9E" w14:textId="77777777" w:rsidTr="00627AA0">
        <w:trPr>
          <w:trHeight w:val="673"/>
        </w:trPr>
        <w:tc>
          <w:tcPr>
            <w:tcW w:w="814" w:type="dxa"/>
            <w:shd w:val="clear" w:color="auto" w:fill="auto"/>
            <w:noWrap/>
            <w:vAlign w:val="center"/>
            <w:hideMark/>
          </w:tcPr>
          <w:p w14:paraId="49AA007D" w14:textId="77777777" w:rsidR="00D646C0" w:rsidRPr="00D646C0" w:rsidRDefault="00D646C0" w:rsidP="00D646C0">
            <w:pPr>
              <w:jc w:val="center"/>
              <w:rPr>
                <w:snapToGrid w:val="0"/>
                <w:color w:val="000000"/>
                <w:szCs w:val="28"/>
              </w:rPr>
            </w:pPr>
            <w:r w:rsidRPr="00D646C0">
              <w:rPr>
                <w:snapToGrid w:val="0"/>
                <w:color w:val="000000"/>
                <w:szCs w:val="28"/>
              </w:rPr>
              <w:t>1.4</w:t>
            </w:r>
          </w:p>
        </w:tc>
        <w:tc>
          <w:tcPr>
            <w:tcW w:w="4290" w:type="dxa"/>
            <w:shd w:val="clear" w:color="auto" w:fill="auto"/>
            <w:vAlign w:val="center"/>
            <w:hideMark/>
          </w:tcPr>
          <w:p w14:paraId="19E1A12A" w14:textId="77777777" w:rsidR="00D646C0" w:rsidRPr="00D646C0" w:rsidRDefault="00D646C0" w:rsidP="00D646C0">
            <w:pPr>
              <w:rPr>
                <w:snapToGrid w:val="0"/>
                <w:color w:val="000000"/>
                <w:szCs w:val="28"/>
              </w:rPr>
            </w:pPr>
            <w:r w:rsidRPr="00D646C0">
              <w:rPr>
                <w:snapToGrid w:val="0"/>
                <w:color w:val="000000"/>
                <w:szCs w:val="28"/>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F0955B" w14:textId="77777777" w:rsidR="00D646C0" w:rsidRPr="00D646C0" w:rsidRDefault="00D646C0" w:rsidP="00D646C0">
            <w:pPr>
              <w:jc w:val="center"/>
              <w:rPr>
                <w:snapToGrid w:val="0"/>
                <w:sz w:val="28"/>
                <w:szCs w:val="28"/>
              </w:rPr>
            </w:pPr>
            <w:r w:rsidRPr="00D646C0">
              <w:rPr>
                <w:snapToGrid w:val="0"/>
                <w:sz w:val="28"/>
                <w:szCs w:val="28"/>
              </w:rPr>
              <w:t>1</w:t>
            </w:r>
          </w:p>
        </w:tc>
        <w:tc>
          <w:tcPr>
            <w:tcW w:w="1559" w:type="dxa"/>
            <w:tcBorders>
              <w:top w:val="nil"/>
              <w:left w:val="nil"/>
              <w:bottom w:val="single" w:sz="4" w:space="0" w:color="auto"/>
              <w:right w:val="single" w:sz="4" w:space="0" w:color="auto"/>
            </w:tcBorders>
            <w:shd w:val="clear" w:color="auto" w:fill="auto"/>
            <w:noWrap/>
            <w:vAlign w:val="center"/>
          </w:tcPr>
          <w:p w14:paraId="4B9EC0BD" w14:textId="77777777" w:rsidR="00D646C0" w:rsidRPr="00D646C0" w:rsidRDefault="00D646C0" w:rsidP="00D646C0">
            <w:pPr>
              <w:jc w:val="center"/>
              <w:rPr>
                <w:snapToGrid w:val="0"/>
                <w:sz w:val="28"/>
                <w:szCs w:val="28"/>
              </w:rPr>
            </w:pPr>
            <w:r w:rsidRPr="00D646C0">
              <w:rPr>
                <w:snapToGrid w:val="0"/>
                <w:sz w:val="28"/>
                <w:szCs w:val="28"/>
              </w:rPr>
              <w:t>1</w:t>
            </w:r>
          </w:p>
        </w:tc>
        <w:tc>
          <w:tcPr>
            <w:tcW w:w="1843" w:type="dxa"/>
            <w:tcBorders>
              <w:top w:val="nil"/>
              <w:left w:val="nil"/>
              <w:bottom w:val="single" w:sz="4" w:space="0" w:color="auto"/>
              <w:right w:val="single" w:sz="4" w:space="0" w:color="auto"/>
            </w:tcBorders>
            <w:shd w:val="clear" w:color="auto" w:fill="auto"/>
            <w:vAlign w:val="center"/>
          </w:tcPr>
          <w:p w14:paraId="2454F61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FFFF3F4" w14:textId="77777777" w:rsidTr="00627AA0">
        <w:trPr>
          <w:trHeight w:val="1846"/>
        </w:trPr>
        <w:tc>
          <w:tcPr>
            <w:tcW w:w="814" w:type="dxa"/>
            <w:shd w:val="clear" w:color="auto" w:fill="auto"/>
            <w:noWrap/>
            <w:vAlign w:val="center"/>
            <w:hideMark/>
          </w:tcPr>
          <w:p w14:paraId="25D1AF61" w14:textId="77777777" w:rsidR="00D646C0" w:rsidRPr="00D646C0" w:rsidRDefault="00D646C0" w:rsidP="00D646C0">
            <w:pPr>
              <w:jc w:val="center"/>
              <w:rPr>
                <w:snapToGrid w:val="0"/>
                <w:color w:val="000000"/>
                <w:szCs w:val="28"/>
              </w:rPr>
            </w:pPr>
            <w:r w:rsidRPr="00D646C0">
              <w:rPr>
                <w:snapToGrid w:val="0"/>
                <w:color w:val="000000"/>
                <w:szCs w:val="28"/>
              </w:rPr>
              <w:t>1.4.1</w:t>
            </w:r>
          </w:p>
        </w:tc>
        <w:tc>
          <w:tcPr>
            <w:tcW w:w="4290" w:type="dxa"/>
            <w:shd w:val="clear" w:color="auto" w:fill="auto"/>
            <w:vAlign w:val="center"/>
            <w:hideMark/>
          </w:tcPr>
          <w:p w14:paraId="7841F40D" w14:textId="77777777" w:rsidR="00D646C0" w:rsidRPr="00D646C0" w:rsidRDefault="00D646C0" w:rsidP="00D646C0">
            <w:pPr>
              <w:rPr>
                <w:snapToGrid w:val="0"/>
                <w:color w:val="000000"/>
                <w:szCs w:val="28"/>
              </w:rPr>
            </w:pPr>
            <w:r w:rsidRPr="00D646C0">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3C926F" w14:textId="77777777" w:rsidR="00D646C0" w:rsidRPr="00D646C0" w:rsidRDefault="00D646C0" w:rsidP="00D646C0">
            <w:pPr>
              <w:jc w:val="center"/>
              <w:rPr>
                <w:snapToGrid w:val="0"/>
                <w:sz w:val="28"/>
                <w:szCs w:val="28"/>
              </w:rPr>
            </w:pPr>
            <w:r w:rsidRPr="00D646C0">
              <w:rPr>
                <w:snapToGrid w:val="0"/>
                <w:sz w:val="28"/>
                <w:szCs w:val="28"/>
              </w:rPr>
              <w:t>1</w:t>
            </w:r>
          </w:p>
        </w:tc>
        <w:tc>
          <w:tcPr>
            <w:tcW w:w="1559" w:type="dxa"/>
            <w:tcBorders>
              <w:top w:val="nil"/>
              <w:left w:val="nil"/>
              <w:bottom w:val="single" w:sz="4" w:space="0" w:color="auto"/>
              <w:right w:val="single" w:sz="4" w:space="0" w:color="auto"/>
            </w:tcBorders>
            <w:shd w:val="clear" w:color="auto" w:fill="auto"/>
            <w:noWrap/>
            <w:vAlign w:val="center"/>
          </w:tcPr>
          <w:p w14:paraId="4FCA5B9A" w14:textId="77777777" w:rsidR="00D646C0" w:rsidRPr="00D646C0" w:rsidRDefault="00D646C0" w:rsidP="00D646C0">
            <w:pPr>
              <w:jc w:val="center"/>
              <w:rPr>
                <w:snapToGrid w:val="0"/>
                <w:sz w:val="28"/>
                <w:szCs w:val="28"/>
              </w:rPr>
            </w:pPr>
            <w:r w:rsidRPr="00D646C0">
              <w:rPr>
                <w:snapToGrid w:val="0"/>
                <w:sz w:val="28"/>
                <w:szCs w:val="28"/>
              </w:rPr>
              <w:t>1</w:t>
            </w:r>
          </w:p>
        </w:tc>
        <w:tc>
          <w:tcPr>
            <w:tcW w:w="1843" w:type="dxa"/>
            <w:tcBorders>
              <w:top w:val="nil"/>
              <w:left w:val="nil"/>
              <w:bottom w:val="single" w:sz="4" w:space="0" w:color="auto"/>
              <w:right w:val="single" w:sz="4" w:space="0" w:color="auto"/>
            </w:tcBorders>
            <w:shd w:val="clear" w:color="auto" w:fill="auto"/>
            <w:vAlign w:val="center"/>
          </w:tcPr>
          <w:p w14:paraId="2129146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A18B7AC" w14:textId="77777777" w:rsidTr="00627AA0">
        <w:trPr>
          <w:trHeight w:val="70"/>
        </w:trPr>
        <w:tc>
          <w:tcPr>
            <w:tcW w:w="814" w:type="dxa"/>
            <w:shd w:val="clear" w:color="auto" w:fill="auto"/>
            <w:noWrap/>
            <w:vAlign w:val="center"/>
            <w:hideMark/>
          </w:tcPr>
          <w:p w14:paraId="593EB73F" w14:textId="77777777" w:rsidR="00D646C0" w:rsidRPr="00D646C0" w:rsidRDefault="00D646C0" w:rsidP="00D646C0">
            <w:pPr>
              <w:jc w:val="center"/>
              <w:rPr>
                <w:snapToGrid w:val="0"/>
                <w:color w:val="000000"/>
                <w:szCs w:val="28"/>
              </w:rPr>
            </w:pPr>
            <w:r w:rsidRPr="00D646C0">
              <w:rPr>
                <w:snapToGrid w:val="0"/>
                <w:color w:val="000000"/>
                <w:szCs w:val="28"/>
              </w:rPr>
              <w:t>1.4.2</w:t>
            </w:r>
          </w:p>
        </w:tc>
        <w:tc>
          <w:tcPr>
            <w:tcW w:w="4290" w:type="dxa"/>
            <w:shd w:val="clear" w:color="auto" w:fill="auto"/>
            <w:vAlign w:val="center"/>
            <w:hideMark/>
          </w:tcPr>
          <w:p w14:paraId="5608E365" w14:textId="77777777" w:rsidR="00D646C0" w:rsidRPr="00D646C0" w:rsidRDefault="00D646C0" w:rsidP="00D646C0">
            <w:pPr>
              <w:rPr>
                <w:snapToGrid w:val="0"/>
                <w:color w:val="000000"/>
                <w:szCs w:val="28"/>
              </w:rPr>
            </w:pPr>
            <w:r w:rsidRPr="00D646C0">
              <w:rPr>
                <w:snapToGrid w:val="0"/>
                <w:color w:val="000000"/>
                <w:szCs w:val="28"/>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088F08"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1963EA9E"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292C788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9C9A08E" w14:textId="77777777" w:rsidTr="00627AA0">
        <w:trPr>
          <w:trHeight w:val="70"/>
        </w:trPr>
        <w:tc>
          <w:tcPr>
            <w:tcW w:w="814" w:type="dxa"/>
            <w:shd w:val="clear" w:color="auto" w:fill="auto"/>
            <w:noWrap/>
            <w:vAlign w:val="center"/>
            <w:hideMark/>
          </w:tcPr>
          <w:p w14:paraId="114B1927" w14:textId="77777777" w:rsidR="00D646C0" w:rsidRPr="00D646C0" w:rsidRDefault="00D646C0" w:rsidP="00D646C0">
            <w:pPr>
              <w:jc w:val="center"/>
              <w:rPr>
                <w:snapToGrid w:val="0"/>
                <w:color w:val="000000"/>
                <w:szCs w:val="28"/>
              </w:rPr>
            </w:pPr>
            <w:r w:rsidRPr="00D646C0">
              <w:rPr>
                <w:snapToGrid w:val="0"/>
                <w:color w:val="000000"/>
                <w:szCs w:val="28"/>
              </w:rPr>
              <w:t>1.4.3</w:t>
            </w:r>
          </w:p>
        </w:tc>
        <w:tc>
          <w:tcPr>
            <w:tcW w:w="4290" w:type="dxa"/>
            <w:shd w:val="clear" w:color="auto" w:fill="auto"/>
            <w:noWrap/>
            <w:vAlign w:val="center"/>
            <w:hideMark/>
          </w:tcPr>
          <w:p w14:paraId="0910B494" w14:textId="77777777" w:rsidR="00D646C0" w:rsidRPr="00D646C0" w:rsidRDefault="00D646C0" w:rsidP="00D646C0">
            <w:pPr>
              <w:rPr>
                <w:snapToGrid w:val="0"/>
                <w:color w:val="000000"/>
                <w:szCs w:val="28"/>
              </w:rPr>
            </w:pPr>
            <w:r w:rsidRPr="00D646C0">
              <w:rPr>
                <w:snapToGrid w:val="0"/>
                <w:color w:val="000000"/>
                <w:szCs w:val="28"/>
              </w:rPr>
              <w:t xml:space="preserve">иные расходы </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EC4936"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63C18657"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124B9CC3"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D472904" w14:textId="77777777" w:rsidTr="00627AA0">
        <w:trPr>
          <w:trHeight w:val="183"/>
        </w:trPr>
        <w:tc>
          <w:tcPr>
            <w:tcW w:w="814" w:type="dxa"/>
            <w:shd w:val="clear" w:color="auto" w:fill="auto"/>
            <w:noWrap/>
            <w:vAlign w:val="center"/>
            <w:hideMark/>
          </w:tcPr>
          <w:p w14:paraId="47215EDF" w14:textId="77777777" w:rsidR="00D646C0" w:rsidRPr="00D646C0" w:rsidRDefault="00D646C0" w:rsidP="00D646C0">
            <w:pPr>
              <w:jc w:val="center"/>
              <w:rPr>
                <w:snapToGrid w:val="0"/>
                <w:color w:val="000000"/>
                <w:szCs w:val="28"/>
              </w:rPr>
            </w:pPr>
            <w:r w:rsidRPr="00D646C0">
              <w:rPr>
                <w:snapToGrid w:val="0"/>
                <w:color w:val="000000"/>
                <w:szCs w:val="28"/>
              </w:rPr>
              <w:t>1.5</w:t>
            </w:r>
          </w:p>
        </w:tc>
        <w:tc>
          <w:tcPr>
            <w:tcW w:w="4290" w:type="dxa"/>
            <w:shd w:val="clear" w:color="auto" w:fill="auto"/>
            <w:vAlign w:val="center"/>
            <w:hideMark/>
          </w:tcPr>
          <w:p w14:paraId="66417171" w14:textId="77777777" w:rsidR="00D646C0" w:rsidRPr="00D646C0" w:rsidRDefault="00D646C0" w:rsidP="00D646C0">
            <w:pPr>
              <w:rPr>
                <w:snapToGrid w:val="0"/>
                <w:color w:val="000000"/>
                <w:szCs w:val="28"/>
              </w:rPr>
            </w:pPr>
            <w:r w:rsidRPr="00D646C0">
              <w:rPr>
                <w:snapToGrid w:val="0"/>
                <w:color w:val="000000"/>
                <w:szCs w:val="28"/>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A9F37C" w14:textId="77777777" w:rsidR="00D646C0" w:rsidRPr="00D646C0" w:rsidRDefault="00D646C0" w:rsidP="00D646C0">
            <w:pPr>
              <w:jc w:val="center"/>
              <w:rPr>
                <w:snapToGrid w:val="0"/>
                <w:sz w:val="28"/>
                <w:szCs w:val="28"/>
              </w:rPr>
            </w:pPr>
            <w:r w:rsidRPr="00D646C0">
              <w:rPr>
                <w:snapToGrid w:val="0"/>
                <w:sz w:val="28"/>
                <w:szCs w:val="28"/>
              </w:rPr>
              <w:t>62</w:t>
            </w:r>
          </w:p>
        </w:tc>
        <w:tc>
          <w:tcPr>
            <w:tcW w:w="1559" w:type="dxa"/>
            <w:tcBorders>
              <w:top w:val="nil"/>
              <w:left w:val="nil"/>
              <w:bottom w:val="single" w:sz="4" w:space="0" w:color="auto"/>
              <w:right w:val="single" w:sz="4" w:space="0" w:color="auto"/>
            </w:tcBorders>
            <w:shd w:val="clear" w:color="auto" w:fill="auto"/>
            <w:noWrap/>
            <w:vAlign w:val="center"/>
          </w:tcPr>
          <w:p w14:paraId="4DEECA6A" w14:textId="77777777" w:rsidR="00D646C0" w:rsidRPr="00D646C0" w:rsidRDefault="00D646C0" w:rsidP="00D646C0">
            <w:pPr>
              <w:jc w:val="center"/>
              <w:rPr>
                <w:snapToGrid w:val="0"/>
                <w:sz w:val="28"/>
                <w:szCs w:val="28"/>
              </w:rPr>
            </w:pPr>
            <w:r w:rsidRPr="00D646C0">
              <w:rPr>
                <w:snapToGrid w:val="0"/>
                <w:sz w:val="28"/>
                <w:szCs w:val="28"/>
              </w:rPr>
              <w:t>62</w:t>
            </w:r>
          </w:p>
        </w:tc>
        <w:tc>
          <w:tcPr>
            <w:tcW w:w="1843" w:type="dxa"/>
            <w:tcBorders>
              <w:top w:val="nil"/>
              <w:left w:val="nil"/>
              <w:bottom w:val="single" w:sz="4" w:space="0" w:color="auto"/>
              <w:right w:val="single" w:sz="4" w:space="0" w:color="auto"/>
            </w:tcBorders>
            <w:shd w:val="clear" w:color="auto" w:fill="auto"/>
            <w:vAlign w:val="center"/>
          </w:tcPr>
          <w:p w14:paraId="5CD833C6"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8AC2914" w14:textId="77777777" w:rsidTr="00627AA0">
        <w:trPr>
          <w:trHeight w:val="70"/>
        </w:trPr>
        <w:tc>
          <w:tcPr>
            <w:tcW w:w="814" w:type="dxa"/>
            <w:shd w:val="clear" w:color="auto" w:fill="auto"/>
            <w:noWrap/>
            <w:vAlign w:val="center"/>
            <w:hideMark/>
          </w:tcPr>
          <w:p w14:paraId="5DFD627B" w14:textId="77777777" w:rsidR="00D646C0" w:rsidRPr="00D646C0" w:rsidRDefault="00D646C0" w:rsidP="00D646C0">
            <w:pPr>
              <w:jc w:val="center"/>
              <w:rPr>
                <w:snapToGrid w:val="0"/>
                <w:color w:val="000000"/>
                <w:szCs w:val="28"/>
              </w:rPr>
            </w:pPr>
            <w:r w:rsidRPr="00D646C0">
              <w:rPr>
                <w:snapToGrid w:val="0"/>
                <w:color w:val="000000"/>
                <w:szCs w:val="28"/>
              </w:rPr>
              <w:t>1.6</w:t>
            </w:r>
          </w:p>
        </w:tc>
        <w:tc>
          <w:tcPr>
            <w:tcW w:w="4290" w:type="dxa"/>
            <w:shd w:val="clear" w:color="auto" w:fill="auto"/>
            <w:vAlign w:val="center"/>
            <w:hideMark/>
          </w:tcPr>
          <w:p w14:paraId="5CB7F567" w14:textId="77777777" w:rsidR="00D646C0" w:rsidRPr="00D646C0" w:rsidRDefault="00D646C0" w:rsidP="00D646C0">
            <w:pPr>
              <w:rPr>
                <w:snapToGrid w:val="0"/>
                <w:color w:val="000000"/>
                <w:szCs w:val="28"/>
              </w:rPr>
            </w:pPr>
            <w:r w:rsidRPr="00D646C0">
              <w:rPr>
                <w:snapToGrid w:val="0"/>
                <w:color w:val="000000"/>
                <w:szCs w:val="28"/>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4E5FC4"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11BC9289"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0A4E4B51"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0BE0249" w14:textId="77777777" w:rsidTr="00627AA0">
        <w:trPr>
          <w:trHeight w:val="279"/>
        </w:trPr>
        <w:tc>
          <w:tcPr>
            <w:tcW w:w="814" w:type="dxa"/>
            <w:shd w:val="clear" w:color="auto" w:fill="auto"/>
            <w:noWrap/>
            <w:vAlign w:val="center"/>
            <w:hideMark/>
          </w:tcPr>
          <w:p w14:paraId="7FB0EF7B" w14:textId="77777777" w:rsidR="00D646C0" w:rsidRPr="00D646C0" w:rsidRDefault="00D646C0" w:rsidP="00D646C0">
            <w:pPr>
              <w:jc w:val="center"/>
              <w:rPr>
                <w:snapToGrid w:val="0"/>
                <w:color w:val="000000"/>
                <w:szCs w:val="28"/>
              </w:rPr>
            </w:pPr>
            <w:r w:rsidRPr="00D646C0">
              <w:rPr>
                <w:snapToGrid w:val="0"/>
                <w:color w:val="000000"/>
                <w:szCs w:val="28"/>
              </w:rPr>
              <w:t>1.7</w:t>
            </w:r>
          </w:p>
        </w:tc>
        <w:tc>
          <w:tcPr>
            <w:tcW w:w="4290" w:type="dxa"/>
            <w:shd w:val="clear" w:color="auto" w:fill="auto"/>
            <w:vAlign w:val="center"/>
            <w:hideMark/>
          </w:tcPr>
          <w:p w14:paraId="41E02E68" w14:textId="77777777" w:rsidR="00D646C0" w:rsidRPr="00D646C0" w:rsidRDefault="00D646C0" w:rsidP="00D646C0">
            <w:pPr>
              <w:rPr>
                <w:snapToGrid w:val="0"/>
                <w:color w:val="000000"/>
                <w:szCs w:val="28"/>
              </w:rPr>
            </w:pPr>
            <w:r w:rsidRPr="00D646C0">
              <w:rPr>
                <w:snapToGrid w:val="0"/>
                <w:color w:val="000000"/>
                <w:szCs w:val="28"/>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6114D6"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37693367"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59E5D23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E3EDCB8" w14:textId="77777777" w:rsidTr="00627AA0">
        <w:trPr>
          <w:trHeight w:val="545"/>
        </w:trPr>
        <w:tc>
          <w:tcPr>
            <w:tcW w:w="814" w:type="dxa"/>
            <w:shd w:val="clear" w:color="auto" w:fill="auto"/>
            <w:noWrap/>
            <w:vAlign w:val="center"/>
            <w:hideMark/>
          </w:tcPr>
          <w:p w14:paraId="746A8BD9" w14:textId="77777777" w:rsidR="00D646C0" w:rsidRPr="00D646C0" w:rsidRDefault="00D646C0" w:rsidP="00D646C0">
            <w:pPr>
              <w:jc w:val="center"/>
              <w:rPr>
                <w:snapToGrid w:val="0"/>
                <w:color w:val="000000"/>
                <w:szCs w:val="28"/>
              </w:rPr>
            </w:pPr>
            <w:r w:rsidRPr="00D646C0">
              <w:rPr>
                <w:snapToGrid w:val="0"/>
                <w:color w:val="000000"/>
                <w:szCs w:val="28"/>
              </w:rPr>
              <w:t>1.8</w:t>
            </w:r>
          </w:p>
        </w:tc>
        <w:tc>
          <w:tcPr>
            <w:tcW w:w="4290" w:type="dxa"/>
            <w:shd w:val="clear" w:color="auto" w:fill="auto"/>
            <w:noWrap/>
            <w:vAlign w:val="center"/>
            <w:hideMark/>
          </w:tcPr>
          <w:p w14:paraId="36840229" w14:textId="77777777" w:rsidR="00D646C0" w:rsidRPr="00D646C0" w:rsidRDefault="00D646C0" w:rsidP="00D646C0">
            <w:pPr>
              <w:rPr>
                <w:snapToGrid w:val="0"/>
                <w:color w:val="000000"/>
                <w:szCs w:val="28"/>
              </w:rPr>
            </w:pPr>
            <w:r w:rsidRPr="00D646C0">
              <w:rPr>
                <w:snapToGrid w:val="0"/>
                <w:color w:val="000000"/>
                <w:szCs w:val="28"/>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53C254"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0552C56B"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536C567D"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32A1D4E" w14:textId="77777777" w:rsidTr="00627AA0">
        <w:trPr>
          <w:trHeight w:val="141"/>
        </w:trPr>
        <w:tc>
          <w:tcPr>
            <w:tcW w:w="814" w:type="dxa"/>
            <w:shd w:val="clear" w:color="auto" w:fill="auto"/>
            <w:noWrap/>
            <w:vAlign w:val="center"/>
            <w:hideMark/>
          </w:tcPr>
          <w:p w14:paraId="4CA68198" w14:textId="77777777" w:rsidR="00D646C0" w:rsidRPr="00D646C0" w:rsidRDefault="00D646C0" w:rsidP="00D646C0">
            <w:pPr>
              <w:jc w:val="center"/>
              <w:rPr>
                <w:snapToGrid w:val="0"/>
                <w:color w:val="000000"/>
                <w:szCs w:val="28"/>
              </w:rPr>
            </w:pPr>
          </w:p>
        </w:tc>
        <w:tc>
          <w:tcPr>
            <w:tcW w:w="4290" w:type="dxa"/>
            <w:shd w:val="clear" w:color="auto" w:fill="auto"/>
            <w:noWrap/>
            <w:vAlign w:val="center"/>
            <w:hideMark/>
          </w:tcPr>
          <w:p w14:paraId="2AC67CB6" w14:textId="77777777" w:rsidR="00D646C0" w:rsidRPr="00D646C0" w:rsidRDefault="00D646C0" w:rsidP="00D646C0">
            <w:pPr>
              <w:rPr>
                <w:snapToGrid w:val="0"/>
                <w:color w:val="000000"/>
                <w:szCs w:val="28"/>
              </w:rPr>
            </w:pPr>
            <w:r w:rsidRPr="00D646C0">
              <w:rPr>
                <w:snapToGrid w:val="0"/>
                <w:color w:val="000000"/>
                <w:szCs w:val="28"/>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AB1974" w14:textId="77777777" w:rsidR="00D646C0" w:rsidRPr="00D646C0" w:rsidRDefault="00D646C0" w:rsidP="00D646C0">
            <w:pPr>
              <w:jc w:val="center"/>
              <w:rPr>
                <w:snapToGrid w:val="0"/>
                <w:sz w:val="28"/>
                <w:szCs w:val="28"/>
              </w:rPr>
            </w:pPr>
            <w:r w:rsidRPr="00D646C0">
              <w:rPr>
                <w:snapToGrid w:val="0"/>
                <w:sz w:val="28"/>
                <w:szCs w:val="28"/>
              </w:rPr>
              <w:t>63</w:t>
            </w:r>
          </w:p>
        </w:tc>
        <w:tc>
          <w:tcPr>
            <w:tcW w:w="1559" w:type="dxa"/>
            <w:tcBorders>
              <w:top w:val="nil"/>
              <w:left w:val="nil"/>
              <w:bottom w:val="single" w:sz="4" w:space="0" w:color="auto"/>
              <w:right w:val="single" w:sz="4" w:space="0" w:color="auto"/>
            </w:tcBorders>
            <w:shd w:val="clear" w:color="auto" w:fill="auto"/>
            <w:noWrap/>
            <w:vAlign w:val="center"/>
          </w:tcPr>
          <w:p w14:paraId="0DFC279F" w14:textId="77777777" w:rsidR="00D646C0" w:rsidRPr="00D646C0" w:rsidRDefault="00D646C0" w:rsidP="00D646C0">
            <w:pPr>
              <w:jc w:val="center"/>
              <w:rPr>
                <w:snapToGrid w:val="0"/>
                <w:sz w:val="28"/>
                <w:szCs w:val="28"/>
              </w:rPr>
            </w:pPr>
            <w:r w:rsidRPr="00D646C0">
              <w:rPr>
                <w:snapToGrid w:val="0"/>
                <w:sz w:val="28"/>
                <w:szCs w:val="28"/>
              </w:rPr>
              <w:t>63</w:t>
            </w:r>
          </w:p>
        </w:tc>
        <w:tc>
          <w:tcPr>
            <w:tcW w:w="1843" w:type="dxa"/>
            <w:tcBorders>
              <w:top w:val="nil"/>
              <w:left w:val="nil"/>
              <w:bottom w:val="single" w:sz="4" w:space="0" w:color="auto"/>
              <w:right w:val="single" w:sz="4" w:space="0" w:color="auto"/>
            </w:tcBorders>
            <w:shd w:val="clear" w:color="auto" w:fill="auto"/>
            <w:vAlign w:val="center"/>
          </w:tcPr>
          <w:p w14:paraId="1D88C63F"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200F9E1" w14:textId="77777777" w:rsidTr="00627AA0">
        <w:trPr>
          <w:trHeight w:val="70"/>
        </w:trPr>
        <w:tc>
          <w:tcPr>
            <w:tcW w:w="814" w:type="dxa"/>
            <w:shd w:val="clear" w:color="auto" w:fill="auto"/>
            <w:noWrap/>
            <w:vAlign w:val="center"/>
            <w:hideMark/>
          </w:tcPr>
          <w:p w14:paraId="21B2F894" w14:textId="77777777" w:rsidR="00D646C0" w:rsidRPr="00D646C0" w:rsidRDefault="00D646C0" w:rsidP="00D646C0">
            <w:pPr>
              <w:jc w:val="center"/>
              <w:rPr>
                <w:snapToGrid w:val="0"/>
                <w:color w:val="000000"/>
                <w:szCs w:val="28"/>
              </w:rPr>
            </w:pPr>
            <w:r w:rsidRPr="00D646C0">
              <w:rPr>
                <w:snapToGrid w:val="0"/>
                <w:color w:val="000000"/>
                <w:szCs w:val="28"/>
              </w:rPr>
              <w:t>2</w:t>
            </w:r>
          </w:p>
        </w:tc>
        <w:tc>
          <w:tcPr>
            <w:tcW w:w="4290" w:type="dxa"/>
            <w:shd w:val="clear" w:color="auto" w:fill="auto"/>
            <w:noWrap/>
            <w:vAlign w:val="center"/>
            <w:hideMark/>
          </w:tcPr>
          <w:p w14:paraId="69F704EE" w14:textId="77777777" w:rsidR="00D646C0" w:rsidRPr="00D646C0" w:rsidRDefault="00D646C0" w:rsidP="00D646C0">
            <w:pPr>
              <w:rPr>
                <w:snapToGrid w:val="0"/>
                <w:color w:val="000000"/>
                <w:szCs w:val="28"/>
              </w:rPr>
            </w:pPr>
            <w:r w:rsidRPr="00D646C0">
              <w:rPr>
                <w:snapToGrid w:val="0"/>
                <w:color w:val="000000"/>
                <w:szCs w:val="28"/>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84FD05"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3CEB8B7F"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3353697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39F9C5F" w14:textId="77777777" w:rsidTr="00627AA0">
        <w:trPr>
          <w:trHeight w:val="70"/>
        </w:trPr>
        <w:tc>
          <w:tcPr>
            <w:tcW w:w="814" w:type="dxa"/>
            <w:shd w:val="clear" w:color="auto" w:fill="auto"/>
            <w:noWrap/>
            <w:vAlign w:val="center"/>
            <w:hideMark/>
          </w:tcPr>
          <w:p w14:paraId="1A7F00CF" w14:textId="77777777" w:rsidR="00D646C0" w:rsidRPr="00D646C0" w:rsidRDefault="00D646C0" w:rsidP="00D646C0">
            <w:pPr>
              <w:jc w:val="center"/>
              <w:rPr>
                <w:snapToGrid w:val="0"/>
                <w:color w:val="000000"/>
                <w:szCs w:val="28"/>
              </w:rPr>
            </w:pPr>
            <w:r w:rsidRPr="00D646C0">
              <w:rPr>
                <w:snapToGrid w:val="0"/>
                <w:color w:val="000000"/>
                <w:szCs w:val="28"/>
              </w:rPr>
              <w:lastRenderedPageBreak/>
              <w:t>3</w:t>
            </w:r>
          </w:p>
        </w:tc>
        <w:tc>
          <w:tcPr>
            <w:tcW w:w="4290" w:type="dxa"/>
            <w:shd w:val="clear" w:color="auto" w:fill="auto"/>
            <w:noWrap/>
            <w:vAlign w:val="center"/>
            <w:hideMark/>
          </w:tcPr>
          <w:p w14:paraId="154ED766" w14:textId="77777777" w:rsidR="00D646C0" w:rsidRPr="00D646C0" w:rsidRDefault="00D646C0" w:rsidP="00D646C0">
            <w:pPr>
              <w:rPr>
                <w:snapToGrid w:val="0"/>
                <w:color w:val="000000"/>
                <w:szCs w:val="28"/>
              </w:rPr>
            </w:pPr>
            <w:r w:rsidRPr="00D646C0">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AA2180"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75D3DCE0" w14:textId="77777777" w:rsidR="00D646C0" w:rsidRPr="00D646C0" w:rsidRDefault="00D646C0" w:rsidP="00D646C0">
            <w:pPr>
              <w:jc w:val="center"/>
              <w:rPr>
                <w:snapToGrid w:val="0"/>
                <w:sz w:val="28"/>
                <w:szCs w:val="28"/>
              </w:rPr>
            </w:pPr>
            <w:r w:rsidRPr="00D646C0">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5BCD721D"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2C0E386" w14:textId="77777777" w:rsidTr="00627AA0">
        <w:trPr>
          <w:trHeight w:val="199"/>
        </w:trPr>
        <w:tc>
          <w:tcPr>
            <w:tcW w:w="814" w:type="dxa"/>
            <w:shd w:val="clear" w:color="auto" w:fill="auto"/>
            <w:noWrap/>
            <w:vAlign w:val="center"/>
            <w:hideMark/>
          </w:tcPr>
          <w:p w14:paraId="4D3EE08C" w14:textId="77777777" w:rsidR="00D646C0" w:rsidRPr="00D646C0" w:rsidRDefault="00D646C0" w:rsidP="00D646C0">
            <w:pPr>
              <w:jc w:val="center"/>
              <w:rPr>
                <w:snapToGrid w:val="0"/>
                <w:color w:val="000000"/>
                <w:szCs w:val="28"/>
              </w:rPr>
            </w:pPr>
            <w:r w:rsidRPr="00D646C0">
              <w:rPr>
                <w:snapToGrid w:val="0"/>
                <w:color w:val="000000"/>
                <w:szCs w:val="28"/>
              </w:rPr>
              <w:t>4</w:t>
            </w:r>
          </w:p>
        </w:tc>
        <w:tc>
          <w:tcPr>
            <w:tcW w:w="4290" w:type="dxa"/>
            <w:shd w:val="clear" w:color="auto" w:fill="auto"/>
            <w:vAlign w:val="center"/>
            <w:hideMark/>
          </w:tcPr>
          <w:p w14:paraId="00393467" w14:textId="77777777" w:rsidR="00D646C0" w:rsidRPr="00D646C0" w:rsidRDefault="00D646C0" w:rsidP="00D646C0">
            <w:pPr>
              <w:rPr>
                <w:snapToGrid w:val="0"/>
                <w:color w:val="000000"/>
                <w:szCs w:val="28"/>
              </w:rPr>
            </w:pPr>
            <w:r w:rsidRPr="00D646C0">
              <w:rPr>
                <w:snapToGrid w:val="0"/>
                <w:color w:val="000000"/>
                <w:szCs w:val="28"/>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9C0938" w14:textId="77777777" w:rsidR="00D646C0" w:rsidRPr="00D646C0" w:rsidRDefault="00D646C0" w:rsidP="00D646C0">
            <w:pPr>
              <w:jc w:val="center"/>
              <w:rPr>
                <w:snapToGrid w:val="0"/>
                <w:sz w:val="28"/>
                <w:szCs w:val="28"/>
              </w:rPr>
            </w:pPr>
            <w:r w:rsidRPr="00D646C0">
              <w:rPr>
                <w:snapToGrid w:val="0"/>
                <w:sz w:val="28"/>
                <w:szCs w:val="28"/>
              </w:rPr>
              <w:t>63</w:t>
            </w:r>
          </w:p>
        </w:tc>
        <w:tc>
          <w:tcPr>
            <w:tcW w:w="1559" w:type="dxa"/>
            <w:tcBorders>
              <w:top w:val="nil"/>
              <w:left w:val="nil"/>
              <w:bottom w:val="single" w:sz="4" w:space="0" w:color="auto"/>
              <w:right w:val="single" w:sz="4" w:space="0" w:color="auto"/>
            </w:tcBorders>
            <w:shd w:val="clear" w:color="auto" w:fill="auto"/>
            <w:noWrap/>
            <w:vAlign w:val="center"/>
          </w:tcPr>
          <w:p w14:paraId="561A6CDB" w14:textId="77777777" w:rsidR="00D646C0" w:rsidRPr="00D646C0" w:rsidRDefault="00D646C0" w:rsidP="00D646C0">
            <w:pPr>
              <w:jc w:val="center"/>
              <w:rPr>
                <w:snapToGrid w:val="0"/>
                <w:sz w:val="28"/>
                <w:szCs w:val="28"/>
              </w:rPr>
            </w:pPr>
            <w:r w:rsidRPr="00D646C0">
              <w:rPr>
                <w:snapToGrid w:val="0"/>
                <w:sz w:val="28"/>
                <w:szCs w:val="28"/>
              </w:rPr>
              <w:t>63</w:t>
            </w:r>
          </w:p>
        </w:tc>
        <w:tc>
          <w:tcPr>
            <w:tcW w:w="1843" w:type="dxa"/>
            <w:tcBorders>
              <w:top w:val="nil"/>
              <w:left w:val="nil"/>
              <w:bottom w:val="single" w:sz="4" w:space="0" w:color="auto"/>
              <w:right w:val="single" w:sz="4" w:space="0" w:color="auto"/>
            </w:tcBorders>
            <w:shd w:val="clear" w:color="auto" w:fill="auto"/>
            <w:vAlign w:val="center"/>
          </w:tcPr>
          <w:p w14:paraId="4ECEE8AC" w14:textId="77777777" w:rsidR="00D646C0" w:rsidRPr="00D646C0" w:rsidRDefault="00D646C0" w:rsidP="00D646C0">
            <w:pPr>
              <w:jc w:val="center"/>
              <w:rPr>
                <w:snapToGrid w:val="0"/>
                <w:sz w:val="28"/>
                <w:szCs w:val="28"/>
              </w:rPr>
            </w:pPr>
            <w:r w:rsidRPr="00D646C0">
              <w:rPr>
                <w:snapToGrid w:val="0"/>
                <w:sz w:val="28"/>
                <w:szCs w:val="28"/>
              </w:rPr>
              <w:t>0</w:t>
            </w:r>
          </w:p>
        </w:tc>
      </w:tr>
    </w:tbl>
    <w:p w14:paraId="6CE59219" w14:textId="77777777" w:rsidR="00D646C0" w:rsidRPr="00D646C0" w:rsidRDefault="00D646C0" w:rsidP="00D646C0">
      <w:pPr>
        <w:tabs>
          <w:tab w:val="left" w:pos="1890"/>
        </w:tabs>
        <w:ind w:firstLine="851"/>
        <w:jc w:val="both"/>
        <w:rPr>
          <w:snapToGrid w:val="0"/>
          <w:sz w:val="28"/>
          <w:szCs w:val="28"/>
        </w:rPr>
      </w:pPr>
    </w:p>
    <w:p w14:paraId="3E22C431" w14:textId="77777777" w:rsidR="00D646C0" w:rsidRPr="00D646C0" w:rsidRDefault="00D646C0" w:rsidP="00D646C0">
      <w:pPr>
        <w:tabs>
          <w:tab w:val="left" w:pos="1890"/>
        </w:tabs>
        <w:ind w:firstLine="851"/>
        <w:jc w:val="both"/>
        <w:rPr>
          <w:snapToGrid w:val="0"/>
          <w:sz w:val="28"/>
          <w:szCs w:val="28"/>
        </w:rPr>
      </w:pPr>
      <w:r w:rsidRPr="00D646C0">
        <w:rPr>
          <w:snapToGrid w:val="0"/>
          <w:sz w:val="28"/>
          <w:szCs w:val="28"/>
        </w:rPr>
        <w:t xml:space="preserve">Расчет неподконтрольных расходов произведен в соответствии </w:t>
      </w:r>
      <w:r w:rsidRPr="00D646C0">
        <w:rPr>
          <w:snapToGrid w:val="0"/>
          <w:sz w:val="28"/>
          <w:szCs w:val="28"/>
        </w:rPr>
        <w:br/>
        <w:t xml:space="preserve">с Методическими указаниями по расчету регулируемых цен (тарифов) </w:t>
      </w:r>
      <w:r w:rsidRPr="00D646C0">
        <w:rPr>
          <w:snapToGrid w:val="0"/>
          <w:sz w:val="28"/>
          <w:szCs w:val="28"/>
        </w:rPr>
        <w:br/>
        <w:t xml:space="preserve">в сфере теплоснабжения, утвержденными Приказом ФСТ России </w:t>
      </w:r>
      <w:r w:rsidRPr="00D646C0">
        <w:rPr>
          <w:snapToGrid w:val="0"/>
          <w:sz w:val="28"/>
          <w:szCs w:val="28"/>
        </w:rPr>
        <w:br/>
        <w:t>от 13.06.2013 № 760-э.</w:t>
      </w:r>
    </w:p>
    <w:p w14:paraId="56CD500F" w14:textId="77777777" w:rsidR="00D646C0" w:rsidRPr="00D646C0" w:rsidRDefault="00D646C0" w:rsidP="00D646C0">
      <w:pPr>
        <w:tabs>
          <w:tab w:val="left" w:pos="1890"/>
        </w:tabs>
        <w:ind w:firstLine="851"/>
        <w:jc w:val="both"/>
        <w:rPr>
          <w:snapToGrid w:val="0"/>
          <w:sz w:val="28"/>
          <w:szCs w:val="28"/>
        </w:rPr>
      </w:pPr>
    </w:p>
    <w:p w14:paraId="1D853B80" w14:textId="77777777" w:rsidR="00D646C0" w:rsidRPr="00D646C0" w:rsidRDefault="00D646C0" w:rsidP="00D646C0">
      <w:pPr>
        <w:tabs>
          <w:tab w:val="left" w:pos="1890"/>
        </w:tabs>
        <w:ind w:firstLine="851"/>
        <w:jc w:val="both"/>
        <w:rPr>
          <w:snapToGrid w:val="0"/>
          <w:sz w:val="28"/>
          <w:szCs w:val="28"/>
        </w:rPr>
      </w:pPr>
    </w:p>
    <w:p w14:paraId="1B484E22" w14:textId="77777777" w:rsidR="00D646C0" w:rsidRPr="00D646C0" w:rsidRDefault="00D646C0" w:rsidP="00D646C0">
      <w:pPr>
        <w:tabs>
          <w:tab w:val="left" w:pos="1890"/>
        </w:tabs>
        <w:ind w:firstLine="851"/>
        <w:jc w:val="both"/>
        <w:rPr>
          <w:snapToGrid w:val="0"/>
          <w:sz w:val="28"/>
          <w:szCs w:val="28"/>
        </w:rPr>
      </w:pPr>
    </w:p>
    <w:p w14:paraId="3FEA1D68" w14:textId="77777777" w:rsidR="00D646C0" w:rsidRPr="00D646C0" w:rsidRDefault="00D646C0" w:rsidP="00D646C0">
      <w:pPr>
        <w:tabs>
          <w:tab w:val="left" w:pos="1890"/>
        </w:tabs>
        <w:ind w:firstLine="851"/>
        <w:jc w:val="both"/>
        <w:rPr>
          <w:snapToGrid w:val="0"/>
          <w:sz w:val="28"/>
          <w:szCs w:val="28"/>
        </w:rPr>
      </w:pPr>
    </w:p>
    <w:p w14:paraId="1376FB52" w14:textId="77777777" w:rsidR="00D646C0" w:rsidRPr="00D646C0" w:rsidRDefault="00D646C0" w:rsidP="007A7EAD">
      <w:pPr>
        <w:numPr>
          <w:ilvl w:val="0"/>
          <w:numId w:val="497"/>
        </w:numPr>
        <w:ind w:left="9149" w:hanging="1211"/>
        <w:jc w:val="right"/>
        <w:rPr>
          <w:snapToGrid w:val="0"/>
          <w:sz w:val="28"/>
          <w:szCs w:val="28"/>
          <w:lang w:eastAsia="en-US"/>
        </w:rPr>
      </w:pPr>
    </w:p>
    <w:p w14:paraId="569438C7" w14:textId="77777777" w:rsidR="00D646C0" w:rsidRPr="00D646C0" w:rsidRDefault="00D646C0" w:rsidP="00D646C0">
      <w:pPr>
        <w:keepNext/>
        <w:jc w:val="center"/>
        <w:outlineLvl w:val="2"/>
        <w:rPr>
          <w:rFonts w:cs="Arial"/>
          <w:b/>
          <w:bCs/>
          <w:snapToGrid w:val="0"/>
          <w:sz w:val="28"/>
          <w:szCs w:val="26"/>
          <w:lang w:eastAsia="en-US"/>
        </w:rPr>
      </w:pPr>
      <w:r w:rsidRPr="00D646C0">
        <w:rPr>
          <w:rFonts w:cs="Arial"/>
          <w:b/>
          <w:bCs/>
          <w:snapToGrid w:val="0"/>
          <w:sz w:val="28"/>
          <w:szCs w:val="26"/>
          <w:lang w:eastAsia="en-US"/>
        </w:rPr>
        <w:t xml:space="preserve">Реестр расходов на приобретение энергетических ресурсов, </w:t>
      </w:r>
      <w:r w:rsidRPr="00D646C0">
        <w:rPr>
          <w:rFonts w:cs="Arial"/>
          <w:b/>
          <w:bCs/>
          <w:snapToGrid w:val="0"/>
          <w:sz w:val="28"/>
          <w:szCs w:val="26"/>
          <w:lang w:eastAsia="en-US"/>
        </w:rPr>
        <w:br/>
        <w:t xml:space="preserve">холодной воды и теплоносителя (далее - ресурсы) на тепловую энергию </w:t>
      </w:r>
      <w:r w:rsidRPr="00D646C0">
        <w:rPr>
          <w:rFonts w:cs="Arial"/>
          <w:b/>
          <w:bCs/>
          <w:snapToGrid w:val="0"/>
          <w:sz w:val="28"/>
          <w:szCs w:val="26"/>
          <w:lang w:eastAsia="en-US"/>
        </w:rPr>
        <w:br/>
        <w:t>на 2025 год</w:t>
      </w:r>
    </w:p>
    <w:p w14:paraId="0F5308C8" w14:textId="77777777" w:rsidR="00D646C0" w:rsidRPr="00D646C0" w:rsidRDefault="00D646C0" w:rsidP="00D646C0">
      <w:pPr>
        <w:spacing w:line="360" w:lineRule="auto"/>
        <w:jc w:val="center"/>
        <w:rPr>
          <w:snapToGrid w:val="0"/>
          <w:sz w:val="28"/>
        </w:rPr>
      </w:pPr>
      <w:r w:rsidRPr="00D646C0">
        <w:rPr>
          <w:snapToGrid w:val="0"/>
          <w:sz w:val="28"/>
        </w:rPr>
        <w:t>(Приложение 5.4 к Методическим указаниям)</w:t>
      </w:r>
    </w:p>
    <w:p w14:paraId="7F849600" w14:textId="77777777" w:rsidR="00D646C0" w:rsidRPr="00D646C0" w:rsidRDefault="00D646C0" w:rsidP="00D646C0">
      <w:pPr>
        <w:spacing w:line="360" w:lineRule="auto"/>
        <w:ind w:firstLine="851"/>
        <w:jc w:val="right"/>
        <w:rPr>
          <w:snapToGrid w:val="0"/>
          <w:sz w:val="28"/>
          <w:szCs w:val="28"/>
        </w:rPr>
      </w:pPr>
      <w:r w:rsidRPr="00D646C0">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D646C0" w:rsidRPr="00D646C0" w14:paraId="7172BACB" w14:textId="77777777" w:rsidTr="00627AA0">
        <w:trPr>
          <w:trHeight w:val="670"/>
        </w:trPr>
        <w:tc>
          <w:tcPr>
            <w:tcW w:w="616" w:type="dxa"/>
            <w:shd w:val="clear" w:color="auto" w:fill="auto"/>
            <w:vAlign w:val="center"/>
            <w:hideMark/>
          </w:tcPr>
          <w:p w14:paraId="1C7B8ACB" w14:textId="77777777" w:rsidR="00D646C0" w:rsidRPr="00D646C0" w:rsidRDefault="00D646C0" w:rsidP="00D646C0">
            <w:pPr>
              <w:jc w:val="center"/>
              <w:rPr>
                <w:snapToGrid w:val="0"/>
                <w:szCs w:val="28"/>
              </w:rPr>
            </w:pPr>
            <w:r w:rsidRPr="00D646C0">
              <w:rPr>
                <w:snapToGrid w:val="0"/>
                <w:szCs w:val="28"/>
              </w:rPr>
              <w:t>№ п/п</w:t>
            </w:r>
          </w:p>
        </w:tc>
        <w:tc>
          <w:tcPr>
            <w:tcW w:w="3916" w:type="dxa"/>
            <w:shd w:val="clear" w:color="auto" w:fill="auto"/>
            <w:vAlign w:val="center"/>
            <w:hideMark/>
          </w:tcPr>
          <w:p w14:paraId="4A884CE9" w14:textId="77777777" w:rsidR="00D646C0" w:rsidRPr="00D646C0" w:rsidRDefault="00D646C0" w:rsidP="00D646C0">
            <w:pPr>
              <w:jc w:val="center"/>
              <w:rPr>
                <w:snapToGrid w:val="0"/>
                <w:szCs w:val="28"/>
              </w:rPr>
            </w:pPr>
            <w:r w:rsidRPr="00D646C0">
              <w:rPr>
                <w:snapToGrid w:val="0"/>
                <w:szCs w:val="28"/>
              </w:rPr>
              <w:t>Наименование ресурса</w:t>
            </w:r>
          </w:p>
        </w:tc>
        <w:tc>
          <w:tcPr>
            <w:tcW w:w="1557" w:type="dxa"/>
          </w:tcPr>
          <w:p w14:paraId="69FB6534" w14:textId="77777777" w:rsidR="00D646C0" w:rsidRPr="00D646C0" w:rsidRDefault="00D646C0" w:rsidP="00D646C0">
            <w:pPr>
              <w:ind w:left="-57"/>
              <w:jc w:val="center"/>
              <w:rPr>
                <w:snapToGrid w:val="0"/>
                <w:szCs w:val="28"/>
              </w:rPr>
            </w:pPr>
            <w:r w:rsidRPr="00D646C0">
              <w:rPr>
                <w:snapToGrid w:val="0"/>
                <w:szCs w:val="28"/>
              </w:rPr>
              <w:t>Предложение предприятия на 2025 год</w:t>
            </w:r>
          </w:p>
        </w:tc>
        <w:tc>
          <w:tcPr>
            <w:tcW w:w="1557" w:type="dxa"/>
          </w:tcPr>
          <w:p w14:paraId="6C665E92" w14:textId="77777777" w:rsidR="00D646C0" w:rsidRPr="00D646C0" w:rsidRDefault="00D646C0" w:rsidP="00D646C0">
            <w:pPr>
              <w:ind w:left="-57"/>
              <w:jc w:val="center"/>
              <w:rPr>
                <w:snapToGrid w:val="0"/>
                <w:szCs w:val="28"/>
              </w:rPr>
            </w:pPr>
            <w:r w:rsidRPr="00D646C0">
              <w:rPr>
                <w:snapToGrid w:val="0"/>
                <w:szCs w:val="28"/>
              </w:rPr>
              <w:t>Предложение экспертов на 2025 год</w:t>
            </w:r>
          </w:p>
        </w:tc>
        <w:tc>
          <w:tcPr>
            <w:tcW w:w="1816" w:type="dxa"/>
          </w:tcPr>
          <w:p w14:paraId="2E46E959" w14:textId="77777777" w:rsidR="00D646C0" w:rsidRPr="00D646C0" w:rsidRDefault="00D646C0" w:rsidP="00D646C0">
            <w:pPr>
              <w:ind w:left="-57"/>
              <w:jc w:val="center"/>
              <w:rPr>
                <w:snapToGrid w:val="0"/>
                <w:szCs w:val="28"/>
              </w:rPr>
            </w:pPr>
            <w:r w:rsidRPr="00D646C0">
              <w:rPr>
                <w:snapToGrid w:val="0"/>
                <w:szCs w:val="28"/>
              </w:rPr>
              <w:t>Корректировка предложения предприятия</w:t>
            </w:r>
          </w:p>
        </w:tc>
      </w:tr>
      <w:tr w:rsidR="00D646C0" w:rsidRPr="00D646C0" w14:paraId="0A62C591" w14:textId="77777777" w:rsidTr="00627AA0">
        <w:trPr>
          <w:trHeight w:val="163"/>
        </w:trPr>
        <w:tc>
          <w:tcPr>
            <w:tcW w:w="616" w:type="dxa"/>
            <w:shd w:val="clear" w:color="auto" w:fill="auto"/>
            <w:vAlign w:val="center"/>
            <w:hideMark/>
          </w:tcPr>
          <w:p w14:paraId="5974F82D" w14:textId="77777777" w:rsidR="00D646C0" w:rsidRPr="00D646C0" w:rsidRDefault="00D646C0" w:rsidP="00D646C0">
            <w:pPr>
              <w:jc w:val="center"/>
              <w:rPr>
                <w:snapToGrid w:val="0"/>
                <w:szCs w:val="28"/>
              </w:rPr>
            </w:pPr>
            <w:r w:rsidRPr="00D646C0">
              <w:rPr>
                <w:snapToGrid w:val="0"/>
                <w:szCs w:val="28"/>
              </w:rPr>
              <w:t>1</w:t>
            </w:r>
          </w:p>
        </w:tc>
        <w:tc>
          <w:tcPr>
            <w:tcW w:w="3916" w:type="dxa"/>
            <w:shd w:val="clear" w:color="auto" w:fill="auto"/>
            <w:vAlign w:val="center"/>
            <w:hideMark/>
          </w:tcPr>
          <w:p w14:paraId="7761CF0E" w14:textId="77777777" w:rsidR="00D646C0" w:rsidRPr="00D646C0" w:rsidRDefault="00D646C0" w:rsidP="00D646C0">
            <w:pPr>
              <w:rPr>
                <w:snapToGrid w:val="0"/>
                <w:szCs w:val="28"/>
              </w:rPr>
            </w:pPr>
            <w:r w:rsidRPr="00D646C0">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E513DD3" w14:textId="77777777" w:rsidR="00D646C0" w:rsidRPr="00D646C0" w:rsidRDefault="00D646C0" w:rsidP="00D646C0">
            <w:pPr>
              <w:jc w:val="center"/>
              <w:rPr>
                <w:snapToGrid w:val="0"/>
                <w:sz w:val="28"/>
                <w:szCs w:val="28"/>
              </w:rPr>
            </w:pPr>
            <w:r w:rsidRPr="00D646C0">
              <w:rPr>
                <w:snapToGrid w:val="0"/>
                <w:sz w:val="28"/>
                <w:szCs w:val="28"/>
              </w:rPr>
              <w:t>1 574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DBDBDAB" w14:textId="77777777" w:rsidR="00D646C0" w:rsidRPr="00D646C0" w:rsidRDefault="00D646C0" w:rsidP="00D646C0">
            <w:pPr>
              <w:jc w:val="center"/>
              <w:rPr>
                <w:snapToGrid w:val="0"/>
                <w:sz w:val="28"/>
                <w:szCs w:val="28"/>
              </w:rPr>
            </w:pPr>
            <w:r w:rsidRPr="00D646C0">
              <w:rPr>
                <w:snapToGrid w:val="0"/>
                <w:sz w:val="28"/>
                <w:szCs w:val="28"/>
              </w:rPr>
              <w:t>1 507</w:t>
            </w:r>
          </w:p>
        </w:tc>
        <w:tc>
          <w:tcPr>
            <w:tcW w:w="1816" w:type="dxa"/>
            <w:tcBorders>
              <w:top w:val="single" w:sz="4" w:space="0" w:color="auto"/>
              <w:left w:val="nil"/>
              <w:bottom w:val="single" w:sz="4" w:space="0" w:color="auto"/>
              <w:right w:val="single" w:sz="4" w:space="0" w:color="auto"/>
            </w:tcBorders>
            <w:shd w:val="clear" w:color="auto" w:fill="auto"/>
            <w:vAlign w:val="center"/>
          </w:tcPr>
          <w:p w14:paraId="4321FFE5" w14:textId="77777777" w:rsidR="00D646C0" w:rsidRPr="00D646C0" w:rsidRDefault="00D646C0" w:rsidP="00D646C0">
            <w:pPr>
              <w:jc w:val="center"/>
              <w:rPr>
                <w:snapToGrid w:val="0"/>
                <w:sz w:val="28"/>
                <w:szCs w:val="28"/>
              </w:rPr>
            </w:pPr>
            <w:r w:rsidRPr="00D646C0">
              <w:rPr>
                <w:snapToGrid w:val="0"/>
                <w:sz w:val="28"/>
                <w:szCs w:val="28"/>
              </w:rPr>
              <w:t>-67</w:t>
            </w:r>
          </w:p>
        </w:tc>
      </w:tr>
      <w:tr w:rsidR="00D646C0" w:rsidRPr="00D646C0" w14:paraId="0CE49565" w14:textId="77777777" w:rsidTr="00627AA0">
        <w:trPr>
          <w:trHeight w:val="253"/>
        </w:trPr>
        <w:tc>
          <w:tcPr>
            <w:tcW w:w="616" w:type="dxa"/>
            <w:shd w:val="clear" w:color="auto" w:fill="auto"/>
            <w:vAlign w:val="center"/>
            <w:hideMark/>
          </w:tcPr>
          <w:p w14:paraId="0A420932" w14:textId="77777777" w:rsidR="00D646C0" w:rsidRPr="00D646C0" w:rsidRDefault="00D646C0" w:rsidP="00D646C0">
            <w:pPr>
              <w:jc w:val="center"/>
              <w:rPr>
                <w:snapToGrid w:val="0"/>
                <w:szCs w:val="28"/>
              </w:rPr>
            </w:pPr>
            <w:r w:rsidRPr="00D646C0">
              <w:rPr>
                <w:snapToGrid w:val="0"/>
                <w:szCs w:val="28"/>
              </w:rPr>
              <w:t>2</w:t>
            </w:r>
          </w:p>
        </w:tc>
        <w:tc>
          <w:tcPr>
            <w:tcW w:w="3916" w:type="dxa"/>
            <w:shd w:val="clear" w:color="auto" w:fill="auto"/>
            <w:vAlign w:val="center"/>
            <w:hideMark/>
          </w:tcPr>
          <w:p w14:paraId="22677B83" w14:textId="77777777" w:rsidR="00D646C0" w:rsidRPr="00D646C0" w:rsidRDefault="00D646C0" w:rsidP="00D646C0">
            <w:pPr>
              <w:rPr>
                <w:snapToGrid w:val="0"/>
                <w:szCs w:val="28"/>
              </w:rPr>
            </w:pPr>
            <w:r w:rsidRPr="00D646C0">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76FA1AD7" w14:textId="77777777" w:rsidR="00D646C0" w:rsidRPr="00D646C0" w:rsidRDefault="00D646C0" w:rsidP="00D646C0">
            <w:pPr>
              <w:jc w:val="center"/>
              <w:rPr>
                <w:snapToGrid w:val="0"/>
                <w:sz w:val="28"/>
                <w:szCs w:val="28"/>
              </w:rPr>
            </w:pPr>
            <w:r w:rsidRPr="00D646C0">
              <w:rPr>
                <w:snapToGrid w:val="0"/>
                <w:sz w:val="28"/>
                <w:szCs w:val="28"/>
              </w:rPr>
              <w:t>122</w:t>
            </w:r>
          </w:p>
        </w:tc>
        <w:tc>
          <w:tcPr>
            <w:tcW w:w="1557" w:type="dxa"/>
            <w:tcBorders>
              <w:top w:val="nil"/>
              <w:left w:val="single" w:sz="4" w:space="0" w:color="auto"/>
              <w:bottom w:val="single" w:sz="4" w:space="0" w:color="auto"/>
              <w:right w:val="single" w:sz="4" w:space="0" w:color="auto"/>
            </w:tcBorders>
            <w:shd w:val="clear" w:color="auto" w:fill="auto"/>
            <w:vAlign w:val="center"/>
          </w:tcPr>
          <w:p w14:paraId="73E4AA88" w14:textId="77777777" w:rsidR="00D646C0" w:rsidRPr="00D646C0" w:rsidRDefault="00D646C0" w:rsidP="00D646C0">
            <w:pPr>
              <w:jc w:val="center"/>
              <w:rPr>
                <w:snapToGrid w:val="0"/>
                <w:sz w:val="28"/>
                <w:szCs w:val="28"/>
              </w:rPr>
            </w:pPr>
            <w:r w:rsidRPr="00D646C0">
              <w:rPr>
                <w:snapToGrid w:val="0"/>
                <w:sz w:val="28"/>
                <w:szCs w:val="28"/>
              </w:rPr>
              <w:t>120</w:t>
            </w:r>
          </w:p>
        </w:tc>
        <w:tc>
          <w:tcPr>
            <w:tcW w:w="1816" w:type="dxa"/>
            <w:tcBorders>
              <w:top w:val="nil"/>
              <w:left w:val="nil"/>
              <w:bottom w:val="single" w:sz="4" w:space="0" w:color="auto"/>
              <w:right w:val="single" w:sz="4" w:space="0" w:color="auto"/>
            </w:tcBorders>
            <w:shd w:val="clear" w:color="auto" w:fill="auto"/>
            <w:vAlign w:val="center"/>
          </w:tcPr>
          <w:p w14:paraId="266F0A23" w14:textId="77777777" w:rsidR="00D646C0" w:rsidRPr="00D646C0" w:rsidRDefault="00D646C0" w:rsidP="00D646C0">
            <w:pPr>
              <w:jc w:val="center"/>
              <w:rPr>
                <w:snapToGrid w:val="0"/>
                <w:sz w:val="28"/>
                <w:szCs w:val="28"/>
              </w:rPr>
            </w:pPr>
            <w:r w:rsidRPr="00D646C0">
              <w:rPr>
                <w:snapToGrid w:val="0"/>
                <w:sz w:val="28"/>
                <w:szCs w:val="28"/>
              </w:rPr>
              <w:t>-2</w:t>
            </w:r>
          </w:p>
        </w:tc>
      </w:tr>
      <w:tr w:rsidR="00D646C0" w:rsidRPr="00D646C0" w14:paraId="614E5380" w14:textId="77777777" w:rsidTr="00627AA0">
        <w:trPr>
          <w:trHeight w:val="187"/>
        </w:trPr>
        <w:tc>
          <w:tcPr>
            <w:tcW w:w="616" w:type="dxa"/>
            <w:shd w:val="clear" w:color="auto" w:fill="auto"/>
            <w:vAlign w:val="center"/>
            <w:hideMark/>
          </w:tcPr>
          <w:p w14:paraId="3843EB67" w14:textId="77777777" w:rsidR="00D646C0" w:rsidRPr="00D646C0" w:rsidRDefault="00D646C0" w:rsidP="00D646C0">
            <w:pPr>
              <w:jc w:val="center"/>
              <w:rPr>
                <w:snapToGrid w:val="0"/>
                <w:szCs w:val="28"/>
              </w:rPr>
            </w:pPr>
            <w:r w:rsidRPr="00D646C0">
              <w:rPr>
                <w:snapToGrid w:val="0"/>
                <w:szCs w:val="28"/>
              </w:rPr>
              <w:t>3</w:t>
            </w:r>
          </w:p>
        </w:tc>
        <w:tc>
          <w:tcPr>
            <w:tcW w:w="3916" w:type="dxa"/>
            <w:shd w:val="clear" w:color="auto" w:fill="auto"/>
            <w:vAlign w:val="center"/>
            <w:hideMark/>
          </w:tcPr>
          <w:p w14:paraId="20AAB299" w14:textId="77777777" w:rsidR="00D646C0" w:rsidRPr="00D646C0" w:rsidRDefault="00D646C0" w:rsidP="00D646C0">
            <w:pPr>
              <w:rPr>
                <w:snapToGrid w:val="0"/>
                <w:szCs w:val="28"/>
              </w:rPr>
            </w:pPr>
            <w:r w:rsidRPr="00D646C0">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4F926BCD" w14:textId="77777777" w:rsidR="00D646C0" w:rsidRPr="00D646C0" w:rsidRDefault="00D646C0" w:rsidP="00D646C0">
            <w:pPr>
              <w:jc w:val="center"/>
              <w:rPr>
                <w:snapToGrid w:val="0"/>
                <w:sz w:val="28"/>
                <w:szCs w:val="28"/>
              </w:rPr>
            </w:pPr>
            <w:r w:rsidRPr="00D646C0">
              <w:rPr>
                <w:snapToGrid w:val="0"/>
                <w:sz w:val="28"/>
                <w:szCs w:val="28"/>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3F3E779B" w14:textId="77777777" w:rsidR="00D646C0" w:rsidRPr="00D646C0" w:rsidRDefault="00D646C0" w:rsidP="00D646C0">
            <w:pPr>
              <w:jc w:val="center"/>
              <w:rPr>
                <w:snapToGrid w:val="0"/>
                <w:sz w:val="28"/>
                <w:szCs w:val="28"/>
              </w:rPr>
            </w:pPr>
            <w:r w:rsidRPr="00D646C0">
              <w:rPr>
                <w:snapToGrid w:val="0"/>
                <w:sz w:val="28"/>
                <w:szCs w:val="28"/>
              </w:rPr>
              <w:t>0</w:t>
            </w:r>
          </w:p>
        </w:tc>
        <w:tc>
          <w:tcPr>
            <w:tcW w:w="1816" w:type="dxa"/>
            <w:tcBorders>
              <w:top w:val="nil"/>
              <w:left w:val="nil"/>
              <w:bottom w:val="single" w:sz="4" w:space="0" w:color="auto"/>
              <w:right w:val="single" w:sz="4" w:space="0" w:color="auto"/>
            </w:tcBorders>
            <w:shd w:val="clear" w:color="auto" w:fill="auto"/>
            <w:vAlign w:val="center"/>
          </w:tcPr>
          <w:p w14:paraId="5A7F50DF"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736EEC0" w14:textId="77777777" w:rsidTr="00627AA0">
        <w:trPr>
          <w:trHeight w:val="121"/>
        </w:trPr>
        <w:tc>
          <w:tcPr>
            <w:tcW w:w="616" w:type="dxa"/>
            <w:shd w:val="clear" w:color="auto" w:fill="auto"/>
            <w:vAlign w:val="center"/>
            <w:hideMark/>
          </w:tcPr>
          <w:p w14:paraId="14E64333" w14:textId="77777777" w:rsidR="00D646C0" w:rsidRPr="00D646C0" w:rsidRDefault="00D646C0" w:rsidP="00D646C0">
            <w:pPr>
              <w:jc w:val="center"/>
              <w:rPr>
                <w:snapToGrid w:val="0"/>
                <w:szCs w:val="28"/>
              </w:rPr>
            </w:pPr>
            <w:r w:rsidRPr="00D646C0">
              <w:rPr>
                <w:snapToGrid w:val="0"/>
                <w:szCs w:val="28"/>
              </w:rPr>
              <w:t>4</w:t>
            </w:r>
          </w:p>
        </w:tc>
        <w:tc>
          <w:tcPr>
            <w:tcW w:w="3916" w:type="dxa"/>
            <w:shd w:val="clear" w:color="auto" w:fill="auto"/>
            <w:vAlign w:val="center"/>
            <w:hideMark/>
          </w:tcPr>
          <w:p w14:paraId="60ACAC01" w14:textId="77777777" w:rsidR="00D646C0" w:rsidRPr="00D646C0" w:rsidRDefault="00D646C0" w:rsidP="00D646C0">
            <w:pPr>
              <w:rPr>
                <w:snapToGrid w:val="0"/>
                <w:szCs w:val="28"/>
              </w:rPr>
            </w:pPr>
            <w:r w:rsidRPr="00D646C0">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5B4F9035" w14:textId="77777777" w:rsidR="00D646C0" w:rsidRPr="00D646C0" w:rsidRDefault="00D646C0" w:rsidP="00D646C0">
            <w:pPr>
              <w:jc w:val="center"/>
              <w:rPr>
                <w:snapToGrid w:val="0"/>
                <w:sz w:val="28"/>
                <w:szCs w:val="28"/>
              </w:rPr>
            </w:pPr>
            <w:r w:rsidRPr="00D646C0">
              <w:rPr>
                <w:snapToGrid w:val="0"/>
                <w:sz w:val="28"/>
                <w:szCs w:val="28"/>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165C2609" w14:textId="77777777" w:rsidR="00D646C0" w:rsidRPr="00D646C0" w:rsidRDefault="00D646C0" w:rsidP="00D646C0">
            <w:pPr>
              <w:jc w:val="center"/>
              <w:rPr>
                <w:snapToGrid w:val="0"/>
                <w:sz w:val="28"/>
                <w:szCs w:val="28"/>
              </w:rPr>
            </w:pPr>
            <w:r w:rsidRPr="00D646C0">
              <w:rPr>
                <w:snapToGrid w:val="0"/>
                <w:sz w:val="28"/>
                <w:szCs w:val="28"/>
              </w:rPr>
              <w:t>0</w:t>
            </w:r>
          </w:p>
        </w:tc>
        <w:tc>
          <w:tcPr>
            <w:tcW w:w="1816" w:type="dxa"/>
            <w:tcBorders>
              <w:top w:val="nil"/>
              <w:left w:val="nil"/>
              <w:bottom w:val="single" w:sz="4" w:space="0" w:color="auto"/>
              <w:right w:val="single" w:sz="4" w:space="0" w:color="auto"/>
            </w:tcBorders>
            <w:shd w:val="clear" w:color="auto" w:fill="auto"/>
            <w:vAlign w:val="center"/>
          </w:tcPr>
          <w:p w14:paraId="682BE68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A68D746" w14:textId="77777777" w:rsidTr="00627AA0">
        <w:trPr>
          <w:trHeight w:val="169"/>
        </w:trPr>
        <w:tc>
          <w:tcPr>
            <w:tcW w:w="616" w:type="dxa"/>
            <w:shd w:val="clear" w:color="auto" w:fill="auto"/>
            <w:vAlign w:val="center"/>
            <w:hideMark/>
          </w:tcPr>
          <w:p w14:paraId="117240AD" w14:textId="77777777" w:rsidR="00D646C0" w:rsidRPr="00D646C0" w:rsidRDefault="00D646C0" w:rsidP="00D646C0">
            <w:pPr>
              <w:jc w:val="center"/>
              <w:rPr>
                <w:snapToGrid w:val="0"/>
                <w:szCs w:val="28"/>
              </w:rPr>
            </w:pPr>
            <w:r w:rsidRPr="00D646C0">
              <w:rPr>
                <w:snapToGrid w:val="0"/>
                <w:szCs w:val="28"/>
              </w:rPr>
              <w:t>5</w:t>
            </w:r>
          </w:p>
        </w:tc>
        <w:tc>
          <w:tcPr>
            <w:tcW w:w="3916" w:type="dxa"/>
            <w:shd w:val="clear" w:color="auto" w:fill="auto"/>
            <w:vAlign w:val="center"/>
            <w:hideMark/>
          </w:tcPr>
          <w:p w14:paraId="6727E950" w14:textId="77777777" w:rsidR="00D646C0" w:rsidRPr="00D646C0" w:rsidRDefault="00D646C0" w:rsidP="00D646C0">
            <w:pPr>
              <w:rPr>
                <w:snapToGrid w:val="0"/>
                <w:szCs w:val="28"/>
              </w:rPr>
            </w:pPr>
            <w:r w:rsidRPr="00D646C0">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012E924F" w14:textId="77777777" w:rsidR="00D646C0" w:rsidRPr="00D646C0" w:rsidRDefault="00D646C0" w:rsidP="00D646C0">
            <w:pPr>
              <w:jc w:val="center"/>
              <w:rPr>
                <w:snapToGrid w:val="0"/>
                <w:sz w:val="28"/>
                <w:szCs w:val="28"/>
              </w:rPr>
            </w:pPr>
            <w:r w:rsidRPr="00D646C0">
              <w:rPr>
                <w:snapToGrid w:val="0"/>
                <w:sz w:val="28"/>
                <w:szCs w:val="28"/>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72AF97EB" w14:textId="77777777" w:rsidR="00D646C0" w:rsidRPr="00D646C0" w:rsidRDefault="00D646C0" w:rsidP="00D646C0">
            <w:pPr>
              <w:jc w:val="center"/>
              <w:rPr>
                <w:snapToGrid w:val="0"/>
                <w:sz w:val="28"/>
                <w:szCs w:val="28"/>
              </w:rPr>
            </w:pPr>
            <w:r w:rsidRPr="00D646C0">
              <w:rPr>
                <w:snapToGrid w:val="0"/>
                <w:sz w:val="28"/>
                <w:szCs w:val="28"/>
              </w:rPr>
              <w:t>0</w:t>
            </w:r>
          </w:p>
        </w:tc>
        <w:tc>
          <w:tcPr>
            <w:tcW w:w="1816" w:type="dxa"/>
            <w:tcBorders>
              <w:top w:val="nil"/>
              <w:left w:val="nil"/>
              <w:bottom w:val="single" w:sz="4" w:space="0" w:color="auto"/>
              <w:right w:val="single" w:sz="4" w:space="0" w:color="auto"/>
            </w:tcBorders>
            <w:shd w:val="clear" w:color="auto" w:fill="auto"/>
            <w:vAlign w:val="center"/>
          </w:tcPr>
          <w:p w14:paraId="55640D8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6C26666" w14:textId="77777777" w:rsidTr="00627AA0">
        <w:trPr>
          <w:trHeight w:val="201"/>
        </w:trPr>
        <w:tc>
          <w:tcPr>
            <w:tcW w:w="616" w:type="dxa"/>
            <w:shd w:val="clear" w:color="auto" w:fill="auto"/>
            <w:vAlign w:val="center"/>
            <w:hideMark/>
          </w:tcPr>
          <w:p w14:paraId="23179EB4" w14:textId="77777777" w:rsidR="00D646C0" w:rsidRPr="00D646C0" w:rsidRDefault="00D646C0" w:rsidP="00D646C0">
            <w:pPr>
              <w:jc w:val="center"/>
              <w:rPr>
                <w:snapToGrid w:val="0"/>
                <w:szCs w:val="28"/>
              </w:rPr>
            </w:pPr>
            <w:r w:rsidRPr="00D646C0">
              <w:rPr>
                <w:snapToGrid w:val="0"/>
                <w:szCs w:val="28"/>
              </w:rPr>
              <w:t>6</w:t>
            </w:r>
          </w:p>
        </w:tc>
        <w:tc>
          <w:tcPr>
            <w:tcW w:w="3916" w:type="dxa"/>
            <w:shd w:val="clear" w:color="auto" w:fill="auto"/>
            <w:vAlign w:val="center"/>
            <w:hideMark/>
          </w:tcPr>
          <w:p w14:paraId="5C30260C" w14:textId="77777777" w:rsidR="00D646C0" w:rsidRPr="00D646C0" w:rsidRDefault="00D646C0" w:rsidP="00D646C0">
            <w:pPr>
              <w:rPr>
                <w:snapToGrid w:val="0"/>
                <w:szCs w:val="28"/>
              </w:rPr>
            </w:pPr>
            <w:r w:rsidRPr="00D646C0">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3E307F37" w14:textId="77777777" w:rsidR="00D646C0" w:rsidRPr="00D646C0" w:rsidRDefault="00D646C0" w:rsidP="00D646C0">
            <w:pPr>
              <w:jc w:val="center"/>
              <w:rPr>
                <w:snapToGrid w:val="0"/>
                <w:sz w:val="28"/>
                <w:szCs w:val="28"/>
              </w:rPr>
            </w:pPr>
            <w:r w:rsidRPr="00D646C0">
              <w:rPr>
                <w:snapToGrid w:val="0"/>
                <w:sz w:val="28"/>
                <w:szCs w:val="28"/>
              </w:rPr>
              <w:t>1 695</w:t>
            </w:r>
          </w:p>
        </w:tc>
        <w:tc>
          <w:tcPr>
            <w:tcW w:w="1557" w:type="dxa"/>
            <w:tcBorders>
              <w:top w:val="nil"/>
              <w:left w:val="single" w:sz="4" w:space="0" w:color="auto"/>
              <w:bottom w:val="single" w:sz="4" w:space="0" w:color="auto"/>
              <w:right w:val="single" w:sz="4" w:space="0" w:color="auto"/>
            </w:tcBorders>
            <w:shd w:val="clear" w:color="auto" w:fill="auto"/>
            <w:vAlign w:val="center"/>
          </w:tcPr>
          <w:p w14:paraId="658D2730" w14:textId="77777777" w:rsidR="00D646C0" w:rsidRPr="00D646C0" w:rsidRDefault="00D646C0" w:rsidP="00D646C0">
            <w:pPr>
              <w:jc w:val="center"/>
              <w:rPr>
                <w:snapToGrid w:val="0"/>
                <w:sz w:val="28"/>
                <w:szCs w:val="28"/>
              </w:rPr>
            </w:pPr>
            <w:r w:rsidRPr="00D646C0">
              <w:rPr>
                <w:snapToGrid w:val="0"/>
                <w:sz w:val="28"/>
                <w:szCs w:val="28"/>
              </w:rPr>
              <w:t>1 627</w:t>
            </w:r>
          </w:p>
        </w:tc>
        <w:tc>
          <w:tcPr>
            <w:tcW w:w="1816" w:type="dxa"/>
            <w:tcBorders>
              <w:top w:val="nil"/>
              <w:left w:val="nil"/>
              <w:bottom w:val="single" w:sz="4" w:space="0" w:color="auto"/>
              <w:right w:val="single" w:sz="4" w:space="0" w:color="auto"/>
            </w:tcBorders>
            <w:shd w:val="clear" w:color="auto" w:fill="auto"/>
            <w:vAlign w:val="center"/>
          </w:tcPr>
          <w:p w14:paraId="73253DD7" w14:textId="77777777" w:rsidR="00D646C0" w:rsidRPr="00D646C0" w:rsidRDefault="00D646C0" w:rsidP="00D646C0">
            <w:pPr>
              <w:jc w:val="center"/>
              <w:rPr>
                <w:snapToGrid w:val="0"/>
                <w:sz w:val="28"/>
                <w:szCs w:val="28"/>
              </w:rPr>
            </w:pPr>
            <w:r w:rsidRPr="00D646C0">
              <w:rPr>
                <w:snapToGrid w:val="0"/>
                <w:sz w:val="28"/>
                <w:szCs w:val="28"/>
              </w:rPr>
              <w:t>-68</w:t>
            </w:r>
          </w:p>
        </w:tc>
      </w:tr>
    </w:tbl>
    <w:p w14:paraId="1ADF5CA8" w14:textId="77777777" w:rsidR="00D646C0" w:rsidRPr="00D646C0" w:rsidRDefault="00D646C0" w:rsidP="00D646C0">
      <w:pPr>
        <w:tabs>
          <w:tab w:val="left" w:pos="1890"/>
        </w:tabs>
        <w:ind w:firstLine="720"/>
        <w:jc w:val="both"/>
        <w:rPr>
          <w:snapToGrid w:val="0"/>
          <w:sz w:val="28"/>
          <w:szCs w:val="28"/>
        </w:rPr>
      </w:pPr>
    </w:p>
    <w:p w14:paraId="05F2476A" w14:textId="77777777" w:rsidR="00D646C0" w:rsidRPr="00D646C0" w:rsidRDefault="00D646C0" w:rsidP="00D646C0">
      <w:pPr>
        <w:tabs>
          <w:tab w:val="left" w:pos="1890"/>
        </w:tabs>
        <w:ind w:firstLine="851"/>
        <w:jc w:val="both"/>
        <w:rPr>
          <w:sz w:val="28"/>
          <w:szCs w:val="28"/>
        </w:rPr>
      </w:pPr>
      <w:r w:rsidRPr="00D646C0">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AAA71B1" w14:textId="77777777" w:rsidR="00D646C0" w:rsidRPr="00D646C0" w:rsidRDefault="00D646C0" w:rsidP="00D646C0">
      <w:pPr>
        <w:rPr>
          <w:snapToGrid w:val="0"/>
          <w:sz w:val="28"/>
          <w:szCs w:val="28"/>
        </w:rPr>
      </w:pPr>
    </w:p>
    <w:p w14:paraId="37D87861" w14:textId="77777777" w:rsidR="00D646C0" w:rsidRPr="00D646C0" w:rsidRDefault="00D646C0" w:rsidP="00D646C0">
      <w:pPr>
        <w:ind w:firstLine="709"/>
        <w:jc w:val="both"/>
        <w:rPr>
          <w:sz w:val="28"/>
          <w:szCs w:val="28"/>
        </w:rPr>
      </w:pPr>
    </w:p>
    <w:p w14:paraId="068EFC5B" w14:textId="77777777" w:rsidR="00D646C0" w:rsidRPr="00D646C0" w:rsidRDefault="00D646C0" w:rsidP="00D646C0">
      <w:pPr>
        <w:ind w:firstLine="709"/>
        <w:jc w:val="both"/>
        <w:rPr>
          <w:sz w:val="28"/>
          <w:szCs w:val="28"/>
        </w:rPr>
      </w:pPr>
    </w:p>
    <w:p w14:paraId="3673DDBD" w14:textId="77777777" w:rsidR="00D646C0" w:rsidRPr="00D646C0" w:rsidRDefault="00D646C0" w:rsidP="00D646C0">
      <w:pPr>
        <w:ind w:firstLine="709"/>
        <w:jc w:val="both"/>
        <w:rPr>
          <w:sz w:val="28"/>
          <w:szCs w:val="28"/>
        </w:rPr>
      </w:pPr>
    </w:p>
    <w:p w14:paraId="160E7BB9" w14:textId="77777777" w:rsidR="00D646C0" w:rsidRPr="00D646C0" w:rsidRDefault="00D646C0" w:rsidP="00D646C0">
      <w:pPr>
        <w:ind w:firstLine="709"/>
        <w:jc w:val="both"/>
        <w:rPr>
          <w:sz w:val="28"/>
          <w:szCs w:val="28"/>
        </w:rPr>
      </w:pPr>
    </w:p>
    <w:p w14:paraId="44AD1670" w14:textId="77777777" w:rsidR="00D646C0" w:rsidRPr="00D646C0" w:rsidRDefault="00D646C0" w:rsidP="00D646C0">
      <w:pPr>
        <w:ind w:firstLine="709"/>
        <w:jc w:val="both"/>
        <w:rPr>
          <w:sz w:val="28"/>
          <w:szCs w:val="28"/>
        </w:rPr>
      </w:pPr>
    </w:p>
    <w:p w14:paraId="3F42A34D" w14:textId="77777777" w:rsidR="00D646C0" w:rsidRPr="00D646C0" w:rsidRDefault="00D646C0" w:rsidP="00D646C0">
      <w:pPr>
        <w:ind w:firstLine="709"/>
        <w:jc w:val="both"/>
        <w:rPr>
          <w:sz w:val="28"/>
          <w:szCs w:val="28"/>
        </w:rPr>
      </w:pPr>
    </w:p>
    <w:p w14:paraId="7A7F87ED" w14:textId="77777777" w:rsidR="00D646C0" w:rsidRPr="00D646C0" w:rsidRDefault="00D646C0" w:rsidP="00D646C0">
      <w:pPr>
        <w:ind w:firstLine="709"/>
        <w:jc w:val="both"/>
        <w:rPr>
          <w:sz w:val="28"/>
          <w:szCs w:val="28"/>
        </w:rPr>
      </w:pPr>
    </w:p>
    <w:p w14:paraId="098E8FD4" w14:textId="77777777" w:rsidR="00D646C0" w:rsidRPr="00D646C0" w:rsidRDefault="00D646C0" w:rsidP="00D646C0">
      <w:pPr>
        <w:ind w:firstLine="709"/>
        <w:jc w:val="both"/>
        <w:rPr>
          <w:sz w:val="28"/>
          <w:szCs w:val="28"/>
        </w:rPr>
      </w:pPr>
    </w:p>
    <w:p w14:paraId="3D306DE4" w14:textId="77777777" w:rsidR="00D646C0" w:rsidRPr="00D646C0" w:rsidRDefault="00D646C0" w:rsidP="00D646C0">
      <w:pPr>
        <w:ind w:firstLine="709"/>
        <w:jc w:val="both"/>
        <w:rPr>
          <w:sz w:val="28"/>
          <w:szCs w:val="28"/>
        </w:rPr>
      </w:pPr>
    </w:p>
    <w:p w14:paraId="05F48E50" w14:textId="77777777" w:rsidR="00D646C0" w:rsidRPr="00D646C0" w:rsidRDefault="00D646C0" w:rsidP="00D646C0">
      <w:pPr>
        <w:ind w:firstLine="709"/>
        <w:jc w:val="both"/>
        <w:rPr>
          <w:sz w:val="28"/>
          <w:szCs w:val="28"/>
        </w:rPr>
      </w:pPr>
    </w:p>
    <w:p w14:paraId="1204354F" w14:textId="77777777" w:rsidR="00D646C0" w:rsidRPr="00D646C0" w:rsidRDefault="00D646C0" w:rsidP="00D646C0">
      <w:pPr>
        <w:ind w:firstLine="709"/>
        <w:jc w:val="both"/>
        <w:rPr>
          <w:sz w:val="28"/>
          <w:szCs w:val="28"/>
        </w:rPr>
      </w:pPr>
    </w:p>
    <w:p w14:paraId="467DCB8D" w14:textId="77777777" w:rsidR="00D646C0" w:rsidRPr="00D646C0" w:rsidRDefault="00D646C0" w:rsidP="00D646C0">
      <w:pPr>
        <w:ind w:firstLine="709"/>
        <w:jc w:val="both"/>
        <w:rPr>
          <w:sz w:val="28"/>
          <w:szCs w:val="28"/>
        </w:rPr>
      </w:pPr>
    </w:p>
    <w:p w14:paraId="62F6AE5F" w14:textId="77777777" w:rsidR="00D646C0" w:rsidRPr="00D646C0" w:rsidRDefault="00D646C0" w:rsidP="00D646C0">
      <w:pPr>
        <w:ind w:firstLine="709"/>
        <w:jc w:val="both"/>
        <w:rPr>
          <w:sz w:val="28"/>
          <w:szCs w:val="28"/>
        </w:rPr>
      </w:pPr>
    </w:p>
    <w:p w14:paraId="2C8C5DA9" w14:textId="77777777" w:rsidR="00D646C0" w:rsidRPr="00D646C0" w:rsidRDefault="00D646C0" w:rsidP="00D646C0">
      <w:pPr>
        <w:ind w:firstLine="709"/>
        <w:jc w:val="both"/>
        <w:rPr>
          <w:sz w:val="28"/>
          <w:szCs w:val="28"/>
        </w:rPr>
      </w:pPr>
    </w:p>
    <w:p w14:paraId="1FF1EC7F" w14:textId="77777777" w:rsidR="00D646C0" w:rsidRPr="00D646C0" w:rsidRDefault="00D646C0" w:rsidP="00D646C0">
      <w:pPr>
        <w:ind w:firstLine="709"/>
        <w:jc w:val="both"/>
        <w:rPr>
          <w:sz w:val="28"/>
          <w:szCs w:val="28"/>
        </w:rPr>
      </w:pPr>
    </w:p>
    <w:p w14:paraId="1F0A7E49" w14:textId="77777777" w:rsidR="00D646C0" w:rsidRPr="00D646C0" w:rsidRDefault="00D646C0" w:rsidP="00D646C0">
      <w:pPr>
        <w:ind w:firstLine="709"/>
        <w:jc w:val="both"/>
        <w:rPr>
          <w:sz w:val="28"/>
          <w:szCs w:val="28"/>
        </w:rPr>
      </w:pPr>
    </w:p>
    <w:p w14:paraId="709B6832" w14:textId="77777777" w:rsidR="00D646C0" w:rsidRPr="00D646C0" w:rsidRDefault="00D646C0" w:rsidP="00D646C0">
      <w:pPr>
        <w:ind w:firstLine="709"/>
        <w:jc w:val="both"/>
        <w:rPr>
          <w:sz w:val="28"/>
          <w:szCs w:val="28"/>
        </w:rPr>
      </w:pPr>
    </w:p>
    <w:p w14:paraId="14F9306A" w14:textId="77777777" w:rsidR="00D646C0" w:rsidRPr="00D646C0" w:rsidRDefault="00D646C0" w:rsidP="00D646C0">
      <w:pPr>
        <w:ind w:firstLine="709"/>
        <w:jc w:val="both"/>
        <w:rPr>
          <w:sz w:val="28"/>
          <w:szCs w:val="28"/>
        </w:rPr>
      </w:pPr>
    </w:p>
    <w:p w14:paraId="36C31BDD" w14:textId="77777777" w:rsidR="00D646C0" w:rsidRPr="00D646C0" w:rsidRDefault="00D646C0" w:rsidP="00D646C0">
      <w:pPr>
        <w:ind w:firstLine="709"/>
        <w:jc w:val="both"/>
        <w:rPr>
          <w:sz w:val="28"/>
          <w:szCs w:val="28"/>
        </w:rPr>
      </w:pPr>
    </w:p>
    <w:p w14:paraId="7610C074" w14:textId="77777777" w:rsidR="00D646C0" w:rsidRPr="00D646C0" w:rsidRDefault="00D646C0" w:rsidP="00D646C0">
      <w:pPr>
        <w:ind w:firstLine="709"/>
        <w:jc w:val="both"/>
        <w:rPr>
          <w:sz w:val="28"/>
          <w:szCs w:val="28"/>
        </w:rPr>
      </w:pPr>
    </w:p>
    <w:p w14:paraId="7BB413CE" w14:textId="77777777" w:rsidR="00D646C0" w:rsidRPr="00D646C0" w:rsidRDefault="00D646C0" w:rsidP="00D646C0">
      <w:pPr>
        <w:ind w:firstLine="709"/>
        <w:jc w:val="both"/>
        <w:rPr>
          <w:sz w:val="28"/>
          <w:szCs w:val="28"/>
        </w:rPr>
      </w:pPr>
    </w:p>
    <w:p w14:paraId="4668B4CE" w14:textId="77777777" w:rsidR="00D646C0" w:rsidRPr="00D646C0" w:rsidRDefault="00D646C0" w:rsidP="00D646C0">
      <w:pPr>
        <w:ind w:firstLine="709"/>
        <w:jc w:val="both"/>
        <w:rPr>
          <w:sz w:val="28"/>
          <w:szCs w:val="28"/>
        </w:rPr>
      </w:pPr>
    </w:p>
    <w:p w14:paraId="39ED1D20" w14:textId="77777777" w:rsidR="00D646C0" w:rsidRPr="00D646C0" w:rsidRDefault="00D646C0" w:rsidP="00D646C0">
      <w:pPr>
        <w:ind w:firstLine="709"/>
        <w:jc w:val="both"/>
        <w:rPr>
          <w:sz w:val="28"/>
          <w:szCs w:val="28"/>
        </w:rPr>
      </w:pPr>
      <w:r w:rsidRPr="00D646C0">
        <w:rPr>
          <w:sz w:val="28"/>
          <w:szCs w:val="28"/>
        </w:rPr>
        <w:t>Расчет необходимой валовой выручки на 2025 год постатейно отражен в таблице 15.</w:t>
      </w:r>
    </w:p>
    <w:p w14:paraId="588329BE" w14:textId="77777777" w:rsidR="00D646C0" w:rsidRPr="00D646C0" w:rsidRDefault="00D646C0" w:rsidP="00D646C0">
      <w:pPr>
        <w:autoSpaceDE w:val="0"/>
        <w:autoSpaceDN w:val="0"/>
        <w:adjustRightInd w:val="0"/>
        <w:jc w:val="both"/>
        <w:rPr>
          <w:b/>
          <w:snapToGrid w:val="0"/>
          <w:sz w:val="28"/>
          <w:szCs w:val="28"/>
          <w:lang w:eastAsia="en-US"/>
        </w:rPr>
      </w:pPr>
    </w:p>
    <w:p w14:paraId="3AE5450D" w14:textId="77777777" w:rsidR="00D646C0" w:rsidRPr="00D646C0" w:rsidRDefault="00D646C0" w:rsidP="007A7EAD">
      <w:pPr>
        <w:numPr>
          <w:ilvl w:val="0"/>
          <w:numId w:val="497"/>
        </w:numPr>
        <w:ind w:left="9149" w:hanging="1211"/>
        <w:jc w:val="right"/>
        <w:rPr>
          <w:snapToGrid w:val="0"/>
          <w:sz w:val="28"/>
          <w:szCs w:val="28"/>
          <w:lang w:eastAsia="en-US"/>
        </w:rPr>
      </w:pPr>
    </w:p>
    <w:p w14:paraId="0896D433" w14:textId="77777777" w:rsidR="00D646C0" w:rsidRPr="00D646C0" w:rsidRDefault="00D646C0" w:rsidP="00D646C0">
      <w:pPr>
        <w:jc w:val="center"/>
        <w:rPr>
          <w:rFonts w:eastAsia="Calibri"/>
          <w:b/>
          <w:bCs/>
          <w:snapToGrid w:val="0"/>
          <w:sz w:val="28"/>
          <w:lang w:eastAsia="en-US"/>
        </w:rPr>
      </w:pPr>
      <w:r w:rsidRPr="00D646C0">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1D575F27" w14:textId="77777777" w:rsidR="00D646C0" w:rsidRPr="00D646C0" w:rsidRDefault="00D646C0" w:rsidP="00D646C0">
      <w:pPr>
        <w:spacing w:line="360" w:lineRule="auto"/>
        <w:jc w:val="center"/>
        <w:rPr>
          <w:snapToGrid w:val="0"/>
          <w:sz w:val="28"/>
        </w:rPr>
      </w:pPr>
      <w:r w:rsidRPr="00D646C0">
        <w:rPr>
          <w:snapToGrid w:val="0"/>
          <w:sz w:val="28"/>
        </w:rPr>
        <w:t>(Приложение 5.9 к Методическим указаниям)</w:t>
      </w:r>
    </w:p>
    <w:p w14:paraId="3BEA1E9B" w14:textId="77777777" w:rsidR="00D646C0" w:rsidRPr="00D646C0" w:rsidRDefault="00D646C0" w:rsidP="00D646C0">
      <w:pPr>
        <w:jc w:val="right"/>
        <w:rPr>
          <w:snapToGrid w:val="0"/>
          <w:sz w:val="28"/>
          <w:szCs w:val="28"/>
        </w:rPr>
      </w:pPr>
      <w:r w:rsidRPr="00D646C0">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D646C0" w:rsidRPr="00D646C0" w14:paraId="31916742" w14:textId="77777777" w:rsidTr="00627AA0">
        <w:trPr>
          <w:trHeight w:val="300"/>
          <w:tblHeader/>
        </w:trPr>
        <w:tc>
          <w:tcPr>
            <w:tcW w:w="709" w:type="dxa"/>
            <w:shd w:val="clear" w:color="auto" w:fill="auto"/>
            <w:vAlign w:val="center"/>
            <w:hideMark/>
          </w:tcPr>
          <w:p w14:paraId="1FA4E612" w14:textId="77777777" w:rsidR="00D646C0" w:rsidRPr="00D646C0" w:rsidRDefault="00D646C0" w:rsidP="00D646C0">
            <w:pPr>
              <w:ind w:left="-108"/>
              <w:jc w:val="center"/>
            </w:pPr>
            <w:r w:rsidRPr="00D646C0">
              <w:t>№ п/п</w:t>
            </w:r>
          </w:p>
        </w:tc>
        <w:tc>
          <w:tcPr>
            <w:tcW w:w="4253" w:type="dxa"/>
            <w:shd w:val="clear" w:color="auto" w:fill="auto"/>
            <w:vAlign w:val="center"/>
            <w:hideMark/>
          </w:tcPr>
          <w:p w14:paraId="141AF824" w14:textId="77777777" w:rsidR="00D646C0" w:rsidRPr="00D646C0" w:rsidRDefault="00D646C0" w:rsidP="00D646C0">
            <w:pPr>
              <w:jc w:val="center"/>
            </w:pPr>
            <w:r w:rsidRPr="00D646C0">
              <w:t>Наименование расхода</w:t>
            </w:r>
          </w:p>
        </w:tc>
        <w:tc>
          <w:tcPr>
            <w:tcW w:w="1701" w:type="dxa"/>
            <w:vAlign w:val="center"/>
          </w:tcPr>
          <w:p w14:paraId="69AE2803" w14:textId="77777777" w:rsidR="00D646C0" w:rsidRPr="00D646C0" w:rsidRDefault="00D646C0" w:rsidP="00D646C0">
            <w:pPr>
              <w:jc w:val="center"/>
            </w:pPr>
            <w:r w:rsidRPr="00D646C0">
              <w:rPr>
                <w:snapToGrid w:val="0"/>
              </w:rPr>
              <w:t>Предложение предприятия</w:t>
            </w:r>
          </w:p>
        </w:tc>
        <w:tc>
          <w:tcPr>
            <w:tcW w:w="1701" w:type="dxa"/>
            <w:vAlign w:val="center"/>
          </w:tcPr>
          <w:p w14:paraId="5941D800" w14:textId="77777777" w:rsidR="00D646C0" w:rsidRPr="00D646C0" w:rsidRDefault="00D646C0" w:rsidP="00D646C0">
            <w:pPr>
              <w:jc w:val="center"/>
            </w:pPr>
            <w:r w:rsidRPr="00D646C0">
              <w:rPr>
                <w:snapToGrid w:val="0"/>
              </w:rPr>
              <w:t xml:space="preserve">Предложение экспертов </w:t>
            </w:r>
          </w:p>
        </w:tc>
        <w:tc>
          <w:tcPr>
            <w:tcW w:w="1843" w:type="dxa"/>
            <w:vAlign w:val="center"/>
          </w:tcPr>
          <w:p w14:paraId="4E085AD4" w14:textId="77777777" w:rsidR="00D646C0" w:rsidRPr="00D646C0" w:rsidRDefault="00D646C0" w:rsidP="00D646C0">
            <w:pPr>
              <w:jc w:val="center"/>
            </w:pPr>
            <w:r w:rsidRPr="00D646C0">
              <w:rPr>
                <w:snapToGrid w:val="0"/>
              </w:rPr>
              <w:t>Корректировка</w:t>
            </w:r>
          </w:p>
        </w:tc>
      </w:tr>
      <w:tr w:rsidR="00D646C0" w:rsidRPr="00D646C0" w14:paraId="49FFB5B5" w14:textId="77777777" w:rsidTr="00627AA0">
        <w:trPr>
          <w:trHeight w:val="402"/>
        </w:trPr>
        <w:tc>
          <w:tcPr>
            <w:tcW w:w="709" w:type="dxa"/>
            <w:shd w:val="clear" w:color="auto" w:fill="auto"/>
            <w:vAlign w:val="center"/>
            <w:hideMark/>
          </w:tcPr>
          <w:p w14:paraId="32332C90" w14:textId="77777777" w:rsidR="00D646C0" w:rsidRPr="00D646C0" w:rsidRDefault="00D646C0" w:rsidP="00D646C0">
            <w:pPr>
              <w:ind w:left="-108"/>
              <w:jc w:val="center"/>
            </w:pPr>
            <w:r w:rsidRPr="00D646C0">
              <w:t>1</w:t>
            </w:r>
          </w:p>
        </w:tc>
        <w:tc>
          <w:tcPr>
            <w:tcW w:w="4253" w:type="dxa"/>
            <w:shd w:val="clear" w:color="auto" w:fill="auto"/>
            <w:vAlign w:val="center"/>
            <w:hideMark/>
          </w:tcPr>
          <w:p w14:paraId="70416521" w14:textId="77777777" w:rsidR="00D646C0" w:rsidRPr="00D646C0" w:rsidRDefault="00D646C0" w:rsidP="00D646C0">
            <w:r w:rsidRPr="00D646C0">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D19482" w14:textId="77777777" w:rsidR="00D646C0" w:rsidRPr="00D646C0" w:rsidRDefault="00D646C0" w:rsidP="00D646C0">
            <w:pPr>
              <w:jc w:val="center"/>
              <w:rPr>
                <w:snapToGrid w:val="0"/>
                <w:color w:val="000000"/>
              </w:rPr>
            </w:pPr>
            <w:r w:rsidRPr="00D646C0">
              <w:rPr>
                <w:snapToGrid w:val="0"/>
                <w:color w:val="000000"/>
              </w:rPr>
              <w:t>2 091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3AF9E5" w14:textId="77777777" w:rsidR="00D646C0" w:rsidRPr="00D646C0" w:rsidRDefault="00D646C0" w:rsidP="00D646C0">
            <w:pPr>
              <w:jc w:val="center"/>
              <w:rPr>
                <w:snapToGrid w:val="0"/>
                <w:color w:val="000000"/>
              </w:rPr>
            </w:pPr>
            <w:r w:rsidRPr="00D646C0">
              <w:rPr>
                <w:snapToGrid w:val="0"/>
                <w:color w:val="000000"/>
              </w:rPr>
              <w:t>2 090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1A8A6" w14:textId="77777777" w:rsidR="00D646C0" w:rsidRPr="00D646C0" w:rsidRDefault="00D646C0" w:rsidP="00D646C0">
            <w:pPr>
              <w:jc w:val="center"/>
              <w:rPr>
                <w:snapToGrid w:val="0"/>
                <w:color w:val="000000"/>
              </w:rPr>
            </w:pPr>
            <w:r w:rsidRPr="00D646C0">
              <w:rPr>
                <w:snapToGrid w:val="0"/>
                <w:color w:val="000000"/>
              </w:rPr>
              <w:t>-1</w:t>
            </w:r>
          </w:p>
        </w:tc>
      </w:tr>
      <w:tr w:rsidR="00D646C0" w:rsidRPr="00D646C0" w14:paraId="409BC47F" w14:textId="77777777" w:rsidTr="00627AA0">
        <w:trPr>
          <w:trHeight w:val="360"/>
        </w:trPr>
        <w:tc>
          <w:tcPr>
            <w:tcW w:w="709" w:type="dxa"/>
            <w:shd w:val="clear" w:color="auto" w:fill="auto"/>
            <w:vAlign w:val="center"/>
            <w:hideMark/>
          </w:tcPr>
          <w:p w14:paraId="71EAAC94" w14:textId="77777777" w:rsidR="00D646C0" w:rsidRPr="00D646C0" w:rsidRDefault="00D646C0" w:rsidP="00D646C0">
            <w:pPr>
              <w:ind w:left="-108"/>
              <w:jc w:val="center"/>
            </w:pPr>
            <w:r w:rsidRPr="00D646C0">
              <w:t>2</w:t>
            </w:r>
          </w:p>
        </w:tc>
        <w:tc>
          <w:tcPr>
            <w:tcW w:w="4253" w:type="dxa"/>
            <w:shd w:val="clear" w:color="auto" w:fill="auto"/>
            <w:vAlign w:val="center"/>
            <w:hideMark/>
          </w:tcPr>
          <w:p w14:paraId="52EBA313" w14:textId="77777777" w:rsidR="00D646C0" w:rsidRPr="00D646C0" w:rsidRDefault="00D646C0" w:rsidP="00D646C0">
            <w:r w:rsidRPr="00D646C0">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DBECBD" w14:textId="77777777" w:rsidR="00D646C0" w:rsidRPr="00D646C0" w:rsidRDefault="00D646C0" w:rsidP="00D646C0">
            <w:pPr>
              <w:jc w:val="center"/>
              <w:rPr>
                <w:snapToGrid w:val="0"/>
                <w:color w:val="000000"/>
              </w:rPr>
            </w:pPr>
            <w:r w:rsidRPr="00D646C0">
              <w:rPr>
                <w:snapToGrid w:val="0"/>
                <w:color w:val="000000"/>
              </w:rPr>
              <w:t>63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415EA85" w14:textId="77777777" w:rsidR="00D646C0" w:rsidRPr="00D646C0" w:rsidRDefault="00D646C0" w:rsidP="00D646C0">
            <w:pPr>
              <w:jc w:val="center"/>
              <w:rPr>
                <w:snapToGrid w:val="0"/>
                <w:color w:val="000000"/>
              </w:rPr>
            </w:pPr>
            <w:r w:rsidRPr="00D646C0">
              <w:rPr>
                <w:snapToGrid w:val="0"/>
                <w:color w:val="000000"/>
              </w:rPr>
              <w:t>63</w:t>
            </w:r>
          </w:p>
        </w:tc>
        <w:tc>
          <w:tcPr>
            <w:tcW w:w="1843" w:type="dxa"/>
            <w:tcBorders>
              <w:top w:val="nil"/>
              <w:left w:val="nil"/>
              <w:bottom w:val="single" w:sz="4" w:space="0" w:color="auto"/>
              <w:right w:val="single" w:sz="4" w:space="0" w:color="auto"/>
            </w:tcBorders>
            <w:shd w:val="clear" w:color="auto" w:fill="auto"/>
            <w:vAlign w:val="center"/>
          </w:tcPr>
          <w:p w14:paraId="07D2E4AF"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4D5EF99F" w14:textId="77777777" w:rsidTr="00627AA0">
        <w:trPr>
          <w:trHeight w:val="1196"/>
        </w:trPr>
        <w:tc>
          <w:tcPr>
            <w:tcW w:w="709" w:type="dxa"/>
            <w:shd w:val="clear" w:color="auto" w:fill="auto"/>
            <w:vAlign w:val="center"/>
            <w:hideMark/>
          </w:tcPr>
          <w:p w14:paraId="32CE1B72" w14:textId="77777777" w:rsidR="00D646C0" w:rsidRPr="00D646C0" w:rsidRDefault="00D646C0" w:rsidP="00D646C0">
            <w:pPr>
              <w:ind w:left="-108"/>
              <w:jc w:val="center"/>
            </w:pPr>
            <w:r w:rsidRPr="00D646C0">
              <w:t>3</w:t>
            </w:r>
          </w:p>
        </w:tc>
        <w:tc>
          <w:tcPr>
            <w:tcW w:w="4253" w:type="dxa"/>
            <w:shd w:val="clear" w:color="auto" w:fill="auto"/>
            <w:vAlign w:val="center"/>
            <w:hideMark/>
          </w:tcPr>
          <w:p w14:paraId="27FFC00E" w14:textId="77777777" w:rsidR="00D646C0" w:rsidRPr="00D646C0" w:rsidRDefault="00D646C0" w:rsidP="00D646C0">
            <w:r w:rsidRPr="00D646C0">
              <w:t>Расходы на приобретение (производство) энергетических ресурсов, холодной воды</w:t>
            </w:r>
            <w:r w:rsidRPr="00D646C0">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77922F" w14:textId="77777777" w:rsidR="00D646C0" w:rsidRPr="00D646C0" w:rsidRDefault="00D646C0" w:rsidP="00D646C0">
            <w:pPr>
              <w:jc w:val="center"/>
              <w:rPr>
                <w:snapToGrid w:val="0"/>
                <w:color w:val="000000"/>
              </w:rPr>
            </w:pPr>
            <w:r w:rsidRPr="00D646C0">
              <w:rPr>
                <w:snapToGrid w:val="0"/>
                <w:color w:val="000000"/>
              </w:rPr>
              <w:t>1 695</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2FD84A" w14:textId="77777777" w:rsidR="00D646C0" w:rsidRPr="00D646C0" w:rsidRDefault="00D646C0" w:rsidP="00D646C0">
            <w:pPr>
              <w:jc w:val="center"/>
              <w:rPr>
                <w:snapToGrid w:val="0"/>
                <w:color w:val="000000"/>
              </w:rPr>
            </w:pPr>
            <w:r w:rsidRPr="00D646C0">
              <w:rPr>
                <w:snapToGrid w:val="0"/>
                <w:color w:val="000000"/>
              </w:rPr>
              <w:t>1 627</w:t>
            </w:r>
          </w:p>
        </w:tc>
        <w:tc>
          <w:tcPr>
            <w:tcW w:w="1843" w:type="dxa"/>
            <w:tcBorders>
              <w:top w:val="nil"/>
              <w:left w:val="nil"/>
              <w:bottom w:val="single" w:sz="4" w:space="0" w:color="auto"/>
              <w:right w:val="single" w:sz="4" w:space="0" w:color="auto"/>
            </w:tcBorders>
            <w:shd w:val="clear" w:color="auto" w:fill="auto"/>
            <w:vAlign w:val="center"/>
          </w:tcPr>
          <w:p w14:paraId="15893FBD" w14:textId="77777777" w:rsidR="00D646C0" w:rsidRPr="00D646C0" w:rsidRDefault="00D646C0" w:rsidP="00D646C0">
            <w:pPr>
              <w:jc w:val="center"/>
              <w:rPr>
                <w:snapToGrid w:val="0"/>
                <w:color w:val="000000"/>
              </w:rPr>
            </w:pPr>
            <w:r w:rsidRPr="00D646C0">
              <w:rPr>
                <w:snapToGrid w:val="0"/>
                <w:color w:val="000000"/>
              </w:rPr>
              <w:t>-68</w:t>
            </w:r>
          </w:p>
        </w:tc>
      </w:tr>
      <w:tr w:rsidR="00D646C0" w:rsidRPr="00D646C0" w14:paraId="20885EA5" w14:textId="77777777" w:rsidTr="00627AA0">
        <w:trPr>
          <w:trHeight w:val="360"/>
        </w:trPr>
        <w:tc>
          <w:tcPr>
            <w:tcW w:w="709" w:type="dxa"/>
            <w:shd w:val="clear" w:color="auto" w:fill="auto"/>
            <w:vAlign w:val="center"/>
            <w:hideMark/>
          </w:tcPr>
          <w:p w14:paraId="4F9B18EF" w14:textId="77777777" w:rsidR="00D646C0" w:rsidRPr="00D646C0" w:rsidRDefault="00D646C0" w:rsidP="00D646C0">
            <w:pPr>
              <w:ind w:left="-108"/>
              <w:jc w:val="center"/>
            </w:pPr>
            <w:r w:rsidRPr="00D646C0">
              <w:t>4</w:t>
            </w:r>
          </w:p>
        </w:tc>
        <w:tc>
          <w:tcPr>
            <w:tcW w:w="4253" w:type="dxa"/>
            <w:shd w:val="clear" w:color="auto" w:fill="auto"/>
            <w:vAlign w:val="center"/>
            <w:hideMark/>
          </w:tcPr>
          <w:p w14:paraId="0C18704E" w14:textId="77777777" w:rsidR="00D646C0" w:rsidRPr="00D646C0" w:rsidRDefault="00D646C0" w:rsidP="00D646C0">
            <w:r w:rsidRPr="00D646C0">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990DE5" w14:textId="77777777" w:rsidR="00D646C0" w:rsidRPr="00D646C0" w:rsidRDefault="00D646C0" w:rsidP="00D646C0">
            <w:pPr>
              <w:jc w:val="center"/>
              <w:rPr>
                <w:snapToGrid w:val="0"/>
                <w:color w:val="000000"/>
              </w:rPr>
            </w:pPr>
            <w:r w:rsidRPr="00D646C0">
              <w:rPr>
                <w:snapToGrid w:val="0"/>
                <w:color w:val="000000"/>
              </w:rPr>
              <w:t>113</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B6CE74"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21AFDD3" w14:textId="77777777" w:rsidR="00D646C0" w:rsidRPr="00D646C0" w:rsidRDefault="00D646C0" w:rsidP="00D646C0">
            <w:pPr>
              <w:jc w:val="center"/>
              <w:rPr>
                <w:snapToGrid w:val="0"/>
                <w:color w:val="000000"/>
              </w:rPr>
            </w:pPr>
            <w:r w:rsidRPr="00D646C0">
              <w:rPr>
                <w:snapToGrid w:val="0"/>
                <w:color w:val="000000"/>
              </w:rPr>
              <w:t>-113</w:t>
            </w:r>
          </w:p>
        </w:tc>
      </w:tr>
      <w:tr w:rsidR="00D646C0" w:rsidRPr="00D646C0" w14:paraId="71BC67AE" w14:textId="77777777" w:rsidTr="00627AA0">
        <w:trPr>
          <w:trHeight w:val="464"/>
        </w:trPr>
        <w:tc>
          <w:tcPr>
            <w:tcW w:w="709" w:type="dxa"/>
            <w:shd w:val="clear" w:color="auto" w:fill="auto"/>
            <w:vAlign w:val="center"/>
          </w:tcPr>
          <w:p w14:paraId="2AA3B55C" w14:textId="77777777" w:rsidR="00D646C0" w:rsidRPr="00D646C0" w:rsidRDefault="00D646C0" w:rsidP="00D646C0">
            <w:pPr>
              <w:ind w:left="-108"/>
              <w:jc w:val="center"/>
            </w:pPr>
            <w:r w:rsidRPr="00D646C0">
              <w:t>5</w:t>
            </w:r>
          </w:p>
        </w:tc>
        <w:tc>
          <w:tcPr>
            <w:tcW w:w="4253" w:type="dxa"/>
            <w:shd w:val="clear" w:color="auto" w:fill="auto"/>
            <w:vAlign w:val="center"/>
          </w:tcPr>
          <w:p w14:paraId="657166F5" w14:textId="77777777" w:rsidR="00D646C0" w:rsidRPr="00D646C0" w:rsidRDefault="00D646C0" w:rsidP="00D646C0">
            <w:r w:rsidRPr="00D646C0">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87AB5B" w14:textId="77777777" w:rsidR="00D646C0" w:rsidRPr="00D646C0" w:rsidRDefault="00D646C0" w:rsidP="00D646C0">
            <w:pPr>
              <w:jc w:val="center"/>
              <w:rPr>
                <w:snapToGrid w:val="0"/>
                <w:color w:val="000000"/>
              </w:rPr>
            </w:pPr>
            <w:r w:rsidRPr="00D646C0">
              <w:rPr>
                <w:snapToGrid w:val="0"/>
                <w:color w:val="000000"/>
              </w:rPr>
              <w:t>114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C5A08B" w14:textId="77777777" w:rsidR="00D646C0" w:rsidRPr="00D646C0" w:rsidRDefault="00D646C0" w:rsidP="00D646C0">
            <w:pPr>
              <w:jc w:val="center"/>
              <w:rPr>
                <w:snapToGrid w:val="0"/>
                <w:color w:val="000000"/>
              </w:rPr>
            </w:pPr>
            <w:r w:rsidRPr="00D646C0">
              <w:rPr>
                <w:snapToGrid w:val="0"/>
                <w:color w:val="000000"/>
              </w:rPr>
              <w:t>114</w:t>
            </w:r>
          </w:p>
        </w:tc>
        <w:tc>
          <w:tcPr>
            <w:tcW w:w="1843" w:type="dxa"/>
            <w:tcBorders>
              <w:top w:val="nil"/>
              <w:left w:val="nil"/>
              <w:bottom w:val="single" w:sz="4" w:space="0" w:color="auto"/>
              <w:right w:val="single" w:sz="4" w:space="0" w:color="auto"/>
            </w:tcBorders>
            <w:shd w:val="clear" w:color="auto" w:fill="auto"/>
            <w:vAlign w:val="center"/>
          </w:tcPr>
          <w:p w14:paraId="25ACD036"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74200A0E" w14:textId="77777777" w:rsidTr="00627AA0">
        <w:trPr>
          <w:trHeight w:val="967"/>
        </w:trPr>
        <w:tc>
          <w:tcPr>
            <w:tcW w:w="709" w:type="dxa"/>
            <w:shd w:val="clear" w:color="auto" w:fill="auto"/>
            <w:vAlign w:val="center"/>
            <w:hideMark/>
          </w:tcPr>
          <w:p w14:paraId="63E263A9" w14:textId="77777777" w:rsidR="00D646C0" w:rsidRPr="00D646C0" w:rsidRDefault="00D646C0" w:rsidP="00D646C0">
            <w:pPr>
              <w:ind w:left="-108"/>
              <w:jc w:val="center"/>
            </w:pPr>
            <w:r w:rsidRPr="00D646C0">
              <w:t>6</w:t>
            </w:r>
          </w:p>
        </w:tc>
        <w:tc>
          <w:tcPr>
            <w:tcW w:w="4253" w:type="dxa"/>
            <w:shd w:val="clear" w:color="auto" w:fill="auto"/>
            <w:vAlign w:val="center"/>
            <w:hideMark/>
          </w:tcPr>
          <w:p w14:paraId="7F16487F" w14:textId="77777777" w:rsidR="00D646C0" w:rsidRPr="00D646C0" w:rsidRDefault="00D646C0" w:rsidP="00D646C0">
            <w:r w:rsidRPr="00D646C0">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4E824E1"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DB7F37"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07AC32A8"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131801F3" w14:textId="77777777" w:rsidTr="00627AA0">
        <w:trPr>
          <w:trHeight w:val="1279"/>
        </w:trPr>
        <w:tc>
          <w:tcPr>
            <w:tcW w:w="709" w:type="dxa"/>
            <w:shd w:val="clear" w:color="auto" w:fill="auto"/>
            <w:vAlign w:val="center"/>
            <w:hideMark/>
          </w:tcPr>
          <w:p w14:paraId="0C2EAFAE" w14:textId="77777777" w:rsidR="00D646C0" w:rsidRPr="00D646C0" w:rsidRDefault="00D646C0" w:rsidP="00D646C0">
            <w:pPr>
              <w:ind w:left="-108"/>
              <w:jc w:val="center"/>
            </w:pPr>
            <w:r w:rsidRPr="00D646C0">
              <w:t>7</w:t>
            </w:r>
          </w:p>
        </w:tc>
        <w:tc>
          <w:tcPr>
            <w:tcW w:w="4253" w:type="dxa"/>
            <w:shd w:val="clear" w:color="auto" w:fill="auto"/>
            <w:vAlign w:val="center"/>
            <w:hideMark/>
          </w:tcPr>
          <w:p w14:paraId="76164B99" w14:textId="77777777" w:rsidR="00D646C0" w:rsidRPr="00D646C0" w:rsidRDefault="00D646C0" w:rsidP="00D646C0">
            <w:r w:rsidRPr="00D646C0">
              <w:t>Корректировка с целью учета отклонения фактических значений параметров расчета тарифов от значений, учтенных</w:t>
            </w:r>
            <w:r w:rsidRPr="00D646C0">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5F1EEC" w14:textId="77777777" w:rsidR="00D646C0" w:rsidRPr="00D646C0" w:rsidRDefault="00D646C0" w:rsidP="00D646C0">
            <w:pPr>
              <w:jc w:val="center"/>
              <w:rPr>
                <w:snapToGrid w:val="0"/>
                <w:color w:val="000000"/>
              </w:rPr>
            </w:pPr>
            <w:r w:rsidRPr="00D646C0">
              <w:rPr>
                <w:snapToGrid w:val="0"/>
                <w:color w:val="000000"/>
              </w:rPr>
              <w:t>204</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3224C4"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AB955A8" w14:textId="77777777" w:rsidR="00D646C0" w:rsidRPr="00D646C0" w:rsidRDefault="00D646C0" w:rsidP="00D646C0">
            <w:pPr>
              <w:jc w:val="center"/>
              <w:rPr>
                <w:snapToGrid w:val="0"/>
                <w:color w:val="000000"/>
              </w:rPr>
            </w:pPr>
            <w:r w:rsidRPr="00D646C0">
              <w:rPr>
                <w:snapToGrid w:val="0"/>
                <w:color w:val="000000"/>
              </w:rPr>
              <w:t>-204</w:t>
            </w:r>
          </w:p>
        </w:tc>
      </w:tr>
      <w:tr w:rsidR="00D646C0" w:rsidRPr="00D646C0" w14:paraId="70A0F2A4" w14:textId="77777777" w:rsidTr="00627AA0">
        <w:trPr>
          <w:trHeight w:val="971"/>
        </w:trPr>
        <w:tc>
          <w:tcPr>
            <w:tcW w:w="709" w:type="dxa"/>
            <w:shd w:val="clear" w:color="auto" w:fill="auto"/>
            <w:vAlign w:val="center"/>
            <w:hideMark/>
          </w:tcPr>
          <w:p w14:paraId="1B0F7AAE" w14:textId="77777777" w:rsidR="00D646C0" w:rsidRPr="00D646C0" w:rsidRDefault="00D646C0" w:rsidP="00D646C0">
            <w:pPr>
              <w:ind w:left="-108"/>
              <w:jc w:val="center"/>
            </w:pPr>
            <w:r w:rsidRPr="00D646C0">
              <w:t>8</w:t>
            </w:r>
          </w:p>
        </w:tc>
        <w:tc>
          <w:tcPr>
            <w:tcW w:w="4253" w:type="dxa"/>
            <w:shd w:val="clear" w:color="auto" w:fill="auto"/>
            <w:vAlign w:val="center"/>
            <w:hideMark/>
          </w:tcPr>
          <w:p w14:paraId="3BE22FEA" w14:textId="77777777" w:rsidR="00D646C0" w:rsidRPr="00D646C0" w:rsidRDefault="00D646C0" w:rsidP="00D646C0">
            <w:r w:rsidRPr="00D646C0">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550184"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28192B"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3C5A55F9"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4C2FA72A" w14:textId="77777777" w:rsidTr="00627AA0">
        <w:trPr>
          <w:trHeight w:val="1080"/>
        </w:trPr>
        <w:tc>
          <w:tcPr>
            <w:tcW w:w="709" w:type="dxa"/>
            <w:shd w:val="clear" w:color="auto" w:fill="auto"/>
            <w:vAlign w:val="center"/>
            <w:hideMark/>
          </w:tcPr>
          <w:p w14:paraId="69897ED4" w14:textId="77777777" w:rsidR="00D646C0" w:rsidRPr="00D646C0" w:rsidRDefault="00D646C0" w:rsidP="00D646C0">
            <w:pPr>
              <w:ind w:left="-108"/>
              <w:jc w:val="center"/>
            </w:pPr>
            <w:r w:rsidRPr="00D646C0">
              <w:lastRenderedPageBreak/>
              <w:t>9</w:t>
            </w:r>
          </w:p>
        </w:tc>
        <w:tc>
          <w:tcPr>
            <w:tcW w:w="4253" w:type="dxa"/>
            <w:shd w:val="clear" w:color="auto" w:fill="auto"/>
            <w:vAlign w:val="center"/>
            <w:hideMark/>
          </w:tcPr>
          <w:p w14:paraId="5AD37197" w14:textId="77777777" w:rsidR="00D646C0" w:rsidRPr="00D646C0" w:rsidRDefault="00D646C0" w:rsidP="00D646C0">
            <w:r w:rsidRPr="00D646C0">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B9A13E"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6BBD3C"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8478E6C"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035BF1BB" w14:textId="77777777" w:rsidTr="00627AA0">
        <w:trPr>
          <w:cantSplit/>
          <w:trHeight w:val="488"/>
        </w:trPr>
        <w:tc>
          <w:tcPr>
            <w:tcW w:w="709" w:type="dxa"/>
            <w:shd w:val="clear" w:color="auto" w:fill="auto"/>
            <w:vAlign w:val="center"/>
            <w:hideMark/>
          </w:tcPr>
          <w:p w14:paraId="5B2CDF9B" w14:textId="77777777" w:rsidR="00D646C0" w:rsidRPr="00D646C0" w:rsidRDefault="00D646C0" w:rsidP="00D646C0">
            <w:pPr>
              <w:ind w:left="-108"/>
              <w:jc w:val="center"/>
            </w:pPr>
            <w:r w:rsidRPr="00D646C0">
              <w:t>10</w:t>
            </w:r>
          </w:p>
        </w:tc>
        <w:tc>
          <w:tcPr>
            <w:tcW w:w="4253" w:type="dxa"/>
            <w:shd w:val="clear" w:color="auto" w:fill="auto"/>
            <w:vAlign w:val="center"/>
            <w:hideMark/>
          </w:tcPr>
          <w:p w14:paraId="638B25FB" w14:textId="77777777" w:rsidR="00D646C0" w:rsidRPr="00D646C0" w:rsidRDefault="00D646C0" w:rsidP="00D646C0">
            <w:r w:rsidRPr="00D646C0">
              <w:t>Корректировка, подлежащая учету в НВВ</w:t>
            </w:r>
            <w:r w:rsidRPr="00D646C0">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D646C0">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3D04DE"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F0AE0F" w14:textId="77777777" w:rsidR="00D646C0" w:rsidRPr="00D646C0" w:rsidRDefault="00D646C0" w:rsidP="00D646C0">
            <w:pPr>
              <w:jc w:val="center"/>
              <w:rPr>
                <w:snapToGrid w:val="0"/>
                <w:color w:val="000000"/>
              </w:rPr>
            </w:pPr>
            <w:r w:rsidRPr="00D646C0">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B526790"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3B606FEB" w14:textId="77777777" w:rsidTr="00627AA0">
        <w:trPr>
          <w:cantSplit/>
          <w:trHeight w:val="488"/>
        </w:trPr>
        <w:tc>
          <w:tcPr>
            <w:tcW w:w="709" w:type="dxa"/>
            <w:shd w:val="clear" w:color="auto" w:fill="auto"/>
            <w:vAlign w:val="center"/>
          </w:tcPr>
          <w:p w14:paraId="7955546B" w14:textId="77777777" w:rsidR="00D646C0" w:rsidRPr="00D646C0" w:rsidRDefault="00D646C0" w:rsidP="00D646C0">
            <w:pPr>
              <w:ind w:left="-108"/>
              <w:jc w:val="center"/>
            </w:pPr>
            <w:r w:rsidRPr="00D646C0">
              <w:t>11</w:t>
            </w:r>
          </w:p>
        </w:tc>
        <w:tc>
          <w:tcPr>
            <w:tcW w:w="4253" w:type="dxa"/>
            <w:shd w:val="clear" w:color="auto" w:fill="auto"/>
            <w:vAlign w:val="center"/>
          </w:tcPr>
          <w:p w14:paraId="599483A2" w14:textId="77777777" w:rsidR="00D646C0" w:rsidRPr="00D646C0" w:rsidRDefault="00D646C0" w:rsidP="00D646C0">
            <w:pPr>
              <w:rPr>
                <w:highlight w:val="cyan"/>
              </w:rPr>
            </w:pPr>
            <w:r w:rsidRPr="00D646C0">
              <w:rPr>
                <w:bCs/>
                <w:snapToGrid w:val="0"/>
              </w:rPr>
              <w:t>Корректировка расходов за неиспользование средств ремонтной программы за 2022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8AB3F2"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261971" w14:textId="77777777" w:rsidR="00D646C0" w:rsidRPr="00D646C0" w:rsidRDefault="00D646C0" w:rsidP="00D646C0">
            <w:pPr>
              <w:jc w:val="center"/>
              <w:rPr>
                <w:snapToGrid w:val="0"/>
                <w:color w:val="000000"/>
              </w:rPr>
            </w:pPr>
            <w:r w:rsidRPr="00D646C0">
              <w:rPr>
                <w:snapToGrid w:val="0"/>
                <w:color w:val="000000"/>
              </w:rPr>
              <w:t>-177</w:t>
            </w:r>
          </w:p>
        </w:tc>
        <w:tc>
          <w:tcPr>
            <w:tcW w:w="1843" w:type="dxa"/>
            <w:tcBorders>
              <w:top w:val="nil"/>
              <w:left w:val="nil"/>
              <w:bottom w:val="single" w:sz="4" w:space="0" w:color="auto"/>
              <w:right w:val="single" w:sz="4" w:space="0" w:color="auto"/>
            </w:tcBorders>
            <w:shd w:val="clear" w:color="auto" w:fill="auto"/>
            <w:vAlign w:val="center"/>
          </w:tcPr>
          <w:p w14:paraId="1DAAC551" w14:textId="77777777" w:rsidR="00D646C0" w:rsidRPr="00D646C0" w:rsidRDefault="00D646C0" w:rsidP="00D646C0">
            <w:pPr>
              <w:jc w:val="center"/>
              <w:rPr>
                <w:snapToGrid w:val="0"/>
                <w:color w:val="000000"/>
              </w:rPr>
            </w:pPr>
            <w:r w:rsidRPr="00D646C0">
              <w:rPr>
                <w:snapToGrid w:val="0"/>
                <w:color w:val="000000"/>
              </w:rPr>
              <w:t>-177</w:t>
            </w:r>
          </w:p>
        </w:tc>
      </w:tr>
      <w:tr w:rsidR="00D646C0" w:rsidRPr="00D646C0" w14:paraId="4D582E55" w14:textId="77777777" w:rsidTr="00627AA0">
        <w:trPr>
          <w:cantSplit/>
          <w:trHeight w:val="488"/>
        </w:trPr>
        <w:tc>
          <w:tcPr>
            <w:tcW w:w="709" w:type="dxa"/>
            <w:shd w:val="clear" w:color="auto" w:fill="auto"/>
            <w:vAlign w:val="center"/>
          </w:tcPr>
          <w:p w14:paraId="7DB26CC0" w14:textId="77777777" w:rsidR="00D646C0" w:rsidRPr="00D646C0" w:rsidRDefault="00D646C0" w:rsidP="00D646C0">
            <w:pPr>
              <w:ind w:left="-108"/>
              <w:jc w:val="center"/>
            </w:pPr>
            <w:r w:rsidRPr="00D646C0">
              <w:t>12</w:t>
            </w:r>
          </w:p>
        </w:tc>
        <w:tc>
          <w:tcPr>
            <w:tcW w:w="4253" w:type="dxa"/>
            <w:shd w:val="clear" w:color="auto" w:fill="auto"/>
            <w:vAlign w:val="center"/>
          </w:tcPr>
          <w:p w14:paraId="4102EE8C" w14:textId="77777777" w:rsidR="00D646C0" w:rsidRPr="00D646C0" w:rsidRDefault="00D646C0" w:rsidP="00D646C0">
            <w:pPr>
              <w:rPr>
                <w:highlight w:val="cyan"/>
              </w:rPr>
            </w:pPr>
            <w:r w:rsidRPr="00D646C0">
              <w:rPr>
                <w:bCs/>
                <w:snapToGrid w:val="0"/>
              </w:rPr>
              <w:t>Корректировка расходов за неиспользование средств ремонтной программы за 2023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8640CF"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7117C5" w14:textId="77777777" w:rsidR="00D646C0" w:rsidRPr="00D646C0" w:rsidRDefault="00D646C0" w:rsidP="00D646C0">
            <w:pPr>
              <w:jc w:val="center"/>
              <w:rPr>
                <w:snapToGrid w:val="0"/>
                <w:color w:val="000000"/>
              </w:rPr>
            </w:pPr>
            <w:r w:rsidRPr="00D646C0">
              <w:rPr>
                <w:snapToGrid w:val="0"/>
                <w:color w:val="000000"/>
              </w:rPr>
              <w:t>-182</w:t>
            </w:r>
          </w:p>
        </w:tc>
        <w:tc>
          <w:tcPr>
            <w:tcW w:w="1843" w:type="dxa"/>
            <w:tcBorders>
              <w:top w:val="nil"/>
              <w:left w:val="nil"/>
              <w:bottom w:val="single" w:sz="4" w:space="0" w:color="auto"/>
              <w:right w:val="single" w:sz="4" w:space="0" w:color="auto"/>
            </w:tcBorders>
            <w:shd w:val="clear" w:color="auto" w:fill="auto"/>
            <w:vAlign w:val="center"/>
          </w:tcPr>
          <w:p w14:paraId="2AA9C0DA" w14:textId="77777777" w:rsidR="00D646C0" w:rsidRPr="00D646C0" w:rsidRDefault="00D646C0" w:rsidP="00D646C0">
            <w:pPr>
              <w:jc w:val="center"/>
              <w:rPr>
                <w:snapToGrid w:val="0"/>
                <w:color w:val="000000"/>
              </w:rPr>
            </w:pPr>
            <w:r w:rsidRPr="00D646C0">
              <w:rPr>
                <w:snapToGrid w:val="0"/>
                <w:color w:val="000000"/>
              </w:rPr>
              <w:t>-182</w:t>
            </w:r>
          </w:p>
        </w:tc>
      </w:tr>
      <w:tr w:rsidR="00D646C0" w:rsidRPr="00D646C0" w14:paraId="4DA6A766" w14:textId="77777777" w:rsidTr="00627AA0">
        <w:trPr>
          <w:cantSplit/>
          <w:trHeight w:val="488"/>
        </w:trPr>
        <w:tc>
          <w:tcPr>
            <w:tcW w:w="709" w:type="dxa"/>
            <w:shd w:val="clear" w:color="auto" w:fill="auto"/>
            <w:vAlign w:val="center"/>
          </w:tcPr>
          <w:p w14:paraId="4AF64320" w14:textId="77777777" w:rsidR="00D646C0" w:rsidRPr="00D646C0" w:rsidRDefault="00D646C0" w:rsidP="00D646C0">
            <w:pPr>
              <w:ind w:left="-108"/>
              <w:jc w:val="center"/>
            </w:pPr>
            <w:r w:rsidRPr="00D646C0">
              <w:t>13</w:t>
            </w:r>
          </w:p>
        </w:tc>
        <w:tc>
          <w:tcPr>
            <w:tcW w:w="4253" w:type="dxa"/>
            <w:shd w:val="clear" w:color="auto" w:fill="auto"/>
            <w:vAlign w:val="center"/>
          </w:tcPr>
          <w:p w14:paraId="647A1111" w14:textId="77777777" w:rsidR="00D646C0" w:rsidRPr="00D646C0" w:rsidRDefault="00D646C0" w:rsidP="00D646C0">
            <w:r w:rsidRPr="00D646C0">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EDAF57" w14:textId="77777777" w:rsidR="00D646C0" w:rsidRPr="00D646C0" w:rsidRDefault="00D646C0" w:rsidP="00D646C0">
            <w:pPr>
              <w:jc w:val="center"/>
              <w:rPr>
                <w:snapToGrid w:val="0"/>
                <w:color w:val="000000"/>
              </w:rPr>
            </w:pPr>
            <w:r w:rsidRPr="00D646C0">
              <w:rPr>
                <w:snapToGrid w:val="0"/>
                <w:color w:val="000000"/>
              </w:rPr>
              <w:t>4 281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6C613D" w14:textId="77777777" w:rsidR="00D646C0" w:rsidRPr="00D646C0" w:rsidRDefault="00D646C0" w:rsidP="00D646C0">
            <w:pPr>
              <w:jc w:val="center"/>
              <w:rPr>
                <w:snapToGrid w:val="0"/>
                <w:color w:val="000000"/>
              </w:rPr>
            </w:pPr>
            <w:r w:rsidRPr="00D646C0">
              <w:rPr>
                <w:snapToGrid w:val="0"/>
                <w:color w:val="000000"/>
              </w:rPr>
              <w:t>3 535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DB49AF" w14:textId="77777777" w:rsidR="00D646C0" w:rsidRPr="00D646C0" w:rsidRDefault="00D646C0" w:rsidP="00D646C0">
            <w:pPr>
              <w:jc w:val="center"/>
              <w:rPr>
                <w:snapToGrid w:val="0"/>
                <w:color w:val="000000"/>
              </w:rPr>
            </w:pPr>
            <w:r w:rsidRPr="00D646C0">
              <w:rPr>
                <w:snapToGrid w:val="0"/>
                <w:color w:val="000000"/>
              </w:rPr>
              <w:t>-746</w:t>
            </w:r>
          </w:p>
        </w:tc>
      </w:tr>
      <w:tr w:rsidR="00D646C0" w:rsidRPr="00D646C0" w14:paraId="6C3629A3" w14:textId="77777777" w:rsidTr="00627AA0">
        <w:trPr>
          <w:cantSplit/>
          <w:trHeight w:val="488"/>
        </w:trPr>
        <w:tc>
          <w:tcPr>
            <w:tcW w:w="709" w:type="dxa"/>
            <w:shd w:val="clear" w:color="auto" w:fill="auto"/>
            <w:vAlign w:val="center"/>
          </w:tcPr>
          <w:p w14:paraId="0D70D251" w14:textId="77777777" w:rsidR="00D646C0" w:rsidRPr="00D646C0" w:rsidRDefault="00D646C0" w:rsidP="00D646C0">
            <w:pPr>
              <w:ind w:left="-108"/>
              <w:jc w:val="center"/>
            </w:pPr>
            <w:r w:rsidRPr="00D646C0">
              <w:t>14</w:t>
            </w:r>
          </w:p>
        </w:tc>
        <w:tc>
          <w:tcPr>
            <w:tcW w:w="4253" w:type="dxa"/>
            <w:shd w:val="clear" w:color="auto" w:fill="auto"/>
            <w:vAlign w:val="center"/>
          </w:tcPr>
          <w:p w14:paraId="3C41343C" w14:textId="77777777" w:rsidR="00D646C0" w:rsidRPr="00D646C0" w:rsidRDefault="00D646C0" w:rsidP="00D646C0">
            <w:r w:rsidRPr="00D646C0">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7DAE3A" w14:textId="77777777" w:rsidR="00D646C0" w:rsidRPr="00D646C0" w:rsidRDefault="00D646C0" w:rsidP="00D646C0">
            <w:pPr>
              <w:jc w:val="center"/>
              <w:rPr>
                <w:snapToGrid w:val="0"/>
                <w:color w:val="000000"/>
              </w:rPr>
            </w:pPr>
            <w:r w:rsidRPr="00D646C0">
              <w:rPr>
                <w:snapToGrid w:val="0"/>
                <w:color w:val="000000"/>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91A509" w14:textId="77777777" w:rsidR="00D646C0" w:rsidRPr="00D646C0" w:rsidRDefault="00D646C0" w:rsidP="00D646C0">
            <w:pPr>
              <w:jc w:val="center"/>
              <w:rPr>
                <w:snapToGrid w:val="0"/>
                <w:color w:val="000000"/>
              </w:rPr>
            </w:pPr>
            <w:r w:rsidRPr="00D646C0">
              <w:rPr>
                <w:snapToGrid w:val="0"/>
                <w:color w:val="000000"/>
              </w:rPr>
              <w:t>41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752C6D" w14:textId="77777777" w:rsidR="00D646C0" w:rsidRPr="00D646C0" w:rsidRDefault="00D646C0" w:rsidP="00D646C0">
            <w:pPr>
              <w:jc w:val="center"/>
              <w:rPr>
                <w:snapToGrid w:val="0"/>
                <w:color w:val="000000"/>
              </w:rPr>
            </w:pPr>
            <w:r w:rsidRPr="00D646C0">
              <w:rPr>
                <w:snapToGrid w:val="0"/>
                <w:color w:val="000000"/>
              </w:rPr>
              <w:t>0</w:t>
            </w:r>
          </w:p>
        </w:tc>
      </w:tr>
      <w:tr w:rsidR="00D646C0" w:rsidRPr="00D646C0" w14:paraId="1834416B" w14:textId="77777777" w:rsidTr="00627AA0">
        <w:trPr>
          <w:cantSplit/>
          <w:trHeight w:val="488"/>
        </w:trPr>
        <w:tc>
          <w:tcPr>
            <w:tcW w:w="709" w:type="dxa"/>
            <w:shd w:val="clear" w:color="auto" w:fill="auto"/>
            <w:vAlign w:val="center"/>
          </w:tcPr>
          <w:p w14:paraId="74E83C76" w14:textId="77777777" w:rsidR="00D646C0" w:rsidRPr="00D646C0" w:rsidRDefault="00D646C0" w:rsidP="00D646C0">
            <w:pPr>
              <w:ind w:left="-108"/>
              <w:jc w:val="center"/>
            </w:pPr>
            <w:r w:rsidRPr="00D646C0">
              <w:t>15</w:t>
            </w:r>
          </w:p>
        </w:tc>
        <w:tc>
          <w:tcPr>
            <w:tcW w:w="4253" w:type="dxa"/>
            <w:shd w:val="clear" w:color="auto" w:fill="auto"/>
            <w:vAlign w:val="center"/>
          </w:tcPr>
          <w:p w14:paraId="0C646A97" w14:textId="77777777" w:rsidR="00D646C0" w:rsidRPr="00D646C0" w:rsidRDefault="00D646C0" w:rsidP="00D646C0">
            <w:pPr>
              <w:rPr>
                <w:snapToGrid w:val="0"/>
                <w:szCs w:val="28"/>
              </w:rPr>
            </w:pPr>
            <w:r w:rsidRPr="00D646C0">
              <w:rPr>
                <w:snapToGrid w:val="0"/>
                <w:szCs w:val="28"/>
              </w:rPr>
              <w:t>Корректировка НВВ, связанная с соблюдением ст. 3 ФЗ от 27.07.2010 № 190 «О теплоснабжении»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9CFBE" w14:textId="77777777" w:rsidR="00D646C0" w:rsidRPr="00D646C0" w:rsidRDefault="00D646C0" w:rsidP="00D646C0">
            <w:pPr>
              <w:jc w:val="center"/>
              <w:rPr>
                <w:snapToGrid w:val="0"/>
                <w:color w:val="000000"/>
              </w:rPr>
            </w:pPr>
            <w:r w:rsidRPr="00D646C0">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8357EF" w14:textId="77777777" w:rsidR="00D646C0" w:rsidRPr="00D646C0" w:rsidRDefault="00D646C0" w:rsidP="00D646C0">
            <w:pPr>
              <w:jc w:val="center"/>
              <w:rPr>
                <w:snapToGrid w:val="0"/>
                <w:color w:val="000000"/>
              </w:rPr>
            </w:pPr>
            <w:r w:rsidRPr="00D646C0">
              <w:rPr>
                <w:snapToGrid w:val="0"/>
                <w:color w:val="000000"/>
              </w:rPr>
              <w:t>-91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D1303B" w14:textId="77777777" w:rsidR="00D646C0" w:rsidRPr="00D646C0" w:rsidRDefault="00D646C0" w:rsidP="00D646C0">
            <w:pPr>
              <w:jc w:val="center"/>
              <w:rPr>
                <w:snapToGrid w:val="0"/>
                <w:color w:val="000000"/>
              </w:rPr>
            </w:pPr>
            <w:r w:rsidRPr="00D646C0">
              <w:rPr>
                <w:snapToGrid w:val="0"/>
                <w:color w:val="000000"/>
              </w:rPr>
              <w:t>-91</w:t>
            </w:r>
          </w:p>
        </w:tc>
      </w:tr>
      <w:tr w:rsidR="00D646C0" w:rsidRPr="00D646C0" w14:paraId="37172A58" w14:textId="77777777" w:rsidTr="00627AA0">
        <w:trPr>
          <w:trHeight w:val="720"/>
        </w:trPr>
        <w:tc>
          <w:tcPr>
            <w:tcW w:w="709" w:type="dxa"/>
            <w:shd w:val="clear" w:color="auto" w:fill="auto"/>
            <w:vAlign w:val="center"/>
            <w:hideMark/>
          </w:tcPr>
          <w:p w14:paraId="27BE749F" w14:textId="77777777" w:rsidR="00D646C0" w:rsidRPr="00D646C0" w:rsidRDefault="00D646C0" w:rsidP="00D646C0">
            <w:pPr>
              <w:ind w:left="-108"/>
              <w:jc w:val="center"/>
            </w:pPr>
            <w:r w:rsidRPr="00D646C0">
              <w:t>16</w:t>
            </w:r>
          </w:p>
        </w:tc>
        <w:tc>
          <w:tcPr>
            <w:tcW w:w="4253" w:type="dxa"/>
            <w:shd w:val="clear" w:color="auto" w:fill="auto"/>
            <w:vAlign w:val="center"/>
            <w:hideMark/>
          </w:tcPr>
          <w:p w14:paraId="508CCDEE" w14:textId="77777777" w:rsidR="00D646C0" w:rsidRPr="00D646C0" w:rsidRDefault="00D646C0" w:rsidP="00D646C0">
            <w:r w:rsidRPr="00D646C0">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C4F8F4" w14:textId="77777777" w:rsidR="00D646C0" w:rsidRPr="00D646C0" w:rsidRDefault="00D646C0" w:rsidP="00D646C0">
            <w:pPr>
              <w:jc w:val="center"/>
              <w:rPr>
                <w:snapToGrid w:val="0"/>
                <w:color w:val="000000"/>
              </w:rPr>
            </w:pPr>
            <w:r w:rsidRPr="00D646C0">
              <w:rPr>
                <w:snapToGrid w:val="0"/>
                <w:color w:val="000000"/>
              </w:rPr>
              <w:t>861</w:t>
            </w:r>
          </w:p>
        </w:tc>
        <w:tc>
          <w:tcPr>
            <w:tcW w:w="1701" w:type="dxa"/>
            <w:tcBorders>
              <w:top w:val="nil"/>
              <w:left w:val="single" w:sz="4" w:space="0" w:color="auto"/>
              <w:bottom w:val="single" w:sz="4" w:space="0" w:color="auto"/>
              <w:right w:val="single" w:sz="4" w:space="0" w:color="auto"/>
            </w:tcBorders>
            <w:shd w:val="clear" w:color="auto" w:fill="auto"/>
            <w:vAlign w:val="center"/>
          </w:tcPr>
          <w:p w14:paraId="538F8C25" w14:textId="77777777" w:rsidR="00D646C0" w:rsidRPr="00D646C0" w:rsidRDefault="00D646C0" w:rsidP="00D646C0">
            <w:pPr>
              <w:jc w:val="center"/>
              <w:rPr>
                <w:snapToGrid w:val="0"/>
                <w:color w:val="000000"/>
              </w:rPr>
            </w:pPr>
            <w:r w:rsidRPr="00D646C0">
              <w:rPr>
                <w:snapToGrid w:val="0"/>
                <w:color w:val="000000"/>
              </w:rPr>
              <w:t>661</w:t>
            </w:r>
          </w:p>
        </w:tc>
        <w:tc>
          <w:tcPr>
            <w:tcW w:w="1843" w:type="dxa"/>
            <w:tcBorders>
              <w:top w:val="nil"/>
              <w:left w:val="nil"/>
              <w:bottom w:val="single" w:sz="4" w:space="0" w:color="auto"/>
              <w:right w:val="single" w:sz="4" w:space="0" w:color="auto"/>
            </w:tcBorders>
            <w:shd w:val="clear" w:color="auto" w:fill="auto"/>
            <w:vAlign w:val="center"/>
          </w:tcPr>
          <w:p w14:paraId="450049AC" w14:textId="77777777" w:rsidR="00D646C0" w:rsidRPr="00D646C0" w:rsidRDefault="00D646C0" w:rsidP="00D646C0">
            <w:pPr>
              <w:jc w:val="center"/>
              <w:rPr>
                <w:snapToGrid w:val="0"/>
                <w:color w:val="000000"/>
              </w:rPr>
            </w:pPr>
            <w:r w:rsidRPr="00D646C0">
              <w:rPr>
                <w:snapToGrid w:val="0"/>
                <w:color w:val="000000"/>
              </w:rPr>
              <w:t>-200</w:t>
            </w:r>
          </w:p>
        </w:tc>
      </w:tr>
    </w:tbl>
    <w:p w14:paraId="0EC04A2A" w14:textId="77777777" w:rsidR="00D646C0" w:rsidRPr="00D646C0" w:rsidRDefault="00D646C0" w:rsidP="00D646C0">
      <w:pPr>
        <w:rPr>
          <w:snapToGrid w:val="0"/>
          <w:sz w:val="28"/>
          <w:szCs w:val="28"/>
          <w:lang w:eastAsia="x-none"/>
        </w:rPr>
      </w:pPr>
    </w:p>
    <w:p w14:paraId="01E9D8B8" w14:textId="77777777" w:rsidR="00D646C0" w:rsidRPr="00D646C0" w:rsidRDefault="00D646C0" w:rsidP="00D646C0">
      <w:pPr>
        <w:rPr>
          <w:snapToGrid w:val="0"/>
          <w:sz w:val="28"/>
          <w:szCs w:val="28"/>
          <w:lang w:eastAsia="x-none"/>
        </w:rPr>
      </w:pPr>
    </w:p>
    <w:p w14:paraId="032BCBD0" w14:textId="77777777" w:rsidR="00D646C0" w:rsidRPr="00D646C0" w:rsidRDefault="00D646C0" w:rsidP="00D646C0">
      <w:pPr>
        <w:rPr>
          <w:snapToGrid w:val="0"/>
          <w:sz w:val="28"/>
          <w:szCs w:val="28"/>
          <w:lang w:eastAsia="x-none"/>
        </w:rPr>
      </w:pPr>
    </w:p>
    <w:p w14:paraId="42368A2F" w14:textId="77777777" w:rsidR="00D646C0" w:rsidRPr="00D646C0" w:rsidRDefault="00D646C0" w:rsidP="00D646C0">
      <w:pPr>
        <w:rPr>
          <w:snapToGrid w:val="0"/>
          <w:sz w:val="28"/>
          <w:szCs w:val="28"/>
          <w:lang w:eastAsia="x-none"/>
        </w:rPr>
      </w:pPr>
    </w:p>
    <w:p w14:paraId="41601093" w14:textId="77777777" w:rsidR="00D646C0" w:rsidRPr="00D646C0" w:rsidRDefault="00D646C0" w:rsidP="00D646C0">
      <w:pPr>
        <w:rPr>
          <w:snapToGrid w:val="0"/>
          <w:sz w:val="28"/>
          <w:szCs w:val="28"/>
          <w:lang w:eastAsia="x-none"/>
        </w:rPr>
      </w:pPr>
    </w:p>
    <w:p w14:paraId="1D68B1FE" w14:textId="77777777" w:rsidR="00D646C0" w:rsidRPr="00D646C0" w:rsidRDefault="00D646C0" w:rsidP="00D646C0">
      <w:pPr>
        <w:rPr>
          <w:snapToGrid w:val="0"/>
          <w:sz w:val="28"/>
          <w:szCs w:val="28"/>
          <w:lang w:eastAsia="x-none"/>
        </w:rPr>
      </w:pPr>
    </w:p>
    <w:p w14:paraId="548127E7" w14:textId="77777777" w:rsidR="00D646C0" w:rsidRPr="00D646C0" w:rsidRDefault="00D646C0" w:rsidP="00D646C0">
      <w:pPr>
        <w:rPr>
          <w:snapToGrid w:val="0"/>
          <w:sz w:val="28"/>
          <w:szCs w:val="28"/>
          <w:lang w:eastAsia="x-none"/>
        </w:rPr>
      </w:pPr>
    </w:p>
    <w:p w14:paraId="79E49F75" w14:textId="77777777" w:rsidR="00D646C0" w:rsidRPr="00D646C0" w:rsidRDefault="00D646C0" w:rsidP="00D646C0">
      <w:pPr>
        <w:rPr>
          <w:snapToGrid w:val="0"/>
          <w:sz w:val="28"/>
          <w:szCs w:val="28"/>
          <w:lang w:eastAsia="x-none"/>
        </w:rPr>
      </w:pPr>
    </w:p>
    <w:p w14:paraId="52C643D7" w14:textId="77777777" w:rsidR="00D646C0" w:rsidRPr="00D646C0" w:rsidRDefault="00D646C0" w:rsidP="00D646C0">
      <w:pPr>
        <w:rPr>
          <w:snapToGrid w:val="0"/>
          <w:sz w:val="28"/>
          <w:szCs w:val="28"/>
          <w:lang w:eastAsia="x-none"/>
        </w:rPr>
      </w:pPr>
    </w:p>
    <w:p w14:paraId="1B255E28" w14:textId="77777777" w:rsidR="00D646C0" w:rsidRPr="00D646C0" w:rsidRDefault="00D646C0" w:rsidP="00D646C0">
      <w:pPr>
        <w:rPr>
          <w:snapToGrid w:val="0"/>
          <w:sz w:val="28"/>
          <w:szCs w:val="28"/>
          <w:lang w:eastAsia="x-none"/>
        </w:rPr>
      </w:pPr>
    </w:p>
    <w:p w14:paraId="0399F036" w14:textId="77777777" w:rsidR="00D646C0" w:rsidRPr="00D646C0" w:rsidRDefault="00D646C0" w:rsidP="00D646C0">
      <w:pPr>
        <w:rPr>
          <w:snapToGrid w:val="0"/>
          <w:sz w:val="28"/>
          <w:szCs w:val="28"/>
          <w:lang w:eastAsia="x-none"/>
        </w:rPr>
      </w:pPr>
    </w:p>
    <w:p w14:paraId="43A10CA0" w14:textId="77777777" w:rsidR="00D646C0" w:rsidRPr="00D646C0" w:rsidRDefault="00D646C0" w:rsidP="00D646C0">
      <w:pPr>
        <w:rPr>
          <w:snapToGrid w:val="0"/>
          <w:sz w:val="28"/>
          <w:szCs w:val="28"/>
          <w:lang w:eastAsia="x-none"/>
        </w:rPr>
      </w:pPr>
    </w:p>
    <w:p w14:paraId="146E3B22" w14:textId="77777777" w:rsidR="00D646C0" w:rsidRPr="00D646C0" w:rsidRDefault="00D646C0" w:rsidP="00D646C0">
      <w:pPr>
        <w:rPr>
          <w:snapToGrid w:val="0"/>
          <w:sz w:val="28"/>
          <w:szCs w:val="28"/>
          <w:lang w:eastAsia="x-none"/>
        </w:rPr>
      </w:pPr>
    </w:p>
    <w:p w14:paraId="63DF3522" w14:textId="77777777" w:rsidR="00D646C0" w:rsidRPr="00D646C0" w:rsidRDefault="00D646C0" w:rsidP="00D646C0">
      <w:pPr>
        <w:rPr>
          <w:snapToGrid w:val="0"/>
          <w:sz w:val="28"/>
          <w:szCs w:val="28"/>
          <w:lang w:eastAsia="x-none"/>
        </w:rPr>
      </w:pPr>
    </w:p>
    <w:p w14:paraId="05063285" w14:textId="77777777" w:rsidR="00D646C0" w:rsidRPr="00D646C0" w:rsidRDefault="00D646C0" w:rsidP="00D646C0">
      <w:pPr>
        <w:rPr>
          <w:snapToGrid w:val="0"/>
          <w:sz w:val="28"/>
          <w:szCs w:val="28"/>
          <w:lang w:eastAsia="x-none"/>
        </w:rPr>
      </w:pPr>
    </w:p>
    <w:p w14:paraId="59CCD1A3" w14:textId="77777777" w:rsidR="00D646C0" w:rsidRPr="00D646C0" w:rsidRDefault="00D646C0" w:rsidP="007A7EAD">
      <w:pPr>
        <w:numPr>
          <w:ilvl w:val="0"/>
          <w:numId w:val="497"/>
        </w:numPr>
        <w:ind w:left="9149" w:hanging="1211"/>
        <w:jc w:val="right"/>
        <w:rPr>
          <w:snapToGrid w:val="0"/>
          <w:sz w:val="28"/>
          <w:szCs w:val="28"/>
        </w:rPr>
      </w:pPr>
      <w:r w:rsidRPr="00D646C0">
        <w:rPr>
          <w:snapToGrid w:val="0"/>
          <w:sz w:val="28"/>
          <w:szCs w:val="28"/>
        </w:rPr>
        <w:tab/>
      </w:r>
      <w:r w:rsidRPr="00D646C0">
        <w:rPr>
          <w:snapToGrid w:val="0"/>
          <w:sz w:val="28"/>
          <w:szCs w:val="28"/>
        </w:rPr>
        <w:tab/>
      </w:r>
    </w:p>
    <w:p w14:paraId="21933255" w14:textId="77777777" w:rsidR="00D646C0" w:rsidRPr="00D646C0" w:rsidRDefault="00D646C0" w:rsidP="00D646C0">
      <w:pPr>
        <w:keepNext/>
        <w:tabs>
          <w:tab w:val="left" w:pos="567"/>
        </w:tabs>
        <w:ind w:left="720" w:hanging="360"/>
        <w:jc w:val="center"/>
        <w:outlineLvl w:val="0"/>
        <w:rPr>
          <w:b/>
          <w:bCs/>
          <w:kern w:val="32"/>
          <w:sz w:val="28"/>
          <w:szCs w:val="20"/>
          <w:lang w:val="x-none" w:eastAsia="x-none"/>
        </w:rPr>
      </w:pPr>
      <w:r w:rsidRPr="00D646C0">
        <w:rPr>
          <w:b/>
          <w:bCs/>
          <w:kern w:val="32"/>
          <w:sz w:val="28"/>
          <w:szCs w:val="20"/>
          <w:lang w:val="x-none" w:eastAsia="x-none"/>
        </w:rPr>
        <w:t xml:space="preserve">11. Расчет тарифов на тепловую энергию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b/>
          <w:bCs/>
          <w:kern w:val="32"/>
          <w:sz w:val="28"/>
          <w:szCs w:val="20"/>
          <w:lang w:val="x-none" w:eastAsia="x-none"/>
        </w:rPr>
        <w:t>Бирюлинская</w:t>
      </w:r>
      <w:proofErr w:type="spellEnd"/>
    </w:p>
    <w:p w14:paraId="26FEB1BC" w14:textId="77777777" w:rsidR="00D646C0" w:rsidRPr="00D646C0" w:rsidRDefault="00D646C0" w:rsidP="00D646C0">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D646C0" w:rsidRPr="00D646C0" w14:paraId="0EAB3B7A" w14:textId="77777777" w:rsidTr="00627AA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3F53E62" w14:textId="77777777" w:rsidR="00D646C0" w:rsidRPr="00D646C0" w:rsidRDefault="00D646C0" w:rsidP="00D646C0">
            <w:pPr>
              <w:jc w:val="center"/>
              <w:rPr>
                <w:b/>
                <w:bCs/>
              </w:rPr>
            </w:pPr>
            <w:r w:rsidRPr="00D646C0">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266FB36" w14:textId="77777777" w:rsidR="00D646C0" w:rsidRPr="00D646C0" w:rsidRDefault="00D646C0" w:rsidP="00D646C0">
            <w:pPr>
              <w:jc w:val="center"/>
            </w:pPr>
            <w:r w:rsidRPr="00D646C0">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C016A5" w14:textId="77777777" w:rsidR="00D646C0" w:rsidRPr="00D646C0" w:rsidRDefault="00D646C0" w:rsidP="00D646C0">
            <w:pPr>
              <w:jc w:val="center"/>
            </w:pPr>
            <w:r w:rsidRPr="00D646C0">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316B1D" w14:textId="77777777" w:rsidR="00D646C0" w:rsidRPr="00D646C0" w:rsidRDefault="00D646C0" w:rsidP="00D646C0">
            <w:pPr>
              <w:jc w:val="center"/>
            </w:pPr>
            <w:r w:rsidRPr="00D646C0">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E73A10" w14:textId="77777777" w:rsidR="00D646C0" w:rsidRPr="00D646C0" w:rsidRDefault="00D646C0" w:rsidP="00D646C0">
            <w:pPr>
              <w:jc w:val="center"/>
            </w:pPr>
            <w:r w:rsidRPr="00D646C0">
              <w:t>НВВ</w:t>
            </w:r>
          </w:p>
        </w:tc>
      </w:tr>
      <w:tr w:rsidR="00D646C0" w:rsidRPr="00D646C0" w14:paraId="001CFC23" w14:textId="77777777" w:rsidTr="00627AA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A156B9E" w14:textId="77777777" w:rsidR="00D646C0" w:rsidRPr="00D646C0" w:rsidRDefault="00D646C0" w:rsidP="00D646C0">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CE845D" w14:textId="77777777" w:rsidR="00D646C0" w:rsidRPr="00D646C0" w:rsidRDefault="00D646C0" w:rsidP="00D646C0">
            <w:pPr>
              <w:jc w:val="center"/>
            </w:pPr>
            <w:r w:rsidRPr="00D646C0">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B88FD8" w14:textId="77777777" w:rsidR="00D646C0" w:rsidRPr="00D646C0" w:rsidRDefault="00D646C0" w:rsidP="00D646C0">
            <w:pPr>
              <w:jc w:val="center"/>
            </w:pPr>
            <w:r w:rsidRPr="00D646C0">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7323D2" w14:textId="77777777" w:rsidR="00D646C0" w:rsidRPr="00D646C0" w:rsidRDefault="00D646C0" w:rsidP="00D646C0">
            <w:pPr>
              <w:jc w:val="center"/>
            </w:pPr>
            <w:r w:rsidRPr="00D646C0">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31EB4E" w14:textId="77777777" w:rsidR="00D646C0" w:rsidRPr="00D646C0" w:rsidRDefault="00D646C0" w:rsidP="00D646C0">
            <w:pPr>
              <w:jc w:val="center"/>
            </w:pPr>
            <w:r w:rsidRPr="00D646C0">
              <w:t>тыс. руб.</w:t>
            </w:r>
          </w:p>
        </w:tc>
      </w:tr>
      <w:tr w:rsidR="00D646C0" w:rsidRPr="00D646C0" w14:paraId="49396BA6" w14:textId="77777777" w:rsidTr="00627AA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01744C" w14:textId="77777777" w:rsidR="00D646C0" w:rsidRPr="00D646C0" w:rsidRDefault="00D646C0" w:rsidP="00D646C0">
            <w:pPr>
              <w:rPr>
                <w:bCs/>
              </w:rPr>
            </w:pPr>
            <w:r w:rsidRPr="00D646C0">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9D7808C" w14:textId="77777777" w:rsidR="00D646C0" w:rsidRPr="00D646C0" w:rsidRDefault="00D646C0" w:rsidP="00D646C0">
            <w:pPr>
              <w:jc w:val="center"/>
              <w:rPr>
                <w:snapToGrid w:val="0"/>
              </w:rPr>
            </w:pPr>
            <w:r w:rsidRPr="00D646C0">
              <w:rPr>
                <w:snapToGrid w:val="0"/>
              </w:rPr>
              <w:t>0,113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B6B4329" w14:textId="77777777" w:rsidR="00D646C0" w:rsidRPr="00D646C0" w:rsidRDefault="00D646C0" w:rsidP="00D646C0">
            <w:pPr>
              <w:jc w:val="center"/>
              <w:rPr>
                <w:snapToGrid w:val="0"/>
              </w:rPr>
            </w:pPr>
            <w:r w:rsidRPr="00D646C0">
              <w:rPr>
                <w:snapToGrid w:val="0"/>
              </w:rPr>
              <w:t>2 868,94</w:t>
            </w:r>
          </w:p>
        </w:tc>
        <w:tc>
          <w:tcPr>
            <w:tcW w:w="1480" w:type="dxa"/>
            <w:tcBorders>
              <w:top w:val="nil"/>
              <w:left w:val="nil"/>
              <w:bottom w:val="single" w:sz="4" w:space="0" w:color="auto"/>
              <w:right w:val="single" w:sz="4" w:space="0" w:color="auto"/>
            </w:tcBorders>
            <w:shd w:val="clear" w:color="000000" w:fill="FFFFFF"/>
            <w:vAlign w:val="center"/>
            <w:hideMark/>
          </w:tcPr>
          <w:p w14:paraId="5CFC86F6" w14:textId="77777777" w:rsidR="00D646C0" w:rsidRPr="00D646C0" w:rsidRDefault="00D646C0" w:rsidP="00D646C0">
            <w:pPr>
              <w:jc w:val="center"/>
              <w:rPr>
                <w:snapToGrid w:val="0"/>
              </w:rPr>
            </w:pPr>
            <w:r w:rsidRPr="00D646C0">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5ED26A00" w14:textId="77777777" w:rsidR="00D646C0" w:rsidRPr="00D646C0" w:rsidRDefault="00D646C0" w:rsidP="00D646C0">
            <w:pPr>
              <w:jc w:val="center"/>
              <w:rPr>
                <w:snapToGrid w:val="0"/>
              </w:rPr>
            </w:pPr>
            <w:r w:rsidRPr="00D646C0">
              <w:rPr>
                <w:snapToGrid w:val="0"/>
              </w:rPr>
              <w:t>324</w:t>
            </w:r>
          </w:p>
        </w:tc>
      </w:tr>
      <w:tr w:rsidR="00D646C0" w:rsidRPr="00D646C0" w14:paraId="69D910D5" w14:textId="77777777" w:rsidTr="00627AA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E39D7D" w14:textId="77777777" w:rsidR="00D646C0" w:rsidRPr="00D646C0" w:rsidRDefault="00D646C0" w:rsidP="00D646C0">
            <w:pPr>
              <w:rPr>
                <w:bCs/>
              </w:rPr>
            </w:pPr>
            <w:r w:rsidRPr="00D646C0">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91DAA9D" w14:textId="77777777" w:rsidR="00D646C0" w:rsidRPr="00D646C0" w:rsidRDefault="00D646C0" w:rsidP="00D646C0">
            <w:pPr>
              <w:jc w:val="center"/>
              <w:rPr>
                <w:snapToGrid w:val="0"/>
              </w:rPr>
            </w:pPr>
            <w:r w:rsidRPr="00D646C0">
              <w:rPr>
                <w:snapToGrid w:val="0"/>
              </w:rPr>
              <w:t>0,105</w:t>
            </w:r>
          </w:p>
        </w:tc>
        <w:tc>
          <w:tcPr>
            <w:tcW w:w="1480" w:type="dxa"/>
            <w:tcBorders>
              <w:top w:val="nil"/>
              <w:left w:val="nil"/>
              <w:bottom w:val="single" w:sz="4" w:space="0" w:color="auto"/>
              <w:right w:val="single" w:sz="4" w:space="0" w:color="auto"/>
            </w:tcBorders>
            <w:shd w:val="clear" w:color="000000" w:fill="FFFFFF"/>
            <w:vAlign w:val="center"/>
            <w:hideMark/>
          </w:tcPr>
          <w:p w14:paraId="12271996" w14:textId="77777777" w:rsidR="00D646C0" w:rsidRPr="00D646C0" w:rsidRDefault="00D646C0" w:rsidP="00D646C0">
            <w:pPr>
              <w:jc w:val="center"/>
              <w:rPr>
                <w:snapToGrid w:val="0"/>
              </w:rPr>
            </w:pPr>
            <w:r w:rsidRPr="00D646C0">
              <w:rPr>
                <w:snapToGrid w:val="0"/>
              </w:rPr>
              <w:t>3 207,49</w:t>
            </w:r>
          </w:p>
        </w:tc>
        <w:tc>
          <w:tcPr>
            <w:tcW w:w="1480" w:type="dxa"/>
            <w:tcBorders>
              <w:top w:val="nil"/>
              <w:left w:val="nil"/>
              <w:bottom w:val="single" w:sz="4" w:space="0" w:color="auto"/>
              <w:right w:val="single" w:sz="4" w:space="0" w:color="auto"/>
            </w:tcBorders>
            <w:shd w:val="clear" w:color="000000" w:fill="FFFFFF"/>
            <w:vAlign w:val="center"/>
            <w:hideMark/>
          </w:tcPr>
          <w:p w14:paraId="010D4D16" w14:textId="77777777" w:rsidR="00D646C0" w:rsidRPr="00D646C0" w:rsidRDefault="00D646C0" w:rsidP="00D646C0">
            <w:pPr>
              <w:jc w:val="center"/>
              <w:rPr>
                <w:snapToGrid w:val="0"/>
              </w:rPr>
            </w:pPr>
            <w:r w:rsidRPr="00D646C0">
              <w:rPr>
                <w:snapToGrid w:val="0"/>
              </w:rPr>
              <w:t>11,8%</w:t>
            </w:r>
          </w:p>
        </w:tc>
        <w:tc>
          <w:tcPr>
            <w:tcW w:w="1480" w:type="dxa"/>
            <w:tcBorders>
              <w:top w:val="nil"/>
              <w:left w:val="nil"/>
              <w:bottom w:val="single" w:sz="4" w:space="0" w:color="auto"/>
              <w:right w:val="single" w:sz="4" w:space="0" w:color="auto"/>
            </w:tcBorders>
            <w:shd w:val="clear" w:color="000000" w:fill="FFFFFF"/>
            <w:vAlign w:val="center"/>
            <w:hideMark/>
          </w:tcPr>
          <w:p w14:paraId="7653044E" w14:textId="77777777" w:rsidR="00D646C0" w:rsidRPr="00D646C0" w:rsidRDefault="00D646C0" w:rsidP="00D646C0">
            <w:pPr>
              <w:jc w:val="center"/>
              <w:rPr>
                <w:snapToGrid w:val="0"/>
              </w:rPr>
            </w:pPr>
            <w:r w:rsidRPr="00D646C0">
              <w:rPr>
                <w:snapToGrid w:val="0"/>
              </w:rPr>
              <w:t>337</w:t>
            </w:r>
          </w:p>
        </w:tc>
      </w:tr>
      <w:tr w:rsidR="00D646C0" w:rsidRPr="00D646C0" w14:paraId="6CE2FA94" w14:textId="77777777" w:rsidTr="00627AA0">
        <w:trPr>
          <w:trHeight w:val="58"/>
        </w:trPr>
        <w:tc>
          <w:tcPr>
            <w:tcW w:w="3823" w:type="dxa"/>
            <w:tcBorders>
              <w:top w:val="nil"/>
              <w:left w:val="nil"/>
              <w:bottom w:val="single" w:sz="4" w:space="0" w:color="auto"/>
              <w:right w:val="nil"/>
            </w:tcBorders>
            <w:shd w:val="clear" w:color="auto" w:fill="auto"/>
            <w:vAlign w:val="center"/>
            <w:hideMark/>
          </w:tcPr>
          <w:p w14:paraId="4767A15B" w14:textId="77777777" w:rsidR="00D646C0" w:rsidRPr="00D646C0" w:rsidRDefault="00D646C0" w:rsidP="00D646C0">
            <w:r w:rsidRPr="00D646C0">
              <w:t> </w:t>
            </w:r>
          </w:p>
        </w:tc>
        <w:tc>
          <w:tcPr>
            <w:tcW w:w="1480" w:type="dxa"/>
            <w:tcBorders>
              <w:top w:val="nil"/>
              <w:left w:val="nil"/>
              <w:bottom w:val="single" w:sz="4" w:space="0" w:color="auto"/>
              <w:right w:val="nil"/>
            </w:tcBorders>
            <w:shd w:val="clear" w:color="000000" w:fill="FFFFFF"/>
            <w:vAlign w:val="center"/>
            <w:hideMark/>
          </w:tcPr>
          <w:p w14:paraId="6DA60210"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4AA1022"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B39A69E" w14:textId="77777777" w:rsidR="00D646C0" w:rsidRPr="00D646C0" w:rsidRDefault="00D646C0" w:rsidP="00D646C0">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DB9D310" w14:textId="77777777" w:rsidR="00D646C0" w:rsidRPr="00D646C0" w:rsidRDefault="00D646C0" w:rsidP="00D646C0">
            <w:pPr>
              <w:jc w:val="center"/>
              <w:rPr>
                <w:snapToGrid w:val="0"/>
              </w:rPr>
            </w:pPr>
          </w:p>
        </w:tc>
      </w:tr>
      <w:tr w:rsidR="00D646C0" w:rsidRPr="00D646C0" w14:paraId="75B5E7A3" w14:textId="77777777" w:rsidTr="00627AA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B403F0" w14:textId="77777777" w:rsidR="00D646C0" w:rsidRPr="00D646C0" w:rsidRDefault="00D646C0" w:rsidP="00D646C0">
            <w:pPr>
              <w:rPr>
                <w:b/>
                <w:bCs/>
              </w:rPr>
            </w:pPr>
            <w:r w:rsidRPr="00D646C0">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707F7E9" w14:textId="77777777" w:rsidR="00D646C0" w:rsidRPr="00D646C0" w:rsidRDefault="00D646C0" w:rsidP="00D646C0">
            <w:pPr>
              <w:jc w:val="center"/>
              <w:rPr>
                <w:b/>
                <w:bCs/>
                <w:snapToGrid w:val="0"/>
              </w:rPr>
            </w:pPr>
            <w:r w:rsidRPr="00D646C0">
              <w:rPr>
                <w:b/>
                <w:bCs/>
                <w:snapToGrid w:val="0"/>
              </w:rPr>
              <w:t>0,218</w:t>
            </w:r>
          </w:p>
        </w:tc>
        <w:tc>
          <w:tcPr>
            <w:tcW w:w="1480" w:type="dxa"/>
            <w:tcBorders>
              <w:top w:val="nil"/>
              <w:left w:val="nil"/>
              <w:bottom w:val="single" w:sz="4" w:space="0" w:color="auto"/>
              <w:right w:val="single" w:sz="4" w:space="0" w:color="auto"/>
            </w:tcBorders>
            <w:shd w:val="clear" w:color="000000" w:fill="FFFFFF"/>
            <w:vAlign w:val="center"/>
          </w:tcPr>
          <w:p w14:paraId="17BE8ACD" w14:textId="77777777" w:rsidR="00D646C0" w:rsidRPr="00D646C0" w:rsidRDefault="00D646C0" w:rsidP="00D646C0">
            <w:pPr>
              <w:jc w:val="center"/>
              <w:rPr>
                <w:b/>
                <w:bCs/>
                <w:snapToGrid w:val="0"/>
              </w:rPr>
            </w:pPr>
            <w:r w:rsidRPr="00D646C0">
              <w:rPr>
                <w:b/>
                <w:bCs/>
                <w:snapToGrid w:val="0"/>
              </w:rPr>
              <w:t>3 031,13</w:t>
            </w:r>
          </w:p>
        </w:tc>
        <w:tc>
          <w:tcPr>
            <w:tcW w:w="1480" w:type="dxa"/>
            <w:tcBorders>
              <w:top w:val="nil"/>
              <w:left w:val="nil"/>
              <w:bottom w:val="single" w:sz="4" w:space="0" w:color="auto"/>
              <w:right w:val="single" w:sz="4" w:space="0" w:color="auto"/>
            </w:tcBorders>
            <w:shd w:val="clear" w:color="000000" w:fill="FFFFFF"/>
            <w:vAlign w:val="center"/>
          </w:tcPr>
          <w:p w14:paraId="03DF9632" w14:textId="77777777" w:rsidR="00D646C0" w:rsidRPr="00D646C0" w:rsidRDefault="00D646C0" w:rsidP="00D646C0">
            <w:pPr>
              <w:jc w:val="center"/>
              <w:rPr>
                <w:b/>
                <w:bCs/>
                <w:snapToGrid w:val="0"/>
              </w:rPr>
            </w:pPr>
            <w:r w:rsidRPr="00D646C0">
              <w:rPr>
                <w:b/>
                <w:bCs/>
                <w:snapToGrid w:val="0"/>
              </w:rPr>
              <w:t>10,5%</w:t>
            </w:r>
          </w:p>
        </w:tc>
        <w:tc>
          <w:tcPr>
            <w:tcW w:w="1480" w:type="dxa"/>
            <w:tcBorders>
              <w:top w:val="nil"/>
              <w:left w:val="nil"/>
              <w:bottom w:val="single" w:sz="4" w:space="0" w:color="auto"/>
              <w:right w:val="single" w:sz="4" w:space="0" w:color="auto"/>
            </w:tcBorders>
            <w:shd w:val="clear" w:color="000000" w:fill="FFFFFF"/>
            <w:vAlign w:val="center"/>
          </w:tcPr>
          <w:p w14:paraId="3391A6B9" w14:textId="77777777" w:rsidR="00D646C0" w:rsidRPr="00D646C0" w:rsidRDefault="00D646C0" w:rsidP="00D646C0">
            <w:pPr>
              <w:jc w:val="center"/>
              <w:rPr>
                <w:b/>
                <w:bCs/>
                <w:snapToGrid w:val="0"/>
              </w:rPr>
            </w:pPr>
            <w:r w:rsidRPr="00D646C0">
              <w:rPr>
                <w:b/>
                <w:bCs/>
                <w:snapToGrid w:val="0"/>
              </w:rPr>
              <w:t>661</w:t>
            </w:r>
          </w:p>
        </w:tc>
      </w:tr>
    </w:tbl>
    <w:p w14:paraId="5E844FA6" w14:textId="77777777" w:rsidR="00D646C0" w:rsidRPr="00D646C0" w:rsidRDefault="00D646C0" w:rsidP="00D646C0">
      <w:pPr>
        <w:keepNext/>
        <w:rPr>
          <w:sz w:val="28"/>
          <w:szCs w:val="28"/>
        </w:rPr>
      </w:pPr>
    </w:p>
    <w:p w14:paraId="14F081D4" w14:textId="77777777" w:rsidR="00D646C0" w:rsidRPr="00D646C0" w:rsidRDefault="00D646C0" w:rsidP="00D646C0">
      <w:pPr>
        <w:autoSpaceDE w:val="0"/>
        <w:autoSpaceDN w:val="0"/>
        <w:adjustRightInd w:val="0"/>
        <w:jc w:val="both"/>
        <w:rPr>
          <w:b/>
          <w:snapToGrid w:val="0"/>
          <w:sz w:val="28"/>
          <w:szCs w:val="28"/>
          <w:lang w:eastAsia="en-US"/>
        </w:rPr>
      </w:pPr>
    </w:p>
    <w:p w14:paraId="69B1526B" w14:textId="77777777" w:rsidR="00D646C0" w:rsidRPr="00D646C0" w:rsidRDefault="00D646C0" w:rsidP="00D646C0">
      <w:pPr>
        <w:autoSpaceDE w:val="0"/>
        <w:autoSpaceDN w:val="0"/>
        <w:adjustRightInd w:val="0"/>
        <w:jc w:val="both"/>
        <w:rPr>
          <w:b/>
          <w:snapToGrid w:val="0"/>
          <w:sz w:val="28"/>
          <w:szCs w:val="28"/>
          <w:lang w:eastAsia="en-US"/>
        </w:rPr>
      </w:pPr>
    </w:p>
    <w:p w14:paraId="52B3B9BF" w14:textId="77777777" w:rsidR="00D646C0" w:rsidRPr="00D646C0" w:rsidRDefault="00D646C0" w:rsidP="00D646C0">
      <w:pPr>
        <w:autoSpaceDE w:val="0"/>
        <w:autoSpaceDN w:val="0"/>
        <w:adjustRightInd w:val="0"/>
        <w:jc w:val="both"/>
        <w:rPr>
          <w:b/>
          <w:snapToGrid w:val="0"/>
          <w:sz w:val="28"/>
          <w:szCs w:val="28"/>
          <w:lang w:eastAsia="en-US"/>
        </w:rPr>
      </w:pPr>
    </w:p>
    <w:p w14:paraId="53E9BD49" w14:textId="77777777" w:rsidR="00D646C0" w:rsidRPr="00D646C0" w:rsidRDefault="00D646C0" w:rsidP="00D646C0">
      <w:pPr>
        <w:autoSpaceDE w:val="0"/>
        <w:autoSpaceDN w:val="0"/>
        <w:adjustRightInd w:val="0"/>
        <w:jc w:val="both"/>
        <w:rPr>
          <w:b/>
          <w:snapToGrid w:val="0"/>
          <w:sz w:val="28"/>
          <w:szCs w:val="28"/>
          <w:lang w:eastAsia="en-US"/>
        </w:rPr>
      </w:pPr>
    </w:p>
    <w:p w14:paraId="490F7EBF" w14:textId="77777777" w:rsidR="00D646C0" w:rsidRPr="00D646C0" w:rsidRDefault="00D646C0" w:rsidP="00D646C0">
      <w:pPr>
        <w:autoSpaceDE w:val="0"/>
        <w:autoSpaceDN w:val="0"/>
        <w:adjustRightInd w:val="0"/>
        <w:jc w:val="both"/>
        <w:rPr>
          <w:b/>
          <w:snapToGrid w:val="0"/>
          <w:sz w:val="28"/>
          <w:szCs w:val="28"/>
          <w:lang w:eastAsia="en-US"/>
        </w:rPr>
      </w:pPr>
    </w:p>
    <w:p w14:paraId="727E4E6F" w14:textId="77777777" w:rsidR="00D646C0" w:rsidRPr="00D646C0" w:rsidRDefault="00D646C0" w:rsidP="00D646C0">
      <w:pPr>
        <w:autoSpaceDE w:val="0"/>
        <w:autoSpaceDN w:val="0"/>
        <w:adjustRightInd w:val="0"/>
        <w:jc w:val="both"/>
        <w:rPr>
          <w:b/>
          <w:snapToGrid w:val="0"/>
          <w:sz w:val="28"/>
          <w:szCs w:val="28"/>
          <w:lang w:eastAsia="en-US"/>
        </w:rPr>
      </w:pPr>
    </w:p>
    <w:p w14:paraId="7293EB7C" w14:textId="77777777" w:rsidR="00D646C0" w:rsidRPr="00D646C0" w:rsidRDefault="00D646C0" w:rsidP="00D646C0">
      <w:pPr>
        <w:autoSpaceDE w:val="0"/>
        <w:autoSpaceDN w:val="0"/>
        <w:adjustRightInd w:val="0"/>
        <w:jc w:val="both"/>
        <w:rPr>
          <w:b/>
          <w:snapToGrid w:val="0"/>
          <w:sz w:val="28"/>
          <w:szCs w:val="28"/>
          <w:lang w:eastAsia="en-US"/>
        </w:rPr>
      </w:pPr>
    </w:p>
    <w:p w14:paraId="2FBDFB4B" w14:textId="77777777" w:rsidR="00D646C0" w:rsidRPr="00D646C0" w:rsidRDefault="00D646C0" w:rsidP="00D646C0">
      <w:pPr>
        <w:autoSpaceDE w:val="0"/>
        <w:autoSpaceDN w:val="0"/>
        <w:adjustRightInd w:val="0"/>
        <w:jc w:val="both"/>
        <w:rPr>
          <w:b/>
          <w:snapToGrid w:val="0"/>
          <w:sz w:val="28"/>
          <w:szCs w:val="28"/>
          <w:lang w:eastAsia="en-US"/>
        </w:rPr>
      </w:pPr>
    </w:p>
    <w:p w14:paraId="265E40D8" w14:textId="77777777" w:rsidR="00D646C0" w:rsidRPr="00D646C0" w:rsidRDefault="00D646C0" w:rsidP="00D646C0">
      <w:pPr>
        <w:autoSpaceDE w:val="0"/>
        <w:autoSpaceDN w:val="0"/>
        <w:adjustRightInd w:val="0"/>
        <w:jc w:val="both"/>
        <w:rPr>
          <w:b/>
          <w:snapToGrid w:val="0"/>
          <w:sz w:val="28"/>
          <w:szCs w:val="28"/>
          <w:lang w:eastAsia="en-US"/>
        </w:rPr>
      </w:pPr>
    </w:p>
    <w:p w14:paraId="08EA54B8" w14:textId="77777777" w:rsidR="00D646C0" w:rsidRPr="00D646C0" w:rsidRDefault="00D646C0" w:rsidP="00D646C0">
      <w:pPr>
        <w:autoSpaceDE w:val="0"/>
        <w:autoSpaceDN w:val="0"/>
        <w:adjustRightInd w:val="0"/>
        <w:jc w:val="both"/>
        <w:rPr>
          <w:b/>
          <w:snapToGrid w:val="0"/>
          <w:sz w:val="28"/>
          <w:szCs w:val="28"/>
          <w:lang w:eastAsia="en-US"/>
        </w:rPr>
      </w:pPr>
    </w:p>
    <w:p w14:paraId="20C0DDCE" w14:textId="77777777" w:rsidR="00D646C0" w:rsidRPr="00D646C0" w:rsidRDefault="00D646C0" w:rsidP="00D646C0">
      <w:pPr>
        <w:autoSpaceDE w:val="0"/>
        <w:autoSpaceDN w:val="0"/>
        <w:adjustRightInd w:val="0"/>
        <w:jc w:val="both"/>
        <w:rPr>
          <w:b/>
          <w:snapToGrid w:val="0"/>
          <w:sz w:val="28"/>
          <w:szCs w:val="28"/>
          <w:lang w:eastAsia="en-US"/>
        </w:rPr>
      </w:pPr>
    </w:p>
    <w:p w14:paraId="2209DBD7" w14:textId="77777777" w:rsidR="00D646C0" w:rsidRPr="00D646C0" w:rsidRDefault="00D646C0" w:rsidP="00D646C0">
      <w:pPr>
        <w:autoSpaceDE w:val="0"/>
        <w:autoSpaceDN w:val="0"/>
        <w:adjustRightInd w:val="0"/>
        <w:jc w:val="both"/>
        <w:rPr>
          <w:b/>
          <w:snapToGrid w:val="0"/>
          <w:sz w:val="28"/>
          <w:szCs w:val="28"/>
          <w:lang w:eastAsia="en-US"/>
        </w:rPr>
      </w:pPr>
    </w:p>
    <w:p w14:paraId="6F437CD4" w14:textId="77777777" w:rsidR="00D646C0" w:rsidRPr="00D646C0" w:rsidRDefault="00D646C0" w:rsidP="00D646C0">
      <w:pPr>
        <w:autoSpaceDE w:val="0"/>
        <w:autoSpaceDN w:val="0"/>
        <w:adjustRightInd w:val="0"/>
        <w:jc w:val="both"/>
        <w:rPr>
          <w:b/>
          <w:snapToGrid w:val="0"/>
          <w:sz w:val="28"/>
          <w:szCs w:val="28"/>
          <w:lang w:eastAsia="en-US"/>
        </w:rPr>
      </w:pPr>
    </w:p>
    <w:p w14:paraId="0B18B3ED" w14:textId="77777777" w:rsidR="00D646C0" w:rsidRPr="00D646C0" w:rsidRDefault="00D646C0" w:rsidP="00D646C0">
      <w:pPr>
        <w:autoSpaceDE w:val="0"/>
        <w:autoSpaceDN w:val="0"/>
        <w:adjustRightInd w:val="0"/>
        <w:jc w:val="both"/>
        <w:rPr>
          <w:b/>
          <w:snapToGrid w:val="0"/>
          <w:sz w:val="28"/>
          <w:szCs w:val="28"/>
          <w:lang w:eastAsia="en-US"/>
        </w:rPr>
      </w:pPr>
    </w:p>
    <w:p w14:paraId="4DBB3595" w14:textId="77777777" w:rsidR="00D646C0" w:rsidRPr="00D646C0" w:rsidRDefault="00D646C0" w:rsidP="00D646C0">
      <w:pPr>
        <w:autoSpaceDE w:val="0"/>
        <w:autoSpaceDN w:val="0"/>
        <w:adjustRightInd w:val="0"/>
        <w:jc w:val="both"/>
        <w:rPr>
          <w:b/>
          <w:snapToGrid w:val="0"/>
          <w:sz w:val="28"/>
          <w:szCs w:val="28"/>
          <w:lang w:eastAsia="en-US"/>
        </w:rPr>
      </w:pPr>
    </w:p>
    <w:p w14:paraId="22036E98" w14:textId="77777777" w:rsidR="00D646C0" w:rsidRPr="00D646C0" w:rsidRDefault="00D646C0" w:rsidP="00D646C0">
      <w:pPr>
        <w:autoSpaceDE w:val="0"/>
        <w:autoSpaceDN w:val="0"/>
        <w:adjustRightInd w:val="0"/>
        <w:jc w:val="both"/>
        <w:rPr>
          <w:b/>
          <w:snapToGrid w:val="0"/>
          <w:sz w:val="28"/>
          <w:szCs w:val="28"/>
          <w:lang w:eastAsia="en-US"/>
        </w:rPr>
      </w:pPr>
    </w:p>
    <w:p w14:paraId="78B69269" w14:textId="77777777" w:rsidR="00D646C0" w:rsidRPr="00D646C0" w:rsidRDefault="00D646C0" w:rsidP="00D646C0">
      <w:pPr>
        <w:autoSpaceDE w:val="0"/>
        <w:autoSpaceDN w:val="0"/>
        <w:adjustRightInd w:val="0"/>
        <w:jc w:val="both"/>
        <w:rPr>
          <w:b/>
          <w:snapToGrid w:val="0"/>
          <w:sz w:val="28"/>
          <w:szCs w:val="28"/>
          <w:lang w:eastAsia="en-US"/>
        </w:rPr>
      </w:pPr>
    </w:p>
    <w:p w14:paraId="0F1BB424" w14:textId="77777777" w:rsidR="00D646C0" w:rsidRPr="00D646C0" w:rsidRDefault="00D646C0" w:rsidP="00D646C0">
      <w:pPr>
        <w:autoSpaceDE w:val="0"/>
        <w:autoSpaceDN w:val="0"/>
        <w:adjustRightInd w:val="0"/>
        <w:jc w:val="both"/>
        <w:rPr>
          <w:b/>
          <w:snapToGrid w:val="0"/>
          <w:sz w:val="28"/>
          <w:szCs w:val="28"/>
          <w:lang w:eastAsia="en-US"/>
        </w:rPr>
      </w:pPr>
    </w:p>
    <w:p w14:paraId="34DA956E" w14:textId="77777777" w:rsidR="00D646C0" w:rsidRPr="00D646C0" w:rsidRDefault="00D646C0" w:rsidP="00D646C0">
      <w:pPr>
        <w:autoSpaceDE w:val="0"/>
        <w:autoSpaceDN w:val="0"/>
        <w:adjustRightInd w:val="0"/>
        <w:jc w:val="both"/>
        <w:rPr>
          <w:b/>
          <w:snapToGrid w:val="0"/>
          <w:sz w:val="28"/>
          <w:szCs w:val="28"/>
          <w:lang w:eastAsia="en-US"/>
        </w:rPr>
      </w:pPr>
    </w:p>
    <w:p w14:paraId="40A37A52" w14:textId="77777777" w:rsidR="00D646C0" w:rsidRPr="00D646C0" w:rsidRDefault="00D646C0" w:rsidP="00D646C0">
      <w:pPr>
        <w:autoSpaceDE w:val="0"/>
        <w:autoSpaceDN w:val="0"/>
        <w:adjustRightInd w:val="0"/>
        <w:jc w:val="both"/>
        <w:rPr>
          <w:b/>
          <w:snapToGrid w:val="0"/>
          <w:sz w:val="28"/>
          <w:szCs w:val="28"/>
          <w:lang w:eastAsia="en-US"/>
        </w:rPr>
      </w:pPr>
    </w:p>
    <w:p w14:paraId="5A988211" w14:textId="77777777" w:rsidR="00D646C0" w:rsidRPr="00D646C0" w:rsidRDefault="00D646C0" w:rsidP="00D646C0">
      <w:pPr>
        <w:autoSpaceDE w:val="0"/>
        <w:autoSpaceDN w:val="0"/>
        <w:adjustRightInd w:val="0"/>
        <w:jc w:val="both"/>
        <w:rPr>
          <w:b/>
          <w:snapToGrid w:val="0"/>
          <w:sz w:val="28"/>
          <w:szCs w:val="28"/>
          <w:lang w:eastAsia="en-US"/>
        </w:rPr>
      </w:pPr>
    </w:p>
    <w:p w14:paraId="27C29DB2" w14:textId="77777777" w:rsidR="00D646C0" w:rsidRPr="00D646C0" w:rsidRDefault="00D646C0" w:rsidP="00D646C0">
      <w:pPr>
        <w:autoSpaceDE w:val="0"/>
        <w:autoSpaceDN w:val="0"/>
        <w:adjustRightInd w:val="0"/>
        <w:jc w:val="both"/>
        <w:rPr>
          <w:b/>
          <w:snapToGrid w:val="0"/>
          <w:sz w:val="28"/>
          <w:szCs w:val="28"/>
          <w:lang w:eastAsia="en-US"/>
        </w:rPr>
      </w:pPr>
    </w:p>
    <w:p w14:paraId="70286F22" w14:textId="77777777" w:rsidR="00D646C0" w:rsidRPr="00D646C0" w:rsidRDefault="00D646C0" w:rsidP="00D646C0">
      <w:pPr>
        <w:autoSpaceDE w:val="0"/>
        <w:autoSpaceDN w:val="0"/>
        <w:adjustRightInd w:val="0"/>
        <w:jc w:val="both"/>
        <w:rPr>
          <w:b/>
          <w:snapToGrid w:val="0"/>
          <w:sz w:val="28"/>
          <w:szCs w:val="28"/>
          <w:lang w:eastAsia="en-US"/>
        </w:rPr>
      </w:pPr>
    </w:p>
    <w:p w14:paraId="5A3C5167" w14:textId="77777777" w:rsidR="00D646C0" w:rsidRPr="00D646C0" w:rsidRDefault="00D646C0" w:rsidP="00D646C0">
      <w:pPr>
        <w:autoSpaceDE w:val="0"/>
        <w:autoSpaceDN w:val="0"/>
        <w:adjustRightInd w:val="0"/>
        <w:jc w:val="both"/>
        <w:rPr>
          <w:b/>
          <w:snapToGrid w:val="0"/>
          <w:sz w:val="28"/>
          <w:szCs w:val="28"/>
          <w:lang w:eastAsia="en-US"/>
        </w:rPr>
      </w:pPr>
    </w:p>
    <w:p w14:paraId="570BC58B" w14:textId="77777777" w:rsidR="00D646C0" w:rsidRPr="00D646C0" w:rsidRDefault="00D646C0" w:rsidP="00D646C0">
      <w:pPr>
        <w:autoSpaceDE w:val="0"/>
        <w:autoSpaceDN w:val="0"/>
        <w:adjustRightInd w:val="0"/>
        <w:jc w:val="both"/>
        <w:rPr>
          <w:b/>
          <w:snapToGrid w:val="0"/>
          <w:sz w:val="28"/>
          <w:szCs w:val="28"/>
          <w:lang w:eastAsia="en-US"/>
        </w:rPr>
      </w:pPr>
    </w:p>
    <w:p w14:paraId="79A63943" w14:textId="77777777" w:rsidR="00D646C0" w:rsidRPr="00D646C0" w:rsidRDefault="00D646C0" w:rsidP="00D646C0">
      <w:pPr>
        <w:autoSpaceDE w:val="0"/>
        <w:autoSpaceDN w:val="0"/>
        <w:adjustRightInd w:val="0"/>
        <w:jc w:val="both"/>
        <w:rPr>
          <w:b/>
          <w:snapToGrid w:val="0"/>
          <w:sz w:val="28"/>
          <w:szCs w:val="28"/>
          <w:lang w:eastAsia="en-US"/>
        </w:rPr>
      </w:pPr>
    </w:p>
    <w:p w14:paraId="78EFC263" w14:textId="77777777" w:rsidR="00D646C0" w:rsidRPr="00D646C0" w:rsidRDefault="00D646C0" w:rsidP="00D646C0">
      <w:pPr>
        <w:autoSpaceDE w:val="0"/>
        <w:autoSpaceDN w:val="0"/>
        <w:adjustRightInd w:val="0"/>
        <w:jc w:val="both"/>
        <w:rPr>
          <w:b/>
          <w:snapToGrid w:val="0"/>
          <w:sz w:val="28"/>
          <w:szCs w:val="28"/>
          <w:lang w:eastAsia="en-US"/>
        </w:rPr>
      </w:pPr>
    </w:p>
    <w:p w14:paraId="21014455" w14:textId="77777777" w:rsidR="00D646C0" w:rsidRPr="00D646C0" w:rsidRDefault="00D646C0" w:rsidP="00D646C0">
      <w:pPr>
        <w:spacing w:before="240" w:after="60"/>
        <w:jc w:val="center"/>
        <w:outlineLvl w:val="0"/>
        <w:rPr>
          <w:b/>
          <w:sz w:val="28"/>
          <w:szCs w:val="20"/>
        </w:rPr>
      </w:pPr>
      <w:r w:rsidRPr="00D646C0">
        <w:rPr>
          <w:b/>
          <w:sz w:val="28"/>
          <w:szCs w:val="20"/>
        </w:rPr>
        <w:t xml:space="preserve">12. Сравнительный анализ динамики расходов </w:t>
      </w:r>
      <w:r w:rsidRPr="00D646C0">
        <w:rPr>
          <w:b/>
          <w:sz w:val="28"/>
          <w:szCs w:val="20"/>
        </w:rPr>
        <w:br/>
        <w:t xml:space="preserve">в сравнении с предыдущими периодами регулирования ОАО «РЖД» </w:t>
      </w:r>
    </w:p>
    <w:p w14:paraId="48A727CD" w14:textId="77777777" w:rsidR="00D646C0" w:rsidRPr="00D646C0" w:rsidRDefault="00D646C0" w:rsidP="00D646C0">
      <w:pPr>
        <w:rPr>
          <w:snapToGrid w:val="0"/>
          <w:sz w:val="28"/>
          <w:szCs w:val="28"/>
        </w:rPr>
      </w:pPr>
    </w:p>
    <w:p w14:paraId="4FAEC2C8" w14:textId="77777777" w:rsidR="00D646C0" w:rsidRPr="00D646C0" w:rsidRDefault="00D646C0" w:rsidP="00D646C0">
      <w:pPr>
        <w:jc w:val="center"/>
        <w:rPr>
          <w:b/>
          <w:snapToGrid w:val="0"/>
          <w:sz w:val="28"/>
        </w:rPr>
      </w:pPr>
      <w:r w:rsidRPr="00D646C0">
        <w:rPr>
          <w:b/>
          <w:snapToGrid w:val="0"/>
          <w:sz w:val="28"/>
        </w:rPr>
        <w:t>Расходы на тепловую энергию</w:t>
      </w:r>
    </w:p>
    <w:p w14:paraId="7E734E4A" w14:textId="77777777" w:rsidR="00D646C0" w:rsidRPr="00D646C0" w:rsidRDefault="00D646C0" w:rsidP="00D646C0">
      <w:pPr>
        <w:jc w:val="center"/>
        <w:rPr>
          <w:snapToGrid w:val="0"/>
          <w:sz w:val="28"/>
          <w:szCs w:val="28"/>
        </w:rPr>
      </w:pPr>
    </w:p>
    <w:p w14:paraId="288F72B5" w14:textId="77777777" w:rsidR="00D646C0" w:rsidRPr="00D646C0" w:rsidRDefault="00D646C0" w:rsidP="007A7EAD">
      <w:pPr>
        <w:numPr>
          <w:ilvl w:val="0"/>
          <w:numId w:val="497"/>
        </w:numPr>
        <w:ind w:left="9149"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D646C0" w:rsidRPr="00D646C0" w14:paraId="320B36B1" w14:textId="77777777" w:rsidTr="00627AA0">
        <w:trPr>
          <w:trHeight w:val="705"/>
        </w:trPr>
        <w:tc>
          <w:tcPr>
            <w:tcW w:w="11084" w:type="dxa"/>
            <w:gridSpan w:val="9"/>
            <w:tcBorders>
              <w:top w:val="nil"/>
              <w:left w:val="nil"/>
              <w:bottom w:val="nil"/>
              <w:right w:val="nil"/>
            </w:tcBorders>
            <w:shd w:val="clear" w:color="auto" w:fill="auto"/>
            <w:noWrap/>
            <w:vAlign w:val="center"/>
            <w:hideMark/>
          </w:tcPr>
          <w:p w14:paraId="22304D1E" w14:textId="77777777" w:rsidR="00D646C0" w:rsidRPr="00D646C0" w:rsidRDefault="00D646C0" w:rsidP="00D646C0">
            <w:pPr>
              <w:ind w:right="1482"/>
              <w:jc w:val="center"/>
              <w:rPr>
                <w:bCs/>
                <w:snapToGrid w:val="0"/>
                <w:sz w:val="20"/>
                <w:szCs w:val="28"/>
              </w:rPr>
            </w:pPr>
            <w:r w:rsidRPr="00D646C0">
              <w:rPr>
                <w:bCs/>
                <w:snapToGrid w:val="0"/>
                <w:sz w:val="28"/>
                <w:szCs w:val="28"/>
              </w:rPr>
              <w:t>Реестр операционных (подконтрольных) расходов</w:t>
            </w:r>
          </w:p>
        </w:tc>
      </w:tr>
      <w:tr w:rsidR="00D646C0" w:rsidRPr="00D646C0" w14:paraId="3D7F3B9E" w14:textId="77777777" w:rsidTr="00627AA0">
        <w:trPr>
          <w:trHeight w:val="300"/>
        </w:trPr>
        <w:tc>
          <w:tcPr>
            <w:tcW w:w="750" w:type="dxa"/>
            <w:tcBorders>
              <w:top w:val="nil"/>
              <w:left w:val="nil"/>
              <w:bottom w:val="nil"/>
              <w:right w:val="nil"/>
            </w:tcBorders>
            <w:shd w:val="clear" w:color="auto" w:fill="auto"/>
            <w:vAlign w:val="center"/>
            <w:hideMark/>
          </w:tcPr>
          <w:p w14:paraId="733DE004"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27C7F0BE" w14:textId="77777777" w:rsidR="00D646C0" w:rsidRPr="00D646C0" w:rsidRDefault="00D646C0" w:rsidP="00D646C0">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C6B6318"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EC560CA"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1F13C0"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4459C05" w14:textId="77777777" w:rsidR="00D646C0" w:rsidRPr="00D646C0" w:rsidRDefault="00D646C0" w:rsidP="00D646C0">
            <w:pPr>
              <w:jc w:val="right"/>
              <w:rPr>
                <w:snapToGrid w:val="0"/>
                <w:sz w:val="20"/>
                <w:szCs w:val="28"/>
              </w:rPr>
            </w:pPr>
          </w:p>
        </w:tc>
      </w:tr>
      <w:tr w:rsidR="00D646C0" w:rsidRPr="00D646C0" w14:paraId="1DAB387E" w14:textId="77777777" w:rsidTr="00627AA0">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EE108"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ABD86F"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79ADCB7"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120968"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5DFFCC12"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4C0F5"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221D7B25"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30A2C" w14:textId="77777777" w:rsidR="00D646C0" w:rsidRPr="00D646C0" w:rsidRDefault="00D646C0" w:rsidP="00D646C0">
            <w:pPr>
              <w:jc w:val="center"/>
              <w:rPr>
                <w:snapToGrid w:val="0"/>
                <w:sz w:val="20"/>
                <w:szCs w:val="28"/>
              </w:rPr>
            </w:pPr>
            <w:r w:rsidRPr="00D646C0">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CA1001" w14:textId="77777777" w:rsidR="00D646C0" w:rsidRPr="00D646C0" w:rsidRDefault="00D646C0" w:rsidP="00D646C0">
            <w:pPr>
              <w:rPr>
                <w:snapToGrid w:val="0"/>
                <w:sz w:val="20"/>
                <w:szCs w:val="28"/>
              </w:rPr>
            </w:pPr>
            <w:r w:rsidRPr="00D646C0">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D4BDEB" w14:textId="77777777" w:rsidR="00D646C0" w:rsidRPr="00D646C0" w:rsidRDefault="00D646C0" w:rsidP="00D646C0">
            <w:pPr>
              <w:jc w:val="center"/>
              <w:rPr>
                <w:snapToGrid w:val="0"/>
                <w:sz w:val="28"/>
                <w:szCs w:val="28"/>
              </w:rPr>
            </w:pPr>
            <w:r w:rsidRPr="00D646C0">
              <w:rPr>
                <w:snapToGrid w:val="0"/>
                <w:sz w:val="28"/>
                <w:szCs w:val="28"/>
              </w:rPr>
              <w:t>153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6CC1F" w14:textId="77777777" w:rsidR="00D646C0" w:rsidRPr="00D646C0" w:rsidRDefault="00D646C0" w:rsidP="00D646C0">
            <w:pPr>
              <w:jc w:val="center"/>
              <w:rPr>
                <w:snapToGrid w:val="0"/>
                <w:sz w:val="28"/>
                <w:szCs w:val="28"/>
              </w:rPr>
            </w:pPr>
            <w:r w:rsidRPr="00D646C0">
              <w:rPr>
                <w:snapToGrid w:val="0"/>
                <w:sz w:val="28"/>
                <w:szCs w:val="28"/>
              </w:rPr>
              <w:t>160</w:t>
            </w: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517C62" w14:textId="77777777" w:rsidR="00D646C0" w:rsidRPr="00D646C0" w:rsidRDefault="00D646C0" w:rsidP="00D646C0">
            <w:pPr>
              <w:jc w:val="center"/>
              <w:rPr>
                <w:snapToGrid w:val="0"/>
                <w:sz w:val="28"/>
                <w:szCs w:val="28"/>
              </w:rPr>
            </w:pPr>
            <w:r w:rsidRPr="00D646C0">
              <w:rPr>
                <w:snapToGrid w:val="0"/>
                <w:sz w:val="28"/>
                <w:szCs w:val="28"/>
              </w:rPr>
              <w:t>7</w:t>
            </w:r>
          </w:p>
        </w:tc>
      </w:tr>
      <w:tr w:rsidR="00D646C0" w:rsidRPr="00D646C0" w14:paraId="66AA63F4"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9EF1D"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271FF8" w14:textId="77777777" w:rsidR="00D646C0" w:rsidRPr="00D646C0" w:rsidRDefault="00D646C0" w:rsidP="00D646C0">
            <w:pPr>
              <w:rPr>
                <w:snapToGrid w:val="0"/>
                <w:sz w:val="20"/>
                <w:szCs w:val="28"/>
              </w:rPr>
            </w:pPr>
            <w:r w:rsidRPr="00D646C0">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0277A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B47C82" w14:textId="77777777" w:rsidR="00D646C0" w:rsidRPr="00D646C0" w:rsidRDefault="00D646C0" w:rsidP="00D646C0">
            <w:pPr>
              <w:jc w:val="center"/>
              <w:rPr>
                <w:snapToGrid w:val="0"/>
                <w:sz w:val="28"/>
                <w:szCs w:val="28"/>
              </w:rPr>
            </w:pPr>
            <w:r w:rsidRPr="00D646C0">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C196E54"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44FF230"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86DF"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47DCD3" w14:textId="77777777" w:rsidR="00D646C0" w:rsidRPr="00D646C0" w:rsidRDefault="00D646C0" w:rsidP="00D646C0">
            <w:pPr>
              <w:rPr>
                <w:snapToGrid w:val="0"/>
                <w:sz w:val="20"/>
                <w:szCs w:val="28"/>
              </w:rPr>
            </w:pPr>
            <w:r w:rsidRPr="00D646C0">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EF4CE4" w14:textId="77777777" w:rsidR="00D646C0" w:rsidRPr="00D646C0" w:rsidRDefault="00D646C0" w:rsidP="00D646C0">
            <w:pPr>
              <w:jc w:val="center"/>
              <w:rPr>
                <w:snapToGrid w:val="0"/>
                <w:sz w:val="28"/>
                <w:szCs w:val="28"/>
              </w:rPr>
            </w:pPr>
            <w:r w:rsidRPr="00D646C0">
              <w:rPr>
                <w:snapToGrid w:val="0"/>
                <w:sz w:val="28"/>
                <w:szCs w:val="28"/>
              </w:rPr>
              <w:t>196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65902F" w14:textId="77777777" w:rsidR="00D646C0" w:rsidRPr="00D646C0" w:rsidRDefault="00D646C0" w:rsidP="00D646C0">
            <w:pPr>
              <w:jc w:val="center"/>
              <w:rPr>
                <w:snapToGrid w:val="0"/>
                <w:sz w:val="28"/>
                <w:szCs w:val="28"/>
              </w:rPr>
            </w:pPr>
            <w:r w:rsidRPr="00D646C0">
              <w:rPr>
                <w:snapToGrid w:val="0"/>
                <w:sz w:val="28"/>
                <w:szCs w:val="28"/>
              </w:rPr>
              <w:t>205</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C592E3F" w14:textId="77777777" w:rsidR="00D646C0" w:rsidRPr="00D646C0" w:rsidRDefault="00D646C0" w:rsidP="00D646C0">
            <w:pPr>
              <w:jc w:val="center"/>
              <w:rPr>
                <w:snapToGrid w:val="0"/>
                <w:sz w:val="28"/>
                <w:szCs w:val="28"/>
              </w:rPr>
            </w:pPr>
            <w:r w:rsidRPr="00D646C0">
              <w:rPr>
                <w:snapToGrid w:val="0"/>
                <w:sz w:val="28"/>
                <w:szCs w:val="28"/>
              </w:rPr>
              <w:t>9</w:t>
            </w:r>
          </w:p>
        </w:tc>
      </w:tr>
      <w:tr w:rsidR="00D646C0" w:rsidRPr="00D646C0" w14:paraId="5B257C50" w14:textId="77777777" w:rsidTr="00627AA0">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0A55"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983220" w14:textId="77777777" w:rsidR="00D646C0" w:rsidRPr="00D646C0" w:rsidRDefault="00D646C0" w:rsidP="00D646C0">
            <w:pPr>
              <w:rPr>
                <w:snapToGrid w:val="0"/>
                <w:sz w:val="20"/>
                <w:szCs w:val="28"/>
              </w:rPr>
            </w:pPr>
            <w:r w:rsidRPr="00D646C0">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C7C7E5" w14:textId="77777777" w:rsidR="00D646C0" w:rsidRPr="00D646C0" w:rsidRDefault="00D646C0" w:rsidP="00D646C0">
            <w:pPr>
              <w:jc w:val="center"/>
              <w:rPr>
                <w:snapToGrid w:val="0"/>
                <w:sz w:val="28"/>
                <w:szCs w:val="28"/>
              </w:rPr>
            </w:pPr>
            <w:r w:rsidRPr="00D646C0">
              <w:rPr>
                <w:snapToGrid w:val="0"/>
                <w:sz w:val="28"/>
                <w:szCs w:val="28"/>
              </w:rPr>
              <w:t>1 622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4C86F7" w14:textId="77777777" w:rsidR="00D646C0" w:rsidRPr="00D646C0" w:rsidRDefault="00D646C0" w:rsidP="00D646C0">
            <w:pPr>
              <w:jc w:val="center"/>
              <w:rPr>
                <w:snapToGrid w:val="0"/>
                <w:sz w:val="28"/>
                <w:szCs w:val="28"/>
              </w:rPr>
            </w:pPr>
            <w:r w:rsidRPr="00D646C0">
              <w:rPr>
                <w:snapToGrid w:val="0"/>
                <w:sz w:val="28"/>
                <w:szCs w:val="28"/>
              </w:rPr>
              <w:t>1 699</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6E2856D" w14:textId="77777777" w:rsidR="00D646C0" w:rsidRPr="00D646C0" w:rsidRDefault="00D646C0" w:rsidP="00D646C0">
            <w:pPr>
              <w:jc w:val="center"/>
              <w:rPr>
                <w:snapToGrid w:val="0"/>
                <w:sz w:val="28"/>
                <w:szCs w:val="28"/>
              </w:rPr>
            </w:pPr>
            <w:r w:rsidRPr="00D646C0">
              <w:rPr>
                <w:snapToGrid w:val="0"/>
                <w:sz w:val="28"/>
                <w:szCs w:val="28"/>
              </w:rPr>
              <w:t>77</w:t>
            </w:r>
          </w:p>
        </w:tc>
      </w:tr>
      <w:tr w:rsidR="00D646C0" w:rsidRPr="00D646C0" w14:paraId="13924AC4" w14:textId="77777777" w:rsidTr="00627AA0">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F0179" w14:textId="77777777" w:rsidR="00D646C0" w:rsidRPr="00D646C0" w:rsidRDefault="00D646C0" w:rsidP="00D646C0">
            <w:pPr>
              <w:jc w:val="center"/>
              <w:rPr>
                <w:snapToGrid w:val="0"/>
                <w:sz w:val="20"/>
                <w:szCs w:val="28"/>
              </w:rPr>
            </w:pPr>
            <w:r w:rsidRPr="00D646C0">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8854D3" w14:textId="77777777" w:rsidR="00D646C0" w:rsidRPr="00D646C0" w:rsidRDefault="00D646C0" w:rsidP="00D646C0">
            <w:pPr>
              <w:rPr>
                <w:snapToGrid w:val="0"/>
                <w:sz w:val="20"/>
                <w:szCs w:val="28"/>
              </w:rPr>
            </w:pPr>
            <w:r w:rsidRPr="00D646C0">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2B02A2" w14:textId="77777777" w:rsidR="00D646C0" w:rsidRPr="00D646C0" w:rsidRDefault="00D646C0" w:rsidP="00D646C0">
            <w:pPr>
              <w:jc w:val="center"/>
              <w:rPr>
                <w:snapToGrid w:val="0"/>
                <w:sz w:val="28"/>
                <w:szCs w:val="28"/>
              </w:rPr>
            </w:pPr>
            <w:r w:rsidRPr="00D646C0">
              <w:rPr>
                <w:snapToGrid w:val="0"/>
                <w:sz w:val="28"/>
                <w:szCs w:val="28"/>
              </w:rPr>
              <w:t>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10F4D6" w14:textId="77777777" w:rsidR="00D646C0" w:rsidRPr="00D646C0" w:rsidRDefault="00D646C0" w:rsidP="00D646C0">
            <w:pPr>
              <w:jc w:val="center"/>
              <w:rPr>
                <w:snapToGrid w:val="0"/>
                <w:sz w:val="28"/>
                <w:szCs w:val="28"/>
              </w:rPr>
            </w:pPr>
            <w:r w:rsidRPr="00D646C0">
              <w:rPr>
                <w:snapToGrid w:val="0"/>
                <w:sz w:val="28"/>
                <w:szCs w:val="28"/>
              </w:rPr>
              <w:t>9</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78DBCD6"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2715064"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FFC4" w14:textId="77777777" w:rsidR="00D646C0" w:rsidRPr="00D646C0" w:rsidRDefault="00D646C0" w:rsidP="00D646C0">
            <w:pPr>
              <w:jc w:val="center"/>
              <w:rPr>
                <w:snapToGrid w:val="0"/>
                <w:sz w:val="20"/>
                <w:szCs w:val="28"/>
              </w:rPr>
            </w:pPr>
            <w:r w:rsidRPr="00D646C0">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42F5BE" w14:textId="77777777" w:rsidR="00D646C0" w:rsidRPr="00D646C0" w:rsidRDefault="00D646C0" w:rsidP="00D646C0">
            <w:pPr>
              <w:rPr>
                <w:snapToGrid w:val="0"/>
                <w:sz w:val="20"/>
                <w:szCs w:val="28"/>
              </w:rPr>
            </w:pPr>
            <w:r w:rsidRPr="00D646C0">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DA5775" w14:textId="77777777" w:rsidR="00D646C0" w:rsidRPr="00D646C0" w:rsidRDefault="00D646C0" w:rsidP="00D646C0">
            <w:pPr>
              <w:jc w:val="center"/>
              <w:rPr>
                <w:snapToGrid w:val="0"/>
                <w:sz w:val="28"/>
                <w:szCs w:val="28"/>
              </w:rPr>
            </w:pPr>
            <w:r w:rsidRPr="00D646C0">
              <w:rPr>
                <w:snapToGrid w:val="0"/>
                <w:sz w:val="28"/>
                <w:szCs w:val="28"/>
              </w:rPr>
              <w:t>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5A10C0" w14:textId="77777777" w:rsidR="00D646C0" w:rsidRPr="00D646C0" w:rsidRDefault="00D646C0" w:rsidP="00D646C0">
            <w:pPr>
              <w:jc w:val="center"/>
              <w:rPr>
                <w:snapToGrid w:val="0"/>
                <w:sz w:val="28"/>
                <w:szCs w:val="28"/>
              </w:rPr>
            </w:pPr>
            <w:r w:rsidRPr="00D646C0">
              <w:rPr>
                <w:snapToGrid w:val="0"/>
                <w:sz w:val="28"/>
                <w:szCs w:val="28"/>
              </w:rPr>
              <w:t>1</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241694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4193040"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E69E" w14:textId="77777777" w:rsidR="00D646C0" w:rsidRPr="00D646C0" w:rsidRDefault="00D646C0" w:rsidP="00D646C0">
            <w:pPr>
              <w:jc w:val="center"/>
              <w:rPr>
                <w:snapToGrid w:val="0"/>
                <w:sz w:val="20"/>
                <w:szCs w:val="28"/>
              </w:rPr>
            </w:pPr>
            <w:r w:rsidRPr="00D646C0">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0D1085" w14:textId="77777777" w:rsidR="00D646C0" w:rsidRPr="00D646C0" w:rsidRDefault="00D646C0" w:rsidP="00D646C0">
            <w:pPr>
              <w:rPr>
                <w:snapToGrid w:val="0"/>
                <w:sz w:val="20"/>
                <w:szCs w:val="28"/>
              </w:rPr>
            </w:pPr>
            <w:r w:rsidRPr="00D646C0">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3F7EFB" w14:textId="77777777" w:rsidR="00D646C0" w:rsidRPr="00D646C0" w:rsidRDefault="00D646C0" w:rsidP="00D646C0">
            <w:pPr>
              <w:jc w:val="center"/>
              <w:rPr>
                <w:snapToGrid w:val="0"/>
                <w:sz w:val="28"/>
                <w:szCs w:val="28"/>
              </w:rPr>
            </w:pPr>
            <w:r w:rsidRPr="00D646C0">
              <w:rPr>
                <w:snapToGrid w:val="0"/>
                <w:sz w:val="28"/>
                <w:szCs w:val="28"/>
              </w:rPr>
              <w:t>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F733A8" w14:textId="77777777" w:rsidR="00D646C0" w:rsidRPr="00D646C0" w:rsidRDefault="00D646C0" w:rsidP="00D646C0">
            <w:pPr>
              <w:jc w:val="center"/>
              <w:rPr>
                <w:snapToGrid w:val="0"/>
                <w:sz w:val="28"/>
                <w:szCs w:val="28"/>
              </w:rPr>
            </w:pPr>
            <w:r w:rsidRPr="00D646C0">
              <w:rPr>
                <w:snapToGrid w:val="0"/>
                <w:sz w:val="28"/>
                <w:szCs w:val="28"/>
              </w:rPr>
              <w:t>1</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3985910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FBF0078"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F35F" w14:textId="77777777" w:rsidR="00D646C0" w:rsidRPr="00D646C0" w:rsidRDefault="00D646C0" w:rsidP="00D646C0">
            <w:pPr>
              <w:jc w:val="center"/>
              <w:rPr>
                <w:snapToGrid w:val="0"/>
                <w:sz w:val="20"/>
                <w:szCs w:val="28"/>
              </w:rPr>
            </w:pPr>
            <w:r w:rsidRPr="00D646C0">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F16179" w14:textId="77777777" w:rsidR="00D646C0" w:rsidRPr="00D646C0" w:rsidRDefault="00D646C0" w:rsidP="00D646C0">
            <w:pPr>
              <w:rPr>
                <w:snapToGrid w:val="0"/>
                <w:sz w:val="20"/>
                <w:szCs w:val="28"/>
              </w:rPr>
            </w:pPr>
            <w:r w:rsidRPr="00D646C0">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353040"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890A87" w14:textId="77777777" w:rsidR="00D646C0" w:rsidRPr="00D646C0" w:rsidRDefault="00D646C0" w:rsidP="00D646C0">
            <w:pPr>
              <w:jc w:val="center"/>
              <w:rPr>
                <w:snapToGrid w:val="0"/>
                <w:sz w:val="28"/>
                <w:szCs w:val="28"/>
              </w:rPr>
            </w:pPr>
            <w:r w:rsidRPr="00D646C0">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7659982"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BB72216"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1D92E" w14:textId="77777777" w:rsidR="00D646C0" w:rsidRPr="00D646C0" w:rsidRDefault="00D646C0" w:rsidP="00D646C0">
            <w:pPr>
              <w:jc w:val="center"/>
              <w:rPr>
                <w:snapToGrid w:val="0"/>
                <w:sz w:val="20"/>
                <w:szCs w:val="28"/>
              </w:rPr>
            </w:pPr>
            <w:r w:rsidRPr="00D646C0">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758E88" w14:textId="77777777" w:rsidR="00D646C0" w:rsidRPr="00D646C0" w:rsidRDefault="00D646C0" w:rsidP="00D646C0">
            <w:pPr>
              <w:rPr>
                <w:snapToGrid w:val="0"/>
                <w:sz w:val="20"/>
                <w:szCs w:val="28"/>
              </w:rPr>
            </w:pPr>
            <w:r w:rsidRPr="00D646C0">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E9C28F"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D9C8E9" w14:textId="77777777" w:rsidR="00D646C0" w:rsidRPr="00D646C0" w:rsidRDefault="00D646C0" w:rsidP="00D646C0">
            <w:pPr>
              <w:jc w:val="center"/>
              <w:rPr>
                <w:snapToGrid w:val="0"/>
                <w:sz w:val="28"/>
                <w:szCs w:val="28"/>
              </w:rPr>
            </w:pPr>
            <w:r w:rsidRPr="00D646C0">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0CFD47C6"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569CC98"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397CE" w14:textId="77777777" w:rsidR="00D646C0" w:rsidRPr="00D646C0" w:rsidRDefault="00D646C0" w:rsidP="00D646C0">
            <w:pPr>
              <w:jc w:val="center"/>
              <w:rPr>
                <w:snapToGrid w:val="0"/>
                <w:sz w:val="20"/>
                <w:szCs w:val="28"/>
              </w:rPr>
            </w:pPr>
            <w:r w:rsidRPr="00D646C0">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03B6BD" w14:textId="77777777" w:rsidR="00D646C0" w:rsidRPr="00D646C0" w:rsidRDefault="00D646C0" w:rsidP="00D646C0">
            <w:pPr>
              <w:rPr>
                <w:snapToGrid w:val="0"/>
                <w:sz w:val="20"/>
                <w:szCs w:val="28"/>
              </w:rPr>
            </w:pPr>
            <w:r w:rsidRPr="00D646C0">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866911" w14:textId="77777777" w:rsidR="00D646C0" w:rsidRPr="00D646C0" w:rsidRDefault="00D646C0" w:rsidP="00D646C0">
            <w:pPr>
              <w:jc w:val="center"/>
              <w:rPr>
                <w:snapToGrid w:val="0"/>
                <w:sz w:val="28"/>
                <w:szCs w:val="28"/>
              </w:rPr>
            </w:pPr>
            <w:r w:rsidRPr="00D646C0">
              <w:rPr>
                <w:snapToGrid w:val="0"/>
                <w:sz w:val="28"/>
                <w:szCs w:val="28"/>
              </w:rPr>
              <w:t>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79AD7C" w14:textId="77777777" w:rsidR="00D646C0" w:rsidRPr="00D646C0" w:rsidRDefault="00D646C0" w:rsidP="00D646C0">
            <w:pPr>
              <w:jc w:val="center"/>
              <w:rPr>
                <w:snapToGrid w:val="0"/>
                <w:sz w:val="28"/>
                <w:szCs w:val="28"/>
              </w:rPr>
            </w:pPr>
            <w:r w:rsidRPr="00D646C0">
              <w:rPr>
                <w:snapToGrid w:val="0"/>
                <w:sz w:val="28"/>
                <w:szCs w:val="28"/>
              </w:rPr>
              <w:t>15</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1012EB5" w14:textId="77777777" w:rsidR="00D646C0" w:rsidRPr="00D646C0" w:rsidRDefault="00D646C0" w:rsidP="00D646C0">
            <w:pPr>
              <w:jc w:val="center"/>
              <w:rPr>
                <w:snapToGrid w:val="0"/>
                <w:sz w:val="28"/>
                <w:szCs w:val="28"/>
              </w:rPr>
            </w:pPr>
            <w:r w:rsidRPr="00D646C0">
              <w:rPr>
                <w:snapToGrid w:val="0"/>
                <w:sz w:val="28"/>
                <w:szCs w:val="28"/>
              </w:rPr>
              <w:t>1</w:t>
            </w:r>
          </w:p>
        </w:tc>
      </w:tr>
      <w:tr w:rsidR="00D646C0" w:rsidRPr="00D646C0" w14:paraId="7C2729DC" w14:textId="77777777" w:rsidTr="00627AA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A99D7" w14:textId="77777777" w:rsidR="00D646C0" w:rsidRPr="00D646C0" w:rsidRDefault="00D646C0" w:rsidP="00D646C0">
            <w:pPr>
              <w:jc w:val="center"/>
              <w:rPr>
                <w:snapToGrid w:val="0"/>
                <w:sz w:val="20"/>
                <w:szCs w:val="28"/>
              </w:rPr>
            </w:pPr>
            <w:r w:rsidRPr="00D646C0">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4CB6E7" w14:textId="77777777" w:rsidR="00D646C0" w:rsidRPr="00D646C0" w:rsidRDefault="00D646C0" w:rsidP="00D646C0">
            <w:pPr>
              <w:rPr>
                <w:snapToGrid w:val="0"/>
                <w:sz w:val="20"/>
                <w:szCs w:val="28"/>
              </w:rPr>
            </w:pPr>
            <w:r w:rsidRPr="00D646C0">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11A80A" w14:textId="77777777" w:rsidR="00D646C0" w:rsidRPr="00D646C0" w:rsidRDefault="00D646C0" w:rsidP="00D646C0">
            <w:pPr>
              <w:jc w:val="center"/>
              <w:rPr>
                <w:snapToGrid w:val="0"/>
                <w:sz w:val="28"/>
                <w:szCs w:val="28"/>
              </w:rPr>
            </w:pPr>
            <w:r w:rsidRPr="00D646C0">
              <w:rPr>
                <w:snapToGrid w:val="0"/>
                <w:sz w:val="28"/>
                <w:szCs w:val="28"/>
              </w:rPr>
              <w:t>1 996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686599" w14:textId="77777777" w:rsidR="00D646C0" w:rsidRPr="00D646C0" w:rsidRDefault="00D646C0" w:rsidP="00D646C0">
            <w:pPr>
              <w:jc w:val="center"/>
              <w:rPr>
                <w:snapToGrid w:val="0"/>
                <w:sz w:val="28"/>
                <w:szCs w:val="28"/>
              </w:rPr>
            </w:pPr>
            <w:r w:rsidRPr="00D646C0">
              <w:rPr>
                <w:snapToGrid w:val="0"/>
                <w:sz w:val="28"/>
                <w:szCs w:val="28"/>
              </w:rPr>
              <w:t>2 090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10E4984" w14:textId="77777777" w:rsidR="00D646C0" w:rsidRPr="00D646C0" w:rsidRDefault="00D646C0" w:rsidP="00D646C0">
            <w:pPr>
              <w:jc w:val="center"/>
              <w:rPr>
                <w:snapToGrid w:val="0"/>
                <w:sz w:val="28"/>
                <w:szCs w:val="28"/>
              </w:rPr>
            </w:pPr>
            <w:r w:rsidRPr="00D646C0">
              <w:rPr>
                <w:snapToGrid w:val="0"/>
                <w:sz w:val="28"/>
                <w:szCs w:val="28"/>
              </w:rPr>
              <w:t>94</w:t>
            </w:r>
          </w:p>
        </w:tc>
      </w:tr>
      <w:tr w:rsidR="00D646C0" w:rsidRPr="00D646C0" w14:paraId="54880CD0" w14:textId="77777777" w:rsidTr="00627AA0">
        <w:trPr>
          <w:trHeight w:val="300"/>
        </w:trPr>
        <w:tc>
          <w:tcPr>
            <w:tcW w:w="750" w:type="dxa"/>
            <w:tcBorders>
              <w:top w:val="nil"/>
              <w:left w:val="nil"/>
              <w:bottom w:val="nil"/>
              <w:right w:val="nil"/>
            </w:tcBorders>
            <w:shd w:val="clear" w:color="auto" w:fill="auto"/>
            <w:vAlign w:val="center"/>
            <w:hideMark/>
          </w:tcPr>
          <w:p w14:paraId="057DE61F"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9F1D6DA"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hideMark/>
          </w:tcPr>
          <w:p w14:paraId="5DCC4DBF"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01CF8F74"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hideMark/>
          </w:tcPr>
          <w:p w14:paraId="12BEFA4F"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43955FC6" w14:textId="77777777" w:rsidR="00D646C0" w:rsidRPr="00D646C0" w:rsidRDefault="00D646C0" w:rsidP="00D646C0">
            <w:pPr>
              <w:jc w:val="center"/>
              <w:rPr>
                <w:snapToGrid w:val="0"/>
                <w:sz w:val="28"/>
                <w:szCs w:val="28"/>
              </w:rPr>
            </w:pPr>
          </w:p>
        </w:tc>
      </w:tr>
      <w:tr w:rsidR="00D646C0" w:rsidRPr="00D646C0" w14:paraId="7D2058A9" w14:textId="77777777" w:rsidTr="00627AA0">
        <w:trPr>
          <w:trHeight w:val="300"/>
        </w:trPr>
        <w:tc>
          <w:tcPr>
            <w:tcW w:w="750" w:type="dxa"/>
            <w:tcBorders>
              <w:top w:val="nil"/>
              <w:left w:val="nil"/>
              <w:bottom w:val="nil"/>
              <w:right w:val="nil"/>
            </w:tcBorders>
            <w:shd w:val="clear" w:color="auto" w:fill="auto"/>
            <w:vAlign w:val="center"/>
            <w:hideMark/>
          </w:tcPr>
          <w:p w14:paraId="02607842"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49F236A5"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6C273A66"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7F83F76"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9A754A1"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33667842" w14:textId="77777777" w:rsidR="00D646C0" w:rsidRPr="00D646C0" w:rsidRDefault="00D646C0" w:rsidP="00D646C0">
            <w:pPr>
              <w:jc w:val="center"/>
              <w:rPr>
                <w:snapToGrid w:val="0"/>
                <w:sz w:val="28"/>
                <w:szCs w:val="28"/>
              </w:rPr>
            </w:pPr>
          </w:p>
        </w:tc>
      </w:tr>
    </w:tbl>
    <w:p w14:paraId="5CF63FAF" w14:textId="77777777" w:rsidR="00D646C0" w:rsidRPr="00D646C0" w:rsidRDefault="00D646C0" w:rsidP="007A7EAD">
      <w:pPr>
        <w:numPr>
          <w:ilvl w:val="0"/>
          <w:numId w:val="497"/>
        </w:numPr>
        <w:ind w:left="9149"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00C16D81"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6DF5F2D0" w14:textId="77777777" w:rsidR="00D646C0" w:rsidRPr="00D646C0" w:rsidRDefault="00D646C0" w:rsidP="00D646C0">
            <w:pPr>
              <w:ind w:right="-534"/>
              <w:jc w:val="center"/>
              <w:rPr>
                <w:snapToGrid w:val="0"/>
                <w:sz w:val="20"/>
                <w:szCs w:val="28"/>
              </w:rPr>
            </w:pPr>
            <w:r w:rsidRPr="00D646C0">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F711864" w14:textId="77777777" w:rsidR="00D646C0" w:rsidRPr="00D646C0" w:rsidRDefault="00D646C0" w:rsidP="00D646C0">
            <w:pPr>
              <w:rPr>
                <w:snapToGrid w:val="0"/>
                <w:sz w:val="20"/>
                <w:szCs w:val="28"/>
              </w:rPr>
            </w:pPr>
          </w:p>
        </w:tc>
      </w:tr>
      <w:tr w:rsidR="00D646C0" w:rsidRPr="00D646C0" w14:paraId="0194E4B5" w14:textId="77777777" w:rsidTr="00627AA0">
        <w:trPr>
          <w:trHeight w:val="300"/>
        </w:trPr>
        <w:tc>
          <w:tcPr>
            <w:tcW w:w="750" w:type="dxa"/>
            <w:tcBorders>
              <w:top w:val="nil"/>
              <w:left w:val="nil"/>
              <w:bottom w:val="nil"/>
              <w:right w:val="nil"/>
            </w:tcBorders>
            <w:shd w:val="clear" w:color="auto" w:fill="auto"/>
            <w:noWrap/>
            <w:vAlign w:val="center"/>
            <w:hideMark/>
          </w:tcPr>
          <w:p w14:paraId="179291AF"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noWrap/>
            <w:vAlign w:val="center"/>
            <w:hideMark/>
          </w:tcPr>
          <w:p w14:paraId="6CEB934E" w14:textId="77777777" w:rsidR="00D646C0" w:rsidRPr="00D646C0" w:rsidRDefault="00D646C0" w:rsidP="00D646C0">
            <w:pPr>
              <w:jc w:val="center"/>
              <w:rPr>
                <w:snapToGrid w:val="0"/>
                <w:sz w:val="20"/>
                <w:szCs w:val="28"/>
              </w:rPr>
            </w:pPr>
          </w:p>
        </w:tc>
        <w:tc>
          <w:tcPr>
            <w:tcW w:w="1573" w:type="dxa"/>
            <w:tcBorders>
              <w:top w:val="nil"/>
              <w:left w:val="nil"/>
              <w:bottom w:val="nil"/>
              <w:right w:val="nil"/>
            </w:tcBorders>
            <w:shd w:val="clear" w:color="auto" w:fill="auto"/>
            <w:noWrap/>
            <w:vAlign w:val="center"/>
            <w:hideMark/>
          </w:tcPr>
          <w:p w14:paraId="247F0D8A"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9371C1C"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23E21C3"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4A1E32B" w14:textId="77777777" w:rsidR="00D646C0" w:rsidRPr="00D646C0" w:rsidRDefault="00D646C0" w:rsidP="00D646C0">
            <w:pPr>
              <w:rPr>
                <w:snapToGrid w:val="0"/>
                <w:sz w:val="20"/>
                <w:szCs w:val="28"/>
              </w:rPr>
            </w:pPr>
          </w:p>
        </w:tc>
      </w:tr>
      <w:tr w:rsidR="00D646C0" w:rsidRPr="00D646C0" w14:paraId="7942F466"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69F70"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EF618F"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7E7008"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9CCEE1"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5BB95DC3"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EDB60"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1B618E2C"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6D715" w14:textId="77777777" w:rsidR="00D646C0" w:rsidRPr="00D646C0" w:rsidRDefault="00D646C0" w:rsidP="00D646C0">
            <w:pPr>
              <w:jc w:val="center"/>
              <w:rPr>
                <w:snapToGrid w:val="0"/>
                <w:sz w:val="20"/>
                <w:szCs w:val="28"/>
              </w:rPr>
            </w:pPr>
            <w:r w:rsidRPr="00D646C0">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95F501" w14:textId="77777777" w:rsidR="00D646C0" w:rsidRPr="00D646C0" w:rsidRDefault="00D646C0" w:rsidP="00D646C0">
            <w:pPr>
              <w:rPr>
                <w:snapToGrid w:val="0"/>
                <w:sz w:val="20"/>
                <w:szCs w:val="28"/>
              </w:rPr>
            </w:pPr>
            <w:r w:rsidRPr="00D646C0">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E4FFEE"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E3B1BC2"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CA4DA9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F4A36F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7E8E2" w14:textId="77777777" w:rsidR="00D646C0" w:rsidRPr="00D646C0" w:rsidRDefault="00D646C0" w:rsidP="00D646C0">
            <w:pPr>
              <w:jc w:val="center"/>
              <w:rPr>
                <w:snapToGrid w:val="0"/>
                <w:sz w:val="20"/>
                <w:szCs w:val="28"/>
              </w:rPr>
            </w:pPr>
            <w:r w:rsidRPr="00D646C0">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CDD0BC" w14:textId="77777777" w:rsidR="00D646C0" w:rsidRPr="00D646C0" w:rsidRDefault="00D646C0" w:rsidP="00D646C0">
            <w:pPr>
              <w:rPr>
                <w:snapToGrid w:val="0"/>
                <w:sz w:val="20"/>
                <w:szCs w:val="28"/>
              </w:rPr>
            </w:pPr>
            <w:r w:rsidRPr="00D646C0">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CDA3B2"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C0DD6F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9FD239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6CDFDD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3C10" w14:textId="77777777" w:rsidR="00D646C0" w:rsidRPr="00D646C0" w:rsidRDefault="00D646C0" w:rsidP="00D646C0">
            <w:pPr>
              <w:jc w:val="center"/>
              <w:rPr>
                <w:snapToGrid w:val="0"/>
                <w:sz w:val="20"/>
                <w:szCs w:val="28"/>
              </w:rPr>
            </w:pPr>
            <w:r w:rsidRPr="00D646C0">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08F57A" w14:textId="77777777" w:rsidR="00D646C0" w:rsidRPr="00D646C0" w:rsidRDefault="00D646C0" w:rsidP="00D646C0">
            <w:pPr>
              <w:rPr>
                <w:snapToGrid w:val="0"/>
                <w:sz w:val="20"/>
                <w:szCs w:val="28"/>
              </w:rPr>
            </w:pPr>
            <w:r w:rsidRPr="00D646C0">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BDFDA0"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B78E5B"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DD31D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497F06C"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F0662" w14:textId="77777777" w:rsidR="00D646C0" w:rsidRPr="00D646C0" w:rsidRDefault="00D646C0" w:rsidP="00D646C0">
            <w:pPr>
              <w:jc w:val="center"/>
              <w:rPr>
                <w:snapToGrid w:val="0"/>
                <w:sz w:val="20"/>
                <w:szCs w:val="28"/>
              </w:rPr>
            </w:pPr>
            <w:r w:rsidRPr="00D646C0">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48DB4" w14:textId="77777777" w:rsidR="00D646C0" w:rsidRPr="00D646C0" w:rsidRDefault="00D646C0" w:rsidP="00D646C0">
            <w:pPr>
              <w:jc w:val="both"/>
              <w:rPr>
                <w:snapToGrid w:val="0"/>
                <w:sz w:val="20"/>
                <w:szCs w:val="28"/>
              </w:rPr>
            </w:pPr>
            <w:r w:rsidRPr="00D646C0">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ED23C3" w14:textId="77777777" w:rsidR="00D646C0" w:rsidRPr="00D646C0" w:rsidRDefault="00D646C0" w:rsidP="00D646C0">
            <w:pPr>
              <w:jc w:val="center"/>
              <w:rPr>
                <w:snapToGrid w:val="0"/>
                <w:sz w:val="28"/>
                <w:szCs w:val="28"/>
              </w:rPr>
            </w:pPr>
            <w:r w:rsidRPr="00D646C0">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8819C7F" w14:textId="77777777" w:rsidR="00D646C0" w:rsidRPr="00D646C0" w:rsidRDefault="00D646C0" w:rsidP="00D646C0">
            <w:pPr>
              <w:jc w:val="center"/>
              <w:rPr>
                <w:snapToGrid w:val="0"/>
                <w:sz w:val="28"/>
                <w:szCs w:val="28"/>
              </w:rPr>
            </w:pPr>
            <w:r w:rsidRPr="00D646C0">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F5D97D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68222C3"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31BB" w14:textId="77777777" w:rsidR="00D646C0" w:rsidRPr="00D646C0" w:rsidRDefault="00D646C0" w:rsidP="00D646C0">
            <w:pPr>
              <w:jc w:val="center"/>
              <w:rPr>
                <w:snapToGrid w:val="0"/>
                <w:sz w:val="20"/>
                <w:szCs w:val="28"/>
              </w:rPr>
            </w:pPr>
            <w:r w:rsidRPr="00D646C0">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53AC3F" w14:textId="77777777" w:rsidR="00D646C0" w:rsidRPr="00D646C0" w:rsidRDefault="00D646C0" w:rsidP="00D646C0">
            <w:pPr>
              <w:jc w:val="both"/>
              <w:rPr>
                <w:snapToGrid w:val="0"/>
                <w:sz w:val="20"/>
                <w:szCs w:val="28"/>
              </w:rPr>
            </w:pPr>
            <w:r w:rsidRPr="00D646C0">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03DA82" w14:textId="77777777" w:rsidR="00D646C0" w:rsidRPr="00D646C0" w:rsidRDefault="00D646C0" w:rsidP="00D646C0">
            <w:pPr>
              <w:jc w:val="center"/>
              <w:rPr>
                <w:snapToGrid w:val="0"/>
                <w:sz w:val="28"/>
                <w:szCs w:val="28"/>
              </w:rPr>
            </w:pPr>
            <w:r w:rsidRPr="00D646C0">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9E27D19" w14:textId="77777777" w:rsidR="00D646C0" w:rsidRPr="00D646C0" w:rsidRDefault="00D646C0" w:rsidP="00D646C0">
            <w:pPr>
              <w:jc w:val="center"/>
              <w:rPr>
                <w:snapToGrid w:val="0"/>
                <w:sz w:val="28"/>
                <w:szCs w:val="28"/>
              </w:rPr>
            </w:pPr>
            <w:r w:rsidRPr="00D646C0">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0E61A0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D10925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C7BF6" w14:textId="77777777" w:rsidR="00D646C0" w:rsidRPr="00D646C0" w:rsidRDefault="00D646C0" w:rsidP="00D646C0">
            <w:pPr>
              <w:jc w:val="center"/>
              <w:rPr>
                <w:snapToGrid w:val="0"/>
                <w:sz w:val="20"/>
                <w:szCs w:val="28"/>
              </w:rPr>
            </w:pPr>
            <w:r w:rsidRPr="00D646C0">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AC8693" w14:textId="77777777" w:rsidR="00D646C0" w:rsidRPr="00D646C0" w:rsidRDefault="00D646C0" w:rsidP="00D646C0">
            <w:pPr>
              <w:jc w:val="both"/>
              <w:rPr>
                <w:snapToGrid w:val="0"/>
                <w:sz w:val="20"/>
                <w:szCs w:val="28"/>
              </w:rPr>
            </w:pPr>
            <w:r w:rsidRPr="00D646C0">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B39921"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067E20"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21644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464061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12CD" w14:textId="77777777" w:rsidR="00D646C0" w:rsidRPr="00D646C0" w:rsidRDefault="00D646C0" w:rsidP="00D646C0">
            <w:pPr>
              <w:jc w:val="center"/>
              <w:rPr>
                <w:snapToGrid w:val="0"/>
                <w:sz w:val="20"/>
                <w:szCs w:val="28"/>
              </w:rPr>
            </w:pPr>
            <w:r w:rsidRPr="00D646C0">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40398A" w14:textId="77777777" w:rsidR="00D646C0" w:rsidRPr="00D646C0" w:rsidRDefault="00D646C0" w:rsidP="00D646C0">
            <w:pPr>
              <w:rPr>
                <w:snapToGrid w:val="0"/>
                <w:sz w:val="20"/>
                <w:szCs w:val="28"/>
              </w:rPr>
            </w:pPr>
            <w:r w:rsidRPr="00D646C0">
              <w:rPr>
                <w:snapToGrid w:val="0"/>
                <w:sz w:val="20"/>
                <w:szCs w:val="28"/>
              </w:rPr>
              <w:t xml:space="preserve">иные расходы </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8EC085F"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20A08E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604E223"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369FC4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BAFF3" w14:textId="77777777" w:rsidR="00D646C0" w:rsidRPr="00D646C0" w:rsidRDefault="00D646C0" w:rsidP="00D646C0">
            <w:pPr>
              <w:jc w:val="center"/>
              <w:rPr>
                <w:snapToGrid w:val="0"/>
                <w:sz w:val="20"/>
                <w:szCs w:val="28"/>
              </w:rPr>
            </w:pPr>
            <w:r w:rsidRPr="00D646C0">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A9CB35" w14:textId="77777777" w:rsidR="00D646C0" w:rsidRPr="00D646C0" w:rsidRDefault="00D646C0" w:rsidP="00D646C0">
            <w:pPr>
              <w:jc w:val="both"/>
              <w:rPr>
                <w:snapToGrid w:val="0"/>
                <w:sz w:val="20"/>
                <w:szCs w:val="28"/>
              </w:rPr>
            </w:pPr>
            <w:r w:rsidRPr="00D646C0">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2E56021" w14:textId="77777777" w:rsidR="00D646C0" w:rsidRPr="00D646C0" w:rsidRDefault="00D646C0" w:rsidP="00D646C0">
            <w:pPr>
              <w:jc w:val="center"/>
              <w:rPr>
                <w:snapToGrid w:val="0"/>
                <w:sz w:val="28"/>
                <w:szCs w:val="28"/>
              </w:rPr>
            </w:pPr>
            <w:r w:rsidRPr="00D646C0">
              <w:rPr>
                <w:snapToGrid w:val="0"/>
                <w:sz w:val="28"/>
                <w:szCs w:val="28"/>
              </w:rPr>
              <w:t>60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A5D4D0" w14:textId="77777777" w:rsidR="00D646C0" w:rsidRPr="00D646C0" w:rsidRDefault="00D646C0" w:rsidP="00D646C0">
            <w:pPr>
              <w:jc w:val="center"/>
              <w:rPr>
                <w:snapToGrid w:val="0"/>
                <w:sz w:val="28"/>
                <w:szCs w:val="28"/>
              </w:rPr>
            </w:pPr>
            <w:r w:rsidRPr="00D646C0">
              <w:rPr>
                <w:snapToGrid w:val="0"/>
                <w:sz w:val="28"/>
                <w:szCs w:val="28"/>
              </w:rPr>
              <w:t>62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8E20F19" w14:textId="77777777" w:rsidR="00D646C0" w:rsidRPr="00D646C0" w:rsidRDefault="00D646C0" w:rsidP="00D646C0">
            <w:pPr>
              <w:jc w:val="center"/>
              <w:rPr>
                <w:snapToGrid w:val="0"/>
                <w:sz w:val="28"/>
                <w:szCs w:val="28"/>
              </w:rPr>
            </w:pPr>
            <w:r w:rsidRPr="00D646C0">
              <w:rPr>
                <w:snapToGrid w:val="0"/>
                <w:sz w:val="28"/>
                <w:szCs w:val="28"/>
              </w:rPr>
              <w:t>2</w:t>
            </w:r>
          </w:p>
        </w:tc>
      </w:tr>
      <w:tr w:rsidR="00D646C0" w:rsidRPr="00D646C0" w14:paraId="1089120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6970" w14:textId="77777777" w:rsidR="00D646C0" w:rsidRPr="00D646C0" w:rsidRDefault="00D646C0" w:rsidP="00D646C0">
            <w:pPr>
              <w:jc w:val="center"/>
              <w:rPr>
                <w:snapToGrid w:val="0"/>
                <w:sz w:val="20"/>
                <w:szCs w:val="28"/>
              </w:rPr>
            </w:pPr>
            <w:r w:rsidRPr="00D646C0">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7CB205" w14:textId="77777777" w:rsidR="00D646C0" w:rsidRPr="00D646C0" w:rsidRDefault="00D646C0" w:rsidP="00D646C0">
            <w:pPr>
              <w:jc w:val="both"/>
              <w:rPr>
                <w:snapToGrid w:val="0"/>
                <w:sz w:val="20"/>
                <w:szCs w:val="28"/>
              </w:rPr>
            </w:pPr>
            <w:r w:rsidRPr="00D646C0">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C65CD6"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E42A3F"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235AF0A"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9D89626"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4CED5" w14:textId="77777777" w:rsidR="00D646C0" w:rsidRPr="00D646C0" w:rsidRDefault="00D646C0" w:rsidP="00D646C0">
            <w:pPr>
              <w:jc w:val="center"/>
              <w:rPr>
                <w:snapToGrid w:val="0"/>
                <w:sz w:val="20"/>
                <w:szCs w:val="28"/>
              </w:rPr>
            </w:pPr>
            <w:r w:rsidRPr="00D646C0">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FFC81B" w14:textId="77777777" w:rsidR="00D646C0" w:rsidRPr="00D646C0" w:rsidRDefault="00D646C0" w:rsidP="00D646C0">
            <w:pPr>
              <w:jc w:val="both"/>
              <w:rPr>
                <w:snapToGrid w:val="0"/>
                <w:sz w:val="20"/>
                <w:szCs w:val="28"/>
              </w:rPr>
            </w:pPr>
            <w:r w:rsidRPr="00D646C0">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AC57B3"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AD4818"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B397F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DB957D3"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FFFA" w14:textId="77777777" w:rsidR="00D646C0" w:rsidRPr="00D646C0" w:rsidRDefault="00D646C0" w:rsidP="00D646C0">
            <w:pPr>
              <w:jc w:val="center"/>
              <w:rPr>
                <w:snapToGrid w:val="0"/>
                <w:sz w:val="20"/>
                <w:szCs w:val="28"/>
              </w:rPr>
            </w:pPr>
            <w:r w:rsidRPr="00D646C0">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DD014B" w14:textId="77777777" w:rsidR="00D646C0" w:rsidRPr="00D646C0" w:rsidRDefault="00D646C0" w:rsidP="00D646C0">
            <w:pPr>
              <w:jc w:val="both"/>
              <w:rPr>
                <w:snapToGrid w:val="0"/>
                <w:sz w:val="20"/>
                <w:szCs w:val="28"/>
              </w:rPr>
            </w:pPr>
            <w:r w:rsidRPr="00D646C0">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879488"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59E9AB"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660ACE"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20F8A75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356E" w14:textId="77777777" w:rsidR="00D646C0" w:rsidRPr="00D646C0" w:rsidRDefault="00D646C0" w:rsidP="00D646C0">
            <w:pPr>
              <w:jc w:val="center"/>
              <w:rPr>
                <w:snapToGrid w:val="0"/>
                <w:sz w:val="20"/>
                <w:szCs w:val="28"/>
              </w:rPr>
            </w:pPr>
            <w:r w:rsidRPr="00D646C0">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EDBFDB"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E6415A" w14:textId="77777777" w:rsidR="00D646C0" w:rsidRPr="00D646C0" w:rsidRDefault="00D646C0" w:rsidP="00D646C0">
            <w:pPr>
              <w:jc w:val="center"/>
              <w:rPr>
                <w:snapToGrid w:val="0"/>
                <w:sz w:val="28"/>
                <w:szCs w:val="28"/>
              </w:rPr>
            </w:pPr>
            <w:r w:rsidRPr="00D646C0">
              <w:rPr>
                <w:snapToGrid w:val="0"/>
                <w:sz w:val="28"/>
                <w:szCs w:val="28"/>
              </w:rPr>
              <w:t>61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065D8DC" w14:textId="77777777" w:rsidR="00D646C0" w:rsidRPr="00D646C0" w:rsidRDefault="00D646C0" w:rsidP="00D646C0">
            <w:pPr>
              <w:jc w:val="center"/>
              <w:rPr>
                <w:snapToGrid w:val="0"/>
                <w:sz w:val="28"/>
                <w:szCs w:val="28"/>
              </w:rPr>
            </w:pPr>
            <w:r w:rsidRPr="00D646C0">
              <w:rPr>
                <w:snapToGrid w:val="0"/>
                <w:sz w:val="28"/>
                <w:szCs w:val="28"/>
              </w:rPr>
              <w:t>63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E3D4E7B" w14:textId="77777777" w:rsidR="00D646C0" w:rsidRPr="00D646C0" w:rsidRDefault="00D646C0" w:rsidP="00D646C0">
            <w:pPr>
              <w:jc w:val="center"/>
              <w:rPr>
                <w:snapToGrid w:val="0"/>
                <w:sz w:val="28"/>
                <w:szCs w:val="28"/>
              </w:rPr>
            </w:pPr>
            <w:r w:rsidRPr="00D646C0">
              <w:rPr>
                <w:snapToGrid w:val="0"/>
                <w:sz w:val="28"/>
                <w:szCs w:val="28"/>
              </w:rPr>
              <w:t>2</w:t>
            </w:r>
          </w:p>
        </w:tc>
      </w:tr>
      <w:tr w:rsidR="00D646C0" w:rsidRPr="00D646C0" w14:paraId="35A8AFA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97D16"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80C12E" w14:textId="77777777" w:rsidR="00D646C0" w:rsidRPr="00D646C0" w:rsidRDefault="00D646C0" w:rsidP="00D646C0">
            <w:pPr>
              <w:rPr>
                <w:snapToGrid w:val="0"/>
                <w:sz w:val="20"/>
                <w:szCs w:val="28"/>
              </w:rPr>
            </w:pPr>
            <w:r w:rsidRPr="00D646C0">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C7FFC38"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4FBC995"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A713FC9"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7B6C6599"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64E6"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0968D1E" w14:textId="77777777" w:rsidR="00D646C0" w:rsidRPr="00D646C0" w:rsidRDefault="00D646C0" w:rsidP="00D646C0">
            <w:pPr>
              <w:jc w:val="both"/>
              <w:rPr>
                <w:snapToGrid w:val="0"/>
                <w:sz w:val="20"/>
                <w:szCs w:val="28"/>
              </w:rPr>
            </w:pPr>
            <w:r w:rsidRPr="00D646C0">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B08F44"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274F59A"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BFEDCE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26E748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291E6"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23ED03" w14:textId="77777777" w:rsidR="00D646C0" w:rsidRPr="00D646C0" w:rsidRDefault="00D646C0" w:rsidP="00D646C0">
            <w:pPr>
              <w:jc w:val="both"/>
              <w:rPr>
                <w:snapToGrid w:val="0"/>
                <w:sz w:val="20"/>
                <w:szCs w:val="28"/>
              </w:rPr>
            </w:pPr>
            <w:r w:rsidRPr="00D646C0">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148585E" w14:textId="77777777" w:rsidR="00D646C0" w:rsidRPr="00D646C0" w:rsidRDefault="00D646C0" w:rsidP="00D646C0">
            <w:pPr>
              <w:jc w:val="center"/>
              <w:rPr>
                <w:snapToGrid w:val="0"/>
                <w:sz w:val="28"/>
                <w:szCs w:val="28"/>
              </w:rPr>
            </w:pPr>
            <w:r w:rsidRPr="00D646C0">
              <w:rPr>
                <w:snapToGrid w:val="0"/>
                <w:sz w:val="28"/>
                <w:szCs w:val="28"/>
              </w:rPr>
              <w:t>61</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F72E48B" w14:textId="77777777" w:rsidR="00D646C0" w:rsidRPr="00D646C0" w:rsidRDefault="00D646C0" w:rsidP="00D646C0">
            <w:pPr>
              <w:jc w:val="center"/>
              <w:rPr>
                <w:snapToGrid w:val="0"/>
                <w:sz w:val="28"/>
                <w:szCs w:val="28"/>
              </w:rPr>
            </w:pPr>
            <w:r w:rsidRPr="00D646C0">
              <w:rPr>
                <w:snapToGrid w:val="0"/>
                <w:sz w:val="28"/>
                <w:szCs w:val="28"/>
              </w:rPr>
              <w:t>63</w:t>
            </w:r>
          </w:p>
        </w:tc>
        <w:tc>
          <w:tcPr>
            <w:tcW w:w="1872" w:type="dxa"/>
            <w:gridSpan w:val="2"/>
            <w:tcBorders>
              <w:top w:val="nil"/>
              <w:left w:val="nil"/>
              <w:bottom w:val="single" w:sz="4" w:space="0" w:color="auto"/>
              <w:right w:val="single" w:sz="4" w:space="0" w:color="auto"/>
            </w:tcBorders>
            <w:shd w:val="clear" w:color="000000" w:fill="FFFFFF"/>
            <w:noWrap/>
            <w:vAlign w:val="center"/>
          </w:tcPr>
          <w:p w14:paraId="45B66C88" w14:textId="77777777" w:rsidR="00D646C0" w:rsidRPr="00D646C0" w:rsidRDefault="00D646C0" w:rsidP="00D646C0">
            <w:pPr>
              <w:jc w:val="center"/>
              <w:rPr>
                <w:snapToGrid w:val="0"/>
                <w:sz w:val="28"/>
                <w:szCs w:val="28"/>
              </w:rPr>
            </w:pPr>
            <w:r w:rsidRPr="00D646C0">
              <w:rPr>
                <w:snapToGrid w:val="0"/>
                <w:sz w:val="28"/>
                <w:szCs w:val="28"/>
              </w:rPr>
              <w:t>2</w:t>
            </w:r>
          </w:p>
        </w:tc>
      </w:tr>
      <w:tr w:rsidR="00D646C0" w:rsidRPr="00D646C0" w14:paraId="308D15B8" w14:textId="77777777" w:rsidTr="00627AA0">
        <w:trPr>
          <w:trHeight w:val="300"/>
        </w:trPr>
        <w:tc>
          <w:tcPr>
            <w:tcW w:w="750" w:type="dxa"/>
            <w:tcBorders>
              <w:top w:val="nil"/>
              <w:left w:val="nil"/>
              <w:bottom w:val="nil"/>
              <w:right w:val="nil"/>
            </w:tcBorders>
            <w:shd w:val="clear" w:color="auto" w:fill="auto"/>
            <w:vAlign w:val="center"/>
            <w:hideMark/>
          </w:tcPr>
          <w:p w14:paraId="627A0236"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DB3CC46"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75B09788"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B23139"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9171213"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651D4FD9" w14:textId="77777777" w:rsidR="00D646C0" w:rsidRPr="00D646C0" w:rsidRDefault="00D646C0" w:rsidP="00D646C0">
            <w:pPr>
              <w:jc w:val="center"/>
              <w:rPr>
                <w:snapToGrid w:val="0"/>
                <w:sz w:val="28"/>
                <w:szCs w:val="28"/>
              </w:rPr>
            </w:pPr>
          </w:p>
        </w:tc>
      </w:tr>
    </w:tbl>
    <w:p w14:paraId="2F86FE2D" w14:textId="77777777" w:rsidR="00D646C0" w:rsidRPr="00D646C0" w:rsidRDefault="00D646C0" w:rsidP="007A7EAD">
      <w:pPr>
        <w:numPr>
          <w:ilvl w:val="0"/>
          <w:numId w:val="497"/>
        </w:numPr>
        <w:ind w:left="9149" w:right="-2" w:hanging="1211"/>
        <w:jc w:val="center"/>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6C0" w:rsidRPr="00D646C0" w14:paraId="5199DEE8" w14:textId="77777777" w:rsidTr="00627AA0">
        <w:trPr>
          <w:trHeight w:val="630"/>
        </w:trPr>
        <w:tc>
          <w:tcPr>
            <w:tcW w:w="11084" w:type="dxa"/>
            <w:gridSpan w:val="9"/>
            <w:tcBorders>
              <w:top w:val="nil"/>
              <w:left w:val="nil"/>
              <w:bottom w:val="nil"/>
              <w:right w:val="nil"/>
            </w:tcBorders>
            <w:shd w:val="clear" w:color="auto" w:fill="auto"/>
            <w:noWrap/>
            <w:vAlign w:val="center"/>
            <w:hideMark/>
          </w:tcPr>
          <w:p w14:paraId="68D1BF04" w14:textId="77777777" w:rsidR="00D646C0" w:rsidRPr="00D646C0" w:rsidRDefault="00D646C0" w:rsidP="00D646C0">
            <w:pPr>
              <w:ind w:right="1482"/>
              <w:jc w:val="center"/>
              <w:rPr>
                <w:bCs/>
                <w:snapToGrid w:val="0"/>
                <w:sz w:val="20"/>
                <w:szCs w:val="28"/>
              </w:rPr>
            </w:pPr>
            <w:r w:rsidRPr="00D646C0">
              <w:rPr>
                <w:bCs/>
                <w:snapToGrid w:val="0"/>
                <w:sz w:val="28"/>
                <w:szCs w:val="28"/>
              </w:rPr>
              <w:lastRenderedPageBreak/>
              <w:t xml:space="preserve">Реестр расходов на приобретение энергетических ресурсов, холодной воды </w:t>
            </w:r>
            <w:r w:rsidRPr="00D646C0">
              <w:rPr>
                <w:bCs/>
                <w:snapToGrid w:val="0"/>
                <w:sz w:val="28"/>
                <w:szCs w:val="28"/>
              </w:rPr>
              <w:br/>
              <w:t>и теплоносителя</w:t>
            </w:r>
          </w:p>
        </w:tc>
      </w:tr>
      <w:tr w:rsidR="00D646C0" w:rsidRPr="00D646C0" w14:paraId="653A94B7" w14:textId="77777777" w:rsidTr="00627AA0">
        <w:trPr>
          <w:trHeight w:val="300"/>
        </w:trPr>
        <w:tc>
          <w:tcPr>
            <w:tcW w:w="750" w:type="dxa"/>
            <w:tcBorders>
              <w:top w:val="nil"/>
              <w:left w:val="nil"/>
              <w:bottom w:val="nil"/>
              <w:right w:val="nil"/>
            </w:tcBorders>
            <w:shd w:val="clear" w:color="auto" w:fill="auto"/>
            <w:vAlign w:val="center"/>
            <w:hideMark/>
          </w:tcPr>
          <w:p w14:paraId="17095E0C" w14:textId="77777777" w:rsidR="00D646C0" w:rsidRPr="00D646C0" w:rsidRDefault="00D646C0" w:rsidP="00D646C0">
            <w:pPr>
              <w:rPr>
                <w:b/>
                <w:bCs/>
                <w:snapToGrid w:val="0"/>
                <w:sz w:val="20"/>
                <w:szCs w:val="28"/>
              </w:rPr>
            </w:pPr>
          </w:p>
        </w:tc>
        <w:tc>
          <w:tcPr>
            <w:tcW w:w="3361" w:type="dxa"/>
            <w:tcBorders>
              <w:top w:val="nil"/>
              <w:left w:val="nil"/>
              <w:bottom w:val="nil"/>
              <w:right w:val="nil"/>
            </w:tcBorders>
            <w:shd w:val="clear" w:color="auto" w:fill="auto"/>
            <w:vAlign w:val="center"/>
            <w:hideMark/>
          </w:tcPr>
          <w:p w14:paraId="5D69BE2F"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3CB20A62"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452E5E" w14:textId="77777777" w:rsidR="00D646C0" w:rsidRPr="00D646C0" w:rsidRDefault="00D646C0" w:rsidP="00D646C0">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A107AAE"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53F3756" w14:textId="77777777" w:rsidR="00D646C0" w:rsidRPr="00D646C0" w:rsidRDefault="00D646C0" w:rsidP="00D646C0">
            <w:pPr>
              <w:rPr>
                <w:snapToGrid w:val="0"/>
                <w:sz w:val="20"/>
                <w:szCs w:val="28"/>
              </w:rPr>
            </w:pPr>
          </w:p>
        </w:tc>
      </w:tr>
      <w:tr w:rsidR="00D646C0" w:rsidRPr="00D646C0" w14:paraId="4928EE6C"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80C58" w14:textId="77777777" w:rsidR="00D646C0" w:rsidRPr="00D646C0" w:rsidRDefault="00D646C0" w:rsidP="00D646C0">
            <w:pPr>
              <w:jc w:val="center"/>
              <w:rPr>
                <w:snapToGrid w:val="0"/>
                <w:sz w:val="20"/>
                <w:szCs w:val="28"/>
              </w:rPr>
            </w:pPr>
            <w:r w:rsidRPr="00D646C0">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AE59F9" w14:textId="77777777" w:rsidR="00D646C0" w:rsidRPr="00D646C0" w:rsidRDefault="00D646C0" w:rsidP="00D646C0">
            <w:pPr>
              <w:jc w:val="center"/>
              <w:rPr>
                <w:snapToGrid w:val="0"/>
                <w:sz w:val="20"/>
                <w:szCs w:val="28"/>
              </w:rPr>
            </w:pPr>
            <w:r w:rsidRPr="00D646C0">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BE5C4E"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E7F4AD"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2AA2709C"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6C965"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35C8836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F910E" w14:textId="77777777" w:rsidR="00D646C0" w:rsidRPr="00D646C0" w:rsidRDefault="00D646C0" w:rsidP="00D646C0">
            <w:pPr>
              <w:jc w:val="center"/>
              <w:rPr>
                <w:snapToGrid w:val="0"/>
                <w:sz w:val="20"/>
                <w:szCs w:val="28"/>
              </w:rPr>
            </w:pPr>
            <w:r w:rsidRPr="00D646C0">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7CAE8A" w14:textId="77777777" w:rsidR="00D646C0" w:rsidRPr="00D646C0" w:rsidRDefault="00D646C0" w:rsidP="00D646C0">
            <w:pPr>
              <w:rPr>
                <w:snapToGrid w:val="0"/>
                <w:sz w:val="20"/>
                <w:szCs w:val="28"/>
              </w:rPr>
            </w:pPr>
            <w:r w:rsidRPr="00D646C0">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09F8E" w14:textId="77777777" w:rsidR="00D646C0" w:rsidRPr="00D646C0" w:rsidRDefault="00D646C0" w:rsidP="00D646C0">
            <w:pPr>
              <w:jc w:val="center"/>
              <w:rPr>
                <w:snapToGrid w:val="0"/>
                <w:sz w:val="28"/>
                <w:szCs w:val="28"/>
              </w:rPr>
            </w:pPr>
            <w:r w:rsidRPr="00D646C0">
              <w:rPr>
                <w:snapToGrid w:val="0"/>
                <w:sz w:val="28"/>
                <w:szCs w:val="28"/>
              </w:rPr>
              <w:t>906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535BFA2" w14:textId="77777777" w:rsidR="00D646C0" w:rsidRPr="00D646C0" w:rsidRDefault="00D646C0" w:rsidP="00D646C0">
            <w:pPr>
              <w:jc w:val="center"/>
              <w:rPr>
                <w:snapToGrid w:val="0"/>
                <w:sz w:val="28"/>
                <w:szCs w:val="28"/>
              </w:rPr>
            </w:pPr>
            <w:r w:rsidRPr="00D646C0">
              <w:rPr>
                <w:snapToGrid w:val="0"/>
                <w:sz w:val="28"/>
                <w:szCs w:val="28"/>
              </w:rPr>
              <w:t>1 507</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A05A646" w14:textId="77777777" w:rsidR="00D646C0" w:rsidRPr="00D646C0" w:rsidRDefault="00D646C0" w:rsidP="00D646C0">
            <w:pPr>
              <w:jc w:val="center"/>
              <w:rPr>
                <w:snapToGrid w:val="0"/>
                <w:sz w:val="28"/>
                <w:szCs w:val="28"/>
              </w:rPr>
            </w:pPr>
            <w:r w:rsidRPr="00D646C0">
              <w:rPr>
                <w:snapToGrid w:val="0"/>
                <w:sz w:val="28"/>
                <w:szCs w:val="28"/>
              </w:rPr>
              <w:t>601</w:t>
            </w:r>
          </w:p>
        </w:tc>
      </w:tr>
      <w:tr w:rsidR="00D646C0" w:rsidRPr="00D646C0" w14:paraId="7AE8F62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D431" w14:textId="77777777" w:rsidR="00D646C0" w:rsidRPr="00D646C0" w:rsidRDefault="00D646C0" w:rsidP="00D646C0">
            <w:pPr>
              <w:jc w:val="center"/>
              <w:rPr>
                <w:snapToGrid w:val="0"/>
                <w:sz w:val="20"/>
                <w:szCs w:val="28"/>
              </w:rPr>
            </w:pPr>
            <w:r w:rsidRPr="00D646C0">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8A4A79" w14:textId="77777777" w:rsidR="00D646C0" w:rsidRPr="00D646C0" w:rsidRDefault="00D646C0" w:rsidP="00D646C0">
            <w:pPr>
              <w:jc w:val="both"/>
              <w:rPr>
                <w:snapToGrid w:val="0"/>
                <w:sz w:val="20"/>
                <w:szCs w:val="28"/>
              </w:rPr>
            </w:pPr>
            <w:r w:rsidRPr="00D646C0">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57C24C" w14:textId="77777777" w:rsidR="00D646C0" w:rsidRPr="00D646C0" w:rsidRDefault="00D646C0" w:rsidP="00D646C0">
            <w:pPr>
              <w:jc w:val="center"/>
              <w:rPr>
                <w:snapToGrid w:val="0"/>
                <w:sz w:val="28"/>
                <w:szCs w:val="28"/>
              </w:rPr>
            </w:pPr>
            <w:r w:rsidRPr="00D646C0">
              <w:rPr>
                <w:snapToGrid w:val="0"/>
                <w:sz w:val="28"/>
                <w:szCs w:val="28"/>
              </w:rPr>
              <w:t>110</w:t>
            </w:r>
          </w:p>
        </w:tc>
        <w:tc>
          <w:tcPr>
            <w:tcW w:w="1764" w:type="dxa"/>
            <w:gridSpan w:val="2"/>
            <w:tcBorders>
              <w:top w:val="nil"/>
              <w:left w:val="nil"/>
              <w:bottom w:val="single" w:sz="4" w:space="0" w:color="auto"/>
              <w:right w:val="single" w:sz="4" w:space="0" w:color="auto"/>
            </w:tcBorders>
            <w:shd w:val="clear" w:color="000000" w:fill="FFFFFF"/>
            <w:vAlign w:val="center"/>
          </w:tcPr>
          <w:p w14:paraId="52C5BC3E" w14:textId="77777777" w:rsidR="00D646C0" w:rsidRPr="00D646C0" w:rsidRDefault="00D646C0" w:rsidP="00D646C0">
            <w:pPr>
              <w:jc w:val="center"/>
              <w:rPr>
                <w:snapToGrid w:val="0"/>
                <w:sz w:val="28"/>
                <w:szCs w:val="28"/>
              </w:rPr>
            </w:pPr>
            <w:r w:rsidRPr="00D646C0">
              <w:rPr>
                <w:snapToGrid w:val="0"/>
                <w:sz w:val="28"/>
                <w:szCs w:val="28"/>
              </w:rPr>
              <w:t>120</w:t>
            </w:r>
          </w:p>
        </w:tc>
        <w:tc>
          <w:tcPr>
            <w:tcW w:w="1872" w:type="dxa"/>
            <w:gridSpan w:val="2"/>
            <w:tcBorders>
              <w:top w:val="nil"/>
              <w:left w:val="nil"/>
              <w:bottom w:val="single" w:sz="4" w:space="0" w:color="auto"/>
              <w:right w:val="single" w:sz="4" w:space="0" w:color="auto"/>
            </w:tcBorders>
            <w:shd w:val="clear" w:color="000000" w:fill="FFFFFF"/>
            <w:vAlign w:val="center"/>
          </w:tcPr>
          <w:p w14:paraId="06D3802D" w14:textId="77777777" w:rsidR="00D646C0" w:rsidRPr="00D646C0" w:rsidRDefault="00D646C0" w:rsidP="00D646C0">
            <w:pPr>
              <w:jc w:val="center"/>
              <w:rPr>
                <w:snapToGrid w:val="0"/>
                <w:sz w:val="28"/>
                <w:szCs w:val="28"/>
              </w:rPr>
            </w:pPr>
            <w:r w:rsidRPr="00D646C0">
              <w:rPr>
                <w:snapToGrid w:val="0"/>
                <w:sz w:val="28"/>
                <w:szCs w:val="28"/>
              </w:rPr>
              <w:t>10</w:t>
            </w:r>
          </w:p>
        </w:tc>
      </w:tr>
      <w:tr w:rsidR="00D646C0" w:rsidRPr="00D646C0" w14:paraId="1A609ED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8B5D2" w14:textId="77777777" w:rsidR="00D646C0" w:rsidRPr="00D646C0" w:rsidRDefault="00D646C0" w:rsidP="00D646C0">
            <w:pPr>
              <w:jc w:val="center"/>
              <w:rPr>
                <w:snapToGrid w:val="0"/>
                <w:sz w:val="20"/>
                <w:szCs w:val="28"/>
              </w:rPr>
            </w:pPr>
            <w:r w:rsidRPr="00D646C0">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A43033" w14:textId="77777777" w:rsidR="00D646C0" w:rsidRPr="00D646C0" w:rsidRDefault="00D646C0" w:rsidP="00D646C0">
            <w:pPr>
              <w:jc w:val="both"/>
              <w:rPr>
                <w:snapToGrid w:val="0"/>
                <w:sz w:val="20"/>
                <w:szCs w:val="28"/>
              </w:rPr>
            </w:pPr>
            <w:r w:rsidRPr="00D646C0">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D9F87C"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E1E6C5D"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02FF1EC"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2825CC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94E42" w14:textId="77777777" w:rsidR="00D646C0" w:rsidRPr="00D646C0" w:rsidRDefault="00D646C0" w:rsidP="00D646C0">
            <w:pPr>
              <w:jc w:val="center"/>
              <w:rPr>
                <w:snapToGrid w:val="0"/>
                <w:sz w:val="20"/>
                <w:szCs w:val="28"/>
              </w:rPr>
            </w:pPr>
            <w:r w:rsidRPr="00D646C0">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FBF265" w14:textId="77777777" w:rsidR="00D646C0" w:rsidRPr="00D646C0" w:rsidRDefault="00D646C0" w:rsidP="00D646C0">
            <w:pPr>
              <w:jc w:val="both"/>
              <w:rPr>
                <w:snapToGrid w:val="0"/>
                <w:sz w:val="20"/>
                <w:szCs w:val="28"/>
              </w:rPr>
            </w:pPr>
            <w:r w:rsidRPr="00D646C0">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8F0447" w14:textId="77777777" w:rsidR="00D646C0" w:rsidRPr="00D646C0" w:rsidRDefault="00D646C0" w:rsidP="00D646C0">
            <w:pPr>
              <w:jc w:val="center"/>
              <w:rPr>
                <w:snapToGrid w:val="0"/>
                <w:sz w:val="28"/>
                <w:szCs w:val="28"/>
              </w:rPr>
            </w:pPr>
            <w:r w:rsidRPr="00D646C0">
              <w:rPr>
                <w:snapToGrid w:val="0"/>
                <w:sz w:val="28"/>
                <w:szCs w:val="28"/>
              </w:rPr>
              <w:t>3</w:t>
            </w:r>
          </w:p>
        </w:tc>
        <w:tc>
          <w:tcPr>
            <w:tcW w:w="1764" w:type="dxa"/>
            <w:gridSpan w:val="2"/>
            <w:tcBorders>
              <w:top w:val="nil"/>
              <w:left w:val="nil"/>
              <w:bottom w:val="single" w:sz="4" w:space="0" w:color="auto"/>
              <w:right w:val="single" w:sz="4" w:space="0" w:color="auto"/>
            </w:tcBorders>
            <w:shd w:val="clear" w:color="000000" w:fill="FFFFFF"/>
            <w:vAlign w:val="center"/>
          </w:tcPr>
          <w:p w14:paraId="2FA3EDBD"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EE42C40" w14:textId="77777777" w:rsidR="00D646C0" w:rsidRPr="00D646C0" w:rsidRDefault="00D646C0" w:rsidP="00D646C0">
            <w:pPr>
              <w:jc w:val="center"/>
              <w:rPr>
                <w:snapToGrid w:val="0"/>
                <w:sz w:val="28"/>
                <w:szCs w:val="28"/>
              </w:rPr>
            </w:pPr>
            <w:r w:rsidRPr="00D646C0">
              <w:rPr>
                <w:snapToGrid w:val="0"/>
                <w:sz w:val="28"/>
                <w:szCs w:val="28"/>
              </w:rPr>
              <w:t>-3</w:t>
            </w:r>
          </w:p>
        </w:tc>
      </w:tr>
      <w:tr w:rsidR="00D646C0" w:rsidRPr="00D646C0" w14:paraId="67C60E0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3938" w14:textId="77777777" w:rsidR="00D646C0" w:rsidRPr="00D646C0" w:rsidRDefault="00D646C0" w:rsidP="00D646C0">
            <w:pPr>
              <w:jc w:val="center"/>
              <w:rPr>
                <w:snapToGrid w:val="0"/>
                <w:sz w:val="20"/>
                <w:szCs w:val="28"/>
              </w:rPr>
            </w:pPr>
            <w:r w:rsidRPr="00D646C0">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F902C4" w14:textId="77777777" w:rsidR="00D646C0" w:rsidRPr="00D646C0" w:rsidRDefault="00D646C0" w:rsidP="00D646C0">
            <w:pPr>
              <w:jc w:val="both"/>
              <w:rPr>
                <w:snapToGrid w:val="0"/>
                <w:sz w:val="20"/>
                <w:szCs w:val="28"/>
              </w:rPr>
            </w:pPr>
            <w:r w:rsidRPr="00D646C0">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EC08ED" w14:textId="77777777" w:rsidR="00D646C0" w:rsidRPr="00D646C0" w:rsidRDefault="00D646C0" w:rsidP="00D646C0">
            <w:pPr>
              <w:jc w:val="center"/>
              <w:rPr>
                <w:snapToGrid w:val="0"/>
                <w:sz w:val="28"/>
                <w:szCs w:val="28"/>
              </w:rPr>
            </w:pPr>
            <w:r w:rsidRPr="00D646C0">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81F18E8" w14:textId="77777777" w:rsidR="00D646C0" w:rsidRPr="00D646C0" w:rsidRDefault="00D646C0" w:rsidP="00D646C0">
            <w:pPr>
              <w:jc w:val="center"/>
              <w:rPr>
                <w:snapToGrid w:val="0"/>
                <w:sz w:val="28"/>
                <w:szCs w:val="28"/>
              </w:rPr>
            </w:pPr>
            <w:r w:rsidRPr="00D646C0">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C0B4795"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B10C3D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4CF6D" w14:textId="77777777" w:rsidR="00D646C0" w:rsidRPr="00D646C0" w:rsidRDefault="00D646C0" w:rsidP="00D646C0">
            <w:pPr>
              <w:jc w:val="center"/>
              <w:rPr>
                <w:snapToGrid w:val="0"/>
                <w:sz w:val="20"/>
                <w:szCs w:val="28"/>
              </w:rPr>
            </w:pPr>
            <w:r w:rsidRPr="00D646C0">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665ADF" w14:textId="77777777" w:rsidR="00D646C0" w:rsidRPr="00D646C0" w:rsidRDefault="00D646C0" w:rsidP="00D646C0">
            <w:pPr>
              <w:rPr>
                <w:snapToGrid w:val="0"/>
                <w:sz w:val="20"/>
                <w:szCs w:val="28"/>
              </w:rPr>
            </w:pPr>
            <w:r w:rsidRPr="00D646C0">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B8E16B" w14:textId="77777777" w:rsidR="00D646C0" w:rsidRPr="00D646C0" w:rsidRDefault="00D646C0" w:rsidP="00D646C0">
            <w:pPr>
              <w:jc w:val="center"/>
              <w:rPr>
                <w:snapToGrid w:val="0"/>
                <w:sz w:val="28"/>
                <w:szCs w:val="28"/>
              </w:rPr>
            </w:pPr>
            <w:r w:rsidRPr="00D646C0">
              <w:rPr>
                <w:snapToGrid w:val="0"/>
                <w:sz w:val="28"/>
                <w:szCs w:val="28"/>
              </w:rPr>
              <w:t>1 019</w:t>
            </w:r>
          </w:p>
        </w:tc>
        <w:tc>
          <w:tcPr>
            <w:tcW w:w="1764" w:type="dxa"/>
            <w:gridSpan w:val="2"/>
            <w:tcBorders>
              <w:top w:val="nil"/>
              <w:left w:val="nil"/>
              <w:bottom w:val="single" w:sz="4" w:space="0" w:color="auto"/>
              <w:right w:val="single" w:sz="4" w:space="0" w:color="auto"/>
            </w:tcBorders>
            <w:shd w:val="clear" w:color="000000" w:fill="FFFFFF"/>
            <w:vAlign w:val="center"/>
          </w:tcPr>
          <w:p w14:paraId="21ACBFDB" w14:textId="77777777" w:rsidR="00D646C0" w:rsidRPr="00D646C0" w:rsidRDefault="00D646C0" w:rsidP="00D646C0">
            <w:pPr>
              <w:jc w:val="center"/>
              <w:rPr>
                <w:snapToGrid w:val="0"/>
                <w:sz w:val="28"/>
                <w:szCs w:val="28"/>
              </w:rPr>
            </w:pPr>
            <w:r w:rsidRPr="00D646C0">
              <w:rPr>
                <w:snapToGrid w:val="0"/>
                <w:sz w:val="28"/>
                <w:szCs w:val="28"/>
              </w:rPr>
              <w:t>1 627</w:t>
            </w:r>
          </w:p>
        </w:tc>
        <w:tc>
          <w:tcPr>
            <w:tcW w:w="1872" w:type="dxa"/>
            <w:gridSpan w:val="2"/>
            <w:tcBorders>
              <w:top w:val="nil"/>
              <w:left w:val="nil"/>
              <w:bottom w:val="single" w:sz="4" w:space="0" w:color="auto"/>
              <w:right w:val="single" w:sz="4" w:space="0" w:color="auto"/>
            </w:tcBorders>
            <w:shd w:val="clear" w:color="000000" w:fill="FFFFFF"/>
            <w:vAlign w:val="center"/>
          </w:tcPr>
          <w:p w14:paraId="7B49034E" w14:textId="77777777" w:rsidR="00D646C0" w:rsidRPr="00D646C0" w:rsidRDefault="00D646C0" w:rsidP="00D646C0">
            <w:pPr>
              <w:jc w:val="center"/>
              <w:rPr>
                <w:snapToGrid w:val="0"/>
                <w:sz w:val="28"/>
                <w:szCs w:val="28"/>
              </w:rPr>
            </w:pPr>
            <w:r w:rsidRPr="00D646C0">
              <w:rPr>
                <w:snapToGrid w:val="0"/>
                <w:sz w:val="28"/>
                <w:szCs w:val="28"/>
              </w:rPr>
              <w:t>608</w:t>
            </w:r>
          </w:p>
        </w:tc>
      </w:tr>
      <w:tr w:rsidR="00D646C0" w:rsidRPr="00D646C0" w14:paraId="570D9444" w14:textId="77777777" w:rsidTr="00627AA0">
        <w:trPr>
          <w:trHeight w:val="300"/>
        </w:trPr>
        <w:tc>
          <w:tcPr>
            <w:tcW w:w="750" w:type="dxa"/>
            <w:tcBorders>
              <w:top w:val="nil"/>
              <w:left w:val="nil"/>
              <w:bottom w:val="nil"/>
              <w:right w:val="nil"/>
            </w:tcBorders>
            <w:shd w:val="clear" w:color="auto" w:fill="auto"/>
            <w:vAlign w:val="center"/>
            <w:hideMark/>
          </w:tcPr>
          <w:p w14:paraId="0D36F14B" w14:textId="77777777" w:rsidR="00D646C0" w:rsidRPr="00D646C0" w:rsidRDefault="00D646C0" w:rsidP="00D646C0">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FD39554"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43146B24"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15F23B1"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9E8E816" w14:textId="77777777" w:rsidR="00D646C0" w:rsidRPr="00D646C0" w:rsidRDefault="00D646C0" w:rsidP="00D646C0">
            <w:pPr>
              <w:jc w:val="center"/>
              <w:rPr>
                <w:snapToGrid w:val="0"/>
                <w:sz w:val="28"/>
                <w:szCs w:val="28"/>
              </w:rPr>
            </w:pPr>
          </w:p>
        </w:tc>
        <w:tc>
          <w:tcPr>
            <w:tcW w:w="1872" w:type="dxa"/>
            <w:gridSpan w:val="2"/>
            <w:tcBorders>
              <w:top w:val="nil"/>
              <w:left w:val="nil"/>
              <w:bottom w:val="nil"/>
              <w:right w:val="nil"/>
            </w:tcBorders>
            <w:shd w:val="clear" w:color="auto" w:fill="auto"/>
            <w:hideMark/>
          </w:tcPr>
          <w:p w14:paraId="371C62F8" w14:textId="77777777" w:rsidR="00D646C0" w:rsidRPr="00D646C0" w:rsidRDefault="00D646C0" w:rsidP="00D646C0">
            <w:pPr>
              <w:jc w:val="center"/>
              <w:rPr>
                <w:snapToGrid w:val="0"/>
                <w:sz w:val="28"/>
                <w:szCs w:val="28"/>
              </w:rPr>
            </w:pPr>
          </w:p>
        </w:tc>
      </w:tr>
      <w:tr w:rsidR="00D646C0" w:rsidRPr="00D646C0" w14:paraId="1D679FCE" w14:textId="77777777" w:rsidTr="00627AA0">
        <w:trPr>
          <w:trHeight w:val="300"/>
        </w:trPr>
        <w:tc>
          <w:tcPr>
            <w:tcW w:w="750" w:type="dxa"/>
            <w:tcBorders>
              <w:top w:val="nil"/>
              <w:left w:val="nil"/>
              <w:bottom w:val="nil"/>
              <w:right w:val="nil"/>
            </w:tcBorders>
            <w:shd w:val="clear" w:color="auto" w:fill="auto"/>
            <w:vAlign w:val="center"/>
            <w:hideMark/>
          </w:tcPr>
          <w:p w14:paraId="3EFDDC2E" w14:textId="77777777" w:rsidR="00D646C0" w:rsidRPr="00D646C0" w:rsidRDefault="00D646C0" w:rsidP="00D646C0">
            <w:pPr>
              <w:rPr>
                <w:snapToGrid w:val="0"/>
                <w:sz w:val="20"/>
                <w:szCs w:val="28"/>
              </w:rPr>
            </w:pPr>
          </w:p>
        </w:tc>
        <w:tc>
          <w:tcPr>
            <w:tcW w:w="3361" w:type="dxa"/>
            <w:tcBorders>
              <w:top w:val="nil"/>
              <w:left w:val="nil"/>
              <w:bottom w:val="nil"/>
              <w:right w:val="nil"/>
            </w:tcBorders>
            <w:shd w:val="clear" w:color="auto" w:fill="auto"/>
            <w:vAlign w:val="center"/>
            <w:hideMark/>
          </w:tcPr>
          <w:p w14:paraId="2BF4A4A2" w14:textId="77777777" w:rsidR="00D646C0" w:rsidRPr="00D646C0" w:rsidRDefault="00D646C0" w:rsidP="00D646C0">
            <w:pPr>
              <w:rPr>
                <w:snapToGrid w:val="0"/>
                <w:sz w:val="20"/>
                <w:szCs w:val="28"/>
              </w:rPr>
            </w:pPr>
          </w:p>
        </w:tc>
        <w:tc>
          <w:tcPr>
            <w:tcW w:w="1573" w:type="dxa"/>
            <w:tcBorders>
              <w:top w:val="nil"/>
              <w:left w:val="nil"/>
              <w:bottom w:val="nil"/>
              <w:right w:val="nil"/>
            </w:tcBorders>
            <w:shd w:val="clear" w:color="auto" w:fill="auto"/>
            <w:vAlign w:val="center"/>
            <w:hideMark/>
          </w:tcPr>
          <w:p w14:paraId="635C9F1C"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350E137"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DCF857" w14:textId="77777777" w:rsidR="00D646C0" w:rsidRPr="00D646C0" w:rsidRDefault="00D646C0" w:rsidP="00D646C0">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82FD0BC" w14:textId="77777777" w:rsidR="00D646C0" w:rsidRPr="00D646C0" w:rsidRDefault="00D646C0" w:rsidP="00D646C0">
            <w:pPr>
              <w:jc w:val="center"/>
              <w:rPr>
                <w:snapToGrid w:val="0"/>
                <w:sz w:val="20"/>
                <w:szCs w:val="28"/>
              </w:rPr>
            </w:pPr>
          </w:p>
        </w:tc>
      </w:tr>
    </w:tbl>
    <w:p w14:paraId="2B6A692B" w14:textId="77777777" w:rsidR="00D646C0" w:rsidRPr="00D646C0" w:rsidRDefault="00D646C0" w:rsidP="007A7EAD">
      <w:pPr>
        <w:numPr>
          <w:ilvl w:val="0"/>
          <w:numId w:val="497"/>
        </w:numPr>
        <w:ind w:left="9149" w:hanging="1211"/>
        <w:jc w:val="right"/>
        <w:rPr>
          <w:snapToGrid w:val="0"/>
          <w:sz w:val="28"/>
          <w:szCs w:val="28"/>
        </w:rPr>
      </w:pPr>
      <w:r w:rsidRPr="00D646C0">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D646C0" w:rsidRPr="00D646C0" w14:paraId="3CD66BE5"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2C516D77" w14:textId="77777777" w:rsidR="00D646C0" w:rsidRPr="00D646C0" w:rsidRDefault="00D646C0" w:rsidP="00D646C0">
            <w:pPr>
              <w:jc w:val="center"/>
              <w:rPr>
                <w:bCs/>
                <w:snapToGrid w:val="0"/>
                <w:sz w:val="28"/>
                <w:szCs w:val="28"/>
              </w:rPr>
            </w:pPr>
            <w:r w:rsidRPr="00D646C0">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AE135B6" w14:textId="77777777" w:rsidR="00D646C0" w:rsidRPr="00D646C0" w:rsidRDefault="00D646C0" w:rsidP="00D646C0">
            <w:pPr>
              <w:jc w:val="center"/>
              <w:rPr>
                <w:snapToGrid w:val="0"/>
                <w:sz w:val="20"/>
                <w:szCs w:val="28"/>
              </w:rPr>
            </w:pPr>
          </w:p>
        </w:tc>
      </w:tr>
      <w:tr w:rsidR="00D646C0" w:rsidRPr="00D646C0" w14:paraId="05E25B48" w14:textId="77777777" w:rsidTr="00627AA0">
        <w:trPr>
          <w:trHeight w:val="300"/>
        </w:trPr>
        <w:tc>
          <w:tcPr>
            <w:tcW w:w="750" w:type="dxa"/>
            <w:tcBorders>
              <w:top w:val="nil"/>
              <w:left w:val="nil"/>
              <w:bottom w:val="nil"/>
              <w:right w:val="nil"/>
            </w:tcBorders>
            <w:shd w:val="clear" w:color="auto" w:fill="auto"/>
            <w:vAlign w:val="center"/>
            <w:hideMark/>
          </w:tcPr>
          <w:p w14:paraId="08F615CC" w14:textId="77777777" w:rsidR="00D646C0" w:rsidRPr="00D646C0" w:rsidRDefault="00D646C0" w:rsidP="00D646C0">
            <w:pPr>
              <w:rPr>
                <w:snapToGrid w:val="0"/>
                <w:sz w:val="20"/>
                <w:szCs w:val="28"/>
              </w:rPr>
            </w:pPr>
          </w:p>
        </w:tc>
        <w:tc>
          <w:tcPr>
            <w:tcW w:w="4212" w:type="dxa"/>
            <w:tcBorders>
              <w:top w:val="nil"/>
              <w:left w:val="nil"/>
              <w:bottom w:val="nil"/>
              <w:right w:val="nil"/>
            </w:tcBorders>
            <w:shd w:val="clear" w:color="auto" w:fill="auto"/>
            <w:vAlign w:val="center"/>
            <w:hideMark/>
          </w:tcPr>
          <w:p w14:paraId="63AEF246" w14:textId="77777777" w:rsidR="00D646C0" w:rsidRPr="00D646C0" w:rsidRDefault="00D646C0" w:rsidP="00D646C0">
            <w:pPr>
              <w:rPr>
                <w:snapToGrid w:val="0"/>
                <w:sz w:val="20"/>
                <w:szCs w:val="28"/>
              </w:rPr>
            </w:pPr>
          </w:p>
        </w:tc>
        <w:tc>
          <w:tcPr>
            <w:tcW w:w="722" w:type="dxa"/>
            <w:tcBorders>
              <w:top w:val="nil"/>
              <w:left w:val="nil"/>
              <w:bottom w:val="nil"/>
              <w:right w:val="nil"/>
            </w:tcBorders>
            <w:shd w:val="clear" w:color="auto" w:fill="auto"/>
            <w:vAlign w:val="center"/>
            <w:hideMark/>
          </w:tcPr>
          <w:p w14:paraId="499145FD"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36DD97" w14:textId="77777777" w:rsidR="00D646C0" w:rsidRPr="00D646C0" w:rsidRDefault="00D646C0" w:rsidP="00D646C0">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DFCC2A" w14:textId="77777777" w:rsidR="00D646C0" w:rsidRPr="00D646C0" w:rsidRDefault="00D646C0" w:rsidP="00D646C0">
            <w:pPr>
              <w:jc w:val="right"/>
              <w:rPr>
                <w:snapToGrid w:val="0"/>
                <w:sz w:val="20"/>
                <w:szCs w:val="28"/>
              </w:rPr>
            </w:pPr>
            <w:r w:rsidRPr="00D646C0">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8A826BA" w14:textId="77777777" w:rsidR="00D646C0" w:rsidRPr="00D646C0" w:rsidRDefault="00D646C0" w:rsidP="00D646C0">
            <w:pPr>
              <w:jc w:val="center"/>
              <w:rPr>
                <w:snapToGrid w:val="0"/>
                <w:sz w:val="20"/>
                <w:szCs w:val="28"/>
              </w:rPr>
            </w:pPr>
          </w:p>
        </w:tc>
      </w:tr>
      <w:tr w:rsidR="00D646C0" w:rsidRPr="00D646C0" w14:paraId="0FBDD451"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484FD" w14:textId="77777777" w:rsidR="00D646C0" w:rsidRPr="00D646C0" w:rsidRDefault="00D646C0" w:rsidP="00D646C0">
            <w:pPr>
              <w:jc w:val="center"/>
              <w:rPr>
                <w:snapToGrid w:val="0"/>
                <w:sz w:val="20"/>
                <w:szCs w:val="28"/>
              </w:rPr>
            </w:pPr>
            <w:r w:rsidRPr="00D646C0">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EFEC1B8" w14:textId="77777777" w:rsidR="00D646C0" w:rsidRPr="00D646C0" w:rsidRDefault="00D646C0" w:rsidP="00D646C0">
            <w:pPr>
              <w:jc w:val="center"/>
              <w:rPr>
                <w:snapToGrid w:val="0"/>
                <w:sz w:val="20"/>
                <w:szCs w:val="28"/>
              </w:rPr>
            </w:pPr>
            <w:r w:rsidRPr="00D646C0">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E5A6138" w14:textId="77777777" w:rsidR="00D646C0" w:rsidRPr="00D646C0" w:rsidRDefault="00D646C0" w:rsidP="00D646C0">
            <w:pPr>
              <w:jc w:val="center"/>
              <w:rPr>
                <w:snapToGrid w:val="0"/>
                <w:sz w:val="20"/>
                <w:szCs w:val="28"/>
              </w:rPr>
            </w:pPr>
            <w:r w:rsidRPr="00D646C0">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4C509615" w14:textId="77777777" w:rsidR="00D646C0" w:rsidRPr="00D646C0" w:rsidRDefault="00D646C0" w:rsidP="00D646C0">
            <w:pPr>
              <w:jc w:val="center"/>
              <w:rPr>
                <w:snapToGrid w:val="0"/>
                <w:sz w:val="20"/>
                <w:szCs w:val="28"/>
              </w:rPr>
            </w:pPr>
            <w:r w:rsidRPr="00D646C0">
              <w:rPr>
                <w:snapToGrid w:val="0"/>
                <w:sz w:val="20"/>
                <w:szCs w:val="28"/>
              </w:rPr>
              <w:t xml:space="preserve">Предложение экспертов </w:t>
            </w:r>
          </w:p>
          <w:p w14:paraId="4A9A7D51" w14:textId="77777777" w:rsidR="00D646C0" w:rsidRPr="00D646C0" w:rsidRDefault="00D646C0" w:rsidP="00D646C0">
            <w:pPr>
              <w:jc w:val="center"/>
              <w:rPr>
                <w:snapToGrid w:val="0"/>
                <w:sz w:val="20"/>
                <w:szCs w:val="28"/>
              </w:rPr>
            </w:pPr>
            <w:r w:rsidRPr="00D646C0">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67687" w14:textId="77777777" w:rsidR="00D646C0" w:rsidRPr="00D646C0" w:rsidRDefault="00D646C0" w:rsidP="00D646C0">
            <w:pPr>
              <w:jc w:val="center"/>
              <w:rPr>
                <w:snapToGrid w:val="0"/>
                <w:sz w:val="20"/>
                <w:szCs w:val="28"/>
              </w:rPr>
            </w:pPr>
            <w:r w:rsidRPr="00D646C0">
              <w:rPr>
                <w:snapToGrid w:val="0"/>
                <w:sz w:val="20"/>
                <w:szCs w:val="28"/>
              </w:rPr>
              <w:t>Динамика расходов</w:t>
            </w:r>
          </w:p>
        </w:tc>
      </w:tr>
      <w:tr w:rsidR="00D646C0" w:rsidRPr="00D646C0" w14:paraId="11246A9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6CE8B" w14:textId="77777777" w:rsidR="00D646C0" w:rsidRPr="00D646C0" w:rsidRDefault="00D646C0" w:rsidP="00D646C0">
            <w:pPr>
              <w:jc w:val="center"/>
              <w:rPr>
                <w:snapToGrid w:val="0"/>
                <w:sz w:val="20"/>
                <w:szCs w:val="28"/>
              </w:rPr>
            </w:pPr>
            <w:r w:rsidRPr="00D646C0">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EAE56EE" w14:textId="77777777" w:rsidR="00D646C0" w:rsidRPr="00D646C0" w:rsidRDefault="00D646C0" w:rsidP="00D646C0">
            <w:pPr>
              <w:rPr>
                <w:snapToGrid w:val="0"/>
                <w:sz w:val="20"/>
                <w:szCs w:val="28"/>
              </w:rPr>
            </w:pPr>
            <w:r w:rsidRPr="00D646C0">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49B74A" w14:textId="77777777" w:rsidR="00D646C0" w:rsidRPr="00D646C0" w:rsidRDefault="00D646C0" w:rsidP="00D646C0">
            <w:pPr>
              <w:jc w:val="center"/>
              <w:rPr>
                <w:snapToGrid w:val="0"/>
                <w:sz w:val="28"/>
                <w:szCs w:val="28"/>
              </w:rPr>
            </w:pPr>
            <w:r w:rsidRPr="00D646C0">
              <w:rPr>
                <w:snapToGrid w:val="0"/>
                <w:sz w:val="28"/>
                <w:szCs w:val="28"/>
              </w:rPr>
              <w:t>1 996</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409541E" w14:textId="77777777" w:rsidR="00D646C0" w:rsidRPr="00D646C0" w:rsidRDefault="00D646C0" w:rsidP="00D646C0">
            <w:pPr>
              <w:jc w:val="center"/>
              <w:rPr>
                <w:snapToGrid w:val="0"/>
                <w:sz w:val="28"/>
                <w:szCs w:val="28"/>
              </w:rPr>
            </w:pPr>
            <w:r w:rsidRPr="00D646C0">
              <w:rPr>
                <w:snapToGrid w:val="0"/>
                <w:sz w:val="28"/>
                <w:szCs w:val="28"/>
              </w:rPr>
              <w:t>2 090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4ECF29F" w14:textId="77777777" w:rsidR="00D646C0" w:rsidRPr="00D646C0" w:rsidRDefault="00D646C0" w:rsidP="00D646C0">
            <w:pPr>
              <w:jc w:val="center"/>
              <w:rPr>
                <w:snapToGrid w:val="0"/>
                <w:sz w:val="28"/>
                <w:szCs w:val="28"/>
              </w:rPr>
            </w:pPr>
            <w:r w:rsidRPr="00D646C0">
              <w:rPr>
                <w:snapToGrid w:val="0"/>
                <w:sz w:val="28"/>
                <w:szCs w:val="28"/>
              </w:rPr>
              <w:t>94</w:t>
            </w:r>
          </w:p>
        </w:tc>
      </w:tr>
      <w:tr w:rsidR="00D646C0" w:rsidRPr="00D646C0" w14:paraId="1ADDD98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2E58" w14:textId="77777777" w:rsidR="00D646C0" w:rsidRPr="00D646C0" w:rsidRDefault="00D646C0" w:rsidP="00D646C0">
            <w:pPr>
              <w:jc w:val="center"/>
              <w:rPr>
                <w:snapToGrid w:val="0"/>
                <w:sz w:val="20"/>
                <w:szCs w:val="28"/>
              </w:rPr>
            </w:pPr>
            <w:r w:rsidRPr="00D646C0">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A13AE81" w14:textId="77777777" w:rsidR="00D646C0" w:rsidRPr="00D646C0" w:rsidRDefault="00D646C0" w:rsidP="00D646C0">
            <w:pPr>
              <w:jc w:val="both"/>
              <w:rPr>
                <w:snapToGrid w:val="0"/>
                <w:sz w:val="20"/>
                <w:szCs w:val="28"/>
              </w:rPr>
            </w:pPr>
            <w:r w:rsidRPr="00D646C0">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01A37BF" w14:textId="77777777" w:rsidR="00D646C0" w:rsidRPr="00D646C0" w:rsidRDefault="00D646C0" w:rsidP="00D646C0">
            <w:pPr>
              <w:jc w:val="center"/>
              <w:rPr>
                <w:snapToGrid w:val="0"/>
                <w:sz w:val="28"/>
                <w:szCs w:val="28"/>
              </w:rPr>
            </w:pPr>
            <w:r w:rsidRPr="00D646C0">
              <w:rPr>
                <w:snapToGrid w:val="0"/>
                <w:sz w:val="28"/>
                <w:szCs w:val="28"/>
              </w:rPr>
              <w:t>61</w:t>
            </w:r>
          </w:p>
        </w:tc>
        <w:tc>
          <w:tcPr>
            <w:tcW w:w="1559" w:type="dxa"/>
            <w:gridSpan w:val="2"/>
            <w:tcBorders>
              <w:top w:val="nil"/>
              <w:left w:val="nil"/>
              <w:bottom w:val="single" w:sz="4" w:space="0" w:color="auto"/>
              <w:right w:val="single" w:sz="4" w:space="0" w:color="auto"/>
            </w:tcBorders>
            <w:shd w:val="clear" w:color="000000" w:fill="FFFFFF"/>
            <w:vAlign w:val="center"/>
          </w:tcPr>
          <w:p w14:paraId="78D96CA8" w14:textId="77777777" w:rsidR="00D646C0" w:rsidRPr="00D646C0" w:rsidRDefault="00D646C0" w:rsidP="00D646C0">
            <w:pPr>
              <w:jc w:val="center"/>
              <w:rPr>
                <w:snapToGrid w:val="0"/>
                <w:sz w:val="28"/>
                <w:szCs w:val="28"/>
              </w:rPr>
            </w:pPr>
            <w:r w:rsidRPr="00D646C0">
              <w:rPr>
                <w:snapToGrid w:val="0"/>
                <w:sz w:val="28"/>
                <w:szCs w:val="28"/>
              </w:rPr>
              <w:t>63</w:t>
            </w:r>
          </w:p>
        </w:tc>
        <w:tc>
          <w:tcPr>
            <w:tcW w:w="1289" w:type="dxa"/>
            <w:gridSpan w:val="2"/>
            <w:tcBorders>
              <w:top w:val="nil"/>
              <w:left w:val="nil"/>
              <w:bottom w:val="single" w:sz="4" w:space="0" w:color="auto"/>
              <w:right w:val="single" w:sz="4" w:space="0" w:color="auto"/>
            </w:tcBorders>
            <w:shd w:val="clear" w:color="000000" w:fill="FFFFFF"/>
            <w:vAlign w:val="center"/>
          </w:tcPr>
          <w:p w14:paraId="482A53CE" w14:textId="77777777" w:rsidR="00D646C0" w:rsidRPr="00D646C0" w:rsidRDefault="00D646C0" w:rsidP="00D646C0">
            <w:pPr>
              <w:jc w:val="center"/>
              <w:rPr>
                <w:snapToGrid w:val="0"/>
                <w:sz w:val="28"/>
                <w:szCs w:val="28"/>
              </w:rPr>
            </w:pPr>
            <w:r w:rsidRPr="00D646C0">
              <w:rPr>
                <w:snapToGrid w:val="0"/>
                <w:sz w:val="28"/>
                <w:szCs w:val="28"/>
              </w:rPr>
              <w:t>2</w:t>
            </w:r>
          </w:p>
        </w:tc>
      </w:tr>
      <w:tr w:rsidR="00D646C0" w:rsidRPr="00D646C0" w14:paraId="3575E37A"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F0C20" w14:textId="77777777" w:rsidR="00D646C0" w:rsidRPr="00D646C0" w:rsidRDefault="00D646C0" w:rsidP="00D646C0">
            <w:pPr>
              <w:jc w:val="center"/>
              <w:rPr>
                <w:snapToGrid w:val="0"/>
                <w:sz w:val="20"/>
                <w:szCs w:val="28"/>
              </w:rPr>
            </w:pPr>
            <w:r w:rsidRPr="00D646C0">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CB0F9AC" w14:textId="77777777" w:rsidR="00D646C0" w:rsidRPr="00D646C0" w:rsidRDefault="00D646C0" w:rsidP="00D646C0">
            <w:pPr>
              <w:jc w:val="both"/>
              <w:rPr>
                <w:snapToGrid w:val="0"/>
                <w:sz w:val="20"/>
                <w:szCs w:val="28"/>
              </w:rPr>
            </w:pPr>
            <w:r w:rsidRPr="00D646C0">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C67115B" w14:textId="77777777" w:rsidR="00D646C0" w:rsidRPr="00D646C0" w:rsidRDefault="00D646C0" w:rsidP="00D646C0">
            <w:pPr>
              <w:jc w:val="center"/>
              <w:rPr>
                <w:snapToGrid w:val="0"/>
                <w:sz w:val="28"/>
                <w:szCs w:val="28"/>
              </w:rPr>
            </w:pPr>
            <w:r w:rsidRPr="00D646C0">
              <w:rPr>
                <w:snapToGrid w:val="0"/>
                <w:sz w:val="28"/>
                <w:szCs w:val="28"/>
              </w:rPr>
              <w:t>1 019</w:t>
            </w:r>
          </w:p>
        </w:tc>
        <w:tc>
          <w:tcPr>
            <w:tcW w:w="1559" w:type="dxa"/>
            <w:gridSpan w:val="2"/>
            <w:tcBorders>
              <w:top w:val="nil"/>
              <w:left w:val="nil"/>
              <w:bottom w:val="single" w:sz="4" w:space="0" w:color="auto"/>
              <w:right w:val="single" w:sz="4" w:space="0" w:color="auto"/>
            </w:tcBorders>
            <w:shd w:val="clear" w:color="000000" w:fill="FFFFFF"/>
            <w:vAlign w:val="center"/>
          </w:tcPr>
          <w:p w14:paraId="391189AE" w14:textId="77777777" w:rsidR="00D646C0" w:rsidRPr="00D646C0" w:rsidRDefault="00D646C0" w:rsidP="00D646C0">
            <w:pPr>
              <w:jc w:val="center"/>
              <w:rPr>
                <w:snapToGrid w:val="0"/>
                <w:sz w:val="28"/>
                <w:szCs w:val="28"/>
              </w:rPr>
            </w:pPr>
            <w:r w:rsidRPr="00D646C0">
              <w:rPr>
                <w:snapToGrid w:val="0"/>
                <w:sz w:val="28"/>
                <w:szCs w:val="28"/>
              </w:rPr>
              <w:t>1 627</w:t>
            </w:r>
          </w:p>
        </w:tc>
        <w:tc>
          <w:tcPr>
            <w:tcW w:w="1289" w:type="dxa"/>
            <w:gridSpan w:val="2"/>
            <w:tcBorders>
              <w:top w:val="nil"/>
              <w:left w:val="nil"/>
              <w:bottom w:val="single" w:sz="4" w:space="0" w:color="auto"/>
              <w:right w:val="single" w:sz="4" w:space="0" w:color="auto"/>
            </w:tcBorders>
            <w:shd w:val="clear" w:color="000000" w:fill="FFFFFF"/>
            <w:vAlign w:val="center"/>
          </w:tcPr>
          <w:p w14:paraId="70DBA5D6" w14:textId="77777777" w:rsidR="00D646C0" w:rsidRPr="00D646C0" w:rsidRDefault="00D646C0" w:rsidP="00D646C0">
            <w:pPr>
              <w:jc w:val="center"/>
              <w:rPr>
                <w:snapToGrid w:val="0"/>
                <w:sz w:val="28"/>
                <w:szCs w:val="28"/>
              </w:rPr>
            </w:pPr>
            <w:r w:rsidRPr="00D646C0">
              <w:rPr>
                <w:snapToGrid w:val="0"/>
                <w:sz w:val="28"/>
                <w:szCs w:val="28"/>
              </w:rPr>
              <w:t>437</w:t>
            </w:r>
          </w:p>
        </w:tc>
      </w:tr>
      <w:tr w:rsidR="00D646C0" w:rsidRPr="00D646C0" w14:paraId="6F195DC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85FB" w14:textId="77777777" w:rsidR="00D646C0" w:rsidRPr="00D646C0" w:rsidRDefault="00D646C0" w:rsidP="00D646C0">
            <w:pPr>
              <w:jc w:val="center"/>
              <w:rPr>
                <w:snapToGrid w:val="0"/>
                <w:sz w:val="20"/>
                <w:szCs w:val="28"/>
              </w:rPr>
            </w:pPr>
            <w:r w:rsidRPr="00D646C0">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0B4ACAC" w14:textId="77777777" w:rsidR="00D646C0" w:rsidRPr="00D646C0" w:rsidRDefault="00D646C0" w:rsidP="00D646C0">
            <w:pPr>
              <w:jc w:val="both"/>
              <w:rPr>
                <w:snapToGrid w:val="0"/>
                <w:sz w:val="20"/>
                <w:szCs w:val="28"/>
              </w:rPr>
            </w:pPr>
            <w:r w:rsidRPr="00D646C0">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E512F0E" w14:textId="77777777" w:rsidR="00D646C0" w:rsidRPr="00D646C0" w:rsidRDefault="00D646C0" w:rsidP="00D646C0">
            <w:pPr>
              <w:jc w:val="center"/>
              <w:rPr>
                <w:snapToGrid w:val="0"/>
                <w:sz w:val="28"/>
                <w:szCs w:val="28"/>
              </w:rPr>
            </w:pPr>
            <w:r w:rsidRPr="00D646C0">
              <w:rPr>
                <w:snapToGrid w:val="0"/>
                <w:sz w:val="28"/>
                <w:szCs w:val="28"/>
              </w:rPr>
              <w:t>10</w:t>
            </w:r>
          </w:p>
        </w:tc>
        <w:tc>
          <w:tcPr>
            <w:tcW w:w="1559" w:type="dxa"/>
            <w:gridSpan w:val="2"/>
            <w:tcBorders>
              <w:top w:val="nil"/>
              <w:left w:val="nil"/>
              <w:bottom w:val="single" w:sz="4" w:space="0" w:color="auto"/>
              <w:right w:val="single" w:sz="4" w:space="0" w:color="auto"/>
            </w:tcBorders>
            <w:shd w:val="clear" w:color="000000" w:fill="FFFFFF"/>
            <w:vAlign w:val="center"/>
          </w:tcPr>
          <w:p w14:paraId="6B870D91"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7205994" w14:textId="77777777" w:rsidR="00D646C0" w:rsidRPr="00D646C0" w:rsidRDefault="00D646C0" w:rsidP="00D646C0">
            <w:pPr>
              <w:jc w:val="center"/>
              <w:rPr>
                <w:snapToGrid w:val="0"/>
                <w:sz w:val="28"/>
                <w:szCs w:val="28"/>
              </w:rPr>
            </w:pPr>
            <w:r w:rsidRPr="00D646C0">
              <w:rPr>
                <w:snapToGrid w:val="0"/>
                <w:sz w:val="28"/>
                <w:szCs w:val="28"/>
              </w:rPr>
              <w:t>77</w:t>
            </w:r>
          </w:p>
        </w:tc>
      </w:tr>
      <w:tr w:rsidR="00D646C0" w:rsidRPr="00D646C0" w14:paraId="7F9FB49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075E9" w14:textId="77777777" w:rsidR="00D646C0" w:rsidRPr="00D646C0" w:rsidRDefault="00D646C0" w:rsidP="00D646C0">
            <w:pPr>
              <w:jc w:val="center"/>
              <w:rPr>
                <w:snapToGrid w:val="0"/>
                <w:sz w:val="20"/>
                <w:szCs w:val="28"/>
              </w:rPr>
            </w:pPr>
            <w:r w:rsidRPr="00D646C0">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D284FF9" w14:textId="77777777" w:rsidR="00D646C0" w:rsidRPr="00D646C0" w:rsidRDefault="00D646C0" w:rsidP="00D646C0">
            <w:pPr>
              <w:jc w:val="both"/>
              <w:rPr>
                <w:snapToGrid w:val="0"/>
                <w:sz w:val="20"/>
                <w:szCs w:val="28"/>
              </w:rPr>
            </w:pPr>
            <w:r w:rsidRPr="00D646C0">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E90E59E" w14:textId="77777777" w:rsidR="00D646C0" w:rsidRPr="00D646C0" w:rsidRDefault="00D646C0" w:rsidP="00D646C0">
            <w:pPr>
              <w:jc w:val="center"/>
              <w:rPr>
                <w:snapToGrid w:val="0"/>
                <w:sz w:val="28"/>
                <w:szCs w:val="28"/>
              </w:rPr>
            </w:pPr>
            <w:r w:rsidRPr="00D646C0">
              <w:rPr>
                <w:snapToGrid w:val="0"/>
                <w:sz w:val="28"/>
                <w:szCs w:val="28"/>
              </w:rPr>
              <w:t>109</w:t>
            </w:r>
          </w:p>
        </w:tc>
        <w:tc>
          <w:tcPr>
            <w:tcW w:w="1559" w:type="dxa"/>
            <w:gridSpan w:val="2"/>
            <w:tcBorders>
              <w:top w:val="nil"/>
              <w:left w:val="nil"/>
              <w:bottom w:val="single" w:sz="4" w:space="0" w:color="auto"/>
              <w:right w:val="single" w:sz="4" w:space="0" w:color="auto"/>
            </w:tcBorders>
            <w:shd w:val="clear" w:color="000000" w:fill="FFFFFF"/>
            <w:vAlign w:val="center"/>
          </w:tcPr>
          <w:p w14:paraId="37C58FED" w14:textId="77777777" w:rsidR="00D646C0" w:rsidRPr="00D646C0" w:rsidRDefault="00D646C0" w:rsidP="00D646C0">
            <w:pPr>
              <w:jc w:val="center"/>
              <w:rPr>
                <w:snapToGrid w:val="0"/>
                <w:sz w:val="28"/>
                <w:szCs w:val="28"/>
              </w:rPr>
            </w:pPr>
            <w:r w:rsidRPr="00D646C0">
              <w:rPr>
                <w:snapToGrid w:val="0"/>
                <w:sz w:val="28"/>
                <w:szCs w:val="28"/>
              </w:rPr>
              <w:t>114</w:t>
            </w:r>
          </w:p>
        </w:tc>
        <w:tc>
          <w:tcPr>
            <w:tcW w:w="1289" w:type="dxa"/>
            <w:gridSpan w:val="2"/>
            <w:tcBorders>
              <w:top w:val="nil"/>
              <w:left w:val="nil"/>
              <w:bottom w:val="single" w:sz="4" w:space="0" w:color="auto"/>
              <w:right w:val="single" w:sz="4" w:space="0" w:color="auto"/>
            </w:tcBorders>
            <w:shd w:val="clear" w:color="000000" w:fill="FFFFFF"/>
            <w:vAlign w:val="center"/>
          </w:tcPr>
          <w:p w14:paraId="312F5369" w14:textId="77777777" w:rsidR="00D646C0" w:rsidRPr="00D646C0" w:rsidRDefault="00D646C0" w:rsidP="00D646C0">
            <w:pPr>
              <w:jc w:val="center"/>
              <w:rPr>
                <w:snapToGrid w:val="0"/>
                <w:sz w:val="28"/>
                <w:szCs w:val="28"/>
              </w:rPr>
            </w:pPr>
            <w:r w:rsidRPr="00D646C0">
              <w:rPr>
                <w:snapToGrid w:val="0"/>
                <w:sz w:val="28"/>
                <w:szCs w:val="28"/>
              </w:rPr>
              <w:t>5</w:t>
            </w:r>
          </w:p>
        </w:tc>
      </w:tr>
      <w:tr w:rsidR="00D646C0" w:rsidRPr="00D646C0" w14:paraId="1F12DA4C" w14:textId="77777777" w:rsidTr="00627AA0">
        <w:trPr>
          <w:gridAfter w:val="1"/>
          <w:wAfter w:w="1573" w:type="dxa"/>
          <w:trHeight w:val="84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EFB4" w14:textId="77777777" w:rsidR="00D646C0" w:rsidRPr="00D646C0" w:rsidRDefault="00D646C0" w:rsidP="00D646C0">
            <w:pPr>
              <w:jc w:val="center"/>
              <w:rPr>
                <w:snapToGrid w:val="0"/>
                <w:sz w:val="20"/>
                <w:szCs w:val="28"/>
              </w:rPr>
            </w:pPr>
            <w:r w:rsidRPr="00D646C0">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5FBA721" w14:textId="77777777" w:rsidR="00D646C0" w:rsidRPr="00D646C0" w:rsidRDefault="00D646C0" w:rsidP="00D646C0">
            <w:pPr>
              <w:jc w:val="both"/>
              <w:rPr>
                <w:snapToGrid w:val="0"/>
                <w:sz w:val="20"/>
                <w:szCs w:val="28"/>
              </w:rPr>
            </w:pPr>
            <w:r w:rsidRPr="00D646C0">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247758E"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A7596E3"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C2A553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614A61D"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5081" w14:textId="77777777" w:rsidR="00D646C0" w:rsidRPr="00D646C0" w:rsidRDefault="00D646C0" w:rsidP="00D646C0">
            <w:pPr>
              <w:jc w:val="center"/>
              <w:rPr>
                <w:snapToGrid w:val="0"/>
                <w:sz w:val="20"/>
                <w:szCs w:val="28"/>
              </w:rPr>
            </w:pPr>
            <w:r w:rsidRPr="00D646C0">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E1635DB"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51D2053"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96DDD1B"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6C81D30"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067CD7F2" w14:textId="77777777" w:rsidTr="00627AA0">
        <w:trPr>
          <w:gridAfter w:val="1"/>
          <w:wAfter w:w="1573" w:type="dxa"/>
          <w:trHeight w:val="71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5AAF" w14:textId="77777777" w:rsidR="00D646C0" w:rsidRPr="00D646C0" w:rsidRDefault="00D646C0" w:rsidP="00D646C0">
            <w:pPr>
              <w:jc w:val="center"/>
              <w:rPr>
                <w:snapToGrid w:val="0"/>
                <w:sz w:val="20"/>
                <w:szCs w:val="28"/>
              </w:rPr>
            </w:pPr>
            <w:r w:rsidRPr="00D646C0">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6E4D599" w14:textId="77777777" w:rsidR="00D646C0" w:rsidRPr="00D646C0" w:rsidRDefault="00D646C0" w:rsidP="00D646C0">
            <w:pPr>
              <w:jc w:val="both"/>
              <w:rPr>
                <w:snapToGrid w:val="0"/>
                <w:sz w:val="20"/>
                <w:szCs w:val="28"/>
              </w:rPr>
            </w:pPr>
            <w:r w:rsidRPr="00D646C0">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3E3293F"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CB2277B"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9A19278"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3B6B4AD8"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03ED" w14:textId="77777777" w:rsidR="00D646C0" w:rsidRPr="00D646C0" w:rsidRDefault="00D646C0" w:rsidP="00D646C0">
            <w:pPr>
              <w:jc w:val="center"/>
              <w:rPr>
                <w:snapToGrid w:val="0"/>
                <w:sz w:val="20"/>
                <w:szCs w:val="28"/>
              </w:rPr>
            </w:pPr>
            <w:r w:rsidRPr="00D646C0">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A2490F5" w14:textId="77777777" w:rsidR="00D646C0" w:rsidRPr="00D646C0" w:rsidRDefault="00D646C0" w:rsidP="00D646C0">
            <w:pPr>
              <w:jc w:val="both"/>
              <w:rPr>
                <w:snapToGrid w:val="0"/>
                <w:sz w:val="20"/>
                <w:szCs w:val="28"/>
              </w:rPr>
            </w:pPr>
            <w:r w:rsidRPr="00D646C0">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7D9FC92"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0BB204B"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5D29A03"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67F6E60B" w14:textId="77777777" w:rsidTr="00627AA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0D93" w14:textId="77777777" w:rsidR="00D646C0" w:rsidRPr="00D646C0" w:rsidRDefault="00D646C0" w:rsidP="00D646C0">
            <w:pPr>
              <w:jc w:val="center"/>
              <w:rPr>
                <w:snapToGrid w:val="0"/>
                <w:sz w:val="20"/>
                <w:szCs w:val="28"/>
              </w:rPr>
            </w:pPr>
            <w:r w:rsidRPr="00D646C0">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1CC705B" w14:textId="77777777" w:rsidR="00D646C0" w:rsidRPr="00D646C0" w:rsidRDefault="00D646C0" w:rsidP="00D646C0">
            <w:pPr>
              <w:jc w:val="both"/>
              <w:rPr>
                <w:snapToGrid w:val="0"/>
                <w:sz w:val="20"/>
                <w:szCs w:val="28"/>
              </w:rPr>
            </w:pPr>
            <w:r w:rsidRPr="00D646C0">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AFF367D"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0BDA34AD" w14:textId="77777777" w:rsidR="00D646C0" w:rsidRPr="00D646C0" w:rsidRDefault="00D646C0" w:rsidP="00D646C0">
            <w:pPr>
              <w:jc w:val="center"/>
              <w:rPr>
                <w:snapToGrid w:val="0"/>
                <w:sz w:val="28"/>
                <w:szCs w:val="28"/>
              </w:rPr>
            </w:pPr>
            <w:r w:rsidRPr="00D646C0">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D238D77" w14:textId="77777777" w:rsidR="00D646C0" w:rsidRPr="00D646C0" w:rsidRDefault="00D646C0" w:rsidP="00D646C0">
            <w:pPr>
              <w:jc w:val="center"/>
              <w:rPr>
                <w:snapToGrid w:val="0"/>
                <w:sz w:val="28"/>
                <w:szCs w:val="28"/>
              </w:rPr>
            </w:pPr>
            <w:r w:rsidRPr="00D646C0">
              <w:rPr>
                <w:snapToGrid w:val="0"/>
                <w:sz w:val="28"/>
                <w:szCs w:val="28"/>
              </w:rPr>
              <w:t>0</w:t>
            </w:r>
          </w:p>
        </w:tc>
      </w:tr>
      <w:tr w:rsidR="00D646C0" w:rsidRPr="00D646C0" w14:paraId="5DA80DD5" w14:textId="77777777" w:rsidTr="00627AA0">
        <w:trPr>
          <w:gridAfter w:val="1"/>
          <w:wAfter w:w="1573" w:type="dxa"/>
          <w:trHeight w:val="55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5E42FB5" w14:textId="77777777" w:rsidR="00D646C0" w:rsidRPr="00D646C0" w:rsidRDefault="00D646C0" w:rsidP="00D646C0">
            <w:pPr>
              <w:jc w:val="center"/>
              <w:rPr>
                <w:snapToGrid w:val="0"/>
                <w:sz w:val="20"/>
                <w:szCs w:val="28"/>
              </w:rPr>
            </w:pPr>
            <w:r w:rsidRPr="00D646C0">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1E06E1F6" w14:textId="77777777" w:rsidR="00D646C0" w:rsidRPr="00D646C0" w:rsidRDefault="00D646C0" w:rsidP="00D646C0">
            <w:pPr>
              <w:jc w:val="both"/>
              <w:rPr>
                <w:snapToGrid w:val="0"/>
                <w:sz w:val="20"/>
                <w:szCs w:val="28"/>
              </w:rPr>
            </w:pPr>
            <w:r w:rsidRPr="00D646C0">
              <w:rPr>
                <w:snapToGrid w:val="0"/>
                <w:sz w:val="20"/>
                <w:szCs w:val="28"/>
              </w:rPr>
              <w:t>Корректировка расходов за неиспользование средств ремонтной программы за 2022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9175E7B"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0904C6E" w14:textId="77777777" w:rsidR="00D646C0" w:rsidRPr="00D646C0" w:rsidRDefault="00D646C0" w:rsidP="00D646C0">
            <w:pPr>
              <w:jc w:val="center"/>
              <w:rPr>
                <w:snapToGrid w:val="0"/>
                <w:sz w:val="28"/>
                <w:szCs w:val="28"/>
              </w:rPr>
            </w:pPr>
            <w:r w:rsidRPr="00D646C0">
              <w:rPr>
                <w:snapToGrid w:val="0"/>
                <w:sz w:val="28"/>
                <w:szCs w:val="28"/>
              </w:rPr>
              <w:t>-177</w:t>
            </w:r>
          </w:p>
        </w:tc>
        <w:tc>
          <w:tcPr>
            <w:tcW w:w="1289" w:type="dxa"/>
            <w:gridSpan w:val="2"/>
            <w:tcBorders>
              <w:top w:val="nil"/>
              <w:left w:val="nil"/>
              <w:bottom w:val="single" w:sz="4" w:space="0" w:color="auto"/>
              <w:right w:val="single" w:sz="4" w:space="0" w:color="auto"/>
            </w:tcBorders>
            <w:shd w:val="clear" w:color="000000" w:fill="FFFFFF"/>
            <w:vAlign w:val="center"/>
          </w:tcPr>
          <w:p w14:paraId="1AD0F733" w14:textId="77777777" w:rsidR="00D646C0" w:rsidRPr="00D646C0" w:rsidRDefault="00D646C0" w:rsidP="00D646C0">
            <w:pPr>
              <w:jc w:val="center"/>
              <w:rPr>
                <w:snapToGrid w:val="0"/>
                <w:sz w:val="28"/>
                <w:szCs w:val="28"/>
              </w:rPr>
            </w:pPr>
            <w:r w:rsidRPr="00D646C0">
              <w:rPr>
                <w:snapToGrid w:val="0"/>
                <w:sz w:val="28"/>
                <w:szCs w:val="28"/>
              </w:rPr>
              <w:t>-177</w:t>
            </w:r>
          </w:p>
        </w:tc>
      </w:tr>
      <w:tr w:rsidR="00D646C0" w:rsidRPr="00D646C0" w14:paraId="4DE15293" w14:textId="77777777" w:rsidTr="00627AA0">
        <w:trPr>
          <w:gridAfter w:val="1"/>
          <w:wAfter w:w="1573" w:type="dxa"/>
          <w:trHeight w:val="56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32787F6" w14:textId="77777777" w:rsidR="00D646C0" w:rsidRPr="00D646C0" w:rsidRDefault="00D646C0" w:rsidP="00D646C0">
            <w:pPr>
              <w:jc w:val="center"/>
              <w:rPr>
                <w:snapToGrid w:val="0"/>
                <w:sz w:val="20"/>
                <w:szCs w:val="28"/>
              </w:rPr>
            </w:pPr>
            <w:r w:rsidRPr="00D646C0">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6E97AB33" w14:textId="77777777" w:rsidR="00D646C0" w:rsidRPr="00D646C0" w:rsidRDefault="00D646C0" w:rsidP="00D646C0">
            <w:pPr>
              <w:jc w:val="both"/>
              <w:rPr>
                <w:snapToGrid w:val="0"/>
                <w:sz w:val="20"/>
                <w:szCs w:val="28"/>
              </w:rPr>
            </w:pPr>
            <w:r w:rsidRPr="00D646C0">
              <w:rPr>
                <w:snapToGrid w:val="0"/>
                <w:sz w:val="20"/>
                <w:szCs w:val="28"/>
              </w:rPr>
              <w:t>Корректировка расходов за неиспользование средств ремонтной программы за 2023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B8FC4A1" w14:textId="77777777" w:rsidR="00D646C0" w:rsidRPr="00D646C0" w:rsidRDefault="00D646C0" w:rsidP="00D646C0">
            <w:pPr>
              <w:jc w:val="center"/>
              <w:rPr>
                <w:snapToGrid w:val="0"/>
                <w:sz w:val="28"/>
                <w:szCs w:val="28"/>
              </w:rPr>
            </w:pPr>
            <w:r w:rsidRPr="00D646C0">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5772D20" w14:textId="77777777" w:rsidR="00D646C0" w:rsidRPr="00D646C0" w:rsidRDefault="00D646C0" w:rsidP="00D646C0">
            <w:pPr>
              <w:jc w:val="center"/>
              <w:rPr>
                <w:snapToGrid w:val="0"/>
                <w:sz w:val="28"/>
                <w:szCs w:val="28"/>
              </w:rPr>
            </w:pPr>
            <w:r w:rsidRPr="00D646C0">
              <w:rPr>
                <w:snapToGrid w:val="0"/>
                <w:sz w:val="28"/>
                <w:szCs w:val="28"/>
              </w:rPr>
              <w:t>-182</w:t>
            </w:r>
          </w:p>
        </w:tc>
        <w:tc>
          <w:tcPr>
            <w:tcW w:w="1289" w:type="dxa"/>
            <w:gridSpan w:val="2"/>
            <w:tcBorders>
              <w:top w:val="nil"/>
              <w:left w:val="nil"/>
              <w:bottom w:val="single" w:sz="4" w:space="0" w:color="auto"/>
              <w:right w:val="single" w:sz="4" w:space="0" w:color="auto"/>
            </w:tcBorders>
            <w:shd w:val="clear" w:color="000000" w:fill="FFFFFF"/>
            <w:vAlign w:val="center"/>
          </w:tcPr>
          <w:p w14:paraId="280B2042" w14:textId="77777777" w:rsidR="00D646C0" w:rsidRPr="00D646C0" w:rsidRDefault="00D646C0" w:rsidP="00D646C0">
            <w:pPr>
              <w:jc w:val="center"/>
              <w:rPr>
                <w:snapToGrid w:val="0"/>
                <w:sz w:val="28"/>
                <w:szCs w:val="28"/>
              </w:rPr>
            </w:pPr>
            <w:r w:rsidRPr="00D646C0">
              <w:rPr>
                <w:snapToGrid w:val="0"/>
                <w:sz w:val="28"/>
                <w:szCs w:val="28"/>
              </w:rPr>
              <w:t>-182</w:t>
            </w:r>
          </w:p>
        </w:tc>
      </w:tr>
      <w:tr w:rsidR="00D646C0" w:rsidRPr="00D646C0" w14:paraId="0E7B6A7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BFFF" w14:textId="77777777" w:rsidR="00D646C0" w:rsidRPr="00D646C0" w:rsidRDefault="00D646C0" w:rsidP="00D646C0">
            <w:pPr>
              <w:jc w:val="center"/>
              <w:rPr>
                <w:snapToGrid w:val="0"/>
                <w:sz w:val="20"/>
                <w:szCs w:val="28"/>
              </w:rPr>
            </w:pPr>
            <w:r w:rsidRPr="00D646C0">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4B7775F" w14:textId="77777777" w:rsidR="00D646C0" w:rsidRPr="00D646C0" w:rsidRDefault="00D646C0" w:rsidP="00D646C0">
            <w:pPr>
              <w:jc w:val="both"/>
              <w:rPr>
                <w:snapToGrid w:val="0"/>
                <w:sz w:val="20"/>
                <w:szCs w:val="28"/>
              </w:rPr>
            </w:pPr>
            <w:r w:rsidRPr="00D646C0">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D6B5A45" w14:textId="77777777" w:rsidR="00D646C0" w:rsidRPr="00D646C0" w:rsidRDefault="00D646C0" w:rsidP="00D646C0">
            <w:pPr>
              <w:jc w:val="center"/>
              <w:rPr>
                <w:snapToGrid w:val="0"/>
                <w:sz w:val="28"/>
                <w:szCs w:val="28"/>
              </w:rPr>
            </w:pPr>
            <w:r w:rsidRPr="00D646C0">
              <w:rPr>
                <w:snapToGrid w:val="0"/>
                <w:sz w:val="28"/>
                <w:szCs w:val="28"/>
              </w:rPr>
              <w:t>3 195</w:t>
            </w:r>
          </w:p>
        </w:tc>
        <w:tc>
          <w:tcPr>
            <w:tcW w:w="1559" w:type="dxa"/>
            <w:gridSpan w:val="2"/>
            <w:tcBorders>
              <w:top w:val="nil"/>
              <w:left w:val="nil"/>
              <w:bottom w:val="single" w:sz="4" w:space="0" w:color="auto"/>
              <w:right w:val="single" w:sz="4" w:space="0" w:color="auto"/>
            </w:tcBorders>
            <w:shd w:val="clear" w:color="000000" w:fill="FFFFFF"/>
            <w:vAlign w:val="center"/>
          </w:tcPr>
          <w:p w14:paraId="3A72CBFA" w14:textId="77777777" w:rsidR="00D646C0" w:rsidRPr="00D646C0" w:rsidRDefault="00D646C0" w:rsidP="00D646C0">
            <w:pPr>
              <w:jc w:val="center"/>
              <w:rPr>
                <w:snapToGrid w:val="0"/>
                <w:sz w:val="28"/>
                <w:szCs w:val="28"/>
              </w:rPr>
            </w:pPr>
            <w:r w:rsidRPr="00D646C0">
              <w:rPr>
                <w:snapToGrid w:val="0"/>
                <w:sz w:val="28"/>
                <w:szCs w:val="28"/>
              </w:rPr>
              <w:t>3 535</w:t>
            </w:r>
          </w:p>
        </w:tc>
        <w:tc>
          <w:tcPr>
            <w:tcW w:w="1289" w:type="dxa"/>
            <w:gridSpan w:val="2"/>
            <w:tcBorders>
              <w:top w:val="nil"/>
              <w:left w:val="nil"/>
              <w:bottom w:val="single" w:sz="4" w:space="0" w:color="auto"/>
              <w:right w:val="single" w:sz="4" w:space="0" w:color="auto"/>
            </w:tcBorders>
            <w:shd w:val="clear" w:color="000000" w:fill="FFFFFF"/>
            <w:vAlign w:val="center"/>
          </w:tcPr>
          <w:p w14:paraId="61081786" w14:textId="77777777" w:rsidR="00D646C0" w:rsidRPr="00D646C0" w:rsidRDefault="00D646C0" w:rsidP="00D646C0">
            <w:pPr>
              <w:jc w:val="center"/>
              <w:rPr>
                <w:snapToGrid w:val="0"/>
                <w:sz w:val="28"/>
                <w:szCs w:val="28"/>
              </w:rPr>
            </w:pPr>
            <w:r w:rsidRPr="00D646C0">
              <w:rPr>
                <w:snapToGrid w:val="0"/>
                <w:sz w:val="28"/>
                <w:szCs w:val="28"/>
              </w:rPr>
              <w:t>340</w:t>
            </w:r>
          </w:p>
        </w:tc>
      </w:tr>
      <w:tr w:rsidR="00D646C0" w:rsidRPr="00D646C0" w14:paraId="7B5F6A1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FB10C16" w14:textId="77777777" w:rsidR="00D646C0" w:rsidRPr="00D646C0" w:rsidRDefault="00D646C0" w:rsidP="00D646C0">
            <w:pPr>
              <w:jc w:val="center"/>
              <w:rPr>
                <w:snapToGrid w:val="0"/>
                <w:sz w:val="20"/>
                <w:szCs w:val="28"/>
              </w:rPr>
            </w:pPr>
            <w:r w:rsidRPr="00D646C0">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36297731" w14:textId="77777777" w:rsidR="00D646C0" w:rsidRPr="00D646C0" w:rsidRDefault="00D646C0" w:rsidP="00D646C0">
            <w:pPr>
              <w:jc w:val="both"/>
              <w:rPr>
                <w:snapToGrid w:val="0"/>
                <w:sz w:val="20"/>
                <w:szCs w:val="28"/>
              </w:rPr>
            </w:pPr>
            <w:r w:rsidRPr="00D646C0">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CE6C6A" w14:textId="77777777" w:rsidR="00D646C0" w:rsidRPr="00D646C0" w:rsidRDefault="00D646C0" w:rsidP="00D646C0">
            <w:pPr>
              <w:jc w:val="center"/>
              <w:rPr>
                <w:snapToGrid w:val="0"/>
                <w:sz w:val="28"/>
                <w:szCs w:val="28"/>
              </w:rPr>
            </w:pPr>
            <w:r w:rsidRPr="00D646C0">
              <w:rPr>
                <w:snapToGrid w:val="0"/>
                <w:sz w:val="28"/>
                <w:szCs w:val="28"/>
              </w:rPr>
              <w:t>-23</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D2201A3" w14:textId="77777777" w:rsidR="00D646C0" w:rsidRPr="00D646C0" w:rsidRDefault="00D646C0" w:rsidP="00D646C0">
            <w:pPr>
              <w:jc w:val="center"/>
              <w:rPr>
                <w:snapToGrid w:val="0"/>
                <w:sz w:val="28"/>
                <w:szCs w:val="28"/>
              </w:rPr>
            </w:pPr>
            <w:r w:rsidRPr="00D646C0">
              <w:rPr>
                <w:snapToGrid w:val="0"/>
                <w:sz w:val="28"/>
                <w:szCs w:val="28"/>
              </w:rPr>
              <w:t>41</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CA5B00A" w14:textId="77777777" w:rsidR="00D646C0" w:rsidRPr="00D646C0" w:rsidRDefault="00D646C0" w:rsidP="00D646C0">
            <w:pPr>
              <w:jc w:val="center"/>
              <w:rPr>
                <w:snapToGrid w:val="0"/>
                <w:sz w:val="28"/>
                <w:szCs w:val="28"/>
              </w:rPr>
            </w:pPr>
            <w:r w:rsidRPr="00D646C0">
              <w:rPr>
                <w:snapToGrid w:val="0"/>
                <w:sz w:val="28"/>
                <w:szCs w:val="28"/>
              </w:rPr>
              <w:t>64</w:t>
            </w:r>
          </w:p>
        </w:tc>
      </w:tr>
      <w:tr w:rsidR="00D646C0" w:rsidRPr="00D646C0" w14:paraId="7760656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674E086" w14:textId="77777777" w:rsidR="00D646C0" w:rsidRPr="00D646C0" w:rsidRDefault="00D646C0" w:rsidP="00D646C0">
            <w:pPr>
              <w:jc w:val="center"/>
              <w:rPr>
                <w:snapToGrid w:val="0"/>
                <w:sz w:val="20"/>
                <w:szCs w:val="28"/>
              </w:rPr>
            </w:pPr>
            <w:r w:rsidRPr="00D646C0">
              <w:rPr>
                <w:snapToGrid w:val="0"/>
                <w:sz w:val="20"/>
                <w:szCs w:val="28"/>
              </w:rPr>
              <w:t>15</w:t>
            </w:r>
          </w:p>
        </w:tc>
        <w:tc>
          <w:tcPr>
            <w:tcW w:w="4212" w:type="dxa"/>
            <w:tcBorders>
              <w:top w:val="single" w:sz="4" w:space="0" w:color="auto"/>
              <w:left w:val="nil"/>
              <w:bottom w:val="single" w:sz="4" w:space="0" w:color="auto"/>
              <w:right w:val="single" w:sz="4" w:space="0" w:color="auto"/>
            </w:tcBorders>
            <w:shd w:val="clear" w:color="auto" w:fill="auto"/>
            <w:vAlign w:val="center"/>
          </w:tcPr>
          <w:p w14:paraId="1CD64023" w14:textId="77777777" w:rsidR="00D646C0" w:rsidRPr="00D646C0" w:rsidRDefault="00D646C0" w:rsidP="00D646C0">
            <w:pPr>
              <w:jc w:val="both"/>
              <w:rPr>
                <w:snapToGrid w:val="0"/>
                <w:sz w:val="20"/>
                <w:szCs w:val="28"/>
              </w:rPr>
            </w:pPr>
            <w:r w:rsidRPr="00D646C0">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672ED1" w14:textId="77777777" w:rsidR="00D646C0" w:rsidRPr="00D646C0" w:rsidRDefault="00D646C0" w:rsidP="00D646C0">
            <w:pPr>
              <w:jc w:val="center"/>
              <w:rPr>
                <w:snapToGrid w:val="0"/>
                <w:sz w:val="28"/>
                <w:szCs w:val="28"/>
              </w:rPr>
            </w:pPr>
            <w:r w:rsidRPr="00D646C0">
              <w:rPr>
                <w:snapToGrid w:val="0"/>
                <w:sz w:val="28"/>
                <w:szCs w:val="28"/>
              </w:rPr>
              <w:t>-25</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B7BF94B" w14:textId="77777777" w:rsidR="00D646C0" w:rsidRPr="00D646C0" w:rsidRDefault="00D646C0" w:rsidP="00D646C0">
            <w:pPr>
              <w:jc w:val="center"/>
              <w:rPr>
                <w:snapToGrid w:val="0"/>
                <w:sz w:val="28"/>
                <w:szCs w:val="28"/>
              </w:rPr>
            </w:pPr>
            <w:r w:rsidRPr="00D646C0">
              <w:rPr>
                <w:snapToGrid w:val="0"/>
                <w:sz w:val="28"/>
                <w:szCs w:val="28"/>
              </w:rPr>
              <w:t>-91</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4E178544" w14:textId="77777777" w:rsidR="00D646C0" w:rsidRPr="00D646C0" w:rsidRDefault="00D646C0" w:rsidP="00D646C0">
            <w:pPr>
              <w:jc w:val="center"/>
              <w:rPr>
                <w:snapToGrid w:val="0"/>
                <w:sz w:val="28"/>
                <w:szCs w:val="28"/>
              </w:rPr>
            </w:pPr>
            <w:r w:rsidRPr="00D646C0">
              <w:rPr>
                <w:snapToGrid w:val="0"/>
                <w:sz w:val="28"/>
                <w:szCs w:val="28"/>
              </w:rPr>
              <w:t>-66</w:t>
            </w:r>
          </w:p>
        </w:tc>
      </w:tr>
      <w:tr w:rsidR="00D646C0" w:rsidRPr="00D646C0" w14:paraId="75C8ABF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8202419" w14:textId="77777777" w:rsidR="00D646C0" w:rsidRPr="00D646C0" w:rsidRDefault="00D646C0" w:rsidP="00D646C0">
            <w:pPr>
              <w:jc w:val="center"/>
              <w:rPr>
                <w:snapToGrid w:val="0"/>
                <w:sz w:val="20"/>
                <w:szCs w:val="28"/>
              </w:rPr>
            </w:pPr>
            <w:r w:rsidRPr="00D646C0">
              <w:rPr>
                <w:snapToGrid w:val="0"/>
                <w:sz w:val="20"/>
                <w:szCs w:val="28"/>
              </w:rPr>
              <w:t>16</w:t>
            </w:r>
          </w:p>
        </w:tc>
        <w:tc>
          <w:tcPr>
            <w:tcW w:w="4212" w:type="dxa"/>
            <w:tcBorders>
              <w:top w:val="single" w:sz="4" w:space="0" w:color="auto"/>
              <w:left w:val="nil"/>
              <w:bottom w:val="single" w:sz="4" w:space="0" w:color="auto"/>
              <w:right w:val="single" w:sz="4" w:space="0" w:color="auto"/>
            </w:tcBorders>
            <w:shd w:val="clear" w:color="auto" w:fill="auto"/>
            <w:vAlign w:val="center"/>
          </w:tcPr>
          <w:p w14:paraId="1415A5BB" w14:textId="77777777" w:rsidR="00D646C0" w:rsidRPr="00D646C0" w:rsidRDefault="00D646C0" w:rsidP="00D646C0">
            <w:pPr>
              <w:jc w:val="both"/>
              <w:rPr>
                <w:snapToGrid w:val="0"/>
                <w:sz w:val="20"/>
                <w:szCs w:val="28"/>
              </w:rPr>
            </w:pPr>
            <w:r w:rsidRPr="00D646C0">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3B7D3" w14:textId="77777777" w:rsidR="00D646C0" w:rsidRPr="00D646C0" w:rsidRDefault="00D646C0" w:rsidP="00D646C0">
            <w:pPr>
              <w:jc w:val="center"/>
              <w:rPr>
                <w:snapToGrid w:val="0"/>
                <w:sz w:val="28"/>
                <w:szCs w:val="28"/>
              </w:rPr>
            </w:pPr>
            <w:r w:rsidRPr="00D646C0">
              <w:rPr>
                <w:snapToGrid w:val="0"/>
                <w:sz w:val="28"/>
                <w:szCs w:val="28"/>
              </w:rPr>
              <w:t>587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612FD8AA" w14:textId="77777777" w:rsidR="00D646C0" w:rsidRPr="00D646C0" w:rsidRDefault="00D646C0" w:rsidP="00D646C0">
            <w:pPr>
              <w:jc w:val="center"/>
              <w:rPr>
                <w:snapToGrid w:val="0"/>
                <w:sz w:val="28"/>
                <w:szCs w:val="28"/>
              </w:rPr>
            </w:pPr>
            <w:r w:rsidRPr="00D646C0">
              <w:rPr>
                <w:snapToGrid w:val="0"/>
                <w:sz w:val="28"/>
                <w:szCs w:val="28"/>
              </w:rPr>
              <w:t>661</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397E8BF" w14:textId="77777777" w:rsidR="00D646C0" w:rsidRPr="00D646C0" w:rsidRDefault="00D646C0" w:rsidP="00D646C0">
            <w:pPr>
              <w:jc w:val="center"/>
              <w:rPr>
                <w:snapToGrid w:val="0"/>
                <w:sz w:val="28"/>
                <w:szCs w:val="28"/>
              </w:rPr>
            </w:pPr>
            <w:r w:rsidRPr="00D646C0">
              <w:rPr>
                <w:snapToGrid w:val="0"/>
                <w:sz w:val="28"/>
                <w:szCs w:val="28"/>
              </w:rPr>
              <w:t>74</w:t>
            </w:r>
          </w:p>
        </w:tc>
      </w:tr>
    </w:tbl>
    <w:p w14:paraId="0F47C727" w14:textId="77777777" w:rsidR="00D646C0" w:rsidRDefault="00D646C0" w:rsidP="00D646C0">
      <w:pPr>
        <w:jc w:val="center"/>
        <w:rPr>
          <w:snapToGrid w:val="0"/>
          <w:sz w:val="28"/>
        </w:rPr>
        <w:sectPr w:rsidR="00D646C0" w:rsidSect="00D646C0">
          <w:pgSz w:w="11906" w:h="16838"/>
          <w:pgMar w:top="1134" w:right="851" w:bottom="1134" w:left="1701" w:header="567" w:footer="709" w:gutter="0"/>
          <w:cols w:space="708"/>
          <w:titlePg/>
          <w:docGrid w:linePitch="360"/>
        </w:sectPr>
      </w:pPr>
    </w:p>
    <w:p w14:paraId="4FAFCA94" w14:textId="60A6C626" w:rsidR="00D646C0" w:rsidRPr="00F01343" w:rsidRDefault="00D646C0" w:rsidP="00D646C0">
      <w:pPr>
        <w:tabs>
          <w:tab w:val="left" w:pos="270"/>
          <w:tab w:val="right" w:pos="9355"/>
        </w:tabs>
        <w:ind w:left="-4310" w:firstLine="9272"/>
      </w:pPr>
      <w:r w:rsidRPr="00F01343">
        <w:lastRenderedPageBreak/>
        <w:t>Приложение</w:t>
      </w:r>
      <w:r>
        <w:t xml:space="preserve"> № 29 к протоколу</w:t>
      </w:r>
      <w:r w:rsidRPr="00F01343">
        <w:t xml:space="preserve"> № </w:t>
      </w:r>
      <w:r>
        <w:t>79</w:t>
      </w:r>
    </w:p>
    <w:p w14:paraId="25FB7E70" w14:textId="77777777" w:rsidR="00D646C0" w:rsidRPr="00F01343" w:rsidRDefault="00D646C0" w:rsidP="00D646C0">
      <w:pPr>
        <w:tabs>
          <w:tab w:val="left" w:pos="3686"/>
          <w:tab w:val="left" w:pos="9498"/>
        </w:tabs>
        <w:ind w:left="-4310" w:right="-569" w:firstLine="9272"/>
      </w:pPr>
      <w:r w:rsidRPr="00F01343">
        <w:t>заседания правления Региональной</w:t>
      </w:r>
    </w:p>
    <w:p w14:paraId="3C2E4D07" w14:textId="77777777" w:rsidR="00D646C0" w:rsidRPr="00F01343" w:rsidRDefault="00D646C0" w:rsidP="00D646C0">
      <w:pPr>
        <w:tabs>
          <w:tab w:val="left" w:pos="3686"/>
          <w:tab w:val="left" w:pos="9498"/>
        </w:tabs>
        <w:ind w:left="-4310" w:right="-569" w:firstLine="9272"/>
      </w:pPr>
      <w:r w:rsidRPr="00F01343">
        <w:t>энергетической комиссии</w:t>
      </w:r>
    </w:p>
    <w:p w14:paraId="574DE42D" w14:textId="77777777" w:rsidR="00D646C0" w:rsidRDefault="00D646C0" w:rsidP="00D646C0">
      <w:pPr>
        <w:tabs>
          <w:tab w:val="left" w:pos="3686"/>
          <w:tab w:val="left" w:pos="9498"/>
        </w:tabs>
        <w:ind w:left="-4310" w:right="-569" w:firstLine="9272"/>
      </w:pPr>
      <w:r w:rsidRPr="00F01343">
        <w:t xml:space="preserve">Кузбасса от </w:t>
      </w:r>
      <w:r>
        <w:t>19</w:t>
      </w:r>
      <w:r w:rsidRPr="00F01343">
        <w:t>.</w:t>
      </w:r>
      <w:r>
        <w:t>11</w:t>
      </w:r>
      <w:r w:rsidRPr="00F01343">
        <w:t>.2024</w:t>
      </w:r>
    </w:p>
    <w:p w14:paraId="51EAF07F" w14:textId="77777777" w:rsidR="00D646C0" w:rsidRDefault="00D646C0" w:rsidP="00D646C0">
      <w:pPr>
        <w:tabs>
          <w:tab w:val="left" w:pos="3686"/>
          <w:tab w:val="left" w:pos="9498"/>
        </w:tabs>
        <w:ind w:left="-4310" w:right="-569" w:firstLine="9272"/>
      </w:pPr>
    </w:p>
    <w:p w14:paraId="0997673F" w14:textId="77777777" w:rsidR="00D646C0" w:rsidRPr="00D646C0" w:rsidRDefault="00D646C0" w:rsidP="00D646C0">
      <w:pPr>
        <w:ind w:right="-6" w:firstLine="709"/>
        <w:jc w:val="center"/>
        <w:rPr>
          <w:b/>
          <w:bCs/>
          <w:sz w:val="28"/>
          <w:szCs w:val="28"/>
          <w:lang w:eastAsia="en-US"/>
        </w:rPr>
      </w:pPr>
      <w:r w:rsidRPr="00D646C0">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646C0">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646C0">
        <w:rPr>
          <w:b/>
          <w:bCs/>
          <w:kern w:val="32"/>
          <w:sz w:val="28"/>
          <w:szCs w:val="28"/>
          <w:lang w:eastAsia="en-US"/>
        </w:rPr>
        <w:t>Бирюлинская</w:t>
      </w:r>
      <w:proofErr w:type="spellEnd"/>
      <w:r w:rsidRPr="00D646C0">
        <w:rPr>
          <w:b/>
          <w:bCs/>
          <w:kern w:val="32"/>
          <w:sz w:val="28"/>
          <w:szCs w:val="28"/>
          <w:lang w:eastAsia="en-US"/>
        </w:rPr>
        <w:t xml:space="preserve"> </w:t>
      </w:r>
      <w:r w:rsidRPr="00D646C0">
        <w:rPr>
          <w:b/>
          <w:bCs/>
          <w:kern w:val="32"/>
          <w:sz w:val="28"/>
          <w:szCs w:val="28"/>
          <w:lang w:val="x-none" w:eastAsia="en-US"/>
        </w:rPr>
        <w:t>на тепловую энергию, реализуем</w:t>
      </w:r>
      <w:r w:rsidRPr="00D646C0">
        <w:rPr>
          <w:b/>
          <w:bCs/>
          <w:kern w:val="32"/>
          <w:sz w:val="28"/>
          <w:szCs w:val="28"/>
          <w:lang w:eastAsia="en-US"/>
        </w:rPr>
        <w:t>ую</w:t>
      </w:r>
      <w:r w:rsidRPr="00D646C0">
        <w:rPr>
          <w:b/>
          <w:bCs/>
          <w:kern w:val="32"/>
          <w:sz w:val="28"/>
          <w:szCs w:val="28"/>
          <w:lang w:eastAsia="en-US"/>
        </w:rPr>
        <w:br/>
      </w:r>
      <w:r w:rsidRPr="00D646C0">
        <w:rPr>
          <w:b/>
          <w:bCs/>
          <w:kern w:val="32"/>
          <w:sz w:val="28"/>
          <w:szCs w:val="28"/>
          <w:lang w:val="x-none" w:eastAsia="en-US"/>
        </w:rPr>
        <w:t>на потребительском</w:t>
      </w:r>
      <w:r w:rsidRPr="00D646C0">
        <w:rPr>
          <w:b/>
          <w:bCs/>
          <w:kern w:val="32"/>
          <w:sz w:val="28"/>
          <w:szCs w:val="28"/>
          <w:lang w:eastAsia="en-US"/>
        </w:rPr>
        <w:t xml:space="preserve"> </w:t>
      </w:r>
      <w:r w:rsidRPr="00D646C0">
        <w:rPr>
          <w:b/>
          <w:bCs/>
          <w:kern w:val="32"/>
          <w:sz w:val="28"/>
          <w:szCs w:val="28"/>
          <w:lang w:val="x-none" w:eastAsia="en-US"/>
        </w:rPr>
        <w:t>рынке</w:t>
      </w:r>
      <w:r w:rsidRPr="00D646C0">
        <w:rPr>
          <w:b/>
          <w:bCs/>
          <w:kern w:val="32"/>
          <w:sz w:val="28"/>
          <w:szCs w:val="28"/>
          <w:lang w:eastAsia="en-US"/>
        </w:rPr>
        <w:t xml:space="preserve"> </w:t>
      </w:r>
      <w:r w:rsidRPr="00D646C0">
        <w:rPr>
          <w:b/>
          <w:bCs/>
          <w:color w:val="000000"/>
          <w:kern w:val="32"/>
          <w:sz w:val="28"/>
          <w:szCs w:val="28"/>
          <w:lang w:eastAsia="en-US"/>
        </w:rPr>
        <w:t>Березовского городского округа</w:t>
      </w:r>
      <w:r w:rsidRPr="00D646C0">
        <w:rPr>
          <w:b/>
          <w:bCs/>
          <w:kern w:val="32"/>
          <w:sz w:val="28"/>
          <w:szCs w:val="28"/>
          <w:lang w:eastAsia="en-US"/>
        </w:rPr>
        <w:t>,</w:t>
      </w:r>
      <w:r w:rsidRPr="00D646C0">
        <w:rPr>
          <w:b/>
          <w:bCs/>
          <w:kern w:val="32"/>
          <w:sz w:val="28"/>
          <w:szCs w:val="28"/>
          <w:lang w:eastAsia="en-US"/>
        </w:rPr>
        <w:br/>
      </w:r>
      <w:r w:rsidRPr="00D646C0">
        <w:rPr>
          <w:b/>
          <w:sz w:val="28"/>
          <w:szCs w:val="28"/>
          <w:lang w:eastAsia="en-US"/>
        </w:rPr>
        <w:t>на период с 01.01.</w:t>
      </w:r>
      <w:r w:rsidRPr="00D646C0">
        <w:rPr>
          <w:b/>
          <w:bCs/>
          <w:sz w:val="28"/>
          <w:szCs w:val="28"/>
        </w:rPr>
        <w:t>2024 по</w:t>
      </w:r>
      <w:r w:rsidRPr="00D646C0">
        <w:rPr>
          <w:b/>
          <w:bCs/>
          <w:sz w:val="28"/>
          <w:szCs w:val="28"/>
          <w:lang w:eastAsia="en-US"/>
        </w:rPr>
        <w:t xml:space="preserve"> 31.12.2028</w:t>
      </w:r>
    </w:p>
    <w:p w14:paraId="10609AC1" w14:textId="77777777" w:rsidR="00D646C0" w:rsidRPr="00D646C0" w:rsidRDefault="00D646C0" w:rsidP="00D646C0">
      <w:pPr>
        <w:jc w:val="both"/>
        <w:rPr>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62"/>
        <w:gridCol w:w="1845"/>
        <w:gridCol w:w="77"/>
        <w:gridCol w:w="1412"/>
        <w:gridCol w:w="147"/>
        <w:gridCol w:w="846"/>
        <w:gridCol w:w="147"/>
        <w:gridCol w:w="561"/>
        <w:gridCol w:w="147"/>
        <w:gridCol w:w="680"/>
        <w:gridCol w:w="29"/>
        <w:gridCol w:w="679"/>
        <w:gridCol w:w="30"/>
        <w:gridCol w:w="679"/>
        <w:gridCol w:w="171"/>
        <w:gridCol w:w="840"/>
        <w:gridCol w:w="6"/>
      </w:tblGrid>
      <w:tr w:rsidR="00D646C0" w:rsidRPr="00D646C0" w14:paraId="1EEA5F3E" w14:textId="77777777" w:rsidTr="00627AA0">
        <w:trPr>
          <w:trHeight w:val="276"/>
          <w:jc w:val="center"/>
        </w:trPr>
        <w:tc>
          <w:tcPr>
            <w:tcW w:w="19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1DA0CC" w14:textId="77777777" w:rsidR="00D646C0" w:rsidRPr="00D646C0" w:rsidRDefault="00D646C0" w:rsidP="00D646C0">
            <w:pPr>
              <w:ind w:left="-80" w:right="-106"/>
              <w:jc w:val="center"/>
              <w:rPr>
                <w:sz w:val="22"/>
                <w:szCs w:val="22"/>
                <w:lang w:eastAsia="en-US"/>
              </w:rPr>
            </w:pPr>
            <w:r w:rsidRPr="00D646C0">
              <w:rPr>
                <w:sz w:val="22"/>
                <w:szCs w:val="22"/>
              </w:rPr>
              <w:br w:type="page"/>
            </w:r>
            <w:r w:rsidRPr="00D646C0">
              <w:rPr>
                <w:sz w:val="22"/>
                <w:szCs w:val="22"/>
                <w:lang w:eastAsia="en-US"/>
              </w:rPr>
              <w:t>Наименование регулируемой организации</w:t>
            </w:r>
            <w:r w:rsidRPr="00D646C0">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CAEA546" w14:textId="77777777" w:rsidR="00D646C0" w:rsidRPr="00D646C0" w:rsidRDefault="00D646C0" w:rsidP="00D646C0">
            <w:pPr>
              <w:ind w:right="-2"/>
              <w:jc w:val="center"/>
              <w:rPr>
                <w:sz w:val="22"/>
                <w:szCs w:val="22"/>
                <w:lang w:eastAsia="en-US"/>
              </w:rPr>
            </w:pPr>
            <w:r w:rsidRPr="00D646C0">
              <w:rPr>
                <w:sz w:val="22"/>
                <w:szCs w:val="22"/>
                <w:lang w:eastAsia="en-US"/>
              </w:rPr>
              <w:t>Вид тарифа</w:t>
            </w:r>
          </w:p>
        </w:tc>
        <w:tc>
          <w:tcPr>
            <w:tcW w:w="14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074F3D" w14:textId="77777777" w:rsidR="00D646C0" w:rsidRPr="00D646C0" w:rsidRDefault="00D646C0" w:rsidP="00D646C0">
            <w:pPr>
              <w:ind w:right="-2"/>
              <w:jc w:val="center"/>
              <w:rPr>
                <w:sz w:val="22"/>
                <w:szCs w:val="22"/>
                <w:lang w:eastAsia="en-US"/>
              </w:rPr>
            </w:pPr>
            <w:r w:rsidRPr="00D646C0">
              <w:rPr>
                <w:sz w:val="22"/>
                <w:szCs w:val="22"/>
                <w:lang w:eastAsia="en-US"/>
              </w:rPr>
              <w:t>Период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77A4B7" w14:textId="77777777" w:rsidR="00D646C0" w:rsidRPr="00D646C0" w:rsidRDefault="00D646C0" w:rsidP="00D646C0">
            <w:pPr>
              <w:ind w:right="-2"/>
              <w:jc w:val="center"/>
              <w:rPr>
                <w:sz w:val="22"/>
                <w:szCs w:val="22"/>
                <w:lang w:eastAsia="en-US"/>
              </w:rPr>
            </w:pPr>
            <w:r w:rsidRPr="00D646C0">
              <w:rPr>
                <w:sz w:val="22"/>
                <w:szCs w:val="22"/>
                <w:lang w:eastAsia="en-US"/>
              </w:rPr>
              <w:t>Вода</w:t>
            </w:r>
          </w:p>
        </w:tc>
        <w:tc>
          <w:tcPr>
            <w:tcW w:w="2952" w:type="dxa"/>
            <w:gridSpan w:val="8"/>
            <w:tcBorders>
              <w:top w:val="single" w:sz="4" w:space="0" w:color="auto"/>
              <w:left w:val="single" w:sz="4" w:space="0" w:color="auto"/>
              <w:bottom w:val="single" w:sz="4" w:space="0" w:color="auto"/>
              <w:right w:val="single" w:sz="4" w:space="0" w:color="auto"/>
            </w:tcBorders>
            <w:vAlign w:val="center"/>
            <w:hideMark/>
          </w:tcPr>
          <w:p w14:paraId="7AF6B3E1" w14:textId="77777777" w:rsidR="00D646C0" w:rsidRPr="00D646C0" w:rsidRDefault="00D646C0" w:rsidP="00D646C0">
            <w:pPr>
              <w:ind w:right="-2"/>
              <w:jc w:val="center"/>
              <w:rPr>
                <w:sz w:val="22"/>
                <w:szCs w:val="22"/>
                <w:lang w:eastAsia="en-US"/>
              </w:rPr>
            </w:pPr>
            <w:r w:rsidRPr="00D646C0">
              <w:rPr>
                <w:sz w:val="22"/>
                <w:szCs w:val="22"/>
                <w:lang w:eastAsia="en-US"/>
              </w:rPr>
              <w:t>Отборный пар давлением</w:t>
            </w:r>
          </w:p>
        </w:tc>
        <w:tc>
          <w:tcPr>
            <w:tcW w:w="10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55FAFCE" w14:textId="77777777" w:rsidR="00D646C0" w:rsidRPr="00D646C0" w:rsidRDefault="00D646C0" w:rsidP="00D646C0">
            <w:pPr>
              <w:ind w:left="-164" w:right="-109"/>
              <w:jc w:val="center"/>
              <w:rPr>
                <w:sz w:val="22"/>
                <w:szCs w:val="22"/>
                <w:lang w:eastAsia="en-US"/>
              </w:rPr>
            </w:pPr>
            <w:r w:rsidRPr="00D646C0">
              <w:rPr>
                <w:sz w:val="22"/>
                <w:szCs w:val="22"/>
                <w:lang w:eastAsia="en-US"/>
              </w:rPr>
              <w:t>Острый</w:t>
            </w:r>
          </w:p>
          <w:p w14:paraId="22E84F6C" w14:textId="77777777" w:rsidR="00D646C0" w:rsidRPr="00D646C0" w:rsidRDefault="00D646C0" w:rsidP="00D646C0">
            <w:pPr>
              <w:ind w:left="-164" w:right="-109"/>
              <w:jc w:val="center"/>
              <w:rPr>
                <w:sz w:val="22"/>
                <w:szCs w:val="22"/>
                <w:lang w:eastAsia="en-US"/>
              </w:rPr>
            </w:pPr>
            <w:r w:rsidRPr="00D646C0">
              <w:rPr>
                <w:sz w:val="22"/>
                <w:szCs w:val="22"/>
                <w:lang w:eastAsia="en-US"/>
              </w:rPr>
              <w:t xml:space="preserve"> и </w:t>
            </w:r>
          </w:p>
          <w:p w14:paraId="453BB70E" w14:textId="77777777" w:rsidR="00D646C0" w:rsidRPr="00D646C0" w:rsidRDefault="00D646C0" w:rsidP="00D646C0">
            <w:pPr>
              <w:ind w:left="-164" w:right="-109"/>
              <w:jc w:val="center"/>
              <w:rPr>
                <w:sz w:val="22"/>
                <w:szCs w:val="22"/>
                <w:lang w:eastAsia="en-US"/>
              </w:rPr>
            </w:pPr>
            <w:proofErr w:type="spellStart"/>
            <w:r w:rsidRPr="00D646C0">
              <w:rPr>
                <w:sz w:val="22"/>
                <w:szCs w:val="22"/>
                <w:lang w:eastAsia="en-US"/>
              </w:rPr>
              <w:t>редуци-рованный</w:t>
            </w:r>
            <w:proofErr w:type="spellEnd"/>
            <w:r w:rsidRPr="00D646C0">
              <w:rPr>
                <w:sz w:val="22"/>
                <w:szCs w:val="22"/>
                <w:lang w:eastAsia="en-US"/>
              </w:rPr>
              <w:t xml:space="preserve"> пар</w:t>
            </w:r>
          </w:p>
        </w:tc>
      </w:tr>
      <w:tr w:rsidR="00D646C0" w:rsidRPr="00D646C0" w14:paraId="79D2FB3C" w14:textId="77777777" w:rsidTr="00627AA0">
        <w:trPr>
          <w:trHeight w:val="911"/>
          <w:jc w:val="center"/>
        </w:trPr>
        <w:tc>
          <w:tcPr>
            <w:tcW w:w="1911" w:type="dxa"/>
            <w:gridSpan w:val="2"/>
            <w:vMerge/>
            <w:tcBorders>
              <w:top w:val="single" w:sz="4" w:space="0" w:color="auto"/>
              <w:left w:val="single" w:sz="4" w:space="0" w:color="auto"/>
              <w:bottom w:val="single" w:sz="4" w:space="0" w:color="auto"/>
              <w:right w:val="single" w:sz="4" w:space="0" w:color="auto"/>
            </w:tcBorders>
            <w:vAlign w:val="center"/>
            <w:hideMark/>
          </w:tcPr>
          <w:p w14:paraId="2054881F"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5F6C262" w14:textId="77777777" w:rsidR="00D646C0" w:rsidRPr="00D646C0" w:rsidRDefault="00D646C0" w:rsidP="00D646C0">
            <w:pPr>
              <w:rPr>
                <w:sz w:val="22"/>
                <w:szCs w:val="22"/>
                <w:lang w:eastAsia="en-US"/>
              </w:rPr>
            </w:pP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14:paraId="468C217D" w14:textId="77777777" w:rsidR="00D646C0" w:rsidRPr="00D646C0" w:rsidRDefault="00D646C0" w:rsidP="00D646C0">
            <w:pPr>
              <w:rPr>
                <w:sz w:val="22"/>
                <w:szCs w:val="22"/>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08ED83DE" w14:textId="77777777" w:rsidR="00D646C0" w:rsidRPr="00D646C0" w:rsidRDefault="00D646C0" w:rsidP="00D646C0">
            <w:pPr>
              <w:rPr>
                <w:sz w:val="22"/>
                <w:szCs w:val="22"/>
                <w:lang w:eastAsia="en-US"/>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E88BC1" w14:textId="77777777" w:rsidR="00D646C0" w:rsidRPr="00D646C0" w:rsidRDefault="00D646C0" w:rsidP="00D646C0">
            <w:pPr>
              <w:ind w:left="-108" w:right="-108"/>
              <w:jc w:val="center"/>
              <w:rPr>
                <w:sz w:val="22"/>
                <w:szCs w:val="22"/>
                <w:vertAlign w:val="superscript"/>
                <w:lang w:eastAsia="en-US"/>
              </w:rPr>
            </w:pPr>
            <w:r w:rsidRPr="00D646C0">
              <w:rPr>
                <w:sz w:val="22"/>
                <w:szCs w:val="22"/>
                <w:lang w:eastAsia="en-US"/>
              </w:rPr>
              <w:t>от 1,2 до 2,5 кг/см²</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646361D" w14:textId="77777777" w:rsidR="00D646C0" w:rsidRPr="00D646C0" w:rsidRDefault="00D646C0" w:rsidP="00D646C0">
            <w:pPr>
              <w:ind w:right="-2"/>
              <w:jc w:val="center"/>
              <w:rPr>
                <w:sz w:val="22"/>
                <w:szCs w:val="22"/>
                <w:lang w:eastAsia="en-US"/>
              </w:rPr>
            </w:pPr>
            <w:r w:rsidRPr="00D646C0">
              <w:rPr>
                <w:sz w:val="22"/>
                <w:szCs w:val="22"/>
                <w:lang w:eastAsia="en-US"/>
              </w:rPr>
              <w:t>от 2,5 до 7,0 кг/см²</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E96EFEC" w14:textId="77777777" w:rsidR="00D646C0" w:rsidRPr="00D646C0" w:rsidRDefault="00D646C0" w:rsidP="00D646C0">
            <w:pPr>
              <w:ind w:left="-108" w:right="-108"/>
              <w:jc w:val="center"/>
              <w:rPr>
                <w:sz w:val="22"/>
                <w:szCs w:val="22"/>
                <w:lang w:eastAsia="en-US"/>
              </w:rPr>
            </w:pPr>
            <w:r w:rsidRPr="00D646C0">
              <w:rPr>
                <w:sz w:val="22"/>
                <w:szCs w:val="22"/>
                <w:lang w:eastAsia="en-US"/>
              </w:rPr>
              <w:t xml:space="preserve">от 7,0 </w:t>
            </w:r>
          </w:p>
          <w:p w14:paraId="6F7EEE19" w14:textId="77777777" w:rsidR="00D646C0" w:rsidRPr="00D646C0" w:rsidRDefault="00D646C0" w:rsidP="00D646C0">
            <w:pPr>
              <w:ind w:left="-108" w:right="-108"/>
              <w:jc w:val="center"/>
              <w:rPr>
                <w:sz w:val="22"/>
                <w:szCs w:val="22"/>
                <w:lang w:eastAsia="en-US"/>
              </w:rPr>
            </w:pPr>
            <w:r w:rsidRPr="00D646C0">
              <w:rPr>
                <w:sz w:val="22"/>
                <w:szCs w:val="22"/>
                <w:lang w:eastAsia="en-US"/>
              </w:rPr>
              <w:t>до 13,0 кг/см²</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3812C37" w14:textId="77777777" w:rsidR="00D646C0" w:rsidRPr="00D646C0" w:rsidRDefault="00D646C0" w:rsidP="00D646C0">
            <w:pPr>
              <w:ind w:left="-108" w:right="-108"/>
              <w:jc w:val="center"/>
              <w:rPr>
                <w:sz w:val="22"/>
                <w:szCs w:val="22"/>
                <w:lang w:eastAsia="en-US"/>
              </w:rPr>
            </w:pPr>
            <w:r w:rsidRPr="00D646C0">
              <w:rPr>
                <w:sz w:val="22"/>
                <w:szCs w:val="22"/>
                <w:lang w:eastAsia="en-US"/>
              </w:rPr>
              <w:t>свыше 13,0 кг/см²</w:t>
            </w:r>
          </w:p>
        </w:tc>
        <w:tc>
          <w:tcPr>
            <w:tcW w:w="1017" w:type="dxa"/>
            <w:gridSpan w:val="3"/>
            <w:vMerge/>
            <w:tcBorders>
              <w:top w:val="single" w:sz="4" w:space="0" w:color="auto"/>
              <w:left w:val="single" w:sz="4" w:space="0" w:color="auto"/>
              <w:bottom w:val="single" w:sz="4" w:space="0" w:color="auto"/>
              <w:right w:val="single" w:sz="4" w:space="0" w:color="auto"/>
            </w:tcBorders>
            <w:vAlign w:val="center"/>
            <w:hideMark/>
          </w:tcPr>
          <w:p w14:paraId="3D8A32FD" w14:textId="77777777" w:rsidR="00D646C0" w:rsidRPr="00D646C0" w:rsidRDefault="00D646C0" w:rsidP="00D646C0">
            <w:pPr>
              <w:rPr>
                <w:sz w:val="22"/>
                <w:szCs w:val="22"/>
                <w:lang w:eastAsia="en-US"/>
              </w:rPr>
            </w:pPr>
          </w:p>
        </w:tc>
      </w:tr>
      <w:tr w:rsidR="00D646C0" w:rsidRPr="00D646C0" w14:paraId="36A86F4A" w14:textId="77777777" w:rsidTr="00627AA0">
        <w:trPr>
          <w:trHeight w:val="91"/>
          <w:jc w:val="center"/>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2DFD1925" w14:textId="77777777" w:rsidR="00D646C0" w:rsidRPr="00D646C0" w:rsidRDefault="00D646C0" w:rsidP="00D646C0">
            <w:pPr>
              <w:ind w:left="-108" w:right="-125"/>
              <w:jc w:val="center"/>
              <w:rPr>
                <w:bCs/>
                <w:color w:val="000000"/>
                <w:kern w:val="32"/>
                <w:sz w:val="20"/>
                <w:szCs w:val="22"/>
                <w:lang w:eastAsia="en-US"/>
              </w:rPr>
            </w:pPr>
            <w:r w:rsidRPr="00D646C0">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1BA6D17" w14:textId="77777777" w:rsidR="00D646C0" w:rsidRPr="00D646C0" w:rsidRDefault="00D646C0" w:rsidP="00D646C0">
            <w:pPr>
              <w:ind w:right="-2"/>
              <w:jc w:val="center"/>
              <w:rPr>
                <w:sz w:val="20"/>
                <w:szCs w:val="22"/>
                <w:lang w:eastAsia="en-US"/>
              </w:rPr>
            </w:pPr>
            <w:r w:rsidRPr="00D646C0">
              <w:rPr>
                <w:sz w:val="20"/>
                <w:szCs w:val="22"/>
                <w:lang w:eastAsia="en-US"/>
              </w:rPr>
              <w:t>2</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7F80497" w14:textId="77777777" w:rsidR="00D646C0" w:rsidRPr="00D646C0" w:rsidRDefault="00D646C0" w:rsidP="00D646C0">
            <w:pPr>
              <w:ind w:right="-2"/>
              <w:jc w:val="center"/>
              <w:rPr>
                <w:sz w:val="20"/>
                <w:szCs w:val="22"/>
                <w:lang w:eastAsia="en-US"/>
              </w:rPr>
            </w:pPr>
            <w:r w:rsidRPr="00D646C0">
              <w:rPr>
                <w:sz w:val="20"/>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0D4EAA7" w14:textId="77777777" w:rsidR="00D646C0" w:rsidRPr="00D646C0" w:rsidRDefault="00D646C0" w:rsidP="00D646C0">
            <w:pPr>
              <w:ind w:right="-2"/>
              <w:jc w:val="center"/>
              <w:rPr>
                <w:sz w:val="20"/>
                <w:szCs w:val="22"/>
                <w:lang w:eastAsia="en-US"/>
              </w:rPr>
            </w:pPr>
            <w:r w:rsidRPr="00D646C0">
              <w:rPr>
                <w:sz w:val="20"/>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33ABB52" w14:textId="77777777" w:rsidR="00D646C0" w:rsidRPr="00D646C0" w:rsidRDefault="00D646C0" w:rsidP="00D646C0">
            <w:pPr>
              <w:ind w:left="-108" w:right="-108"/>
              <w:jc w:val="center"/>
              <w:rPr>
                <w:sz w:val="20"/>
                <w:szCs w:val="22"/>
                <w:lang w:eastAsia="en-US"/>
              </w:rPr>
            </w:pPr>
            <w:r w:rsidRPr="00D646C0">
              <w:rPr>
                <w:sz w:val="20"/>
                <w:szCs w:val="22"/>
                <w:lang w:eastAsia="en-US"/>
              </w:rPr>
              <w:t>5</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F310A8A" w14:textId="77777777" w:rsidR="00D646C0" w:rsidRPr="00D646C0" w:rsidRDefault="00D646C0" w:rsidP="00D646C0">
            <w:pPr>
              <w:ind w:right="-2"/>
              <w:jc w:val="center"/>
              <w:rPr>
                <w:sz w:val="20"/>
                <w:szCs w:val="22"/>
                <w:lang w:eastAsia="en-US"/>
              </w:rPr>
            </w:pPr>
            <w:r w:rsidRPr="00D646C0">
              <w:rPr>
                <w:sz w:val="20"/>
                <w:szCs w:val="22"/>
                <w:lang w:eastAsia="en-US"/>
              </w:rPr>
              <w:t>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76E0A20" w14:textId="77777777" w:rsidR="00D646C0" w:rsidRPr="00D646C0" w:rsidRDefault="00D646C0" w:rsidP="00D646C0">
            <w:pPr>
              <w:ind w:left="-108" w:right="-108"/>
              <w:jc w:val="center"/>
              <w:rPr>
                <w:sz w:val="20"/>
                <w:szCs w:val="22"/>
                <w:lang w:eastAsia="en-US"/>
              </w:rPr>
            </w:pPr>
            <w:r w:rsidRPr="00D646C0">
              <w:rPr>
                <w:sz w:val="20"/>
                <w:szCs w:val="22"/>
                <w:lang w:eastAsia="en-US"/>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3875E19" w14:textId="77777777" w:rsidR="00D646C0" w:rsidRPr="00D646C0" w:rsidRDefault="00D646C0" w:rsidP="00D646C0">
            <w:pPr>
              <w:ind w:left="-108" w:right="-108"/>
              <w:jc w:val="center"/>
              <w:rPr>
                <w:sz w:val="20"/>
                <w:szCs w:val="22"/>
                <w:lang w:eastAsia="en-US"/>
              </w:rPr>
            </w:pPr>
            <w:r w:rsidRPr="00D646C0">
              <w:rPr>
                <w:sz w:val="20"/>
                <w:szCs w:val="22"/>
                <w:lang w:eastAsia="en-US"/>
              </w:rPr>
              <w:t>8</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B318AD8" w14:textId="77777777" w:rsidR="00D646C0" w:rsidRPr="00D646C0" w:rsidRDefault="00D646C0" w:rsidP="00D646C0">
            <w:pPr>
              <w:ind w:right="-2"/>
              <w:jc w:val="center"/>
              <w:rPr>
                <w:sz w:val="20"/>
                <w:szCs w:val="22"/>
                <w:lang w:eastAsia="en-US"/>
              </w:rPr>
            </w:pPr>
            <w:r w:rsidRPr="00D646C0">
              <w:rPr>
                <w:sz w:val="20"/>
                <w:szCs w:val="22"/>
                <w:lang w:eastAsia="en-US"/>
              </w:rPr>
              <w:t>9</w:t>
            </w:r>
          </w:p>
        </w:tc>
      </w:tr>
      <w:tr w:rsidR="00D646C0" w:rsidRPr="00D646C0" w14:paraId="18B97176" w14:textId="77777777" w:rsidTr="00627AA0">
        <w:trPr>
          <w:trHeight w:val="377"/>
          <w:jc w:val="center"/>
        </w:trPr>
        <w:tc>
          <w:tcPr>
            <w:tcW w:w="1911" w:type="dxa"/>
            <w:gridSpan w:val="2"/>
            <w:vMerge w:val="restart"/>
            <w:tcBorders>
              <w:top w:val="single" w:sz="4" w:space="0" w:color="auto"/>
              <w:left w:val="single" w:sz="4" w:space="0" w:color="auto"/>
              <w:right w:val="single" w:sz="4" w:space="0" w:color="auto"/>
            </w:tcBorders>
            <w:vAlign w:val="center"/>
            <w:hideMark/>
          </w:tcPr>
          <w:p w14:paraId="76C2363B" w14:textId="77777777" w:rsidR="00D646C0" w:rsidRPr="00D646C0" w:rsidRDefault="00D646C0" w:rsidP="00D646C0">
            <w:pPr>
              <w:ind w:left="-80"/>
              <w:jc w:val="center"/>
              <w:rPr>
                <w:sz w:val="22"/>
                <w:szCs w:val="22"/>
                <w:lang w:eastAsia="en-US"/>
              </w:rPr>
            </w:pPr>
            <w:r w:rsidRPr="00D646C0">
              <w:rPr>
                <w:color w:val="000000"/>
                <w:kern w:val="32"/>
                <w:sz w:val="22"/>
                <w:szCs w:val="22"/>
                <w:lang w:eastAsia="en-US"/>
              </w:rPr>
              <w:t xml:space="preserve">ОАО «РЖД» (филиал Кузбасский территориальный участок Западно-Сибирской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–структурное подразделение Центральной дирекции по </w:t>
            </w:r>
            <w:proofErr w:type="spellStart"/>
            <w:r w:rsidRPr="00D646C0">
              <w:rPr>
                <w:color w:val="000000"/>
                <w:kern w:val="32"/>
                <w:sz w:val="22"/>
                <w:szCs w:val="22"/>
                <w:lang w:eastAsia="en-US"/>
              </w:rPr>
              <w:t>тепловодоснабже-нию</w:t>
            </w:r>
            <w:proofErr w:type="spellEnd"/>
            <w:r w:rsidRPr="00D646C0">
              <w:rPr>
                <w:color w:val="000000"/>
                <w:kern w:val="32"/>
                <w:sz w:val="22"/>
                <w:szCs w:val="22"/>
                <w:lang w:eastAsia="en-US"/>
              </w:rPr>
              <w:t xml:space="preserve">) по узлу теплоснабжения – котельная на </w:t>
            </w:r>
            <w:r w:rsidRPr="00D646C0">
              <w:rPr>
                <w:color w:val="000000"/>
                <w:kern w:val="32"/>
                <w:sz w:val="22"/>
                <w:szCs w:val="22"/>
                <w:lang w:eastAsia="en-US"/>
              </w:rPr>
              <w:br/>
              <w:t xml:space="preserve">ст. </w:t>
            </w:r>
            <w:proofErr w:type="spellStart"/>
            <w:r w:rsidRPr="00D646C0">
              <w:rPr>
                <w:color w:val="000000"/>
                <w:kern w:val="32"/>
                <w:sz w:val="22"/>
                <w:szCs w:val="22"/>
                <w:lang w:eastAsia="en-US"/>
              </w:rPr>
              <w:t>Бирюлинская</w:t>
            </w:r>
            <w:proofErr w:type="spellEnd"/>
          </w:p>
        </w:tc>
        <w:tc>
          <w:tcPr>
            <w:tcW w:w="8296" w:type="dxa"/>
            <w:gridSpan w:val="16"/>
            <w:tcBorders>
              <w:top w:val="single" w:sz="4" w:space="0" w:color="auto"/>
              <w:left w:val="single" w:sz="4" w:space="0" w:color="auto"/>
              <w:bottom w:val="single" w:sz="4" w:space="0" w:color="auto"/>
              <w:right w:val="single" w:sz="4" w:space="0" w:color="auto"/>
            </w:tcBorders>
            <w:hideMark/>
          </w:tcPr>
          <w:p w14:paraId="13A77929" w14:textId="77777777" w:rsidR="00D646C0" w:rsidRPr="00D646C0" w:rsidRDefault="00D646C0" w:rsidP="00D646C0">
            <w:pPr>
              <w:ind w:right="-994"/>
              <w:jc w:val="center"/>
              <w:rPr>
                <w:lang w:eastAsia="en-US"/>
              </w:rPr>
            </w:pPr>
            <w:r w:rsidRPr="00D646C0">
              <w:rPr>
                <w:lang w:eastAsia="en-US"/>
              </w:rPr>
              <w:t>Для потребителей, в случае отсутствия дифференциации тарифов</w:t>
            </w:r>
          </w:p>
          <w:p w14:paraId="1ADFD9F6" w14:textId="77777777" w:rsidR="00D646C0" w:rsidRPr="00D646C0" w:rsidRDefault="00D646C0" w:rsidP="00D646C0">
            <w:pPr>
              <w:ind w:right="-994"/>
              <w:jc w:val="center"/>
              <w:rPr>
                <w:sz w:val="22"/>
                <w:szCs w:val="22"/>
                <w:lang w:eastAsia="en-US"/>
              </w:rPr>
            </w:pPr>
            <w:r w:rsidRPr="00D646C0">
              <w:rPr>
                <w:lang w:eastAsia="en-US"/>
              </w:rPr>
              <w:t>по схеме подключения (без НДС)</w:t>
            </w:r>
            <w:r w:rsidRPr="00D646C0">
              <w:rPr>
                <w:sz w:val="22"/>
                <w:szCs w:val="22"/>
                <w:lang w:eastAsia="en-US"/>
              </w:rPr>
              <w:t xml:space="preserve"> </w:t>
            </w:r>
          </w:p>
        </w:tc>
      </w:tr>
      <w:tr w:rsidR="00D646C0" w:rsidRPr="00D646C0" w14:paraId="58CF0FBF" w14:textId="77777777" w:rsidTr="00627AA0">
        <w:trPr>
          <w:jc w:val="center"/>
        </w:trPr>
        <w:tc>
          <w:tcPr>
            <w:tcW w:w="1911" w:type="dxa"/>
            <w:gridSpan w:val="2"/>
            <w:vMerge/>
            <w:tcBorders>
              <w:left w:val="single" w:sz="4" w:space="0" w:color="auto"/>
              <w:right w:val="single" w:sz="4" w:space="0" w:color="auto"/>
            </w:tcBorders>
            <w:vAlign w:val="center"/>
            <w:hideMark/>
          </w:tcPr>
          <w:p w14:paraId="1D426D19"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8601886" w14:textId="77777777" w:rsidR="00D646C0" w:rsidRPr="00D646C0" w:rsidRDefault="00D646C0" w:rsidP="00D646C0">
            <w:pPr>
              <w:ind w:left="-107" w:right="-2"/>
              <w:jc w:val="center"/>
              <w:rPr>
                <w:sz w:val="22"/>
                <w:szCs w:val="22"/>
                <w:lang w:eastAsia="en-US"/>
              </w:rPr>
            </w:pPr>
            <w:r w:rsidRPr="00D646C0">
              <w:rPr>
                <w:sz w:val="22"/>
                <w:szCs w:val="22"/>
                <w:lang w:eastAsia="en-US"/>
              </w:rPr>
              <w:t>Одноставочный</w:t>
            </w:r>
          </w:p>
          <w:p w14:paraId="39998840" w14:textId="77777777" w:rsidR="00D646C0" w:rsidRPr="00D646C0" w:rsidRDefault="00D646C0" w:rsidP="00D646C0">
            <w:pPr>
              <w:ind w:right="-2"/>
              <w:jc w:val="center"/>
              <w:rPr>
                <w:sz w:val="22"/>
                <w:szCs w:val="22"/>
                <w:lang w:eastAsia="en-US"/>
              </w:rPr>
            </w:pPr>
            <w:r w:rsidRPr="00D646C0">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20CC23C" w14:textId="77777777" w:rsidR="00D646C0" w:rsidRPr="00D646C0" w:rsidRDefault="00D646C0" w:rsidP="00D646C0">
            <w:pPr>
              <w:ind w:left="-6" w:right="-61"/>
              <w:jc w:val="center"/>
              <w:rPr>
                <w:sz w:val="22"/>
                <w:szCs w:val="22"/>
              </w:rPr>
            </w:pPr>
            <w:r w:rsidRPr="00D646C0">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E846079" w14:textId="77777777" w:rsidR="00D646C0" w:rsidRPr="00D646C0" w:rsidRDefault="00D646C0" w:rsidP="00D646C0">
            <w:pPr>
              <w:jc w:val="center"/>
              <w:rPr>
                <w:sz w:val="22"/>
                <w:szCs w:val="22"/>
                <w:lang w:eastAsia="en-US"/>
              </w:rPr>
            </w:pPr>
            <w:r w:rsidRPr="00D646C0">
              <w:rPr>
                <w:sz w:val="22"/>
                <w:szCs w:val="22"/>
                <w:lang w:eastAsia="en-US"/>
              </w:rPr>
              <w:t>2 617,65</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775D24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E10E33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8E933E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57A1CD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8B0FC6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A54EBA8" w14:textId="77777777" w:rsidTr="00627AA0">
        <w:trPr>
          <w:jc w:val="center"/>
        </w:trPr>
        <w:tc>
          <w:tcPr>
            <w:tcW w:w="1911" w:type="dxa"/>
            <w:gridSpan w:val="2"/>
            <w:vMerge/>
            <w:tcBorders>
              <w:left w:val="single" w:sz="4" w:space="0" w:color="auto"/>
              <w:right w:val="single" w:sz="4" w:space="0" w:color="auto"/>
            </w:tcBorders>
            <w:vAlign w:val="center"/>
            <w:hideMark/>
          </w:tcPr>
          <w:p w14:paraId="1A9BEB8E"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AA85FE7"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8741F65" w14:textId="77777777" w:rsidR="00D646C0" w:rsidRPr="00D646C0" w:rsidRDefault="00D646C0" w:rsidP="00D646C0">
            <w:pPr>
              <w:ind w:left="-6" w:right="-61"/>
              <w:jc w:val="center"/>
              <w:rPr>
                <w:sz w:val="22"/>
                <w:szCs w:val="22"/>
              </w:rPr>
            </w:pPr>
            <w:r w:rsidRPr="00D646C0">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9E556E8" w14:textId="77777777" w:rsidR="00D646C0" w:rsidRPr="00D646C0" w:rsidRDefault="00D646C0" w:rsidP="00D646C0">
            <w:pPr>
              <w:jc w:val="center"/>
              <w:rPr>
                <w:sz w:val="22"/>
                <w:szCs w:val="22"/>
                <w:lang w:eastAsia="en-US"/>
              </w:rPr>
            </w:pPr>
            <w:r w:rsidRPr="00D646C0">
              <w:rPr>
                <w:sz w:val="22"/>
                <w:szCs w:val="22"/>
                <w:lang w:eastAsia="en-US"/>
              </w:rPr>
              <w:t>2 868,94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E43EDB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F03E4B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369385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6A3138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9303B0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C7DFEA4" w14:textId="77777777" w:rsidTr="00627AA0">
        <w:trPr>
          <w:jc w:val="center"/>
        </w:trPr>
        <w:tc>
          <w:tcPr>
            <w:tcW w:w="1911" w:type="dxa"/>
            <w:gridSpan w:val="2"/>
            <w:vMerge/>
            <w:tcBorders>
              <w:left w:val="single" w:sz="4" w:space="0" w:color="auto"/>
              <w:right w:val="single" w:sz="4" w:space="0" w:color="auto"/>
            </w:tcBorders>
            <w:vAlign w:val="center"/>
            <w:hideMark/>
          </w:tcPr>
          <w:p w14:paraId="36E178C1"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2E24D19"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EB46869" w14:textId="77777777" w:rsidR="00D646C0" w:rsidRPr="00D646C0" w:rsidRDefault="00D646C0" w:rsidP="00D646C0">
            <w:pPr>
              <w:ind w:left="-6" w:right="-61"/>
              <w:jc w:val="center"/>
              <w:rPr>
                <w:sz w:val="22"/>
                <w:szCs w:val="22"/>
              </w:rPr>
            </w:pPr>
            <w:r w:rsidRPr="00D646C0">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A16640F" w14:textId="77777777" w:rsidR="00D646C0" w:rsidRPr="00D646C0" w:rsidRDefault="00D646C0" w:rsidP="00D646C0">
            <w:pPr>
              <w:jc w:val="center"/>
              <w:rPr>
                <w:sz w:val="22"/>
                <w:szCs w:val="22"/>
                <w:lang w:eastAsia="en-US"/>
              </w:rPr>
            </w:pPr>
            <w:r w:rsidRPr="00D646C0">
              <w:rPr>
                <w:sz w:val="22"/>
                <w:szCs w:val="22"/>
                <w:lang w:eastAsia="en-US"/>
              </w:rPr>
              <w:t>2 868,94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8094AB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7855D2C"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544E6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74FC09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99B790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0E0ED46B" w14:textId="77777777" w:rsidTr="00627AA0">
        <w:trPr>
          <w:jc w:val="center"/>
        </w:trPr>
        <w:tc>
          <w:tcPr>
            <w:tcW w:w="1911" w:type="dxa"/>
            <w:gridSpan w:val="2"/>
            <w:vMerge/>
            <w:tcBorders>
              <w:left w:val="single" w:sz="4" w:space="0" w:color="auto"/>
              <w:right w:val="single" w:sz="4" w:space="0" w:color="auto"/>
            </w:tcBorders>
            <w:vAlign w:val="center"/>
            <w:hideMark/>
          </w:tcPr>
          <w:p w14:paraId="689ECD57"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F3874CC"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3E5890F" w14:textId="77777777" w:rsidR="00D646C0" w:rsidRPr="00D646C0" w:rsidRDefault="00D646C0" w:rsidP="00D646C0">
            <w:pPr>
              <w:ind w:left="-6" w:right="-61"/>
              <w:jc w:val="center"/>
              <w:rPr>
                <w:sz w:val="22"/>
                <w:szCs w:val="22"/>
              </w:rPr>
            </w:pPr>
            <w:r w:rsidRPr="00D646C0">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7C7BAD9" w14:textId="77777777" w:rsidR="00D646C0" w:rsidRPr="00D646C0" w:rsidRDefault="00D646C0" w:rsidP="00D646C0">
            <w:pPr>
              <w:jc w:val="center"/>
              <w:rPr>
                <w:sz w:val="22"/>
                <w:szCs w:val="22"/>
                <w:lang w:eastAsia="en-US"/>
              </w:rPr>
            </w:pPr>
            <w:r w:rsidRPr="00D646C0">
              <w:rPr>
                <w:sz w:val="22"/>
                <w:szCs w:val="22"/>
                <w:lang w:eastAsia="en-US"/>
              </w:rPr>
              <w:t>3 207,49</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457EBB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BFB10B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9BC3323"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402A19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3FD78C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10B31EA1" w14:textId="77777777" w:rsidTr="00627AA0">
        <w:trPr>
          <w:jc w:val="center"/>
        </w:trPr>
        <w:tc>
          <w:tcPr>
            <w:tcW w:w="1911" w:type="dxa"/>
            <w:gridSpan w:val="2"/>
            <w:vMerge/>
            <w:tcBorders>
              <w:left w:val="single" w:sz="4" w:space="0" w:color="auto"/>
              <w:right w:val="single" w:sz="4" w:space="0" w:color="auto"/>
            </w:tcBorders>
            <w:vAlign w:val="center"/>
            <w:hideMark/>
          </w:tcPr>
          <w:p w14:paraId="69F7BED9"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616A97"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44301F1" w14:textId="77777777" w:rsidR="00D646C0" w:rsidRPr="00D646C0" w:rsidRDefault="00D646C0" w:rsidP="00D646C0">
            <w:pPr>
              <w:ind w:left="-6" w:right="-61"/>
              <w:jc w:val="center"/>
              <w:rPr>
                <w:sz w:val="22"/>
                <w:szCs w:val="22"/>
              </w:rPr>
            </w:pPr>
            <w:r w:rsidRPr="00D646C0">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9AE4148" w14:textId="77777777" w:rsidR="00D646C0" w:rsidRPr="00D646C0" w:rsidRDefault="00D646C0" w:rsidP="00D646C0">
            <w:pPr>
              <w:jc w:val="center"/>
              <w:rPr>
                <w:sz w:val="22"/>
                <w:szCs w:val="22"/>
                <w:lang w:eastAsia="en-US"/>
              </w:rPr>
            </w:pPr>
            <w:r w:rsidRPr="00D646C0">
              <w:rPr>
                <w:sz w:val="22"/>
                <w:szCs w:val="22"/>
                <w:lang w:eastAsia="en-US"/>
              </w:rPr>
              <w:t>3 271,03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D0B52F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67B294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EB1DD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FE4E93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BD4E07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7D1B4466"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42AAB638"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A1D50DF"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1B43C46" w14:textId="77777777" w:rsidR="00D646C0" w:rsidRPr="00D646C0" w:rsidRDefault="00D646C0" w:rsidP="00D646C0">
            <w:pPr>
              <w:ind w:left="-6" w:right="-61"/>
              <w:jc w:val="center"/>
              <w:rPr>
                <w:sz w:val="22"/>
                <w:szCs w:val="22"/>
              </w:rPr>
            </w:pPr>
            <w:r w:rsidRPr="00D646C0">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A792B49" w14:textId="77777777" w:rsidR="00D646C0" w:rsidRPr="00D646C0" w:rsidRDefault="00D646C0" w:rsidP="00D646C0">
            <w:pPr>
              <w:jc w:val="center"/>
              <w:rPr>
                <w:sz w:val="22"/>
                <w:szCs w:val="22"/>
                <w:lang w:eastAsia="en-US"/>
              </w:rPr>
            </w:pPr>
            <w:r w:rsidRPr="00D646C0">
              <w:rPr>
                <w:sz w:val="22"/>
                <w:szCs w:val="22"/>
                <w:lang w:eastAsia="en-US"/>
              </w:rPr>
              <w:t>3 271,03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7E71E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EE4715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DD59A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2C4E19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60F1EB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5A34FF5F"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1A1BF40B"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D6E0E8E"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2313F25" w14:textId="77777777" w:rsidR="00D646C0" w:rsidRPr="00D646C0" w:rsidRDefault="00D646C0" w:rsidP="00D646C0">
            <w:pPr>
              <w:ind w:left="-6" w:right="-61"/>
              <w:jc w:val="center"/>
              <w:rPr>
                <w:sz w:val="22"/>
                <w:szCs w:val="22"/>
              </w:rPr>
            </w:pPr>
            <w:r w:rsidRPr="00D646C0">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65034F2" w14:textId="77777777" w:rsidR="00D646C0" w:rsidRPr="00D646C0" w:rsidRDefault="00D646C0" w:rsidP="00D646C0">
            <w:pPr>
              <w:jc w:val="center"/>
              <w:rPr>
                <w:sz w:val="22"/>
                <w:szCs w:val="22"/>
                <w:lang w:eastAsia="en-US"/>
              </w:rPr>
            </w:pPr>
            <w:r w:rsidRPr="00D646C0">
              <w:rPr>
                <w:sz w:val="22"/>
                <w:szCs w:val="22"/>
                <w:lang w:eastAsia="en-US"/>
              </w:rPr>
              <w:t>3 271,03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0C253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2FBBD9D"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A610C4"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3DE1C26"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AEABBD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02C016F8"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3E35B84D"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DEC452E"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5C26BC11" w14:textId="77777777" w:rsidR="00D646C0" w:rsidRPr="00D646C0" w:rsidRDefault="00D646C0" w:rsidP="00D646C0">
            <w:pPr>
              <w:ind w:left="-6" w:right="-61"/>
              <w:jc w:val="center"/>
              <w:rPr>
                <w:sz w:val="22"/>
                <w:szCs w:val="22"/>
              </w:rPr>
            </w:pPr>
            <w:r w:rsidRPr="00D646C0">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509C785" w14:textId="77777777" w:rsidR="00D646C0" w:rsidRPr="00D646C0" w:rsidRDefault="00D646C0" w:rsidP="00D646C0">
            <w:pPr>
              <w:jc w:val="center"/>
              <w:rPr>
                <w:sz w:val="22"/>
                <w:szCs w:val="22"/>
                <w:lang w:eastAsia="en-US"/>
              </w:rPr>
            </w:pPr>
            <w:r w:rsidRPr="00D646C0">
              <w:rPr>
                <w:sz w:val="22"/>
                <w:szCs w:val="22"/>
                <w:lang w:eastAsia="en-US"/>
              </w:rPr>
              <w:t>3 299,07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38100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8CAFCA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E4ABFE0"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4AFB2D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36DB4D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62EA794B"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1E3DE0AB"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6E0B8EB"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622F413" w14:textId="77777777" w:rsidR="00D646C0" w:rsidRPr="00D646C0" w:rsidRDefault="00D646C0" w:rsidP="00D646C0">
            <w:pPr>
              <w:ind w:left="-6" w:right="-61"/>
              <w:jc w:val="center"/>
              <w:rPr>
                <w:sz w:val="22"/>
                <w:szCs w:val="22"/>
              </w:rPr>
            </w:pPr>
            <w:r w:rsidRPr="00D646C0">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5FA5B89" w14:textId="77777777" w:rsidR="00D646C0" w:rsidRPr="00D646C0" w:rsidRDefault="00D646C0" w:rsidP="00D646C0">
            <w:pPr>
              <w:jc w:val="center"/>
              <w:rPr>
                <w:sz w:val="22"/>
                <w:szCs w:val="22"/>
                <w:lang w:eastAsia="en-US"/>
              </w:rPr>
            </w:pPr>
            <w:r w:rsidRPr="00D646C0">
              <w:rPr>
                <w:sz w:val="22"/>
                <w:szCs w:val="22"/>
                <w:lang w:eastAsia="en-US"/>
              </w:rPr>
              <w:t>3 299,07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96806C"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8C9673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892A0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61E3D37"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11F2565"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9ED0D27"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583C17C6" w14:textId="77777777" w:rsidR="00D646C0" w:rsidRPr="00D646C0" w:rsidRDefault="00D646C0" w:rsidP="00D646C0">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468E57E"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738CF18" w14:textId="77777777" w:rsidR="00D646C0" w:rsidRPr="00D646C0" w:rsidRDefault="00D646C0" w:rsidP="00D646C0">
            <w:pPr>
              <w:ind w:left="-6" w:right="-61"/>
              <w:jc w:val="center"/>
              <w:rPr>
                <w:sz w:val="22"/>
                <w:szCs w:val="22"/>
              </w:rPr>
            </w:pPr>
            <w:r w:rsidRPr="00D646C0">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96D87A9" w14:textId="77777777" w:rsidR="00D646C0" w:rsidRPr="00D646C0" w:rsidRDefault="00D646C0" w:rsidP="00D646C0">
            <w:pPr>
              <w:jc w:val="center"/>
              <w:rPr>
                <w:sz w:val="22"/>
                <w:szCs w:val="22"/>
                <w:lang w:eastAsia="en-US"/>
              </w:rPr>
            </w:pPr>
            <w:r w:rsidRPr="00D646C0">
              <w:rPr>
                <w:sz w:val="22"/>
                <w:szCs w:val="22"/>
                <w:lang w:eastAsia="en-US"/>
              </w:rPr>
              <w:t>3 457,94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FA443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11812DB"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980E6F"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B6E9EF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DD5B0D1"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7AE2FE62" w14:textId="77777777" w:rsidTr="00627AA0">
        <w:trPr>
          <w:trHeight w:val="185"/>
          <w:jc w:val="center"/>
        </w:trPr>
        <w:tc>
          <w:tcPr>
            <w:tcW w:w="1911" w:type="dxa"/>
            <w:gridSpan w:val="2"/>
            <w:vMerge/>
            <w:tcBorders>
              <w:left w:val="single" w:sz="4" w:space="0" w:color="auto"/>
              <w:right w:val="single" w:sz="4" w:space="0" w:color="auto"/>
            </w:tcBorders>
            <w:vAlign w:val="center"/>
            <w:hideMark/>
          </w:tcPr>
          <w:p w14:paraId="261E7918"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7A186515"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4EACEE4"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F0FC8D6"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B988292"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4D60A28"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5088C2" w14:textId="77777777" w:rsidR="00D646C0" w:rsidRPr="00D646C0" w:rsidRDefault="00D646C0" w:rsidP="00D646C0">
            <w:pPr>
              <w:ind w:left="-162" w:right="-114"/>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69B475A"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E0D2F79" w14:textId="77777777" w:rsidR="00D646C0" w:rsidRPr="00D646C0" w:rsidRDefault="00D646C0" w:rsidP="00D646C0">
            <w:pPr>
              <w:ind w:left="-162" w:right="-114"/>
              <w:jc w:val="center"/>
              <w:rPr>
                <w:sz w:val="22"/>
                <w:szCs w:val="22"/>
                <w:lang w:eastAsia="en-US"/>
              </w:rPr>
            </w:pPr>
            <w:r w:rsidRPr="00D646C0">
              <w:rPr>
                <w:sz w:val="22"/>
                <w:szCs w:val="22"/>
                <w:lang w:eastAsia="en-US"/>
              </w:rPr>
              <w:t>x</w:t>
            </w:r>
          </w:p>
        </w:tc>
      </w:tr>
      <w:tr w:rsidR="00D646C0" w:rsidRPr="00D646C0" w14:paraId="49104667" w14:textId="77777777" w:rsidTr="00627AA0">
        <w:trPr>
          <w:trHeight w:val="395"/>
          <w:jc w:val="center"/>
        </w:trPr>
        <w:tc>
          <w:tcPr>
            <w:tcW w:w="1911" w:type="dxa"/>
            <w:gridSpan w:val="2"/>
            <w:vMerge/>
            <w:tcBorders>
              <w:left w:val="single" w:sz="4" w:space="0" w:color="auto"/>
              <w:right w:val="single" w:sz="4" w:space="0" w:color="auto"/>
            </w:tcBorders>
            <w:vAlign w:val="center"/>
            <w:hideMark/>
          </w:tcPr>
          <w:p w14:paraId="7145F61A"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3FF3111"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00A2921"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0D88331"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D2DF573"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72DFFFD"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AC26421"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8809F2"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3F27F73"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76C076C5" w14:textId="77777777" w:rsidTr="00627AA0">
        <w:trPr>
          <w:trHeight w:val="1248"/>
          <w:jc w:val="center"/>
        </w:trPr>
        <w:tc>
          <w:tcPr>
            <w:tcW w:w="1911" w:type="dxa"/>
            <w:gridSpan w:val="2"/>
            <w:vMerge/>
            <w:tcBorders>
              <w:left w:val="single" w:sz="4" w:space="0" w:color="auto"/>
              <w:right w:val="single" w:sz="4" w:space="0" w:color="auto"/>
            </w:tcBorders>
            <w:vAlign w:val="center"/>
            <w:hideMark/>
          </w:tcPr>
          <w:p w14:paraId="1069BF47" w14:textId="77777777" w:rsidR="00D646C0" w:rsidRPr="00D646C0" w:rsidRDefault="00D646C0" w:rsidP="00D646C0">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43DBC2D0"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0CD6BFE"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3B4E596"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D87E11" w14:textId="77777777" w:rsidR="00D646C0" w:rsidRPr="00D646C0" w:rsidRDefault="00D646C0" w:rsidP="00D646C0">
            <w:pPr>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5690C18"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A01DE37" w14:textId="77777777" w:rsidR="00D646C0" w:rsidRPr="00D646C0" w:rsidRDefault="00D646C0" w:rsidP="00D646C0">
            <w:pPr>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4B6DA97" w14:textId="77777777" w:rsidR="00D646C0" w:rsidRPr="00D646C0" w:rsidRDefault="00D646C0" w:rsidP="00D646C0">
            <w:pPr>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5ECC14C"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3E10447E" w14:textId="77777777" w:rsidTr="00627AA0">
        <w:trPr>
          <w:jc w:val="center"/>
        </w:trPr>
        <w:tc>
          <w:tcPr>
            <w:tcW w:w="1911" w:type="dxa"/>
            <w:gridSpan w:val="2"/>
            <w:vMerge/>
            <w:tcBorders>
              <w:left w:val="single" w:sz="4" w:space="0" w:color="auto"/>
              <w:right w:val="single" w:sz="4" w:space="0" w:color="auto"/>
            </w:tcBorders>
            <w:vAlign w:val="center"/>
            <w:hideMark/>
          </w:tcPr>
          <w:p w14:paraId="50994E90" w14:textId="77777777" w:rsidR="00D646C0" w:rsidRPr="00D646C0" w:rsidRDefault="00D646C0" w:rsidP="00D646C0">
            <w:pPr>
              <w:rPr>
                <w:sz w:val="22"/>
                <w:szCs w:val="22"/>
                <w:lang w:eastAsia="en-US"/>
              </w:rPr>
            </w:pPr>
          </w:p>
        </w:tc>
        <w:tc>
          <w:tcPr>
            <w:tcW w:w="8296" w:type="dxa"/>
            <w:gridSpan w:val="16"/>
            <w:tcBorders>
              <w:top w:val="single" w:sz="4" w:space="0" w:color="auto"/>
              <w:left w:val="single" w:sz="4" w:space="0" w:color="auto"/>
              <w:bottom w:val="single" w:sz="4" w:space="0" w:color="auto"/>
              <w:right w:val="single" w:sz="4" w:space="0" w:color="auto"/>
            </w:tcBorders>
            <w:hideMark/>
          </w:tcPr>
          <w:p w14:paraId="2467D2D7" w14:textId="77777777" w:rsidR="00D646C0" w:rsidRPr="00D646C0" w:rsidRDefault="00D646C0" w:rsidP="00D646C0">
            <w:pPr>
              <w:ind w:right="-2"/>
              <w:jc w:val="center"/>
              <w:rPr>
                <w:sz w:val="22"/>
                <w:szCs w:val="22"/>
                <w:lang w:eastAsia="en-US"/>
              </w:rPr>
            </w:pPr>
            <w:r w:rsidRPr="00D646C0">
              <w:rPr>
                <w:sz w:val="22"/>
                <w:szCs w:val="22"/>
                <w:lang w:eastAsia="en-US"/>
              </w:rPr>
              <w:t>Население (тарифы указываются с учетом НДС) *</w:t>
            </w:r>
          </w:p>
        </w:tc>
      </w:tr>
      <w:tr w:rsidR="00D646C0" w:rsidRPr="00D646C0" w14:paraId="36D90A3D" w14:textId="77777777" w:rsidTr="00627AA0">
        <w:trPr>
          <w:trHeight w:val="225"/>
          <w:jc w:val="center"/>
        </w:trPr>
        <w:tc>
          <w:tcPr>
            <w:tcW w:w="1911" w:type="dxa"/>
            <w:gridSpan w:val="2"/>
            <w:vMerge/>
            <w:tcBorders>
              <w:left w:val="single" w:sz="4" w:space="0" w:color="auto"/>
              <w:right w:val="single" w:sz="4" w:space="0" w:color="auto"/>
            </w:tcBorders>
            <w:vAlign w:val="center"/>
            <w:hideMark/>
          </w:tcPr>
          <w:p w14:paraId="11206D11" w14:textId="77777777" w:rsidR="00D646C0" w:rsidRPr="00D646C0" w:rsidRDefault="00D646C0" w:rsidP="00D646C0">
            <w:pPr>
              <w:rPr>
                <w:sz w:val="22"/>
                <w:szCs w:val="22"/>
                <w:lang w:eastAsia="en-US"/>
              </w:rPr>
            </w:pPr>
          </w:p>
        </w:tc>
        <w:tc>
          <w:tcPr>
            <w:tcW w:w="1845" w:type="dxa"/>
            <w:vMerge w:val="restart"/>
            <w:tcBorders>
              <w:top w:val="single" w:sz="4" w:space="0" w:color="auto"/>
              <w:left w:val="single" w:sz="4" w:space="0" w:color="auto"/>
              <w:right w:val="single" w:sz="4" w:space="0" w:color="auto"/>
            </w:tcBorders>
            <w:vAlign w:val="center"/>
            <w:hideMark/>
          </w:tcPr>
          <w:p w14:paraId="2404F01B" w14:textId="77777777" w:rsidR="00D646C0" w:rsidRPr="00D646C0" w:rsidRDefault="00D646C0" w:rsidP="00D646C0">
            <w:pPr>
              <w:ind w:left="-107" w:right="-108" w:firstLine="29"/>
              <w:jc w:val="center"/>
              <w:rPr>
                <w:sz w:val="22"/>
                <w:szCs w:val="22"/>
                <w:lang w:eastAsia="en-US"/>
              </w:rPr>
            </w:pPr>
            <w:r w:rsidRPr="00D646C0">
              <w:rPr>
                <w:sz w:val="22"/>
                <w:szCs w:val="22"/>
                <w:lang w:eastAsia="en-US"/>
              </w:rPr>
              <w:t>Одноставочный</w:t>
            </w:r>
          </w:p>
          <w:p w14:paraId="6C7C07DC" w14:textId="77777777" w:rsidR="00D646C0" w:rsidRPr="00D646C0" w:rsidRDefault="00D646C0" w:rsidP="00D646C0">
            <w:pPr>
              <w:ind w:left="-107" w:right="-2" w:firstLine="29"/>
              <w:jc w:val="center"/>
              <w:rPr>
                <w:sz w:val="22"/>
                <w:szCs w:val="22"/>
                <w:lang w:eastAsia="en-US"/>
              </w:rPr>
            </w:pPr>
            <w:r w:rsidRPr="00D646C0">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D466AC5" w14:textId="77777777" w:rsidR="00D646C0" w:rsidRPr="00D646C0" w:rsidRDefault="00D646C0" w:rsidP="00D646C0">
            <w:pPr>
              <w:ind w:left="-6" w:right="-61"/>
              <w:jc w:val="center"/>
              <w:rPr>
                <w:sz w:val="22"/>
                <w:szCs w:val="22"/>
              </w:rPr>
            </w:pPr>
            <w:r w:rsidRPr="00D646C0">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17AFE7A" w14:textId="77777777" w:rsidR="00D646C0" w:rsidRPr="00D646C0" w:rsidRDefault="00D646C0" w:rsidP="00D646C0">
            <w:pPr>
              <w:jc w:val="center"/>
              <w:rPr>
                <w:sz w:val="22"/>
                <w:szCs w:val="22"/>
                <w:lang w:eastAsia="en-US"/>
              </w:rPr>
            </w:pPr>
            <w:r w:rsidRPr="00D646C0">
              <w:rPr>
                <w:sz w:val="22"/>
                <w:szCs w:val="22"/>
                <w:lang w:eastAsia="en-US"/>
              </w:rPr>
              <w:t>3 141,18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681725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F0CACF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454DB32"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669E7F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7F5415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02FC355C"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3F6A9942"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77863D4F"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73EAF2B6" w14:textId="77777777" w:rsidR="00D646C0" w:rsidRPr="00D646C0" w:rsidRDefault="00D646C0" w:rsidP="00D646C0">
            <w:pPr>
              <w:ind w:left="-6" w:right="-61"/>
              <w:jc w:val="center"/>
              <w:rPr>
                <w:sz w:val="22"/>
                <w:szCs w:val="22"/>
              </w:rPr>
            </w:pPr>
            <w:r w:rsidRPr="00D646C0">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76E296E" w14:textId="77777777" w:rsidR="00D646C0" w:rsidRPr="00D646C0" w:rsidRDefault="00D646C0" w:rsidP="00D646C0">
            <w:pPr>
              <w:jc w:val="center"/>
              <w:rPr>
                <w:sz w:val="22"/>
                <w:szCs w:val="22"/>
                <w:lang w:eastAsia="en-US"/>
              </w:rPr>
            </w:pPr>
            <w:r w:rsidRPr="00D646C0">
              <w:rPr>
                <w:sz w:val="22"/>
                <w:szCs w:val="22"/>
                <w:lang w:eastAsia="en-US"/>
              </w:rPr>
              <w:t>3 442,73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838176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AE7D93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B83D496"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B7F69A4"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20488A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5B8A7E6"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2097BC1B"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78180C53"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D9DD160" w14:textId="77777777" w:rsidR="00D646C0" w:rsidRPr="00D646C0" w:rsidRDefault="00D646C0" w:rsidP="00D646C0">
            <w:pPr>
              <w:ind w:left="-6" w:right="-61"/>
              <w:jc w:val="center"/>
              <w:rPr>
                <w:sz w:val="22"/>
                <w:szCs w:val="22"/>
              </w:rPr>
            </w:pPr>
            <w:r w:rsidRPr="00D646C0">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A762837" w14:textId="77777777" w:rsidR="00D646C0" w:rsidRPr="00D646C0" w:rsidRDefault="00D646C0" w:rsidP="00D646C0">
            <w:pPr>
              <w:jc w:val="center"/>
              <w:rPr>
                <w:sz w:val="22"/>
                <w:szCs w:val="22"/>
                <w:lang w:eastAsia="en-US"/>
              </w:rPr>
            </w:pPr>
            <w:r w:rsidRPr="00D646C0">
              <w:rPr>
                <w:sz w:val="22"/>
                <w:szCs w:val="22"/>
                <w:lang w:eastAsia="en-US"/>
              </w:rPr>
              <w:t>3 442,73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F1A5B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E7022B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F1C01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B642AB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CC7BD5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206BFAC8"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580DF9FF"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hideMark/>
          </w:tcPr>
          <w:p w14:paraId="2B3C8481"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BB40CAC" w14:textId="77777777" w:rsidR="00D646C0" w:rsidRPr="00D646C0" w:rsidRDefault="00D646C0" w:rsidP="00D646C0">
            <w:pPr>
              <w:ind w:left="-6" w:right="-61"/>
              <w:jc w:val="center"/>
              <w:rPr>
                <w:sz w:val="22"/>
                <w:szCs w:val="22"/>
              </w:rPr>
            </w:pPr>
            <w:r w:rsidRPr="00D646C0">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5570B15" w14:textId="77777777" w:rsidR="00D646C0" w:rsidRPr="00D646C0" w:rsidRDefault="00D646C0" w:rsidP="00D646C0">
            <w:pPr>
              <w:jc w:val="center"/>
              <w:rPr>
                <w:sz w:val="22"/>
                <w:szCs w:val="22"/>
                <w:lang w:eastAsia="en-US"/>
              </w:rPr>
            </w:pPr>
            <w:r w:rsidRPr="00D646C0">
              <w:rPr>
                <w:sz w:val="22"/>
                <w:szCs w:val="22"/>
                <w:lang w:eastAsia="en-US"/>
              </w:rPr>
              <w:t>3 848,99</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751145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C866D81"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C23B92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1836F26"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A4BFE6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3BC09ECC" w14:textId="77777777" w:rsidTr="00627AA0">
        <w:trPr>
          <w:trHeight w:val="180"/>
          <w:jc w:val="center"/>
        </w:trPr>
        <w:tc>
          <w:tcPr>
            <w:tcW w:w="1911" w:type="dxa"/>
            <w:gridSpan w:val="2"/>
            <w:vMerge/>
            <w:tcBorders>
              <w:left w:val="single" w:sz="4" w:space="0" w:color="auto"/>
              <w:right w:val="single" w:sz="4" w:space="0" w:color="auto"/>
            </w:tcBorders>
            <w:vAlign w:val="center"/>
          </w:tcPr>
          <w:p w14:paraId="69808F10"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03FD52CD"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285E2ADC" w14:textId="77777777" w:rsidR="00D646C0" w:rsidRPr="00D646C0" w:rsidRDefault="00D646C0" w:rsidP="00D646C0">
            <w:pPr>
              <w:ind w:left="-6" w:right="-61"/>
              <w:jc w:val="center"/>
              <w:rPr>
                <w:sz w:val="22"/>
                <w:szCs w:val="22"/>
              </w:rPr>
            </w:pPr>
            <w:r w:rsidRPr="00D646C0">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9F1017" w14:textId="77777777" w:rsidR="00D646C0" w:rsidRPr="00D646C0" w:rsidRDefault="00D646C0" w:rsidP="00D646C0">
            <w:pPr>
              <w:jc w:val="center"/>
              <w:rPr>
                <w:sz w:val="22"/>
                <w:szCs w:val="22"/>
                <w:lang w:eastAsia="en-US"/>
              </w:rPr>
            </w:pPr>
            <w:r w:rsidRPr="00D646C0">
              <w:rPr>
                <w:sz w:val="22"/>
                <w:szCs w:val="22"/>
                <w:lang w:eastAsia="en-US"/>
              </w:rPr>
              <w:t>3 925,24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43917D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2D54C35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7D69C7A"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F3DACD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2C1BA61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A17E89F" w14:textId="77777777" w:rsidTr="00627AA0">
        <w:trPr>
          <w:trHeight w:val="180"/>
          <w:jc w:val="center"/>
        </w:trPr>
        <w:tc>
          <w:tcPr>
            <w:tcW w:w="1911" w:type="dxa"/>
            <w:gridSpan w:val="2"/>
            <w:vMerge/>
            <w:tcBorders>
              <w:left w:val="single" w:sz="4" w:space="0" w:color="auto"/>
              <w:right w:val="single" w:sz="4" w:space="0" w:color="auto"/>
            </w:tcBorders>
            <w:vAlign w:val="center"/>
          </w:tcPr>
          <w:p w14:paraId="6798C00A" w14:textId="77777777" w:rsidR="00D646C0" w:rsidRPr="00D646C0" w:rsidRDefault="00D646C0" w:rsidP="00D646C0">
            <w:pPr>
              <w:rPr>
                <w:sz w:val="22"/>
                <w:szCs w:val="22"/>
                <w:lang w:eastAsia="en-US"/>
              </w:rPr>
            </w:pPr>
          </w:p>
        </w:tc>
        <w:tc>
          <w:tcPr>
            <w:tcW w:w="1845" w:type="dxa"/>
            <w:vMerge/>
            <w:tcBorders>
              <w:left w:val="single" w:sz="4" w:space="0" w:color="auto"/>
              <w:right w:val="single" w:sz="4" w:space="0" w:color="auto"/>
            </w:tcBorders>
            <w:vAlign w:val="center"/>
          </w:tcPr>
          <w:p w14:paraId="6A0C27DB" w14:textId="77777777" w:rsidR="00D646C0" w:rsidRPr="00D646C0" w:rsidRDefault="00D646C0" w:rsidP="00D646C0">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6F61EFCC" w14:textId="77777777" w:rsidR="00D646C0" w:rsidRPr="00D646C0" w:rsidRDefault="00D646C0" w:rsidP="00D646C0">
            <w:pPr>
              <w:ind w:left="-6" w:right="-61"/>
              <w:jc w:val="center"/>
              <w:rPr>
                <w:sz w:val="22"/>
                <w:szCs w:val="22"/>
              </w:rPr>
            </w:pPr>
            <w:r w:rsidRPr="00D646C0">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B394CE3" w14:textId="77777777" w:rsidR="00D646C0" w:rsidRPr="00D646C0" w:rsidRDefault="00D646C0" w:rsidP="00D646C0">
            <w:pPr>
              <w:jc w:val="center"/>
              <w:rPr>
                <w:sz w:val="22"/>
                <w:szCs w:val="22"/>
                <w:lang w:eastAsia="en-US"/>
              </w:rPr>
            </w:pPr>
            <w:r w:rsidRPr="00D646C0">
              <w:rPr>
                <w:sz w:val="22"/>
                <w:szCs w:val="22"/>
                <w:lang w:eastAsia="en-US"/>
              </w:rPr>
              <w:t>3 925,24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04769F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4EB9303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17AFDF4"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6D514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3AD50B1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8AB123F" w14:textId="77777777" w:rsidTr="00627AA0">
        <w:trPr>
          <w:gridAfter w:val="1"/>
          <w:wAfter w:w="6" w:type="dxa"/>
          <w:trHeight w:val="180"/>
          <w:jc w:val="center"/>
        </w:trPr>
        <w:tc>
          <w:tcPr>
            <w:tcW w:w="1849" w:type="dxa"/>
            <w:tcBorders>
              <w:top w:val="single" w:sz="4" w:space="0" w:color="auto"/>
              <w:left w:val="single" w:sz="4" w:space="0" w:color="auto"/>
              <w:bottom w:val="single" w:sz="4" w:space="0" w:color="auto"/>
              <w:right w:val="single" w:sz="4" w:space="0" w:color="auto"/>
            </w:tcBorders>
            <w:vAlign w:val="center"/>
            <w:hideMark/>
          </w:tcPr>
          <w:p w14:paraId="2243DF20" w14:textId="77777777" w:rsidR="00D646C0" w:rsidRPr="00D646C0" w:rsidRDefault="00D646C0" w:rsidP="00D646C0">
            <w:pPr>
              <w:ind w:right="-2"/>
              <w:jc w:val="center"/>
              <w:rPr>
                <w:sz w:val="22"/>
                <w:szCs w:val="22"/>
                <w:lang w:eastAsia="en-US"/>
              </w:rPr>
            </w:pPr>
            <w:r w:rsidRPr="00D646C0">
              <w:rPr>
                <w:sz w:val="22"/>
                <w:szCs w:val="22"/>
                <w:lang w:eastAsia="en-US"/>
              </w:rPr>
              <w:t>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20D38D6B" w14:textId="77777777" w:rsidR="00D646C0" w:rsidRPr="00D646C0" w:rsidRDefault="00D646C0" w:rsidP="00D646C0">
            <w:pPr>
              <w:ind w:right="-2"/>
              <w:jc w:val="center"/>
              <w:rPr>
                <w:sz w:val="22"/>
                <w:szCs w:val="22"/>
                <w:lang w:eastAsia="en-US"/>
              </w:rPr>
            </w:pPr>
            <w:r w:rsidRPr="00D646C0">
              <w:rPr>
                <w:sz w:val="22"/>
                <w:szCs w:val="22"/>
                <w:lang w:eastAsia="en-US"/>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EE4FD96" w14:textId="77777777" w:rsidR="00D646C0" w:rsidRPr="00D646C0" w:rsidRDefault="00D646C0" w:rsidP="00D646C0">
            <w:pPr>
              <w:ind w:left="-6" w:right="-61"/>
              <w:jc w:val="center"/>
              <w:rPr>
                <w:sz w:val="22"/>
                <w:szCs w:val="22"/>
              </w:rPr>
            </w:pPr>
            <w:r w:rsidRPr="00D646C0">
              <w:rPr>
                <w:sz w:val="22"/>
                <w:szCs w:val="22"/>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1E15AC7" w14:textId="77777777" w:rsidR="00D646C0" w:rsidRPr="00D646C0" w:rsidRDefault="00D646C0" w:rsidP="00D646C0">
            <w:pPr>
              <w:jc w:val="center"/>
              <w:rPr>
                <w:sz w:val="22"/>
                <w:szCs w:val="22"/>
                <w:lang w:eastAsia="en-US"/>
              </w:rPr>
            </w:pPr>
            <w:r w:rsidRPr="00D646C0">
              <w:rPr>
                <w:sz w:val="22"/>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D6464BA" w14:textId="77777777" w:rsidR="00D646C0" w:rsidRPr="00D646C0" w:rsidRDefault="00D646C0" w:rsidP="00D646C0">
            <w:pPr>
              <w:ind w:left="-105" w:right="-108"/>
              <w:jc w:val="center"/>
              <w:rPr>
                <w:sz w:val="22"/>
                <w:szCs w:val="22"/>
                <w:lang w:eastAsia="en-US"/>
              </w:rPr>
            </w:pPr>
            <w:r w:rsidRPr="00D646C0">
              <w:rPr>
                <w:sz w:val="22"/>
                <w:szCs w:val="22"/>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F7904A5" w14:textId="77777777" w:rsidR="00D646C0" w:rsidRPr="00D646C0" w:rsidRDefault="00D646C0" w:rsidP="00D646C0">
            <w:pPr>
              <w:ind w:left="-105" w:right="-108"/>
              <w:jc w:val="center"/>
              <w:rPr>
                <w:sz w:val="22"/>
                <w:szCs w:val="22"/>
                <w:lang w:eastAsia="en-US"/>
              </w:rPr>
            </w:pPr>
            <w:r w:rsidRPr="00D646C0">
              <w:rPr>
                <w:sz w:val="22"/>
                <w:szCs w:val="22"/>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0B3F5F2" w14:textId="77777777" w:rsidR="00D646C0" w:rsidRPr="00D646C0" w:rsidRDefault="00D646C0" w:rsidP="00D646C0">
            <w:pPr>
              <w:ind w:left="-105" w:right="-108"/>
              <w:jc w:val="center"/>
              <w:rPr>
                <w:sz w:val="22"/>
                <w:szCs w:val="22"/>
                <w:lang w:eastAsia="en-US"/>
              </w:rPr>
            </w:pPr>
            <w:r w:rsidRPr="00D646C0">
              <w:rPr>
                <w:sz w:val="22"/>
                <w:szCs w:val="22"/>
                <w:lang w:eastAsia="en-US"/>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2EF341C" w14:textId="77777777" w:rsidR="00D646C0" w:rsidRPr="00D646C0" w:rsidRDefault="00D646C0" w:rsidP="00D646C0">
            <w:pPr>
              <w:ind w:left="-105" w:right="-108"/>
              <w:jc w:val="center"/>
              <w:rPr>
                <w:sz w:val="22"/>
                <w:szCs w:val="22"/>
                <w:lang w:eastAsia="en-US"/>
              </w:rPr>
            </w:pPr>
            <w:r w:rsidRPr="00D646C0">
              <w:rPr>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vAlign w:val="center"/>
            <w:hideMark/>
          </w:tcPr>
          <w:p w14:paraId="4DAEDEED" w14:textId="77777777" w:rsidR="00D646C0" w:rsidRPr="00D646C0" w:rsidRDefault="00D646C0" w:rsidP="00D646C0">
            <w:pPr>
              <w:ind w:left="-105" w:right="-108"/>
              <w:jc w:val="center"/>
              <w:rPr>
                <w:sz w:val="22"/>
                <w:szCs w:val="22"/>
                <w:lang w:eastAsia="en-US"/>
              </w:rPr>
            </w:pPr>
            <w:r w:rsidRPr="00D646C0">
              <w:rPr>
                <w:sz w:val="22"/>
                <w:szCs w:val="22"/>
                <w:lang w:eastAsia="en-US"/>
              </w:rPr>
              <w:t>9</w:t>
            </w:r>
          </w:p>
        </w:tc>
      </w:tr>
      <w:tr w:rsidR="00D646C0" w:rsidRPr="00D646C0" w14:paraId="2559E031" w14:textId="77777777" w:rsidTr="00627AA0">
        <w:trPr>
          <w:gridAfter w:val="1"/>
          <w:wAfter w:w="6" w:type="dxa"/>
          <w:trHeight w:val="180"/>
          <w:jc w:val="center"/>
        </w:trPr>
        <w:tc>
          <w:tcPr>
            <w:tcW w:w="1849" w:type="dxa"/>
            <w:vMerge w:val="restart"/>
            <w:tcBorders>
              <w:top w:val="single" w:sz="4" w:space="0" w:color="auto"/>
              <w:left w:val="single" w:sz="4" w:space="0" w:color="auto"/>
              <w:right w:val="single" w:sz="4" w:space="0" w:color="auto"/>
            </w:tcBorders>
            <w:vAlign w:val="center"/>
          </w:tcPr>
          <w:p w14:paraId="65E7E728" w14:textId="77777777" w:rsidR="00D646C0" w:rsidRPr="00D646C0" w:rsidRDefault="00D646C0" w:rsidP="00D646C0">
            <w:pPr>
              <w:ind w:right="-2"/>
              <w:jc w:val="center"/>
              <w:rPr>
                <w:sz w:val="22"/>
                <w:szCs w:val="22"/>
                <w:lang w:eastAsia="en-US"/>
              </w:rPr>
            </w:pPr>
          </w:p>
        </w:tc>
        <w:tc>
          <w:tcPr>
            <w:tcW w:w="1984" w:type="dxa"/>
            <w:gridSpan w:val="3"/>
            <w:vMerge w:val="restart"/>
            <w:tcBorders>
              <w:top w:val="single" w:sz="4" w:space="0" w:color="auto"/>
              <w:left w:val="single" w:sz="4" w:space="0" w:color="auto"/>
              <w:right w:val="single" w:sz="4" w:space="0" w:color="auto"/>
            </w:tcBorders>
            <w:vAlign w:val="center"/>
          </w:tcPr>
          <w:p w14:paraId="0C9BD56E" w14:textId="77777777" w:rsidR="00D646C0" w:rsidRPr="00D646C0" w:rsidRDefault="00D646C0" w:rsidP="00D646C0">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57A604" w14:textId="77777777" w:rsidR="00D646C0" w:rsidRPr="00D646C0" w:rsidRDefault="00D646C0" w:rsidP="00D646C0">
            <w:pPr>
              <w:ind w:left="-6" w:right="-61"/>
              <w:jc w:val="center"/>
              <w:rPr>
                <w:sz w:val="22"/>
                <w:szCs w:val="22"/>
              </w:rPr>
            </w:pPr>
            <w:r w:rsidRPr="00D646C0">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A88C51D" w14:textId="77777777" w:rsidR="00D646C0" w:rsidRPr="00D646C0" w:rsidRDefault="00D646C0" w:rsidP="00D646C0">
            <w:pPr>
              <w:jc w:val="center"/>
              <w:rPr>
                <w:sz w:val="22"/>
                <w:szCs w:val="22"/>
                <w:lang w:eastAsia="en-US"/>
              </w:rPr>
            </w:pPr>
            <w:r w:rsidRPr="00D646C0">
              <w:rPr>
                <w:sz w:val="22"/>
                <w:szCs w:val="22"/>
                <w:lang w:eastAsia="en-US"/>
              </w:rPr>
              <w:t>3 925,24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BFEC55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E4C82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E0946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8AA31C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04434FD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6291016" w14:textId="77777777" w:rsidTr="00627AA0">
        <w:trPr>
          <w:gridAfter w:val="1"/>
          <w:wAfter w:w="6" w:type="dxa"/>
          <w:trHeight w:val="180"/>
          <w:jc w:val="center"/>
        </w:trPr>
        <w:tc>
          <w:tcPr>
            <w:tcW w:w="1849" w:type="dxa"/>
            <w:vMerge/>
            <w:tcBorders>
              <w:left w:val="single" w:sz="4" w:space="0" w:color="auto"/>
              <w:right w:val="single" w:sz="4" w:space="0" w:color="auto"/>
            </w:tcBorders>
            <w:vAlign w:val="center"/>
          </w:tcPr>
          <w:p w14:paraId="03FA746C" w14:textId="77777777" w:rsidR="00D646C0" w:rsidRPr="00D646C0" w:rsidRDefault="00D646C0" w:rsidP="00D646C0">
            <w:pPr>
              <w:ind w:right="-2"/>
              <w:jc w:val="center"/>
              <w:rPr>
                <w:sz w:val="22"/>
                <w:szCs w:val="22"/>
                <w:lang w:eastAsia="en-US"/>
              </w:rPr>
            </w:pPr>
          </w:p>
        </w:tc>
        <w:tc>
          <w:tcPr>
            <w:tcW w:w="1984" w:type="dxa"/>
            <w:gridSpan w:val="3"/>
            <w:vMerge/>
            <w:tcBorders>
              <w:left w:val="single" w:sz="4" w:space="0" w:color="auto"/>
              <w:right w:val="single" w:sz="4" w:space="0" w:color="auto"/>
            </w:tcBorders>
            <w:vAlign w:val="center"/>
          </w:tcPr>
          <w:p w14:paraId="3A5104B0" w14:textId="77777777" w:rsidR="00D646C0" w:rsidRPr="00D646C0" w:rsidRDefault="00D646C0" w:rsidP="00D646C0">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2DA948" w14:textId="77777777" w:rsidR="00D646C0" w:rsidRPr="00D646C0" w:rsidRDefault="00D646C0" w:rsidP="00D646C0">
            <w:pPr>
              <w:ind w:left="-6" w:right="-61"/>
              <w:jc w:val="center"/>
              <w:rPr>
                <w:sz w:val="22"/>
                <w:szCs w:val="22"/>
              </w:rPr>
            </w:pPr>
            <w:r w:rsidRPr="00D646C0">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FC404B9" w14:textId="77777777" w:rsidR="00D646C0" w:rsidRPr="00D646C0" w:rsidRDefault="00D646C0" w:rsidP="00D646C0">
            <w:pPr>
              <w:jc w:val="center"/>
              <w:rPr>
                <w:sz w:val="22"/>
                <w:szCs w:val="22"/>
                <w:lang w:eastAsia="en-US"/>
              </w:rPr>
            </w:pPr>
            <w:r w:rsidRPr="00D646C0">
              <w:rPr>
                <w:sz w:val="22"/>
                <w:szCs w:val="22"/>
                <w:lang w:eastAsia="en-US"/>
              </w:rPr>
              <w:t>3 958,88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DF617A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F74C52"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37C505"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8E4BD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3A00A79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6F418F16"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305AEE7D" w14:textId="77777777" w:rsidR="00D646C0" w:rsidRPr="00D646C0" w:rsidRDefault="00D646C0" w:rsidP="00D646C0">
            <w:pPr>
              <w:rPr>
                <w:sz w:val="22"/>
                <w:szCs w:val="22"/>
                <w:lang w:eastAsia="en-US"/>
              </w:rPr>
            </w:pPr>
          </w:p>
        </w:tc>
        <w:tc>
          <w:tcPr>
            <w:tcW w:w="1984" w:type="dxa"/>
            <w:gridSpan w:val="3"/>
            <w:vMerge/>
            <w:tcBorders>
              <w:left w:val="single" w:sz="4" w:space="0" w:color="auto"/>
              <w:right w:val="single" w:sz="4" w:space="0" w:color="auto"/>
            </w:tcBorders>
            <w:vAlign w:val="center"/>
            <w:hideMark/>
          </w:tcPr>
          <w:p w14:paraId="2B7C0ABA" w14:textId="77777777" w:rsidR="00D646C0" w:rsidRPr="00D646C0" w:rsidRDefault="00D646C0" w:rsidP="00D646C0">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0B448D4" w14:textId="77777777" w:rsidR="00D646C0" w:rsidRPr="00D646C0" w:rsidRDefault="00D646C0" w:rsidP="00D646C0">
            <w:pPr>
              <w:ind w:left="-6" w:right="-61"/>
              <w:jc w:val="center"/>
              <w:rPr>
                <w:sz w:val="22"/>
                <w:szCs w:val="22"/>
              </w:rPr>
            </w:pPr>
            <w:r w:rsidRPr="00D646C0">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F5ABCE4" w14:textId="77777777" w:rsidR="00D646C0" w:rsidRPr="00D646C0" w:rsidRDefault="00D646C0" w:rsidP="00D646C0">
            <w:pPr>
              <w:jc w:val="center"/>
              <w:rPr>
                <w:sz w:val="22"/>
                <w:szCs w:val="22"/>
                <w:lang w:eastAsia="en-US"/>
              </w:rPr>
            </w:pPr>
            <w:r w:rsidRPr="00D646C0">
              <w:rPr>
                <w:sz w:val="22"/>
                <w:szCs w:val="22"/>
                <w:lang w:eastAsia="en-US"/>
              </w:rPr>
              <w:t>3 958,88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70D426E"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2BA5A5D"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2298AE9"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EC2E06A"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05281F3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3BE6F11"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411B3B99" w14:textId="77777777" w:rsidR="00D646C0" w:rsidRPr="00D646C0" w:rsidRDefault="00D646C0" w:rsidP="00D646C0">
            <w:pPr>
              <w:rPr>
                <w:sz w:val="22"/>
                <w:szCs w:val="22"/>
                <w:lang w:eastAsia="en-US"/>
              </w:rPr>
            </w:pPr>
          </w:p>
        </w:tc>
        <w:tc>
          <w:tcPr>
            <w:tcW w:w="1984" w:type="dxa"/>
            <w:gridSpan w:val="3"/>
            <w:vMerge/>
            <w:tcBorders>
              <w:left w:val="single" w:sz="4" w:space="0" w:color="auto"/>
              <w:bottom w:val="single" w:sz="4" w:space="0" w:color="auto"/>
              <w:right w:val="single" w:sz="4" w:space="0" w:color="auto"/>
            </w:tcBorders>
            <w:vAlign w:val="center"/>
            <w:hideMark/>
          </w:tcPr>
          <w:p w14:paraId="4CCA391E" w14:textId="77777777" w:rsidR="00D646C0" w:rsidRPr="00D646C0" w:rsidRDefault="00D646C0" w:rsidP="00D646C0">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4FE1A41" w14:textId="77777777" w:rsidR="00D646C0" w:rsidRPr="00D646C0" w:rsidRDefault="00D646C0" w:rsidP="00D646C0">
            <w:pPr>
              <w:ind w:left="-6" w:right="-61"/>
              <w:jc w:val="center"/>
              <w:rPr>
                <w:sz w:val="22"/>
                <w:szCs w:val="22"/>
              </w:rPr>
            </w:pPr>
            <w:r w:rsidRPr="00D646C0">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341E7BD" w14:textId="77777777" w:rsidR="00D646C0" w:rsidRPr="00D646C0" w:rsidRDefault="00D646C0" w:rsidP="00D646C0">
            <w:pPr>
              <w:jc w:val="center"/>
              <w:rPr>
                <w:sz w:val="22"/>
                <w:szCs w:val="22"/>
                <w:lang w:eastAsia="en-US"/>
              </w:rPr>
            </w:pPr>
            <w:r w:rsidRPr="00D646C0">
              <w:rPr>
                <w:sz w:val="22"/>
                <w:szCs w:val="22"/>
                <w:lang w:eastAsia="en-US"/>
              </w:rPr>
              <w:t>4 149,53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63F303"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F6E7A27"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C510FA0"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CD11E5B"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1D864980"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10A40EF7"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7BB7C886"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5494A55B" w14:textId="77777777" w:rsidR="00D646C0" w:rsidRPr="00D646C0" w:rsidRDefault="00D646C0" w:rsidP="00D646C0">
            <w:pPr>
              <w:ind w:left="-78" w:right="-2"/>
              <w:jc w:val="center"/>
              <w:rPr>
                <w:sz w:val="22"/>
                <w:szCs w:val="22"/>
                <w:lang w:eastAsia="en-US"/>
              </w:rPr>
            </w:pPr>
            <w:proofErr w:type="spellStart"/>
            <w:r w:rsidRPr="00D646C0">
              <w:rPr>
                <w:sz w:val="22"/>
                <w:szCs w:val="22"/>
                <w:lang w:eastAsia="en-US"/>
              </w:rPr>
              <w:t>Двухставочный</w:t>
            </w:r>
            <w:proofErr w:type="spellEnd"/>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5986474"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252B286"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997863C"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505978C"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29390FA" w14:textId="77777777" w:rsidR="00D646C0" w:rsidRPr="00D646C0" w:rsidRDefault="00D646C0" w:rsidP="00D646C0">
            <w:pPr>
              <w:ind w:left="-105" w:right="-108"/>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22DACB9"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3D48103F" w14:textId="77777777" w:rsidR="00D646C0" w:rsidRPr="00D646C0" w:rsidRDefault="00D646C0" w:rsidP="00D646C0">
            <w:pPr>
              <w:ind w:left="-105" w:right="-108"/>
              <w:jc w:val="center"/>
              <w:rPr>
                <w:sz w:val="22"/>
                <w:szCs w:val="22"/>
                <w:lang w:eastAsia="en-US"/>
              </w:rPr>
            </w:pPr>
            <w:r w:rsidRPr="00D646C0">
              <w:rPr>
                <w:sz w:val="22"/>
                <w:szCs w:val="22"/>
                <w:lang w:eastAsia="en-US"/>
              </w:rPr>
              <w:t>x</w:t>
            </w:r>
          </w:p>
        </w:tc>
      </w:tr>
      <w:tr w:rsidR="00D646C0" w:rsidRPr="00D646C0" w14:paraId="44D670F9"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00DED78D"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7FFFEA13"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тепловую энергию, руб./Гкал</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7C3E167"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0AAED3B"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85BCED8"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51B0937"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93D4729"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EDFFB56"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B9ED6E" w14:textId="77777777" w:rsidR="00D646C0" w:rsidRPr="00D646C0" w:rsidRDefault="00D646C0" w:rsidP="00D646C0">
            <w:pPr>
              <w:jc w:val="center"/>
              <w:rPr>
                <w:sz w:val="22"/>
                <w:szCs w:val="22"/>
                <w:lang w:eastAsia="en-US"/>
              </w:rPr>
            </w:pPr>
            <w:r w:rsidRPr="00D646C0">
              <w:rPr>
                <w:sz w:val="22"/>
                <w:szCs w:val="22"/>
                <w:lang w:eastAsia="en-US"/>
              </w:rPr>
              <w:t>x</w:t>
            </w:r>
          </w:p>
        </w:tc>
      </w:tr>
      <w:tr w:rsidR="00D646C0" w:rsidRPr="00D646C0" w14:paraId="02E11B1D" w14:textId="77777777" w:rsidTr="00627AA0">
        <w:trPr>
          <w:gridAfter w:val="1"/>
          <w:wAfter w:w="6" w:type="dxa"/>
          <w:trHeight w:val="135"/>
          <w:jc w:val="center"/>
        </w:trPr>
        <w:tc>
          <w:tcPr>
            <w:tcW w:w="1849" w:type="dxa"/>
            <w:vMerge/>
            <w:tcBorders>
              <w:left w:val="single" w:sz="4" w:space="0" w:color="auto"/>
              <w:bottom w:val="single" w:sz="4" w:space="0" w:color="auto"/>
              <w:right w:val="single" w:sz="4" w:space="0" w:color="auto"/>
            </w:tcBorders>
            <w:vAlign w:val="center"/>
            <w:hideMark/>
          </w:tcPr>
          <w:p w14:paraId="71B8DC64" w14:textId="77777777" w:rsidR="00D646C0" w:rsidRPr="00D646C0" w:rsidRDefault="00D646C0" w:rsidP="00D646C0">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5BEBE3A9" w14:textId="77777777" w:rsidR="00D646C0" w:rsidRPr="00D646C0" w:rsidRDefault="00D646C0" w:rsidP="00D646C0">
            <w:pPr>
              <w:ind w:left="-108" w:right="-109"/>
              <w:jc w:val="center"/>
              <w:rPr>
                <w:sz w:val="22"/>
                <w:szCs w:val="22"/>
                <w:lang w:eastAsia="en-US"/>
              </w:rPr>
            </w:pPr>
            <w:r w:rsidRPr="00D646C0">
              <w:rPr>
                <w:sz w:val="22"/>
                <w:szCs w:val="22"/>
                <w:lang w:eastAsia="en-US"/>
              </w:rPr>
              <w:t>Ставка за содержание тепловой мощности, тыс. руб./Гкал/ч в мес.</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389A3A3" w14:textId="77777777" w:rsidR="00D646C0" w:rsidRPr="00D646C0" w:rsidRDefault="00D646C0" w:rsidP="00D646C0">
            <w:pPr>
              <w:jc w:val="center"/>
              <w:rPr>
                <w:sz w:val="22"/>
                <w:szCs w:val="22"/>
                <w:lang w:eastAsia="en-US"/>
              </w:rPr>
            </w:pPr>
            <w:r w:rsidRPr="00D646C0">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2576481" w14:textId="77777777" w:rsidR="00D646C0" w:rsidRPr="00D646C0" w:rsidRDefault="00D646C0" w:rsidP="00D646C0">
            <w:pPr>
              <w:jc w:val="center"/>
              <w:rPr>
                <w:sz w:val="22"/>
                <w:szCs w:val="22"/>
                <w:lang w:eastAsia="en-US"/>
              </w:rPr>
            </w:pPr>
            <w:r w:rsidRPr="00D646C0">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DB77CDB"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33DCF27" w14:textId="77777777" w:rsidR="00D646C0" w:rsidRPr="00D646C0" w:rsidRDefault="00D646C0" w:rsidP="00D646C0">
            <w:pPr>
              <w:jc w:val="center"/>
              <w:rPr>
                <w:sz w:val="22"/>
                <w:szCs w:val="22"/>
                <w:lang w:eastAsia="en-US"/>
              </w:rPr>
            </w:pPr>
            <w:r w:rsidRPr="00D646C0">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540CCBA" w14:textId="77777777" w:rsidR="00D646C0" w:rsidRPr="00D646C0" w:rsidRDefault="00D646C0" w:rsidP="00D646C0">
            <w:pPr>
              <w:jc w:val="center"/>
              <w:rPr>
                <w:sz w:val="22"/>
                <w:szCs w:val="22"/>
                <w:lang w:eastAsia="en-US"/>
              </w:rPr>
            </w:pPr>
            <w:r w:rsidRPr="00D646C0">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1FAF94D" w14:textId="77777777" w:rsidR="00D646C0" w:rsidRPr="00D646C0" w:rsidRDefault="00D646C0" w:rsidP="00D646C0">
            <w:pPr>
              <w:jc w:val="center"/>
              <w:rPr>
                <w:sz w:val="22"/>
                <w:szCs w:val="22"/>
                <w:lang w:eastAsia="en-US"/>
              </w:rPr>
            </w:pPr>
            <w:r w:rsidRPr="00D646C0">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3AE7F3" w14:textId="77777777" w:rsidR="00D646C0" w:rsidRPr="00D646C0" w:rsidRDefault="00D646C0" w:rsidP="00D646C0">
            <w:pPr>
              <w:jc w:val="center"/>
              <w:rPr>
                <w:sz w:val="22"/>
                <w:szCs w:val="22"/>
                <w:lang w:eastAsia="en-US"/>
              </w:rPr>
            </w:pPr>
            <w:r w:rsidRPr="00D646C0">
              <w:rPr>
                <w:sz w:val="22"/>
                <w:szCs w:val="22"/>
                <w:lang w:eastAsia="en-US"/>
              </w:rPr>
              <w:t>x</w:t>
            </w:r>
          </w:p>
        </w:tc>
      </w:tr>
    </w:tbl>
    <w:p w14:paraId="10D9E61A" w14:textId="77777777" w:rsidR="00D646C0" w:rsidRPr="00D646C0" w:rsidRDefault="00D646C0" w:rsidP="00D646C0">
      <w:pPr>
        <w:jc w:val="both"/>
        <w:rPr>
          <w:lang w:eastAsia="en-US"/>
        </w:rPr>
      </w:pPr>
    </w:p>
    <w:p w14:paraId="125D40A0" w14:textId="77777777" w:rsidR="00D646C0" w:rsidRPr="00D646C0" w:rsidRDefault="00D646C0" w:rsidP="00D646C0">
      <w:pPr>
        <w:ind w:right="-285" w:firstLine="709"/>
        <w:jc w:val="both"/>
        <w:rPr>
          <w:szCs w:val="28"/>
          <w:lang w:eastAsia="en-US"/>
        </w:rPr>
      </w:pPr>
      <w:r w:rsidRPr="00D646C0">
        <w:rPr>
          <w:szCs w:val="28"/>
          <w:lang w:eastAsia="en-US"/>
        </w:rPr>
        <w:t xml:space="preserve">* Выделяется в целях реализации пункта 6 статьи 168 Налогового кодекса Российской Федерации (часть вторая). </w:t>
      </w:r>
    </w:p>
    <w:p w14:paraId="1E85080E" w14:textId="77777777" w:rsidR="00D646C0" w:rsidRPr="00D646C0" w:rsidRDefault="00D646C0" w:rsidP="00D646C0">
      <w:pPr>
        <w:ind w:right="-285" w:firstLine="709"/>
        <w:jc w:val="right"/>
        <w:rPr>
          <w:sz w:val="28"/>
          <w:szCs w:val="28"/>
          <w:lang w:eastAsia="en-US"/>
        </w:rPr>
      </w:pPr>
      <w:r w:rsidRPr="00D646C0">
        <w:rPr>
          <w:sz w:val="28"/>
          <w:szCs w:val="28"/>
          <w:lang w:eastAsia="en-US"/>
        </w:rPr>
        <w:t>».</w:t>
      </w:r>
    </w:p>
    <w:p w14:paraId="7092B0F6" w14:textId="77777777" w:rsidR="00D646C0" w:rsidRPr="00D646C0" w:rsidRDefault="00D646C0" w:rsidP="00D646C0">
      <w:pPr>
        <w:ind w:left="-851" w:right="169" w:firstLine="426"/>
        <w:jc w:val="right"/>
        <w:rPr>
          <w:lang w:eastAsia="en-US"/>
        </w:rPr>
      </w:pPr>
    </w:p>
    <w:p w14:paraId="1F0354FB" w14:textId="77777777" w:rsidR="00D646C0" w:rsidRDefault="00D646C0" w:rsidP="00D646C0">
      <w:pPr>
        <w:rPr>
          <w:snapToGrid w:val="0"/>
          <w:sz w:val="28"/>
        </w:rPr>
        <w:sectPr w:rsidR="00D646C0" w:rsidSect="00D646C0">
          <w:pgSz w:w="11906" w:h="16838"/>
          <w:pgMar w:top="1134" w:right="851" w:bottom="1134" w:left="1701" w:header="567" w:footer="709" w:gutter="0"/>
          <w:cols w:space="708"/>
          <w:titlePg/>
          <w:docGrid w:linePitch="360"/>
        </w:sectPr>
      </w:pPr>
    </w:p>
    <w:p w14:paraId="5DDFD15C" w14:textId="0B144BF5" w:rsidR="00D646C0" w:rsidRPr="00F01343" w:rsidRDefault="00D646C0" w:rsidP="00D646C0">
      <w:pPr>
        <w:tabs>
          <w:tab w:val="left" w:pos="270"/>
          <w:tab w:val="right" w:pos="9355"/>
        </w:tabs>
        <w:ind w:left="-4310" w:firstLine="9272"/>
      </w:pPr>
      <w:r w:rsidRPr="00F01343">
        <w:lastRenderedPageBreak/>
        <w:t>Приложение</w:t>
      </w:r>
      <w:r>
        <w:t xml:space="preserve"> № 30 к протоколу</w:t>
      </w:r>
      <w:r w:rsidRPr="00F01343">
        <w:t xml:space="preserve"> № </w:t>
      </w:r>
      <w:r>
        <w:t>79</w:t>
      </w:r>
    </w:p>
    <w:p w14:paraId="6E6FAEC1" w14:textId="77777777" w:rsidR="00D646C0" w:rsidRPr="00F01343" w:rsidRDefault="00D646C0" w:rsidP="00D646C0">
      <w:pPr>
        <w:tabs>
          <w:tab w:val="left" w:pos="3686"/>
          <w:tab w:val="left" w:pos="9498"/>
        </w:tabs>
        <w:ind w:left="-4310" w:right="-569" w:firstLine="9272"/>
      </w:pPr>
      <w:r w:rsidRPr="00F01343">
        <w:t>заседания правления Региональной</w:t>
      </w:r>
    </w:p>
    <w:p w14:paraId="4D901760" w14:textId="77777777" w:rsidR="00D646C0" w:rsidRPr="00F01343" w:rsidRDefault="00D646C0" w:rsidP="00D646C0">
      <w:pPr>
        <w:tabs>
          <w:tab w:val="left" w:pos="3686"/>
          <w:tab w:val="left" w:pos="9498"/>
        </w:tabs>
        <w:ind w:left="-4310" w:right="-569" w:firstLine="9272"/>
      </w:pPr>
      <w:r w:rsidRPr="00F01343">
        <w:t>энергетической комиссии</w:t>
      </w:r>
    </w:p>
    <w:p w14:paraId="2BDDA20E" w14:textId="77777777" w:rsidR="00D646C0" w:rsidRDefault="00D646C0" w:rsidP="00D646C0">
      <w:pPr>
        <w:tabs>
          <w:tab w:val="left" w:pos="3686"/>
          <w:tab w:val="left" w:pos="9498"/>
        </w:tabs>
        <w:ind w:left="-4310" w:right="-569" w:firstLine="9272"/>
      </w:pPr>
      <w:r w:rsidRPr="00F01343">
        <w:t xml:space="preserve">Кузбасса от </w:t>
      </w:r>
      <w:r>
        <w:t>19</w:t>
      </w:r>
      <w:r w:rsidRPr="00F01343">
        <w:t>.</w:t>
      </w:r>
      <w:r>
        <w:t>11</w:t>
      </w:r>
      <w:r w:rsidRPr="00F01343">
        <w:t>.2024</w:t>
      </w:r>
    </w:p>
    <w:p w14:paraId="5E7BD515" w14:textId="77777777" w:rsidR="007A7EAD" w:rsidRDefault="007A7EAD" w:rsidP="00D646C0">
      <w:pPr>
        <w:tabs>
          <w:tab w:val="left" w:pos="3686"/>
          <w:tab w:val="left" w:pos="9498"/>
        </w:tabs>
        <w:ind w:left="-4310" w:right="-569" w:firstLine="9272"/>
      </w:pPr>
    </w:p>
    <w:p w14:paraId="435807D5" w14:textId="77777777" w:rsidR="007A7EAD" w:rsidRPr="007A7EAD" w:rsidRDefault="007A7EAD" w:rsidP="007A7EAD">
      <w:pPr>
        <w:jc w:val="center"/>
        <w:rPr>
          <w:snapToGrid w:val="0"/>
          <w:sz w:val="28"/>
          <w:szCs w:val="28"/>
        </w:rPr>
      </w:pPr>
      <w:r w:rsidRPr="007A7EAD">
        <w:rPr>
          <w:snapToGrid w:val="0"/>
          <w:sz w:val="28"/>
          <w:szCs w:val="28"/>
        </w:rPr>
        <w:t>Экспертное заключение</w:t>
      </w:r>
    </w:p>
    <w:p w14:paraId="23315996" w14:textId="77777777" w:rsidR="007A7EAD" w:rsidRPr="007A7EAD" w:rsidRDefault="007A7EAD" w:rsidP="007A7EAD">
      <w:pPr>
        <w:jc w:val="center"/>
        <w:rPr>
          <w:snapToGrid w:val="0"/>
          <w:sz w:val="28"/>
          <w:szCs w:val="28"/>
        </w:rPr>
      </w:pPr>
      <w:r w:rsidRPr="007A7EAD">
        <w:rPr>
          <w:snapToGrid w:val="0"/>
          <w:sz w:val="28"/>
          <w:szCs w:val="28"/>
        </w:rPr>
        <w:t>Региональной энергетической комиссии Кузбасса</w:t>
      </w:r>
    </w:p>
    <w:p w14:paraId="374695DA" w14:textId="1AC20C12" w:rsidR="007A7EAD" w:rsidRPr="007A7EAD" w:rsidRDefault="007A7EAD" w:rsidP="007A7EAD">
      <w:pPr>
        <w:jc w:val="center"/>
        <w:rPr>
          <w:snapToGrid w:val="0"/>
          <w:sz w:val="28"/>
          <w:szCs w:val="28"/>
        </w:rPr>
      </w:pPr>
      <w:r w:rsidRPr="007A7EAD">
        <w:rPr>
          <w:snapToGrid w:val="0"/>
          <w:sz w:val="28"/>
          <w:szCs w:val="28"/>
        </w:rPr>
        <w:t xml:space="preserve">по материалам, представленным </w:t>
      </w:r>
      <w:r w:rsidRPr="007A7EAD">
        <w:rPr>
          <w:iCs/>
          <w:snapToGrid w:val="0"/>
          <w:sz w:val="28"/>
          <w:szCs w:val="28"/>
        </w:rPr>
        <w:t xml:space="preserve">ОАО «РЖД» (филиал Кузбасский территориальный участок Западно-Сибирской дирекции </w:t>
      </w:r>
      <w:r w:rsidRPr="007A7EAD">
        <w:rPr>
          <w:iCs/>
          <w:snapToGrid w:val="0"/>
          <w:sz w:val="28"/>
          <w:szCs w:val="28"/>
        </w:rPr>
        <w:br/>
        <w:t xml:space="preserve">по тепловодоснабжению - структурное подразделение Центральной дирекции по тепловодоснабжению) </w:t>
      </w:r>
      <w:r w:rsidRPr="007A7EAD">
        <w:rPr>
          <w:snapToGrid w:val="0"/>
          <w:sz w:val="28"/>
          <w:szCs w:val="28"/>
        </w:rPr>
        <w:t>для корректировки НВВ и уровня тарифов на тепловую энергию, реализуемую на потребительском рынке</w:t>
      </w:r>
      <w:r w:rsidRPr="007A7EAD">
        <w:rPr>
          <w:snapToGrid w:val="0"/>
          <w:sz w:val="28"/>
          <w:szCs w:val="28"/>
        </w:rPr>
        <w:br/>
      </w:r>
      <w:r w:rsidRPr="007A7EAD">
        <w:rPr>
          <w:bCs/>
          <w:iCs/>
          <w:snapToGrid w:val="0"/>
          <w:sz w:val="28"/>
          <w:szCs w:val="28"/>
        </w:rPr>
        <w:t>Промышленновского</w:t>
      </w:r>
      <w:r w:rsidRPr="007A7EAD">
        <w:rPr>
          <w:iCs/>
          <w:snapToGrid w:val="0"/>
          <w:sz w:val="28"/>
          <w:szCs w:val="28"/>
        </w:rPr>
        <w:t xml:space="preserve"> муниципального округа</w:t>
      </w:r>
      <w:r w:rsidRPr="007A7EAD">
        <w:rPr>
          <w:snapToGrid w:val="0"/>
          <w:sz w:val="28"/>
          <w:szCs w:val="28"/>
        </w:rPr>
        <w:t xml:space="preserve"> на 2025 год</w:t>
      </w:r>
    </w:p>
    <w:p w14:paraId="52667D8A" w14:textId="77777777" w:rsidR="007A7EAD" w:rsidRPr="007A7EAD" w:rsidRDefault="007A7EAD" w:rsidP="007A7EAD">
      <w:pPr>
        <w:tabs>
          <w:tab w:val="left" w:pos="426"/>
          <w:tab w:val="right" w:leader="dot" w:pos="9356"/>
        </w:tabs>
        <w:rPr>
          <w:b/>
          <w:snapToGrid w:val="0"/>
          <w:sz w:val="28"/>
          <w:szCs w:val="28"/>
        </w:rPr>
      </w:pPr>
    </w:p>
    <w:p w14:paraId="40EB0427" w14:textId="77777777" w:rsidR="007A7EAD" w:rsidRPr="007A7EAD" w:rsidRDefault="007A7EAD" w:rsidP="007A7EAD">
      <w:pPr>
        <w:pStyle w:val="2"/>
        <w:keepNext/>
        <w:numPr>
          <w:ilvl w:val="0"/>
          <w:numId w:val="494"/>
        </w:numPr>
        <w:tabs>
          <w:tab w:val="left" w:pos="567"/>
        </w:tabs>
        <w:jc w:val="center"/>
        <w:outlineLvl w:val="0"/>
        <w:rPr>
          <w:b/>
          <w:bCs/>
          <w:kern w:val="32"/>
          <w:szCs w:val="20"/>
          <w:lang w:val="x-none" w:eastAsia="x-none"/>
        </w:rPr>
      </w:pPr>
      <w:r w:rsidRPr="007A7EAD">
        <w:rPr>
          <w:b/>
          <w:bCs/>
          <w:kern w:val="32"/>
          <w:szCs w:val="20"/>
          <w:lang w:val="x-none" w:eastAsia="x-none"/>
        </w:rPr>
        <w:t>Общая характеристика предприятия</w:t>
      </w:r>
    </w:p>
    <w:p w14:paraId="130B3106" w14:textId="77777777" w:rsidR="007A7EAD" w:rsidRPr="007A7EAD" w:rsidRDefault="007A7EAD" w:rsidP="007A7EAD">
      <w:pPr>
        <w:ind w:firstLine="709"/>
        <w:jc w:val="center"/>
        <w:rPr>
          <w:b/>
          <w:snapToGrid w:val="0"/>
          <w:sz w:val="28"/>
          <w:szCs w:val="28"/>
          <w:u w:val="single"/>
        </w:rPr>
      </w:pPr>
    </w:p>
    <w:p w14:paraId="2F647964" w14:textId="77777777" w:rsidR="007A7EAD" w:rsidRPr="007A7EAD" w:rsidRDefault="007A7EAD" w:rsidP="007A7EAD">
      <w:pPr>
        <w:ind w:right="-1" w:firstLine="709"/>
        <w:jc w:val="both"/>
        <w:rPr>
          <w:sz w:val="28"/>
          <w:szCs w:val="28"/>
        </w:rPr>
      </w:pPr>
      <w:r w:rsidRPr="007A7EAD">
        <w:rPr>
          <w:sz w:val="28"/>
          <w:szCs w:val="28"/>
        </w:rPr>
        <w:t xml:space="preserve">Полное наименование организации – </w:t>
      </w:r>
      <w:r w:rsidRPr="007A7EAD">
        <w:rPr>
          <w:bCs/>
          <w:iCs/>
          <w:sz w:val="28"/>
          <w:szCs w:val="28"/>
        </w:rPr>
        <w:t xml:space="preserve">ОАО «РЖД» (филиал Кузбасский территориальный участок Западно-Сибирской дирекции </w:t>
      </w:r>
      <w:r w:rsidRPr="007A7EAD">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7A7EAD">
        <w:rPr>
          <w:bCs/>
          <w:iCs/>
          <w:sz w:val="28"/>
          <w:szCs w:val="28"/>
        </w:rPr>
        <w:br/>
      </w:r>
      <w:r w:rsidRPr="007A7EAD">
        <w:rPr>
          <w:iCs/>
          <w:color w:val="000000"/>
          <w:sz w:val="28"/>
          <w:szCs w:val="28"/>
        </w:rPr>
        <w:t>на ст. Промышленная.</w:t>
      </w:r>
    </w:p>
    <w:p w14:paraId="3C91AC5F" w14:textId="77777777" w:rsidR="007A7EAD" w:rsidRPr="007A7EAD" w:rsidRDefault="007A7EAD" w:rsidP="007A7EAD">
      <w:pPr>
        <w:tabs>
          <w:tab w:val="left" w:pos="426"/>
        </w:tabs>
        <w:spacing w:line="276" w:lineRule="auto"/>
        <w:ind w:firstLine="709"/>
        <w:jc w:val="both"/>
        <w:rPr>
          <w:sz w:val="28"/>
          <w:szCs w:val="28"/>
        </w:rPr>
      </w:pPr>
      <w:r w:rsidRPr="007A7EAD">
        <w:rPr>
          <w:sz w:val="28"/>
          <w:szCs w:val="28"/>
        </w:rPr>
        <w:t xml:space="preserve">Фактический адрес: 650992, г. Кемерово, ул. </w:t>
      </w:r>
      <w:proofErr w:type="spellStart"/>
      <w:r w:rsidRPr="007A7EAD">
        <w:rPr>
          <w:sz w:val="28"/>
          <w:szCs w:val="28"/>
        </w:rPr>
        <w:t>Карболитовская</w:t>
      </w:r>
      <w:proofErr w:type="spellEnd"/>
      <w:r w:rsidRPr="007A7EAD">
        <w:rPr>
          <w:sz w:val="28"/>
          <w:szCs w:val="28"/>
        </w:rPr>
        <w:t>, д. 2.</w:t>
      </w:r>
    </w:p>
    <w:p w14:paraId="3B8E9772" w14:textId="77777777" w:rsidR="007A7EAD" w:rsidRPr="007A7EAD" w:rsidRDefault="007A7EAD" w:rsidP="007A7EAD">
      <w:pPr>
        <w:widowControl w:val="0"/>
        <w:suppressAutoHyphens/>
        <w:ind w:firstLine="709"/>
        <w:contextualSpacing/>
        <w:jc w:val="both"/>
        <w:rPr>
          <w:snapToGrid w:val="0"/>
          <w:color w:val="000000"/>
          <w:sz w:val="28"/>
          <w:szCs w:val="28"/>
        </w:rPr>
      </w:pPr>
      <w:r w:rsidRPr="007A7EAD">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7A7EAD">
        <w:rPr>
          <w:snapToGrid w:val="0"/>
          <w:color w:val="000000"/>
          <w:sz w:val="28"/>
          <w:szCs w:val="28"/>
        </w:rPr>
        <w:br/>
        <w:t xml:space="preserve">и водоотведения на территории </w:t>
      </w:r>
      <w:r w:rsidRPr="007A7EAD">
        <w:rPr>
          <w:iCs/>
          <w:snapToGrid w:val="0"/>
          <w:sz w:val="28"/>
          <w:szCs w:val="28"/>
        </w:rPr>
        <w:t>Кемеровской области</w:t>
      </w:r>
      <w:r w:rsidRPr="007A7EAD">
        <w:rPr>
          <w:snapToGrid w:val="0"/>
          <w:color w:val="000000"/>
          <w:sz w:val="28"/>
          <w:szCs w:val="28"/>
        </w:rPr>
        <w:t>, в том числе эксплуатации 7 котельных.</w:t>
      </w:r>
    </w:p>
    <w:p w14:paraId="6854CF92" w14:textId="77777777" w:rsidR="007A7EAD" w:rsidRPr="007A7EAD" w:rsidRDefault="007A7EAD" w:rsidP="007A7EAD">
      <w:pPr>
        <w:widowControl w:val="0"/>
        <w:suppressAutoHyphens/>
        <w:ind w:right="-1" w:firstLine="709"/>
        <w:contextualSpacing/>
        <w:jc w:val="both"/>
        <w:rPr>
          <w:snapToGrid w:val="0"/>
          <w:color w:val="000000"/>
          <w:sz w:val="28"/>
          <w:szCs w:val="28"/>
        </w:rPr>
      </w:pPr>
      <w:r w:rsidRPr="007A7EAD">
        <w:rPr>
          <w:snapToGrid w:val="0"/>
          <w:color w:val="000000"/>
          <w:sz w:val="28"/>
          <w:szCs w:val="28"/>
        </w:rPr>
        <w:t>В настоящее время на ст. Промышленная ОАО «РЖД» осуществляют деятельность по теплоснабжению на 2 котельных: ЭЧ и РСП.</w:t>
      </w:r>
    </w:p>
    <w:p w14:paraId="18AC081B" w14:textId="77777777" w:rsidR="007A7EAD" w:rsidRPr="007A7EAD" w:rsidRDefault="007A7EAD" w:rsidP="007A7EAD">
      <w:pPr>
        <w:widowControl w:val="0"/>
        <w:suppressAutoHyphens/>
        <w:ind w:firstLine="709"/>
        <w:contextualSpacing/>
        <w:jc w:val="both"/>
        <w:rPr>
          <w:snapToGrid w:val="0"/>
          <w:color w:val="000000"/>
          <w:sz w:val="28"/>
          <w:szCs w:val="28"/>
        </w:rPr>
      </w:pPr>
      <w:r w:rsidRPr="007A7EAD">
        <w:rPr>
          <w:snapToGrid w:val="0"/>
          <w:color w:val="000000"/>
          <w:sz w:val="28"/>
          <w:szCs w:val="28"/>
        </w:rPr>
        <w:t xml:space="preserve">Подразделение создано на основании приказа Центральной дирекции </w:t>
      </w:r>
      <w:r w:rsidRPr="007A7EAD">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7A7EAD">
        <w:rPr>
          <w:snapToGrid w:val="0"/>
          <w:color w:val="000000"/>
          <w:sz w:val="28"/>
          <w:szCs w:val="28"/>
        </w:rPr>
        <w:br/>
        <w:t xml:space="preserve">по тепловодоснабжению» и является полным правопреемником Дирекции </w:t>
      </w:r>
      <w:r w:rsidRPr="007A7EAD">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1ABFB526" w14:textId="77777777" w:rsidR="007A7EAD" w:rsidRPr="007A7EAD" w:rsidRDefault="007A7EAD" w:rsidP="007A7EAD">
      <w:pPr>
        <w:widowControl w:val="0"/>
        <w:suppressAutoHyphens/>
        <w:ind w:firstLine="709"/>
        <w:contextualSpacing/>
        <w:jc w:val="both"/>
        <w:rPr>
          <w:snapToGrid w:val="0"/>
          <w:color w:val="000000"/>
          <w:sz w:val="28"/>
          <w:szCs w:val="28"/>
        </w:rPr>
      </w:pPr>
      <w:r w:rsidRPr="007A7EAD">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47953544" w14:textId="77777777" w:rsidR="007A7EAD" w:rsidRPr="007A7EAD" w:rsidRDefault="007A7EAD" w:rsidP="007A7EAD">
      <w:pPr>
        <w:widowControl w:val="0"/>
        <w:suppressAutoHyphens/>
        <w:ind w:firstLine="709"/>
        <w:contextualSpacing/>
        <w:jc w:val="both"/>
        <w:rPr>
          <w:snapToGrid w:val="0"/>
          <w:color w:val="000000"/>
          <w:sz w:val="28"/>
          <w:szCs w:val="28"/>
        </w:rPr>
      </w:pPr>
      <w:r w:rsidRPr="007A7EAD">
        <w:rPr>
          <w:snapToGrid w:val="0"/>
          <w:color w:val="000000"/>
          <w:sz w:val="28"/>
          <w:szCs w:val="28"/>
        </w:rPr>
        <w:t xml:space="preserve">Поставщиком угля для предприятия является </w:t>
      </w:r>
      <w:r w:rsidRPr="007A7EAD">
        <w:rPr>
          <w:snapToGrid w:val="0"/>
          <w:color w:val="000000"/>
          <w:sz w:val="28"/>
          <w:szCs w:val="28"/>
        </w:rPr>
        <w:br/>
        <w:t xml:space="preserve">АО «УК Кузбассразрезуголь». </w:t>
      </w:r>
    </w:p>
    <w:p w14:paraId="42294FF7" w14:textId="77777777" w:rsidR="007A7EAD" w:rsidRPr="007A7EAD" w:rsidRDefault="007A7EAD" w:rsidP="007A7EAD">
      <w:pPr>
        <w:widowControl w:val="0"/>
        <w:suppressAutoHyphens/>
        <w:spacing w:line="276" w:lineRule="auto"/>
        <w:ind w:firstLine="709"/>
        <w:contextualSpacing/>
        <w:jc w:val="both"/>
        <w:rPr>
          <w:color w:val="000000"/>
          <w:sz w:val="28"/>
          <w:szCs w:val="28"/>
        </w:rPr>
      </w:pPr>
      <w:r w:rsidRPr="007A7EAD">
        <w:rPr>
          <w:color w:val="000000"/>
          <w:sz w:val="28"/>
          <w:szCs w:val="28"/>
        </w:rPr>
        <w:t>Предприятие находится на общей системе налогообложения.</w:t>
      </w:r>
    </w:p>
    <w:p w14:paraId="45ED7D8A" w14:textId="77777777" w:rsidR="007A7EAD" w:rsidRPr="007A7EAD" w:rsidRDefault="007A7EAD" w:rsidP="007A7EAD">
      <w:pPr>
        <w:ind w:firstLine="709"/>
        <w:jc w:val="both"/>
        <w:rPr>
          <w:sz w:val="28"/>
          <w:szCs w:val="20"/>
        </w:rPr>
      </w:pPr>
      <w:r w:rsidRPr="007A7EAD">
        <w:rPr>
          <w:snapToGrid w:val="0"/>
          <w:sz w:val="28"/>
          <w:szCs w:val="20"/>
        </w:rPr>
        <w:t xml:space="preserve">ОАО «РЖД» обратилось в Региональную энергетическую комиссию Кузбасса с заявлением для корректировки НВВ и установления тарифов </w:t>
      </w:r>
      <w:r w:rsidRPr="007A7EAD">
        <w:rPr>
          <w:snapToGrid w:val="0"/>
          <w:sz w:val="28"/>
          <w:szCs w:val="20"/>
        </w:rPr>
        <w:br/>
      </w:r>
      <w:r w:rsidRPr="007A7EAD">
        <w:rPr>
          <w:snapToGrid w:val="0"/>
          <w:sz w:val="28"/>
          <w:szCs w:val="20"/>
        </w:rPr>
        <w:lastRenderedPageBreak/>
        <w:t>на 2025 год (исх. № 460/ЗСИБ ДТВу3</w:t>
      </w:r>
      <w:r w:rsidRPr="007A7EAD">
        <w:rPr>
          <w:snapToGrid w:val="0"/>
          <w:sz w:val="28"/>
          <w:szCs w:val="28"/>
        </w:rPr>
        <w:t xml:space="preserve"> </w:t>
      </w:r>
      <w:r w:rsidRPr="007A7EAD">
        <w:rPr>
          <w:snapToGrid w:val="0"/>
          <w:sz w:val="28"/>
          <w:szCs w:val="20"/>
        </w:rPr>
        <w:t xml:space="preserve">от 25.04.2024, </w:t>
      </w:r>
      <w:r w:rsidRPr="007A7EAD">
        <w:rPr>
          <w:snapToGrid w:val="0"/>
          <w:sz w:val="28"/>
          <w:szCs w:val="20"/>
        </w:rPr>
        <w:br/>
      </w:r>
      <w:proofErr w:type="spellStart"/>
      <w:r w:rsidRPr="007A7EAD">
        <w:rPr>
          <w:snapToGrid w:val="0"/>
          <w:sz w:val="28"/>
          <w:szCs w:val="20"/>
        </w:rPr>
        <w:t>вх</w:t>
      </w:r>
      <w:proofErr w:type="spellEnd"/>
      <w:r w:rsidRPr="007A7EAD">
        <w:rPr>
          <w:snapToGrid w:val="0"/>
          <w:sz w:val="28"/>
          <w:szCs w:val="20"/>
        </w:rPr>
        <w:t xml:space="preserve">. № 2969 от 26.04.2024) и представило пакет документов в формате шаблона </w:t>
      </w:r>
      <w:r w:rsidRPr="007A7EAD">
        <w:rPr>
          <w:snapToGrid w:val="0"/>
          <w:sz w:val="28"/>
          <w:szCs w:val="20"/>
          <w:lang w:val="en-US"/>
        </w:rPr>
        <w:t>DOCS</w:t>
      </w:r>
      <w:r w:rsidRPr="007A7EAD">
        <w:rPr>
          <w:snapToGrid w:val="0"/>
          <w:sz w:val="28"/>
          <w:szCs w:val="20"/>
        </w:rPr>
        <w:t>.</w:t>
      </w:r>
      <w:r w:rsidRPr="007A7EAD">
        <w:rPr>
          <w:snapToGrid w:val="0"/>
          <w:sz w:val="28"/>
          <w:szCs w:val="20"/>
          <w:lang w:val="en-US"/>
        </w:rPr>
        <w:t>FORM</w:t>
      </w:r>
      <w:r w:rsidRPr="007A7EAD">
        <w:rPr>
          <w:snapToGrid w:val="0"/>
          <w:sz w:val="28"/>
          <w:szCs w:val="20"/>
        </w:rPr>
        <w:t xml:space="preserve">.6.42.  </w:t>
      </w:r>
    </w:p>
    <w:p w14:paraId="42F5E38F" w14:textId="77777777" w:rsidR="007A7EAD" w:rsidRPr="007A7EAD" w:rsidRDefault="007A7EAD" w:rsidP="007A7EAD">
      <w:pPr>
        <w:ind w:firstLine="709"/>
        <w:jc w:val="both"/>
        <w:rPr>
          <w:snapToGrid w:val="0"/>
          <w:sz w:val="28"/>
          <w:szCs w:val="20"/>
        </w:rPr>
      </w:pPr>
      <w:r w:rsidRPr="007A7EAD">
        <w:rPr>
          <w:snapToGrid w:val="0"/>
          <w:sz w:val="28"/>
          <w:szCs w:val="20"/>
        </w:rPr>
        <w:t>Письмом от 21.08.2024 № 939/ЗСИБ ДТВу3 (</w:t>
      </w:r>
      <w:proofErr w:type="spellStart"/>
      <w:r w:rsidRPr="007A7EAD">
        <w:rPr>
          <w:snapToGrid w:val="0"/>
          <w:sz w:val="28"/>
          <w:szCs w:val="20"/>
        </w:rPr>
        <w:t>вх</w:t>
      </w:r>
      <w:proofErr w:type="spellEnd"/>
      <w:r w:rsidRPr="007A7EAD">
        <w:rPr>
          <w:snapToGrid w:val="0"/>
          <w:sz w:val="28"/>
          <w:szCs w:val="20"/>
        </w:rPr>
        <w:t xml:space="preserve">. № 5634 от 21.08.2024) представлен дополнительный пакет документов № 2 в формате шаблона </w:t>
      </w:r>
      <w:r w:rsidRPr="007A7EAD">
        <w:rPr>
          <w:snapToGrid w:val="0"/>
          <w:sz w:val="28"/>
          <w:szCs w:val="20"/>
          <w:lang w:val="en-US"/>
        </w:rPr>
        <w:t>DOCS</w:t>
      </w:r>
      <w:r w:rsidRPr="007A7EAD">
        <w:rPr>
          <w:snapToGrid w:val="0"/>
          <w:sz w:val="28"/>
          <w:szCs w:val="20"/>
        </w:rPr>
        <w:t>.</w:t>
      </w:r>
      <w:r w:rsidRPr="007A7EAD">
        <w:rPr>
          <w:snapToGrid w:val="0"/>
          <w:sz w:val="28"/>
          <w:szCs w:val="20"/>
          <w:lang w:val="en-US"/>
        </w:rPr>
        <w:t>FORM</w:t>
      </w:r>
      <w:r w:rsidRPr="007A7EAD">
        <w:rPr>
          <w:snapToGrid w:val="0"/>
          <w:sz w:val="28"/>
          <w:szCs w:val="20"/>
        </w:rPr>
        <w:t xml:space="preserve">.6.42.  </w:t>
      </w:r>
    </w:p>
    <w:p w14:paraId="6E27C947" w14:textId="77777777" w:rsidR="007A7EAD" w:rsidRPr="007A7EAD" w:rsidRDefault="007A7EAD" w:rsidP="007A7EAD">
      <w:pPr>
        <w:ind w:firstLine="709"/>
        <w:jc w:val="both"/>
        <w:rPr>
          <w:snapToGrid w:val="0"/>
          <w:sz w:val="28"/>
          <w:szCs w:val="20"/>
        </w:rPr>
      </w:pPr>
      <w:r w:rsidRPr="007A7EAD">
        <w:rPr>
          <w:snapToGrid w:val="0"/>
          <w:sz w:val="28"/>
          <w:szCs w:val="20"/>
        </w:rPr>
        <w:t>Письмом от 02.11.2024 № 471/1-ЗСИБ ДТВу-3 (</w:t>
      </w:r>
      <w:proofErr w:type="spellStart"/>
      <w:r w:rsidRPr="007A7EAD">
        <w:rPr>
          <w:snapToGrid w:val="0"/>
          <w:sz w:val="28"/>
          <w:szCs w:val="20"/>
        </w:rPr>
        <w:t>вх</w:t>
      </w:r>
      <w:proofErr w:type="spellEnd"/>
      <w:r w:rsidRPr="007A7EAD">
        <w:rPr>
          <w:snapToGrid w:val="0"/>
          <w:sz w:val="28"/>
          <w:szCs w:val="20"/>
        </w:rPr>
        <w:t xml:space="preserve">. № 7452 </w:t>
      </w:r>
      <w:r w:rsidRPr="007A7EAD">
        <w:rPr>
          <w:snapToGrid w:val="0"/>
          <w:sz w:val="28"/>
          <w:szCs w:val="20"/>
        </w:rPr>
        <w:br/>
        <w:t xml:space="preserve">от 02.11.2024) представлен дополнительный пакет документов № 3 в формате шаблона </w:t>
      </w:r>
      <w:r w:rsidRPr="007A7EAD">
        <w:rPr>
          <w:snapToGrid w:val="0"/>
          <w:sz w:val="28"/>
          <w:szCs w:val="20"/>
          <w:lang w:val="en-US"/>
        </w:rPr>
        <w:t>DOCS</w:t>
      </w:r>
      <w:r w:rsidRPr="007A7EAD">
        <w:rPr>
          <w:snapToGrid w:val="0"/>
          <w:sz w:val="28"/>
          <w:szCs w:val="20"/>
        </w:rPr>
        <w:t>.</w:t>
      </w:r>
      <w:r w:rsidRPr="007A7EAD">
        <w:rPr>
          <w:snapToGrid w:val="0"/>
          <w:sz w:val="28"/>
          <w:szCs w:val="20"/>
          <w:lang w:val="en-US"/>
        </w:rPr>
        <w:t>FORM</w:t>
      </w:r>
      <w:r w:rsidRPr="007A7EAD">
        <w:rPr>
          <w:snapToGrid w:val="0"/>
          <w:sz w:val="28"/>
          <w:szCs w:val="20"/>
        </w:rPr>
        <w:t xml:space="preserve">.6.42.  </w:t>
      </w:r>
    </w:p>
    <w:p w14:paraId="07618AF4" w14:textId="77777777" w:rsidR="007A7EAD" w:rsidRPr="007A7EAD" w:rsidRDefault="007A7EAD" w:rsidP="007A7EAD">
      <w:pPr>
        <w:widowControl w:val="0"/>
        <w:shd w:val="clear" w:color="auto" w:fill="FFFFFF"/>
        <w:autoSpaceDE w:val="0"/>
        <w:autoSpaceDN w:val="0"/>
        <w:adjustRightInd w:val="0"/>
        <w:ind w:firstLine="709"/>
        <w:jc w:val="both"/>
        <w:rPr>
          <w:snapToGrid w:val="0"/>
          <w:sz w:val="28"/>
          <w:szCs w:val="20"/>
        </w:rPr>
      </w:pPr>
      <w:r w:rsidRPr="007A7EAD">
        <w:rPr>
          <w:snapToGrid w:val="0"/>
          <w:sz w:val="28"/>
          <w:szCs w:val="20"/>
        </w:rPr>
        <w:t xml:space="preserve">Открыто дело </w:t>
      </w:r>
      <w:r w:rsidRPr="007A7EAD">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7A7EAD">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7A7EAD">
        <w:rPr>
          <w:snapToGrid w:val="0"/>
          <w:sz w:val="28"/>
          <w:szCs w:val="28"/>
        </w:rPr>
        <w:br/>
        <w:t>для ОАО «РЖД» № РЭК/57-РЖД-2025 от 26.04.2024.</w:t>
      </w:r>
    </w:p>
    <w:p w14:paraId="441C6451" w14:textId="77777777" w:rsidR="007A7EAD" w:rsidRPr="007A7EAD" w:rsidRDefault="007A7EAD" w:rsidP="007A7EAD">
      <w:pPr>
        <w:ind w:firstLine="709"/>
        <w:jc w:val="both"/>
        <w:rPr>
          <w:sz w:val="28"/>
          <w:szCs w:val="28"/>
        </w:rPr>
      </w:pPr>
      <w:r w:rsidRPr="007A7EAD">
        <w:rPr>
          <w:iCs/>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7A7EAD">
        <w:rPr>
          <w:bCs/>
          <w:iCs/>
          <w:sz w:val="28"/>
          <w:szCs w:val="28"/>
        </w:rPr>
        <w:t xml:space="preserve">котельные </w:t>
      </w:r>
      <w:r w:rsidRPr="007A7EAD">
        <w:rPr>
          <w:iCs/>
          <w:color w:val="000000"/>
          <w:sz w:val="28"/>
          <w:szCs w:val="28"/>
        </w:rPr>
        <w:t xml:space="preserve">на ст. Промышленная </w:t>
      </w:r>
      <w:r w:rsidRPr="007A7EAD">
        <w:rPr>
          <w:sz w:val="28"/>
          <w:szCs w:val="28"/>
        </w:rPr>
        <w:t xml:space="preserve">осуществляет свою деятельность </w:t>
      </w:r>
      <w:r w:rsidRPr="007A7EAD">
        <w:rPr>
          <w:sz w:val="28"/>
          <w:szCs w:val="28"/>
        </w:rPr>
        <w:br/>
        <w:t>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104161AD" w14:textId="77777777" w:rsidR="007A7EAD" w:rsidRPr="007A7EAD" w:rsidRDefault="007A7EAD" w:rsidP="007A7EAD">
      <w:pPr>
        <w:ind w:firstLine="709"/>
        <w:jc w:val="both"/>
        <w:rPr>
          <w:sz w:val="28"/>
          <w:szCs w:val="28"/>
        </w:rPr>
      </w:pPr>
      <w:r w:rsidRPr="007A7EAD">
        <w:rPr>
          <w:sz w:val="28"/>
          <w:szCs w:val="28"/>
        </w:rPr>
        <w:t>В составе обосновывающих материалов были представлены следующие документы:</w:t>
      </w:r>
    </w:p>
    <w:p w14:paraId="374CF30E" w14:textId="77777777" w:rsidR="007A7EAD" w:rsidRPr="007A7EAD" w:rsidRDefault="007A7EAD" w:rsidP="007A7EAD">
      <w:pPr>
        <w:ind w:firstLine="709"/>
        <w:jc w:val="both"/>
        <w:rPr>
          <w:sz w:val="28"/>
          <w:szCs w:val="28"/>
        </w:rPr>
      </w:pPr>
      <w:r w:rsidRPr="007A7EAD">
        <w:rPr>
          <w:sz w:val="28"/>
          <w:szCs w:val="28"/>
        </w:rPr>
        <w:t>Смета расходов по котельной ст. Промышленная ЭЧ и РСП (</w:t>
      </w:r>
      <w:r w:rsidRPr="007A7EAD">
        <w:rPr>
          <w:sz w:val="28"/>
          <w:szCs w:val="28"/>
          <w:lang w:val="en-US"/>
        </w:rPr>
        <w:t>DOCS</w:t>
      </w:r>
      <w:r w:rsidRPr="007A7EAD">
        <w:rPr>
          <w:sz w:val="28"/>
          <w:szCs w:val="28"/>
        </w:rPr>
        <w:t>.</w:t>
      </w:r>
      <w:r w:rsidRPr="007A7EAD">
        <w:rPr>
          <w:sz w:val="28"/>
          <w:szCs w:val="28"/>
          <w:lang w:val="en-US"/>
        </w:rPr>
        <w:t>FORM</w:t>
      </w:r>
      <w:r w:rsidRPr="007A7EAD">
        <w:rPr>
          <w:sz w:val="28"/>
          <w:szCs w:val="28"/>
        </w:rPr>
        <w:t>.6.42. Часть 3. Том 18. Смета Промышленная на 2025).</w:t>
      </w:r>
    </w:p>
    <w:p w14:paraId="1E152552" w14:textId="77777777" w:rsidR="007A7EAD" w:rsidRPr="007A7EAD" w:rsidRDefault="007A7EAD" w:rsidP="007A7EAD">
      <w:pPr>
        <w:ind w:firstLine="709"/>
        <w:jc w:val="both"/>
        <w:rPr>
          <w:sz w:val="28"/>
          <w:szCs w:val="28"/>
        </w:rPr>
      </w:pPr>
      <w:r w:rsidRPr="007A7EAD">
        <w:rPr>
          <w:sz w:val="28"/>
          <w:szCs w:val="28"/>
        </w:rPr>
        <w:t>Учетная политика ОАО «РЖД» от 26.12.2016 № 106 (DOCS.FORM.6.42. Часть 1. Том 1. Учредительные документы. Учетная политика).</w:t>
      </w:r>
    </w:p>
    <w:p w14:paraId="2C458E56" w14:textId="77777777" w:rsidR="007A7EAD" w:rsidRPr="007A7EAD" w:rsidRDefault="007A7EAD" w:rsidP="007A7EAD">
      <w:pPr>
        <w:ind w:firstLine="709"/>
        <w:jc w:val="both"/>
        <w:rPr>
          <w:sz w:val="28"/>
          <w:szCs w:val="28"/>
        </w:rPr>
      </w:pPr>
      <w:r w:rsidRPr="007A7EAD">
        <w:rPr>
          <w:sz w:val="28"/>
          <w:szCs w:val="28"/>
        </w:rPr>
        <w:t xml:space="preserve">Учет затрат в структурных подразделениях Центральной дирекции </w:t>
      </w:r>
      <w:r w:rsidRPr="007A7EAD">
        <w:rPr>
          <w:sz w:val="28"/>
          <w:szCs w:val="28"/>
        </w:rPr>
        <w:br/>
        <w:t>по тепловодоснабжению-филиала ОАО «РЖД» (DOCS.FORM.6.42. Часть 1. Том 1. Учредительные документы. Раздельный учет с 2020 года).</w:t>
      </w:r>
    </w:p>
    <w:p w14:paraId="03724107" w14:textId="77777777" w:rsidR="007A7EAD" w:rsidRPr="007A7EAD" w:rsidRDefault="007A7EAD" w:rsidP="007A7EAD">
      <w:pPr>
        <w:ind w:firstLine="709"/>
        <w:jc w:val="both"/>
        <w:rPr>
          <w:sz w:val="28"/>
          <w:szCs w:val="28"/>
        </w:rPr>
      </w:pPr>
      <w:r w:rsidRPr="007A7EAD">
        <w:rPr>
          <w:sz w:val="28"/>
          <w:szCs w:val="28"/>
        </w:rPr>
        <w:t xml:space="preserve">Распоряжение ОАО «РЖД» от 12.07.2018 № 1481/р (ред. от 14.02.2023) «О порядке закупки товаров, работ, услуг для нужд ОАО «РЖД» (Вместе </w:t>
      </w:r>
      <w:r w:rsidRPr="007A7EAD">
        <w:rPr>
          <w:sz w:val="28"/>
          <w:szCs w:val="28"/>
        </w:rPr>
        <w:br/>
        <w:t>с положением) (DOCS.FORM.6.42. Часть 1. Том 1. Учредительные документы. Положение о закупке).</w:t>
      </w:r>
    </w:p>
    <w:p w14:paraId="51355D78" w14:textId="77777777" w:rsidR="007A7EAD" w:rsidRPr="007A7EAD" w:rsidRDefault="007A7EAD" w:rsidP="007A7EAD">
      <w:pPr>
        <w:ind w:firstLine="709"/>
        <w:jc w:val="both"/>
        <w:rPr>
          <w:sz w:val="28"/>
          <w:szCs w:val="28"/>
        </w:rPr>
      </w:pPr>
      <w:r w:rsidRPr="007A7EAD">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074F99B7" w14:textId="77777777" w:rsidR="007A7EAD" w:rsidRPr="007A7EAD" w:rsidRDefault="007A7EAD" w:rsidP="007A7EAD">
      <w:pPr>
        <w:ind w:firstLine="709"/>
        <w:jc w:val="both"/>
        <w:rPr>
          <w:sz w:val="28"/>
          <w:szCs w:val="28"/>
        </w:rPr>
      </w:pPr>
      <w:r w:rsidRPr="007A7EAD">
        <w:rPr>
          <w:sz w:val="28"/>
          <w:szCs w:val="28"/>
        </w:rPr>
        <w:t xml:space="preserve">Положение о Западно-Сибирской дирекции по тепловодоснабжению-структурном подразделении Центральной дирекции </w:t>
      </w:r>
      <w:r w:rsidRPr="007A7EAD">
        <w:rPr>
          <w:sz w:val="28"/>
          <w:szCs w:val="28"/>
        </w:rPr>
        <w:br/>
        <w:t xml:space="preserve">по тепловодоснабжению-филиала ОАО «РЖД» от 01.04.2011 (DOCS.FORM.6.42. Часть 1. Том 1. Учредительные документы. Положение </w:t>
      </w:r>
      <w:r w:rsidRPr="007A7EAD">
        <w:rPr>
          <w:sz w:val="28"/>
          <w:szCs w:val="28"/>
        </w:rPr>
        <w:br/>
        <w:t xml:space="preserve">от 01.04.2011 о </w:t>
      </w:r>
      <w:proofErr w:type="spellStart"/>
      <w:r w:rsidRPr="007A7EAD">
        <w:rPr>
          <w:sz w:val="28"/>
          <w:szCs w:val="28"/>
        </w:rPr>
        <w:t>Зап-Сиб</w:t>
      </w:r>
      <w:proofErr w:type="spellEnd"/>
      <w:r w:rsidRPr="007A7EAD">
        <w:rPr>
          <w:sz w:val="28"/>
          <w:szCs w:val="28"/>
        </w:rPr>
        <w:t xml:space="preserve"> ДТВ новое).</w:t>
      </w:r>
    </w:p>
    <w:p w14:paraId="13C8C226" w14:textId="77777777" w:rsidR="007A7EAD" w:rsidRPr="007A7EAD" w:rsidRDefault="007A7EAD" w:rsidP="007A7EAD">
      <w:pPr>
        <w:ind w:firstLine="709"/>
        <w:jc w:val="both"/>
        <w:rPr>
          <w:sz w:val="28"/>
          <w:szCs w:val="28"/>
        </w:rPr>
      </w:pPr>
      <w:r w:rsidRPr="007A7EAD">
        <w:rPr>
          <w:sz w:val="28"/>
          <w:szCs w:val="28"/>
        </w:rPr>
        <w:t xml:space="preserve">Свидетельство о постановке на учет Российской организации </w:t>
      </w:r>
      <w:r w:rsidRPr="007A7EAD">
        <w:rPr>
          <w:sz w:val="28"/>
          <w:szCs w:val="28"/>
        </w:rPr>
        <w:br/>
        <w:t xml:space="preserve">в налоговом органе по месту нахождения на территории Российской </w:t>
      </w:r>
      <w:r w:rsidRPr="007A7EAD">
        <w:rPr>
          <w:sz w:val="28"/>
          <w:szCs w:val="28"/>
        </w:rPr>
        <w:lastRenderedPageBreak/>
        <w:t xml:space="preserve">Федерации от 23.09.2003 серия 77 № 008389961 (DOCS.FORM.6.42. Часть 1. Том 1. Учредительные документы. Свидетельство о пост на </w:t>
      </w:r>
      <w:proofErr w:type="spellStart"/>
      <w:r w:rsidRPr="007A7EAD">
        <w:rPr>
          <w:sz w:val="28"/>
          <w:szCs w:val="28"/>
        </w:rPr>
        <w:t>уч</w:t>
      </w:r>
      <w:proofErr w:type="spellEnd"/>
      <w:r w:rsidRPr="007A7EAD">
        <w:rPr>
          <w:sz w:val="28"/>
          <w:szCs w:val="28"/>
        </w:rPr>
        <w:t>).</w:t>
      </w:r>
    </w:p>
    <w:p w14:paraId="17CCD5EB" w14:textId="77777777" w:rsidR="007A7EAD" w:rsidRPr="007A7EAD" w:rsidRDefault="007A7EAD" w:rsidP="007A7EAD">
      <w:pPr>
        <w:ind w:firstLine="709"/>
        <w:jc w:val="both"/>
        <w:rPr>
          <w:sz w:val="28"/>
          <w:szCs w:val="28"/>
        </w:rPr>
      </w:pPr>
      <w:r w:rsidRPr="007A7EAD">
        <w:rPr>
          <w:sz w:val="28"/>
          <w:szCs w:val="28"/>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28374EFF" w14:textId="77777777" w:rsidR="007A7EAD" w:rsidRPr="007A7EAD" w:rsidRDefault="007A7EAD" w:rsidP="007A7EAD">
      <w:pPr>
        <w:ind w:firstLine="709"/>
        <w:jc w:val="both"/>
        <w:rPr>
          <w:sz w:val="28"/>
          <w:szCs w:val="28"/>
        </w:rPr>
      </w:pPr>
      <w:r w:rsidRPr="007A7EAD">
        <w:rPr>
          <w:sz w:val="28"/>
          <w:szCs w:val="28"/>
        </w:rPr>
        <w:t xml:space="preserve">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w:t>
      </w:r>
      <w:proofErr w:type="spellStart"/>
      <w:r w:rsidRPr="007A7EAD">
        <w:rPr>
          <w:sz w:val="28"/>
          <w:szCs w:val="28"/>
        </w:rPr>
        <w:t>уч</w:t>
      </w:r>
      <w:proofErr w:type="spellEnd"/>
      <w:r w:rsidRPr="007A7EAD">
        <w:rPr>
          <w:sz w:val="28"/>
          <w:szCs w:val="28"/>
        </w:rPr>
        <w:t>).</w:t>
      </w:r>
    </w:p>
    <w:p w14:paraId="6CDE5012" w14:textId="77777777" w:rsidR="007A7EAD" w:rsidRPr="007A7EAD" w:rsidRDefault="007A7EAD" w:rsidP="007A7EAD">
      <w:pPr>
        <w:ind w:firstLine="709"/>
        <w:jc w:val="both"/>
        <w:rPr>
          <w:sz w:val="28"/>
          <w:szCs w:val="28"/>
        </w:rPr>
      </w:pPr>
      <w:r w:rsidRPr="007A7EAD">
        <w:rPr>
          <w:sz w:val="28"/>
          <w:szCs w:val="28"/>
        </w:rPr>
        <w:t xml:space="preserve">Физические показатели по котельной ст. Промышленная ЭЧ и РСП </w:t>
      </w:r>
      <w:r w:rsidRPr="007A7EAD">
        <w:rPr>
          <w:sz w:val="28"/>
          <w:szCs w:val="28"/>
        </w:rPr>
        <w:br/>
        <w:t>на 2025 год (DOCS.FORM.6.42. Часть 3. Том 18. Физические показатели котельные Промышленная ЭЧ и РСП на 2025 г).</w:t>
      </w:r>
    </w:p>
    <w:p w14:paraId="27B2AEAA" w14:textId="77777777" w:rsidR="007A7EAD" w:rsidRPr="007A7EAD" w:rsidRDefault="007A7EAD" w:rsidP="007A7EAD">
      <w:pPr>
        <w:ind w:firstLine="709"/>
        <w:jc w:val="both"/>
        <w:rPr>
          <w:sz w:val="28"/>
          <w:szCs w:val="28"/>
        </w:rPr>
      </w:pPr>
      <w:r w:rsidRPr="007A7EAD">
        <w:rPr>
          <w:sz w:val="28"/>
          <w:szCs w:val="28"/>
        </w:rPr>
        <w:t xml:space="preserve">В соответствии со статьей 8 Федерального закона от 27.07.2010 </w:t>
      </w:r>
      <w:r w:rsidRPr="007A7EAD">
        <w:rPr>
          <w:sz w:val="28"/>
          <w:szCs w:val="28"/>
        </w:rPr>
        <w:br/>
        <w:t xml:space="preserve">№ 190-ФЗ «О теплоснабжении», цены (тарифы) на товары, услуги </w:t>
      </w:r>
      <w:r w:rsidRPr="007A7EAD">
        <w:rPr>
          <w:sz w:val="28"/>
          <w:szCs w:val="28"/>
        </w:rPr>
        <w:br/>
        <w:t>в сфере теплоснабжения, оказываемые ОАО «РЖД», подлежат государственному регулированию.</w:t>
      </w:r>
    </w:p>
    <w:p w14:paraId="0CE3676F" w14:textId="77777777" w:rsidR="007A7EAD" w:rsidRPr="007A7EAD" w:rsidRDefault="007A7EAD" w:rsidP="007A7EAD">
      <w:pPr>
        <w:ind w:firstLine="709"/>
        <w:jc w:val="both"/>
        <w:rPr>
          <w:sz w:val="28"/>
          <w:szCs w:val="28"/>
        </w:rPr>
      </w:pPr>
      <w:r w:rsidRPr="007A7EAD">
        <w:rPr>
          <w:sz w:val="28"/>
          <w:szCs w:val="28"/>
        </w:rPr>
        <w:t xml:space="preserve">В соответствии с пунктами 3, 4, 5 Основ ценообразования, утвержденных постановлением Правительства РФ от 22.10.2012 (в редакции от 30.11.2023)  № 1075 «О ценообразовании в сфере теплоснабжения»  (далее – Основы ценообразования), цены (тарифы) на услуги в сфере теплоснабжения, оказываемые ОАО «РЖД» посредством комплекса теплоснабжения находящегося в собственности, подлежат государственному регулированию. </w:t>
      </w:r>
    </w:p>
    <w:p w14:paraId="0B03BF3B" w14:textId="77777777" w:rsidR="007A7EAD" w:rsidRPr="007A7EAD" w:rsidRDefault="007A7EAD" w:rsidP="007A7EAD">
      <w:pPr>
        <w:ind w:firstLine="709"/>
        <w:jc w:val="both"/>
        <w:rPr>
          <w:sz w:val="28"/>
          <w:szCs w:val="28"/>
        </w:rPr>
      </w:pPr>
      <w:r w:rsidRPr="007A7EAD">
        <w:rPr>
          <w:sz w:val="28"/>
          <w:szCs w:val="28"/>
        </w:rPr>
        <w:t xml:space="preserve">Расходы предприятия рассчитываются в соответствии с пунктами </w:t>
      </w:r>
      <w:r w:rsidRPr="007A7EAD">
        <w:rPr>
          <w:sz w:val="28"/>
          <w:szCs w:val="28"/>
        </w:rPr>
        <w:br/>
        <w:t>28 и 31 Основ ценообразования.</w:t>
      </w:r>
    </w:p>
    <w:p w14:paraId="29CBECDD" w14:textId="77777777" w:rsidR="007A7EAD" w:rsidRPr="007A7EAD" w:rsidRDefault="007A7EAD" w:rsidP="007A7EAD">
      <w:pPr>
        <w:ind w:firstLine="709"/>
        <w:jc w:val="both"/>
        <w:rPr>
          <w:bCs/>
          <w:sz w:val="28"/>
          <w:szCs w:val="28"/>
        </w:rPr>
      </w:pPr>
      <w:r w:rsidRPr="007A7EAD">
        <w:rPr>
          <w:bCs/>
          <w:sz w:val="28"/>
          <w:szCs w:val="28"/>
        </w:rPr>
        <w:t xml:space="preserve">Долгосрочные параметры регулирования на 2024 – 2028 годы, </w:t>
      </w:r>
      <w:r w:rsidRPr="007A7EAD">
        <w:rPr>
          <w:bCs/>
          <w:sz w:val="28"/>
          <w:szCs w:val="28"/>
        </w:rPr>
        <w:br/>
        <w:t xml:space="preserve">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23.11.2023 № 359 </w:t>
      </w:r>
      <w:r w:rsidRPr="007A7EAD">
        <w:rPr>
          <w:bCs/>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w:t>
      </w:r>
      <w:r w:rsidRPr="007A7EAD">
        <w:rPr>
          <w:bCs/>
          <w:sz w:val="28"/>
          <w:szCs w:val="28"/>
        </w:rPr>
        <w:br/>
        <w:t>на тепловую энергию, реализуемую на потребительском рынке Промышленновского муниципального округа, на 2024 -2028 годы».</w:t>
      </w:r>
    </w:p>
    <w:p w14:paraId="0F4A9721" w14:textId="77777777" w:rsidR="007A7EAD" w:rsidRPr="007A7EAD" w:rsidRDefault="007A7EAD" w:rsidP="007A7EAD">
      <w:pPr>
        <w:ind w:firstLine="709"/>
        <w:jc w:val="both"/>
        <w:rPr>
          <w:snapToGrid w:val="0"/>
          <w:sz w:val="28"/>
          <w:szCs w:val="28"/>
          <w:lang w:eastAsia="en-US"/>
        </w:rPr>
      </w:pPr>
      <w:r w:rsidRPr="007A7EAD">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7A7EAD">
        <w:rPr>
          <w:snapToGrid w:val="0"/>
          <w:sz w:val="28"/>
          <w:szCs w:val="28"/>
          <w:lang w:eastAsia="en-US"/>
        </w:rPr>
        <w:t xml:space="preserve">Минэкономразвития РФ 30.09.2024, в соответствии с которым </w:t>
      </w:r>
      <w:r w:rsidRPr="007A7EAD">
        <w:rPr>
          <w:snapToGrid w:val="0"/>
          <w:sz w:val="28"/>
          <w:szCs w:val="28"/>
          <w:lang w:eastAsia="en-US"/>
        </w:rPr>
        <w:br/>
        <w:t xml:space="preserve">индекс потребительских цен (ИЦП) (2024/2023) составляет 1,080; </w:t>
      </w:r>
    </w:p>
    <w:p w14:paraId="3B949359"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потребительских цен (ИЦП) (2025/2024) составляет 1,058;</w:t>
      </w:r>
    </w:p>
    <w:p w14:paraId="4DE58650"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цен производителей по добыче угля (ИЦП на уголь) (2024/2023) составляет 1,014;</w:t>
      </w:r>
    </w:p>
    <w:p w14:paraId="795E81C0"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цен производителей по добыче угля (ИЦП на уголь) (2025/2024) составляет 1,040;</w:t>
      </w:r>
    </w:p>
    <w:p w14:paraId="39A4A906" w14:textId="77777777" w:rsidR="007A7EAD" w:rsidRPr="007A7EAD" w:rsidRDefault="007A7EAD" w:rsidP="007A7EAD">
      <w:pPr>
        <w:jc w:val="both"/>
        <w:rPr>
          <w:snapToGrid w:val="0"/>
          <w:sz w:val="28"/>
          <w:szCs w:val="28"/>
          <w:lang w:eastAsia="en-US"/>
        </w:rPr>
      </w:pPr>
      <w:r w:rsidRPr="007A7EAD">
        <w:rPr>
          <w:snapToGrid w:val="0"/>
          <w:sz w:val="28"/>
          <w:szCs w:val="28"/>
          <w:lang w:eastAsia="en-US"/>
        </w:rPr>
        <w:lastRenderedPageBreak/>
        <w:t>индекс цен производителей на транспорт, за исключением трубопроводного (ИЦП на транспорт) (2024/2023) составляет 1,230;</w:t>
      </w:r>
    </w:p>
    <w:p w14:paraId="7CF511D5"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60BA2398" w14:textId="77777777" w:rsidR="007A7EAD" w:rsidRPr="007A7EAD" w:rsidRDefault="007A7EAD" w:rsidP="007A7EAD">
      <w:pPr>
        <w:jc w:val="both"/>
        <w:rPr>
          <w:snapToGrid w:val="0"/>
          <w:sz w:val="28"/>
          <w:szCs w:val="28"/>
          <w:lang w:eastAsia="en-US"/>
        </w:rPr>
      </w:pPr>
      <w:r w:rsidRPr="007A7EAD">
        <w:rPr>
          <w:snapToGrid w:val="0"/>
          <w:sz w:val="28"/>
          <w:szCs w:val="28"/>
          <w:lang w:eastAsia="en-US"/>
        </w:rPr>
        <w:t xml:space="preserve">индекс цен производителей на электрическую энергию </w:t>
      </w:r>
      <w:r w:rsidRPr="007A7EAD">
        <w:rPr>
          <w:snapToGrid w:val="0"/>
          <w:sz w:val="28"/>
          <w:szCs w:val="28"/>
          <w:lang w:eastAsia="en-US"/>
        </w:rPr>
        <w:br/>
        <w:t>(ИЦП на электрическую энергию) (2024/2023) составляет 1,051;</w:t>
      </w:r>
    </w:p>
    <w:p w14:paraId="5FF46AF0" w14:textId="77777777" w:rsidR="007A7EAD" w:rsidRPr="007A7EAD" w:rsidRDefault="007A7EAD" w:rsidP="007A7EAD">
      <w:pPr>
        <w:jc w:val="both"/>
        <w:rPr>
          <w:snapToGrid w:val="0"/>
          <w:sz w:val="28"/>
          <w:szCs w:val="28"/>
          <w:lang w:eastAsia="en-US"/>
        </w:rPr>
      </w:pPr>
      <w:r w:rsidRPr="007A7EAD">
        <w:rPr>
          <w:snapToGrid w:val="0"/>
          <w:sz w:val="28"/>
          <w:szCs w:val="28"/>
          <w:lang w:eastAsia="en-US"/>
        </w:rPr>
        <w:t xml:space="preserve">индекс цен производителей на электрическую энергию </w:t>
      </w:r>
      <w:r w:rsidRPr="007A7EAD">
        <w:rPr>
          <w:snapToGrid w:val="0"/>
          <w:sz w:val="28"/>
          <w:szCs w:val="28"/>
          <w:lang w:eastAsia="en-US"/>
        </w:rPr>
        <w:br/>
        <w:t>(ИЦП на электрическую энергию) (2025/2024) составляет 1,098;</w:t>
      </w:r>
    </w:p>
    <w:p w14:paraId="3EB76888"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1D32001A" w14:textId="77777777" w:rsidR="007A7EAD" w:rsidRPr="007A7EAD" w:rsidRDefault="007A7EAD" w:rsidP="007A7EAD">
      <w:pPr>
        <w:jc w:val="both"/>
        <w:rPr>
          <w:snapToGrid w:val="0"/>
          <w:sz w:val="28"/>
          <w:szCs w:val="28"/>
          <w:lang w:eastAsia="en-US"/>
        </w:rPr>
      </w:pPr>
      <w:r w:rsidRPr="007A7EAD">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223A9EFE" w14:textId="77777777" w:rsidR="007A7EAD" w:rsidRPr="007A7EAD" w:rsidRDefault="007A7EAD" w:rsidP="007A7EAD">
      <w:pPr>
        <w:ind w:firstLine="709"/>
        <w:jc w:val="both"/>
        <w:rPr>
          <w:bCs/>
          <w:sz w:val="28"/>
          <w:szCs w:val="28"/>
        </w:rPr>
      </w:pPr>
    </w:p>
    <w:p w14:paraId="3DF23CEE" w14:textId="77777777" w:rsidR="007A7EAD" w:rsidRPr="007A7EAD" w:rsidRDefault="007A7EAD" w:rsidP="007A7EAD">
      <w:pPr>
        <w:keepNext/>
        <w:numPr>
          <w:ilvl w:val="0"/>
          <w:numId w:val="473"/>
        </w:numPr>
        <w:tabs>
          <w:tab w:val="left" w:pos="567"/>
        </w:tabs>
        <w:ind w:left="720"/>
        <w:jc w:val="center"/>
        <w:outlineLvl w:val="0"/>
        <w:rPr>
          <w:b/>
          <w:bCs/>
          <w:kern w:val="32"/>
          <w:sz w:val="28"/>
          <w:szCs w:val="20"/>
          <w:lang w:val="x-none" w:eastAsia="x-none"/>
        </w:rPr>
      </w:pPr>
      <w:r w:rsidRPr="007A7EAD">
        <w:rPr>
          <w:b/>
          <w:bCs/>
          <w:kern w:val="32"/>
          <w:sz w:val="28"/>
          <w:szCs w:val="20"/>
          <w:lang w:val="x-none" w:eastAsia="x-none"/>
        </w:rPr>
        <w:t>Нормативно правовая база</w:t>
      </w:r>
    </w:p>
    <w:p w14:paraId="11185B51" w14:textId="77777777" w:rsidR="007A7EAD" w:rsidRPr="007A7EAD" w:rsidRDefault="007A7EAD" w:rsidP="007A7EAD">
      <w:pPr>
        <w:ind w:firstLine="851"/>
        <w:rPr>
          <w:snapToGrid w:val="0"/>
          <w:sz w:val="28"/>
          <w:szCs w:val="28"/>
          <w:lang w:eastAsia="en-US"/>
        </w:rPr>
      </w:pPr>
    </w:p>
    <w:p w14:paraId="6E73F8A2"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Гражданский кодекс Российской Федерации.</w:t>
      </w:r>
    </w:p>
    <w:p w14:paraId="72164041"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Налоговый кодекс Российской Федерации.</w:t>
      </w:r>
    </w:p>
    <w:p w14:paraId="5AAC02E9"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Трудовой Кодекс Российской Федерации.</w:t>
      </w:r>
    </w:p>
    <w:p w14:paraId="13F883E2"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Федеральный Закон от 17.08.1995 № 147-ФЗ «О естественных монополиях».</w:t>
      </w:r>
    </w:p>
    <w:p w14:paraId="3FE82368"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Федеральный закон от 27.07.2010 № 190-ФЗ «О теплоснабжении».</w:t>
      </w:r>
    </w:p>
    <w:p w14:paraId="47A3305C"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A7EAD">
        <w:rPr>
          <w:snapToGrid w:val="0"/>
          <w:sz w:val="28"/>
          <w:szCs w:val="28"/>
        </w:rPr>
        <w:br/>
        <w:t>в энергетике».</w:t>
      </w:r>
    </w:p>
    <w:p w14:paraId="5A83229F"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Постановление Правительства Российской Федерации от 22.10.2012 № 1075 «О ценообразовании в сфере теплоснабжения».</w:t>
      </w:r>
    </w:p>
    <w:p w14:paraId="73D4087F"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 xml:space="preserve"> Приказ Минэнерго РФ от 30.12.2008 № 323 «Об организации </w:t>
      </w:r>
      <w:r w:rsidRPr="007A7EAD">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A7EAD">
        <w:rPr>
          <w:snapToGrid w:val="0"/>
          <w:sz w:val="28"/>
          <w:szCs w:val="28"/>
        </w:rPr>
        <w:br/>
        <w:t>и тепловую энергию от тепловых электрических станций и котельных».</w:t>
      </w:r>
    </w:p>
    <w:p w14:paraId="2856EF11" w14:textId="77777777" w:rsidR="007A7EAD" w:rsidRPr="007A7EAD" w:rsidRDefault="007A7EAD" w:rsidP="007A7EAD">
      <w:pPr>
        <w:tabs>
          <w:tab w:val="left" w:pos="1134"/>
          <w:tab w:val="left" w:pos="9900"/>
        </w:tabs>
        <w:ind w:firstLine="709"/>
        <w:jc w:val="both"/>
        <w:rPr>
          <w:snapToGrid w:val="0"/>
          <w:sz w:val="28"/>
          <w:szCs w:val="28"/>
        </w:rPr>
      </w:pPr>
      <w:r w:rsidRPr="007A7EAD">
        <w:rPr>
          <w:snapToGrid w:val="0"/>
          <w:sz w:val="28"/>
          <w:szCs w:val="28"/>
        </w:rPr>
        <w:t xml:space="preserve"> Приказ Минэнерго РФ от 30.12.2008 № 325 «Об организации </w:t>
      </w:r>
      <w:r w:rsidRPr="007A7EA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7A7EAD">
        <w:rPr>
          <w:snapToGrid w:val="0"/>
          <w:sz w:val="28"/>
          <w:szCs w:val="28"/>
        </w:rPr>
        <w:br/>
        <w:t>и обоснованию нормативов технологических потерь при передаче тепловой энергии»).</w:t>
      </w:r>
    </w:p>
    <w:p w14:paraId="2A1E2DA1" w14:textId="77777777" w:rsidR="007A7EAD" w:rsidRPr="007A7EAD" w:rsidRDefault="007A7EAD" w:rsidP="007A7EAD">
      <w:pPr>
        <w:tabs>
          <w:tab w:val="left" w:pos="1134"/>
        </w:tabs>
        <w:ind w:firstLine="709"/>
        <w:jc w:val="both"/>
        <w:rPr>
          <w:snapToGrid w:val="0"/>
          <w:sz w:val="28"/>
          <w:szCs w:val="28"/>
        </w:rPr>
      </w:pPr>
      <w:r w:rsidRPr="007A7EAD">
        <w:rPr>
          <w:snapToGrid w:val="0"/>
          <w:sz w:val="28"/>
          <w:szCs w:val="28"/>
        </w:rPr>
        <w:t xml:space="preserve">Приказ Федеральной службы по тарифам (ФСТ России) </w:t>
      </w:r>
      <w:r w:rsidRPr="007A7EA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2C933C8" w14:textId="77777777" w:rsidR="007A7EAD" w:rsidRPr="007A7EAD" w:rsidRDefault="007A7EAD" w:rsidP="007A7EAD">
      <w:pPr>
        <w:tabs>
          <w:tab w:val="left" w:pos="1134"/>
        </w:tabs>
        <w:ind w:firstLine="709"/>
        <w:jc w:val="both"/>
        <w:rPr>
          <w:snapToGrid w:val="0"/>
          <w:sz w:val="28"/>
          <w:szCs w:val="28"/>
        </w:rPr>
      </w:pPr>
      <w:r w:rsidRPr="007A7EAD">
        <w:rPr>
          <w:snapToGrid w:val="0"/>
          <w:sz w:val="28"/>
          <w:szCs w:val="28"/>
        </w:rPr>
        <w:t xml:space="preserve">Приказ Федеральной службы по тарифам (ФСТ России) </w:t>
      </w:r>
      <w:r w:rsidRPr="007A7EAD">
        <w:rPr>
          <w:snapToGrid w:val="0"/>
          <w:sz w:val="28"/>
          <w:szCs w:val="28"/>
        </w:rPr>
        <w:br/>
        <w:t xml:space="preserve">от 07.06.2013 года № 163 «Об утверждении Регламента открытия дел </w:t>
      </w:r>
      <w:r w:rsidRPr="007A7EAD">
        <w:rPr>
          <w:snapToGrid w:val="0"/>
          <w:sz w:val="28"/>
          <w:szCs w:val="28"/>
        </w:rPr>
        <w:br/>
      </w:r>
      <w:r w:rsidRPr="007A7EAD">
        <w:rPr>
          <w:snapToGrid w:val="0"/>
          <w:sz w:val="28"/>
          <w:szCs w:val="28"/>
        </w:rPr>
        <w:lastRenderedPageBreak/>
        <w:t>об установлении регулируемых цен (тарифов) и отмене регулирования тарифов в сфере теплоснабжения».</w:t>
      </w:r>
    </w:p>
    <w:p w14:paraId="5BD465A2" w14:textId="77777777" w:rsidR="007A7EAD" w:rsidRPr="007A7EAD" w:rsidRDefault="007A7EAD" w:rsidP="007A7EAD">
      <w:pPr>
        <w:tabs>
          <w:tab w:val="left" w:pos="1134"/>
        </w:tabs>
        <w:ind w:firstLine="709"/>
        <w:jc w:val="both"/>
        <w:rPr>
          <w:snapToGrid w:val="0"/>
          <w:sz w:val="28"/>
          <w:szCs w:val="28"/>
        </w:rPr>
      </w:pPr>
      <w:r w:rsidRPr="007A7EAD">
        <w:rPr>
          <w:snapToGrid w:val="0"/>
          <w:sz w:val="28"/>
          <w:szCs w:val="28"/>
        </w:rPr>
        <w:t xml:space="preserve">Прочие законы и подзаконные акты, методические разработки </w:t>
      </w:r>
      <w:r w:rsidRPr="007A7EA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E4BD9DB" w14:textId="77777777" w:rsidR="007A7EAD" w:rsidRPr="007A7EAD" w:rsidRDefault="007A7EAD" w:rsidP="007A7EAD">
      <w:pPr>
        <w:tabs>
          <w:tab w:val="left" w:pos="851"/>
          <w:tab w:val="left" w:pos="1134"/>
        </w:tabs>
        <w:ind w:firstLine="709"/>
        <w:jc w:val="both"/>
        <w:rPr>
          <w:sz w:val="28"/>
          <w:szCs w:val="20"/>
        </w:rPr>
      </w:pPr>
      <w:r w:rsidRPr="007A7EAD">
        <w:rPr>
          <w:sz w:val="28"/>
          <w:szCs w:val="20"/>
        </w:rPr>
        <w:t>Вся нормативно – методическая основа используется в редакции, действующей на момент проведения экспертизы.</w:t>
      </w:r>
    </w:p>
    <w:p w14:paraId="3EF196E0" w14:textId="77777777" w:rsidR="007A7EAD" w:rsidRPr="007A7EAD" w:rsidRDefault="007A7EAD" w:rsidP="007A7EAD">
      <w:pPr>
        <w:tabs>
          <w:tab w:val="left" w:pos="851"/>
          <w:tab w:val="left" w:pos="1134"/>
        </w:tabs>
        <w:ind w:firstLine="709"/>
        <w:jc w:val="both"/>
        <w:rPr>
          <w:sz w:val="28"/>
          <w:szCs w:val="20"/>
        </w:rPr>
      </w:pPr>
    </w:p>
    <w:p w14:paraId="5535F401" w14:textId="77777777" w:rsidR="007A7EAD" w:rsidRPr="007A7EAD" w:rsidRDefault="007A7EAD" w:rsidP="007A7EAD">
      <w:pPr>
        <w:keepNext/>
        <w:numPr>
          <w:ilvl w:val="0"/>
          <w:numId w:val="473"/>
        </w:numPr>
        <w:tabs>
          <w:tab w:val="left" w:pos="567"/>
        </w:tabs>
        <w:ind w:left="720"/>
        <w:jc w:val="center"/>
        <w:outlineLvl w:val="0"/>
        <w:rPr>
          <w:b/>
          <w:bCs/>
          <w:kern w:val="32"/>
          <w:sz w:val="28"/>
          <w:szCs w:val="20"/>
          <w:lang w:val="x-none" w:eastAsia="x-none"/>
        </w:rPr>
      </w:pPr>
      <w:r w:rsidRPr="007A7EAD">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7A7EAD">
        <w:rPr>
          <w:b/>
          <w:bCs/>
          <w:kern w:val="32"/>
          <w:sz w:val="28"/>
          <w:szCs w:val="20"/>
          <w:lang w:val="x-none" w:eastAsia="x-none"/>
        </w:rPr>
        <w:br/>
        <w:t>по вопросам регулирования тарифов и (или) их предельных уровней</w:t>
      </w:r>
    </w:p>
    <w:p w14:paraId="11DEA208" w14:textId="77777777" w:rsidR="007A7EAD" w:rsidRPr="007A7EAD" w:rsidRDefault="007A7EAD" w:rsidP="007A7EAD">
      <w:pPr>
        <w:ind w:firstLine="709"/>
        <w:jc w:val="both"/>
        <w:rPr>
          <w:snapToGrid w:val="0"/>
          <w:sz w:val="28"/>
          <w:szCs w:val="28"/>
        </w:rPr>
      </w:pPr>
    </w:p>
    <w:p w14:paraId="24FAD451" w14:textId="77777777" w:rsidR="007A7EAD" w:rsidRPr="007A7EAD" w:rsidRDefault="007A7EAD" w:rsidP="007A7EAD">
      <w:pPr>
        <w:ind w:firstLine="709"/>
        <w:jc w:val="both"/>
        <w:rPr>
          <w:snapToGrid w:val="0"/>
          <w:sz w:val="28"/>
          <w:szCs w:val="28"/>
        </w:rPr>
      </w:pPr>
      <w:r w:rsidRPr="007A7EAD">
        <w:rPr>
          <w:snapToGrid w:val="0"/>
          <w:sz w:val="28"/>
          <w:szCs w:val="28"/>
        </w:rPr>
        <w:t xml:space="preserve">Материалы </w:t>
      </w:r>
      <w:r w:rsidRPr="007A7EAD">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7A7EAD">
        <w:rPr>
          <w:bCs/>
          <w:iCs/>
          <w:snapToGrid w:val="0"/>
          <w:sz w:val="28"/>
          <w:szCs w:val="28"/>
        </w:rPr>
        <w:t xml:space="preserve">котельные </w:t>
      </w:r>
      <w:r w:rsidRPr="007A7EAD">
        <w:rPr>
          <w:iCs/>
          <w:snapToGrid w:val="0"/>
          <w:color w:val="000000"/>
          <w:sz w:val="28"/>
          <w:szCs w:val="28"/>
        </w:rPr>
        <w:t>на ст. Промышленная</w:t>
      </w:r>
      <w:r w:rsidRPr="007A7EAD">
        <w:rPr>
          <w:iCs/>
          <w:snapToGrid w:val="0"/>
          <w:sz w:val="28"/>
          <w:szCs w:val="28"/>
        </w:rPr>
        <w:t xml:space="preserve"> </w:t>
      </w:r>
      <w:r w:rsidRPr="007A7EAD">
        <w:rPr>
          <w:snapToGrid w:val="0"/>
          <w:sz w:val="28"/>
          <w:szCs w:val="28"/>
        </w:rPr>
        <w:t xml:space="preserve">по расчету тарифов </w:t>
      </w:r>
      <w:r w:rsidRPr="007A7EAD">
        <w:rPr>
          <w:snapToGrid w:val="0"/>
          <w:sz w:val="28"/>
          <w:szCs w:val="28"/>
        </w:rPr>
        <w:br/>
        <w:t xml:space="preserve">на 2025 год, с целью корректировки значений долгосрочного периода регулирования 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7A7EAD">
        <w:rPr>
          <w:snapToGrid w:val="0"/>
          <w:sz w:val="28"/>
          <w:szCs w:val="28"/>
        </w:rPr>
        <w:br/>
        <w:t xml:space="preserve">№ 1075 и «Методических указаний по расчету регулируемых цен (тарифов) </w:t>
      </w:r>
      <w:r w:rsidRPr="007A7EAD">
        <w:rPr>
          <w:snapToGrid w:val="0"/>
          <w:sz w:val="28"/>
          <w:szCs w:val="28"/>
        </w:rPr>
        <w:br/>
        <w:t xml:space="preserve">в сфере теплоснабжения», утверждённых приказом ФСТ России </w:t>
      </w:r>
      <w:r w:rsidRPr="007A7EAD">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7A7EAD">
        <w:rPr>
          <w:snapToGrid w:val="0"/>
          <w:sz w:val="28"/>
          <w:szCs w:val="28"/>
          <w:lang w:val="en-US"/>
        </w:rPr>
        <w:t>DOCS</w:t>
      </w:r>
      <w:r w:rsidRPr="007A7EAD">
        <w:rPr>
          <w:snapToGrid w:val="0"/>
          <w:sz w:val="28"/>
          <w:szCs w:val="28"/>
        </w:rPr>
        <w:t>.</w:t>
      </w:r>
      <w:r w:rsidRPr="007A7EAD">
        <w:rPr>
          <w:snapToGrid w:val="0"/>
          <w:sz w:val="28"/>
          <w:szCs w:val="28"/>
          <w:lang w:val="en-US"/>
        </w:rPr>
        <w:t>FORM</w:t>
      </w:r>
      <w:r w:rsidRPr="007A7EAD">
        <w:rPr>
          <w:snapToGrid w:val="0"/>
          <w:sz w:val="28"/>
          <w:szCs w:val="28"/>
        </w:rPr>
        <w:t>.6.42. Нумерация страниц отсутствует.</w:t>
      </w:r>
    </w:p>
    <w:p w14:paraId="45AFDEDF" w14:textId="77777777" w:rsidR="007A7EAD" w:rsidRPr="007A7EAD" w:rsidRDefault="007A7EAD" w:rsidP="007A7EAD">
      <w:pPr>
        <w:ind w:firstLine="709"/>
        <w:jc w:val="both"/>
        <w:rPr>
          <w:snapToGrid w:val="0"/>
          <w:sz w:val="28"/>
          <w:szCs w:val="28"/>
        </w:rPr>
      </w:pPr>
    </w:p>
    <w:p w14:paraId="0705FABD" w14:textId="77777777" w:rsidR="007A7EAD" w:rsidRPr="007A7EAD" w:rsidRDefault="007A7EAD" w:rsidP="007A7EAD">
      <w:pPr>
        <w:keepNext/>
        <w:numPr>
          <w:ilvl w:val="0"/>
          <w:numId w:val="473"/>
        </w:numPr>
        <w:tabs>
          <w:tab w:val="left" w:pos="567"/>
        </w:tabs>
        <w:ind w:left="720"/>
        <w:jc w:val="center"/>
        <w:outlineLvl w:val="0"/>
        <w:rPr>
          <w:b/>
          <w:bCs/>
          <w:kern w:val="32"/>
          <w:sz w:val="28"/>
          <w:szCs w:val="20"/>
          <w:lang w:val="x-none" w:eastAsia="x-none"/>
        </w:rPr>
      </w:pPr>
      <w:r w:rsidRPr="007A7EAD">
        <w:rPr>
          <w:b/>
          <w:bCs/>
          <w:kern w:val="32"/>
          <w:sz w:val="28"/>
          <w:szCs w:val="20"/>
          <w:lang w:val="x-none" w:eastAsia="x-none"/>
        </w:rPr>
        <w:t>Оценка достоверности данных, приведенных в предложениях</w:t>
      </w:r>
      <w:r w:rsidRPr="007A7EAD">
        <w:rPr>
          <w:b/>
          <w:bCs/>
          <w:kern w:val="32"/>
          <w:sz w:val="28"/>
          <w:szCs w:val="20"/>
          <w:lang w:val="x-none" w:eastAsia="x-none"/>
        </w:rPr>
        <w:br/>
        <w:t>об установлении тарифов и (или) их предельных уровней</w:t>
      </w:r>
    </w:p>
    <w:p w14:paraId="0B70E374" w14:textId="77777777" w:rsidR="007A7EAD" w:rsidRPr="007A7EAD" w:rsidRDefault="007A7EAD" w:rsidP="007A7EAD">
      <w:pPr>
        <w:ind w:firstLine="709"/>
        <w:jc w:val="both"/>
        <w:rPr>
          <w:snapToGrid w:val="0"/>
          <w:sz w:val="28"/>
          <w:szCs w:val="28"/>
        </w:rPr>
      </w:pPr>
    </w:p>
    <w:p w14:paraId="04D294DD"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Экспертами рассматривались и принимались во внимание </w:t>
      </w:r>
      <w:r w:rsidRPr="007A7EA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A7EA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DA58CD9" w14:textId="77777777" w:rsidR="007A7EAD" w:rsidRPr="007A7EAD" w:rsidRDefault="007A7EAD" w:rsidP="007A7EAD">
      <w:pPr>
        <w:ind w:firstLine="709"/>
        <w:jc w:val="both"/>
        <w:rPr>
          <w:snapToGrid w:val="0"/>
          <w:sz w:val="28"/>
          <w:szCs w:val="28"/>
        </w:rPr>
      </w:pPr>
      <w:r w:rsidRPr="007A7EA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7A7EAD">
        <w:rPr>
          <w:iCs/>
          <w:snapToGrid w:val="0"/>
          <w:sz w:val="28"/>
          <w:szCs w:val="28"/>
        </w:rPr>
        <w:t xml:space="preserve">ОАО «РЖД» (филиал Кузбасский территориальный участок Западно-Сибирской дирекции </w:t>
      </w:r>
      <w:r w:rsidRPr="007A7EAD">
        <w:rPr>
          <w:iCs/>
          <w:snapToGrid w:val="0"/>
          <w:sz w:val="28"/>
          <w:szCs w:val="28"/>
        </w:rPr>
        <w:lastRenderedPageBreak/>
        <w:t xml:space="preserve">по тепловодоснабжению - структурное подразделение Центральной дирекции по тепловодоснабжению) по узлу теплоснабжения - </w:t>
      </w:r>
      <w:r w:rsidRPr="007A7EAD">
        <w:rPr>
          <w:bCs/>
          <w:iCs/>
          <w:snapToGrid w:val="0"/>
          <w:sz w:val="28"/>
          <w:szCs w:val="28"/>
        </w:rPr>
        <w:t xml:space="preserve">котельные </w:t>
      </w:r>
      <w:r w:rsidRPr="007A7EAD">
        <w:rPr>
          <w:bCs/>
          <w:iCs/>
          <w:snapToGrid w:val="0"/>
          <w:sz w:val="28"/>
          <w:szCs w:val="28"/>
        </w:rPr>
        <w:br/>
      </w:r>
      <w:r w:rsidRPr="007A7EAD">
        <w:rPr>
          <w:iCs/>
          <w:snapToGrid w:val="0"/>
          <w:color w:val="000000"/>
          <w:sz w:val="28"/>
          <w:szCs w:val="28"/>
        </w:rPr>
        <w:t>на ст. Промышленная</w:t>
      </w:r>
      <w:r w:rsidRPr="007A7EAD">
        <w:rPr>
          <w:iCs/>
          <w:snapToGrid w:val="0"/>
          <w:sz w:val="28"/>
          <w:szCs w:val="28"/>
        </w:rPr>
        <w:t xml:space="preserve"> </w:t>
      </w:r>
      <w:r w:rsidRPr="007A7EAD">
        <w:rPr>
          <w:snapToGrid w:val="0"/>
          <w:sz w:val="28"/>
          <w:szCs w:val="28"/>
        </w:rPr>
        <w:t>информации для определения величины экономически обоснованных расходов по регулируемым РЭК Кузбасса видам деятельности на 2025 год.</w:t>
      </w:r>
    </w:p>
    <w:p w14:paraId="73191AE6" w14:textId="77777777" w:rsidR="007A7EAD" w:rsidRPr="007A7EAD" w:rsidRDefault="007A7EAD" w:rsidP="007A7EAD">
      <w:pPr>
        <w:ind w:firstLine="709"/>
        <w:jc w:val="both"/>
        <w:rPr>
          <w:sz w:val="28"/>
          <w:szCs w:val="28"/>
        </w:rPr>
      </w:pPr>
      <w:r w:rsidRPr="007A7EAD">
        <w:rPr>
          <w:snapToGrid w:val="0"/>
          <w:sz w:val="28"/>
          <w:szCs w:val="28"/>
        </w:rPr>
        <w:t xml:space="preserve">Экспертная оценка экономической обоснованности расходов </w:t>
      </w:r>
      <w:r w:rsidRPr="007A7EAD">
        <w:rPr>
          <w:snapToGrid w:val="0"/>
          <w:sz w:val="28"/>
          <w:szCs w:val="28"/>
        </w:rPr>
        <w:br/>
        <w:t xml:space="preserve">на производство, передачу и сбыт тепловой энергии, принимаемых </w:t>
      </w:r>
      <w:r w:rsidRPr="007A7EAD">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2529E0FE" w14:textId="77777777" w:rsidR="007A7EAD" w:rsidRPr="007A7EAD" w:rsidRDefault="007A7EAD" w:rsidP="007A7EAD">
      <w:pPr>
        <w:ind w:firstLine="709"/>
        <w:jc w:val="both"/>
        <w:rPr>
          <w:snapToGrid w:val="0"/>
          <w:sz w:val="28"/>
          <w:szCs w:val="28"/>
        </w:rPr>
      </w:pPr>
    </w:p>
    <w:p w14:paraId="52A9386E" w14:textId="77777777" w:rsidR="007A7EAD" w:rsidRPr="007A7EAD" w:rsidRDefault="007A7EAD" w:rsidP="007A7EAD">
      <w:pPr>
        <w:keepNext/>
        <w:numPr>
          <w:ilvl w:val="0"/>
          <w:numId w:val="473"/>
        </w:numPr>
        <w:tabs>
          <w:tab w:val="left" w:pos="567"/>
        </w:tabs>
        <w:ind w:left="720"/>
        <w:jc w:val="center"/>
        <w:outlineLvl w:val="0"/>
        <w:rPr>
          <w:b/>
          <w:bCs/>
          <w:kern w:val="32"/>
          <w:sz w:val="28"/>
          <w:szCs w:val="20"/>
          <w:lang w:val="x-none" w:eastAsia="x-none"/>
        </w:rPr>
      </w:pPr>
      <w:r w:rsidRPr="007A7EAD">
        <w:rPr>
          <w:b/>
          <w:bCs/>
          <w:kern w:val="32"/>
          <w:sz w:val="28"/>
          <w:szCs w:val="20"/>
          <w:lang w:val="x-none" w:eastAsia="x-none"/>
        </w:rPr>
        <w:t xml:space="preserve">Определение необходимой валовой выручки на тепловую </w:t>
      </w:r>
      <w:r w:rsidRPr="007A7EAD">
        <w:rPr>
          <w:b/>
          <w:bCs/>
          <w:kern w:val="32"/>
          <w:sz w:val="28"/>
          <w:szCs w:val="20"/>
          <w:lang w:val="x-none" w:eastAsia="x-none"/>
        </w:rPr>
        <w:br/>
        <w:t xml:space="preserve">энергию ОАО «РЖД» по узлу теплоснабжения - </w:t>
      </w:r>
      <w:r w:rsidRPr="007A7EAD">
        <w:rPr>
          <w:b/>
          <w:bCs/>
          <w:kern w:val="32"/>
          <w:sz w:val="28"/>
          <w:szCs w:val="20"/>
          <w:lang w:val="x-none" w:eastAsia="x-none"/>
        </w:rPr>
        <w:br/>
      </w:r>
      <w:r w:rsidRPr="007A7EAD">
        <w:rPr>
          <w:b/>
          <w:iCs/>
          <w:kern w:val="32"/>
          <w:sz w:val="28"/>
          <w:szCs w:val="20"/>
          <w:lang w:val="x-none" w:eastAsia="x-none"/>
        </w:rPr>
        <w:t xml:space="preserve">котельные </w:t>
      </w:r>
      <w:r w:rsidRPr="007A7EAD">
        <w:rPr>
          <w:b/>
          <w:bCs/>
          <w:iCs/>
          <w:color w:val="000000"/>
          <w:kern w:val="32"/>
          <w:sz w:val="28"/>
          <w:szCs w:val="20"/>
          <w:lang w:val="x-none" w:eastAsia="x-none"/>
        </w:rPr>
        <w:t>на ст. Промышленная</w:t>
      </w:r>
    </w:p>
    <w:p w14:paraId="40E6AABA" w14:textId="77777777" w:rsidR="007A7EAD" w:rsidRPr="007A7EAD" w:rsidRDefault="007A7EAD" w:rsidP="007A7EAD">
      <w:pPr>
        <w:ind w:firstLine="709"/>
        <w:jc w:val="center"/>
        <w:rPr>
          <w:snapToGrid w:val="0"/>
          <w:sz w:val="28"/>
          <w:szCs w:val="28"/>
        </w:rPr>
      </w:pPr>
    </w:p>
    <w:p w14:paraId="6C308872" w14:textId="77777777" w:rsidR="007A7EAD" w:rsidRPr="007A7EAD" w:rsidRDefault="007A7EAD" w:rsidP="007A7EAD">
      <w:pPr>
        <w:ind w:firstLine="709"/>
        <w:jc w:val="both"/>
        <w:rPr>
          <w:snapToGrid w:val="0"/>
          <w:sz w:val="28"/>
          <w:szCs w:val="28"/>
        </w:rPr>
      </w:pPr>
      <w:r w:rsidRPr="007A7EAD">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CEF6651" w14:textId="77777777" w:rsidR="007A7EAD" w:rsidRPr="007A7EAD" w:rsidRDefault="007A7EAD" w:rsidP="007A7EAD">
      <w:pPr>
        <w:ind w:firstLine="709"/>
        <w:jc w:val="center"/>
        <w:rPr>
          <w:snapToGrid w:val="0"/>
          <w:sz w:val="28"/>
          <w:szCs w:val="28"/>
        </w:rPr>
      </w:pPr>
    </w:p>
    <w:p w14:paraId="2734F04B" w14:textId="77777777" w:rsidR="007A7EAD" w:rsidRPr="007A7EAD" w:rsidRDefault="007A7EAD" w:rsidP="007A7EAD">
      <w:pPr>
        <w:keepNext/>
        <w:numPr>
          <w:ilvl w:val="1"/>
          <w:numId w:val="0"/>
        </w:numPr>
        <w:spacing w:line="360" w:lineRule="auto"/>
        <w:ind w:firstLine="709"/>
        <w:outlineLvl w:val="1"/>
        <w:rPr>
          <w:b/>
          <w:bCs/>
          <w:sz w:val="28"/>
          <w:szCs w:val="20"/>
          <w:lang w:val="x-none" w:eastAsia="x-none"/>
        </w:rPr>
      </w:pPr>
      <w:r w:rsidRPr="007A7EAD">
        <w:rPr>
          <w:b/>
          <w:bCs/>
          <w:snapToGrid w:val="0"/>
          <w:sz w:val="28"/>
          <w:szCs w:val="28"/>
        </w:rPr>
        <w:t xml:space="preserve">5.1. </w:t>
      </w:r>
      <w:r w:rsidRPr="007A7EAD">
        <w:rPr>
          <w:b/>
          <w:bCs/>
          <w:sz w:val="28"/>
          <w:szCs w:val="20"/>
          <w:lang w:val="x-none" w:eastAsia="x-none"/>
        </w:rPr>
        <w:t>Баланс тепловой энергии</w:t>
      </w:r>
    </w:p>
    <w:p w14:paraId="34F32FEF" w14:textId="77777777" w:rsidR="007A7EAD" w:rsidRPr="007A7EAD" w:rsidRDefault="007A7EAD" w:rsidP="007A7EAD">
      <w:pPr>
        <w:ind w:firstLine="709"/>
        <w:jc w:val="both"/>
        <w:rPr>
          <w:snapToGrid w:val="0"/>
          <w:sz w:val="28"/>
          <w:szCs w:val="22"/>
        </w:rPr>
      </w:pPr>
      <w:r w:rsidRPr="007A7EAD">
        <w:rPr>
          <w:snapToGrid w:val="0"/>
          <w:sz w:val="28"/>
          <w:szCs w:val="22"/>
        </w:rPr>
        <w:t>Согласно </w:t>
      </w:r>
      <w:hyperlink r:id="rId57" w:anchor="000013" w:history="1">
        <w:r w:rsidRPr="007A7EAD">
          <w:rPr>
            <w:snapToGrid w:val="0"/>
            <w:sz w:val="28"/>
            <w:szCs w:val="22"/>
          </w:rPr>
          <w:t>пункту 22</w:t>
        </w:r>
      </w:hyperlink>
      <w:r w:rsidRPr="007A7EAD">
        <w:rPr>
          <w:snapToGrid w:val="0"/>
          <w:sz w:val="28"/>
          <w:szCs w:val="22"/>
        </w:rPr>
        <w:t xml:space="preserve"> Основ ценообразования тарифы устанавливаются </w:t>
      </w:r>
      <w:r w:rsidRPr="007A7EAD">
        <w:rPr>
          <w:snapToGrid w:val="0"/>
          <w:sz w:val="28"/>
          <w:szCs w:val="22"/>
        </w:rPr>
        <w:br/>
        <w:t xml:space="preserve">на основании необходимой валовой выручки, определенной </w:t>
      </w:r>
      <w:r w:rsidRPr="007A7EAD">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7A7EAD">
        <w:rPr>
          <w:snapToGrid w:val="0"/>
          <w:sz w:val="28"/>
          <w:szCs w:val="22"/>
        </w:rPr>
        <w:br/>
        <w:t xml:space="preserve">на расчетный период регулирования, определенного в соответствии </w:t>
      </w:r>
      <w:r w:rsidRPr="007A7EAD">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7A7EAD">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7A7EAD">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7A7EAD">
        <w:rPr>
          <w:snapToGrid w:val="0"/>
          <w:sz w:val="28"/>
          <w:szCs w:val="22"/>
        </w:rPr>
        <w:br/>
        <w:t>в соответствии с методическими </w:t>
      </w:r>
      <w:hyperlink r:id="rId58" w:anchor="100015" w:history="1">
        <w:r w:rsidRPr="007A7EAD">
          <w:rPr>
            <w:snapToGrid w:val="0"/>
            <w:sz w:val="28"/>
            <w:szCs w:val="22"/>
          </w:rPr>
          <w:t>указаниями</w:t>
        </w:r>
      </w:hyperlink>
      <w:r w:rsidRPr="007A7EAD">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082B0A0" w14:textId="77777777" w:rsidR="007A7EAD" w:rsidRPr="007A7EAD" w:rsidRDefault="007A7EAD" w:rsidP="007A7EAD">
      <w:pPr>
        <w:ind w:firstLine="709"/>
        <w:jc w:val="both"/>
        <w:rPr>
          <w:snapToGrid w:val="0"/>
          <w:sz w:val="28"/>
          <w:szCs w:val="28"/>
        </w:rPr>
      </w:pPr>
      <w:r w:rsidRPr="007A7EAD">
        <w:rPr>
          <w:snapToGrid w:val="0"/>
          <w:sz w:val="28"/>
          <w:szCs w:val="28"/>
        </w:rPr>
        <w:t xml:space="preserve">Схема теплоснабжения Промышленновского муниципального округа </w:t>
      </w:r>
      <w:r w:rsidRPr="007A7EAD">
        <w:rPr>
          <w:snapToGrid w:val="0"/>
          <w:sz w:val="28"/>
          <w:szCs w:val="28"/>
        </w:rPr>
        <w:br/>
        <w:t>на период до 2034 года (актуализация по состоянию на 2025 год) утверждена</w:t>
      </w:r>
      <w:r w:rsidRPr="007A7EAD">
        <w:rPr>
          <w:bCs/>
          <w:snapToGrid w:val="0"/>
          <w:sz w:val="28"/>
          <w:szCs w:val="28"/>
        </w:rPr>
        <w:t xml:space="preserve"> </w:t>
      </w:r>
      <w:r w:rsidRPr="007A7EAD">
        <w:rPr>
          <w:snapToGrid w:val="0"/>
          <w:sz w:val="28"/>
          <w:szCs w:val="22"/>
        </w:rPr>
        <w:t>постановлением администрации Промышленновского муниципального округа от 17.06.2024 № 681-П (https://admprom.ru/жизнеобеспечение/жилищно-коммунальное-хозяйство/).</w:t>
      </w:r>
    </w:p>
    <w:p w14:paraId="60BECAEE" w14:textId="77777777" w:rsidR="007A7EAD" w:rsidRPr="007A7EAD" w:rsidRDefault="007A7EAD" w:rsidP="007A7EAD">
      <w:pPr>
        <w:widowControl w:val="0"/>
        <w:suppressAutoHyphens/>
        <w:ind w:right="-1" w:firstLine="709"/>
        <w:contextualSpacing/>
        <w:jc w:val="both"/>
        <w:rPr>
          <w:snapToGrid w:val="0"/>
          <w:color w:val="000000"/>
          <w:sz w:val="28"/>
          <w:szCs w:val="28"/>
        </w:rPr>
      </w:pPr>
      <w:r w:rsidRPr="007A7EAD">
        <w:rPr>
          <w:snapToGrid w:val="0"/>
          <w:color w:val="000000"/>
          <w:sz w:val="28"/>
          <w:szCs w:val="28"/>
        </w:rPr>
        <w:t xml:space="preserve">16 декабря 2021 года на баланс Кузбасского территориального участка Западно-Сибирской дирекции по тепловодоснабжению – структурного </w:t>
      </w:r>
      <w:r w:rsidRPr="007A7EAD">
        <w:rPr>
          <w:snapToGrid w:val="0"/>
          <w:color w:val="000000"/>
          <w:sz w:val="28"/>
          <w:szCs w:val="28"/>
        </w:rPr>
        <w:lastRenderedPageBreak/>
        <w:t xml:space="preserve">подразделения Центральной дирекции по тепловодоснабжению – филиала ОАО «РЖД» от Западно-Сибирской дирекции по ремонту пути – структурного подразделения Центральной дирекции по ремонту пути – филиала ОАО «РЖД» ПМС-20 передана котельная РСП, находящаяся </w:t>
      </w:r>
      <w:r w:rsidRPr="007A7EAD">
        <w:rPr>
          <w:snapToGrid w:val="0"/>
          <w:color w:val="000000"/>
          <w:sz w:val="28"/>
          <w:szCs w:val="28"/>
        </w:rPr>
        <w:br/>
        <w:t>на ст. Промышленная, по адресу пгт. Промышленная, ул. Зеленая, д. 1.</w:t>
      </w:r>
    </w:p>
    <w:p w14:paraId="127C0061" w14:textId="77777777" w:rsidR="007A7EAD" w:rsidRPr="007A7EAD" w:rsidRDefault="007A7EAD" w:rsidP="007A7EAD">
      <w:pPr>
        <w:ind w:firstLine="709"/>
        <w:jc w:val="both"/>
        <w:rPr>
          <w:snapToGrid w:val="0"/>
          <w:sz w:val="28"/>
          <w:szCs w:val="22"/>
        </w:rPr>
      </w:pPr>
      <w:r w:rsidRPr="007A7EAD">
        <w:rPr>
          <w:snapToGrid w:val="0"/>
          <w:sz w:val="28"/>
          <w:szCs w:val="28"/>
        </w:rPr>
        <w:t xml:space="preserve">Согласно схеме теплоснабжения, объем полезного отпуска тепловой энергии на потребительский рынок на 2025 год составляет </w:t>
      </w:r>
      <w:r w:rsidRPr="007A7EAD">
        <w:rPr>
          <w:b/>
          <w:snapToGrid w:val="0"/>
          <w:sz w:val="28"/>
          <w:szCs w:val="28"/>
        </w:rPr>
        <w:t>0,629 тыс. Гкал.</w:t>
      </w:r>
    </w:p>
    <w:p w14:paraId="3A273CA4" w14:textId="77777777" w:rsidR="007A7EAD" w:rsidRPr="007A7EAD" w:rsidRDefault="007A7EAD" w:rsidP="007A7EAD">
      <w:pPr>
        <w:ind w:firstLine="709"/>
        <w:jc w:val="both"/>
        <w:rPr>
          <w:snapToGrid w:val="0"/>
          <w:sz w:val="28"/>
          <w:szCs w:val="28"/>
        </w:rPr>
      </w:pPr>
      <w:r w:rsidRPr="007A7EAD">
        <w:rPr>
          <w:snapToGrid w:val="0"/>
          <w:sz w:val="28"/>
          <w:szCs w:val="28"/>
        </w:rPr>
        <w:t xml:space="preserve">Поскольку схема теплоснабжения Промышленновского муниципального округа на 2025 год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w:t>
      </w:r>
      <w:r w:rsidRPr="007A7EAD">
        <w:rPr>
          <w:snapToGrid w:val="0"/>
          <w:sz w:val="28"/>
          <w:szCs w:val="28"/>
        </w:rPr>
        <w:br/>
        <w:t xml:space="preserve">для населения и приравненных к нему категорий потребителей, определяется </w:t>
      </w:r>
      <w:r w:rsidRPr="007A7EAD">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E4E2A49" w14:textId="77777777" w:rsidR="007A7EAD" w:rsidRPr="007A7EAD" w:rsidRDefault="007A7EAD" w:rsidP="007A7EAD">
      <w:pPr>
        <w:numPr>
          <w:ilvl w:val="0"/>
          <w:numId w:val="495"/>
        </w:numPr>
        <w:jc w:val="right"/>
        <w:rPr>
          <w:snapToGrid w:val="0"/>
          <w:sz w:val="28"/>
          <w:szCs w:val="28"/>
        </w:rPr>
      </w:pPr>
    </w:p>
    <w:p w14:paraId="67B8E9AA" w14:textId="77777777" w:rsidR="007A7EAD" w:rsidRPr="007A7EAD" w:rsidRDefault="007A7EAD" w:rsidP="007A7EAD">
      <w:pPr>
        <w:spacing w:before="120" w:after="120"/>
        <w:jc w:val="center"/>
        <w:rPr>
          <w:b/>
          <w:snapToGrid w:val="0"/>
          <w:sz w:val="28"/>
          <w:szCs w:val="28"/>
        </w:rPr>
      </w:pPr>
      <w:r w:rsidRPr="007A7EAD">
        <w:rPr>
          <w:b/>
          <w:snapToGrid w:val="0"/>
          <w:sz w:val="28"/>
          <w:szCs w:val="28"/>
        </w:rPr>
        <w:t>Баланс тепловой энергии для категории население на 2025 год</w:t>
      </w:r>
    </w:p>
    <w:tbl>
      <w:tblPr>
        <w:tblW w:w="9498" w:type="dxa"/>
        <w:tblInd w:w="108" w:type="dxa"/>
        <w:tblLook w:val="04A0" w:firstRow="1" w:lastRow="0" w:firstColumn="1" w:lastColumn="0" w:noHBand="0" w:noVBand="1"/>
      </w:tblPr>
      <w:tblGrid>
        <w:gridCol w:w="2127"/>
        <w:gridCol w:w="2835"/>
        <w:gridCol w:w="2409"/>
        <w:gridCol w:w="2127"/>
      </w:tblGrid>
      <w:tr w:rsidR="007A7EAD" w:rsidRPr="007A7EAD" w14:paraId="1A57D471"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BE912F9" w14:textId="77777777" w:rsidR="007A7EAD" w:rsidRPr="007A7EAD" w:rsidRDefault="007A7EAD" w:rsidP="007A7EAD">
            <w:pPr>
              <w:jc w:val="center"/>
              <w:rPr>
                <w:snapToGrid w:val="0"/>
                <w:color w:val="000000"/>
              </w:rPr>
            </w:pPr>
            <w:r w:rsidRPr="007A7EAD">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7789A9BA" w14:textId="77777777" w:rsidR="007A7EAD" w:rsidRPr="007A7EAD" w:rsidRDefault="007A7EAD" w:rsidP="007A7EAD">
            <w:pPr>
              <w:jc w:val="center"/>
              <w:rPr>
                <w:snapToGrid w:val="0"/>
                <w:color w:val="000000"/>
              </w:rPr>
            </w:pPr>
            <w:r w:rsidRPr="007A7EAD">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77414B83" w14:textId="77777777" w:rsidR="007A7EAD" w:rsidRPr="007A7EAD" w:rsidRDefault="007A7EAD" w:rsidP="007A7EAD">
            <w:pPr>
              <w:jc w:val="center"/>
              <w:rPr>
                <w:snapToGrid w:val="0"/>
                <w:color w:val="000000"/>
              </w:rPr>
            </w:pPr>
            <w:r w:rsidRPr="007A7EAD">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1EFAE60A" w14:textId="77777777" w:rsidR="007A7EAD" w:rsidRPr="007A7EAD" w:rsidRDefault="007A7EAD" w:rsidP="007A7EAD">
            <w:pPr>
              <w:jc w:val="center"/>
              <w:rPr>
                <w:snapToGrid w:val="0"/>
                <w:color w:val="000000"/>
              </w:rPr>
            </w:pPr>
            <w:r w:rsidRPr="007A7EAD">
              <w:rPr>
                <w:snapToGrid w:val="0"/>
                <w:color w:val="000000"/>
              </w:rPr>
              <w:t>Рост</w:t>
            </w:r>
          </w:p>
        </w:tc>
      </w:tr>
      <w:tr w:rsidR="007A7EAD" w:rsidRPr="007A7EAD" w14:paraId="0681B9CB"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367DBF7B" w14:textId="77777777" w:rsidR="007A7EAD" w:rsidRPr="007A7EAD" w:rsidRDefault="007A7EAD" w:rsidP="007A7EAD">
            <w:pPr>
              <w:jc w:val="center"/>
              <w:rPr>
                <w:snapToGrid w:val="0"/>
                <w:szCs w:val="28"/>
              </w:rPr>
            </w:pPr>
            <w:r w:rsidRPr="007A7EAD">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11278FA7" w14:textId="77777777" w:rsidR="007A7EAD" w:rsidRPr="007A7EAD" w:rsidRDefault="007A7EAD" w:rsidP="007A7EAD">
            <w:pPr>
              <w:jc w:val="center"/>
              <w:rPr>
                <w:snapToGrid w:val="0"/>
                <w:color w:val="000000"/>
              </w:rPr>
            </w:pPr>
            <w:r w:rsidRPr="007A7EAD">
              <w:rPr>
                <w:snapToGrid w:val="0"/>
                <w:color w:val="000000"/>
              </w:rPr>
              <w:t>0,260</w:t>
            </w:r>
          </w:p>
        </w:tc>
        <w:tc>
          <w:tcPr>
            <w:tcW w:w="2409" w:type="dxa"/>
            <w:tcBorders>
              <w:top w:val="nil"/>
              <w:left w:val="nil"/>
              <w:bottom w:val="single" w:sz="4" w:space="0" w:color="auto"/>
              <w:right w:val="single" w:sz="4" w:space="0" w:color="auto"/>
            </w:tcBorders>
            <w:noWrap/>
            <w:vAlign w:val="center"/>
            <w:hideMark/>
          </w:tcPr>
          <w:p w14:paraId="35BEB576" w14:textId="77777777" w:rsidR="007A7EAD" w:rsidRPr="007A7EAD" w:rsidRDefault="007A7EAD" w:rsidP="007A7EAD">
            <w:pPr>
              <w:jc w:val="center"/>
              <w:rPr>
                <w:snapToGrid w:val="0"/>
                <w:color w:val="000000"/>
              </w:rPr>
            </w:pPr>
            <w:r w:rsidRPr="007A7EAD">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704447C1" w14:textId="77777777" w:rsidR="007A7EAD" w:rsidRPr="007A7EAD" w:rsidRDefault="007A7EAD" w:rsidP="007A7EAD">
            <w:pPr>
              <w:jc w:val="center"/>
              <w:rPr>
                <w:snapToGrid w:val="0"/>
                <w:color w:val="000000"/>
              </w:rPr>
            </w:pPr>
            <w:r w:rsidRPr="007A7EAD">
              <w:rPr>
                <w:snapToGrid w:val="0"/>
                <w:color w:val="000000"/>
              </w:rPr>
              <w:t>- </w:t>
            </w:r>
          </w:p>
        </w:tc>
      </w:tr>
      <w:tr w:rsidR="007A7EAD" w:rsidRPr="007A7EAD" w14:paraId="254EC6E8"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39C14BD5" w14:textId="77777777" w:rsidR="007A7EAD" w:rsidRPr="007A7EAD" w:rsidRDefault="007A7EAD" w:rsidP="007A7EAD">
            <w:pPr>
              <w:jc w:val="center"/>
              <w:rPr>
                <w:snapToGrid w:val="0"/>
                <w:szCs w:val="28"/>
              </w:rPr>
            </w:pPr>
            <w:r w:rsidRPr="007A7EAD">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4786EEDD" w14:textId="77777777" w:rsidR="007A7EAD" w:rsidRPr="007A7EAD" w:rsidRDefault="007A7EAD" w:rsidP="007A7EAD">
            <w:pPr>
              <w:jc w:val="center"/>
              <w:rPr>
                <w:snapToGrid w:val="0"/>
                <w:color w:val="000000"/>
              </w:rPr>
            </w:pPr>
            <w:r w:rsidRPr="007A7EAD">
              <w:rPr>
                <w:snapToGrid w:val="0"/>
                <w:color w:val="000000"/>
              </w:rPr>
              <w:t>0,620</w:t>
            </w:r>
          </w:p>
        </w:tc>
        <w:tc>
          <w:tcPr>
            <w:tcW w:w="2409" w:type="dxa"/>
            <w:tcBorders>
              <w:top w:val="nil"/>
              <w:left w:val="nil"/>
              <w:bottom w:val="single" w:sz="4" w:space="0" w:color="auto"/>
              <w:right w:val="single" w:sz="4" w:space="0" w:color="auto"/>
            </w:tcBorders>
            <w:noWrap/>
            <w:vAlign w:val="center"/>
            <w:hideMark/>
          </w:tcPr>
          <w:p w14:paraId="1E866EE0" w14:textId="77777777" w:rsidR="007A7EAD" w:rsidRPr="007A7EAD" w:rsidRDefault="007A7EAD" w:rsidP="007A7EAD">
            <w:pPr>
              <w:jc w:val="center"/>
              <w:rPr>
                <w:snapToGrid w:val="0"/>
                <w:color w:val="000000"/>
              </w:rPr>
            </w:pPr>
            <w:r w:rsidRPr="007A7EAD">
              <w:rPr>
                <w:snapToGrid w:val="0"/>
                <w:color w:val="000000"/>
              </w:rPr>
              <w:t>2,381</w:t>
            </w:r>
          </w:p>
        </w:tc>
        <w:tc>
          <w:tcPr>
            <w:tcW w:w="2127" w:type="dxa"/>
            <w:tcBorders>
              <w:top w:val="nil"/>
              <w:left w:val="nil"/>
              <w:bottom w:val="single" w:sz="4" w:space="0" w:color="auto"/>
              <w:right w:val="single" w:sz="4" w:space="0" w:color="auto"/>
            </w:tcBorders>
            <w:noWrap/>
            <w:vAlign w:val="center"/>
            <w:hideMark/>
          </w:tcPr>
          <w:p w14:paraId="26585201" w14:textId="77777777" w:rsidR="007A7EAD" w:rsidRPr="007A7EAD" w:rsidRDefault="007A7EAD" w:rsidP="007A7EAD">
            <w:pPr>
              <w:jc w:val="center"/>
              <w:rPr>
                <w:snapToGrid w:val="0"/>
                <w:color w:val="000000"/>
              </w:rPr>
            </w:pPr>
            <w:r w:rsidRPr="007A7EAD">
              <w:rPr>
                <w:snapToGrid w:val="0"/>
                <w:color w:val="000000"/>
              </w:rPr>
              <w:t>138,15 </w:t>
            </w:r>
          </w:p>
        </w:tc>
      </w:tr>
      <w:tr w:rsidR="007A7EAD" w:rsidRPr="007A7EAD" w14:paraId="758FD742"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5A318440" w14:textId="77777777" w:rsidR="007A7EAD" w:rsidRPr="007A7EAD" w:rsidRDefault="007A7EAD" w:rsidP="007A7EAD">
            <w:pPr>
              <w:jc w:val="center"/>
              <w:rPr>
                <w:snapToGrid w:val="0"/>
                <w:szCs w:val="28"/>
              </w:rPr>
            </w:pPr>
            <w:r w:rsidRPr="007A7EAD">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38AB8083" w14:textId="77777777" w:rsidR="007A7EAD" w:rsidRPr="007A7EAD" w:rsidRDefault="007A7EAD" w:rsidP="007A7EAD">
            <w:pPr>
              <w:jc w:val="center"/>
              <w:rPr>
                <w:snapToGrid w:val="0"/>
                <w:color w:val="000000"/>
              </w:rPr>
            </w:pPr>
            <w:r w:rsidRPr="007A7EAD">
              <w:rPr>
                <w:snapToGrid w:val="0"/>
                <w:color w:val="000000"/>
              </w:rPr>
              <w:t>0,629</w:t>
            </w:r>
          </w:p>
        </w:tc>
        <w:tc>
          <w:tcPr>
            <w:tcW w:w="2409" w:type="dxa"/>
            <w:tcBorders>
              <w:top w:val="nil"/>
              <w:left w:val="nil"/>
              <w:bottom w:val="single" w:sz="4" w:space="0" w:color="auto"/>
              <w:right w:val="single" w:sz="4" w:space="0" w:color="auto"/>
            </w:tcBorders>
            <w:noWrap/>
            <w:vAlign w:val="center"/>
            <w:hideMark/>
          </w:tcPr>
          <w:p w14:paraId="266E05B2" w14:textId="77777777" w:rsidR="007A7EAD" w:rsidRPr="007A7EAD" w:rsidRDefault="007A7EAD" w:rsidP="007A7EAD">
            <w:pPr>
              <w:jc w:val="center"/>
              <w:rPr>
                <w:snapToGrid w:val="0"/>
                <w:color w:val="000000"/>
              </w:rPr>
            </w:pPr>
            <w:r w:rsidRPr="007A7EAD">
              <w:rPr>
                <w:snapToGrid w:val="0"/>
                <w:color w:val="000000"/>
              </w:rPr>
              <w:t>1,015</w:t>
            </w:r>
          </w:p>
        </w:tc>
        <w:tc>
          <w:tcPr>
            <w:tcW w:w="2127" w:type="dxa"/>
            <w:tcBorders>
              <w:top w:val="nil"/>
              <w:left w:val="nil"/>
              <w:bottom w:val="single" w:sz="4" w:space="0" w:color="auto"/>
              <w:right w:val="single" w:sz="4" w:space="0" w:color="auto"/>
            </w:tcBorders>
            <w:noWrap/>
            <w:vAlign w:val="center"/>
            <w:hideMark/>
          </w:tcPr>
          <w:p w14:paraId="65DD4AEA" w14:textId="77777777" w:rsidR="007A7EAD" w:rsidRPr="007A7EAD" w:rsidRDefault="007A7EAD" w:rsidP="007A7EAD">
            <w:pPr>
              <w:jc w:val="center"/>
              <w:rPr>
                <w:snapToGrid w:val="0"/>
                <w:color w:val="000000"/>
              </w:rPr>
            </w:pPr>
            <w:r w:rsidRPr="007A7EAD">
              <w:rPr>
                <w:snapToGrid w:val="0"/>
                <w:color w:val="000000"/>
              </w:rPr>
              <w:t>1,46</w:t>
            </w:r>
          </w:p>
        </w:tc>
      </w:tr>
      <w:tr w:rsidR="007A7EAD" w:rsidRPr="007A7EAD" w14:paraId="753C9A18"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2A420087" w14:textId="77777777" w:rsidR="007A7EAD" w:rsidRPr="007A7EAD" w:rsidRDefault="007A7EAD" w:rsidP="007A7EAD">
            <w:pPr>
              <w:jc w:val="center"/>
              <w:rPr>
                <w:snapToGrid w:val="0"/>
                <w:szCs w:val="28"/>
              </w:rPr>
            </w:pPr>
            <w:r w:rsidRPr="007A7EAD">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411B1721" w14:textId="77777777" w:rsidR="007A7EAD" w:rsidRPr="007A7EAD" w:rsidRDefault="007A7EAD" w:rsidP="007A7EAD">
            <w:pPr>
              <w:jc w:val="center"/>
              <w:rPr>
                <w:b/>
                <w:bCs/>
                <w:snapToGrid w:val="0"/>
                <w:color w:val="000000"/>
              </w:rPr>
            </w:pPr>
            <w:r w:rsidRPr="007A7EAD">
              <w:rPr>
                <w:b/>
                <w:bCs/>
                <w:snapToGrid w:val="0"/>
                <w:color w:val="000000"/>
              </w:rPr>
              <w:t>1,069</w:t>
            </w:r>
          </w:p>
        </w:tc>
        <w:tc>
          <w:tcPr>
            <w:tcW w:w="2409" w:type="dxa"/>
            <w:tcBorders>
              <w:top w:val="nil"/>
              <w:left w:val="nil"/>
              <w:bottom w:val="single" w:sz="4" w:space="0" w:color="auto"/>
              <w:right w:val="single" w:sz="4" w:space="0" w:color="auto"/>
            </w:tcBorders>
            <w:noWrap/>
            <w:vAlign w:val="center"/>
            <w:hideMark/>
          </w:tcPr>
          <w:p w14:paraId="47532FE5" w14:textId="77777777" w:rsidR="007A7EAD" w:rsidRPr="007A7EAD" w:rsidRDefault="007A7EAD" w:rsidP="007A7EAD">
            <w:pPr>
              <w:jc w:val="center"/>
              <w:rPr>
                <w:snapToGrid w:val="0"/>
                <w:color w:val="000000"/>
              </w:rPr>
            </w:pPr>
            <w:r w:rsidRPr="007A7EAD">
              <w:rPr>
                <w:snapToGrid w:val="0"/>
                <w:color w:val="000000"/>
              </w:rPr>
              <w:t>1,698</w:t>
            </w:r>
          </w:p>
        </w:tc>
        <w:tc>
          <w:tcPr>
            <w:tcW w:w="2127" w:type="dxa"/>
            <w:tcBorders>
              <w:top w:val="nil"/>
              <w:left w:val="nil"/>
              <w:bottom w:val="single" w:sz="4" w:space="0" w:color="auto"/>
              <w:right w:val="single" w:sz="4" w:space="0" w:color="auto"/>
            </w:tcBorders>
            <w:noWrap/>
            <w:vAlign w:val="center"/>
            <w:hideMark/>
          </w:tcPr>
          <w:p w14:paraId="5D61350A" w14:textId="77777777" w:rsidR="007A7EAD" w:rsidRPr="007A7EAD" w:rsidRDefault="007A7EAD" w:rsidP="007A7EAD">
            <w:pPr>
              <w:jc w:val="center"/>
              <w:rPr>
                <w:snapToGrid w:val="0"/>
                <w:color w:val="000000"/>
              </w:rPr>
            </w:pPr>
            <w:r w:rsidRPr="007A7EAD">
              <w:rPr>
                <w:snapToGrid w:val="0"/>
                <w:color w:val="000000"/>
              </w:rPr>
              <w:t>69,80 в среднем</w:t>
            </w:r>
          </w:p>
        </w:tc>
      </w:tr>
    </w:tbl>
    <w:p w14:paraId="30F08647" w14:textId="77777777" w:rsidR="007A7EAD" w:rsidRPr="007A7EAD" w:rsidRDefault="007A7EAD" w:rsidP="007A7EAD">
      <w:pPr>
        <w:rPr>
          <w:snapToGrid w:val="0"/>
          <w:sz w:val="28"/>
          <w:szCs w:val="28"/>
          <w:highlight w:val="green"/>
          <w:lang w:eastAsia="en-US"/>
        </w:rPr>
      </w:pPr>
    </w:p>
    <w:p w14:paraId="165C1981" w14:textId="77777777" w:rsidR="007A7EAD" w:rsidRPr="007A7EAD" w:rsidRDefault="007A7EAD" w:rsidP="007A7EAD">
      <w:pPr>
        <w:ind w:firstLine="709"/>
        <w:jc w:val="both"/>
        <w:rPr>
          <w:snapToGrid w:val="0"/>
          <w:sz w:val="28"/>
          <w:szCs w:val="28"/>
        </w:rPr>
      </w:pPr>
      <w:r w:rsidRPr="007A7EAD">
        <w:rPr>
          <w:snapToGrid w:val="0"/>
          <w:sz w:val="28"/>
          <w:szCs w:val="28"/>
        </w:rPr>
        <w:t xml:space="preserve">Так как при расчете полезного отпуска тепловой энергии </w:t>
      </w:r>
      <w:r w:rsidRPr="007A7EAD">
        <w:rPr>
          <w:snapToGrid w:val="0"/>
          <w:sz w:val="28"/>
          <w:szCs w:val="28"/>
        </w:rPr>
        <w:br/>
        <w:t xml:space="preserve">на производственные нужды было некорректно производить расчет динамики за последние 3 года, поэтому экспертами было принято решение расчетный объем полезного отпуска тепловой энергии на производственные нужды определить с учетом фактического полезного отпуска тепловой энергии </w:t>
      </w:r>
      <w:r w:rsidRPr="007A7EAD">
        <w:rPr>
          <w:snapToGrid w:val="0"/>
          <w:sz w:val="28"/>
          <w:szCs w:val="28"/>
        </w:rPr>
        <w:br/>
        <w:t>за последний отчетный год и динамики полезного отпуска тепловой энергии указанным категориям потребителей за последние 2 года.</w:t>
      </w:r>
    </w:p>
    <w:p w14:paraId="664B16D1" w14:textId="77777777" w:rsidR="007A7EAD" w:rsidRPr="007A7EAD" w:rsidRDefault="007A7EAD" w:rsidP="007A7EAD">
      <w:pPr>
        <w:numPr>
          <w:ilvl w:val="0"/>
          <w:numId w:val="495"/>
        </w:numPr>
        <w:ind w:left="9149" w:hanging="1211"/>
        <w:jc w:val="right"/>
        <w:rPr>
          <w:snapToGrid w:val="0"/>
          <w:sz w:val="28"/>
          <w:szCs w:val="28"/>
        </w:rPr>
      </w:pPr>
    </w:p>
    <w:p w14:paraId="69B74F87" w14:textId="77777777" w:rsidR="007A7EAD" w:rsidRPr="007A7EAD" w:rsidRDefault="007A7EAD" w:rsidP="007A7EAD">
      <w:pPr>
        <w:spacing w:before="120" w:after="120"/>
        <w:jc w:val="center"/>
        <w:rPr>
          <w:b/>
          <w:snapToGrid w:val="0"/>
          <w:sz w:val="28"/>
          <w:szCs w:val="28"/>
        </w:rPr>
      </w:pPr>
      <w:r w:rsidRPr="007A7EAD">
        <w:rPr>
          <w:b/>
          <w:snapToGrid w:val="0"/>
          <w:sz w:val="28"/>
          <w:szCs w:val="28"/>
        </w:rPr>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7A7EAD" w:rsidRPr="007A7EAD" w14:paraId="6F25484D" w14:textId="77777777" w:rsidTr="00627AA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872D4B2" w14:textId="77777777" w:rsidR="007A7EAD" w:rsidRPr="007A7EAD" w:rsidRDefault="007A7EAD" w:rsidP="007A7EAD">
            <w:pPr>
              <w:jc w:val="center"/>
              <w:rPr>
                <w:snapToGrid w:val="0"/>
                <w:color w:val="000000"/>
              </w:rPr>
            </w:pPr>
            <w:r w:rsidRPr="007A7EAD">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285684A9" w14:textId="77777777" w:rsidR="007A7EAD" w:rsidRPr="007A7EAD" w:rsidRDefault="007A7EAD" w:rsidP="007A7EAD">
            <w:pPr>
              <w:jc w:val="center"/>
              <w:rPr>
                <w:snapToGrid w:val="0"/>
                <w:color w:val="000000"/>
              </w:rPr>
            </w:pPr>
            <w:r w:rsidRPr="007A7EAD">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1A2C12A0" w14:textId="77777777" w:rsidR="007A7EAD" w:rsidRPr="007A7EAD" w:rsidRDefault="007A7EAD" w:rsidP="007A7EAD">
            <w:pPr>
              <w:jc w:val="center"/>
              <w:rPr>
                <w:snapToGrid w:val="0"/>
                <w:color w:val="000000"/>
              </w:rPr>
            </w:pPr>
            <w:r w:rsidRPr="007A7EAD">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27D345B0" w14:textId="77777777" w:rsidR="007A7EAD" w:rsidRPr="007A7EAD" w:rsidRDefault="007A7EAD" w:rsidP="007A7EAD">
            <w:pPr>
              <w:jc w:val="center"/>
              <w:rPr>
                <w:snapToGrid w:val="0"/>
                <w:color w:val="000000"/>
              </w:rPr>
            </w:pPr>
            <w:r w:rsidRPr="007A7EAD">
              <w:rPr>
                <w:snapToGrid w:val="0"/>
                <w:color w:val="000000"/>
              </w:rPr>
              <w:t xml:space="preserve">Рост </w:t>
            </w:r>
          </w:p>
        </w:tc>
      </w:tr>
      <w:tr w:rsidR="007A7EAD" w:rsidRPr="007A7EAD" w14:paraId="2E2C0387"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0453AA3D" w14:textId="77777777" w:rsidR="007A7EAD" w:rsidRPr="007A7EAD" w:rsidRDefault="007A7EAD" w:rsidP="007A7EAD">
            <w:pPr>
              <w:jc w:val="center"/>
              <w:rPr>
                <w:snapToGrid w:val="0"/>
                <w:szCs w:val="28"/>
              </w:rPr>
            </w:pPr>
            <w:r w:rsidRPr="007A7EAD">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18B687CE" w14:textId="77777777" w:rsidR="007A7EAD" w:rsidRPr="007A7EAD" w:rsidRDefault="007A7EAD" w:rsidP="007A7EAD">
            <w:pPr>
              <w:jc w:val="center"/>
              <w:rPr>
                <w:snapToGrid w:val="0"/>
                <w:color w:val="000000"/>
              </w:rPr>
            </w:pPr>
            <w:r w:rsidRPr="007A7EAD">
              <w:rPr>
                <w:snapToGrid w:val="0"/>
                <w:color w:val="000000"/>
              </w:rPr>
              <w:t>1,106</w:t>
            </w:r>
          </w:p>
        </w:tc>
        <w:tc>
          <w:tcPr>
            <w:tcW w:w="2409" w:type="dxa"/>
            <w:tcBorders>
              <w:top w:val="nil"/>
              <w:left w:val="nil"/>
              <w:bottom w:val="single" w:sz="4" w:space="0" w:color="auto"/>
              <w:right w:val="single" w:sz="4" w:space="0" w:color="auto"/>
            </w:tcBorders>
            <w:noWrap/>
            <w:vAlign w:val="center"/>
            <w:hideMark/>
          </w:tcPr>
          <w:p w14:paraId="2D84B2AB" w14:textId="77777777" w:rsidR="007A7EAD" w:rsidRPr="007A7EAD" w:rsidRDefault="007A7EAD" w:rsidP="007A7EAD">
            <w:pPr>
              <w:jc w:val="center"/>
              <w:rPr>
                <w:snapToGrid w:val="0"/>
                <w:color w:val="000000"/>
              </w:rPr>
            </w:pPr>
            <w:r w:rsidRPr="007A7EAD">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56C712E0" w14:textId="77777777" w:rsidR="007A7EAD" w:rsidRPr="007A7EAD" w:rsidRDefault="007A7EAD" w:rsidP="007A7EAD">
            <w:pPr>
              <w:jc w:val="center"/>
              <w:rPr>
                <w:snapToGrid w:val="0"/>
                <w:color w:val="000000"/>
              </w:rPr>
            </w:pPr>
            <w:r w:rsidRPr="007A7EAD">
              <w:rPr>
                <w:snapToGrid w:val="0"/>
                <w:color w:val="000000"/>
              </w:rPr>
              <w:t>- </w:t>
            </w:r>
          </w:p>
        </w:tc>
      </w:tr>
      <w:tr w:rsidR="007A7EAD" w:rsidRPr="007A7EAD" w14:paraId="0AD0480E"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699017F3" w14:textId="77777777" w:rsidR="007A7EAD" w:rsidRPr="007A7EAD" w:rsidRDefault="007A7EAD" w:rsidP="007A7EAD">
            <w:pPr>
              <w:jc w:val="center"/>
              <w:rPr>
                <w:snapToGrid w:val="0"/>
                <w:szCs w:val="28"/>
              </w:rPr>
            </w:pPr>
            <w:r w:rsidRPr="007A7EAD">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57F3B12C" w14:textId="77777777" w:rsidR="007A7EAD" w:rsidRPr="007A7EAD" w:rsidRDefault="007A7EAD" w:rsidP="007A7EAD">
            <w:pPr>
              <w:jc w:val="center"/>
              <w:rPr>
                <w:snapToGrid w:val="0"/>
                <w:color w:val="000000"/>
              </w:rPr>
            </w:pPr>
            <w:r w:rsidRPr="007A7EAD">
              <w:rPr>
                <w:snapToGrid w:val="0"/>
                <w:color w:val="000000"/>
              </w:rPr>
              <w:t>7,165</w:t>
            </w:r>
          </w:p>
        </w:tc>
        <w:tc>
          <w:tcPr>
            <w:tcW w:w="2409" w:type="dxa"/>
            <w:tcBorders>
              <w:top w:val="nil"/>
              <w:left w:val="nil"/>
              <w:bottom w:val="single" w:sz="4" w:space="0" w:color="auto"/>
              <w:right w:val="single" w:sz="4" w:space="0" w:color="auto"/>
            </w:tcBorders>
            <w:noWrap/>
            <w:vAlign w:val="center"/>
            <w:hideMark/>
          </w:tcPr>
          <w:p w14:paraId="3AE0D467" w14:textId="77777777" w:rsidR="007A7EAD" w:rsidRPr="007A7EAD" w:rsidRDefault="007A7EAD" w:rsidP="007A7EAD">
            <w:pPr>
              <w:jc w:val="center"/>
              <w:rPr>
                <w:snapToGrid w:val="0"/>
                <w:color w:val="000000"/>
              </w:rPr>
            </w:pPr>
            <w:r w:rsidRPr="007A7EAD">
              <w:rPr>
                <w:snapToGrid w:val="0"/>
                <w:color w:val="000000"/>
              </w:rPr>
              <w:t>-</w:t>
            </w:r>
          </w:p>
        </w:tc>
        <w:tc>
          <w:tcPr>
            <w:tcW w:w="2127" w:type="dxa"/>
            <w:tcBorders>
              <w:top w:val="nil"/>
              <w:left w:val="nil"/>
              <w:bottom w:val="single" w:sz="4" w:space="0" w:color="auto"/>
              <w:right w:val="single" w:sz="4" w:space="0" w:color="auto"/>
            </w:tcBorders>
            <w:noWrap/>
            <w:vAlign w:val="center"/>
            <w:hideMark/>
          </w:tcPr>
          <w:p w14:paraId="5E415114" w14:textId="77777777" w:rsidR="007A7EAD" w:rsidRPr="007A7EAD" w:rsidRDefault="007A7EAD" w:rsidP="007A7EAD">
            <w:pPr>
              <w:jc w:val="center"/>
              <w:rPr>
                <w:snapToGrid w:val="0"/>
                <w:color w:val="000000"/>
              </w:rPr>
            </w:pPr>
            <w:r w:rsidRPr="007A7EAD">
              <w:rPr>
                <w:snapToGrid w:val="0"/>
                <w:color w:val="000000"/>
              </w:rPr>
              <w:t>-</w:t>
            </w:r>
          </w:p>
        </w:tc>
      </w:tr>
      <w:tr w:rsidR="007A7EAD" w:rsidRPr="007A7EAD" w14:paraId="1DABE576"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7369081D" w14:textId="77777777" w:rsidR="007A7EAD" w:rsidRPr="007A7EAD" w:rsidRDefault="007A7EAD" w:rsidP="007A7EAD">
            <w:pPr>
              <w:jc w:val="center"/>
              <w:rPr>
                <w:snapToGrid w:val="0"/>
                <w:szCs w:val="28"/>
              </w:rPr>
            </w:pPr>
            <w:r w:rsidRPr="007A7EAD">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1F69483C" w14:textId="77777777" w:rsidR="007A7EAD" w:rsidRPr="007A7EAD" w:rsidRDefault="007A7EAD" w:rsidP="007A7EAD">
            <w:pPr>
              <w:jc w:val="center"/>
              <w:rPr>
                <w:snapToGrid w:val="0"/>
                <w:color w:val="000000"/>
              </w:rPr>
            </w:pPr>
            <w:r w:rsidRPr="007A7EAD">
              <w:rPr>
                <w:snapToGrid w:val="0"/>
                <w:color w:val="000000"/>
              </w:rPr>
              <w:t>7,151</w:t>
            </w:r>
          </w:p>
        </w:tc>
        <w:tc>
          <w:tcPr>
            <w:tcW w:w="2409" w:type="dxa"/>
            <w:tcBorders>
              <w:top w:val="nil"/>
              <w:left w:val="nil"/>
              <w:bottom w:val="single" w:sz="4" w:space="0" w:color="auto"/>
              <w:right w:val="single" w:sz="4" w:space="0" w:color="auto"/>
            </w:tcBorders>
            <w:noWrap/>
            <w:vAlign w:val="center"/>
            <w:hideMark/>
          </w:tcPr>
          <w:p w14:paraId="2504D77A" w14:textId="77777777" w:rsidR="007A7EAD" w:rsidRPr="007A7EAD" w:rsidRDefault="007A7EAD" w:rsidP="007A7EAD">
            <w:pPr>
              <w:jc w:val="center"/>
              <w:rPr>
                <w:snapToGrid w:val="0"/>
                <w:color w:val="000000"/>
              </w:rPr>
            </w:pPr>
            <w:r w:rsidRPr="007A7EAD">
              <w:rPr>
                <w:snapToGrid w:val="0"/>
                <w:color w:val="000000"/>
              </w:rPr>
              <w:t>0,998</w:t>
            </w:r>
          </w:p>
        </w:tc>
        <w:tc>
          <w:tcPr>
            <w:tcW w:w="2127" w:type="dxa"/>
            <w:tcBorders>
              <w:top w:val="nil"/>
              <w:left w:val="nil"/>
              <w:bottom w:val="single" w:sz="4" w:space="0" w:color="auto"/>
              <w:right w:val="single" w:sz="4" w:space="0" w:color="auto"/>
            </w:tcBorders>
            <w:noWrap/>
            <w:vAlign w:val="center"/>
            <w:hideMark/>
          </w:tcPr>
          <w:p w14:paraId="45CB2735" w14:textId="77777777" w:rsidR="007A7EAD" w:rsidRPr="007A7EAD" w:rsidRDefault="007A7EAD" w:rsidP="007A7EAD">
            <w:pPr>
              <w:jc w:val="center"/>
              <w:rPr>
                <w:snapToGrid w:val="0"/>
                <w:color w:val="000000"/>
              </w:rPr>
            </w:pPr>
            <w:r w:rsidRPr="007A7EAD">
              <w:rPr>
                <w:snapToGrid w:val="0"/>
                <w:color w:val="000000"/>
              </w:rPr>
              <w:t>-0,20</w:t>
            </w:r>
          </w:p>
        </w:tc>
      </w:tr>
      <w:tr w:rsidR="007A7EAD" w:rsidRPr="007A7EAD" w14:paraId="31EA63FF" w14:textId="77777777" w:rsidTr="00627AA0">
        <w:trPr>
          <w:trHeight w:val="300"/>
        </w:trPr>
        <w:tc>
          <w:tcPr>
            <w:tcW w:w="2127" w:type="dxa"/>
            <w:tcBorders>
              <w:top w:val="nil"/>
              <w:left w:val="single" w:sz="4" w:space="0" w:color="auto"/>
              <w:bottom w:val="single" w:sz="4" w:space="0" w:color="auto"/>
              <w:right w:val="single" w:sz="4" w:space="0" w:color="auto"/>
            </w:tcBorders>
            <w:noWrap/>
            <w:hideMark/>
          </w:tcPr>
          <w:p w14:paraId="668EA519" w14:textId="77777777" w:rsidR="007A7EAD" w:rsidRPr="007A7EAD" w:rsidRDefault="007A7EAD" w:rsidP="007A7EAD">
            <w:pPr>
              <w:jc w:val="center"/>
              <w:rPr>
                <w:snapToGrid w:val="0"/>
                <w:szCs w:val="28"/>
              </w:rPr>
            </w:pPr>
            <w:r w:rsidRPr="007A7EAD">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0960A9FE" w14:textId="77777777" w:rsidR="007A7EAD" w:rsidRPr="007A7EAD" w:rsidRDefault="007A7EAD" w:rsidP="007A7EAD">
            <w:pPr>
              <w:jc w:val="center"/>
              <w:rPr>
                <w:b/>
                <w:bCs/>
                <w:snapToGrid w:val="0"/>
                <w:color w:val="000000"/>
              </w:rPr>
            </w:pPr>
            <w:r w:rsidRPr="007A7EAD">
              <w:rPr>
                <w:b/>
                <w:bCs/>
                <w:snapToGrid w:val="0"/>
                <w:color w:val="000000"/>
              </w:rPr>
              <w:t>7,137</w:t>
            </w:r>
          </w:p>
        </w:tc>
        <w:tc>
          <w:tcPr>
            <w:tcW w:w="2409" w:type="dxa"/>
            <w:tcBorders>
              <w:top w:val="nil"/>
              <w:left w:val="nil"/>
              <w:bottom w:val="single" w:sz="4" w:space="0" w:color="auto"/>
              <w:right w:val="single" w:sz="4" w:space="0" w:color="auto"/>
            </w:tcBorders>
            <w:noWrap/>
            <w:vAlign w:val="center"/>
            <w:hideMark/>
          </w:tcPr>
          <w:p w14:paraId="5C663D0E" w14:textId="77777777" w:rsidR="007A7EAD" w:rsidRPr="007A7EAD" w:rsidRDefault="007A7EAD" w:rsidP="007A7EAD">
            <w:pPr>
              <w:jc w:val="center"/>
              <w:rPr>
                <w:snapToGrid w:val="0"/>
                <w:color w:val="000000"/>
              </w:rPr>
            </w:pPr>
            <w:r w:rsidRPr="007A7EAD">
              <w:rPr>
                <w:snapToGrid w:val="0"/>
                <w:color w:val="000000"/>
              </w:rPr>
              <w:t>0,998</w:t>
            </w:r>
          </w:p>
        </w:tc>
        <w:tc>
          <w:tcPr>
            <w:tcW w:w="2127" w:type="dxa"/>
            <w:tcBorders>
              <w:top w:val="nil"/>
              <w:left w:val="nil"/>
              <w:bottom w:val="single" w:sz="4" w:space="0" w:color="auto"/>
              <w:right w:val="single" w:sz="4" w:space="0" w:color="auto"/>
            </w:tcBorders>
            <w:noWrap/>
            <w:vAlign w:val="center"/>
            <w:hideMark/>
          </w:tcPr>
          <w:p w14:paraId="59411C60" w14:textId="77777777" w:rsidR="007A7EAD" w:rsidRPr="007A7EAD" w:rsidRDefault="007A7EAD" w:rsidP="007A7EAD">
            <w:pPr>
              <w:jc w:val="center"/>
              <w:rPr>
                <w:snapToGrid w:val="0"/>
                <w:color w:val="000000"/>
              </w:rPr>
            </w:pPr>
            <w:r w:rsidRPr="007A7EAD">
              <w:rPr>
                <w:snapToGrid w:val="0"/>
                <w:color w:val="000000"/>
              </w:rPr>
              <w:t>-0,20 в среднем</w:t>
            </w:r>
          </w:p>
        </w:tc>
      </w:tr>
    </w:tbl>
    <w:p w14:paraId="080AEE4E" w14:textId="77777777" w:rsidR="007A7EAD" w:rsidRPr="007A7EAD" w:rsidRDefault="007A7EAD" w:rsidP="007A7EAD">
      <w:pPr>
        <w:rPr>
          <w:snapToGrid w:val="0"/>
          <w:sz w:val="28"/>
          <w:szCs w:val="28"/>
          <w:highlight w:val="yellow"/>
          <w:lang w:eastAsia="en-US"/>
        </w:rPr>
      </w:pPr>
    </w:p>
    <w:p w14:paraId="2664D073" w14:textId="77777777" w:rsidR="007A7EAD" w:rsidRPr="007A7EAD" w:rsidRDefault="007A7EAD" w:rsidP="007A7EAD">
      <w:pPr>
        <w:ind w:firstLine="709"/>
        <w:jc w:val="both"/>
        <w:rPr>
          <w:snapToGrid w:val="0"/>
          <w:sz w:val="28"/>
          <w:szCs w:val="28"/>
        </w:rPr>
      </w:pPr>
      <w:r w:rsidRPr="007A7EAD">
        <w:rPr>
          <w:snapToGrid w:val="0"/>
          <w:sz w:val="28"/>
          <w:szCs w:val="28"/>
        </w:rPr>
        <w:lastRenderedPageBreak/>
        <w:t>Объем потерь тепловой энергии при передаче устанавливается</w:t>
      </w:r>
      <w:r w:rsidRPr="007A7EAD">
        <w:rPr>
          <w:snapToGrid w:val="0"/>
          <w:sz w:val="28"/>
          <w:szCs w:val="28"/>
        </w:rPr>
        <w:br/>
        <w:t>на каждый год долгосрочного периода регулирования, определяется</w:t>
      </w:r>
      <w:r w:rsidRPr="007A7EAD">
        <w:rPr>
          <w:snapToGrid w:val="0"/>
          <w:sz w:val="28"/>
          <w:szCs w:val="28"/>
        </w:rPr>
        <w:br/>
        <w:t>в соответствии с пунктом 40 Методических указаний и в течение этого периода не пересматривается.</w:t>
      </w:r>
    </w:p>
    <w:p w14:paraId="049D8267" w14:textId="77777777" w:rsidR="007A7EAD" w:rsidRPr="007A7EAD" w:rsidRDefault="007A7EAD" w:rsidP="007A7EAD">
      <w:pPr>
        <w:ind w:firstLine="709"/>
        <w:jc w:val="both"/>
        <w:rPr>
          <w:snapToGrid w:val="0"/>
          <w:sz w:val="28"/>
          <w:szCs w:val="28"/>
        </w:rPr>
      </w:pPr>
      <w:r w:rsidRPr="007A7EAD">
        <w:rPr>
          <w:snapToGrid w:val="0"/>
          <w:sz w:val="28"/>
          <w:szCs w:val="28"/>
        </w:rPr>
        <w:t xml:space="preserve">Объем потерь тепловой энергии при передаче принимается в размере 0,000 тыс. Гкал, так как на 2024 год (первый год долгосрочного периода регулирования) ОАО «РЖД» не заявлялось с предложением </w:t>
      </w:r>
      <w:r w:rsidRPr="007A7EAD">
        <w:rPr>
          <w:snapToGrid w:val="0"/>
          <w:sz w:val="28"/>
          <w:szCs w:val="28"/>
        </w:rPr>
        <w:br/>
        <w:t>на установление нормативных потерь тепловой энергии в тепловых сетях.</w:t>
      </w:r>
    </w:p>
    <w:p w14:paraId="29A06CDB" w14:textId="77777777" w:rsidR="007A7EAD" w:rsidRPr="007A7EAD" w:rsidRDefault="007A7EAD" w:rsidP="007A7EAD">
      <w:pPr>
        <w:ind w:firstLine="709"/>
        <w:jc w:val="both"/>
        <w:rPr>
          <w:snapToGrid w:val="0"/>
          <w:sz w:val="28"/>
          <w:szCs w:val="28"/>
        </w:rPr>
      </w:pPr>
      <w:r w:rsidRPr="007A7EAD">
        <w:rPr>
          <w:snapToGrid w:val="0"/>
          <w:sz w:val="28"/>
          <w:szCs w:val="28"/>
        </w:rPr>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0A7CD352" w14:textId="77777777" w:rsidR="007A7EAD" w:rsidRPr="007A7EAD" w:rsidRDefault="007A7EAD" w:rsidP="007A7EAD">
      <w:pPr>
        <w:ind w:firstLine="709"/>
        <w:jc w:val="both"/>
        <w:rPr>
          <w:snapToGrid w:val="0"/>
          <w:sz w:val="28"/>
          <w:szCs w:val="28"/>
        </w:rPr>
      </w:pPr>
      <w:r w:rsidRPr="007A7EAD">
        <w:rPr>
          <w:snapToGrid w:val="0"/>
          <w:sz w:val="28"/>
          <w:szCs w:val="28"/>
        </w:rPr>
        <w:t xml:space="preserve">0,332 тыс. Гкал. (1 полугодие) + 0,297 тыс. Гкал. (2 полугодие) = </w:t>
      </w:r>
      <w:r w:rsidRPr="007A7EAD">
        <w:rPr>
          <w:snapToGrid w:val="0"/>
          <w:sz w:val="28"/>
          <w:szCs w:val="28"/>
        </w:rPr>
        <w:br/>
        <w:t>0,629 тыс. Гкал.</w:t>
      </w:r>
    </w:p>
    <w:p w14:paraId="71C3A862" w14:textId="77777777" w:rsidR="007A7EAD" w:rsidRPr="007A7EAD" w:rsidRDefault="007A7EAD" w:rsidP="007A7EAD">
      <w:pPr>
        <w:ind w:firstLine="709"/>
        <w:jc w:val="both"/>
        <w:rPr>
          <w:snapToGrid w:val="0"/>
          <w:sz w:val="28"/>
          <w:szCs w:val="28"/>
        </w:rPr>
      </w:pPr>
      <w:r w:rsidRPr="007A7EAD">
        <w:rPr>
          <w:snapToGrid w:val="0"/>
          <w:sz w:val="28"/>
          <w:szCs w:val="28"/>
        </w:rPr>
        <w:t>Доля отпуска тепловой энергии по полугодиям составила:</w:t>
      </w:r>
    </w:p>
    <w:p w14:paraId="7A1FAF42" w14:textId="77777777" w:rsidR="007A7EAD" w:rsidRPr="007A7EAD" w:rsidRDefault="007A7EAD" w:rsidP="007A7EAD">
      <w:pPr>
        <w:ind w:firstLine="709"/>
        <w:jc w:val="both"/>
        <w:rPr>
          <w:snapToGrid w:val="0"/>
          <w:sz w:val="28"/>
          <w:szCs w:val="28"/>
        </w:rPr>
      </w:pPr>
      <w:r w:rsidRPr="007A7EAD">
        <w:rPr>
          <w:snapToGrid w:val="0"/>
          <w:sz w:val="28"/>
          <w:szCs w:val="28"/>
        </w:rPr>
        <w:t>0,53 % (1 полугодие) = 0,332 тыс. Гкал. ÷ 0,629 тыс. Гкал.</w:t>
      </w:r>
    </w:p>
    <w:p w14:paraId="2C937A54" w14:textId="77777777" w:rsidR="007A7EAD" w:rsidRPr="007A7EAD" w:rsidRDefault="007A7EAD" w:rsidP="007A7EAD">
      <w:pPr>
        <w:ind w:firstLine="709"/>
        <w:jc w:val="both"/>
        <w:rPr>
          <w:snapToGrid w:val="0"/>
          <w:sz w:val="28"/>
          <w:szCs w:val="28"/>
        </w:rPr>
      </w:pPr>
      <w:r w:rsidRPr="007A7EAD">
        <w:rPr>
          <w:snapToGrid w:val="0"/>
          <w:sz w:val="28"/>
          <w:szCs w:val="28"/>
        </w:rPr>
        <w:t>0,47 % (2 полугодие) = 0,297 тыс. Гкал. ÷ 0,629 тыс. Гкал.</w:t>
      </w:r>
    </w:p>
    <w:p w14:paraId="30C8AC07" w14:textId="77777777" w:rsidR="007A7EAD" w:rsidRPr="007A7EAD" w:rsidRDefault="007A7EAD" w:rsidP="007A7EAD">
      <w:pPr>
        <w:ind w:firstLine="709"/>
        <w:jc w:val="both"/>
        <w:rPr>
          <w:snapToGrid w:val="0"/>
          <w:sz w:val="28"/>
          <w:szCs w:val="28"/>
        </w:rPr>
      </w:pPr>
    </w:p>
    <w:p w14:paraId="1D7C5546" w14:textId="77777777" w:rsidR="007A7EAD" w:rsidRPr="007A7EAD" w:rsidRDefault="007A7EAD" w:rsidP="007A7EAD">
      <w:pPr>
        <w:ind w:firstLine="709"/>
        <w:jc w:val="both"/>
        <w:rPr>
          <w:snapToGrid w:val="0"/>
          <w:sz w:val="28"/>
          <w:szCs w:val="28"/>
        </w:rPr>
      </w:pPr>
      <w:r w:rsidRPr="007A7EAD">
        <w:rPr>
          <w:snapToGrid w:val="0"/>
          <w:sz w:val="28"/>
          <w:szCs w:val="28"/>
        </w:rPr>
        <w:t>Сводный баланс тепловой энергии представлен в таблице 3.</w:t>
      </w:r>
    </w:p>
    <w:p w14:paraId="45E011E8" w14:textId="77777777" w:rsidR="007A7EAD" w:rsidRPr="007A7EAD" w:rsidRDefault="007A7EAD" w:rsidP="007A7EAD">
      <w:pPr>
        <w:rPr>
          <w:snapToGrid w:val="0"/>
          <w:sz w:val="28"/>
          <w:szCs w:val="22"/>
        </w:rPr>
      </w:pPr>
      <w:r w:rsidRPr="007A7EAD">
        <w:rPr>
          <w:snapToGrid w:val="0"/>
          <w:sz w:val="28"/>
          <w:szCs w:val="22"/>
        </w:rPr>
        <w:t xml:space="preserve"> </w:t>
      </w:r>
    </w:p>
    <w:p w14:paraId="401BC2F4" w14:textId="77777777" w:rsidR="007A7EAD" w:rsidRPr="007A7EAD" w:rsidRDefault="007A7EAD" w:rsidP="007A7EAD">
      <w:pPr>
        <w:numPr>
          <w:ilvl w:val="0"/>
          <w:numId w:val="495"/>
        </w:numPr>
        <w:ind w:left="9214" w:hanging="1211"/>
        <w:jc w:val="right"/>
        <w:rPr>
          <w:snapToGrid w:val="0"/>
          <w:sz w:val="28"/>
          <w:szCs w:val="28"/>
        </w:rPr>
      </w:pPr>
    </w:p>
    <w:p w14:paraId="0412E409" w14:textId="77777777" w:rsidR="007A7EAD" w:rsidRPr="007A7EAD" w:rsidRDefault="007A7EAD" w:rsidP="007A7EAD">
      <w:pPr>
        <w:spacing w:after="240"/>
        <w:ind w:left="720"/>
        <w:jc w:val="center"/>
        <w:rPr>
          <w:b/>
          <w:snapToGrid w:val="0"/>
          <w:sz w:val="28"/>
          <w:szCs w:val="28"/>
        </w:rPr>
      </w:pPr>
      <w:r w:rsidRPr="007A7EAD">
        <w:rPr>
          <w:b/>
          <w:snapToGrid w:val="0"/>
          <w:sz w:val="28"/>
          <w:szCs w:val="28"/>
        </w:rPr>
        <w:t xml:space="preserve">Баланс тепловой энергии </w:t>
      </w:r>
      <w:r w:rsidRPr="007A7EAD">
        <w:rPr>
          <w:b/>
          <w:iCs/>
          <w:snapToGrid w:val="0"/>
          <w:sz w:val="28"/>
          <w:szCs w:val="28"/>
        </w:rPr>
        <w:t xml:space="preserve">ОАО «РЖД» по узлу теплоснабжения - котельные на ст. Промышленная </w:t>
      </w:r>
      <w:r w:rsidRPr="007A7EAD">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7A7EAD" w:rsidRPr="007A7EAD" w14:paraId="40B9C755" w14:textId="77777777" w:rsidTr="00627AA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C2D521" w14:textId="77777777" w:rsidR="007A7EAD" w:rsidRPr="007A7EAD" w:rsidRDefault="007A7EAD" w:rsidP="007A7EAD">
            <w:pPr>
              <w:jc w:val="center"/>
              <w:rPr>
                <w:snapToGrid w:val="0"/>
              </w:rPr>
            </w:pPr>
            <w:r w:rsidRPr="007A7EAD">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77451B" w14:textId="77777777" w:rsidR="007A7EAD" w:rsidRPr="007A7EAD" w:rsidRDefault="007A7EAD" w:rsidP="007A7EAD">
            <w:pPr>
              <w:jc w:val="center"/>
              <w:rPr>
                <w:snapToGrid w:val="0"/>
              </w:rPr>
            </w:pPr>
            <w:r w:rsidRPr="007A7EAD">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A2E8CA" w14:textId="77777777" w:rsidR="007A7EAD" w:rsidRPr="007A7EAD" w:rsidRDefault="007A7EAD" w:rsidP="007A7EAD">
            <w:pPr>
              <w:jc w:val="center"/>
              <w:rPr>
                <w:iCs/>
                <w:snapToGrid w:val="0"/>
              </w:rPr>
            </w:pPr>
            <w:r w:rsidRPr="007A7EAD">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AC947E7" w14:textId="77777777" w:rsidR="007A7EAD" w:rsidRPr="007A7EAD" w:rsidRDefault="007A7EAD" w:rsidP="007A7EAD">
            <w:pPr>
              <w:jc w:val="center"/>
              <w:rPr>
                <w:snapToGrid w:val="0"/>
              </w:rPr>
            </w:pPr>
            <w:r w:rsidRPr="007A7EAD">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D83D70" w14:textId="77777777" w:rsidR="007A7EAD" w:rsidRPr="007A7EAD" w:rsidRDefault="007A7EAD" w:rsidP="007A7EAD">
            <w:pPr>
              <w:jc w:val="center"/>
              <w:rPr>
                <w:snapToGrid w:val="0"/>
              </w:rPr>
            </w:pPr>
            <w:r w:rsidRPr="007A7EAD">
              <w:rPr>
                <w:snapToGrid w:val="0"/>
              </w:rPr>
              <w:t>в том числе</w:t>
            </w:r>
          </w:p>
        </w:tc>
      </w:tr>
      <w:tr w:rsidR="007A7EAD" w:rsidRPr="007A7EAD" w14:paraId="760EB4C9" w14:textId="77777777" w:rsidTr="00627AA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20D2F5" w14:textId="77777777" w:rsidR="007A7EAD" w:rsidRPr="007A7EAD" w:rsidRDefault="007A7EAD" w:rsidP="007A7EAD">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49DAFE" w14:textId="77777777" w:rsidR="007A7EAD" w:rsidRPr="007A7EAD" w:rsidRDefault="007A7EAD" w:rsidP="007A7EAD">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6321E2" w14:textId="77777777" w:rsidR="007A7EAD" w:rsidRPr="007A7EAD" w:rsidRDefault="007A7EAD" w:rsidP="007A7EAD">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17AC40" w14:textId="77777777" w:rsidR="007A7EAD" w:rsidRPr="007A7EAD" w:rsidRDefault="007A7EAD" w:rsidP="007A7EAD">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7E23B" w14:textId="77777777" w:rsidR="007A7EAD" w:rsidRPr="007A7EAD" w:rsidRDefault="007A7EAD" w:rsidP="007A7EAD">
            <w:pPr>
              <w:jc w:val="center"/>
              <w:rPr>
                <w:snapToGrid w:val="0"/>
              </w:rPr>
            </w:pPr>
            <w:r w:rsidRPr="007A7EAD">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7EE8FC7" w14:textId="77777777" w:rsidR="007A7EAD" w:rsidRPr="007A7EAD" w:rsidRDefault="007A7EAD" w:rsidP="007A7EAD">
            <w:pPr>
              <w:jc w:val="center"/>
              <w:rPr>
                <w:snapToGrid w:val="0"/>
              </w:rPr>
            </w:pPr>
            <w:r w:rsidRPr="007A7EAD">
              <w:rPr>
                <w:snapToGrid w:val="0"/>
              </w:rPr>
              <w:t>2 полугодие</w:t>
            </w:r>
          </w:p>
        </w:tc>
      </w:tr>
      <w:tr w:rsidR="007A7EAD" w:rsidRPr="007A7EAD" w14:paraId="49A1115D" w14:textId="77777777" w:rsidTr="00627AA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A731D" w14:textId="77777777" w:rsidR="007A7EAD" w:rsidRPr="007A7EAD" w:rsidRDefault="007A7EAD" w:rsidP="007A7EAD">
            <w:pPr>
              <w:jc w:val="center"/>
              <w:rPr>
                <w:bCs/>
                <w:snapToGrid w:val="0"/>
              </w:rPr>
            </w:pPr>
            <w:r w:rsidRPr="007A7EAD">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5EEF2F" w14:textId="77777777" w:rsidR="007A7EAD" w:rsidRPr="007A7EAD" w:rsidRDefault="007A7EAD" w:rsidP="007A7EAD">
            <w:pPr>
              <w:rPr>
                <w:bCs/>
                <w:snapToGrid w:val="0"/>
              </w:rPr>
            </w:pPr>
            <w:r w:rsidRPr="007A7EAD">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ABB22" w14:textId="77777777" w:rsidR="007A7EAD" w:rsidRPr="007A7EAD" w:rsidRDefault="007A7EAD" w:rsidP="007A7EAD">
            <w:pPr>
              <w:jc w:val="center"/>
              <w:rPr>
                <w:snapToGrid w:val="0"/>
              </w:rPr>
            </w:pPr>
            <w:r w:rsidRPr="007A7EAD">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B9F81D" w14:textId="77777777" w:rsidR="007A7EAD" w:rsidRPr="007A7EAD" w:rsidRDefault="007A7EAD" w:rsidP="007A7EAD">
            <w:pPr>
              <w:jc w:val="center"/>
              <w:rPr>
                <w:snapToGrid w:val="0"/>
                <w:szCs w:val="28"/>
              </w:rPr>
            </w:pPr>
            <w:r w:rsidRPr="007A7EAD">
              <w:rPr>
                <w:snapToGrid w:val="0"/>
                <w:szCs w:val="28"/>
              </w:rPr>
              <w:t>7,766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07EF9" w14:textId="77777777" w:rsidR="007A7EAD" w:rsidRPr="007A7EAD" w:rsidRDefault="007A7EAD" w:rsidP="007A7EAD">
            <w:pPr>
              <w:jc w:val="center"/>
              <w:rPr>
                <w:snapToGrid w:val="0"/>
                <w:szCs w:val="28"/>
              </w:rPr>
            </w:pPr>
            <w:r w:rsidRPr="007A7EAD">
              <w:rPr>
                <w:snapToGrid w:val="0"/>
                <w:szCs w:val="28"/>
              </w:rPr>
              <w:t>4,116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3FBD7" w14:textId="77777777" w:rsidR="007A7EAD" w:rsidRPr="007A7EAD" w:rsidRDefault="007A7EAD" w:rsidP="007A7EAD">
            <w:pPr>
              <w:jc w:val="center"/>
              <w:rPr>
                <w:snapToGrid w:val="0"/>
                <w:szCs w:val="28"/>
              </w:rPr>
            </w:pPr>
            <w:r w:rsidRPr="007A7EAD">
              <w:rPr>
                <w:snapToGrid w:val="0"/>
                <w:szCs w:val="28"/>
              </w:rPr>
              <w:t>3,650</w:t>
            </w:r>
          </w:p>
        </w:tc>
      </w:tr>
      <w:tr w:rsidR="007A7EAD" w:rsidRPr="007A7EAD" w14:paraId="32562109"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2407B5" w14:textId="77777777" w:rsidR="007A7EAD" w:rsidRPr="007A7EAD" w:rsidRDefault="007A7EAD" w:rsidP="007A7EAD">
            <w:pPr>
              <w:jc w:val="center"/>
              <w:rPr>
                <w:bCs/>
                <w:snapToGrid w:val="0"/>
              </w:rPr>
            </w:pPr>
            <w:r w:rsidRPr="007A7EAD">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58488C4F" w14:textId="77777777" w:rsidR="007A7EAD" w:rsidRPr="007A7EAD" w:rsidRDefault="007A7EAD" w:rsidP="007A7EAD">
            <w:pPr>
              <w:rPr>
                <w:bCs/>
                <w:snapToGrid w:val="0"/>
              </w:rPr>
            </w:pPr>
            <w:r w:rsidRPr="007A7EAD">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B9F91" w14:textId="77777777" w:rsidR="007A7EAD" w:rsidRPr="007A7EAD" w:rsidRDefault="007A7EAD" w:rsidP="007A7EAD">
            <w:pPr>
              <w:jc w:val="center"/>
              <w:rPr>
                <w:snapToGrid w:val="0"/>
              </w:rPr>
            </w:pPr>
            <w:r w:rsidRPr="007A7EAD">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57AF4" w14:textId="77777777" w:rsidR="007A7EAD" w:rsidRPr="007A7EAD" w:rsidRDefault="007A7EAD" w:rsidP="007A7EAD">
            <w:pPr>
              <w:jc w:val="center"/>
              <w:rPr>
                <w:snapToGrid w:val="0"/>
                <w:szCs w:val="28"/>
              </w:rPr>
            </w:pPr>
            <w:r w:rsidRPr="007A7EAD">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AD773" w14:textId="77777777" w:rsidR="007A7EAD" w:rsidRPr="007A7EAD" w:rsidRDefault="007A7EAD" w:rsidP="007A7EAD">
            <w:pPr>
              <w:jc w:val="center"/>
              <w:rPr>
                <w:snapToGrid w:val="0"/>
                <w:szCs w:val="28"/>
              </w:rPr>
            </w:pPr>
            <w:r w:rsidRPr="007A7EAD">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85DE0" w14:textId="77777777" w:rsidR="007A7EAD" w:rsidRPr="007A7EAD" w:rsidRDefault="007A7EAD" w:rsidP="007A7EAD">
            <w:pPr>
              <w:jc w:val="center"/>
              <w:rPr>
                <w:snapToGrid w:val="0"/>
                <w:szCs w:val="28"/>
              </w:rPr>
            </w:pPr>
            <w:r w:rsidRPr="007A7EAD">
              <w:rPr>
                <w:snapToGrid w:val="0"/>
                <w:szCs w:val="28"/>
              </w:rPr>
              <w:t>0,000</w:t>
            </w:r>
          </w:p>
        </w:tc>
      </w:tr>
      <w:tr w:rsidR="007A7EAD" w:rsidRPr="007A7EAD" w14:paraId="5E38EC7E"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3E14C3" w14:textId="77777777" w:rsidR="007A7EAD" w:rsidRPr="007A7EAD" w:rsidRDefault="007A7EAD" w:rsidP="007A7EAD">
            <w:pPr>
              <w:jc w:val="center"/>
              <w:rPr>
                <w:bCs/>
                <w:snapToGrid w:val="0"/>
              </w:rPr>
            </w:pPr>
            <w:r w:rsidRPr="007A7EAD">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F430C" w14:textId="77777777" w:rsidR="007A7EAD" w:rsidRPr="007A7EAD" w:rsidRDefault="007A7EAD" w:rsidP="007A7EAD">
            <w:pPr>
              <w:rPr>
                <w:bCs/>
                <w:snapToGrid w:val="0"/>
              </w:rPr>
            </w:pPr>
            <w:r w:rsidRPr="007A7EAD">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C04C3" w14:textId="77777777" w:rsidR="007A7EAD" w:rsidRPr="007A7EAD" w:rsidRDefault="007A7EAD" w:rsidP="007A7EAD">
            <w:pPr>
              <w:jc w:val="center"/>
              <w:rPr>
                <w:snapToGrid w:val="0"/>
              </w:rPr>
            </w:pPr>
            <w:r w:rsidRPr="007A7EAD">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3FB224" w14:textId="77777777" w:rsidR="007A7EAD" w:rsidRPr="007A7EAD" w:rsidRDefault="007A7EAD" w:rsidP="007A7EAD">
            <w:pPr>
              <w:jc w:val="center"/>
              <w:rPr>
                <w:snapToGrid w:val="0"/>
                <w:szCs w:val="28"/>
              </w:rPr>
            </w:pPr>
            <w:r w:rsidRPr="007A7EAD">
              <w:rPr>
                <w:snapToGrid w:val="0"/>
                <w:szCs w:val="28"/>
              </w:rPr>
              <w:t>7,766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1C7F3" w14:textId="77777777" w:rsidR="007A7EAD" w:rsidRPr="007A7EAD" w:rsidRDefault="007A7EAD" w:rsidP="007A7EAD">
            <w:pPr>
              <w:jc w:val="center"/>
              <w:rPr>
                <w:snapToGrid w:val="0"/>
                <w:szCs w:val="28"/>
              </w:rPr>
            </w:pPr>
            <w:r w:rsidRPr="007A7EAD">
              <w:rPr>
                <w:snapToGrid w:val="0"/>
                <w:szCs w:val="28"/>
              </w:rPr>
              <w:t>4,116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089F3" w14:textId="77777777" w:rsidR="007A7EAD" w:rsidRPr="007A7EAD" w:rsidRDefault="007A7EAD" w:rsidP="007A7EAD">
            <w:pPr>
              <w:jc w:val="center"/>
              <w:rPr>
                <w:snapToGrid w:val="0"/>
                <w:szCs w:val="28"/>
              </w:rPr>
            </w:pPr>
            <w:r w:rsidRPr="007A7EAD">
              <w:rPr>
                <w:snapToGrid w:val="0"/>
                <w:szCs w:val="28"/>
              </w:rPr>
              <w:t>3,650</w:t>
            </w:r>
          </w:p>
        </w:tc>
      </w:tr>
      <w:tr w:rsidR="007A7EAD" w:rsidRPr="007A7EAD" w14:paraId="4F2822ED"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D586F9" w14:textId="77777777" w:rsidR="007A7EAD" w:rsidRPr="007A7EAD" w:rsidRDefault="007A7EAD" w:rsidP="007A7EAD">
            <w:pPr>
              <w:jc w:val="center"/>
              <w:rPr>
                <w:bCs/>
                <w:snapToGrid w:val="0"/>
              </w:rPr>
            </w:pPr>
            <w:r w:rsidRPr="007A7EAD">
              <w:rPr>
                <w:bCs/>
                <w:snapToGrid w:val="0"/>
              </w:rPr>
              <w:t>3.1</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7E4A9" w14:textId="77777777" w:rsidR="007A7EAD" w:rsidRPr="007A7EAD" w:rsidRDefault="007A7EAD" w:rsidP="007A7EAD">
            <w:pPr>
              <w:rPr>
                <w:bCs/>
                <w:snapToGrid w:val="0"/>
              </w:rPr>
            </w:pPr>
            <w:r w:rsidRPr="007A7EAD">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BF7F1" w14:textId="77777777" w:rsidR="007A7EAD" w:rsidRPr="007A7EAD" w:rsidRDefault="007A7EAD" w:rsidP="007A7EAD">
            <w:pPr>
              <w:jc w:val="center"/>
              <w:rPr>
                <w:snapToGrid w:val="0"/>
              </w:rPr>
            </w:pPr>
            <w:r w:rsidRPr="007A7EAD">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3BC82" w14:textId="77777777" w:rsidR="007A7EAD" w:rsidRPr="007A7EAD" w:rsidRDefault="007A7EAD" w:rsidP="007A7EAD">
            <w:pPr>
              <w:jc w:val="center"/>
              <w:rPr>
                <w:snapToGrid w:val="0"/>
                <w:szCs w:val="28"/>
              </w:rPr>
            </w:pPr>
            <w:r w:rsidRPr="007A7EAD">
              <w:rPr>
                <w:snapToGrid w:val="0"/>
                <w:szCs w:val="28"/>
              </w:rPr>
              <w:t>7,137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3868B" w14:textId="77777777" w:rsidR="007A7EAD" w:rsidRPr="007A7EAD" w:rsidRDefault="007A7EAD" w:rsidP="007A7EAD">
            <w:pPr>
              <w:jc w:val="center"/>
              <w:rPr>
                <w:snapToGrid w:val="0"/>
                <w:szCs w:val="28"/>
              </w:rPr>
            </w:pPr>
            <w:r w:rsidRPr="007A7EAD">
              <w:rPr>
                <w:snapToGrid w:val="0"/>
                <w:szCs w:val="28"/>
              </w:rPr>
              <w:t>3,783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D48A1" w14:textId="77777777" w:rsidR="007A7EAD" w:rsidRPr="007A7EAD" w:rsidRDefault="007A7EAD" w:rsidP="007A7EAD">
            <w:pPr>
              <w:jc w:val="center"/>
              <w:rPr>
                <w:snapToGrid w:val="0"/>
                <w:szCs w:val="28"/>
              </w:rPr>
            </w:pPr>
            <w:r w:rsidRPr="007A7EAD">
              <w:rPr>
                <w:snapToGrid w:val="0"/>
                <w:szCs w:val="28"/>
              </w:rPr>
              <w:t>3,354</w:t>
            </w:r>
          </w:p>
        </w:tc>
      </w:tr>
      <w:tr w:rsidR="007A7EAD" w:rsidRPr="007A7EAD" w14:paraId="3156116D" w14:textId="77777777" w:rsidTr="00627AA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1D0C127" w14:textId="77777777" w:rsidR="007A7EAD" w:rsidRPr="007A7EAD" w:rsidRDefault="007A7EAD" w:rsidP="007A7EAD">
            <w:pPr>
              <w:jc w:val="center"/>
              <w:rPr>
                <w:bCs/>
                <w:snapToGrid w:val="0"/>
              </w:rPr>
            </w:pPr>
            <w:r w:rsidRPr="007A7EAD">
              <w:rPr>
                <w:bCs/>
                <w:snapToGrid w:val="0"/>
              </w:rPr>
              <w:t>3.2.</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08ED3F4" w14:textId="77777777" w:rsidR="007A7EAD" w:rsidRPr="007A7EAD" w:rsidRDefault="007A7EAD" w:rsidP="007A7EAD">
            <w:pPr>
              <w:rPr>
                <w:bCs/>
                <w:snapToGrid w:val="0"/>
              </w:rPr>
            </w:pPr>
            <w:r w:rsidRPr="007A7EAD">
              <w:rPr>
                <w:bCs/>
                <w:snapToGrid w:val="0"/>
              </w:rPr>
              <w:t>Полезный отпуск тепловой энергии</w:t>
            </w:r>
            <w:r w:rsidRPr="007A7EAD">
              <w:rPr>
                <w:snapToGrid w:val="0"/>
              </w:rPr>
              <w:t xml:space="preserve"> </w:t>
            </w:r>
            <w:r w:rsidRPr="007A7EAD">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26608DE" w14:textId="77777777" w:rsidR="007A7EAD" w:rsidRPr="007A7EAD" w:rsidRDefault="007A7EAD" w:rsidP="007A7EAD">
            <w:pPr>
              <w:jc w:val="center"/>
              <w:rPr>
                <w:snapToGrid w:val="0"/>
              </w:rPr>
            </w:pPr>
            <w:r w:rsidRPr="007A7EAD">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F6EDC3A" w14:textId="77777777" w:rsidR="007A7EAD" w:rsidRPr="007A7EAD" w:rsidRDefault="007A7EAD" w:rsidP="007A7EAD">
            <w:pPr>
              <w:jc w:val="center"/>
              <w:rPr>
                <w:snapToGrid w:val="0"/>
                <w:szCs w:val="28"/>
              </w:rPr>
            </w:pPr>
            <w:r w:rsidRPr="007A7EAD">
              <w:rPr>
                <w:snapToGrid w:val="0"/>
                <w:szCs w:val="28"/>
              </w:rPr>
              <w:t>0,629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038406" w14:textId="77777777" w:rsidR="007A7EAD" w:rsidRPr="007A7EAD" w:rsidRDefault="007A7EAD" w:rsidP="007A7EAD">
            <w:pPr>
              <w:jc w:val="center"/>
              <w:rPr>
                <w:snapToGrid w:val="0"/>
                <w:szCs w:val="28"/>
              </w:rPr>
            </w:pPr>
            <w:r w:rsidRPr="007A7EAD">
              <w:rPr>
                <w:snapToGrid w:val="0"/>
                <w:szCs w:val="28"/>
              </w:rPr>
              <w:t>0,333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0ECA3D6" w14:textId="77777777" w:rsidR="007A7EAD" w:rsidRPr="007A7EAD" w:rsidRDefault="007A7EAD" w:rsidP="007A7EAD">
            <w:pPr>
              <w:jc w:val="center"/>
              <w:rPr>
                <w:snapToGrid w:val="0"/>
                <w:szCs w:val="28"/>
              </w:rPr>
            </w:pPr>
            <w:r w:rsidRPr="007A7EAD">
              <w:rPr>
                <w:snapToGrid w:val="0"/>
                <w:szCs w:val="28"/>
              </w:rPr>
              <w:t>0,296</w:t>
            </w:r>
          </w:p>
        </w:tc>
      </w:tr>
    </w:tbl>
    <w:p w14:paraId="4DE73D6A" w14:textId="77777777" w:rsidR="007A7EAD" w:rsidRPr="007A7EAD" w:rsidRDefault="007A7EAD" w:rsidP="007A7EAD">
      <w:pPr>
        <w:rPr>
          <w:snapToGrid w:val="0"/>
          <w:sz w:val="28"/>
          <w:szCs w:val="28"/>
          <w:lang w:eastAsia="x-none"/>
        </w:rPr>
      </w:pPr>
    </w:p>
    <w:p w14:paraId="3B2BFBE7" w14:textId="77777777" w:rsidR="007A7EAD" w:rsidRPr="007A7EAD" w:rsidRDefault="007A7EAD" w:rsidP="007A7EAD">
      <w:pPr>
        <w:rPr>
          <w:snapToGrid w:val="0"/>
          <w:sz w:val="28"/>
          <w:szCs w:val="28"/>
          <w:lang w:eastAsia="x-none"/>
        </w:rPr>
      </w:pPr>
    </w:p>
    <w:p w14:paraId="216B9214" w14:textId="77777777" w:rsidR="007A7EAD" w:rsidRPr="007A7EAD" w:rsidRDefault="007A7EAD" w:rsidP="007A7EAD">
      <w:pPr>
        <w:rPr>
          <w:snapToGrid w:val="0"/>
          <w:sz w:val="28"/>
          <w:szCs w:val="28"/>
          <w:lang w:eastAsia="x-none"/>
        </w:rPr>
      </w:pPr>
    </w:p>
    <w:p w14:paraId="36CFD5D8" w14:textId="77777777" w:rsidR="007A7EAD" w:rsidRPr="007A7EAD" w:rsidRDefault="007A7EAD" w:rsidP="007A7EAD">
      <w:pPr>
        <w:rPr>
          <w:snapToGrid w:val="0"/>
          <w:sz w:val="28"/>
          <w:szCs w:val="28"/>
          <w:lang w:eastAsia="x-none"/>
        </w:rPr>
      </w:pPr>
    </w:p>
    <w:p w14:paraId="5E4B8B5F" w14:textId="77777777" w:rsidR="007A7EAD" w:rsidRPr="007A7EAD" w:rsidRDefault="007A7EAD" w:rsidP="007A7EAD">
      <w:pPr>
        <w:rPr>
          <w:snapToGrid w:val="0"/>
          <w:sz w:val="28"/>
          <w:szCs w:val="28"/>
          <w:lang w:eastAsia="x-none"/>
        </w:rPr>
      </w:pPr>
    </w:p>
    <w:p w14:paraId="132E956E" w14:textId="77777777" w:rsidR="007A7EAD" w:rsidRPr="007A7EAD" w:rsidRDefault="007A7EAD" w:rsidP="007A7EAD">
      <w:pPr>
        <w:rPr>
          <w:snapToGrid w:val="0"/>
          <w:sz w:val="28"/>
          <w:szCs w:val="28"/>
          <w:lang w:eastAsia="x-none"/>
        </w:rPr>
      </w:pPr>
    </w:p>
    <w:p w14:paraId="7D274F3C" w14:textId="77777777" w:rsidR="007A7EAD" w:rsidRPr="007A7EAD" w:rsidRDefault="007A7EAD" w:rsidP="007A7EAD">
      <w:pPr>
        <w:rPr>
          <w:snapToGrid w:val="0"/>
          <w:sz w:val="28"/>
          <w:szCs w:val="28"/>
          <w:lang w:eastAsia="x-none"/>
        </w:rPr>
      </w:pPr>
    </w:p>
    <w:p w14:paraId="6817AC6D" w14:textId="77777777" w:rsidR="007A7EAD" w:rsidRPr="007A7EAD" w:rsidRDefault="007A7EAD" w:rsidP="007A7EAD">
      <w:pPr>
        <w:rPr>
          <w:snapToGrid w:val="0"/>
          <w:sz w:val="28"/>
          <w:szCs w:val="28"/>
          <w:lang w:eastAsia="x-none"/>
        </w:rPr>
      </w:pPr>
    </w:p>
    <w:p w14:paraId="6F3EC6B5" w14:textId="77777777" w:rsidR="007A7EAD" w:rsidRPr="007A7EAD" w:rsidRDefault="007A7EAD" w:rsidP="007A7EAD">
      <w:pPr>
        <w:rPr>
          <w:snapToGrid w:val="0"/>
          <w:sz w:val="28"/>
          <w:szCs w:val="28"/>
          <w:lang w:eastAsia="x-none"/>
        </w:rPr>
      </w:pPr>
    </w:p>
    <w:p w14:paraId="565A0A49" w14:textId="77777777" w:rsidR="007A7EAD" w:rsidRPr="007A7EAD" w:rsidRDefault="007A7EAD" w:rsidP="007A7EAD">
      <w:pPr>
        <w:rPr>
          <w:snapToGrid w:val="0"/>
          <w:sz w:val="28"/>
          <w:szCs w:val="28"/>
          <w:lang w:eastAsia="x-none"/>
        </w:rPr>
      </w:pPr>
    </w:p>
    <w:p w14:paraId="57496829" w14:textId="77777777" w:rsidR="007A7EAD" w:rsidRPr="007A7EAD" w:rsidRDefault="007A7EAD" w:rsidP="007A7EAD">
      <w:pPr>
        <w:rPr>
          <w:snapToGrid w:val="0"/>
          <w:sz w:val="28"/>
          <w:szCs w:val="28"/>
          <w:lang w:eastAsia="x-none"/>
        </w:rPr>
      </w:pPr>
    </w:p>
    <w:p w14:paraId="362DDE56"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5.2. Неподконтрольные расходы</w:t>
      </w:r>
    </w:p>
    <w:p w14:paraId="18B7633C" w14:textId="77777777" w:rsidR="007A7EAD" w:rsidRPr="007A7EAD" w:rsidRDefault="007A7EAD" w:rsidP="007A7EAD">
      <w:pPr>
        <w:ind w:firstLine="709"/>
        <w:jc w:val="both"/>
        <w:rPr>
          <w:snapToGrid w:val="0"/>
          <w:sz w:val="28"/>
          <w:szCs w:val="28"/>
        </w:rPr>
      </w:pPr>
    </w:p>
    <w:p w14:paraId="4E66AE0B"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.2.1</w:t>
      </w:r>
      <w:r w:rsidRPr="007A7EAD">
        <w:rPr>
          <w:rFonts w:eastAsia="Calibri"/>
          <w:b/>
          <w:sz w:val="28"/>
          <w:szCs w:val="28"/>
          <w:lang w:eastAsia="en-US"/>
        </w:rPr>
        <w:t xml:space="preserve">. </w:t>
      </w:r>
      <w:r w:rsidRPr="007A7EAD">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542FAD24" w14:textId="77777777" w:rsidR="007A7EAD" w:rsidRPr="007A7EAD" w:rsidRDefault="007A7EAD" w:rsidP="007A7EAD">
      <w:pPr>
        <w:rPr>
          <w:snapToGrid w:val="0"/>
          <w:sz w:val="28"/>
          <w:szCs w:val="28"/>
          <w:lang w:eastAsia="en-US"/>
        </w:rPr>
      </w:pPr>
    </w:p>
    <w:p w14:paraId="4412336A" w14:textId="77777777" w:rsidR="007A7EAD" w:rsidRPr="007A7EAD" w:rsidRDefault="007A7EAD" w:rsidP="007A7EAD">
      <w:pPr>
        <w:ind w:firstLine="709"/>
        <w:jc w:val="both"/>
        <w:rPr>
          <w:snapToGrid w:val="0"/>
          <w:sz w:val="28"/>
          <w:szCs w:val="28"/>
        </w:rPr>
      </w:pPr>
      <w:r w:rsidRPr="007A7EAD">
        <w:rPr>
          <w:snapToGrid w:val="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7A7EAD">
        <w:rPr>
          <w:snapToGrid w:val="0"/>
          <w:sz w:val="28"/>
          <w:szCs w:val="28"/>
        </w:rPr>
        <w:t>пп</w:t>
      </w:r>
      <w:proofErr w:type="spellEnd"/>
      <w:r w:rsidRPr="007A7EAD">
        <w:rPr>
          <w:snapToGrid w:val="0"/>
          <w:sz w:val="28"/>
          <w:szCs w:val="28"/>
        </w:rPr>
        <w:t>. а п. 28 и 31 Основ ценообразования.</w:t>
      </w:r>
    </w:p>
    <w:p w14:paraId="094B549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t xml:space="preserve">393 тыс. руб. </w:t>
      </w:r>
    </w:p>
    <w:p w14:paraId="29F8A143"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24F459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 составе обосновывающих документов ОАО «РЖД» представило:</w:t>
      </w:r>
    </w:p>
    <w:p w14:paraId="762E22F9" w14:textId="77777777" w:rsidR="007A7EAD" w:rsidRPr="007A7EAD" w:rsidRDefault="007A7EAD" w:rsidP="007A7EAD">
      <w:pPr>
        <w:ind w:firstLine="709"/>
        <w:jc w:val="both"/>
        <w:rPr>
          <w:snapToGrid w:val="0"/>
          <w:sz w:val="28"/>
          <w:szCs w:val="28"/>
        </w:rPr>
      </w:pPr>
      <w:r w:rsidRPr="007A7EAD">
        <w:rPr>
          <w:snapToGrid w:val="0"/>
          <w:sz w:val="28"/>
          <w:szCs w:val="28"/>
        </w:rPr>
        <w:t xml:space="preserve">Договор холодного водоснабжения и водоотведения № 179 </w:t>
      </w:r>
      <w:r w:rsidRPr="007A7EAD">
        <w:rPr>
          <w:snapToGrid w:val="0"/>
          <w:sz w:val="28"/>
          <w:szCs w:val="28"/>
        </w:rPr>
        <w:br/>
        <w:t xml:space="preserve">от 01.04.2014, заключенный с ООО «Промышленновские коммунальные системы», действующий по 31.12.2014, с ежегодной </w:t>
      </w:r>
      <w:proofErr w:type="spellStart"/>
      <w:r w:rsidRPr="007A7EAD">
        <w:rPr>
          <w:snapToGrid w:val="0"/>
          <w:sz w:val="28"/>
          <w:szCs w:val="28"/>
        </w:rPr>
        <w:t>автопролонгацией</w:t>
      </w:r>
      <w:proofErr w:type="spellEnd"/>
      <w:r w:rsidRPr="007A7EAD">
        <w:rPr>
          <w:snapToGrid w:val="0"/>
          <w:sz w:val="28"/>
          <w:szCs w:val="28"/>
        </w:rPr>
        <w:t xml:space="preserve">, </w:t>
      </w:r>
      <w:r w:rsidRPr="007A7EAD">
        <w:rPr>
          <w:snapToGrid w:val="0"/>
          <w:sz w:val="28"/>
          <w:szCs w:val="28"/>
        </w:rPr>
        <w:br/>
        <w:t>с приложениями (DOCS.FORM.6.42. Часть 1. Том 10. № 179 ПКС Промышленная).</w:t>
      </w:r>
    </w:p>
    <w:p w14:paraId="6300983A" w14:textId="77777777" w:rsidR="007A7EAD" w:rsidRPr="007A7EAD" w:rsidRDefault="007A7EAD" w:rsidP="007A7EAD">
      <w:pPr>
        <w:ind w:firstLine="709"/>
        <w:jc w:val="both"/>
        <w:rPr>
          <w:snapToGrid w:val="0"/>
          <w:sz w:val="28"/>
          <w:szCs w:val="28"/>
        </w:rPr>
      </w:pPr>
      <w:r w:rsidRPr="007A7EAD">
        <w:rPr>
          <w:snapToGrid w:val="0"/>
          <w:sz w:val="28"/>
          <w:szCs w:val="28"/>
        </w:rPr>
        <w:t xml:space="preserve">Дополнительное соглашение № 1 от 17.11.2017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28DCC6F5" w14:textId="77777777" w:rsidR="007A7EAD" w:rsidRPr="007A7EAD" w:rsidRDefault="007A7EAD" w:rsidP="007A7EAD">
      <w:pPr>
        <w:ind w:firstLine="709"/>
        <w:jc w:val="both"/>
        <w:rPr>
          <w:snapToGrid w:val="0"/>
          <w:sz w:val="28"/>
          <w:szCs w:val="28"/>
        </w:rPr>
      </w:pPr>
      <w:r w:rsidRPr="007A7EAD">
        <w:rPr>
          <w:snapToGrid w:val="0"/>
          <w:sz w:val="28"/>
          <w:szCs w:val="28"/>
        </w:rPr>
        <w:t xml:space="preserve">Дополнительное соглашение № 2 от 31.07.2018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38C96F55" w14:textId="77777777" w:rsidR="007A7EAD" w:rsidRPr="007A7EAD" w:rsidRDefault="007A7EAD" w:rsidP="007A7EAD">
      <w:pPr>
        <w:ind w:firstLine="709"/>
        <w:jc w:val="both"/>
        <w:rPr>
          <w:snapToGrid w:val="0"/>
          <w:sz w:val="28"/>
          <w:szCs w:val="28"/>
        </w:rPr>
      </w:pPr>
      <w:r w:rsidRPr="007A7EAD">
        <w:rPr>
          <w:snapToGrid w:val="0"/>
          <w:sz w:val="28"/>
          <w:szCs w:val="28"/>
        </w:rPr>
        <w:t xml:space="preserve">Согласно п. 50 Методических указаний, необходимый объем стоков принят экспертами на уровне плана 2024 года (в течение долгосрочного периода не меняется) и составляет </w:t>
      </w:r>
      <w:r w:rsidRPr="007A7EAD">
        <w:rPr>
          <w:b/>
          <w:snapToGrid w:val="0"/>
          <w:sz w:val="28"/>
          <w:szCs w:val="28"/>
        </w:rPr>
        <w:t>2,514 тыс. куб. м.</w:t>
      </w:r>
    </w:p>
    <w:p w14:paraId="22C0F0EA"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5EE6FD19" w14:textId="77777777" w:rsidR="007A7EAD" w:rsidRPr="007A7EAD" w:rsidRDefault="007A7EAD" w:rsidP="007A7EAD">
      <w:pPr>
        <w:tabs>
          <w:tab w:val="left" w:pos="1890"/>
        </w:tabs>
        <w:ind w:firstLine="851"/>
        <w:jc w:val="both"/>
        <w:rPr>
          <w:b/>
          <w:snapToGrid w:val="0"/>
          <w:sz w:val="28"/>
          <w:szCs w:val="28"/>
        </w:rPr>
      </w:pPr>
      <w:r w:rsidRPr="007A7EAD">
        <w:rPr>
          <w:snapToGrid w:val="0"/>
          <w:sz w:val="28"/>
          <w:szCs w:val="28"/>
        </w:rPr>
        <w:t xml:space="preserve">Объем стоков в 1 полугодии составляет: 2,514 тыс. куб. м (общий объем водоотведения) × 0,53 (доля первого полугодия в общем объеме полезного отпуска в 2025 году) = </w:t>
      </w:r>
      <w:r w:rsidRPr="007A7EAD">
        <w:rPr>
          <w:b/>
          <w:snapToGrid w:val="0"/>
          <w:sz w:val="28"/>
          <w:szCs w:val="28"/>
        </w:rPr>
        <w:t>1,330 тыс. куб. м.</w:t>
      </w:r>
    </w:p>
    <w:p w14:paraId="5E889BD8" w14:textId="77777777" w:rsidR="007A7EAD" w:rsidRPr="007A7EAD" w:rsidRDefault="007A7EAD" w:rsidP="007A7EAD">
      <w:pPr>
        <w:tabs>
          <w:tab w:val="left" w:pos="1890"/>
        </w:tabs>
        <w:ind w:firstLine="851"/>
        <w:jc w:val="both"/>
        <w:rPr>
          <w:b/>
          <w:snapToGrid w:val="0"/>
          <w:sz w:val="28"/>
          <w:szCs w:val="28"/>
        </w:rPr>
      </w:pPr>
      <w:r w:rsidRPr="007A7EAD">
        <w:rPr>
          <w:snapToGrid w:val="0"/>
          <w:sz w:val="28"/>
          <w:szCs w:val="28"/>
        </w:rPr>
        <w:t xml:space="preserve">Объем стоков во 2 полугодии составляет: 2,514 тыс. куб. м (общий объем водоотведения) × 0,47 (доля второго полугодия в общем объеме полезного отпуска в 2025 году) = </w:t>
      </w:r>
      <w:r w:rsidRPr="007A7EAD">
        <w:rPr>
          <w:b/>
          <w:snapToGrid w:val="0"/>
          <w:sz w:val="28"/>
          <w:szCs w:val="28"/>
        </w:rPr>
        <w:t>1,180 тыс. куб. м.</w:t>
      </w:r>
    </w:p>
    <w:p w14:paraId="39CF9FA9"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Тарифы на водоотведение для ООО «Промышленновские коммунальные системы» установлены Постановлением РЭК Кузбасса от 14.12.2023 № 592 «Об утверждении производственной программы в сфере </w:t>
      </w:r>
      <w:r w:rsidRPr="007A7EAD">
        <w:rPr>
          <w:snapToGrid w:val="0"/>
          <w:sz w:val="28"/>
          <w:szCs w:val="28"/>
        </w:rPr>
        <w:lastRenderedPageBreak/>
        <w:t xml:space="preserve">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Согласно данному постановлению, предприятию установлены тарифы на водоотведение </w:t>
      </w:r>
      <w:r w:rsidRPr="007A7EAD">
        <w:rPr>
          <w:snapToGrid w:val="0"/>
          <w:sz w:val="28"/>
          <w:szCs w:val="28"/>
        </w:rPr>
        <w:br/>
        <w:t>в размере 69,01 руб./куб. м с 01.01.2025, 70,94 руб./куб. м с 01.07.2025.</w:t>
      </w:r>
    </w:p>
    <w:p w14:paraId="6D2CE956" w14:textId="77777777" w:rsidR="007A7EAD" w:rsidRPr="007A7EAD" w:rsidRDefault="007A7EAD" w:rsidP="007A7EAD">
      <w:pPr>
        <w:ind w:firstLine="709"/>
        <w:jc w:val="both"/>
        <w:rPr>
          <w:snapToGrid w:val="0"/>
          <w:sz w:val="28"/>
          <w:szCs w:val="28"/>
        </w:rPr>
      </w:pPr>
      <w:r w:rsidRPr="007A7EAD">
        <w:rPr>
          <w:snapToGrid w:val="0"/>
          <w:sz w:val="28"/>
          <w:szCs w:val="28"/>
        </w:rPr>
        <w:t xml:space="preserve">Таким образом, экономически обоснованные расходы </w:t>
      </w:r>
      <w:r w:rsidRPr="007A7EAD">
        <w:rPr>
          <w:snapToGrid w:val="0"/>
          <w:sz w:val="28"/>
          <w:szCs w:val="28"/>
        </w:rPr>
        <w:br/>
        <w:t xml:space="preserve">на водоотведение на 2025 год составят: 1,330 тыс. куб. м (плановый объем стоков в 1 полугодии 2025 года) × 69,01 руб./куб. м (плановый тариф </w:t>
      </w:r>
      <w:r w:rsidRPr="007A7EAD">
        <w:rPr>
          <w:snapToGrid w:val="0"/>
          <w:sz w:val="28"/>
          <w:szCs w:val="28"/>
        </w:rPr>
        <w:br/>
        <w:t xml:space="preserve">на водоотведение в 1 полугодии 2025 года) + </w:t>
      </w:r>
      <w:r w:rsidRPr="007A7EAD">
        <w:rPr>
          <w:snapToGrid w:val="0"/>
          <w:sz w:val="28"/>
          <w:szCs w:val="28"/>
        </w:rPr>
        <w:br/>
        <w:t xml:space="preserve">1,180 тыс. куб. м (плановый объем стоков во 2 полугодии 2025 года) × </w:t>
      </w:r>
      <w:r w:rsidRPr="007A7EAD">
        <w:rPr>
          <w:snapToGrid w:val="0"/>
          <w:sz w:val="28"/>
          <w:szCs w:val="28"/>
        </w:rPr>
        <w:br/>
        <w:t xml:space="preserve">70,94 руб./куб. м (плановый тариф на водоотведение во 2 полугодии 2025 года) = </w:t>
      </w:r>
      <w:r w:rsidRPr="007A7EAD">
        <w:rPr>
          <w:b/>
          <w:snapToGrid w:val="0"/>
          <w:sz w:val="28"/>
          <w:szCs w:val="28"/>
        </w:rPr>
        <w:t>175 тыс. руб.</w:t>
      </w:r>
      <w:r w:rsidRPr="007A7EAD">
        <w:rPr>
          <w:snapToGrid w:val="0"/>
          <w:sz w:val="28"/>
          <w:szCs w:val="28"/>
        </w:rPr>
        <w:t xml:space="preserve"> </w:t>
      </w:r>
    </w:p>
    <w:p w14:paraId="6F008B5D" w14:textId="77777777" w:rsidR="007A7EAD" w:rsidRPr="007A7EAD" w:rsidRDefault="007A7EAD" w:rsidP="007A7EAD">
      <w:pPr>
        <w:ind w:firstLine="709"/>
        <w:jc w:val="both"/>
        <w:rPr>
          <w:snapToGrid w:val="0"/>
          <w:sz w:val="28"/>
          <w:szCs w:val="28"/>
        </w:rPr>
      </w:pPr>
      <w:r w:rsidRPr="007A7EAD">
        <w:rPr>
          <w:snapToGrid w:val="0"/>
          <w:sz w:val="28"/>
          <w:szCs w:val="28"/>
        </w:rPr>
        <w:t xml:space="preserve">Данная величина признается экономически обоснованной </w:t>
      </w:r>
      <w:r w:rsidRPr="007A7EAD">
        <w:rPr>
          <w:snapToGrid w:val="0"/>
          <w:sz w:val="28"/>
          <w:szCs w:val="28"/>
        </w:rPr>
        <w:br/>
        <w:t>и</w:t>
      </w:r>
      <w:r w:rsidRPr="007A7EAD">
        <w:rPr>
          <w:b/>
          <w:snapToGrid w:val="0"/>
          <w:sz w:val="28"/>
          <w:szCs w:val="28"/>
        </w:rPr>
        <w:t xml:space="preserve"> </w:t>
      </w:r>
      <w:r w:rsidRPr="007A7EAD">
        <w:rPr>
          <w:snapToGrid w:val="0"/>
          <w:sz w:val="28"/>
          <w:szCs w:val="28"/>
        </w:rPr>
        <w:t>предлагается к включению в НВВ предприятия на 2025 год.</w:t>
      </w:r>
    </w:p>
    <w:p w14:paraId="02EF6A3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Расходы в размере 218 тыс. руб., не подтвержденные предприятием документально, подлежат исключению из НВВ на 2025 год, </w:t>
      </w:r>
      <w:r w:rsidRPr="007A7EAD">
        <w:rPr>
          <w:snapToGrid w:val="0"/>
          <w:sz w:val="28"/>
          <w:szCs w:val="28"/>
        </w:rPr>
        <w:br/>
        <w:t>как экономически необоснованные.</w:t>
      </w:r>
    </w:p>
    <w:p w14:paraId="35C9B9EF" w14:textId="77777777" w:rsidR="007A7EAD" w:rsidRPr="007A7EAD" w:rsidRDefault="007A7EAD" w:rsidP="007A7EAD">
      <w:pPr>
        <w:rPr>
          <w:snapToGrid w:val="0"/>
          <w:sz w:val="28"/>
          <w:szCs w:val="28"/>
        </w:rPr>
      </w:pPr>
    </w:p>
    <w:p w14:paraId="16EEE164"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w:t>
      </w:r>
      <w:r w:rsidRPr="007A7EAD">
        <w:rPr>
          <w:rFonts w:eastAsia="Calibri"/>
          <w:b/>
          <w:sz w:val="28"/>
          <w:szCs w:val="28"/>
          <w:lang w:eastAsia="en-US"/>
        </w:rPr>
        <w:t xml:space="preserve">2. </w:t>
      </w:r>
      <w:r w:rsidRPr="007A7EAD">
        <w:rPr>
          <w:rFonts w:eastAsia="Calibri"/>
          <w:b/>
          <w:sz w:val="28"/>
          <w:szCs w:val="28"/>
          <w:lang w:val="x-none" w:eastAsia="en-US"/>
        </w:rPr>
        <w:t>Арендная плата</w:t>
      </w:r>
    </w:p>
    <w:p w14:paraId="65498275" w14:textId="77777777" w:rsidR="007A7EAD" w:rsidRPr="007A7EAD" w:rsidRDefault="007A7EAD" w:rsidP="007A7EAD">
      <w:pPr>
        <w:rPr>
          <w:snapToGrid w:val="0"/>
          <w:sz w:val="28"/>
          <w:szCs w:val="28"/>
          <w:lang w:eastAsia="en-US"/>
        </w:rPr>
      </w:pPr>
    </w:p>
    <w:p w14:paraId="501EA722" w14:textId="77777777" w:rsidR="007A7EAD" w:rsidRPr="007A7EAD" w:rsidRDefault="007A7EAD" w:rsidP="007A7EAD">
      <w:pPr>
        <w:tabs>
          <w:tab w:val="left" w:pos="1134"/>
        </w:tabs>
        <w:spacing w:line="288" w:lineRule="auto"/>
        <w:ind w:firstLine="709"/>
        <w:jc w:val="both"/>
        <w:rPr>
          <w:snapToGrid w:val="0"/>
          <w:sz w:val="28"/>
          <w:szCs w:val="28"/>
        </w:rPr>
      </w:pPr>
      <w:r w:rsidRPr="007A7EAD">
        <w:rPr>
          <w:snapToGrid w:val="0"/>
          <w:sz w:val="28"/>
          <w:szCs w:val="28"/>
        </w:rPr>
        <w:t>По данной статье организацией расходов не заявлено.</w:t>
      </w:r>
    </w:p>
    <w:p w14:paraId="42FE9B05" w14:textId="77777777" w:rsidR="007A7EAD" w:rsidRPr="007A7EAD" w:rsidRDefault="007A7EAD" w:rsidP="007A7EAD">
      <w:pPr>
        <w:jc w:val="both"/>
        <w:rPr>
          <w:b/>
          <w:snapToGrid w:val="0"/>
          <w:sz w:val="28"/>
          <w:szCs w:val="28"/>
        </w:rPr>
      </w:pPr>
    </w:p>
    <w:p w14:paraId="3C8DD639"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w:t>
      </w:r>
      <w:r w:rsidRPr="007A7EAD">
        <w:rPr>
          <w:rFonts w:eastAsia="Calibri"/>
          <w:b/>
          <w:sz w:val="28"/>
          <w:szCs w:val="28"/>
          <w:lang w:eastAsia="en-US"/>
        </w:rPr>
        <w:t>3.</w:t>
      </w:r>
      <w:r w:rsidRPr="007A7EAD">
        <w:rPr>
          <w:rFonts w:eastAsia="Calibri"/>
          <w:b/>
          <w:sz w:val="28"/>
          <w:szCs w:val="28"/>
          <w:lang w:val="x-none" w:eastAsia="en-US"/>
        </w:rPr>
        <w:t xml:space="preserve"> Концессионная плата </w:t>
      </w:r>
    </w:p>
    <w:p w14:paraId="28602685" w14:textId="77777777" w:rsidR="007A7EAD" w:rsidRPr="007A7EAD" w:rsidRDefault="007A7EAD" w:rsidP="007A7EAD">
      <w:pPr>
        <w:ind w:firstLine="851"/>
        <w:jc w:val="both"/>
        <w:rPr>
          <w:snapToGrid w:val="0"/>
          <w:sz w:val="28"/>
          <w:szCs w:val="28"/>
        </w:rPr>
      </w:pPr>
    </w:p>
    <w:p w14:paraId="0BB27FAE" w14:textId="77777777" w:rsidR="007A7EAD" w:rsidRPr="007A7EAD" w:rsidRDefault="007A7EAD" w:rsidP="007A7EAD">
      <w:pPr>
        <w:ind w:firstLine="709"/>
        <w:jc w:val="both"/>
        <w:rPr>
          <w:snapToGrid w:val="0"/>
          <w:sz w:val="28"/>
          <w:szCs w:val="28"/>
        </w:rPr>
      </w:pPr>
      <w:r w:rsidRPr="007A7EAD">
        <w:rPr>
          <w:snapToGrid w:val="0"/>
          <w:sz w:val="28"/>
          <w:szCs w:val="28"/>
        </w:rPr>
        <w:t>Концессионная плата рассчитывается с учетом пункта 45 Основ ценообразования.</w:t>
      </w:r>
    </w:p>
    <w:p w14:paraId="59D8F500"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733BE314" w14:textId="77777777" w:rsidR="007A7EAD" w:rsidRPr="007A7EAD" w:rsidRDefault="007A7EAD" w:rsidP="007A7EAD">
      <w:pPr>
        <w:rPr>
          <w:snapToGrid w:val="0"/>
          <w:sz w:val="28"/>
          <w:szCs w:val="28"/>
          <w:lang w:eastAsia="en-US"/>
        </w:rPr>
      </w:pPr>
    </w:p>
    <w:p w14:paraId="5B836D8D" w14:textId="77777777" w:rsidR="007A7EAD" w:rsidRPr="007A7EAD" w:rsidRDefault="007A7EAD" w:rsidP="007A7EAD">
      <w:pPr>
        <w:ind w:firstLine="720"/>
        <w:jc w:val="both"/>
        <w:rPr>
          <w:snapToGrid w:val="0"/>
          <w:sz w:val="28"/>
          <w:szCs w:val="28"/>
        </w:rPr>
      </w:pPr>
    </w:p>
    <w:p w14:paraId="5C0E9AA7"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.2.4</w:t>
      </w:r>
      <w:r w:rsidRPr="007A7EAD">
        <w:rPr>
          <w:rFonts w:eastAsia="Calibri"/>
          <w:b/>
          <w:sz w:val="28"/>
          <w:szCs w:val="28"/>
          <w:lang w:eastAsia="en-US"/>
        </w:rPr>
        <w:t>.</w:t>
      </w:r>
      <w:r w:rsidRPr="007A7EAD">
        <w:rPr>
          <w:rFonts w:eastAsia="Calibri"/>
          <w:b/>
          <w:sz w:val="28"/>
          <w:szCs w:val="28"/>
          <w:lang w:val="x-none" w:eastAsia="en-US"/>
        </w:rPr>
        <w:t xml:space="preserve"> Расходы на уплату налогов, сборов и других обязательных платежей</w:t>
      </w:r>
    </w:p>
    <w:p w14:paraId="374FF01B" w14:textId="77777777" w:rsidR="007A7EAD" w:rsidRPr="007A7EAD" w:rsidRDefault="007A7EAD" w:rsidP="007A7EAD">
      <w:pPr>
        <w:rPr>
          <w:snapToGrid w:val="0"/>
          <w:sz w:val="28"/>
          <w:szCs w:val="28"/>
          <w:lang w:val="x-none" w:eastAsia="en-US"/>
        </w:rPr>
      </w:pPr>
    </w:p>
    <w:p w14:paraId="10BB03D1" w14:textId="77777777" w:rsidR="007A7EAD" w:rsidRPr="007A7EAD" w:rsidRDefault="007A7EAD" w:rsidP="007A7EAD">
      <w:pPr>
        <w:jc w:val="both"/>
        <w:outlineLvl w:val="1"/>
        <w:rPr>
          <w:b/>
          <w:sz w:val="28"/>
        </w:rPr>
      </w:pPr>
      <w:r w:rsidRPr="007A7EAD">
        <w:rPr>
          <w:b/>
          <w:snapToGrid w:val="0"/>
          <w:sz w:val="28"/>
          <w:szCs w:val="28"/>
        </w:rPr>
        <w:t>5.2.4.1.</w:t>
      </w:r>
      <w:r w:rsidRPr="007A7EAD">
        <w:rPr>
          <w:snapToGrid w:val="0"/>
          <w:sz w:val="28"/>
          <w:szCs w:val="28"/>
        </w:rPr>
        <w:t xml:space="preserve"> </w:t>
      </w:r>
      <w:r w:rsidRPr="007A7EAD">
        <w:rPr>
          <w:b/>
          <w:sz w:val="28"/>
        </w:rPr>
        <w:t xml:space="preserve">Плата за выбросы и сбросы загрязняющих веществ </w:t>
      </w:r>
      <w:r w:rsidRPr="007A7EAD">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718E31C1" w14:textId="77777777" w:rsidR="007A7EAD" w:rsidRPr="007A7EAD" w:rsidRDefault="007A7EAD" w:rsidP="007A7EAD">
      <w:pPr>
        <w:rPr>
          <w:sz w:val="28"/>
          <w:szCs w:val="28"/>
        </w:rPr>
      </w:pPr>
    </w:p>
    <w:p w14:paraId="7717A83B" w14:textId="77777777" w:rsidR="007A7EAD" w:rsidRPr="007A7EAD" w:rsidRDefault="007A7EAD" w:rsidP="007A7EAD">
      <w:pPr>
        <w:widowControl w:val="0"/>
        <w:tabs>
          <w:tab w:val="left" w:pos="1890"/>
        </w:tabs>
        <w:ind w:firstLine="709"/>
        <w:jc w:val="both"/>
        <w:rPr>
          <w:snapToGrid w:val="0"/>
          <w:sz w:val="28"/>
          <w:szCs w:val="28"/>
        </w:rPr>
      </w:pPr>
      <w:r w:rsidRPr="007A7EA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19DC7A8" w14:textId="77777777" w:rsidR="007A7EAD" w:rsidRPr="007A7EAD" w:rsidRDefault="007A7EAD" w:rsidP="007A7EAD">
      <w:pPr>
        <w:widowControl w:val="0"/>
        <w:tabs>
          <w:tab w:val="left" w:pos="1890"/>
        </w:tabs>
        <w:ind w:firstLine="709"/>
        <w:jc w:val="both"/>
        <w:rPr>
          <w:snapToGrid w:val="0"/>
          <w:sz w:val="28"/>
          <w:szCs w:val="28"/>
        </w:rPr>
      </w:pPr>
      <w:r w:rsidRPr="007A7EAD">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7A7EAD">
        <w:rPr>
          <w:sz w:val="28"/>
          <w:szCs w:val="28"/>
        </w:rPr>
        <w:t xml:space="preserve"> «Об утверждении правил </w:t>
      </w:r>
      <w:r w:rsidRPr="007A7EAD">
        <w:rPr>
          <w:snapToGrid w:val="0"/>
          <w:sz w:val="28"/>
          <w:szCs w:val="28"/>
        </w:rPr>
        <w:t xml:space="preserve">исчисления и взимания платы за негативное воздействие на окружающую среду и о признании утратившими силу </w:t>
      </w:r>
      <w:r w:rsidRPr="007A7EAD">
        <w:rPr>
          <w:snapToGrid w:val="0"/>
          <w:sz w:val="28"/>
          <w:szCs w:val="28"/>
        </w:rPr>
        <w:lastRenderedPageBreak/>
        <w:t>некоторых актов Правительства Российской Федерации и отдельного положения акта Правительства Российской Федерации».</w:t>
      </w:r>
    </w:p>
    <w:p w14:paraId="7D016B5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Законодательство предусматривает взимание платы за следующие виды вредного воздействия на окружающую среду:</w:t>
      </w:r>
    </w:p>
    <w:p w14:paraId="3A7FFDB7"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а) выбросы загрязняющих веществ в атмосферный воздух стационарными источниками;</w:t>
      </w:r>
    </w:p>
    <w:p w14:paraId="5B351AF0"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б) сбросы загрязняющих веществ в водные объекты;</w:t>
      </w:r>
    </w:p>
    <w:p w14:paraId="1F5751A4"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7A7EAD">
        <w:rPr>
          <w:snapToGrid w:val="0"/>
          <w:color w:val="000000"/>
          <w:sz w:val="28"/>
          <w:szCs w:val="28"/>
        </w:rPr>
        <w:t xml:space="preserve">с </w:t>
      </w:r>
      <w:hyperlink r:id="rId59" w:history="1">
        <w:r w:rsidRPr="007A7EAD">
          <w:rPr>
            <w:snapToGrid w:val="0"/>
            <w:color w:val="000000"/>
            <w:sz w:val="28"/>
            <w:szCs w:val="28"/>
            <w:u w:val="single"/>
          </w:rPr>
          <w:t>пунктом 8 статьи 51.1</w:t>
        </w:r>
      </w:hyperlink>
      <w:r w:rsidRPr="007A7EAD">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7A7EAD">
        <w:rPr>
          <w:snapToGrid w:val="0"/>
          <w:color w:val="000000"/>
          <w:sz w:val="28"/>
          <w:szCs w:val="28"/>
        </w:rPr>
        <w:br/>
        <w:t xml:space="preserve">и потребления в соответствии со </w:t>
      </w:r>
      <w:hyperlink r:id="rId60" w:history="1">
        <w:r w:rsidRPr="007A7EAD">
          <w:rPr>
            <w:snapToGrid w:val="0"/>
            <w:color w:val="000000"/>
            <w:sz w:val="28"/>
            <w:szCs w:val="28"/>
            <w:u w:val="single"/>
          </w:rPr>
          <w:t>статьей 23.5</w:t>
        </w:r>
      </w:hyperlink>
      <w:r w:rsidRPr="007A7EAD">
        <w:rPr>
          <w:snapToGrid w:val="0"/>
          <w:color w:val="000000"/>
          <w:sz w:val="28"/>
          <w:szCs w:val="28"/>
        </w:rPr>
        <w:t xml:space="preserve"> Закона Российской Федерации </w:t>
      </w:r>
      <w:r w:rsidRPr="007A7EAD">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61" w:history="1">
        <w:r w:rsidRPr="007A7EAD">
          <w:rPr>
            <w:snapToGrid w:val="0"/>
            <w:color w:val="000000"/>
            <w:sz w:val="28"/>
            <w:szCs w:val="28"/>
            <w:u w:val="single"/>
          </w:rPr>
          <w:t>частью 6 статьи 5</w:t>
        </w:r>
      </w:hyperlink>
      <w:r w:rsidRPr="007A7EAD">
        <w:rPr>
          <w:snapToGrid w:val="0"/>
          <w:sz w:val="28"/>
          <w:szCs w:val="28"/>
        </w:rPr>
        <w:t xml:space="preserve"> Федерального закона «О побочных продуктах животноводства и о внесении изменений </w:t>
      </w:r>
      <w:r w:rsidRPr="007A7EAD">
        <w:rPr>
          <w:snapToGrid w:val="0"/>
          <w:sz w:val="28"/>
          <w:szCs w:val="28"/>
        </w:rPr>
        <w:br/>
        <w:t>в отдельные законодательные акты Российской Федерации».</w:t>
      </w:r>
    </w:p>
    <w:p w14:paraId="73E3BBFE" w14:textId="77777777" w:rsidR="007A7EAD" w:rsidRPr="007A7EAD" w:rsidRDefault="007A7EAD" w:rsidP="007A7EAD">
      <w:pPr>
        <w:ind w:firstLine="709"/>
        <w:jc w:val="both"/>
        <w:rPr>
          <w:sz w:val="28"/>
          <w:szCs w:val="28"/>
        </w:rPr>
      </w:pPr>
      <w:r w:rsidRPr="007A7EAD">
        <w:rPr>
          <w:sz w:val="28"/>
          <w:szCs w:val="28"/>
        </w:rPr>
        <w:t xml:space="preserve">В соответствии со ст. 254 Налогового кодекса РФ, платежи </w:t>
      </w:r>
      <w:r w:rsidRPr="007A7EAD">
        <w:rPr>
          <w:sz w:val="28"/>
          <w:szCs w:val="28"/>
        </w:rPr>
        <w:br/>
        <w:t xml:space="preserve">за предельно допустимые выбросы (сбросы) загрязняющих веществ </w:t>
      </w:r>
      <w:r w:rsidRPr="007A7EAD">
        <w:rPr>
          <w:sz w:val="28"/>
          <w:szCs w:val="28"/>
        </w:rPr>
        <w:br/>
        <w:t xml:space="preserve">в природную среду и другие аналогичные расходы, относятся </w:t>
      </w:r>
      <w:r w:rsidRPr="007A7EAD">
        <w:rPr>
          <w:sz w:val="28"/>
          <w:szCs w:val="28"/>
        </w:rPr>
        <w:br/>
        <w:t>к материальным расходам предприятия.</w:t>
      </w:r>
    </w:p>
    <w:p w14:paraId="02B0010E" w14:textId="77777777" w:rsidR="007A7EAD" w:rsidRPr="007A7EAD" w:rsidRDefault="007A7EAD" w:rsidP="007A7EAD">
      <w:pPr>
        <w:ind w:firstLine="709"/>
        <w:jc w:val="both"/>
        <w:rPr>
          <w:color w:val="FF0000"/>
          <w:sz w:val="28"/>
          <w:szCs w:val="28"/>
        </w:rPr>
      </w:pPr>
      <w:r w:rsidRPr="007A7EAD">
        <w:rPr>
          <w:sz w:val="28"/>
          <w:szCs w:val="28"/>
        </w:rPr>
        <w:t xml:space="preserve">По данной статье предприятием планируются расходы в размере </w:t>
      </w:r>
      <w:r w:rsidRPr="007A7EAD">
        <w:rPr>
          <w:sz w:val="28"/>
          <w:szCs w:val="28"/>
        </w:rPr>
        <w:br/>
        <w:t xml:space="preserve">1 тыс. руб. </w:t>
      </w:r>
    </w:p>
    <w:p w14:paraId="35251A47" w14:textId="77777777" w:rsidR="007A7EAD" w:rsidRPr="007A7EAD" w:rsidRDefault="007A7EAD" w:rsidP="007A7EAD">
      <w:pPr>
        <w:ind w:firstLine="709"/>
        <w:jc w:val="both"/>
        <w:rPr>
          <w:sz w:val="28"/>
          <w:szCs w:val="28"/>
        </w:rPr>
      </w:pPr>
      <w:r w:rsidRPr="007A7EA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p>
    <w:p w14:paraId="6B6DE55E" w14:textId="77777777" w:rsidR="007A7EAD" w:rsidRPr="007A7EAD" w:rsidRDefault="007A7EAD" w:rsidP="007A7EAD">
      <w:pPr>
        <w:ind w:firstLine="709"/>
        <w:jc w:val="both"/>
        <w:rPr>
          <w:sz w:val="28"/>
          <w:szCs w:val="28"/>
        </w:rPr>
      </w:pPr>
      <w:r w:rsidRPr="007A7EAD">
        <w:rPr>
          <w:sz w:val="28"/>
          <w:szCs w:val="28"/>
        </w:rPr>
        <w:t xml:space="preserve">Декларация платы за негативное воздействие РСП Промышленная </w:t>
      </w:r>
      <w:r w:rsidRPr="007A7EAD">
        <w:rPr>
          <w:sz w:val="28"/>
          <w:szCs w:val="28"/>
        </w:rPr>
        <w:br/>
        <w:t>за 2023 год (DOCS.FORM.6.42. Часть 1. Том 11. Плата за выбросы и сбросы загрязняющих веществ в окружающую среду. Декларация НВОС Часть 2, стр. 285-287).</w:t>
      </w:r>
    </w:p>
    <w:p w14:paraId="7205343E" w14:textId="77777777" w:rsidR="007A7EAD" w:rsidRPr="007A7EAD" w:rsidRDefault="007A7EAD" w:rsidP="007A7EAD">
      <w:pPr>
        <w:ind w:firstLine="709"/>
        <w:jc w:val="both"/>
        <w:rPr>
          <w:snapToGrid w:val="0"/>
          <w:sz w:val="28"/>
          <w:szCs w:val="28"/>
        </w:rPr>
      </w:pPr>
      <w:r w:rsidRPr="007A7EAD">
        <w:rPr>
          <w:sz w:val="28"/>
          <w:szCs w:val="28"/>
        </w:rPr>
        <w:t>Декларация платы за негативное воздействие ЭЧ Промышленная за 2023 год (DOCS.FORM.6.42. Часть 1. Том 11. Плата за выбросы и сбросы загрязняющих веществ в окружающую среду. Декларация НВОС Часть 1, стр. 368-370).</w:t>
      </w:r>
    </w:p>
    <w:p w14:paraId="4CB21A58" w14:textId="77777777" w:rsidR="007A7EAD" w:rsidRPr="007A7EAD" w:rsidRDefault="007A7EAD" w:rsidP="007A7EAD">
      <w:pPr>
        <w:ind w:firstLine="709"/>
        <w:jc w:val="both"/>
        <w:rPr>
          <w:snapToGrid w:val="0"/>
          <w:sz w:val="28"/>
          <w:szCs w:val="28"/>
        </w:rPr>
      </w:pPr>
      <w:r w:rsidRPr="007A7EAD">
        <w:rPr>
          <w:snapToGrid w:val="0"/>
          <w:sz w:val="28"/>
          <w:szCs w:val="28"/>
        </w:rPr>
        <w:t xml:space="preserve">Согласно декларациям, сумма платы за выбросы и сбросы в пределах </w:t>
      </w:r>
      <w:r w:rsidRPr="007A7EAD">
        <w:rPr>
          <w:bCs/>
          <w:sz w:val="28"/>
          <w:szCs w:val="28"/>
        </w:rPr>
        <w:t>установленных нормативов и (или) лимитов</w:t>
      </w:r>
      <w:r w:rsidRPr="007A7EAD">
        <w:rPr>
          <w:snapToGrid w:val="0"/>
          <w:sz w:val="28"/>
          <w:szCs w:val="28"/>
        </w:rPr>
        <w:t xml:space="preserve"> составляет: 0,589 тыс. руб. </w:t>
      </w:r>
      <w:r w:rsidRPr="007A7EAD">
        <w:rPr>
          <w:snapToGrid w:val="0"/>
          <w:sz w:val="28"/>
          <w:szCs w:val="28"/>
        </w:rPr>
        <w:br/>
        <w:t xml:space="preserve">(по котельной РСП) + 0,626 тыс. руб. (по котельной ЭЧ) = </w:t>
      </w:r>
      <w:r w:rsidRPr="007A7EAD">
        <w:rPr>
          <w:b/>
          <w:snapToGrid w:val="0"/>
          <w:sz w:val="28"/>
          <w:szCs w:val="28"/>
        </w:rPr>
        <w:t>1 тыс. руб.</w:t>
      </w:r>
    </w:p>
    <w:p w14:paraId="67A98A7E" w14:textId="77777777" w:rsidR="007A7EAD" w:rsidRPr="007A7EAD" w:rsidRDefault="007A7EAD" w:rsidP="007A7EAD">
      <w:pPr>
        <w:ind w:firstLine="709"/>
        <w:jc w:val="both"/>
        <w:rPr>
          <w:snapToGrid w:val="0"/>
          <w:sz w:val="28"/>
          <w:szCs w:val="28"/>
        </w:rPr>
      </w:pPr>
      <w:r w:rsidRPr="007A7EAD">
        <w:rPr>
          <w:snapToGrid w:val="0"/>
          <w:sz w:val="28"/>
          <w:szCs w:val="28"/>
        </w:rPr>
        <w:t xml:space="preserve">Данная сумма признается экономически обоснованной и предлагается </w:t>
      </w:r>
      <w:r w:rsidRPr="007A7EAD">
        <w:rPr>
          <w:snapToGrid w:val="0"/>
          <w:sz w:val="28"/>
          <w:szCs w:val="28"/>
        </w:rPr>
        <w:br/>
        <w:t>к включению в НВВ предприятия на 2025 год.</w:t>
      </w:r>
    </w:p>
    <w:p w14:paraId="6E32EC85" w14:textId="77777777" w:rsidR="007A7EAD" w:rsidRPr="007A7EAD" w:rsidRDefault="007A7EAD" w:rsidP="007A7EAD">
      <w:pPr>
        <w:tabs>
          <w:tab w:val="left" w:pos="1890"/>
        </w:tabs>
        <w:ind w:firstLine="709"/>
        <w:jc w:val="both"/>
        <w:rPr>
          <w:sz w:val="28"/>
          <w:szCs w:val="20"/>
        </w:rPr>
      </w:pPr>
      <w:r w:rsidRPr="007A7EAD">
        <w:rPr>
          <w:sz w:val="28"/>
          <w:szCs w:val="20"/>
        </w:rPr>
        <w:t>Корректировка предложения предприятия отсутствует.</w:t>
      </w:r>
    </w:p>
    <w:p w14:paraId="32A8A7F9" w14:textId="77777777" w:rsidR="007A7EAD" w:rsidRPr="007A7EAD" w:rsidRDefault="007A7EAD" w:rsidP="007A7EAD">
      <w:pPr>
        <w:tabs>
          <w:tab w:val="left" w:pos="1890"/>
        </w:tabs>
        <w:ind w:firstLine="709"/>
        <w:jc w:val="both"/>
        <w:rPr>
          <w:sz w:val="28"/>
          <w:szCs w:val="20"/>
        </w:rPr>
      </w:pPr>
    </w:p>
    <w:p w14:paraId="0B40C677"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.2.4.2</w:t>
      </w:r>
      <w:r w:rsidRPr="007A7EAD">
        <w:rPr>
          <w:rFonts w:eastAsia="Calibri"/>
          <w:b/>
          <w:sz w:val="28"/>
          <w:szCs w:val="28"/>
          <w:lang w:eastAsia="en-US"/>
        </w:rPr>
        <w:t>.</w:t>
      </w:r>
      <w:r w:rsidRPr="007A7EAD">
        <w:rPr>
          <w:rFonts w:eastAsia="Calibri"/>
          <w:b/>
          <w:sz w:val="28"/>
          <w:szCs w:val="28"/>
          <w:lang w:val="x-none" w:eastAsia="en-US"/>
        </w:rPr>
        <w:t xml:space="preserve"> Расходы на страхование</w:t>
      </w:r>
    </w:p>
    <w:p w14:paraId="4F0A6FE3" w14:textId="77777777" w:rsidR="007A7EAD" w:rsidRPr="007A7EAD" w:rsidRDefault="007A7EAD" w:rsidP="007A7EAD">
      <w:pPr>
        <w:tabs>
          <w:tab w:val="left" w:pos="1890"/>
        </w:tabs>
        <w:ind w:firstLine="720"/>
        <w:jc w:val="both"/>
        <w:rPr>
          <w:snapToGrid w:val="0"/>
          <w:sz w:val="28"/>
          <w:szCs w:val="28"/>
        </w:rPr>
      </w:pPr>
    </w:p>
    <w:p w14:paraId="5E733B31"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По данной статье предприятием расходы не планируются.</w:t>
      </w:r>
    </w:p>
    <w:p w14:paraId="05B2BDF1" w14:textId="77777777" w:rsidR="007A7EAD" w:rsidRPr="007A7EAD" w:rsidRDefault="007A7EAD" w:rsidP="007A7EAD">
      <w:pPr>
        <w:spacing w:line="288" w:lineRule="auto"/>
        <w:ind w:firstLine="709"/>
        <w:jc w:val="both"/>
        <w:rPr>
          <w:snapToGrid w:val="0"/>
          <w:color w:val="FF0000"/>
          <w:sz w:val="28"/>
          <w:szCs w:val="28"/>
        </w:rPr>
      </w:pPr>
    </w:p>
    <w:p w14:paraId="352D72AF" w14:textId="77777777" w:rsidR="007A7EAD" w:rsidRPr="007A7EAD" w:rsidRDefault="007A7EAD" w:rsidP="007A7EAD">
      <w:pPr>
        <w:spacing w:line="288" w:lineRule="auto"/>
        <w:ind w:firstLine="709"/>
        <w:jc w:val="both"/>
        <w:rPr>
          <w:snapToGrid w:val="0"/>
          <w:color w:val="FF0000"/>
          <w:sz w:val="28"/>
          <w:szCs w:val="28"/>
        </w:rPr>
      </w:pPr>
    </w:p>
    <w:p w14:paraId="2B957CE4"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.2.4.3</w:t>
      </w:r>
      <w:r w:rsidRPr="007A7EAD">
        <w:rPr>
          <w:rFonts w:eastAsia="Calibri"/>
          <w:b/>
          <w:sz w:val="28"/>
          <w:szCs w:val="28"/>
          <w:lang w:eastAsia="en-US"/>
        </w:rPr>
        <w:t xml:space="preserve">. </w:t>
      </w:r>
      <w:r w:rsidRPr="007A7EAD">
        <w:rPr>
          <w:rFonts w:eastAsia="Calibri"/>
          <w:b/>
          <w:sz w:val="28"/>
          <w:szCs w:val="28"/>
          <w:lang w:val="x-none" w:eastAsia="en-US"/>
        </w:rPr>
        <w:t>Налог на имущество</w:t>
      </w:r>
    </w:p>
    <w:p w14:paraId="20E4FE16" w14:textId="77777777" w:rsidR="007A7EAD" w:rsidRPr="007A7EAD" w:rsidRDefault="007A7EAD" w:rsidP="007A7EAD">
      <w:pPr>
        <w:ind w:firstLine="851"/>
        <w:jc w:val="both"/>
        <w:rPr>
          <w:sz w:val="28"/>
          <w:szCs w:val="28"/>
        </w:rPr>
      </w:pPr>
    </w:p>
    <w:p w14:paraId="0BF461DF" w14:textId="77777777" w:rsidR="007A7EAD" w:rsidRPr="007A7EAD" w:rsidRDefault="007A7EAD" w:rsidP="007A7EAD">
      <w:pPr>
        <w:tabs>
          <w:tab w:val="left" w:pos="1890"/>
        </w:tabs>
        <w:ind w:firstLine="709"/>
        <w:jc w:val="both"/>
        <w:rPr>
          <w:sz w:val="28"/>
          <w:szCs w:val="20"/>
        </w:rPr>
      </w:pPr>
      <w:r w:rsidRPr="007A7EAD">
        <w:rPr>
          <w:sz w:val="28"/>
          <w:szCs w:val="20"/>
        </w:rPr>
        <w:t>По данной статье предприятием планируются расходы в размере</w:t>
      </w:r>
      <w:r w:rsidRPr="007A7EAD">
        <w:rPr>
          <w:sz w:val="28"/>
          <w:szCs w:val="20"/>
        </w:rPr>
        <w:br/>
        <w:t xml:space="preserve">1 359 тыс. руб. </w:t>
      </w:r>
    </w:p>
    <w:p w14:paraId="395B4D40" w14:textId="77777777" w:rsidR="007A7EAD" w:rsidRPr="007A7EAD" w:rsidRDefault="007A7EAD" w:rsidP="007A7EAD">
      <w:pPr>
        <w:tabs>
          <w:tab w:val="left" w:pos="1890"/>
        </w:tabs>
        <w:ind w:firstLine="709"/>
        <w:jc w:val="both"/>
        <w:rPr>
          <w:sz w:val="28"/>
          <w:szCs w:val="20"/>
        </w:rPr>
      </w:pPr>
      <w:r w:rsidRPr="007A7EA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7A7EAD">
        <w:rPr>
          <w:sz w:val="28"/>
        </w:rPr>
        <w:t xml:space="preserve"> </w:t>
      </w:r>
      <w:r w:rsidRPr="007A7EAD">
        <w:rPr>
          <w:sz w:val="28"/>
          <w:szCs w:val="20"/>
        </w:rPr>
        <w:t>следующие представленные материалы:</w:t>
      </w:r>
    </w:p>
    <w:p w14:paraId="7EAF74A7" w14:textId="77777777" w:rsidR="007A7EAD" w:rsidRPr="007A7EAD" w:rsidRDefault="007A7EAD" w:rsidP="007A7EAD">
      <w:pPr>
        <w:tabs>
          <w:tab w:val="left" w:pos="1890"/>
        </w:tabs>
        <w:ind w:firstLine="709"/>
        <w:jc w:val="both"/>
        <w:rPr>
          <w:sz w:val="28"/>
          <w:szCs w:val="20"/>
        </w:rPr>
      </w:pPr>
      <w:r w:rsidRPr="007A7EAD">
        <w:rPr>
          <w:sz w:val="28"/>
          <w:szCs w:val="20"/>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2C1B13C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Ведомость расчета стоимости имущества обособленного подразделения котельная Промышленная ЭЧ 2023 г (DOCS.FORM.6.42. Часть 1. Том 12. Налог на имущество. ОСВ налог на имущество котельная Промышленная ЭЧ 2023 г).</w:t>
      </w:r>
    </w:p>
    <w:p w14:paraId="25D3269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Ведомость расчета стоимости имущества обособленного подразделения отельная Промышленная РСП 2023 г (DOCS.FORM.6.42. Часть 1. Том 12. Налог на имущество. ОСВ налог на имущество котельная Промышленная РСП 2023 г).</w:t>
      </w:r>
    </w:p>
    <w:p w14:paraId="307C528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Расчет налога на имущество на 2025 год по котельным </w:t>
      </w:r>
      <w:r w:rsidRPr="007A7EAD">
        <w:rPr>
          <w:snapToGrid w:val="0"/>
          <w:sz w:val="28"/>
          <w:szCs w:val="28"/>
        </w:rPr>
        <w:br/>
        <w:t xml:space="preserve">ст. Промышленная ЭЧ и РСП (DOCS.FORM.6.42. Часть 1. Том 12. Налог </w:t>
      </w:r>
      <w:r w:rsidRPr="007A7EAD">
        <w:rPr>
          <w:snapToGrid w:val="0"/>
          <w:sz w:val="28"/>
          <w:szCs w:val="28"/>
        </w:rPr>
        <w:br/>
        <w:t xml:space="preserve">на имущество. Расчет налога на имущество котельные Промышленная ЭЧ </w:t>
      </w:r>
      <w:r w:rsidRPr="007A7EAD">
        <w:rPr>
          <w:snapToGrid w:val="0"/>
          <w:sz w:val="28"/>
          <w:szCs w:val="28"/>
        </w:rPr>
        <w:br/>
        <w:t>и РСП на 2025 год)</w:t>
      </w:r>
    </w:p>
    <w:p w14:paraId="2C76356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Инвентарные карточки учета объектов основных средств по котельным Промышленная ЭЧ и РСП (DOCS.FORM.6.42. Часть 2. Том 17. Амортизация. Инвентарные карточки. Промышленная).</w:t>
      </w:r>
    </w:p>
    <w:p w14:paraId="4DEB3A4F" w14:textId="77777777" w:rsidR="007A7EAD" w:rsidRPr="007A7EAD" w:rsidRDefault="007A7EAD" w:rsidP="007A7EAD">
      <w:pPr>
        <w:tabs>
          <w:tab w:val="left" w:pos="1890"/>
        </w:tabs>
        <w:ind w:firstLine="709"/>
        <w:jc w:val="both"/>
        <w:rPr>
          <w:sz w:val="28"/>
          <w:szCs w:val="20"/>
        </w:rPr>
      </w:pPr>
      <w:r w:rsidRPr="007A7EAD">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5428C1A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проанализировали ведомости расчета налога </w:t>
      </w:r>
      <w:r w:rsidRPr="007A7EAD">
        <w:rPr>
          <w:snapToGrid w:val="0"/>
          <w:sz w:val="28"/>
          <w:szCs w:val="28"/>
        </w:rPr>
        <w:br/>
        <w:t xml:space="preserve">на имущество за 2023 год по котельным на ст. Промышленная ЭЧ и РСП. </w:t>
      </w:r>
      <w:r w:rsidRPr="007A7EAD">
        <w:rPr>
          <w:snapToGrid w:val="0"/>
          <w:sz w:val="28"/>
          <w:szCs w:val="28"/>
        </w:rPr>
        <w:br/>
        <w:t>На основе данных ведомостей налог на имущество по факту 2023 года составляет: 34 тыс. руб. (по котельной ЭЧ) + 1 405 тыс. руб. (по котельной РСП) =</w:t>
      </w:r>
      <w:r w:rsidRPr="007A7EAD">
        <w:rPr>
          <w:b/>
          <w:snapToGrid w:val="0"/>
          <w:sz w:val="28"/>
          <w:szCs w:val="28"/>
        </w:rPr>
        <w:t xml:space="preserve"> 1 439 тыс. руб.</w:t>
      </w:r>
    </w:p>
    <w:p w14:paraId="3A997B5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 связи с тем, что предложение предприятия на 2025 год по статье «Налог на имущество» составляет </w:t>
      </w:r>
      <w:r w:rsidRPr="007A7EAD">
        <w:rPr>
          <w:b/>
          <w:snapToGrid w:val="0"/>
          <w:sz w:val="28"/>
          <w:szCs w:val="28"/>
        </w:rPr>
        <w:t>1 359 тыс. руб.,</w:t>
      </w:r>
      <w:r w:rsidRPr="007A7EAD">
        <w:rPr>
          <w:snapToGrid w:val="0"/>
          <w:sz w:val="28"/>
          <w:szCs w:val="28"/>
        </w:rPr>
        <w:t xml:space="preserve"> указанная величина предлагается к включению в НВВ предприятия на 2025 год.</w:t>
      </w:r>
    </w:p>
    <w:p w14:paraId="2D1E368A" w14:textId="77777777" w:rsidR="007A7EAD" w:rsidRPr="007A7EAD" w:rsidRDefault="007A7EAD" w:rsidP="007A7EAD">
      <w:pPr>
        <w:ind w:firstLine="709"/>
        <w:jc w:val="both"/>
        <w:rPr>
          <w:snapToGrid w:val="0"/>
          <w:sz w:val="28"/>
          <w:szCs w:val="28"/>
        </w:rPr>
      </w:pPr>
      <w:r w:rsidRPr="007A7EAD">
        <w:rPr>
          <w:snapToGrid w:val="0"/>
          <w:sz w:val="28"/>
          <w:szCs w:val="28"/>
        </w:rPr>
        <w:t>Корректировка предложения предприятия отсутствует.</w:t>
      </w:r>
    </w:p>
    <w:p w14:paraId="7B1F15DC" w14:textId="77777777" w:rsidR="007A7EAD" w:rsidRPr="007A7EAD" w:rsidRDefault="007A7EAD" w:rsidP="007A7EAD">
      <w:pPr>
        <w:tabs>
          <w:tab w:val="left" w:pos="1890"/>
        </w:tabs>
        <w:ind w:firstLine="709"/>
        <w:jc w:val="both"/>
        <w:rPr>
          <w:snapToGrid w:val="0"/>
          <w:sz w:val="28"/>
          <w:szCs w:val="28"/>
        </w:rPr>
      </w:pPr>
    </w:p>
    <w:p w14:paraId="72968EEE"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.2.4.4</w:t>
      </w:r>
      <w:r w:rsidRPr="007A7EAD">
        <w:rPr>
          <w:rFonts w:eastAsia="Calibri"/>
          <w:b/>
          <w:sz w:val="28"/>
          <w:szCs w:val="28"/>
          <w:lang w:eastAsia="en-US"/>
        </w:rPr>
        <w:t>.</w:t>
      </w:r>
      <w:r w:rsidRPr="007A7EAD">
        <w:rPr>
          <w:rFonts w:eastAsia="Calibri"/>
          <w:b/>
          <w:sz w:val="28"/>
          <w:szCs w:val="28"/>
          <w:lang w:val="x-none" w:eastAsia="en-US"/>
        </w:rPr>
        <w:t xml:space="preserve"> Земельный налог</w:t>
      </w:r>
    </w:p>
    <w:p w14:paraId="14F643F7" w14:textId="77777777" w:rsidR="007A7EAD" w:rsidRPr="007A7EAD" w:rsidRDefault="007A7EAD" w:rsidP="007A7EAD">
      <w:pPr>
        <w:ind w:firstLine="851"/>
        <w:jc w:val="both"/>
        <w:rPr>
          <w:snapToGrid w:val="0"/>
          <w:sz w:val="28"/>
          <w:szCs w:val="28"/>
        </w:rPr>
      </w:pPr>
    </w:p>
    <w:p w14:paraId="469A05D0"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1DDDE76A" w14:textId="77777777" w:rsidR="007A7EAD" w:rsidRPr="007A7EAD" w:rsidRDefault="007A7EAD" w:rsidP="007A7EAD">
      <w:pPr>
        <w:ind w:firstLine="851"/>
        <w:jc w:val="both"/>
        <w:rPr>
          <w:snapToGrid w:val="0"/>
          <w:sz w:val="28"/>
          <w:szCs w:val="28"/>
        </w:rPr>
      </w:pPr>
    </w:p>
    <w:p w14:paraId="650381BB"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val="x-none" w:eastAsia="en-US"/>
        </w:rPr>
        <w:t>5.2.4.5. Транспортный налог</w:t>
      </w:r>
    </w:p>
    <w:p w14:paraId="5294D3ED" w14:textId="77777777" w:rsidR="007A7EAD" w:rsidRPr="007A7EAD" w:rsidRDefault="007A7EAD" w:rsidP="007A7EAD">
      <w:pPr>
        <w:ind w:firstLine="851"/>
        <w:jc w:val="both"/>
        <w:rPr>
          <w:snapToGrid w:val="0"/>
          <w:sz w:val="28"/>
          <w:szCs w:val="28"/>
        </w:rPr>
      </w:pPr>
    </w:p>
    <w:p w14:paraId="329301A4"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4CB2C28D" w14:textId="77777777" w:rsidR="007A7EAD" w:rsidRPr="007A7EAD" w:rsidRDefault="007A7EAD" w:rsidP="007A7EAD">
      <w:pPr>
        <w:ind w:firstLine="709"/>
        <w:jc w:val="both"/>
        <w:rPr>
          <w:snapToGrid w:val="0"/>
          <w:sz w:val="28"/>
          <w:szCs w:val="28"/>
        </w:rPr>
      </w:pPr>
    </w:p>
    <w:p w14:paraId="00DE6A20"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val="x-none" w:eastAsia="en-US"/>
        </w:rPr>
        <w:t>5.2.4.6. Государственная пошлина</w:t>
      </w:r>
    </w:p>
    <w:p w14:paraId="6F9A0B5D" w14:textId="77777777" w:rsidR="007A7EAD" w:rsidRPr="007A7EAD" w:rsidRDefault="007A7EAD" w:rsidP="007A7EAD">
      <w:pPr>
        <w:ind w:firstLine="851"/>
        <w:jc w:val="both"/>
        <w:rPr>
          <w:snapToGrid w:val="0"/>
          <w:sz w:val="28"/>
          <w:szCs w:val="28"/>
        </w:rPr>
      </w:pPr>
    </w:p>
    <w:p w14:paraId="03B2E268"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r w:rsidRPr="007A7EAD">
        <w:rPr>
          <w:snapToGrid w:val="0"/>
          <w:sz w:val="28"/>
          <w:szCs w:val="28"/>
        </w:rPr>
        <w:br/>
      </w:r>
    </w:p>
    <w:p w14:paraId="00A452ED"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.2.4.7</w:t>
      </w:r>
      <w:r w:rsidRPr="007A7EAD">
        <w:rPr>
          <w:rFonts w:eastAsia="Calibri"/>
          <w:b/>
          <w:sz w:val="28"/>
          <w:szCs w:val="28"/>
          <w:lang w:eastAsia="en-US"/>
        </w:rPr>
        <w:t>.</w:t>
      </w:r>
      <w:r w:rsidRPr="007A7EAD">
        <w:rPr>
          <w:rFonts w:eastAsia="Calibri"/>
          <w:b/>
          <w:sz w:val="28"/>
          <w:szCs w:val="28"/>
          <w:lang w:val="x-none" w:eastAsia="en-US"/>
        </w:rPr>
        <w:t xml:space="preserve"> Водный налог</w:t>
      </w:r>
    </w:p>
    <w:p w14:paraId="3B0E08D8" w14:textId="77777777" w:rsidR="007A7EAD" w:rsidRPr="007A7EAD" w:rsidRDefault="007A7EAD" w:rsidP="007A7EAD">
      <w:pPr>
        <w:ind w:firstLine="851"/>
        <w:jc w:val="both"/>
        <w:rPr>
          <w:snapToGrid w:val="0"/>
          <w:sz w:val="28"/>
          <w:szCs w:val="28"/>
        </w:rPr>
      </w:pPr>
    </w:p>
    <w:p w14:paraId="24760988"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5F587B26" w14:textId="77777777" w:rsidR="007A7EAD" w:rsidRPr="007A7EAD" w:rsidRDefault="007A7EAD" w:rsidP="007A7EAD">
      <w:pPr>
        <w:ind w:firstLine="709"/>
        <w:jc w:val="both"/>
        <w:rPr>
          <w:snapToGrid w:val="0"/>
          <w:sz w:val="28"/>
          <w:szCs w:val="28"/>
        </w:rPr>
      </w:pPr>
    </w:p>
    <w:p w14:paraId="60794B5A" w14:textId="77777777" w:rsidR="007A7EAD" w:rsidRPr="007A7EAD" w:rsidRDefault="007A7EAD" w:rsidP="007A7EAD">
      <w:pPr>
        <w:keepNext/>
        <w:keepLines/>
        <w:jc w:val="both"/>
        <w:outlineLvl w:val="1"/>
        <w:rPr>
          <w:rFonts w:eastAsia="Calibri"/>
          <w:b/>
          <w:sz w:val="28"/>
          <w:szCs w:val="28"/>
          <w:lang w:eastAsia="en-US"/>
        </w:rPr>
      </w:pPr>
      <w:r w:rsidRPr="007A7EAD">
        <w:rPr>
          <w:rFonts w:eastAsia="Calibri"/>
          <w:b/>
          <w:sz w:val="28"/>
          <w:szCs w:val="28"/>
          <w:lang w:eastAsia="en-US"/>
        </w:rPr>
        <w:t>5</w:t>
      </w:r>
      <w:r w:rsidRPr="007A7EAD">
        <w:rPr>
          <w:rFonts w:eastAsia="Calibri"/>
          <w:b/>
          <w:sz w:val="28"/>
          <w:szCs w:val="28"/>
          <w:lang w:val="x-none" w:eastAsia="en-US"/>
        </w:rPr>
        <w:t>.2.4.</w:t>
      </w:r>
      <w:r w:rsidRPr="007A7EAD">
        <w:rPr>
          <w:rFonts w:eastAsia="Calibri"/>
          <w:b/>
          <w:sz w:val="28"/>
          <w:szCs w:val="28"/>
          <w:lang w:eastAsia="en-US"/>
        </w:rPr>
        <w:t>8.</w:t>
      </w:r>
      <w:r w:rsidRPr="007A7EAD">
        <w:rPr>
          <w:rFonts w:eastAsia="Calibri"/>
          <w:b/>
          <w:sz w:val="28"/>
          <w:szCs w:val="28"/>
          <w:lang w:val="x-none" w:eastAsia="en-US"/>
        </w:rPr>
        <w:t xml:space="preserve"> </w:t>
      </w:r>
      <w:r w:rsidRPr="007A7EAD">
        <w:rPr>
          <w:rFonts w:eastAsia="Calibri"/>
          <w:b/>
          <w:sz w:val="28"/>
          <w:szCs w:val="28"/>
          <w:lang w:eastAsia="en-US"/>
        </w:rPr>
        <w:t>Прочие</w:t>
      </w:r>
      <w:r w:rsidRPr="007A7EAD">
        <w:rPr>
          <w:rFonts w:eastAsia="Calibri"/>
          <w:b/>
          <w:sz w:val="28"/>
          <w:szCs w:val="28"/>
          <w:lang w:val="x-none" w:eastAsia="en-US"/>
        </w:rPr>
        <w:t xml:space="preserve"> налог</w:t>
      </w:r>
      <w:r w:rsidRPr="007A7EAD">
        <w:rPr>
          <w:rFonts w:eastAsia="Calibri"/>
          <w:b/>
          <w:sz w:val="28"/>
          <w:szCs w:val="28"/>
          <w:lang w:eastAsia="en-US"/>
        </w:rPr>
        <w:t>и</w:t>
      </w:r>
    </w:p>
    <w:p w14:paraId="284CA0C6" w14:textId="77777777" w:rsidR="007A7EAD" w:rsidRPr="007A7EAD" w:rsidRDefault="007A7EAD" w:rsidP="007A7EAD">
      <w:pPr>
        <w:tabs>
          <w:tab w:val="left" w:pos="1890"/>
        </w:tabs>
        <w:ind w:firstLine="720"/>
        <w:jc w:val="both"/>
        <w:rPr>
          <w:snapToGrid w:val="0"/>
          <w:sz w:val="28"/>
          <w:szCs w:val="28"/>
          <w:highlight w:val="yellow"/>
          <w:lang w:eastAsia="en-US"/>
        </w:rPr>
      </w:pPr>
    </w:p>
    <w:p w14:paraId="1EC0A70B"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5FD5260A" w14:textId="77777777" w:rsidR="007A7EAD" w:rsidRPr="007A7EAD" w:rsidRDefault="007A7EAD" w:rsidP="007A7EAD">
      <w:pPr>
        <w:ind w:firstLine="709"/>
        <w:jc w:val="both"/>
        <w:rPr>
          <w:snapToGrid w:val="0"/>
          <w:sz w:val="28"/>
          <w:szCs w:val="28"/>
        </w:rPr>
      </w:pPr>
    </w:p>
    <w:p w14:paraId="0F212DB2" w14:textId="77777777" w:rsidR="007A7EAD" w:rsidRPr="007A7EAD" w:rsidRDefault="007A7EAD" w:rsidP="007A7EAD">
      <w:pPr>
        <w:keepNext/>
        <w:keepLines/>
        <w:jc w:val="both"/>
        <w:outlineLvl w:val="1"/>
        <w:rPr>
          <w:rFonts w:eastAsia="Calibri"/>
          <w:b/>
          <w:sz w:val="28"/>
          <w:szCs w:val="28"/>
          <w:lang w:eastAsia="en-US"/>
        </w:rPr>
      </w:pPr>
      <w:r w:rsidRPr="007A7EAD">
        <w:rPr>
          <w:rFonts w:eastAsia="Calibri"/>
          <w:b/>
          <w:sz w:val="28"/>
          <w:szCs w:val="28"/>
          <w:lang w:eastAsia="en-US"/>
        </w:rPr>
        <w:t>5</w:t>
      </w:r>
      <w:r w:rsidRPr="007A7EAD">
        <w:rPr>
          <w:rFonts w:eastAsia="Calibri"/>
          <w:b/>
          <w:sz w:val="28"/>
          <w:szCs w:val="28"/>
          <w:lang w:val="x-none" w:eastAsia="en-US"/>
        </w:rPr>
        <w:t>.2.5</w:t>
      </w:r>
      <w:r w:rsidRPr="007A7EAD">
        <w:rPr>
          <w:rFonts w:eastAsia="Calibri"/>
          <w:b/>
          <w:sz w:val="28"/>
          <w:szCs w:val="28"/>
          <w:lang w:eastAsia="en-US"/>
        </w:rPr>
        <w:t xml:space="preserve">. </w:t>
      </w:r>
      <w:r w:rsidRPr="007A7EAD">
        <w:rPr>
          <w:rFonts w:eastAsia="Calibri"/>
          <w:b/>
          <w:sz w:val="28"/>
          <w:szCs w:val="28"/>
          <w:lang w:val="x-none" w:eastAsia="en-US"/>
        </w:rPr>
        <w:t>Отчисления на социальные нужды</w:t>
      </w:r>
    </w:p>
    <w:p w14:paraId="06E2B3E6" w14:textId="77777777" w:rsidR="007A7EAD" w:rsidRPr="007A7EAD" w:rsidRDefault="007A7EAD" w:rsidP="007A7EAD">
      <w:pPr>
        <w:rPr>
          <w:snapToGrid w:val="0"/>
          <w:sz w:val="28"/>
          <w:szCs w:val="28"/>
          <w:lang w:eastAsia="en-US"/>
        </w:rPr>
      </w:pPr>
    </w:p>
    <w:p w14:paraId="421C34CE" w14:textId="77777777" w:rsidR="007A7EAD" w:rsidRPr="007A7EAD" w:rsidRDefault="007A7EAD" w:rsidP="007A7EAD">
      <w:pPr>
        <w:ind w:firstLine="709"/>
        <w:jc w:val="both"/>
        <w:rPr>
          <w:snapToGrid w:val="0"/>
          <w:sz w:val="28"/>
          <w:szCs w:val="28"/>
        </w:rPr>
      </w:pPr>
      <w:r w:rsidRPr="007A7EAD">
        <w:rPr>
          <w:snapToGrid w:val="0"/>
          <w:sz w:val="28"/>
          <w:szCs w:val="28"/>
        </w:rPr>
        <w:t>В расходы по статье «Отчисления на социальные нужды» включаются:</w:t>
      </w:r>
    </w:p>
    <w:p w14:paraId="4F2289CB" w14:textId="77777777" w:rsidR="007A7EAD" w:rsidRPr="007A7EAD" w:rsidRDefault="007A7EAD" w:rsidP="007A7EAD">
      <w:pPr>
        <w:ind w:firstLine="709"/>
        <w:jc w:val="both"/>
        <w:rPr>
          <w:snapToGrid w:val="0"/>
          <w:sz w:val="28"/>
          <w:szCs w:val="28"/>
        </w:rPr>
      </w:pPr>
      <w:r w:rsidRPr="007A7EAD">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7A7EAD">
        <w:rPr>
          <w:snapToGrid w:val="0"/>
          <w:sz w:val="28"/>
          <w:szCs w:val="28"/>
        </w:rPr>
        <w:br/>
        <w:t xml:space="preserve">(30 %); </w:t>
      </w:r>
    </w:p>
    <w:p w14:paraId="7B0D0B1B" w14:textId="77777777" w:rsidR="007A7EAD" w:rsidRPr="007A7EAD" w:rsidRDefault="007A7EAD" w:rsidP="007A7EAD">
      <w:pPr>
        <w:ind w:firstLine="709"/>
        <w:jc w:val="both"/>
        <w:rPr>
          <w:snapToGrid w:val="0"/>
          <w:sz w:val="28"/>
          <w:szCs w:val="28"/>
        </w:rPr>
      </w:pPr>
      <w:r w:rsidRPr="007A7EA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A7EAD">
        <w:rPr>
          <w:snapToGrid w:val="0"/>
          <w:sz w:val="28"/>
          <w:szCs w:val="28"/>
        </w:rPr>
        <w:br/>
        <w:t>(в зависимости от опасности или вредности труда);</w:t>
      </w:r>
    </w:p>
    <w:p w14:paraId="3E700D42" w14:textId="77777777" w:rsidR="007A7EAD" w:rsidRPr="007A7EAD" w:rsidRDefault="007A7EAD" w:rsidP="007A7EAD">
      <w:pPr>
        <w:ind w:firstLine="709"/>
        <w:jc w:val="both"/>
        <w:rPr>
          <w:snapToGrid w:val="0"/>
          <w:sz w:val="28"/>
          <w:szCs w:val="28"/>
        </w:rPr>
      </w:pPr>
      <w:r w:rsidRPr="007A7EAD">
        <w:rPr>
          <w:snapToGrid w:val="0"/>
          <w:sz w:val="28"/>
          <w:szCs w:val="28"/>
        </w:rPr>
        <w:t xml:space="preserve">- сумма страховых взносов на обязательное социальное страхование </w:t>
      </w:r>
      <w:r w:rsidRPr="007A7EA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6BB97FF4" w14:textId="77777777" w:rsidR="007A7EAD" w:rsidRPr="007A7EAD" w:rsidRDefault="007A7EAD" w:rsidP="007A7EAD">
      <w:pPr>
        <w:ind w:firstLine="709"/>
        <w:jc w:val="both"/>
        <w:rPr>
          <w:snapToGrid w:val="0"/>
          <w:sz w:val="28"/>
          <w:szCs w:val="28"/>
        </w:rPr>
      </w:pPr>
      <w:r w:rsidRPr="007A7EAD">
        <w:rPr>
          <w:snapToGrid w:val="0"/>
          <w:sz w:val="28"/>
          <w:szCs w:val="28"/>
        </w:rPr>
        <w:t xml:space="preserve">Общий процент отчислений на социальные нужды составляет: </w:t>
      </w:r>
      <w:r w:rsidRPr="007A7EAD">
        <w:rPr>
          <w:snapToGrid w:val="0"/>
          <w:sz w:val="28"/>
          <w:szCs w:val="28"/>
        </w:rPr>
        <w:br/>
        <w:t xml:space="preserve">30 % (сумма страховых взносов в фонды) + 0,40 % (страхование </w:t>
      </w:r>
      <w:r w:rsidRPr="007A7EAD">
        <w:rPr>
          <w:snapToGrid w:val="0"/>
          <w:sz w:val="28"/>
          <w:szCs w:val="28"/>
        </w:rPr>
        <w:br/>
        <w:t xml:space="preserve">от несчастных случаев на производстве) = </w:t>
      </w:r>
      <w:r w:rsidRPr="007A7EAD">
        <w:rPr>
          <w:b/>
          <w:snapToGrid w:val="0"/>
          <w:sz w:val="28"/>
          <w:szCs w:val="28"/>
        </w:rPr>
        <w:t>30,40 %.</w:t>
      </w:r>
    </w:p>
    <w:p w14:paraId="466EB1D2" w14:textId="77777777" w:rsidR="007A7EAD" w:rsidRPr="007A7EAD" w:rsidRDefault="007A7EAD" w:rsidP="007A7EAD">
      <w:pPr>
        <w:ind w:firstLine="709"/>
        <w:jc w:val="both"/>
        <w:rPr>
          <w:snapToGrid w:val="0"/>
          <w:sz w:val="28"/>
          <w:szCs w:val="28"/>
        </w:rPr>
      </w:pPr>
      <w:r w:rsidRPr="007A7EAD">
        <w:rPr>
          <w:snapToGrid w:val="0"/>
          <w:sz w:val="28"/>
          <w:szCs w:val="28"/>
        </w:rPr>
        <w:t xml:space="preserve">По данной статье на 2025 год предприятием планируются расходы </w:t>
      </w:r>
      <w:r w:rsidRPr="007A7EAD">
        <w:rPr>
          <w:snapToGrid w:val="0"/>
          <w:sz w:val="28"/>
          <w:szCs w:val="28"/>
        </w:rPr>
        <w:br/>
        <w:t xml:space="preserve">в размере 2 482 тыс. руб. </w:t>
      </w:r>
    </w:p>
    <w:p w14:paraId="1FA89AA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2410E6C" w14:textId="77777777" w:rsidR="007A7EAD" w:rsidRPr="007A7EAD" w:rsidRDefault="007A7EAD" w:rsidP="007A7EAD">
      <w:pPr>
        <w:ind w:firstLine="709"/>
        <w:jc w:val="both"/>
        <w:rPr>
          <w:snapToGrid w:val="0"/>
          <w:sz w:val="28"/>
          <w:szCs w:val="28"/>
        </w:rPr>
      </w:pPr>
      <w:r w:rsidRPr="007A7EAD">
        <w:rPr>
          <w:snapToGrid w:val="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w:t>
      </w:r>
      <w:r w:rsidRPr="007A7EAD">
        <w:rPr>
          <w:snapToGrid w:val="0"/>
          <w:sz w:val="28"/>
          <w:szCs w:val="28"/>
        </w:rPr>
        <w:lastRenderedPageBreak/>
        <w:t>заболеваний на 2024 год от 21.03.2024 (DOCS.FORM.6.42. Часть 2. Том 17. Отчисления на соц. нужды. Соц. страх. ДТВ Уведомление о страховом тарифе).</w:t>
      </w:r>
    </w:p>
    <w:p w14:paraId="34D30958" w14:textId="77777777" w:rsidR="007A7EAD" w:rsidRPr="007A7EAD" w:rsidRDefault="007A7EAD" w:rsidP="007A7EAD">
      <w:pPr>
        <w:ind w:firstLine="709"/>
        <w:jc w:val="both"/>
        <w:rPr>
          <w:snapToGrid w:val="0"/>
          <w:sz w:val="28"/>
          <w:szCs w:val="28"/>
        </w:rPr>
      </w:pPr>
      <w:r w:rsidRPr="007A7EAD">
        <w:rPr>
          <w:snapToGrid w:val="0"/>
          <w:sz w:val="28"/>
          <w:szCs w:val="28"/>
        </w:rPr>
        <w:t xml:space="preserve">Письмо от социального фонда России об отказе в установлении скидки </w:t>
      </w:r>
      <w:r w:rsidRPr="007A7EAD">
        <w:rPr>
          <w:snapToGrid w:val="0"/>
          <w:sz w:val="28"/>
          <w:szCs w:val="28"/>
        </w:rPr>
        <w:br/>
        <w:t>к страховому тарифу (DOCS.FORM.6.42. Часть 2. Том 17. Отчисления на соц. нужды. Соц. страх 2024. Приказ о надбавке).</w:t>
      </w:r>
    </w:p>
    <w:p w14:paraId="1F1A5315" w14:textId="77777777" w:rsidR="007A7EAD" w:rsidRPr="007A7EAD" w:rsidRDefault="007A7EAD" w:rsidP="007A7EAD">
      <w:pPr>
        <w:ind w:firstLine="709"/>
        <w:jc w:val="both"/>
        <w:rPr>
          <w:snapToGrid w:val="0"/>
          <w:sz w:val="28"/>
          <w:szCs w:val="28"/>
        </w:rPr>
      </w:pPr>
      <w:r w:rsidRPr="007A7EAD">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7A7EAD">
        <w:rPr>
          <w:snapToGrid w:val="0"/>
          <w:sz w:val="28"/>
          <w:szCs w:val="28"/>
        </w:rPr>
        <w:br/>
        <w:t xml:space="preserve">7 795 тыс. руб. (ФОТ на 2024 год) ÷ 11 548 тыс. руб. (операционные расходы </w:t>
      </w:r>
      <w:r w:rsidRPr="007A7EAD">
        <w:rPr>
          <w:snapToGrid w:val="0"/>
          <w:sz w:val="28"/>
          <w:szCs w:val="28"/>
        </w:rPr>
        <w:br/>
        <w:t xml:space="preserve">на 2024 год) × 12 097 тыс. руб. (операционные расходы на 2025 год) = </w:t>
      </w:r>
      <w:r w:rsidRPr="007A7EAD">
        <w:rPr>
          <w:snapToGrid w:val="0"/>
          <w:sz w:val="28"/>
          <w:szCs w:val="28"/>
        </w:rPr>
        <w:br/>
        <w:t>8 165 тыс. руб.</w:t>
      </w:r>
    </w:p>
    <w:p w14:paraId="4FF20580"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Эксперты рассчитали отчисления на социальные нужды на 2025 год: </w:t>
      </w:r>
      <w:r w:rsidRPr="007A7EAD">
        <w:rPr>
          <w:snapToGrid w:val="0"/>
          <w:sz w:val="28"/>
          <w:szCs w:val="28"/>
        </w:rPr>
        <w:br/>
        <w:t xml:space="preserve">8 165 тыс. руб. (ФОТ на 2025 год) × 30,40 % (размер социальных отчислений) = </w:t>
      </w:r>
      <w:r w:rsidRPr="007A7EAD">
        <w:rPr>
          <w:b/>
          <w:snapToGrid w:val="0"/>
          <w:sz w:val="28"/>
          <w:szCs w:val="28"/>
        </w:rPr>
        <w:t>2 482 тыс. руб.</w:t>
      </w:r>
    </w:p>
    <w:p w14:paraId="12C9D42C" w14:textId="77777777" w:rsidR="007A7EAD" w:rsidRPr="007A7EAD" w:rsidRDefault="007A7EAD" w:rsidP="007A7EAD">
      <w:pPr>
        <w:ind w:firstLine="709"/>
        <w:jc w:val="both"/>
        <w:rPr>
          <w:snapToGrid w:val="0"/>
          <w:sz w:val="28"/>
          <w:szCs w:val="28"/>
        </w:rPr>
      </w:pPr>
      <w:r w:rsidRPr="007A7EAD">
        <w:rPr>
          <w:snapToGrid w:val="0"/>
          <w:sz w:val="28"/>
          <w:szCs w:val="28"/>
        </w:rPr>
        <w:t xml:space="preserve">Данная величина признается экономически обоснованной </w:t>
      </w:r>
      <w:r w:rsidRPr="007A7EAD">
        <w:rPr>
          <w:snapToGrid w:val="0"/>
          <w:sz w:val="28"/>
          <w:szCs w:val="28"/>
        </w:rPr>
        <w:br/>
        <w:t>и</w:t>
      </w:r>
      <w:r w:rsidRPr="007A7EAD">
        <w:rPr>
          <w:b/>
          <w:snapToGrid w:val="0"/>
          <w:sz w:val="28"/>
          <w:szCs w:val="28"/>
        </w:rPr>
        <w:t xml:space="preserve"> </w:t>
      </w:r>
      <w:r w:rsidRPr="007A7EAD">
        <w:rPr>
          <w:snapToGrid w:val="0"/>
          <w:sz w:val="28"/>
          <w:szCs w:val="28"/>
        </w:rPr>
        <w:t>предлагается к включению в НВВ предприятия на 2025 год.</w:t>
      </w:r>
    </w:p>
    <w:p w14:paraId="63DD5933" w14:textId="77777777" w:rsidR="007A7EAD" w:rsidRPr="007A7EAD" w:rsidRDefault="007A7EAD" w:rsidP="007A7EAD">
      <w:pPr>
        <w:tabs>
          <w:tab w:val="left" w:pos="1890"/>
        </w:tabs>
        <w:ind w:firstLine="709"/>
        <w:jc w:val="both"/>
        <w:rPr>
          <w:sz w:val="28"/>
          <w:szCs w:val="20"/>
        </w:rPr>
      </w:pPr>
      <w:r w:rsidRPr="007A7EAD">
        <w:rPr>
          <w:sz w:val="28"/>
          <w:szCs w:val="20"/>
        </w:rPr>
        <w:t>Корректировка предложения предприятия отсутствует.</w:t>
      </w:r>
    </w:p>
    <w:p w14:paraId="3DB3E2BA" w14:textId="77777777" w:rsidR="007A7EAD" w:rsidRPr="007A7EAD" w:rsidRDefault="007A7EAD" w:rsidP="007A7EAD">
      <w:pPr>
        <w:ind w:firstLine="709"/>
        <w:jc w:val="both"/>
        <w:rPr>
          <w:snapToGrid w:val="0"/>
          <w:sz w:val="28"/>
          <w:szCs w:val="28"/>
        </w:rPr>
      </w:pPr>
    </w:p>
    <w:p w14:paraId="390DD44F"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.2.6</w:t>
      </w:r>
      <w:r w:rsidRPr="007A7EAD">
        <w:rPr>
          <w:rFonts w:eastAsia="Calibri"/>
          <w:b/>
          <w:sz w:val="28"/>
          <w:szCs w:val="28"/>
          <w:lang w:eastAsia="en-US"/>
        </w:rPr>
        <w:t>.</w:t>
      </w:r>
      <w:r w:rsidRPr="007A7EAD">
        <w:rPr>
          <w:rFonts w:eastAsia="Calibri"/>
          <w:b/>
          <w:sz w:val="28"/>
          <w:szCs w:val="28"/>
          <w:lang w:val="x-none" w:eastAsia="en-US"/>
        </w:rPr>
        <w:t xml:space="preserve"> Расходы по сомнительным долгам </w:t>
      </w:r>
    </w:p>
    <w:p w14:paraId="6296B343" w14:textId="77777777" w:rsidR="007A7EAD" w:rsidRPr="007A7EAD" w:rsidRDefault="007A7EAD" w:rsidP="007A7EAD">
      <w:pPr>
        <w:ind w:firstLine="709"/>
        <w:jc w:val="both"/>
        <w:rPr>
          <w:snapToGrid w:val="0"/>
          <w:sz w:val="28"/>
          <w:szCs w:val="28"/>
        </w:rPr>
      </w:pPr>
    </w:p>
    <w:p w14:paraId="4A680601"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13BB2716" w14:textId="77777777" w:rsidR="007A7EAD" w:rsidRPr="007A7EAD" w:rsidRDefault="007A7EAD" w:rsidP="007A7EAD">
      <w:pPr>
        <w:rPr>
          <w:sz w:val="28"/>
          <w:szCs w:val="28"/>
        </w:rPr>
      </w:pPr>
    </w:p>
    <w:p w14:paraId="0DD73EDA"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.2.7</w:t>
      </w:r>
      <w:r w:rsidRPr="007A7EAD">
        <w:rPr>
          <w:rFonts w:eastAsia="Calibri"/>
          <w:b/>
          <w:sz w:val="28"/>
          <w:szCs w:val="28"/>
          <w:lang w:eastAsia="en-US"/>
        </w:rPr>
        <w:t xml:space="preserve">. </w:t>
      </w:r>
      <w:r w:rsidRPr="007A7EAD">
        <w:rPr>
          <w:rFonts w:eastAsia="Calibri"/>
          <w:b/>
          <w:sz w:val="28"/>
          <w:szCs w:val="28"/>
          <w:lang w:val="x-none" w:eastAsia="en-US"/>
        </w:rPr>
        <w:t>Амортизация основных средств и нематериальных активов</w:t>
      </w:r>
    </w:p>
    <w:p w14:paraId="1592EC18" w14:textId="77777777" w:rsidR="007A7EAD" w:rsidRPr="007A7EAD" w:rsidRDefault="007A7EAD" w:rsidP="007A7EAD">
      <w:pPr>
        <w:ind w:firstLine="720"/>
        <w:jc w:val="both"/>
        <w:rPr>
          <w:snapToGrid w:val="0"/>
          <w:sz w:val="28"/>
          <w:szCs w:val="28"/>
        </w:rPr>
      </w:pPr>
    </w:p>
    <w:p w14:paraId="4077FF5A"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7A7EAD">
        <w:rPr>
          <w:snapToGrid w:val="0"/>
          <w:color w:val="000000"/>
          <w:sz w:val="28"/>
          <w:szCs w:val="28"/>
        </w:rPr>
        <w:br/>
        <w:t xml:space="preserve">в необходимую валовую выручку, состоят, в том числе из расходов </w:t>
      </w:r>
      <w:r w:rsidRPr="007A7EAD">
        <w:rPr>
          <w:snapToGrid w:val="0"/>
          <w:color w:val="000000"/>
          <w:sz w:val="28"/>
          <w:szCs w:val="28"/>
        </w:rPr>
        <w:br/>
        <w:t>на амортизацию основных средств и нематериальных активов.</w:t>
      </w:r>
    </w:p>
    <w:p w14:paraId="568C0718"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54F91708"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72F57CA6"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EBBD7FA"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а) имеет материально-вещественную форму;</w:t>
      </w:r>
    </w:p>
    <w:p w14:paraId="17596C69"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lastRenderedPageBreak/>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CA0C2C6"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E5CFC79"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 xml:space="preserve">г) способен приносить организации экономические выгоды (доход) </w:t>
      </w:r>
      <w:r w:rsidRPr="007A7EAD">
        <w:rPr>
          <w:snapToGrid w:val="0"/>
          <w:color w:val="000000"/>
          <w:sz w:val="28"/>
          <w:szCs w:val="28"/>
        </w:rPr>
        <w:br/>
        <w:t>в будущем (обеспечить достижение некоммерческой организацией целей, ради которых она создана).</w:t>
      </w:r>
    </w:p>
    <w:p w14:paraId="704E7FED" w14:textId="77777777" w:rsidR="007A7EAD" w:rsidRPr="007A7EAD" w:rsidRDefault="007A7EAD" w:rsidP="007A7EAD">
      <w:pPr>
        <w:tabs>
          <w:tab w:val="left" w:pos="1890"/>
        </w:tabs>
        <w:ind w:firstLine="720"/>
        <w:jc w:val="both"/>
        <w:rPr>
          <w:snapToGrid w:val="0"/>
          <w:color w:val="000000"/>
          <w:sz w:val="28"/>
          <w:szCs w:val="28"/>
        </w:rPr>
      </w:pPr>
      <w:r w:rsidRPr="007A7EAD">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7A7EAD">
        <w:rPr>
          <w:snapToGrid w:val="0"/>
          <w:color w:val="000000"/>
          <w:sz w:val="28"/>
          <w:szCs w:val="28"/>
        </w:rPr>
        <w:b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0E8E9C5D" w14:textId="77777777" w:rsidR="007A7EAD" w:rsidRPr="007A7EAD" w:rsidRDefault="007A7EAD" w:rsidP="007A7EAD">
      <w:pPr>
        <w:tabs>
          <w:tab w:val="left" w:pos="1890"/>
        </w:tabs>
        <w:ind w:firstLine="709"/>
        <w:jc w:val="both"/>
        <w:rPr>
          <w:snapToGrid w:val="0"/>
          <w:color w:val="000000"/>
          <w:sz w:val="28"/>
          <w:szCs w:val="28"/>
        </w:rPr>
      </w:pPr>
      <w:r w:rsidRPr="007A7EAD">
        <w:rPr>
          <w:snapToGrid w:val="0"/>
          <w:color w:val="000000"/>
          <w:sz w:val="28"/>
          <w:szCs w:val="28"/>
        </w:rPr>
        <w:t xml:space="preserve">Амортизационные отчисления определяются в соответствии </w:t>
      </w:r>
      <w:r w:rsidRPr="007A7EAD">
        <w:rPr>
          <w:snapToGrid w:val="0"/>
          <w:color w:val="00000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011599B" w14:textId="77777777" w:rsidR="007A7EAD" w:rsidRPr="007A7EAD" w:rsidRDefault="007A7EAD" w:rsidP="007A7EAD">
      <w:pPr>
        <w:ind w:firstLine="709"/>
        <w:jc w:val="both"/>
        <w:rPr>
          <w:snapToGrid w:val="0"/>
          <w:sz w:val="28"/>
          <w:szCs w:val="28"/>
        </w:rPr>
      </w:pPr>
      <w:r w:rsidRPr="007A7EAD">
        <w:rPr>
          <w:snapToGrid w:val="0"/>
          <w:sz w:val="28"/>
          <w:szCs w:val="28"/>
        </w:rPr>
        <w:t xml:space="preserve">По данной статье предприятием заявлены расходы на уровне </w:t>
      </w:r>
      <w:r w:rsidRPr="007A7EAD">
        <w:rPr>
          <w:snapToGrid w:val="0"/>
          <w:sz w:val="28"/>
          <w:szCs w:val="28"/>
        </w:rPr>
        <w:br/>
        <w:t>1 572 тыс. руб.</w:t>
      </w:r>
    </w:p>
    <w:p w14:paraId="04A73D2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 составе обосновывающих документов представлены:</w:t>
      </w:r>
    </w:p>
    <w:p w14:paraId="1EE2546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Ведомость амортизационных отчислений на 2025 год по котельной </w:t>
      </w:r>
      <w:r w:rsidRPr="007A7EAD">
        <w:rPr>
          <w:snapToGrid w:val="0"/>
          <w:sz w:val="28"/>
          <w:szCs w:val="28"/>
        </w:rPr>
        <w:br/>
        <w:t>ст. Промышленная РСП (DOCS.FORM.6.42. Часть 1. Том 13. Амортизация основных средств. Ведомость амортизационных отчислений котельная Промышленная РСП 2025).</w:t>
      </w:r>
    </w:p>
    <w:p w14:paraId="6BCC5BE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Ведомость амортизационных отчислений на 2025 год по котельной </w:t>
      </w:r>
      <w:r w:rsidRPr="007A7EAD">
        <w:rPr>
          <w:snapToGrid w:val="0"/>
          <w:sz w:val="28"/>
          <w:szCs w:val="28"/>
        </w:rPr>
        <w:br/>
        <w:t>ст. Промышленная ЭЧ (DOCS.FORM.6.42. Часть 1. Том 13. Амортизация основных средств. Ведомость амортизационных отчислений котельная Промышленная ЭЧ 2025).</w:t>
      </w:r>
    </w:p>
    <w:p w14:paraId="19EE125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Инвентарные карточки учета объектов основных средств по котельным Промышленная ЭЧ и РСП (DOCS.FORM.6.42. Часть 2. Том 17. Амортизация. Инвентарные карточки. Промышленная).</w:t>
      </w:r>
    </w:p>
    <w:p w14:paraId="5D419B3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7A7EAD">
        <w:rPr>
          <w:snapToGrid w:val="0"/>
          <w:sz w:val="28"/>
          <w:szCs w:val="28"/>
        </w:rPr>
        <w:br/>
        <w:t>при установлении тарифов на очередной период регулирования</w:t>
      </w:r>
      <w:r w:rsidRPr="007A7EAD">
        <w:rPr>
          <w:snapToGrid w:val="0"/>
          <w:sz w:val="28"/>
          <w:szCs w:val="28"/>
        </w:rPr>
        <w:br/>
      </w:r>
      <w:r w:rsidRPr="007A7EAD">
        <w:rPr>
          <w:snapToGrid w:val="0"/>
          <w:sz w:val="28"/>
          <w:szCs w:val="28"/>
        </w:rPr>
        <w:lastRenderedPageBreak/>
        <w:t>в соответствии с законодательством Российской Федерации, регулирующим отношения в сфере бухгалтерского учета.</w:t>
      </w:r>
    </w:p>
    <w:p w14:paraId="38EBAAFA"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Эксперты проанализировали представленные ведомости амортизационных отчислений. </w:t>
      </w:r>
    </w:p>
    <w:p w14:paraId="440AFC2E" w14:textId="77777777" w:rsidR="007A7EAD" w:rsidRPr="007A7EAD" w:rsidRDefault="007A7EAD" w:rsidP="007A7EAD">
      <w:pPr>
        <w:ind w:firstLine="709"/>
        <w:jc w:val="both"/>
        <w:rPr>
          <w:snapToGrid w:val="0"/>
          <w:sz w:val="28"/>
          <w:szCs w:val="28"/>
        </w:rPr>
      </w:pPr>
      <w:r w:rsidRPr="007A7EAD">
        <w:rPr>
          <w:snapToGrid w:val="0"/>
          <w:sz w:val="28"/>
          <w:szCs w:val="28"/>
        </w:rPr>
        <w:t>На основании представленных инвентарных карточек, эксперты произвели расчёт амортизационных отчислений на 2025 год, представленный в таблице 4.</w:t>
      </w:r>
    </w:p>
    <w:p w14:paraId="747955DC" w14:textId="77777777" w:rsidR="007A7EAD" w:rsidRPr="007A7EAD" w:rsidRDefault="007A7EAD" w:rsidP="007A7EAD">
      <w:pPr>
        <w:numPr>
          <w:ilvl w:val="0"/>
          <w:numId w:val="495"/>
        </w:numPr>
        <w:ind w:left="9149" w:hanging="1211"/>
        <w:jc w:val="right"/>
        <w:rPr>
          <w:sz w:val="28"/>
          <w:szCs w:val="20"/>
        </w:rPr>
      </w:pPr>
    </w:p>
    <w:p w14:paraId="6DDFE15D" w14:textId="77777777" w:rsidR="007A7EAD" w:rsidRPr="007A7EAD" w:rsidRDefault="007A7EAD" w:rsidP="007A7EAD">
      <w:pPr>
        <w:tabs>
          <w:tab w:val="left" w:pos="1890"/>
        </w:tabs>
        <w:ind w:firstLine="709"/>
        <w:jc w:val="both"/>
        <w:rPr>
          <w:snapToGrid w:val="0"/>
          <w:sz w:val="28"/>
          <w:szCs w:val="28"/>
        </w:rPr>
      </w:pPr>
    </w:p>
    <w:p w14:paraId="40D5A425" w14:textId="77777777" w:rsidR="007A7EAD" w:rsidRPr="007A7EAD" w:rsidRDefault="007A7EAD" w:rsidP="007A7EAD">
      <w:pPr>
        <w:tabs>
          <w:tab w:val="left" w:pos="1890"/>
        </w:tabs>
        <w:ind w:firstLine="709"/>
        <w:jc w:val="center"/>
        <w:rPr>
          <w:b/>
          <w:snapToGrid w:val="0"/>
          <w:sz w:val="28"/>
          <w:szCs w:val="28"/>
        </w:rPr>
      </w:pPr>
      <w:r w:rsidRPr="007A7EAD">
        <w:rPr>
          <w:b/>
          <w:snapToGrid w:val="0"/>
          <w:sz w:val="28"/>
          <w:szCs w:val="28"/>
        </w:rPr>
        <w:t>Расчет амортизационных отчислений на 2025 год</w:t>
      </w:r>
    </w:p>
    <w:p w14:paraId="5F0706EA" w14:textId="77777777" w:rsidR="007A7EAD" w:rsidRPr="007A7EAD" w:rsidRDefault="007A7EAD" w:rsidP="007A7EAD">
      <w:pPr>
        <w:tabs>
          <w:tab w:val="left" w:pos="1890"/>
        </w:tabs>
        <w:ind w:firstLine="709"/>
        <w:jc w:val="center"/>
        <w:rPr>
          <w:b/>
          <w:snapToGrid w:val="0"/>
          <w:sz w:val="28"/>
          <w:szCs w:val="28"/>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1417"/>
        <w:gridCol w:w="1559"/>
        <w:gridCol w:w="1701"/>
        <w:gridCol w:w="1487"/>
        <w:gridCol w:w="1531"/>
      </w:tblGrid>
      <w:tr w:rsidR="007A7EAD" w:rsidRPr="007A7EAD" w14:paraId="5594C851" w14:textId="77777777" w:rsidTr="00627AA0">
        <w:trPr>
          <w:jc w:val="center"/>
        </w:trPr>
        <w:tc>
          <w:tcPr>
            <w:tcW w:w="2452" w:type="dxa"/>
            <w:vAlign w:val="center"/>
          </w:tcPr>
          <w:p w14:paraId="2BA1394B" w14:textId="77777777" w:rsidR="007A7EAD" w:rsidRPr="007A7EAD" w:rsidRDefault="007A7EAD" w:rsidP="007A7EAD">
            <w:pPr>
              <w:tabs>
                <w:tab w:val="left" w:pos="1890"/>
              </w:tabs>
              <w:jc w:val="center"/>
              <w:rPr>
                <w:snapToGrid w:val="0"/>
                <w:sz w:val="20"/>
                <w:szCs w:val="20"/>
              </w:rPr>
            </w:pPr>
            <w:r w:rsidRPr="007A7EAD">
              <w:rPr>
                <w:snapToGrid w:val="0"/>
                <w:sz w:val="20"/>
                <w:szCs w:val="20"/>
              </w:rPr>
              <w:t>Наименование объекта</w:t>
            </w:r>
          </w:p>
        </w:tc>
        <w:tc>
          <w:tcPr>
            <w:tcW w:w="1417" w:type="dxa"/>
            <w:vAlign w:val="center"/>
          </w:tcPr>
          <w:p w14:paraId="631FB681" w14:textId="77777777" w:rsidR="007A7EAD" w:rsidRPr="007A7EAD" w:rsidRDefault="007A7EAD" w:rsidP="007A7EAD">
            <w:pPr>
              <w:tabs>
                <w:tab w:val="left" w:pos="1890"/>
              </w:tabs>
              <w:jc w:val="center"/>
              <w:rPr>
                <w:snapToGrid w:val="0"/>
                <w:sz w:val="20"/>
                <w:szCs w:val="20"/>
              </w:rPr>
            </w:pPr>
            <w:r w:rsidRPr="007A7EAD">
              <w:rPr>
                <w:snapToGrid w:val="0"/>
                <w:sz w:val="20"/>
                <w:szCs w:val="20"/>
              </w:rPr>
              <w:t>Группа амортизации</w:t>
            </w:r>
          </w:p>
        </w:tc>
        <w:tc>
          <w:tcPr>
            <w:tcW w:w="1559" w:type="dxa"/>
            <w:vAlign w:val="center"/>
          </w:tcPr>
          <w:p w14:paraId="52A95EE9" w14:textId="77777777" w:rsidR="007A7EAD" w:rsidRPr="007A7EAD" w:rsidRDefault="007A7EAD" w:rsidP="007A7EAD">
            <w:pPr>
              <w:tabs>
                <w:tab w:val="left" w:pos="1890"/>
              </w:tabs>
              <w:jc w:val="center"/>
              <w:rPr>
                <w:snapToGrid w:val="0"/>
                <w:sz w:val="20"/>
                <w:szCs w:val="20"/>
              </w:rPr>
            </w:pPr>
            <w:r w:rsidRPr="007A7EAD">
              <w:rPr>
                <w:snapToGrid w:val="0"/>
                <w:sz w:val="20"/>
                <w:szCs w:val="20"/>
              </w:rPr>
              <w:t>Максимальный срок полезного использования, мес.</w:t>
            </w:r>
          </w:p>
        </w:tc>
        <w:tc>
          <w:tcPr>
            <w:tcW w:w="1701" w:type="dxa"/>
            <w:vAlign w:val="center"/>
          </w:tcPr>
          <w:p w14:paraId="46AAE7A3" w14:textId="77777777" w:rsidR="007A7EAD" w:rsidRPr="007A7EAD" w:rsidRDefault="007A7EAD" w:rsidP="007A7EAD">
            <w:pPr>
              <w:tabs>
                <w:tab w:val="left" w:pos="1890"/>
              </w:tabs>
              <w:jc w:val="center"/>
              <w:rPr>
                <w:snapToGrid w:val="0"/>
                <w:sz w:val="20"/>
                <w:szCs w:val="20"/>
              </w:rPr>
            </w:pPr>
            <w:r w:rsidRPr="007A7EAD">
              <w:rPr>
                <w:snapToGrid w:val="0"/>
                <w:sz w:val="20"/>
                <w:szCs w:val="20"/>
              </w:rPr>
              <w:t>Первоначальная стоимость, руб.</w:t>
            </w:r>
          </w:p>
        </w:tc>
        <w:tc>
          <w:tcPr>
            <w:tcW w:w="1487" w:type="dxa"/>
            <w:vAlign w:val="center"/>
          </w:tcPr>
          <w:p w14:paraId="25852DA3" w14:textId="77777777" w:rsidR="007A7EAD" w:rsidRPr="007A7EAD" w:rsidRDefault="007A7EAD" w:rsidP="007A7EAD">
            <w:pPr>
              <w:tabs>
                <w:tab w:val="left" w:pos="1890"/>
              </w:tabs>
              <w:jc w:val="center"/>
              <w:rPr>
                <w:snapToGrid w:val="0"/>
                <w:sz w:val="20"/>
                <w:szCs w:val="20"/>
              </w:rPr>
            </w:pPr>
            <w:r w:rsidRPr="007A7EAD">
              <w:rPr>
                <w:snapToGrid w:val="0"/>
                <w:sz w:val="20"/>
                <w:szCs w:val="20"/>
              </w:rPr>
              <w:t>Остаточная стоимость на 01.01.2025</w:t>
            </w:r>
          </w:p>
        </w:tc>
        <w:tc>
          <w:tcPr>
            <w:tcW w:w="1531" w:type="dxa"/>
            <w:vAlign w:val="center"/>
          </w:tcPr>
          <w:p w14:paraId="01347C64" w14:textId="77777777" w:rsidR="007A7EAD" w:rsidRPr="007A7EAD" w:rsidRDefault="007A7EAD" w:rsidP="007A7EAD">
            <w:pPr>
              <w:tabs>
                <w:tab w:val="left" w:pos="1890"/>
              </w:tabs>
              <w:jc w:val="center"/>
              <w:rPr>
                <w:snapToGrid w:val="0"/>
                <w:sz w:val="20"/>
                <w:szCs w:val="20"/>
              </w:rPr>
            </w:pPr>
            <w:r w:rsidRPr="007A7EAD">
              <w:rPr>
                <w:snapToGrid w:val="0"/>
                <w:sz w:val="20"/>
                <w:szCs w:val="20"/>
              </w:rPr>
              <w:t>Сумма амортизации в 2025 году, руб.</w:t>
            </w:r>
          </w:p>
        </w:tc>
      </w:tr>
      <w:tr w:rsidR="007A7EAD" w:rsidRPr="007A7EAD" w14:paraId="666FF239" w14:textId="77777777" w:rsidTr="00627AA0">
        <w:trPr>
          <w:jc w:val="center"/>
        </w:trPr>
        <w:tc>
          <w:tcPr>
            <w:tcW w:w="2452" w:type="dxa"/>
            <w:vAlign w:val="bottom"/>
          </w:tcPr>
          <w:p w14:paraId="47D5A9E9" w14:textId="77777777" w:rsidR="007A7EAD" w:rsidRPr="007A7EAD" w:rsidRDefault="007A7EAD" w:rsidP="007A7EAD">
            <w:pPr>
              <w:jc w:val="center"/>
              <w:rPr>
                <w:color w:val="000000"/>
                <w:sz w:val="22"/>
                <w:szCs w:val="22"/>
              </w:rPr>
            </w:pPr>
            <w:r w:rsidRPr="007A7EAD">
              <w:rPr>
                <w:snapToGrid w:val="0"/>
                <w:color w:val="000000"/>
                <w:sz w:val="22"/>
                <w:szCs w:val="22"/>
              </w:rPr>
              <w:t xml:space="preserve">Здание котельной </w:t>
            </w:r>
            <w:r w:rsidRPr="007A7EAD">
              <w:rPr>
                <w:snapToGrid w:val="0"/>
                <w:color w:val="000000"/>
                <w:sz w:val="22"/>
                <w:szCs w:val="22"/>
              </w:rPr>
              <w:br/>
              <w:t>РСП-29</w:t>
            </w:r>
          </w:p>
        </w:tc>
        <w:tc>
          <w:tcPr>
            <w:tcW w:w="1417" w:type="dxa"/>
            <w:vAlign w:val="center"/>
          </w:tcPr>
          <w:p w14:paraId="6AE436D2"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559" w:type="dxa"/>
            <w:vAlign w:val="center"/>
          </w:tcPr>
          <w:p w14:paraId="5017F4B3" w14:textId="77777777" w:rsidR="007A7EAD" w:rsidRPr="007A7EAD" w:rsidRDefault="007A7EAD" w:rsidP="007A7EAD">
            <w:pPr>
              <w:tabs>
                <w:tab w:val="left" w:pos="1890"/>
              </w:tabs>
              <w:jc w:val="center"/>
              <w:rPr>
                <w:snapToGrid w:val="0"/>
                <w:sz w:val="22"/>
                <w:szCs w:val="22"/>
              </w:rPr>
            </w:pPr>
            <w:r w:rsidRPr="007A7EAD">
              <w:rPr>
                <w:snapToGrid w:val="0"/>
                <w:sz w:val="22"/>
                <w:szCs w:val="22"/>
              </w:rPr>
              <w:t>946</w:t>
            </w:r>
          </w:p>
        </w:tc>
        <w:tc>
          <w:tcPr>
            <w:tcW w:w="1701" w:type="dxa"/>
            <w:vAlign w:val="center"/>
          </w:tcPr>
          <w:p w14:paraId="42134BC5" w14:textId="77777777" w:rsidR="007A7EAD" w:rsidRPr="007A7EAD" w:rsidRDefault="007A7EAD" w:rsidP="007A7EAD">
            <w:pPr>
              <w:tabs>
                <w:tab w:val="left" w:pos="1890"/>
              </w:tabs>
              <w:jc w:val="center"/>
              <w:rPr>
                <w:snapToGrid w:val="0"/>
                <w:sz w:val="22"/>
                <w:szCs w:val="22"/>
              </w:rPr>
            </w:pPr>
            <w:r w:rsidRPr="007A7EAD">
              <w:rPr>
                <w:snapToGrid w:val="0"/>
                <w:sz w:val="22"/>
                <w:szCs w:val="22"/>
              </w:rPr>
              <w:t>49 371 794,53</w:t>
            </w:r>
          </w:p>
        </w:tc>
        <w:tc>
          <w:tcPr>
            <w:tcW w:w="1487" w:type="dxa"/>
            <w:vAlign w:val="center"/>
          </w:tcPr>
          <w:p w14:paraId="794EAF1C" w14:textId="77777777" w:rsidR="007A7EAD" w:rsidRPr="007A7EAD" w:rsidRDefault="007A7EAD" w:rsidP="007A7EAD">
            <w:pPr>
              <w:jc w:val="center"/>
              <w:rPr>
                <w:snapToGrid w:val="0"/>
                <w:color w:val="000000"/>
                <w:sz w:val="22"/>
                <w:szCs w:val="22"/>
              </w:rPr>
            </w:pPr>
            <w:r w:rsidRPr="007A7EAD">
              <w:rPr>
                <w:snapToGrid w:val="0"/>
                <w:color w:val="000000"/>
                <w:sz w:val="22"/>
                <w:szCs w:val="22"/>
              </w:rPr>
              <w:t>40 603 864,85</w:t>
            </w:r>
          </w:p>
        </w:tc>
        <w:tc>
          <w:tcPr>
            <w:tcW w:w="1531" w:type="dxa"/>
            <w:vAlign w:val="center"/>
          </w:tcPr>
          <w:p w14:paraId="5AA0D09D" w14:textId="77777777" w:rsidR="007A7EAD" w:rsidRPr="007A7EAD" w:rsidRDefault="007A7EAD" w:rsidP="007A7EAD">
            <w:pPr>
              <w:jc w:val="center"/>
              <w:rPr>
                <w:snapToGrid w:val="0"/>
                <w:color w:val="000000"/>
                <w:sz w:val="22"/>
                <w:szCs w:val="22"/>
              </w:rPr>
            </w:pPr>
            <w:r w:rsidRPr="007A7EAD">
              <w:rPr>
                <w:snapToGrid w:val="0"/>
                <w:color w:val="000000"/>
                <w:sz w:val="22"/>
                <w:szCs w:val="22"/>
              </w:rPr>
              <w:t>626 280,69</w:t>
            </w:r>
          </w:p>
        </w:tc>
      </w:tr>
      <w:tr w:rsidR="007A7EAD" w:rsidRPr="007A7EAD" w14:paraId="6A2F0FC3" w14:textId="77777777" w:rsidTr="00627AA0">
        <w:trPr>
          <w:jc w:val="center"/>
        </w:trPr>
        <w:tc>
          <w:tcPr>
            <w:tcW w:w="2452" w:type="dxa"/>
            <w:vAlign w:val="bottom"/>
          </w:tcPr>
          <w:p w14:paraId="6FAC50B7" w14:textId="77777777" w:rsidR="007A7EAD" w:rsidRPr="007A7EAD" w:rsidRDefault="007A7EAD" w:rsidP="007A7EAD">
            <w:pPr>
              <w:jc w:val="center"/>
              <w:rPr>
                <w:snapToGrid w:val="0"/>
                <w:color w:val="000000"/>
                <w:sz w:val="22"/>
                <w:szCs w:val="22"/>
              </w:rPr>
            </w:pPr>
            <w:r w:rsidRPr="007A7EAD">
              <w:rPr>
                <w:snapToGrid w:val="0"/>
                <w:color w:val="000000"/>
                <w:sz w:val="22"/>
                <w:szCs w:val="22"/>
              </w:rPr>
              <w:t>Наружные сети канализации</w:t>
            </w:r>
          </w:p>
        </w:tc>
        <w:tc>
          <w:tcPr>
            <w:tcW w:w="1417" w:type="dxa"/>
            <w:vAlign w:val="center"/>
          </w:tcPr>
          <w:p w14:paraId="40A17EC8" w14:textId="77777777" w:rsidR="007A7EAD" w:rsidRPr="007A7EAD" w:rsidRDefault="007A7EAD" w:rsidP="007A7EAD">
            <w:pPr>
              <w:tabs>
                <w:tab w:val="left" w:pos="1890"/>
              </w:tabs>
              <w:jc w:val="center"/>
              <w:rPr>
                <w:snapToGrid w:val="0"/>
                <w:sz w:val="22"/>
                <w:szCs w:val="22"/>
              </w:rPr>
            </w:pPr>
            <w:r w:rsidRPr="007A7EAD">
              <w:rPr>
                <w:snapToGrid w:val="0"/>
                <w:sz w:val="22"/>
                <w:szCs w:val="22"/>
              </w:rPr>
              <w:t>7</w:t>
            </w:r>
          </w:p>
        </w:tc>
        <w:tc>
          <w:tcPr>
            <w:tcW w:w="1559" w:type="dxa"/>
            <w:vAlign w:val="center"/>
          </w:tcPr>
          <w:p w14:paraId="0E8993B4" w14:textId="77777777" w:rsidR="007A7EAD" w:rsidRPr="007A7EAD" w:rsidRDefault="007A7EAD" w:rsidP="007A7EAD">
            <w:pPr>
              <w:tabs>
                <w:tab w:val="left" w:pos="1890"/>
              </w:tabs>
              <w:jc w:val="center"/>
              <w:rPr>
                <w:snapToGrid w:val="0"/>
                <w:sz w:val="22"/>
                <w:szCs w:val="22"/>
              </w:rPr>
            </w:pPr>
            <w:r w:rsidRPr="007A7EAD">
              <w:rPr>
                <w:snapToGrid w:val="0"/>
                <w:sz w:val="22"/>
                <w:szCs w:val="22"/>
              </w:rPr>
              <w:t>240</w:t>
            </w:r>
          </w:p>
        </w:tc>
        <w:tc>
          <w:tcPr>
            <w:tcW w:w="1701" w:type="dxa"/>
            <w:vAlign w:val="center"/>
          </w:tcPr>
          <w:p w14:paraId="4EF41A16" w14:textId="77777777" w:rsidR="007A7EAD" w:rsidRPr="007A7EAD" w:rsidRDefault="007A7EAD" w:rsidP="007A7EAD">
            <w:pPr>
              <w:tabs>
                <w:tab w:val="left" w:pos="1890"/>
              </w:tabs>
              <w:jc w:val="center"/>
              <w:rPr>
                <w:snapToGrid w:val="0"/>
                <w:sz w:val="22"/>
                <w:szCs w:val="22"/>
              </w:rPr>
            </w:pPr>
            <w:r w:rsidRPr="007A7EAD">
              <w:rPr>
                <w:snapToGrid w:val="0"/>
                <w:sz w:val="22"/>
                <w:szCs w:val="22"/>
              </w:rPr>
              <w:t>4 443 625,12</w:t>
            </w:r>
          </w:p>
        </w:tc>
        <w:tc>
          <w:tcPr>
            <w:tcW w:w="1487" w:type="dxa"/>
            <w:vAlign w:val="center"/>
          </w:tcPr>
          <w:p w14:paraId="05999297" w14:textId="77777777" w:rsidR="007A7EAD" w:rsidRPr="007A7EAD" w:rsidRDefault="007A7EAD" w:rsidP="007A7EAD">
            <w:pPr>
              <w:jc w:val="center"/>
              <w:rPr>
                <w:snapToGrid w:val="0"/>
                <w:color w:val="000000"/>
                <w:sz w:val="22"/>
                <w:szCs w:val="22"/>
              </w:rPr>
            </w:pPr>
            <w:r w:rsidRPr="007A7EAD">
              <w:rPr>
                <w:snapToGrid w:val="0"/>
                <w:color w:val="000000"/>
                <w:sz w:val="22"/>
                <w:szCs w:val="22"/>
              </w:rPr>
              <w:t>1 333 087,54</w:t>
            </w:r>
          </w:p>
        </w:tc>
        <w:tc>
          <w:tcPr>
            <w:tcW w:w="1531" w:type="dxa"/>
            <w:vAlign w:val="center"/>
          </w:tcPr>
          <w:p w14:paraId="6F99611A" w14:textId="77777777" w:rsidR="007A7EAD" w:rsidRPr="007A7EAD" w:rsidRDefault="007A7EAD" w:rsidP="007A7EAD">
            <w:pPr>
              <w:jc w:val="center"/>
              <w:rPr>
                <w:snapToGrid w:val="0"/>
                <w:color w:val="000000"/>
                <w:sz w:val="22"/>
                <w:szCs w:val="22"/>
              </w:rPr>
            </w:pPr>
            <w:r w:rsidRPr="007A7EAD">
              <w:rPr>
                <w:snapToGrid w:val="0"/>
                <w:color w:val="000000"/>
                <w:sz w:val="22"/>
                <w:szCs w:val="22"/>
              </w:rPr>
              <w:t>222 181,26</w:t>
            </w:r>
          </w:p>
        </w:tc>
      </w:tr>
      <w:tr w:rsidR="007A7EAD" w:rsidRPr="007A7EAD" w14:paraId="1C28A66E" w14:textId="77777777" w:rsidTr="00627AA0">
        <w:trPr>
          <w:jc w:val="center"/>
        </w:trPr>
        <w:tc>
          <w:tcPr>
            <w:tcW w:w="2452" w:type="dxa"/>
            <w:vAlign w:val="bottom"/>
          </w:tcPr>
          <w:p w14:paraId="2A7CACA5" w14:textId="77777777" w:rsidR="007A7EAD" w:rsidRPr="007A7EAD" w:rsidRDefault="007A7EAD" w:rsidP="007A7EAD">
            <w:pPr>
              <w:jc w:val="center"/>
              <w:rPr>
                <w:snapToGrid w:val="0"/>
                <w:color w:val="000000"/>
                <w:sz w:val="22"/>
                <w:szCs w:val="22"/>
              </w:rPr>
            </w:pPr>
            <w:r w:rsidRPr="007A7EAD">
              <w:rPr>
                <w:snapToGrid w:val="0"/>
                <w:color w:val="000000"/>
                <w:sz w:val="22"/>
                <w:szCs w:val="22"/>
              </w:rPr>
              <w:t>Аккумуляторные цистерны</w:t>
            </w:r>
          </w:p>
        </w:tc>
        <w:tc>
          <w:tcPr>
            <w:tcW w:w="1417" w:type="dxa"/>
            <w:vAlign w:val="center"/>
          </w:tcPr>
          <w:p w14:paraId="0BF7F2A3" w14:textId="77777777" w:rsidR="007A7EAD" w:rsidRPr="007A7EAD" w:rsidRDefault="007A7EAD" w:rsidP="007A7EAD">
            <w:pPr>
              <w:tabs>
                <w:tab w:val="left" w:pos="1890"/>
              </w:tabs>
              <w:jc w:val="center"/>
              <w:rPr>
                <w:snapToGrid w:val="0"/>
                <w:sz w:val="22"/>
                <w:szCs w:val="22"/>
              </w:rPr>
            </w:pPr>
            <w:r w:rsidRPr="007A7EAD">
              <w:rPr>
                <w:snapToGrid w:val="0"/>
                <w:sz w:val="22"/>
                <w:szCs w:val="22"/>
              </w:rPr>
              <w:t>7</w:t>
            </w:r>
          </w:p>
        </w:tc>
        <w:tc>
          <w:tcPr>
            <w:tcW w:w="1559" w:type="dxa"/>
            <w:vAlign w:val="center"/>
          </w:tcPr>
          <w:p w14:paraId="42240FA3" w14:textId="77777777" w:rsidR="007A7EAD" w:rsidRPr="007A7EAD" w:rsidRDefault="007A7EAD" w:rsidP="007A7EAD">
            <w:pPr>
              <w:tabs>
                <w:tab w:val="left" w:pos="1890"/>
              </w:tabs>
              <w:jc w:val="center"/>
              <w:rPr>
                <w:snapToGrid w:val="0"/>
                <w:sz w:val="22"/>
                <w:szCs w:val="22"/>
              </w:rPr>
            </w:pPr>
            <w:r w:rsidRPr="007A7EAD">
              <w:rPr>
                <w:snapToGrid w:val="0"/>
                <w:sz w:val="22"/>
                <w:szCs w:val="22"/>
              </w:rPr>
              <w:t>240</w:t>
            </w:r>
          </w:p>
        </w:tc>
        <w:tc>
          <w:tcPr>
            <w:tcW w:w="1701" w:type="dxa"/>
            <w:vAlign w:val="center"/>
          </w:tcPr>
          <w:p w14:paraId="7C78B16F" w14:textId="77777777" w:rsidR="007A7EAD" w:rsidRPr="007A7EAD" w:rsidRDefault="007A7EAD" w:rsidP="007A7EAD">
            <w:pPr>
              <w:tabs>
                <w:tab w:val="left" w:pos="1890"/>
              </w:tabs>
              <w:jc w:val="center"/>
              <w:rPr>
                <w:snapToGrid w:val="0"/>
                <w:sz w:val="22"/>
                <w:szCs w:val="22"/>
              </w:rPr>
            </w:pPr>
            <w:r w:rsidRPr="007A7EAD">
              <w:rPr>
                <w:snapToGrid w:val="0"/>
                <w:sz w:val="22"/>
                <w:szCs w:val="22"/>
              </w:rPr>
              <w:t>368 550,69</w:t>
            </w:r>
          </w:p>
        </w:tc>
        <w:tc>
          <w:tcPr>
            <w:tcW w:w="1487" w:type="dxa"/>
            <w:vAlign w:val="center"/>
          </w:tcPr>
          <w:p w14:paraId="3D3BEBA1" w14:textId="77777777" w:rsidR="007A7EAD" w:rsidRPr="007A7EAD" w:rsidRDefault="007A7EAD" w:rsidP="007A7EAD">
            <w:pPr>
              <w:jc w:val="center"/>
              <w:rPr>
                <w:snapToGrid w:val="0"/>
                <w:color w:val="000000"/>
                <w:sz w:val="22"/>
                <w:szCs w:val="22"/>
              </w:rPr>
            </w:pPr>
            <w:r w:rsidRPr="007A7EAD">
              <w:rPr>
                <w:snapToGrid w:val="0"/>
                <w:color w:val="000000"/>
                <w:sz w:val="22"/>
                <w:szCs w:val="22"/>
              </w:rPr>
              <w:t>110 565,21</w:t>
            </w:r>
          </w:p>
        </w:tc>
        <w:tc>
          <w:tcPr>
            <w:tcW w:w="1531" w:type="dxa"/>
            <w:vAlign w:val="center"/>
          </w:tcPr>
          <w:p w14:paraId="3ECB6684" w14:textId="77777777" w:rsidR="007A7EAD" w:rsidRPr="007A7EAD" w:rsidRDefault="007A7EAD" w:rsidP="007A7EAD">
            <w:pPr>
              <w:jc w:val="center"/>
              <w:rPr>
                <w:snapToGrid w:val="0"/>
                <w:color w:val="000000"/>
                <w:sz w:val="22"/>
                <w:szCs w:val="22"/>
              </w:rPr>
            </w:pPr>
            <w:r w:rsidRPr="007A7EAD">
              <w:rPr>
                <w:snapToGrid w:val="0"/>
                <w:color w:val="000000"/>
                <w:sz w:val="22"/>
                <w:szCs w:val="22"/>
              </w:rPr>
              <w:t>18 427,53</w:t>
            </w:r>
          </w:p>
        </w:tc>
      </w:tr>
      <w:tr w:rsidR="007A7EAD" w:rsidRPr="007A7EAD" w14:paraId="55EBA29A" w14:textId="77777777" w:rsidTr="00627AA0">
        <w:trPr>
          <w:jc w:val="center"/>
        </w:trPr>
        <w:tc>
          <w:tcPr>
            <w:tcW w:w="2452" w:type="dxa"/>
            <w:vAlign w:val="bottom"/>
          </w:tcPr>
          <w:p w14:paraId="5E858095"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Тепловые сети, протяженность 111 м</w:t>
            </w:r>
          </w:p>
        </w:tc>
        <w:tc>
          <w:tcPr>
            <w:tcW w:w="1417" w:type="dxa"/>
            <w:vAlign w:val="center"/>
          </w:tcPr>
          <w:p w14:paraId="42A2BDEE"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559" w:type="dxa"/>
            <w:vAlign w:val="center"/>
          </w:tcPr>
          <w:p w14:paraId="785D1937"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701" w:type="dxa"/>
            <w:vAlign w:val="center"/>
          </w:tcPr>
          <w:p w14:paraId="269D574E" w14:textId="77777777" w:rsidR="007A7EAD" w:rsidRPr="007A7EAD" w:rsidRDefault="007A7EAD" w:rsidP="007A7EAD">
            <w:pPr>
              <w:tabs>
                <w:tab w:val="left" w:pos="1890"/>
              </w:tabs>
              <w:jc w:val="center"/>
              <w:rPr>
                <w:snapToGrid w:val="0"/>
                <w:sz w:val="22"/>
                <w:szCs w:val="22"/>
              </w:rPr>
            </w:pPr>
            <w:r w:rsidRPr="007A7EAD">
              <w:rPr>
                <w:snapToGrid w:val="0"/>
                <w:sz w:val="22"/>
                <w:szCs w:val="22"/>
              </w:rPr>
              <w:t>1 267 954,71</w:t>
            </w:r>
          </w:p>
        </w:tc>
        <w:tc>
          <w:tcPr>
            <w:tcW w:w="1487" w:type="dxa"/>
            <w:vAlign w:val="center"/>
          </w:tcPr>
          <w:p w14:paraId="7D2B1CC8" w14:textId="77777777" w:rsidR="007A7EAD" w:rsidRPr="007A7EAD" w:rsidRDefault="007A7EAD" w:rsidP="007A7EAD">
            <w:pPr>
              <w:jc w:val="center"/>
              <w:rPr>
                <w:snapToGrid w:val="0"/>
                <w:color w:val="000000"/>
                <w:sz w:val="22"/>
                <w:szCs w:val="22"/>
              </w:rPr>
            </w:pPr>
            <w:r w:rsidRPr="007A7EAD">
              <w:rPr>
                <w:snapToGrid w:val="0"/>
                <w:color w:val="000000"/>
                <w:sz w:val="22"/>
                <w:szCs w:val="22"/>
              </w:rPr>
              <w:t>829 649,38</w:t>
            </w:r>
          </w:p>
        </w:tc>
        <w:tc>
          <w:tcPr>
            <w:tcW w:w="1531" w:type="dxa"/>
            <w:vAlign w:val="center"/>
          </w:tcPr>
          <w:p w14:paraId="79FC0F80" w14:textId="77777777" w:rsidR="007A7EAD" w:rsidRPr="007A7EAD" w:rsidRDefault="007A7EAD" w:rsidP="007A7EAD">
            <w:pPr>
              <w:jc w:val="center"/>
              <w:rPr>
                <w:snapToGrid w:val="0"/>
                <w:color w:val="000000"/>
                <w:sz w:val="22"/>
                <w:szCs w:val="22"/>
              </w:rPr>
            </w:pPr>
            <w:r w:rsidRPr="007A7EAD">
              <w:rPr>
                <w:snapToGrid w:val="0"/>
                <w:color w:val="000000"/>
                <w:sz w:val="22"/>
                <w:szCs w:val="22"/>
              </w:rPr>
              <w:t>31 307,52</w:t>
            </w:r>
          </w:p>
        </w:tc>
      </w:tr>
      <w:tr w:rsidR="007A7EAD" w:rsidRPr="007A7EAD" w14:paraId="4AFBD88D" w14:textId="77777777" w:rsidTr="00627AA0">
        <w:trPr>
          <w:jc w:val="center"/>
        </w:trPr>
        <w:tc>
          <w:tcPr>
            <w:tcW w:w="2452" w:type="dxa"/>
            <w:vAlign w:val="bottom"/>
          </w:tcPr>
          <w:p w14:paraId="4BC9C696"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Тепловые сети, протяженность 1007 м</w:t>
            </w:r>
          </w:p>
        </w:tc>
        <w:tc>
          <w:tcPr>
            <w:tcW w:w="1417" w:type="dxa"/>
            <w:vAlign w:val="center"/>
          </w:tcPr>
          <w:p w14:paraId="16D43DC3"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559" w:type="dxa"/>
            <w:vAlign w:val="center"/>
          </w:tcPr>
          <w:p w14:paraId="67523070"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701" w:type="dxa"/>
            <w:vAlign w:val="center"/>
          </w:tcPr>
          <w:p w14:paraId="57192748" w14:textId="77777777" w:rsidR="007A7EAD" w:rsidRPr="007A7EAD" w:rsidRDefault="007A7EAD" w:rsidP="007A7EAD">
            <w:pPr>
              <w:tabs>
                <w:tab w:val="left" w:pos="1890"/>
              </w:tabs>
              <w:jc w:val="center"/>
              <w:rPr>
                <w:snapToGrid w:val="0"/>
                <w:sz w:val="22"/>
                <w:szCs w:val="22"/>
              </w:rPr>
            </w:pPr>
            <w:r w:rsidRPr="007A7EAD">
              <w:rPr>
                <w:snapToGrid w:val="0"/>
                <w:sz w:val="22"/>
                <w:szCs w:val="22"/>
              </w:rPr>
              <w:t>11 502 976,47</w:t>
            </w:r>
          </w:p>
        </w:tc>
        <w:tc>
          <w:tcPr>
            <w:tcW w:w="1487" w:type="dxa"/>
            <w:vAlign w:val="center"/>
          </w:tcPr>
          <w:p w14:paraId="7B04D2E3" w14:textId="77777777" w:rsidR="007A7EAD" w:rsidRPr="007A7EAD" w:rsidRDefault="007A7EAD" w:rsidP="007A7EAD">
            <w:pPr>
              <w:jc w:val="center"/>
              <w:rPr>
                <w:snapToGrid w:val="0"/>
                <w:color w:val="000000"/>
                <w:sz w:val="22"/>
                <w:szCs w:val="22"/>
              </w:rPr>
            </w:pPr>
            <w:r w:rsidRPr="007A7EAD">
              <w:rPr>
                <w:snapToGrid w:val="0"/>
                <w:color w:val="000000"/>
                <w:sz w:val="22"/>
                <w:szCs w:val="22"/>
              </w:rPr>
              <w:t>7 526 638,92</w:t>
            </w:r>
          </w:p>
        </w:tc>
        <w:tc>
          <w:tcPr>
            <w:tcW w:w="1531" w:type="dxa"/>
            <w:vAlign w:val="center"/>
          </w:tcPr>
          <w:p w14:paraId="031B5796" w14:textId="77777777" w:rsidR="007A7EAD" w:rsidRPr="007A7EAD" w:rsidRDefault="007A7EAD" w:rsidP="007A7EAD">
            <w:pPr>
              <w:jc w:val="center"/>
              <w:rPr>
                <w:snapToGrid w:val="0"/>
                <w:color w:val="000000"/>
                <w:sz w:val="22"/>
                <w:szCs w:val="22"/>
              </w:rPr>
            </w:pPr>
            <w:r w:rsidRPr="007A7EAD">
              <w:rPr>
                <w:snapToGrid w:val="0"/>
                <w:color w:val="000000"/>
                <w:sz w:val="22"/>
                <w:szCs w:val="22"/>
              </w:rPr>
              <w:t>284 024,11</w:t>
            </w:r>
          </w:p>
        </w:tc>
      </w:tr>
      <w:tr w:rsidR="007A7EAD" w:rsidRPr="007A7EAD" w14:paraId="288DA821" w14:textId="77777777" w:rsidTr="00627AA0">
        <w:trPr>
          <w:jc w:val="center"/>
        </w:trPr>
        <w:tc>
          <w:tcPr>
            <w:tcW w:w="2452" w:type="dxa"/>
            <w:vAlign w:val="bottom"/>
          </w:tcPr>
          <w:p w14:paraId="3AAF88DE" w14:textId="77777777" w:rsidR="007A7EAD" w:rsidRPr="007A7EAD" w:rsidRDefault="007A7EAD" w:rsidP="007A7EAD">
            <w:pPr>
              <w:jc w:val="center"/>
              <w:rPr>
                <w:snapToGrid w:val="0"/>
                <w:color w:val="000000"/>
                <w:sz w:val="22"/>
                <w:szCs w:val="22"/>
              </w:rPr>
            </w:pPr>
            <w:r w:rsidRPr="007A7EAD">
              <w:rPr>
                <w:snapToGrid w:val="0"/>
                <w:color w:val="000000"/>
                <w:sz w:val="22"/>
                <w:szCs w:val="22"/>
              </w:rPr>
              <w:t>Установка комплексной очистки воды КО 0,5</w:t>
            </w:r>
          </w:p>
        </w:tc>
        <w:tc>
          <w:tcPr>
            <w:tcW w:w="1417" w:type="dxa"/>
            <w:vAlign w:val="center"/>
          </w:tcPr>
          <w:p w14:paraId="7B228FDA" w14:textId="77777777" w:rsidR="007A7EAD" w:rsidRPr="007A7EAD" w:rsidRDefault="007A7EAD" w:rsidP="007A7EAD">
            <w:pPr>
              <w:tabs>
                <w:tab w:val="left" w:pos="1890"/>
              </w:tabs>
              <w:jc w:val="center"/>
              <w:rPr>
                <w:snapToGrid w:val="0"/>
                <w:sz w:val="22"/>
                <w:szCs w:val="22"/>
              </w:rPr>
            </w:pPr>
            <w:r w:rsidRPr="007A7EAD">
              <w:rPr>
                <w:snapToGrid w:val="0"/>
                <w:sz w:val="22"/>
                <w:szCs w:val="22"/>
              </w:rPr>
              <w:t>6</w:t>
            </w:r>
          </w:p>
        </w:tc>
        <w:tc>
          <w:tcPr>
            <w:tcW w:w="1559" w:type="dxa"/>
            <w:vAlign w:val="center"/>
          </w:tcPr>
          <w:p w14:paraId="77F58AEA" w14:textId="77777777" w:rsidR="007A7EAD" w:rsidRPr="007A7EAD" w:rsidRDefault="007A7EAD" w:rsidP="007A7EAD">
            <w:pPr>
              <w:tabs>
                <w:tab w:val="left" w:pos="1890"/>
              </w:tabs>
              <w:jc w:val="center"/>
              <w:rPr>
                <w:snapToGrid w:val="0"/>
                <w:sz w:val="22"/>
                <w:szCs w:val="22"/>
              </w:rPr>
            </w:pPr>
            <w:r w:rsidRPr="007A7EAD">
              <w:rPr>
                <w:snapToGrid w:val="0"/>
                <w:sz w:val="22"/>
                <w:szCs w:val="22"/>
              </w:rPr>
              <w:t>180</w:t>
            </w:r>
          </w:p>
        </w:tc>
        <w:tc>
          <w:tcPr>
            <w:tcW w:w="1701" w:type="dxa"/>
            <w:vAlign w:val="center"/>
          </w:tcPr>
          <w:p w14:paraId="21DF226E" w14:textId="77777777" w:rsidR="007A7EAD" w:rsidRPr="007A7EAD" w:rsidRDefault="007A7EAD" w:rsidP="007A7EAD">
            <w:pPr>
              <w:tabs>
                <w:tab w:val="left" w:pos="1890"/>
              </w:tabs>
              <w:jc w:val="center"/>
              <w:rPr>
                <w:snapToGrid w:val="0"/>
                <w:sz w:val="22"/>
                <w:szCs w:val="22"/>
              </w:rPr>
            </w:pPr>
            <w:r w:rsidRPr="007A7EAD">
              <w:rPr>
                <w:snapToGrid w:val="0"/>
                <w:sz w:val="22"/>
                <w:szCs w:val="22"/>
              </w:rPr>
              <w:t>340 279,88</w:t>
            </w:r>
          </w:p>
        </w:tc>
        <w:tc>
          <w:tcPr>
            <w:tcW w:w="1487" w:type="dxa"/>
            <w:vAlign w:val="center"/>
          </w:tcPr>
          <w:p w14:paraId="08388D56" w14:textId="77777777" w:rsidR="007A7EAD" w:rsidRPr="007A7EAD" w:rsidRDefault="007A7EAD" w:rsidP="007A7EAD">
            <w:pPr>
              <w:tabs>
                <w:tab w:val="left" w:pos="1890"/>
              </w:tabs>
              <w:jc w:val="center"/>
              <w:rPr>
                <w:snapToGrid w:val="0"/>
                <w:sz w:val="22"/>
                <w:szCs w:val="22"/>
              </w:rPr>
            </w:pPr>
            <w:r w:rsidRPr="007A7EAD">
              <w:rPr>
                <w:snapToGrid w:val="0"/>
                <w:sz w:val="22"/>
                <w:szCs w:val="22"/>
              </w:rPr>
              <w:t>-</w:t>
            </w:r>
          </w:p>
        </w:tc>
        <w:tc>
          <w:tcPr>
            <w:tcW w:w="1531" w:type="dxa"/>
            <w:vAlign w:val="center"/>
          </w:tcPr>
          <w:p w14:paraId="7C92D8A2" w14:textId="77777777" w:rsidR="007A7EAD" w:rsidRPr="007A7EAD" w:rsidRDefault="007A7EAD" w:rsidP="007A7EAD">
            <w:pPr>
              <w:jc w:val="center"/>
              <w:rPr>
                <w:snapToGrid w:val="0"/>
                <w:color w:val="000000"/>
                <w:sz w:val="22"/>
                <w:szCs w:val="22"/>
              </w:rPr>
            </w:pPr>
            <w:r w:rsidRPr="007A7EAD">
              <w:rPr>
                <w:snapToGrid w:val="0"/>
                <w:color w:val="000000"/>
                <w:sz w:val="22"/>
                <w:szCs w:val="22"/>
              </w:rPr>
              <w:t>22 685,33</w:t>
            </w:r>
          </w:p>
        </w:tc>
      </w:tr>
      <w:tr w:rsidR="007A7EAD" w:rsidRPr="007A7EAD" w14:paraId="4F6B0D05" w14:textId="77777777" w:rsidTr="00627AA0">
        <w:trPr>
          <w:jc w:val="center"/>
        </w:trPr>
        <w:tc>
          <w:tcPr>
            <w:tcW w:w="2452" w:type="dxa"/>
            <w:vAlign w:val="bottom"/>
          </w:tcPr>
          <w:p w14:paraId="5D77B568"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Тепловые сети, протяженность 53 м</w:t>
            </w:r>
          </w:p>
        </w:tc>
        <w:tc>
          <w:tcPr>
            <w:tcW w:w="1417" w:type="dxa"/>
            <w:vAlign w:val="center"/>
          </w:tcPr>
          <w:p w14:paraId="54773231"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559" w:type="dxa"/>
            <w:vAlign w:val="center"/>
          </w:tcPr>
          <w:p w14:paraId="7BCD72B7"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701" w:type="dxa"/>
            <w:vAlign w:val="center"/>
          </w:tcPr>
          <w:p w14:paraId="13B6CC6C" w14:textId="77777777" w:rsidR="007A7EAD" w:rsidRPr="007A7EAD" w:rsidRDefault="007A7EAD" w:rsidP="007A7EAD">
            <w:pPr>
              <w:tabs>
                <w:tab w:val="left" w:pos="1890"/>
              </w:tabs>
              <w:jc w:val="center"/>
              <w:rPr>
                <w:snapToGrid w:val="0"/>
                <w:sz w:val="22"/>
                <w:szCs w:val="22"/>
              </w:rPr>
            </w:pPr>
            <w:r w:rsidRPr="007A7EAD">
              <w:rPr>
                <w:snapToGrid w:val="0"/>
                <w:sz w:val="22"/>
                <w:szCs w:val="22"/>
              </w:rPr>
              <w:t>605 419,82</w:t>
            </w:r>
          </w:p>
        </w:tc>
        <w:tc>
          <w:tcPr>
            <w:tcW w:w="1487" w:type="dxa"/>
            <w:vAlign w:val="center"/>
          </w:tcPr>
          <w:p w14:paraId="66CCFB1D" w14:textId="77777777" w:rsidR="007A7EAD" w:rsidRPr="007A7EAD" w:rsidRDefault="007A7EAD" w:rsidP="007A7EAD">
            <w:pPr>
              <w:jc w:val="center"/>
              <w:rPr>
                <w:snapToGrid w:val="0"/>
                <w:color w:val="000000"/>
                <w:sz w:val="22"/>
                <w:szCs w:val="22"/>
              </w:rPr>
            </w:pPr>
            <w:r w:rsidRPr="007A7EAD">
              <w:rPr>
                <w:snapToGrid w:val="0"/>
                <w:color w:val="000000"/>
                <w:sz w:val="22"/>
                <w:szCs w:val="22"/>
              </w:rPr>
              <w:t>396 138,89</w:t>
            </w:r>
          </w:p>
        </w:tc>
        <w:tc>
          <w:tcPr>
            <w:tcW w:w="1531" w:type="dxa"/>
            <w:vAlign w:val="center"/>
          </w:tcPr>
          <w:p w14:paraId="60CA63FF" w14:textId="77777777" w:rsidR="007A7EAD" w:rsidRPr="007A7EAD" w:rsidRDefault="007A7EAD" w:rsidP="007A7EAD">
            <w:pPr>
              <w:jc w:val="center"/>
              <w:rPr>
                <w:snapToGrid w:val="0"/>
                <w:color w:val="000000"/>
                <w:sz w:val="22"/>
                <w:szCs w:val="22"/>
              </w:rPr>
            </w:pPr>
            <w:r w:rsidRPr="007A7EAD">
              <w:rPr>
                <w:snapToGrid w:val="0"/>
                <w:color w:val="000000"/>
                <w:sz w:val="22"/>
                <w:szCs w:val="22"/>
              </w:rPr>
              <w:t>14 948,64</w:t>
            </w:r>
          </w:p>
        </w:tc>
      </w:tr>
      <w:tr w:rsidR="007A7EAD" w:rsidRPr="007A7EAD" w14:paraId="5E8E6CCC" w14:textId="77777777" w:rsidTr="00627AA0">
        <w:trPr>
          <w:jc w:val="center"/>
        </w:trPr>
        <w:tc>
          <w:tcPr>
            <w:tcW w:w="2452" w:type="dxa"/>
            <w:vAlign w:val="bottom"/>
          </w:tcPr>
          <w:p w14:paraId="58DF5B6C" w14:textId="77777777" w:rsidR="007A7EAD" w:rsidRPr="007A7EAD" w:rsidRDefault="007A7EAD" w:rsidP="007A7EAD">
            <w:pPr>
              <w:jc w:val="center"/>
              <w:rPr>
                <w:snapToGrid w:val="0"/>
                <w:color w:val="000000"/>
                <w:sz w:val="22"/>
                <w:szCs w:val="22"/>
              </w:rPr>
            </w:pPr>
            <w:r w:rsidRPr="007A7EAD">
              <w:rPr>
                <w:snapToGrid w:val="0"/>
                <w:color w:val="000000"/>
                <w:sz w:val="22"/>
                <w:szCs w:val="22"/>
              </w:rPr>
              <w:t>Дымовая труба</w:t>
            </w:r>
          </w:p>
        </w:tc>
        <w:tc>
          <w:tcPr>
            <w:tcW w:w="1417" w:type="dxa"/>
            <w:vAlign w:val="center"/>
          </w:tcPr>
          <w:p w14:paraId="0BC31993"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559" w:type="dxa"/>
            <w:vAlign w:val="center"/>
          </w:tcPr>
          <w:p w14:paraId="56B8DFFD"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701" w:type="dxa"/>
            <w:vAlign w:val="center"/>
          </w:tcPr>
          <w:p w14:paraId="0D75C09C" w14:textId="77777777" w:rsidR="007A7EAD" w:rsidRPr="007A7EAD" w:rsidRDefault="007A7EAD" w:rsidP="007A7EAD">
            <w:pPr>
              <w:tabs>
                <w:tab w:val="left" w:pos="1890"/>
              </w:tabs>
              <w:jc w:val="center"/>
              <w:rPr>
                <w:snapToGrid w:val="0"/>
                <w:sz w:val="22"/>
                <w:szCs w:val="22"/>
              </w:rPr>
            </w:pPr>
            <w:r w:rsidRPr="007A7EAD">
              <w:rPr>
                <w:snapToGrid w:val="0"/>
                <w:sz w:val="22"/>
                <w:szCs w:val="22"/>
              </w:rPr>
              <w:t>3 454 335,00</w:t>
            </w:r>
          </w:p>
        </w:tc>
        <w:tc>
          <w:tcPr>
            <w:tcW w:w="1487" w:type="dxa"/>
            <w:vAlign w:val="center"/>
          </w:tcPr>
          <w:p w14:paraId="796AD006" w14:textId="77777777" w:rsidR="007A7EAD" w:rsidRPr="007A7EAD" w:rsidRDefault="007A7EAD" w:rsidP="007A7EAD">
            <w:pPr>
              <w:jc w:val="center"/>
              <w:rPr>
                <w:snapToGrid w:val="0"/>
                <w:color w:val="000000"/>
                <w:sz w:val="22"/>
                <w:szCs w:val="22"/>
              </w:rPr>
            </w:pPr>
            <w:r w:rsidRPr="007A7EAD">
              <w:rPr>
                <w:snapToGrid w:val="0"/>
                <w:color w:val="000000"/>
                <w:sz w:val="22"/>
                <w:szCs w:val="22"/>
              </w:rPr>
              <w:t>2 260 243,89</w:t>
            </w:r>
          </w:p>
        </w:tc>
        <w:tc>
          <w:tcPr>
            <w:tcW w:w="1531" w:type="dxa"/>
            <w:vAlign w:val="center"/>
          </w:tcPr>
          <w:p w14:paraId="11BB6E98" w14:textId="77777777" w:rsidR="007A7EAD" w:rsidRPr="007A7EAD" w:rsidRDefault="007A7EAD" w:rsidP="007A7EAD">
            <w:pPr>
              <w:jc w:val="center"/>
              <w:rPr>
                <w:snapToGrid w:val="0"/>
                <w:color w:val="000000"/>
                <w:sz w:val="22"/>
                <w:szCs w:val="22"/>
              </w:rPr>
            </w:pPr>
            <w:r w:rsidRPr="007A7EAD">
              <w:rPr>
                <w:snapToGrid w:val="0"/>
                <w:color w:val="000000"/>
                <w:sz w:val="22"/>
                <w:szCs w:val="22"/>
              </w:rPr>
              <w:t>85 292,22</w:t>
            </w:r>
          </w:p>
        </w:tc>
      </w:tr>
      <w:tr w:rsidR="007A7EAD" w:rsidRPr="007A7EAD" w14:paraId="2C373A02" w14:textId="77777777" w:rsidTr="00627AA0">
        <w:trPr>
          <w:jc w:val="center"/>
        </w:trPr>
        <w:tc>
          <w:tcPr>
            <w:tcW w:w="2452" w:type="dxa"/>
            <w:vAlign w:val="bottom"/>
          </w:tcPr>
          <w:p w14:paraId="18F0B510"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Тепловая сеть (котельная ЭЧ)</w:t>
            </w:r>
          </w:p>
        </w:tc>
        <w:tc>
          <w:tcPr>
            <w:tcW w:w="1417" w:type="dxa"/>
            <w:vAlign w:val="center"/>
          </w:tcPr>
          <w:p w14:paraId="655EF051" w14:textId="77777777" w:rsidR="007A7EAD" w:rsidRPr="007A7EAD" w:rsidRDefault="007A7EAD" w:rsidP="007A7EAD">
            <w:pPr>
              <w:tabs>
                <w:tab w:val="left" w:pos="1890"/>
              </w:tabs>
              <w:jc w:val="center"/>
              <w:rPr>
                <w:snapToGrid w:val="0"/>
                <w:sz w:val="22"/>
                <w:szCs w:val="22"/>
              </w:rPr>
            </w:pPr>
            <w:r w:rsidRPr="007A7EAD">
              <w:rPr>
                <w:snapToGrid w:val="0"/>
                <w:sz w:val="22"/>
                <w:szCs w:val="22"/>
              </w:rPr>
              <w:t>5</w:t>
            </w:r>
          </w:p>
        </w:tc>
        <w:tc>
          <w:tcPr>
            <w:tcW w:w="1559" w:type="dxa"/>
            <w:vAlign w:val="center"/>
          </w:tcPr>
          <w:p w14:paraId="06363489" w14:textId="77777777" w:rsidR="007A7EAD" w:rsidRPr="007A7EAD" w:rsidRDefault="007A7EAD" w:rsidP="007A7EAD">
            <w:pPr>
              <w:tabs>
                <w:tab w:val="left" w:pos="1890"/>
              </w:tabs>
              <w:jc w:val="center"/>
              <w:rPr>
                <w:snapToGrid w:val="0"/>
                <w:sz w:val="22"/>
                <w:szCs w:val="22"/>
              </w:rPr>
            </w:pPr>
            <w:r w:rsidRPr="007A7EAD">
              <w:rPr>
                <w:snapToGrid w:val="0"/>
                <w:sz w:val="22"/>
                <w:szCs w:val="22"/>
              </w:rPr>
              <w:t>120</w:t>
            </w:r>
          </w:p>
        </w:tc>
        <w:tc>
          <w:tcPr>
            <w:tcW w:w="1701" w:type="dxa"/>
            <w:vAlign w:val="center"/>
          </w:tcPr>
          <w:p w14:paraId="688A2ED4" w14:textId="77777777" w:rsidR="007A7EAD" w:rsidRPr="007A7EAD" w:rsidRDefault="007A7EAD" w:rsidP="007A7EAD">
            <w:pPr>
              <w:tabs>
                <w:tab w:val="left" w:pos="1890"/>
              </w:tabs>
              <w:jc w:val="center"/>
              <w:rPr>
                <w:snapToGrid w:val="0"/>
                <w:sz w:val="22"/>
                <w:szCs w:val="22"/>
              </w:rPr>
            </w:pPr>
            <w:r w:rsidRPr="007A7EAD">
              <w:rPr>
                <w:snapToGrid w:val="0"/>
                <w:sz w:val="22"/>
                <w:szCs w:val="22"/>
              </w:rPr>
              <w:t>1 703 206,77</w:t>
            </w:r>
          </w:p>
        </w:tc>
        <w:tc>
          <w:tcPr>
            <w:tcW w:w="1487" w:type="dxa"/>
            <w:vAlign w:val="center"/>
          </w:tcPr>
          <w:p w14:paraId="18336AA9" w14:textId="77777777" w:rsidR="007A7EAD" w:rsidRPr="007A7EAD" w:rsidRDefault="007A7EAD" w:rsidP="007A7EAD">
            <w:pPr>
              <w:jc w:val="center"/>
              <w:rPr>
                <w:snapToGrid w:val="0"/>
                <w:color w:val="000000"/>
                <w:sz w:val="22"/>
                <w:szCs w:val="22"/>
              </w:rPr>
            </w:pPr>
            <w:r w:rsidRPr="007A7EAD">
              <w:rPr>
                <w:snapToGrid w:val="0"/>
                <w:color w:val="000000"/>
                <w:sz w:val="22"/>
                <w:szCs w:val="22"/>
              </w:rPr>
              <w:t>1 192 244,74</w:t>
            </w:r>
          </w:p>
        </w:tc>
        <w:tc>
          <w:tcPr>
            <w:tcW w:w="1531" w:type="dxa"/>
            <w:vAlign w:val="center"/>
          </w:tcPr>
          <w:p w14:paraId="078FA19A" w14:textId="77777777" w:rsidR="007A7EAD" w:rsidRPr="007A7EAD" w:rsidRDefault="007A7EAD" w:rsidP="007A7EAD">
            <w:pPr>
              <w:jc w:val="center"/>
              <w:rPr>
                <w:snapToGrid w:val="0"/>
                <w:color w:val="000000"/>
                <w:sz w:val="22"/>
                <w:szCs w:val="22"/>
              </w:rPr>
            </w:pPr>
            <w:r w:rsidRPr="007A7EAD">
              <w:rPr>
                <w:snapToGrid w:val="0"/>
                <w:color w:val="000000"/>
                <w:sz w:val="22"/>
                <w:szCs w:val="22"/>
              </w:rPr>
              <w:t>170 320,68</w:t>
            </w:r>
          </w:p>
        </w:tc>
      </w:tr>
      <w:tr w:rsidR="007A7EAD" w:rsidRPr="007A7EAD" w14:paraId="0B4A6587" w14:textId="77777777" w:rsidTr="00627AA0">
        <w:trPr>
          <w:jc w:val="center"/>
        </w:trPr>
        <w:tc>
          <w:tcPr>
            <w:tcW w:w="8616" w:type="dxa"/>
            <w:gridSpan w:val="5"/>
            <w:vAlign w:val="bottom"/>
          </w:tcPr>
          <w:p w14:paraId="5DB926E2" w14:textId="77777777" w:rsidR="007A7EAD" w:rsidRPr="007A7EAD" w:rsidRDefault="007A7EAD" w:rsidP="007A7EAD">
            <w:pPr>
              <w:tabs>
                <w:tab w:val="left" w:pos="1890"/>
              </w:tabs>
              <w:jc w:val="center"/>
              <w:rPr>
                <w:snapToGrid w:val="0"/>
                <w:sz w:val="22"/>
                <w:szCs w:val="22"/>
              </w:rPr>
            </w:pPr>
            <w:r w:rsidRPr="007A7EAD">
              <w:rPr>
                <w:snapToGrid w:val="0"/>
                <w:sz w:val="22"/>
                <w:szCs w:val="22"/>
              </w:rPr>
              <w:t>Итого, тыс. руб.</w:t>
            </w:r>
          </w:p>
        </w:tc>
        <w:tc>
          <w:tcPr>
            <w:tcW w:w="1531" w:type="dxa"/>
            <w:vAlign w:val="center"/>
          </w:tcPr>
          <w:p w14:paraId="231582DF" w14:textId="77777777" w:rsidR="007A7EAD" w:rsidRPr="007A7EAD" w:rsidRDefault="007A7EAD" w:rsidP="007A7EAD">
            <w:pPr>
              <w:jc w:val="center"/>
              <w:rPr>
                <w:b/>
                <w:snapToGrid w:val="0"/>
                <w:color w:val="000000"/>
                <w:sz w:val="22"/>
                <w:szCs w:val="22"/>
              </w:rPr>
            </w:pPr>
            <w:r w:rsidRPr="007A7EAD">
              <w:rPr>
                <w:b/>
                <w:snapToGrid w:val="0"/>
                <w:color w:val="000000"/>
                <w:sz w:val="22"/>
                <w:szCs w:val="22"/>
              </w:rPr>
              <w:t>1 475</w:t>
            </w:r>
          </w:p>
        </w:tc>
      </w:tr>
    </w:tbl>
    <w:p w14:paraId="4025AE94" w14:textId="77777777" w:rsidR="007A7EAD" w:rsidRPr="007A7EAD" w:rsidRDefault="007A7EAD" w:rsidP="007A7EAD">
      <w:pPr>
        <w:tabs>
          <w:tab w:val="left" w:pos="1890"/>
        </w:tabs>
        <w:ind w:firstLine="709"/>
        <w:jc w:val="both"/>
        <w:rPr>
          <w:snapToGrid w:val="0"/>
          <w:sz w:val="28"/>
          <w:szCs w:val="28"/>
        </w:rPr>
      </w:pPr>
    </w:p>
    <w:p w14:paraId="00A748FF" w14:textId="77777777" w:rsidR="007A7EAD" w:rsidRPr="007A7EAD" w:rsidRDefault="007A7EAD" w:rsidP="007A7EAD">
      <w:pPr>
        <w:ind w:firstLine="709"/>
        <w:jc w:val="both"/>
        <w:rPr>
          <w:snapToGrid w:val="0"/>
          <w:sz w:val="28"/>
          <w:szCs w:val="28"/>
        </w:rPr>
      </w:pPr>
      <w:r w:rsidRPr="007A7EAD">
        <w:rPr>
          <w:snapToGrid w:val="0"/>
          <w:sz w:val="28"/>
          <w:szCs w:val="28"/>
        </w:rPr>
        <w:t>В соответствии с расчетом, экономически обоснованный размер амортизационных отчислений на 2025 год составляет</w:t>
      </w:r>
      <w:r w:rsidRPr="007A7EAD">
        <w:rPr>
          <w:b/>
          <w:snapToGrid w:val="0"/>
          <w:sz w:val="28"/>
          <w:szCs w:val="28"/>
        </w:rPr>
        <w:t xml:space="preserve"> 1 475 тыс. руб.</w:t>
      </w:r>
      <w:r w:rsidRPr="007A7EAD">
        <w:rPr>
          <w:snapToGrid w:val="0"/>
          <w:sz w:val="28"/>
          <w:szCs w:val="28"/>
        </w:rPr>
        <w:t xml:space="preserve">, </w:t>
      </w:r>
      <w:r w:rsidRPr="007A7EAD">
        <w:rPr>
          <w:snapToGrid w:val="0"/>
          <w:sz w:val="28"/>
          <w:szCs w:val="28"/>
        </w:rPr>
        <w:br/>
        <w:t>и предлагается экспертами для включения в НВВ предприятия.</w:t>
      </w:r>
    </w:p>
    <w:p w14:paraId="2CA82153" w14:textId="77777777" w:rsidR="007A7EAD" w:rsidRPr="007A7EAD" w:rsidRDefault="007A7EAD" w:rsidP="007A7EAD">
      <w:pPr>
        <w:ind w:firstLine="709"/>
        <w:jc w:val="both"/>
        <w:rPr>
          <w:snapToGrid w:val="0"/>
          <w:sz w:val="28"/>
          <w:szCs w:val="28"/>
        </w:rPr>
      </w:pPr>
      <w:r w:rsidRPr="007A7EAD">
        <w:rPr>
          <w:snapToGrid w:val="0"/>
          <w:sz w:val="28"/>
          <w:szCs w:val="28"/>
        </w:rPr>
        <w:t xml:space="preserve">Расходы в размере 97 тыс. руб., не подтвержденные предприятием документально, подлежат исключению из НВВ на 2025 год, </w:t>
      </w:r>
      <w:r w:rsidRPr="007A7EAD">
        <w:rPr>
          <w:snapToGrid w:val="0"/>
          <w:sz w:val="28"/>
          <w:szCs w:val="28"/>
        </w:rPr>
        <w:br/>
        <w:t>как экономически необоснованные.</w:t>
      </w:r>
    </w:p>
    <w:p w14:paraId="491339F4" w14:textId="77777777" w:rsidR="007A7EAD" w:rsidRPr="007A7EAD" w:rsidRDefault="007A7EAD" w:rsidP="007A7EAD">
      <w:pPr>
        <w:jc w:val="both"/>
        <w:rPr>
          <w:b/>
          <w:snapToGrid w:val="0"/>
          <w:sz w:val="28"/>
          <w:szCs w:val="28"/>
        </w:rPr>
      </w:pPr>
    </w:p>
    <w:p w14:paraId="01A331F4"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5</w:t>
      </w:r>
      <w:r w:rsidRPr="007A7EAD">
        <w:rPr>
          <w:rFonts w:eastAsia="Calibri"/>
          <w:b/>
          <w:sz w:val="28"/>
          <w:szCs w:val="28"/>
          <w:lang w:val="x-none" w:eastAsia="en-US"/>
        </w:rPr>
        <w:t>.2.8</w:t>
      </w:r>
      <w:r w:rsidRPr="007A7EAD">
        <w:rPr>
          <w:rFonts w:eastAsia="Calibri"/>
          <w:b/>
          <w:sz w:val="28"/>
          <w:szCs w:val="28"/>
          <w:lang w:eastAsia="en-US"/>
        </w:rPr>
        <w:t>.</w:t>
      </w:r>
      <w:r w:rsidRPr="007A7EAD">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6CC01370" w14:textId="77777777" w:rsidR="007A7EAD" w:rsidRPr="007A7EAD" w:rsidRDefault="007A7EAD" w:rsidP="007A7EAD">
      <w:pPr>
        <w:ind w:firstLine="709"/>
        <w:jc w:val="both"/>
        <w:rPr>
          <w:snapToGrid w:val="0"/>
          <w:sz w:val="28"/>
          <w:szCs w:val="28"/>
        </w:rPr>
      </w:pPr>
    </w:p>
    <w:p w14:paraId="1FB69991"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3B2E01A7" w14:textId="77777777" w:rsidR="007A7EAD" w:rsidRPr="007A7EAD" w:rsidRDefault="007A7EAD" w:rsidP="007A7EAD">
      <w:pPr>
        <w:ind w:firstLine="709"/>
        <w:jc w:val="both"/>
        <w:rPr>
          <w:snapToGrid w:val="0"/>
          <w:sz w:val="28"/>
          <w:szCs w:val="28"/>
        </w:rPr>
      </w:pPr>
    </w:p>
    <w:p w14:paraId="6F02436C"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val="x-none" w:eastAsia="en-US"/>
        </w:rPr>
        <w:t>5.2.9. Налог на прибыль</w:t>
      </w:r>
    </w:p>
    <w:p w14:paraId="44E18BAF" w14:textId="77777777" w:rsidR="007A7EAD" w:rsidRPr="007A7EAD" w:rsidRDefault="007A7EAD" w:rsidP="007A7EAD">
      <w:pPr>
        <w:ind w:firstLine="709"/>
        <w:jc w:val="both"/>
        <w:rPr>
          <w:snapToGrid w:val="0"/>
          <w:sz w:val="28"/>
          <w:szCs w:val="28"/>
        </w:rPr>
      </w:pPr>
    </w:p>
    <w:p w14:paraId="1BB87F62" w14:textId="77777777" w:rsidR="007A7EAD" w:rsidRPr="007A7EAD" w:rsidRDefault="007A7EAD" w:rsidP="007A7EAD">
      <w:pPr>
        <w:ind w:firstLine="709"/>
        <w:jc w:val="both"/>
        <w:rPr>
          <w:snapToGrid w:val="0"/>
          <w:sz w:val="28"/>
          <w:szCs w:val="28"/>
        </w:rPr>
      </w:pPr>
      <w:r w:rsidRPr="007A7EAD">
        <w:rPr>
          <w:snapToGrid w:val="0"/>
          <w:sz w:val="28"/>
          <w:szCs w:val="28"/>
        </w:rPr>
        <w:lastRenderedPageBreak/>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7A7EAD">
        <w:rPr>
          <w:snapToGrid w:val="0"/>
          <w:sz w:val="28"/>
          <w:szCs w:val="28"/>
        </w:rPr>
        <w:br/>
        <w:t>со статьей 247 настоящего Налогового кодекса, подлежащей налогообложению.</w:t>
      </w:r>
    </w:p>
    <w:p w14:paraId="0FFB9F08"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4310B3DF" w14:textId="77777777" w:rsidR="007A7EAD" w:rsidRPr="007A7EAD" w:rsidRDefault="007A7EAD" w:rsidP="007A7EAD">
      <w:pPr>
        <w:rPr>
          <w:snapToGrid w:val="0"/>
          <w:sz w:val="28"/>
          <w:szCs w:val="28"/>
        </w:rPr>
      </w:pPr>
    </w:p>
    <w:p w14:paraId="72D1542A" w14:textId="77777777" w:rsidR="007A7EAD" w:rsidRPr="007A7EAD" w:rsidRDefault="007A7EAD" w:rsidP="007A7EAD">
      <w:pPr>
        <w:ind w:firstLine="709"/>
        <w:rPr>
          <w:snapToGrid w:val="0"/>
          <w:sz w:val="28"/>
          <w:szCs w:val="28"/>
        </w:rPr>
      </w:pPr>
      <w:r w:rsidRPr="007A7EAD">
        <w:rPr>
          <w:snapToGrid w:val="0"/>
          <w:sz w:val="28"/>
          <w:szCs w:val="28"/>
        </w:rPr>
        <w:t>Затраты по неподконтрольным расходам сведены в таблицу 15.</w:t>
      </w:r>
    </w:p>
    <w:p w14:paraId="6396CD83" w14:textId="77777777" w:rsidR="007A7EAD" w:rsidRPr="007A7EAD" w:rsidRDefault="007A7EAD" w:rsidP="007A7EAD">
      <w:pPr>
        <w:rPr>
          <w:snapToGrid w:val="0"/>
          <w:sz w:val="28"/>
          <w:szCs w:val="28"/>
        </w:rPr>
      </w:pPr>
    </w:p>
    <w:p w14:paraId="2B56F6FA"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6. Стоимость покупки единицы энергетических ресурсов</w:t>
      </w:r>
    </w:p>
    <w:p w14:paraId="424DAD3C" w14:textId="77777777" w:rsidR="007A7EAD" w:rsidRPr="007A7EAD" w:rsidRDefault="007A7EAD" w:rsidP="007A7EAD">
      <w:pPr>
        <w:ind w:firstLine="709"/>
        <w:jc w:val="both"/>
        <w:rPr>
          <w:snapToGrid w:val="0"/>
          <w:sz w:val="28"/>
          <w:szCs w:val="28"/>
        </w:rPr>
      </w:pPr>
    </w:p>
    <w:p w14:paraId="38FBBD86" w14:textId="77777777" w:rsidR="007A7EAD" w:rsidRPr="007A7EAD" w:rsidRDefault="007A7EAD" w:rsidP="007A7EAD">
      <w:pPr>
        <w:ind w:firstLine="709"/>
        <w:jc w:val="both"/>
        <w:rPr>
          <w:snapToGrid w:val="0"/>
          <w:sz w:val="28"/>
          <w:szCs w:val="28"/>
        </w:rPr>
      </w:pPr>
      <w:r w:rsidRPr="007A7EAD">
        <w:rPr>
          <w:snapToGrid w:val="0"/>
          <w:sz w:val="28"/>
          <w:szCs w:val="28"/>
        </w:rPr>
        <w:t xml:space="preserve">Стоимость покупки единицы энергетических ресурсов рассчитывается, </w:t>
      </w:r>
      <w:r w:rsidRPr="007A7EAD">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7A7EAD">
        <w:rPr>
          <w:snapToGrid w:val="0"/>
          <w:sz w:val="28"/>
          <w:szCs w:val="28"/>
        </w:rPr>
        <w:br/>
        <w:t>в соответствии с пунктом 28 Основ ценообразования.</w:t>
      </w:r>
    </w:p>
    <w:p w14:paraId="2CA298A5" w14:textId="77777777" w:rsidR="007A7EAD" w:rsidRPr="007A7EAD" w:rsidRDefault="007A7EAD" w:rsidP="007A7EAD">
      <w:pPr>
        <w:rPr>
          <w:snapToGrid w:val="0"/>
          <w:sz w:val="28"/>
          <w:szCs w:val="28"/>
        </w:rPr>
      </w:pPr>
    </w:p>
    <w:p w14:paraId="74C6B90C"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6.1.</w:t>
      </w:r>
      <w:r w:rsidRPr="007A7EAD">
        <w:rPr>
          <w:rFonts w:eastAsia="Calibri"/>
          <w:b/>
          <w:sz w:val="28"/>
          <w:szCs w:val="28"/>
          <w:lang w:val="x-none" w:eastAsia="en-US"/>
        </w:rPr>
        <w:t xml:space="preserve"> Расходы на топливо</w:t>
      </w:r>
    </w:p>
    <w:p w14:paraId="06B5E9AA" w14:textId="77777777" w:rsidR="007A7EAD" w:rsidRPr="007A7EAD" w:rsidRDefault="007A7EAD" w:rsidP="007A7EAD">
      <w:pPr>
        <w:ind w:firstLine="720"/>
        <w:jc w:val="both"/>
        <w:rPr>
          <w:snapToGrid w:val="0"/>
          <w:sz w:val="28"/>
          <w:szCs w:val="28"/>
        </w:rPr>
      </w:pPr>
    </w:p>
    <w:p w14:paraId="0BD1CC3E"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t xml:space="preserve">8 962 тыс. руб. </w:t>
      </w:r>
    </w:p>
    <w:p w14:paraId="0A9523D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Для выработки тепловой энергии на котельной применяют каменный уголь марки ДР.</w:t>
      </w:r>
    </w:p>
    <w:p w14:paraId="168BD2BC" w14:textId="77777777" w:rsidR="007A7EAD" w:rsidRPr="007A7EAD" w:rsidRDefault="007A7EAD" w:rsidP="007A7EAD">
      <w:pPr>
        <w:ind w:firstLine="709"/>
        <w:jc w:val="both"/>
        <w:rPr>
          <w:snapToGrid w:val="0"/>
          <w:sz w:val="28"/>
          <w:szCs w:val="28"/>
        </w:rPr>
      </w:pPr>
      <w:r w:rsidRPr="007A7EA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D20268E" w14:textId="77777777" w:rsidR="007A7EAD" w:rsidRPr="007A7EAD" w:rsidRDefault="007A7EAD" w:rsidP="007A7EAD">
      <w:pPr>
        <w:ind w:firstLine="709"/>
        <w:jc w:val="both"/>
        <w:rPr>
          <w:snapToGrid w:val="0"/>
          <w:sz w:val="28"/>
          <w:szCs w:val="28"/>
        </w:rPr>
      </w:pPr>
      <w:r w:rsidRPr="007A7EAD">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7A7EAD">
        <w:rPr>
          <w:snapToGrid w:val="0"/>
          <w:sz w:val="28"/>
          <w:szCs w:val="28"/>
        </w:rPr>
        <w:br/>
        <w:t xml:space="preserve">по 27.02.2023, с приложениями, без </w:t>
      </w:r>
      <w:proofErr w:type="spellStart"/>
      <w:r w:rsidRPr="007A7EAD">
        <w:rPr>
          <w:snapToGrid w:val="0"/>
          <w:sz w:val="28"/>
          <w:szCs w:val="28"/>
        </w:rPr>
        <w:t>автопролонгации</w:t>
      </w:r>
      <w:proofErr w:type="spellEnd"/>
      <w:r w:rsidRPr="007A7EAD">
        <w:rPr>
          <w:snapToGrid w:val="0"/>
          <w:sz w:val="28"/>
          <w:szCs w:val="28"/>
        </w:rPr>
        <w:t xml:space="preserve"> (DOCS.FORM.6.42. Часть 3. Том 18. Договор поставки угля 3607294 от 08.10.2019). Договор заключен с соблюдением конкурсной процедуры, опубликованной </w:t>
      </w:r>
      <w:r w:rsidRPr="007A7EAD">
        <w:rPr>
          <w:snapToGrid w:val="0"/>
          <w:sz w:val="28"/>
          <w:szCs w:val="28"/>
        </w:rPr>
        <w:br/>
        <w:t xml:space="preserve">на портале </w:t>
      </w:r>
      <w:proofErr w:type="spellStart"/>
      <w:r w:rsidRPr="007A7EAD">
        <w:rPr>
          <w:snapToGrid w:val="0"/>
          <w:sz w:val="28"/>
          <w:szCs w:val="28"/>
          <w:lang w:val="en-US"/>
        </w:rPr>
        <w:t>zakupki</w:t>
      </w:r>
      <w:proofErr w:type="spellEnd"/>
      <w:r w:rsidRPr="007A7EAD">
        <w:rPr>
          <w:snapToGrid w:val="0"/>
          <w:sz w:val="28"/>
          <w:szCs w:val="28"/>
        </w:rPr>
        <w:t>.</w:t>
      </w:r>
      <w:r w:rsidRPr="007A7EAD">
        <w:rPr>
          <w:snapToGrid w:val="0"/>
          <w:sz w:val="28"/>
          <w:szCs w:val="28"/>
          <w:lang w:val="en-US"/>
        </w:rPr>
        <w:t>gov</w:t>
      </w:r>
      <w:r w:rsidRPr="007A7EAD">
        <w:rPr>
          <w:snapToGrid w:val="0"/>
          <w:sz w:val="28"/>
          <w:szCs w:val="28"/>
        </w:rPr>
        <w:t>.</w:t>
      </w:r>
      <w:proofErr w:type="spellStart"/>
      <w:r w:rsidRPr="007A7EAD">
        <w:rPr>
          <w:snapToGrid w:val="0"/>
          <w:sz w:val="28"/>
          <w:szCs w:val="28"/>
          <w:lang w:val="en-US"/>
        </w:rPr>
        <w:t>ru</w:t>
      </w:r>
      <w:proofErr w:type="spellEnd"/>
      <w:r w:rsidRPr="007A7EAD">
        <w:rPr>
          <w:snapToGrid w:val="0"/>
          <w:sz w:val="28"/>
          <w:szCs w:val="28"/>
        </w:rPr>
        <w:t xml:space="preserve">., следовательно, данный договор принимается </w:t>
      </w:r>
      <w:r w:rsidRPr="007A7EAD">
        <w:rPr>
          <w:snapToGrid w:val="0"/>
          <w:sz w:val="28"/>
          <w:szCs w:val="28"/>
        </w:rPr>
        <w:br/>
        <w:t>в расчет экспертами.</w:t>
      </w:r>
    </w:p>
    <w:p w14:paraId="2573C82A" w14:textId="77777777" w:rsidR="007A7EAD" w:rsidRPr="007A7EAD" w:rsidRDefault="007A7EAD" w:rsidP="007A7EAD">
      <w:pPr>
        <w:ind w:firstLine="709"/>
        <w:jc w:val="both"/>
        <w:rPr>
          <w:snapToGrid w:val="0"/>
          <w:sz w:val="28"/>
          <w:szCs w:val="28"/>
        </w:rPr>
      </w:pPr>
      <w:r w:rsidRPr="007A7EAD">
        <w:rPr>
          <w:snapToGrid w:val="0"/>
          <w:sz w:val="28"/>
          <w:szCs w:val="28"/>
        </w:rPr>
        <w:t>Дополнительное соглашение № 4930824 от 30.09.2022 к договору поставки, заключенному между АО «УК «Кузбассразрезуголь» и ОАО «РЖД» от 08.10.2019 № 3607294, действующее по 29.05.2024 (DOCS.FORM.6.42. Часть 1. Том 15. Расходы на топливо. 4930824 от 30.09.2022).</w:t>
      </w:r>
    </w:p>
    <w:p w14:paraId="65D2BE09" w14:textId="77777777" w:rsidR="007A7EAD" w:rsidRPr="007A7EAD" w:rsidRDefault="007A7EAD" w:rsidP="007A7EAD">
      <w:pPr>
        <w:ind w:firstLine="709"/>
        <w:jc w:val="both"/>
        <w:rPr>
          <w:snapToGrid w:val="0"/>
          <w:sz w:val="28"/>
          <w:szCs w:val="28"/>
        </w:rPr>
      </w:pPr>
      <w:r w:rsidRPr="007A7EAD">
        <w:rPr>
          <w:snapToGrid w:val="0"/>
          <w:sz w:val="28"/>
          <w:szCs w:val="28"/>
        </w:rPr>
        <w:t xml:space="preserve">Дополнительное соглашение № 5148709 от 02.03.2023 к договору поставки, заключенному между АО «УК «Кузбассразрезуголь» и ОАО «РЖД» от 08.10.2019 № 3607294 (DOCS.FORM.6.42. Часть 1. Том 15. Расходы </w:t>
      </w:r>
      <w:r w:rsidRPr="007A7EAD">
        <w:rPr>
          <w:snapToGrid w:val="0"/>
          <w:sz w:val="28"/>
          <w:szCs w:val="28"/>
        </w:rPr>
        <w:br/>
        <w:t>на топливо. 5148709 от 02.03.2023 индексация 2023).</w:t>
      </w:r>
    </w:p>
    <w:p w14:paraId="60D143BF" w14:textId="77777777" w:rsidR="007A7EAD" w:rsidRPr="007A7EAD" w:rsidRDefault="007A7EAD" w:rsidP="007A7EAD">
      <w:pPr>
        <w:ind w:firstLine="709"/>
        <w:jc w:val="both"/>
        <w:rPr>
          <w:snapToGrid w:val="0"/>
          <w:sz w:val="28"/>
          <w:szCs w:val="28"/>
        </w:rPr>
      </w:pPr>
      <w:r w:rsidRPr="007A7EAD">
        <w:rPr>
          <w:snapToGrid w:val="0"/>
          <w:sz w:val="28"/>
          <w:szCs w:val="28"/>
        </w:rPr>
        <w:t xml:space="preserve">Дополнительное соглашение № 5568900 от 20.02.2024 к договору поставки между АО «УК «Кузбассразрезуголь» и ОАО «РЖД» от 08.10.2019 </w:t>
      </w:r>
      <w:r w:rsidRPr="007A7EAD">
        <w:rPr>
          <w:snapToGrid w:val="0"/>
          <w:sz w:val="28"/>
          <w:szCs w:val="28"/>
        </w:rPr>
        <w:lastRenderedPageBreak/>
        <w:t>№ 3607294 (DOCS.FORM.6.42. Часть 3. Том 18. 5568900 от 20.02.2024 индексация 2024 год).</w:t>
      </w:r>
    </w:p>
    <w:p w14:paraId="5720E67A" w14:textId="77777777" w:rsidR="007A7EAD" w:rsidRPr="007A7EAD" w:rsidRDefault="007A7EAD" w:rsidP="007A7EAD">
      <w:pPr>
        <w:ind w:firstLine="709"/>
        <w:jc w:val="both"/>
        <w:rPr>
          <w:snapToGrid w:val="0"/>
          <w:sz w:val="28"/>
          <w:szCs w:val="28"/>
        </w:rPr>
      </w:pPr>
      <w:r w:rsidRPr="007A7EAD">
        <w:rPr>
          <w:snapToGrid w:val="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2436CC56"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7A7EAD">
        <w:rPr>
          <w:snapToGrid w:val="0"/>
          <w:sz w:val="28"/>
          <w:szCs w:val="28"/>
        </w:rPr>
        <w:br/>
        <w:t>№ 5183/ОАЭ-РЖДС/19 на право заключения договоров поставки угля (DOCS.FORM.6.42. Часть 3. Том 18. Протокол рассмотрения № 5183ОАЭ).</w:t>
      </w:r>
    </w:p>
    <w:p w14:paraId="6549B5F0" w14:textId="77777777" w:rsidR="007A7EAD" w:rsidRPr="007A7EAD" w:rsidRDefault="007A7EAD" w:rsidP="007A7EAD">
      <w:pPr>
        <w:ind w:firstLine="709"/>
        <w:jc w:val="both"/>
        <w:rPr>
          <w:snapToGrid w:val="0"/>
          <w:sz w:val="28"/>
          <w:szCs w:val="28"/>
        </w:rPr>
      </w:pPr>
      <w:r w:rsidRPr="007A7EAD">
        <w:rPr>
          <w:snapToGrid w:val="0"/>
          <w:sz w:val="28"/>
          <w:szCs w:val="28"/>
        </w:rPr>
        <w:t xml:space="preserve">Счета-фактуры АО «УК «Кузбассразрезуголь» за 2023 год по углю </w:t>
      </w:r>
      <w:proofErr w:type="spellStart"/>
      <w:r w:rsidRPr="007A7EAD">
        <w:rPr>
          <w:snapToGrid w:val="0"/>
          <w:sz w:val="28"/>
          <w:szCs w:val="28"/>
        </w:rPr>
        <w:t>Др</w:t>
      </w:r>
      <w:proofErr w:type="spellEnd"/>
      <w:r w:rsidRPr="007A7EAD">
        <w:rPr>
          <w:snapToGrid w:val="0"/>
          <w:sz w:val="28"/>
          <w:szCs w:val="28"/>
        </w:rPr>
        <w:t xml:space="preserve"> (DOCS.FORM.6.42. Часть 3. Том 18. Печатная форма УПД № 10366, 10608, 16035, 41410, 50343, 57201, 66226, 72491, 99184, 27041, 31946).</w:t>
      </w:r>
    </w:p>
    <w:p w14:paraId="57D5A8F4" w14:textId="77777777" w:rsidR="007A7EAD" w:rsidRPr="007A7EAD" w:rsidRDefault="007A7EAD" w:rsidP="007A7EAD">
      <w:pPr>
        <w:ind w:firstLine="709"/>
        <w:jc w:val="both"/>
        <w:rPr>
          <w:snapToGrid w:val="0"/>
          <w:sz w:val="28"/>
          <w:szCs w:val="28"/>
        </w:rPr>
      </w:pPr>
      <w:r w:rsidRPr="007A7EAD">
        <w:rPr>
          <w:snapToGrid w:val="0"/>
          <w:sz w:val="28"/>
          <w:szCs w:val="28"/>
        </w:rPr>
        <w:t xml:space="preserve">Счета-фактуры АО «УК «Кузбассразрезуголь» за январь-март 2024 года по углю </w:t>
      </w:r>
      <w:proofErr w:type="spellStart"/>
      <w:r w:rsidRPr="007A7EAD">
        <w:rPr>
          <w:snapToGrid w:val="0"/>
          <w:sz w:val="28"/>
          <w:szCs w:val="28"/>
        </w:rPr>
        <w:t>Др</w:t>
      </w:r>
      <w:proofErr w:type="spellEnd"/>
      <w:r w:rsidRPr="007A7EAD">
        <w:rPr>
          <w:snapToGrid w:val="0"/>
          <w:sz w:val="28"/>
          <w:szCs w:val="28"/>
        </w:rPr>
        <w:t xml:space="preserve"> (DOCS.FORM.6.42. Часть 3. Том 18. УПД 6680, 8778, 16120).</w:t>
      </w:r>
    </w:p>
    <w:p w14:paraId="3ABF80A4" w14:textId="77777777" w:rsidR="007A7EAD" w:rsidRPr="007A7EAD" w:rsidRDefault="007A7EAD" w:rsidP="007A7EAD">
      <w:pPr>
        <w:tabs>
          <w:tab w:val="left" w:pos="1890"/>
        </w:tabs>
        <w:ind w:firstLine="709"/>
        <w:jc w:val="both"/>
        <w:rPr>
          <w:sz w:val="28"/>
          <w:szCs w:val="28"/>
        </w:rPr>
      </w:pPr>
      <w:r w:rsidRPr="007A7EAD">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5FB6F1E9"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1) удельный расход топлива на производство 1 Гкал тепловой энергии;</w:t>
      </w:r>
    </w:p>
    <w:p w14:paraId="086B6BC9"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2) плановая (расчетная) цена на топливо с учетом затрат на его доставку и хранение; </w:t>
      </w:r>
    </w:p>
    <w:p w14:paraId="1C12C654"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3) расчетный объем отпуска тепловой энергии, поставляемой </w:t>
      </w:r>
      <w:r w:rsidRPr="007A7EAD">
        <w:rPr>
          <w:snapToGrid w:val="0"/>
          <w:sz w:val="28"/>
          <w:szCs w:val="28"/>
        </w:rPr>
        <w:br/>
        <w:t>с коллекторов источника тепловой энергии.</w:t>
      </w:r>
    </w:p>
    <w:p w14:paraId="174F42DC" w14:textId="77777777" w:rsidR="007A7EAD" w:rsidRPr="007A7EAD" w:rsidRDefault="007A7EAD" w:rsidP="007A7EAD">
      <w:pPr>
        <w:ind w:firstLine="709"/>
        <w:jc w:val="both"/>
        <w:rPr>
          <w:snapToGrid w:val="0"/>
          <w:sz w:val="28"/>
          <w:szCs w:val="28"/>
        </w:rPr>
      </w:pPr>
      <w:r w:rsidRPr="007A7EAD">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19.11.2024 № 358 </w:t>
      </w:r>
      <w:r w:rsidRPr="007A7EAD">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составляет 218,0 кг </w:t>
      </w:r>
      <w:proofErr w:type="spellStart"/>
      <w:r w:rsidRPr="007A7EAD">
        <w:rPr>
          <w:snapToGrid w:val="0"/>
          <w:sz w:val="28"/>
          <w:szCs w:val="28"/>
        </w:rPr>
        <w:t>у.т</w:t>
      </w:r>
      <w:proofErr w:type="spellEnd"/>
      <w:r w:rsidRPr="007A7EAD">
        <w:rPr>
          <w:snapToGrid w:val="0"/>
          <w:sz w:val="28"/>
          <w:szCs w:val="28"/>
        </w:rPr>
        <w:t>./Гкал.</w:t>
      </w:r>
    </w:p>
    <w:p w14:paraId="56C4AA31"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51C20373"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7A7EAD">
        <w:rPr>
          <w:snapToGrid w:val="0"/>
          <w:color w:val="000000"/>
          <w:sz w:val="28"/>
          <w:szCs w:val="28"/>
        </w:rPr>
        <w:br/>
        <w:t xml:space="preserve">на соответствующие товары (услуги) подлежат государственному регулированию; </w:t>
      </w:r>
    </w:p>
    <w:p w14:paraId="1B0B30F7"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б) цены, установленные в договорах, заключенных в результате проведения торгов; </w:t>
      </w:r>
    </w:p>
    <w:p w14:paraId="17623392"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в) прогнозные показатели и основные параметры, определенные </w:t>
      </w:r>
      <w:r w:rsidRPr="007A7EAD">
        <w:rPr>
          <w:snapToGrid w:val="0"/>
          <w:color w:val="000000"/>
          <w:sz w:val="28"/>
          <w:szCs w:val="28"/>
        </w:rPr>
        <w:br/>
        <w:t xml:space="preserve">в прогнозе социально-экономического развития Российской Федерации </w:t>
      </w:r>
      <w:r w:rsidRPr="007A7EAD">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2D613897" w14:textId="77777777" w:rsidR="007A7EAD" w:rsidRPr="007A7EAD" w:rsidRDefault="007A7EAD" w:rsidP="007A7EAD">
      <w:pPr>
        <w:ind w:firstLine="720"/>
        <w:jc w:val="both"/>
        <w:rPr>
          <w:snapToGrid w:val="0"/>
          <w:sz w:val="28"/>
          <w:szCs w:val="28"/>
        </w:rPr>
      </w:pPr>
      <w:r w:rsidRPr="007A7EAD">
        <w:rPr>
          <w:snapToGrid w:val="0"/>
          <w:sz w:val="28"/>
          <w:szCs w:val="28"/>
        </w:rPr>
        <w:lastRenderedPageBreak/>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05C4B673" w14:textId="77777777" w:rsidR="007A7EAD" w:rsidRPr="007A7EAD" w:rsidRDefault="007A7EAD" w:rsidP="007A7EAD">
      <w:pPr>
        <w:ind w:firstLine="720"/>
        <w:jc w:val="both"/>
        <w:rPr>
          <w:snapToGrid w:val="0"/>
          <w:sz w:val="28"/>
          <w:szCs w:val="28"/>
        </w:rPr>
      </w:pPr>
      <w:r w:rsidRPr="007A7EA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7A7EAD">
        <w:rPr>
          <w:snapToGrid w:val="0"/>
          <w:sz w:val="28"/>
          <w:szCs w:val="28"/>
        </w:rPr>
        <w:br/>
        <w:t>на соответствующие товары (услуги) подлежат государственному регулированию;</w:t>
      </w:r>
    </w:p>
    <w:p w14:paraId="66981917" w14:textId="77777777" w:rsidR="007A7EAD" w:rsidRPr="007A7EAD" w:rsidRDefault="007A7EAD" w:rsidP="007A7EAD">
      <w:pPr>
        <w:ind w:firstLine="720"/>
        <w:jc w:val="both"/>
        <w:rPr>
          <w:snapToGrid w:val="0"/>
          <w:sz w:val="28"/>
          <w:szCs w:val="28"/>
        </w:rPr>
      </w:pPr>
      <w:r w:rsidRPr="007A7EAD">
        <w:rPr>
          <w:snapToGrid w:val="0"/>
          <w:sz w:val="28"/>
          <w:szCs w:val="28"/>
        </w:rPr>
        <w:t>б) цены, установленные в договорах, заключенных в результате проведения торгов;</w:t>
      </w:r>
    </w:p>
    <w:p w14:paraId="740773D9" w14:textId="77777777" w:rsidR="007A7EAD" w:rsidRPr="007A7EAD" w:rsidRDefault="007A7EAD" w:rsidP="007A7EAD">
      <w:pPr>
        <w:ind w:firstLine="720"/>
        <w:jc w:val="both"/>
        <w:rPr>
          <w:snapToGrid w:val="0"/>
          <w:sz w:val="28"/>
          <w:szCs w:val="28"/>
        </w:rPr>
      </w:pPr>
      <w:r w:rsidRPr="007A7EAD">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CF44CA2" w14:textId="77777777" w:rsidR="007A7EAD" w:rsidRPr="007A7EAD" w:rsidRDefault="007A7EAD" w:rsidP="007A7EAD">
      <w:pPr>
        <w:ind w:firstLine="720"/>
        <w:jc w:val="both"/>
        <w:rPr>
          <w:snapToGrid w:val="0"/>
          <w:sz w:val="28"/>
          <w:szCs w:val="28"/>
        </w:rPr>
      </w:pPr>
      <w:r w:rsidRPr="007A7EAD">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7A7EAD">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232CC5FC"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Названные источники применяются последовательно, при этом отказ </w:t>
      </w:r>
      <w:r w:rsidRPr="007A7EAD">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7A7EAD">
        <w:rPr>
          <w:snapToGrid w:val="0"/>
          <w:color w:val="000000"/>
          <w:sz w:val="28"/>
          <w:szCs w:val="28"/>
        </w:rPr>
        <w:br/>
        <w:t>и необходимость перехода к следующему источнику.</w:t>
      </w:r>
    </w:p>
    <w:p w14:paraId="07B413F1" w14:textId="77777777" w:rsidR="007A7EAD" w:rsidRPr="007A7EAD" w:rsidRDefault="007A7EAD" w:rsidP="007A7EAD">
      <w:pPr>
        <w:ind w:firstLine="709"/>
        <w:jc w:val="both"/>
        <w:rPr>
          <w:snapToGrid w:val="0"/>
          <w:sz w:val="28"/>
          <w:szCs w:val="28"/>
        </w:rPr>
      </w:pPr>
      <w:r w:rsidRPr="007A7EAD">
        <w:rPr>
          <w:snapToGrid w:val="0"/>
          <w:sz w:val="28"/>
          <w:szCs w:val="28"/>
        </w:rPr>
        <w:t xml:space="preserve">При определении плановой цены на уголь каменный </w:t>
      </w:r>
      <w:proofErr w:type="spellStart"/>
      <w:r w:rsidRPr="007A7EAD">
        <w:rPr>
          <w:snapToGrid w:val="0"/>
          <w:sz w:val="28"/>
          <w:szCs w:val="28"/>
        </w:rPr>
        <w:t>сортомарки</w:t>
      </w:r>
      <w:proofErr w:type="spellEnd"/>
      <w:r w:rsidRPr="007A7EAD">
        <w:rPr>
          <w:snapToGrid w:val="0"/>
          <w:sz w:val="28"/>
          <w:szCs w:val="28"/>
        </w:rPr>
        <w:t xml:space="preserve"> </w:t>
      </w:r>
      <w:proofErr w:type="spellStart"/>
      <w:r w:rsidRPr="007A7EAD">
        <w:rPr>
          <w:snapToGrid w:val="0"/>
          <w:sz w:val="28"/>
          <w:szCs w:val="28"/>
        </w:rPr>
        <w:t>Др</w:t>
      </w:r>
      <w:proofErr w:type="spellEnd"/>
      <w:r w:rsidRPr="007A7EAD">
        <w:rPr>
          <w:snapToGrid w:val="0"/>
          <w:sz w:val="28"/>
          <w:szCs w:val="28"/>
        </w:rPr>
        <w:t xml:space="preserve"> </w:t>
      </w:r>
      <w:r w:rsidRPr="007A7EAD">
        <w:rPr>
          <w:snapToGrid w:val="0"/>
          <w:sz w:val="28"/>
          <w:szCs w:val="28"/>
        </w:rPr>
        <w:br/>
        <w:t xml:space="preserve">на 2025 год экспертами исследован представленный обществом договор </w:t>
      </w:r>
      <w:r w:rsidRPr="007A7EAD">
        <w:rPr>
          <w:snapToGrid w:val="0"/>
          <w:sz w:val="28"/>
          <w:szCs w:val="28"/>
        </w:rPr>
        <w:br/>
        <w:t xml:space="preserve">на поставку угля № 3607294 от 08.10.2019, заключенный </w:t>
      </w:r>
      <w:r w:rsidRPr="007A7EAD">
        <w:rPr>
          <w:snapToGrid w:val="0"/>
          <w:sz w:val="28"/>
          <w:szCs w:val="28"/>
        </w:rPr>
        <w:br/>
        <w:t xml:space="preserve">с АО «УК «Кузбассразрезуголь», а также дополнительные соглашения </w:t>
      </w:r>
      <w:r w:rsidRPr="007A7EAD">
        <w:rPr>
          <w:snapToGrid w:val="0"/>
          <w:sz w:val="28"/>
          <w:szCs w:val="28"/>
        </w:rPr>
        <w:br/>
        <w:t>к данному договору.</w:t>
      </w:r>
    </w:p>
    <w:p w14:paraId="226DAB4A" w14:textId="77777777" w:rsidR="007A7EAD" w:rsidRPr="007A7EAD" w:rsidRDefault="007A7EAD" w:rsidP="007A7EAD">
      <w:pPr>
        <w:ind w:firstLine="709"/>
        <w:jc w:val="both"/>
        <w:rPr>
          <w:snapToGrid w:val="0"/>
          <w:sz w:val="28"/>
          <w:szCs w:val="28"/>
        </w:rPr>
      </w:pPr>
      <w:r w:rsidRPr="007A7EAD">
        <w:rPr>
          <w:snapToGrid w:val="0"/>
          <w:sz w:val="28"/>
          <w:szCs w:val="28"/>
        </w:rPr>
        <w:t xml:space="preserve">По данным дополнительного соглашения № 5568900 от 20.02.2024 </w:t>
      </w:r>
      <w:r w:rsidRPr="007A7EAD">
        <w:rPr>
          <w:snapToGrid w:val="0"/>
          <w:sz w:val="28"/>
          <w:szCs w:val="28"/>
        </w:rPr>
        <w:br/>
        <w:t xml:space="preserve">к договору поставки, заключенному между АО «УК «Кузбассразрезуголь» </w:t>
      </w:r>
      <w:r w:rsidRPr="007A7EAD">
        <w:rPr>
          <w:snapToGrid w:val="0"/>
          <w:sz w:val="28"/>
          <w:szCs w:val="28"/>
        </w:rPr>
        <w:br/>
        <w:t>и ОАО «РЖД» от 08.10.2019 № 3607294 цена натурального топлива с учетом доставки составила 2 303,27 руб./т. (договор по конкурсу).</w:t>
      </w:r>
    </w:p>
    <w:p w14:paraId="64510C33"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Эксперты рассчитали цену натурального топлива на 2025 год: </w:t>
      </w:r>
      <w:r w:rsidRPr="007A7EAD">
        <w:rPr>
          <w:snapToGrid w:val="0"/>
          <w:sz w:val="28"/>
          <w:szCs w:val="28"/>
        </w:rPr>
        <w:br/>
        <w:t xml:space="preserve">2 303,27 руб./т. (цена угля с доставкой в 2024 году) × 1,040 (ИЦП на уголь 2025/2024) = </w:t>
      </w:r>
      <w:r w:rsidRPr="007A7EAD">
        <w:rPr>
          <w:b/>
          <w:snapToGrid w:val="0"/>
          <w:sz w:val="28"/>
          <w:szCs w:val="28"/>
        </w:rPr>
        <w:t>2 395,40 руб./т</w:t>
      </w:r>
      <w:r w:rsidRPr="007A7EAD">
        <w:rPr>
          <w:snapToGrid w:val="0"/>
          <w:sz w:val="28"/>
          <w:szCs w:val="28"/>
        </w:rPr>
        <w:t xml:space="preserve"> (цена натурального топлива на 2025 год </w:t>
      </w:r>
      <w:r w:rsidRPr="007A7EAD">
        <w:rPr>
          <w:snapToGrid w:val="0"/>
          <w:sz w:val="28"/>
          <w:szCs w:val="28"/>
        </w:rPr>
        <w:br/>
        <w:t>с доставкой, с учетом инфляции).</w:t>
      </w:r>
    </w:p>
    <w:p w14:paraId="144DE3F6" w14:textId="77777777" w:rsidR="007A7EAD" w:rsidRPr="007A7EAD" w:rsidRDefault="007A7EAD" w:rsidP="007A7EAD">
      <w:pPr>
        <w:ind w:firstLine="709"/>
        <w:jc w:val="both"/>
        <w:rPr>
          <w:snapToGrid w:val="0"/>
          <w:sz w:val="28"/>
          <w:szCs w:val="28"/>
        </w:rPr>
      </w:pPr>
      <w:r w:rsidRPr="007A7EAD">
        <w:rPr>
          <w:snapToGrid w:val="0"/>
          <w:sz w:val="28"/>
          <w:szCs w:val="28"/>
        </w:rPr>
        <w:t xml:space="preserve">Согласно вышеуказанному доп. соглашению, уголь доставляется </w:t>
      </w:r>
      <w:r w:rsidRPr="007A7EAD">
        <w:rPr>
          <w:snapToGrid w:val="0"/>
          <w:sz w:val="28"/>
          <w:szCs w:val="28"/>
        </w:rPr>
        <w:br/>
        <w:t xml:space="preserve">до станции назначения Новокузнецк-Восточный по адресу: Кемеровская обл., г. Новокузнецк, пр. </w:t>
      </w:r>
      <w:proofErr w:type="spellStart"/>
      <w:r w:rsidRPr="007A7EAD">
        <w:rPr>
          <w:snapToGrid w:val="0"/>
          <w:sz w:val="28"/>
          <w:szCs w:val="28"/>
        </w:rPr>
        <w:t>Курако</w:t>
      </w:r>
      <w:proofErr w:type="spellEnd"/>
      <w:r w:rsidRPr="007A7EAD">
        <w:rPr>
          <w:snapToGrid w:val="0"/>
          <w:sz w:val="28"/>
          <w:szCs w:val="28"/>
        </w:rPr>
        <w:t>, д. 1а.</w:t>
      </w:r>
    </w:p>
    <w:p w14:paraId="0B2F0945" w14:textId="77777777" w:rsidR="007A7EAD" w:rsidRPr="007A7EAD" w:rsidRDefault="007A7EAD" w:rsidP="007A7EAD">
      <w:pPr>
        <w:ind w:firstLine="709"/>
        <w:jc w:val="both"/>
        <w:rPr>
          <w:snapToGrid w:val="0"/>
          <w:sz w:val="28"/>
          <w:szCs w:val="28"/>
        </w:rPr>
      </w:pPr>
    </w:p>
    <w:p w14:paraId="268358AF" w14:textId="77777777" w:rsidR="007A7EAD" w:rsidRPr="007A7EAD" w:rsidRDefault="007A7EAD" w:rsidP="007A7EAD">
      <w:pPr>
        <w:ind w:firstLine="709"/>
        <w:jc w:val="both"/>
        <w:rPr>
          <w:b/>
          <w:snapToGrid w:val="0"/>
          <w:sz w:val="28"/>
          <w:szCs w:val="28"/>
          <w:u w:val="single"/>
        </w:rPr>
      </w:pPr>
      <w:r w:rsidRPr="007A7EAD">
        <w:rPr>
          <w:b/>
          <w:snapToGrid w:val="0"/>
          <w:sz w:val="28"/>
          <w:szCs w:val="28"/>
          <w:u w:val="single"/>
        </w:rPr>
        <w:t>Транспортно-заготовительные расходы (ТЗР)</w:t>
      </w:r>
    </w:p>
    <w:p w14:paraId="17EE0965" w14:textId="77777777" w:rsidR="007A7EAD" w:rsidRPr="007A7EAD" w:rsidRDefault="007A7EAD" w:rsidP="007A7EAD">
      <w:pPr>
        <w:ind w:firstLine="709"/>
        <w:jc w:val="both"/>
        <w:rPr>
          <w:snapToGrid w:val="0"/>
          <w:sz w:val="28"/>
          <w:szCs w:val="28"/>
        </w:rPr>
      </w:pPr>
      <w:r w:rsidRPr="007A7EAD">
        <w:rPr>
          <w:snapToGrid w:val="0"/>
          <w:sz w:val="28"/>
          <w:szCs w:val="28"/>
        </w:rPr>
        <w:t xml:space="preserve">АО «УК «Кузбассразрезуголь» доставляет уголь до станции назначения, а затем организацией материально-технического снабжения филиалов </w:t>
      </w:r>
      <w:r w:rsidRPr="007A7EAD">
        <w:rPr>
          <w:snapToGrid w:val="0"/>
          <w:sz w:val="28"/>
          <w:szCs w:val="28"/>
        </w:rPr>
        <w:br/>
        <w:t>и дочерних и зависимых обществ (ОМТО) ОАО «РЖД» осуществляются процедуры транспортировки до ст. Промышленная и хранения на складе.</w:t>
      </w:r>
    </w:p>
    <w:p w14:paraId="21EB16AC" w14:textId="77777777" w:rsidR="007A7EAD" w:rsidRPr="007A7EAD" w:rsidRDefault="007A7EAD" w:rsidP="007A7EAD">
      <w:pPr>
        <w:ind w:firstLine="709"/>
        <w:jc w:val="both"/>
        <w:rPr>
          <w:snapToGrid w:val="0"/>
          <w:sz w:val="28"/>
          <w:szCs w:val="28"/>
        </w:rPr>
      </w:pPr>
      <w:r w:rsidRPr="007A7EAD">
        <w:rPr>
          <w:snapToGrid w:val="0"/>
          <w:sz w:val="28"/>
          <w:szCs w:val="28"/>
        </w:rPr>
        <w:lastRenderedPageBreak/>
        <w:t>В подтверждение расходов на транспортно-заготовительные расходы ОАО «РЖД» представлен Регламент организации материально-технического снабжения филиалов и дочерних и зависимых обществ ОАО «РЖД» (утвержден распоряжением ОАО «РЖД» № 531/р от 01.03.2018) (DOCS.FORM.6.42. Часть 2. Том 17. Регламент ДМТО).</w:t>
      </w:r>
    </w:p>
    <w:p w14:paraId="52D19A0D" w14:textId="77777777" w:rsidR="007A7EAD" w:rsidRPr="007A7EAD" w:rsidRDefault="007A7EAD" w:rsidP="007A7EAD">
      <w:pPr>
        <w:ind w:firstLine="709"/>
        <w:jc w:val="both"/>
        <w:rPr>
          <w:snapToGrid w:val="0"/>
          <w:sz w:val="28"/>
          <w:szCs w:val="28"/>
        </w:rPr>
      </w:pPr>
      <w:r w:rsidRPr="007A7EAD">
        <w:rPr>
          <w:snapToGrid w:val="0"/>
          <w:sz w:val="28"/>
          <w:szCs w:val="28"/>
        </w:rPr>
        <w:t xml:space="preserve">Оборотно-сальдовая ведомость по счету 3204 Уголь, </w:t>
      </w:r>
      <w:proofErr w:type="spellStart"/>
      <w:r w:rsidRPr="007A7EAD">
        <w:rPr>
          <w:snapToGrid w:val="0"/>
          <w:sz w:val="28"/>
          <w:szCs w:val="28"/>
        </w:rPr>
        <w:t>жд</w:t>
      </w:r>
      <w:proofErr w:type="spellEnd"/>
      <w:r w:rsidRPr="007A7EAD">
        <w:rPr>
          <w:snapToGrid w:val="0"/>
          <w:sz w:val="28"/>
          <w:szCs w:val="28"/>
        </w:rPr>
        <w:t xml:space="preserve"> доставка </w:t>
      </w:r>
      <w:r w:rsidRPr="007A7EAD">
        <w:rPr>
          <w:snapToGrid w:val="0"/>
          <w:sz w:val="28"/>
          <w:szCs w:val="28"/>
        </w:rPr>
        <w:br/>
        <w:t>по котельной ст. Промышленная РСП 2023 г (DOCS.FORM.6.42. Часть 3. Том 18. ОСВ уголь 2023 котельная ст. Промышленная РСП).</w:t>
      </w:r>
    </w:p>
    <w:p w14:paraId="4E0FCF32" w14:textId="77777777" w:rsidR="007A7EAD" w:rsidRPr="007A7EAD" w:rsidRDefault="007A7EAD" w:rsidP="007A7EAD">
      <w:pPr>
        <w:ind w:firstLine="709"/>
        <w:jc w:val="both"/>
        <w:rPr>
          <w:snapToGrid w:val="0"/>
          <w:sz w:val="28"/>
          <w:szCs w:val="28"/>
        </w:rPr>
      </w:pPr>
      <w:r w:rsidRPr="007A7EAD">
        <w:rPr>
          <w:snapToGrid w:val="0"/>
          <w:sz w:val="28"/>
          <w:szCs w:val="28"/>
        </w:rPr>
        <w:t xml:space="preserve">Оборотно-сальдовая ведомость по счету 3204 Уголь, </w:t>
      </w:r>
      <w:proofErr w:type="spellStart"/>
      <w:r w:rsidRPr="007A7EAD">
        <w:rPr>
          <w:snapToGrid w:val="0"/>
          <w:sz w:val="28"/>
          <w:szCs w:val="28"/>
        </w:rPr>
        <w:t>жд</w:t>
      </w:r>
      <w:proofErr w:type="spellEnd"/>
      <w:r w:rsidRPr="007A7EAD">
        <w:rPr>
          <w:snapToGrid w:val="0"/>
          <w:sz w:val="28"/>
          <w:szCs w:val="28"/>
        </w:rPr>
        <w:t xml:space="preserve"> доставка </w:t>
      </w:r>
      <w:r w:rsidRPr="007A7EAD">
        <w:rPr>
          <w:snapToGrid w:val="0"/>
          <w:sz w:val="28"/>
          <w:szCs w:val="28"/>
        </w:rPr>
        <w:br/>
        <w:t>по котельной ст. Промышленная ЭЧ 2023 г (DOCS.FORM.6.42. Часть 3. Том 18. ОСВ уголь 2023 котельная ст. Промышленная ЭЧ).</w:t>
      </w:r>
    </w:p>
    <w:p w14:paraId="4F8C8F46" w14:textId="77777777" w:rsidR="007A7EAD" w:rsidRPr="007A7EAD" w:rsidRDefault="007A7EAD" w:rsidP="007A7EAD">
      <w:pPr>
        <w:ind w:firstLine="709"/>
        <w:jc w:val="both"/>
        <w:rPr>
          <w:snapToGrid w:val="0"/>
          <w:sz w:val="28"/>
          <w:szCs w:val="28"/>
        </w:rPr>
      </w:pPr>
      <w:r w:rsidRPr="007A7EAD">
        <w:rPr>
          <w:snapToGrid w:val="0"/>
          <w:sz w:val="28"/>
          <w:szCs w:val="28"/>
        </w:rPr>
        <w:t>В соответствии с вышеуказанными оборотно-сальдовыми ведомостями, стоимость ТЗР в 2023 году составила: 551 010,34 руб. (по котельной РСП) +118 634,41 (по котельной ЭЧ) = 669 644,75 руб. В соответствии с шаблоном WARM TOPL.Q4.2023. количество натурального топлива в 2023 году составило 2 217 т.</w:t>
      </w:r>
    </w:p>
    <w:p w14:paraId="5E614FA9" w14:textId="77777777" w:rsidR="007A7EAD" w:rsidRPr="007A7EAD" w:rsidRDefault="007A7EAD" w:rsidP="007A7EAD">
      <w:pPr>
        <w:ind w:firstLine="709"/>
        <w:jc w:val="both"/>
        <w:rPr>
          <w:b/>
          <w:snapToGrid w:val="0"/>
          <w:sz w:val="28"/>
          <w:szCs w:val="28"/>
        </w:rPr>
      </w:pPr>
      <w:r w:rsidRPr="007A7EAD">
        <w:rPr>
          <w:snapToGrid w:val="0"/>
          <w:sz w:val="28"/>
          <w:szCs w:val="28"/>
        </w:rPr>
        <w:t xml:space="preserve">Эксперты рассчитали цену ТЗР ОМТО на 2025 год с учетом инфляции: (669 644,75 руб. (стоимость ТЗР в 2023 году) ÷ 2 217 т. (количество натурального топлива в 2023 году)) × 1,230 (ИЦП </w:t>
      </w:r>
      <w:r w:rsidRPr="007A7EAD">
        <w:rPr>
          <w:snapToGrid w:val="0"/>
          <w:sz w:val="28"/>
          <w:szCs w:val="28"/>
        </w:rPr>
        <w:br/>
        <w:t xml:space="preserve">на транспорт 2024/2023) × 1,043 (ИЦП на транспорт 2025/2024) = </w:t>
      </w:r>
      <w:r w:rsidRPr="007A7EAD">
        <w:rPr>
          <w:snapToGrid w:val="0"/>
          <w:sz w:val="28"/>
          <w:szCs w:val="28"/>
        </w:rPr>
        <w:br/>
      </w:r>
      <w:r w:rsidRPr="007A7EAD">
        <w:rPr>
          <w:b/>
          <w:snapToGrid w:val="0"/>
          <w:sz w:val="28"/>
          <w:szCs w:val="28"/>
        </w:rPr>
        <w:t>387,50 руб./т.</w:t>
      </w:r>
    </w:p>
    <w:p w14:paraId="563A016D" w14:textId="77777777" w:rsidR="007A7EAD" w:rsidRPr="007A7EAD" w:rsidRDefault="007A7EAD" w:rsidP="007A7EAD">
      <w:pPr>
        <w:ind w:firstLine="709"/>
        <w:jc w:val="both"/>
        <w:rPr>
          <w:b/>
          <w:snapToGrid w:val="0"/>
          <w:sz w:val="28"/>
          <w:szCs w:val="28"/>
          <w:u w:val="single"/>
        </w:rPr>
      </w:pPr>
    </w:p>
    <w:p w14:paraId="0A55962E" w14:textId="77777777" w:rsidR="007A7EAD" w:rsidRPr="007A7EAD" w:rsidRDefault="007A7EAD" w:rsidP="007A7EAD">
      <w:pPr>
        <w:ind w:firstLine="709"/>
        <w:jc w:val="both"/>
        <w:rPr>
          <w:b/>
          <w:snapToGrid w:val="0"/>
          <w:sz w:val="28"/>
          <w:szCs w:val="28"/>
          <w:u w:val="single"/>
        </w:rPr>
      </w:pPr>
      <w:proofErr w:type="spellStart"/>
      <w:r w:rsidRPr="007A7EAD">
        <w:rPr>
          <w:b/>
          <w:snapToGrid w:val="0"/>
          <w:sz w:val="28"/>
          <w:szCs w:val="28"/>
          <w:u w:val="single"/>
        </w:rPr>
        <w:t>Автодоставка</w:t>
      </w:r>
      <w:proofErr w:type="spellEnd"/>
      <w:r w:rsidRPr="007A7EAD">
        <w:rPr>
          <w:b/>
          <w:snapToGrid w:val="0"/>
          <w:sz w:val="28"/>
          <w:szCs w:val="28"/>
          <w:u w:val="single"/>
        </w:rPr>
        <w:t xml:space="preserve"> и </w:t>
      </w:r>
      <w:proofErr w:type="spellStart"/>
      <w:r w:rsidRPr="007A7EAD">
        <w:rPr>
          <w:b/>
          <w:snapToGrid w:val="0"/>
          <w:sz w:val="28"/>
          <w:szCs w:val="28"/>
          <w:u w:val="single"/>
        </w:rPr>
        <w:t>буртовка</w:t>
      </w:r>
      <w:proofErr w:type="spellEnd"/>
    </w:p>
    <w:p w14:paraId="106F258D" w14:textId="77777777" w:rsidR="007A7EAD" w:rsidRPr="007A7EAD" w:rsidRDefault="007A7EAD" w:rsidP="007A7EAD">
      <w:pPr>
        <w:ind w:firstLine="709"/>
        <w:jc w:val="both"/>
        <w:rPr>
          <w:snapToGrid w:val="0"/>
          <w:sz w:val="28"/>
          <w:szCs w:val="28"/>
        </w:rPr>
      </w:pPr>
      <w:r w:rsidRPr="007A7EAD">
        <w:rPr>
          <w:snapToGrid w:val="0"/>
          <w:sz w:val="28"/>
          <w:szCs w:val="28"/>
        </w:rPr>
        <w:t xml:space="preserve">От железнодорожной станции Промышленная топливо доставляется автотранспортом до котельной, а затем осуществляется </w:t>
      </w:r>
      <w:proofErr w:type="spellStart"/>
      <w:r w:rsidRPr="007A7EAD">
        <w:rPr>
          <w:snapToGrid w:val="0"/>
          <w:sz w:val="28"/>
          <w:szCs w:val="28"/>
        </w:rPr>
        <w:t>буртовка</w:t>
      </w:r>
      <w:proofErr w:type="spellEnd"/>
      <w:r w:rsidRPr="007A7EAD">
        <w:rPr>
          <w:snapToGrid w:val="0"/>
          <w:sz w:val="28"/>
          <w:szCs w:val="28"/>
        </w:rPr>
        <w:t xml:space="preserve">. </w:t>
      </w:r>
      <w:r w:rsidRPr="007A7EAD">
        <w:rPr>
          <w:snapToGrid w:val="0"/>
          <w:sz w:val="28"/>
          <w:szCs w:val="28"/>
        </w:rPr>
        <w:br/>
        <w:t xml:space="preserve">При определении расходов на доставку угля до котельных эксперты отмечают, что договор заключенный на сумму более 100 тыс. руб. должен заключаться </w:t>
      </w:r>
      <w:r w:rsidRPr="007A7EAD">
        <w:rPr>
          <w:snapToGrid w:val="0"/>
          <w:sz w:val="28"/>
          <w:szCs w:val="28"/>
        </w:rPr>
        <w:br/>
        <w:t xml:space="preserve">с помощью закупочных процедур в соответствии с Федеральным законом </w:t>
      </w:r>
      <w:r w:rsidRPr="007A7EAD">
        <w:rPr>
          <w:snapToGrid w:val="0"/>
          <w:sz w:val="28"/>
          <w:szCs w:val="28"/>
        </w:rPr>
        <w:br/>
        <w:t xml:space="preserve">от 18.07.2011 № 223. </w:t>
      </w:r>
    </w:p>
    <w:p w14:paraId="1300469A" w14:textId="77777777" w:rsidR="007A7EAD" w:rsidRPr="007A7EAD" w:rsidRDefault="007A7EAD" w:rsidP="007A7EAD">
      <w:pPr>
        <w:ind w:firstLine="709"/>
        <w:jc w:val="both"/>
        <w:rPr>
          <w:snapToGrid w:val="0"/>
          <w:sz w:val="28"/>
          <w:szCs w:val="28"/>
        </w:rPr>
      </w:pPr>
      <w:r w:rsidRPr="007A7EAD">
        <w:rPr>
          <w:snapToGrid w:val="0"/>
          <w:sz w:val="28"/>
          <w:szCs w:val="28"/>
        </w:rPr>
        <w:t xml:space="preserve">В разрезе </w:t>
      </w:r>
      <w:proofErr w:type="spellStart"/>
      <w:r w:rsidRPr="007A7EAD">
        <w:rPr>
          <w:snapToGrid w:val="0"/>
          <w:sz w:val="28"/>
          <w:szCs w:val="28"/>
        </w:rPr>
        <w:t>автодоставки</w:t>
      </w:r>
      <w:proofErr w:type="spellEnd"/>
      <w:r w:rsidRPr="007A7EAD">
        <w:rPr>
          <w:snapToGrid w:val="0"/>
          <w:sz w:val="28"/>
          <w:szCs w:val="28"/>
        </w:rPr>
        <w:t xml:space="preserve"> и </w:t>
      </w:r>
      <w:proofErr w:type="spellStart"/>
      <w:r w:rsidRPr="007A7EAD">
        <w:rPr>
          <w:snapToGrid w:val="0"/>
          <w:sz w:val="28"/>
          <w:szCs w:val="28"/>
        </w:rPr>
        <w:t>буртовки</w:t>
      </w:r>
      <w:proofErr w:type="spellEnd"/>
      <w:r w:rsidRPr="007A7EAD">
        <w:rPr>
          <w:snapToGrid w:val="0"/>
          <w:sz w:val="28"/>
          <w:szCs w:val="28"/>
        </w:rPr>
        <w:t xml:space="preserve"> ОАО «РЖД» представило следующий пакет документов:</w:t>
      </w:r>
    </w:p>
    <w:p w14:paraId="0CA13427" w14:textId="77777777" w:rsidR="007A7EAD" w:rsidRPr="007A7EAD" w:rsidRDefault="007A7EAD" w:rsidP="007A7EAD">
      <w:pPr>
        <w:ind w:firstLine="709"/>
        <w:jc w:val="both"/>
        <w:rPr>
          <w:snapToGrid w:val="0"/>
          <w:sz w:val="28"/>
          <w:szCs w:val="28"/>
        </w:rPr>
      </w:pPr>
      <w:r w:rsidRPr="007A7EAD">
        <w:rPr>
          <w:snapToGrid w:val="0"/>
          <w:sz w:val="28"/>
          <w:szCs w:val="28"/>
        </w:rPr>
        <w:t xml:space="preserve">Расчет затрат по доставке угля на котельные с угольных складов </w:t>
      </w:r>
      <w:r w:rsidRPr="007A7EAD">
        <w:rPr>
          <w:snapToGrid w:val="0"/>
          <w:sz w:val="28"/>
          <w:szCs w:val="28"/>
        </w:rPr>
        <w:br/>
        <w:t>на 2025 год по договору, заключенному с ООО «</w:t>
      </w:r>
      <w:proofErr w:type="spellStart"/>
      <w:r w:rsidRPr="007A7EAD">
        <w:rPr>
          <w:snapToGrid w:val="0"/>
          <w:sz w:val="28"/>
          <w:szCs w:val="28"/>
        </w:rPr>
        <w:t>Ресурстранс</w:t>
      </w:r>
      <w:proofErr w:type="spellEnd"/>
      <w:r w:rsidRPr="007A7EAD">
        <w:rPr>
          <w:snapToGrid w:val="0"/>
          <w:sz w:val="28"/>
          <w:szCs w:val="28"/>
        </w:rPr>
        <w:t>» № 2030/ОКЭ-ЦАТ/22/12/1 от 30.12.2022 с учетом индекса 1,051 (DOCS.FORM.6.42. Часть 1. Том 15. Расходы на топливо. Расчет затрат по доставке угля на котельные Промышленная ЭЧ и РСП).</w:t>
      </w:r>
    </w:p>
    <w:p w14:paraId="1F5A641B" w14:textId="77777777" w:rsidR="007A7EAD" w:rsidRPr="007A7EAD" w:rsidRDefault="007A7EAD" w:rsidP="007A7EAD">
      <w:pPr>
        <w:ind w:firstLine="709"/>
        <w:jc w:val="both"/>
        <w:rPr>
          <w:snapToGrid w:val="0"/>
          <w:sz w:val="28"/>
          <w:szCs w:val="28"/>
        </w:rPr>
      </w:pPr>
      <w:r w:rsidRPr="007A7EAD">
        <w:rPr>
          <w:snapToGrid w:val="0"/>
          <w:sz w:val="28"/>
          <w:szCs w:val="28"/>
        </w:rPr>
        <w:t xml:space="preserve">Планируемые расходы на </w:t>
      </w:r>
      <w:proofErr w:type="spellStart"/>
      <w:r w:rsidRPr="007A7EAD">
        <w:rPr>
          <w:snapToGrid w:val="0"/>
          <w:sz w:val="28"/>
          <w:szCs w:val="28"/>
        </w:rPr>
        <w:t>буртовку</w:t>
      </w:r>
      <w:proofErr w:type="spellEnd"/>
      <w:r w:rsidRPr="007A7EAD">
        <w:rPr>
          <w:snapToGrid w:val="0"/>
          <w:sz w:val="28"/>
          <w:szCs w:val="28"/>
        </w:rPr>
        <w:t xml:space="preserve"> угля по договору аутсорсинга, заключенному с ООО «</w:t>
      </w:r>
      <w:proofErr w:type="spellStart"/>
      <w:r w:rsidRPr="007A7EAD">
        <w:rPr>
          <w:snapToGrid w:val="0"/>
          <w:sz w:val="28"/>
          <w:szCs w:val="28"/>
        </w:rPr>
        <w:t>Ресурстранс</w:t>
      </w:r>
      <w:proofErr w:type="spellEnd"/>
      <w:r w:rsidRPr="007A7EAD">
        <w:rPr>
          <w:snapToGrid w:val="0"/>
          <w:sz w:val="28"/>
          <w:szCs w:val="28"/>
        </w:rPr>
        <w:t xml:space="preserve">» на 2025 г с учетом индекса 1,051 </w:t>
      </w:r>
      <w:r w:rsidRPr="007A7EAD">
        <w:rPr>
          <w:snapToGrid w:val="0"/>
          <w:sz w:val="28"/>
          <w:szCs w:val="28"/>
        </w:rPr>
        <w:br/>
        <w:t xml:space="preserve">№ 2030/ОКЭ-ЦАТ/22/12/1 от 30.12.2022 (DOCS.FORM.6.42. Часть 1. Том 15. Расходы на топливо. Расчет затрат на </w:t>
      </w:r>
      <w:proofErr w:type="spellStart"/>
      <w:r w:rsidRPr="007A7EAD">
        <w:rPr>
          <w:snapToGrid w:val="0"/>
          <w:sz w:val="28"/>
          <w:szCs w:val="28"/>
        </w:rPr>
        <w:t>буртовку</w:t>
      </w:r>
      <w:proofErr w:type="spellEnd"/>
      <w:r w:rsidRPr="007A7EAD">
        <w:rPr>
          <w:snapToGrid w:val="0"/>
          <w:sz w:val="28"/>
          <w:szCs w:val="28"/>
        </w:rPr>
        <w:t xml:space="preserve"> угля).</w:t>
      </w:r>
    </w:p>
    <w:p w14:paraId="69BF3287" w14:textId="77777777" w:rsidR="007A7EAD" w:rsidRPr="007A7EAD" w:rsidRDefault="007A7EAD" w:rsidP="007A7EAD">
      <w:pPr>
        <w:ind w:firstLine="709"/>
        <w:jc w:val="both"/>
        <w:rPr>
          <w:snapToGrid w:val="0"/>
          <w:sz w:val="28"/>
          <w:szCs w:val="28"/>
        </w:rPr>
      </w:pPr>
      <w:r w:rsidRPr="007A7EAD">
        <w:rPr>
          <w:snapToGrid w:val="0"/>
          <w:sz w:val="28"/>
          <w:szCs w:val="28"/>
        </w:rPr>
        <w:t>Счета-фактуры, акты выполненных работ ООО «</w:t>
      </w:r>
      <w:proofErr w:type="spellStart"/>
      <w:r w:rsidRPr="007A7EAD">
        <w:rPr>
          <w:snapToGrid w:val="0"/>
          <w:sz w:val="28"/>
          <w:szCs w:val="28"/>
        </w:rPr>
        <w:t>РесурсТранс</w:t>
      </w:r>
      <w:proofErr w:type="spellEnd"/>
      <w:r w:rsidRPr="007A7EAD">
        <w:rPr>
          <w:snapToGrid w:val="0"/>
          <w:sz w:val="28"/>
          <w:szCs w:val="28"/>
        </w:rPr>
        <w:t>» за 2023 год часть 1 (DOCS.FORM.6.42. Часть 1. Том 5. Расходы на оплату иных работ и услуг. Документы ООО РСТ за 1 полугодие 2023).</w:t>
      </w:r>
    </w:p>
    <w:p w14:paraId="67025343" w14:textId="77777777" w:rsidR="007A7EAD" w:rsidRPr="007A7EAD" w:rsidRDefault="007A7EAD" w:rsidP="007A7EAD">
      <w:pPr>
        <w:ind w:firstLine="709"/>
        <w:jc w:val="both"/>
        <w:rPr>
          <w:snapToGrid w:val="0"/>
          <w:sz w:val="28"/>
          <w:szCs w:val="28"/>
        </w:rPr>
      </w:pPr>
      <w:r w:rsidRPr="007A7EAD">
        <w:rPr>
          <w:snapToGrid w:val="0"/>
          <w:sz w:val="28"/>
          <w:szCs w:val="28"/>
        </w:rPr>
        <w:lastRenderedPageBreak/>
        <w:t>Счета-фактуры, акты выполненных работ ООО «</w:t>
      </w:r>
      <w:proofErr w:type="spellStart"/>
      <w:r w:rsidRPr="007A7EAD">
        <w:rPr>
          <w:snapToGrid w:val="0"/>
          <w:sz w:val="28"/>
          <w:szCs w:val="28"/>
        </w:rPr>
        <w:t>РесурсТранс</w:t>
      </w:r>
      <w:proofErr w:type="spellEnd"/>
      <w:r w:rsidRPr="007A7EAD">
        <w:rPr>
          <w:snapToGrid w:val="0"/>
          <w:sz w:val="28"/>
          <w:szCs w:val="28"/>
        </w:rPr>
        <w:t>» за 2023 год часть 2 (DOCS.FORM.6.42. Часть 1. Том 5. Расходы на оплату иных работ и услуг. Документы ООО РСТ за 2 полугодие 2023).</w:t>
      </w:r>
    </w:p>
    <w:p w14:paraId="5F411298" w14:textId="77777777" w:rsidR="007A7EAD" w:rsidRPr="007A7EAD" w:rsidRDefault="007A7EAD" w:rsidP="007A7EAD">
      <w:pPr>
        <w:ind w:firstLine="709"/>
        <w:jc w:val="both"/>
        <w:rPr>
          <w:snapToGrid w:val="0"/>
          <w:sz w:val="28"/>
          <w:szCs w:val="28"/>
        </w:rPr>
      </w:pPr>
      <w:r w:rsidRPr="007A7EAD">
        <w:rPr>
          <w:snapToGrid w:val="0"/>
          <w:sz w:val="28"/>
          <w:szCs w:val="28"/>
        </w:rPr>
        <w:t>Договор оказания автотранспортных услуг № 2030/ОКЭ-ЦАТ/22/12/1 б/д, заключенный с ООО «</w:t>
      </w:r>
      <w:proofErr w:type="spellStart"/>
      <w:r w:rsidRPr="007A7EAD">
        <w:rPr>
          <w:snapToGrid w:val="0"/>
          <w:sz w:val="28"/>
          <w:szCs w:val="28"/>
        </w:rPr>
        <w:t>РесурсТранс</w:t>
      </w:r>
      <w:proofErr w:type="spellEnd"/>
      <w:r w:rsidRPr="007A7EAD">
        <w:rPr>
          <w:snapToGrid w:val="0"/>
          <w:sz w:val="28"/>
          <w:szCs w:val="28"/>
        </w:rPr>
        <w:t xml:space="preserve">», действующий с 01.01.2023 </w:t>
      </w:r>
      <w:r w:rsidRPr="007A7EAD">
        <w:rPr>
          <w:snapToGrid w:val="0"/>
          <w:sz w:val="28"/>
          <w:szCs w:val="28"/>
        </w:rPr>
        <w:br/>
        <w:t xml:space="preserve">по 31.03.2033, с приложениями, без </w:t>
      </w:r>
      <w:proofErr w:type="spellStart"/>
      <w:r w:rsidRPr="007A7EAD">
        <w:rPr>
          <w:snapToGrid w:val="0"/>
          <w:sz w:val="28"/>
          <w:szCs w:val="28"/>
        </w:rPr>
        <w:t>автопролонгации</w:t>
      </w:r>
      <w:proofErr w:type="spellEnd"/>
      <w:r w:rsidRPr="007A7EAD">
        <w:rPr>
          <w:snapToGrid w:val="0"/>
          <w:sz w:val="28"/>
          <w:szCs w:val="28"/>
        </w:rPr>
        <w:t xml:space="preserve"> (DOCS.FORM.6.42. Часть 1. Том 5. Расходы на оплату иных работ и услуг. Новый договор </w:t>
      </w:r>
      <w:proofErr w:type="spellStart"/>
      <w:r w:rsidRPr="007A7EAD">
        <w:rPr>
          <w:snapToGrid w:val="0"/>
          <w:sz w:val="28"/>
          <w:szCs w:val="28"/>
        </w:rPr>
        <w:t>РесурсТранс</w:t>
      </w:r>
      <w:proofErr w:type="spellEnd"/>
      <w:r w:rsidRPr="007A7EAD">
        <w:rPr>
          <w:snapToGrid w:val="0"/>
          <w:sz w:val="28"/>
          <w:szCs w:val="28"/>
        </w:rPr>
        <w:t>).</w:t>
      </w:r>
    </w:p>
    <w:p w14:paraId="5E734894" w14:textId="77777777" w:rsidR="007A7EAD" w:rsidRPr="007A7EAD" w:rsidRDefault="007A7EAD" w:rsidP="007A7EAD">
      <w:pPr>
        <w:ind w:firstLine="709"/>
        <w:jc w:val="both"/>
        <w:rPr>
          <w:snapToGrid w:val="0"/>
          <w:sz w:val="28"/>
          <w:szCs w:val="28"/>
        </w:rPr>
      </w:pPr>
      <w:r w:rsidRPr="007A7EAD">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Извещение).</w:t>
      </w:r>
    </w:p>
    <w:p w14:paraId="07B43D2C" w14:textId="77777777" w:rsidR="007A7EAD" w:rsidRPr="007A7EAD" w:rsidRDefault="007A7EAD" w:rsidP="007A7EAD">
      <w:pPr>
        <w:ind w:firstLine="709"/>
        <w:jc w:val="both"/>
        <w:rPr>
          <w:snapToGrid w:val="0"/>
          <w:sz w:val="28"/>
          <w:szCs w:val="28"/>
        </w:rPr>
      </w:pPr>
      <w:r w:rsidRPr="007A7EAD">
        <w:rPr>
          <w:snapToGrid w:val="0"/>
          <w:sz w:val="28"/>
          <w:szCs w:val="28"/>
        </w:rPr>
        <w:t xml:space="preserve">Документация открытого конкурса в электронной форме </w:t>
      </w:r>
      <w:r w:rsidRPr="007A7EAD">
        <w:rPr>
          <w:snapToGrid w:val="0"/>
          <w:sz w:val="28"/>
          <w:szCs w:val="28"/>
        </w:rPr>
        <w:br/>
        <w:t xml:space="preserve">№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Документация часть 1,2,3).</w:t>
      </w:r>
    </w:p>
    <w:p w14:paraId="289B6793" w14:textId="77777777" w:rsidR="007A7EAD" w:rsidRPr="007A7EAD" w:rsidRDefault="007A7EAD" w:rsidP="007A7EAD">
      <w:pPr>
        <w:ind w:firstLine="709"/>
        <w:jc w:val="both"/>
        <w:rPr>
          <w:snapToGrid w:val="0"/>
          <w:sz w:val="28"/>
          <w:szCs w:val="28"/>
        </w:rPr>
      </w:pPr>
      <w:r w:rsidRPr="007A7EAD">
        <w:rPr>
          <w:snapToGrid w:val="0"/>
          <w:sz w:val="28"/>
          <w:szCs w:val="28"/>
        </w:rPr>
        <w:t xml:space="preserve">Изменения в извещение и документацию открытого конкурса </w:t>
      </w:r>
      <w:r w:rsidRPr="007A7EAD">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7A7EAD">
        <w:rPr>
          <w:snapToGrid w:val="0"/>
          <w:sz w:val="28"/>
          <w:szCs w:val="28"/>
        </w:rPr>
        <w:br/>
        <w:t xml:space="preserve">и филиалов ОАО «РЖД»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Изменения от 28.11.2022).</w:t>
      </w:r>
    </w:p>
    <w:p w14:paraId="6CE13AC8" w14:textId="77777777" w:rsidR="007A7EAD" w:rsidRPr="007A7EAD" w:rsidRDefault="007A7EAD" w:rsidP="007A7EAD">
      <w:pPr>
        <w:ind w:firstLine="709"/>
        <w:jc w:val="both"/>
        <w:rPr>
          <w:snapToGrid w:val="0"/>
          <w:sz w:val="28"/>
          <w:szCs w:val="28"/>
        </w:rPr>
      </w:pPr>
      <w:r w:rsidRPr="007A7EAD">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Приложение № 1.1.3).</w:t>
      </w:r>
    </w:p>
    <w:p w14:paraId="1798F655" w14:textId="77777777" w:rsidR="007A7EAD" w:rsidRPr="007A7EAD" w:rsidRDefault="007A7EAD" w:rsidP="007A7EAD">
      <w:pPr>
        <w:ind w:firstLine="709"/>
        <w:jc w:val="both"/>
        <w:rPr>
          <w:snapToGrid w:val="0"/>
          <w:sz w:val="28"/>
          <w:szCs w:val="28"/>
        </w:rPr>
      </w:pPr>
      <w:r w:rsidRPr="007A7EAD">
        <w:rPr>
          <w:snapToGrid w:val="0"/>
          <w:sz w:val="28"/>
          <w:szCs w:val="28"/>
        </w:rPr>
        <w:t xml:space="preserve">Приложения № 1.1.1.1.-1.1.2.16 к конкурсной документации (DOCS.FORM.6.42. Часть 2. Том 17. Конкурсная документация </w:t>
      </w:r>
      <w:r w:rsidRPr="007A7EAD">
        <w:rPr>
          <w:snapToGrid w:val="0"/>
          <w:sz w:val="28"/>
          <w:szCs w:val="28"/>
        </w:rPr>
        <w:br/>
        <w:t xml:space="preserve">ООО </w:t>
      </w:r>
      <w:proofErr w:type="spellStart"/>
      <w:r w:rsidRPr="007A7EAD">
        <w:rPr>
          <w:snapToGrid w:val="0"/>
          <w:sz w:val="28"/>
          <w:szCs w:val="28"/>
        </w:rPr>
        <w:t>РесурсТранс</w:t>
      </w:r>
      <w:proofErr w:type="spellEnd"/>
      <w:r w:rsidRPr="007A7EAD">
        <w:rPr>
          <w:snapToGrid w:val="0"/>
          <w:sz w:val="28"/>
          <w:szCs w:val="28"/>
        </w:rPr>
        <w:t>).</w:t>
      </w:r>
    </w:p>
    <w:p w14:paraId="622ECF1A"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Протокол рассмотрения).</w:t>
      </w:r>
    </w:p>
    <w:p w14:paraId="38CC0970"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заочного заседания Конкурсной комиссии ОАО «РЖД» </w:t>
      </w:r>
      <w:r w:rsidRPr="007A7EAD">
        <w:rPr>
          <w:snapToGrid w:val="0"/>
          <w:sz w:val="28"/>
          <w:szCs w:val="28"/>
        </w:rPr>
        <w:br/>
        <w:t xml:space="preserve">№ 660/1 от 15.12.2022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Итоговый протокол).</w:t>
      </w:r>
    </w:p>
    <w:p w14:paraId="0692E43C" w14:textId="77777777" w:rsidR="007A7EAD" w:rsidRPr="007A7EAD" w:rsidRDefault="007A7EAD" w:rsidP="007A7EAD">
      <w:pPr>
        <w:ind w:firstLine="709"/>
        <w:jc w:val="both"/>
        <w:rPr>
          <w:snapToGrid w:val="0"/>
          <w:sz w:val="28"/>
          <w:szCs w:val="28"/>
        </w:rPr>
      </w:pPr>
      <w:r w:rsidRPr="007A7EAD">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7A7EAD">
        <w:rPr>
          <w:snapToGrid w:val="0"/>
          <w:sz w:val="28"/>
          <w:szCs w:val="28"/>
        </w:rPr>
        <w:t>РесурсТранс</w:t>
      </w:r>
      <w:proofErr w:type="spellEnd"/>
      <w:r w:rsidRPr="007A7EAD">
        <w:rPr>
          <w:snapToGrid w:val="0"/>
          <w:sz w:val="28"/>
          <w:szCs w:val="28"/>
        </w:rPr>
        <w:t xml:space="preserve">» и конкурсную документацию. Согласно вышеуказанному протоколу заочного заседания, открытый конкурс </w:t>
      </w:r>
      <w:r w:rsidRPr="007A7EAD">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w:t>
      </w:r>
      <w:r w:rsidRPr="007A7EAD">
        <w:rPr>
          <w:snapToGrid w:val="0"/>
          <w:sz w:val="28"/>
          <w:szCs w:val="28"/>
        </w:rPr>
        <w:lastRenderedPageBreak/>
        <w:t xml:space="preserve">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7A7EAD">
        <w:rPr>
          <w:snapToGrid w:val="0"/>
          <w:sz w:val="28"/>
          <w:szCs w:val="28"/>
        </w:rPr>
        <w:t>пп</w:t>
      </w:r>
      <w:proofErr w:type="spellEnd"/>
      <w:r w:rsidRPr="007A7EAD">
        <w:rPr>
          <w:snapToGrid w:val="0"/>
          <w:sz w:val="28"/>
          <w:szCs w:val="28"/>
        </w:rPr>
        <w:t>. б) п 28 Основ ценообразования «Цены, установленные в договорах, заключенных в результате проведения торгов».</w:t>
      </w:r>
    </w:p>
    <w:p w14:paraId="4C4A7D68" w14:textId="77777777" w:rsidR="007A7EAD" w:rsidRPr="007A7EAD" w:rsidRDefault="007A7EAD" w:rsidP="007A7EAD">
      <w:pPr>
        <w:tabs>
          <w:tab w:val="left" w:pos="1890"/>
        </w:tabs>
        <w:ind w:firstLine="709"/>
        <w:jc w:val="both"/>
        <w:rPr>
          <w:sz w:val="28"/>
          <w:szCs w:val="28"/>
        </w:rPr>
      </w:pPr>
      <w:r w:rsidRPr="007A7EAD">
        <w:rPr>
          <w:snapToGrid w:val="0"/>
          <w:color w:val="000000"/>
          <w:sz w:val="28"/>
          <w:szCs w:val="28"/>
        </w:rPr>
        <w:t xml:space="preserve">Ввиду отсутствия договора </w:t>
      </w:r>
      <w:r w:rsidRPr="007A7EAD">
        <w:rPr>
          <w:snapToGrid w:val="0"/>
          <w:sz w:val="28"/>
          <w:szCs w:val="28"/>
        </w:rPr>
        <w:t xml:space="preserve">оказания автотранспортных услуг </w:t>
      </w:r>
      <w:r w:rsidRPr="007A7EAD">
        <w:rPr>
          <w:snapToGrid w:val="0"/>
          <w:color w:val="000000"/>
          <w:sz w:val="28"/>
          <w:szCs w:val="28"/>
        </w:rPr>
        <w:br/>
        <w:t>на 2025 год, заключенного с помощью проведенных торгов,</w:t>
      </w:r>
      <w:r w:rsidRPr="007A7EAD">
        <w:rPr>
          <w:snapToGrid w:val="0"/>
          <w:sz w:val="28"/>
          <w:szCs w:val="28"/>
        </w:rPr>
        <w:t xml:space="preserve"> экспертами, </w:t>
      </w:r>
      <w:r w:rsidRPr="007A7EAD">
        <w:rPr>
          <w:snapToGrid w:val="0"/>
          <w:sz w:val="28"/>
          <w:szCs w:val="28"/>
        </w:rPr>
        <w:br/>
        <w:t xml:space="preserve">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7A7EAD">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7A7EAD">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7A7EAD">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7A7EAD">
        <w:rPr>
          <w:snapToGrid w:val="0"/>
          <w:sz w:val="28"/>
          <w:szCs w:val="28"/>
        </w:rPr>
        <w:br/>
        <w:t xml:space="preserve">от 27.10.1998 № 1153-р, от 17.02.2003 № 143-р). </w:t>
      </w:r>
    </w:p>
    <w:p w14:paraId="60B9CDAE" w14:textId="77777777" w:rsidR="007A7EAD" w:rsidRPr="007A7EAD" w:rsidRDefault="007A7EAD" w:rsidP="007A7EAD">
      <w:pPr>
        <w:tabs>
          <w:tab w:val="left" w:pos="1890"/>
        </w:tabs>
        <w:ind w:firstLine="709"/>
        <w:jc w:val="both"/>
        <w:rPr>
          <w:sz w:val="28"/>
          <w:szCs w:val="28"/>
        </w:rPr>
      </w:pPr>
      <w:r w:rsidRPr="007A7EAD">
        <w:rPr>
          <w:snapToGrid w:val="0"/>
          <w:sz w:val="28"/>
          <w:szCs w:val="28"/>
        </w:rPr>
        <w:t xml:space="preserve">Стоимость работы автомобиля бортового грузоподъёмностью до 5 т </w:t>
      </w:r>
      <w:r w:rsidRPr="007A7EAD">
        <w:rPr>
          <w:snapToGrid w:val="0"/>
          <w:sz w:val="28"/>
          <w:szCs w:val="28"/>
        </w:rPr>
        <w:br/>
        <w:t xml:space="preserve">за 2023 год, определена согласно данным каталога, в размере </w:t>
      </w:r>
      <w:r w:rsidRPr="007A7EAD">
        <w:rPr>
          <w:snapToGrid w:val="0"/>
          <w:sz w:val="28"/>
          <w:szCs w:val="28"/>
        </w:rPr>
        <w:br/>
        <w:t>1 828,13 руб./м-ч. (без НДС). С учетом изменения индексов цен производителей Минэкономразвития России от 30.09.2024 «Транспорт» (исключая трубопроводный) составила:</w:t>
      </w:r>
    </w:p>
    <w:p w14:paraId="53147050"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1 828,13 руб./м-ч. × 1,230 (ИЦП на транспорт (2024/2023)) × </w:t>
      </w:r>
      <w:r w:rsidRPr="007A7EAD">
        <w:rPr>
          <w:snapToGrid w:val="0"/>
          <w:sz w:val="28"/>
          <w:szCs w:val="28"/>
        </w:rPr>
        <w:br/>
        <w:t xml:space="preserve">1,043 (ИЦП на транспорт (2025/2024)) = 2 345,29 руб./м.-ч. (без НДС). </w:t>
      </w:r>
    </w:p>
    <w:p w14:paraId="5225A0AD" w14:textId="77777777" w:rsidR="007A7EAD" w:rsidRPr="007A7EAD" w:rsidRDefault="007A7EAD" w:rsidP="007A7EAD">
      <w:pPr>
        <w:tabs>
          <w:tab w:val="left" w:pos="1890"/>
        </w:tabs>
        <w:ind w:firstLine="709"/>
        <w:jc w:val="both"/>
        <w:rPr>
          <w:snapToGrid w:val="0"/>
          <w:sz w:val="28"/>
          <w:szCs w:val="20"/>
        </w:rPr>
      </w:pPr>
      <w:r w:rsidRPr="007A7EAD">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 км. Средняя скорость движения принимается равной 45 км/ч. Расчет стоимости доставки угля на 2025 год представлен в таблице 5.</w:t>
      </w:r>
    </w:p>
    <w:p w14:paraId="0891F11B" w14:textId="77777777" w:rsidR="007A7EAD" w:rsidRPr="007A7EAD" w:rsidRDefault="007A7EAD" w:rsidP="007A7EAD">
      <w:pPr>
        <w:numPr>
          <w:ilvl w:val="0"/>
          <w:numId w:val="495"/>
        </w:numPr>
        <w:ind w:left="9214" w:hanging="1211"/>
        <w:jc w:val="right"/>
        <w:rPr>
          <w:snapToGrid w:val="0"/>
          <w:sz w:val="28"/>
          <w:szCs w:val="28"/>
        </w:rPr>
      </w:pPr>
    </w:p>
    <w:p w14:paraId="61DB4DA2" w14:textId="77777777" w:rsidR="007A7EAD" w:rsidRPr="007A7EAD" w:rsidRDefault="007A7EAD" w:rsidP="007A7EAD">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7A7EAD" w:rsidRPr="007A7EAD" w14:paraId="6508C3FB" w14:textId="77777777" w:rsidTr="00627AA0">
        <w:trPr>
          <w:trHeight w:val="1609"/>
        </w:trPr>
        <w:tc>
          <w:tcPr>
            <w:tcW w:w="994" w:type="dxa"/>
            <w:tcBorders>
              <w:top w:val="single" w:sz="4" w:space="0" w:color="auto"/>
              <w:left w:val="single" w:sz="4" w:space="0" w:color="auto"/>
              <w:bottom w:val="single" w:sz="4" w:space="0" w:color="auto"/>
              <w:right w:val="single" w:sz="4" w:space="0" w:color="auto"/>
            </w:tcBorders>
            <w:hideMark/>
          </w:tcPr>
          <w:p w14:paraId="353E1BDD" w14:textId="77777777" w:rsidR="007A7EAD" w:rsidRPr="007A7EAD" w:rsidRDefault="007A7EAD" w:rsidP="007A7EAD">
            <w:pPr>
              <w:tabs>
                <w:tab w:val="left" w:pos="1890"/>
              </w:tabs>
              <w:jc w:val="both"/>
              <w:rPr>
                <w:snapToGrid w:val="0"/>
                <w:sz w:val="20"/>
                <w:szCs w:val="28"/>
              </w:rPr>
            </w:pPr>
            <w:r w:rsidRPr="007A7EAD">
              <w:rPr>
                <w:snapToGrid w:val="0"/>
                <w:sz w:val="20"/>
                <w:szCs w:val="28"/>
              </w:rPr>
              <w:t>км. (туда-обратно) 1 км*2</w:t>
            </w:r>
          </w:p>
        </w:tc>
        <w:tc>
          <w:tcPr>
            <w:tcW w:w="1135" w:type="dxa"/>
            <w:tcBorders>
              <w:top w:val="single" w:sz="4" w:space="0" w:color="auto"/>
              <w:left w:val="single" w:sz="4" w:space="0" w:color="auto"/>
              <w:bottom w:val="single" w:sz="4" w:space="0" w:color="auto"/>
              <w:right w:val="single" w:sz="4" w:space="0" w:color="auto"/>
            </w:tcBorders>
            <w:hideMark/>
          </w:tcPr>
          <w:p w14:paraId="2ABFC939"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Расход </w:t>
            </w:r>
            <w:proofErr w:type="spellStart"/>
            <w:proofErr w:type="gramStart"/>
            <w:r w:rsidRPr="007A7EAD">
              <w:rPr>
                <w:snapToGrid w:val="0"/>
                <w:sz w:val="20"/>
                <w:szCs w:val="28"/>
              </w:rPr>
              <w:t>натураль-ного</w:t>
            </w:r>
            <w:proofErr w:type="spellEnd"/>
            <w:proofErr w:type="gramEnd"/>
            <w:r w:rsidRPr="007A7EAD">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1A9764AE"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кол-во рейсов, ГАЗ САЗ </w:t>
            </w:r>
            <w:r w:rsidRPr="007A7EAD">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3CFE19F0" w14:textId="77777777" w:rsidR="007A7EAD" w:rsidRPr="007A7EAD" w:rsidRDefault="007A7EAD" w:rsidP="007A7EAD">
            <w:pPr>
              <w:tabs>
                <w:tab w:val="left" w:pos="1890"/>
              </w:tabs>
              <w:jc w:val="both"/>
              <w:rPr>
                <w:snapToGrid w:val="0"/>
                <w:sz w:val="20"/>
                <w:szCs w:val="28"/>
              </w:rPr>
            </w:pPr>
            <w:r w:rsidRPr="007A7EAD">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B35E4E6"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5D9B4E27"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на погрузку/</w:t>
            </w:r>
            <w:proofErr w:type="spellStart"/>
            <w:proofErr w:type="gramStart"/>
            <w:r w:rsidRPr="007A7EAD">
              <w:rPr>
                <w:snapToGrid w:val="0"/>
                <w:sz w:val="20"/>
                <w:szCs w:val="28"/>
              </w:rPr>
              <w:t>разгруз</w:t>
            </w:r>
            <w:proofErr w:type="spellEnd"/>
            <w:r w:rsidRPr="007A7EAD">
              <w:rPr>
                <w:snapToGrid w:val="0"/>
                <w:sz w:val="20"/>
                <w:szCs w:val="28"/>
              </w:rPr>
              <w:t>-ку</w:t>
            </w:r>
            <w:proofErr w:type="gramEnd"/>
            <w:r w:rsidRPr="007A7EAD">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2A121F16"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143F5E92"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Общее время </w:t>
            </w:r>
            <w:proofErr w:type="gramStart"/>
            <w:r w:rsidRPr="007A7EAD">
              <w:rPr>
                <w:snapToGrid w:val="0"/>
                <w:sz w:val="20"/>
                <w:szCs w:val="28"/>
              </w:rPr>
              <w:t>достав-</w:t>
            </w:r>
            <w:proofErr w:type="spellStart"/>
            <w:r w:rsidRPr="007A7EAD">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5E1BB6C4" w14:textId="77777777" w:rsidR="007A7EAD" w:rsidRPr="007A7EAD" w:rsidRDefault="007A7EAD" w:rsidP="007A7EAD">
            <w:pPr>
              <w:tabs>
                <w:tab w:val="left" w:pos="1890"/>
              </w:tabs>
              <w:ind w:left="-112" w:hanging="2"/>
              <w:jc w:val="center"/>
              <w:rPr>
                <w:snapToGrid w:val="0"/>
                <w:sz w:val="20"/>
                <w:szCs w:val="28"/>
              </w:rPr>
            </w:pPr>
            <w:r w:rsidRPr="007A7EAD">
              <w:rPr>
                <w:snapToGrid w:val="0"/>
                <w:sz w:val="20"/>
                <w:szCs w:val="28"/>
              </w:rPr>
              <w:t xml:space="preserve">Стоимость м/ч автомобиля </w:t>
            </w:r>
            <w:proofErr w:type="spellStart"/>
            <w:r w:rsidRPr="007A7EAD">
              <w:rPr>
                <w:snapToGrid w:val="0"/>
                <w:sz w:val="20"/>
                <w:szCs w:val="28"/>
              </w:rPr>
              <w:t>грузоподьем-ность</w:t>
            </w:r>
            <w:proofErr w:type="spellEnd"/>
            <w:r w:rsidRPr="007A7EAD">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683F7217" w14:textId="77777777" w:rsidR="007A7EAD" w:rsidRPr="007A7EAD" w:rsidRDefault="007A7EAD" w:rsidP="007A7EAD">
            <w:pPr>
              <w:tabs>
                <w:tab w:val="left" w:pos="1890"/>
              </w:tabs>
              <w:jc w:val="center"/>
              <w:rPr>
                <w:snapToGrid w:val="0"/>
                <w:sz w:val="20"/>
                <w:szCs w:val="28"/>
              </w:rPr>
            </w:pPr>
            <w:r w:rsidRPr="007A7EAD">
              <w:rPr>
                <w:snapToGrid w:val="0"/>
                <w:sz w:val="20"/>
                <w:szCs w:val="28"/>
              </w:rPr>
              <w:t>Расходы на доставку, тыс. руб.</w:t>
            </w:r>
          </w:p>
        </w:tc>
      </w:tr>
      <w:tr w:rsidR="007A7EAD" w:rsidRPr="007A7EAD" w14:paraId="515F3404" w14:textId="77777777" w:rsidTr="00627AA0">
        <w:tc>
          <w:tcPr>
            <w:tcW w:w="994" w:type="dxa"/>
            <w:tcBorders>
              <w:top w:val="single" w:sz="4" w:space="0" w:color="auto"/>
              <w:left w:val="single" w:sz="4" w:space="0" w:color="auto"/>
              <w:bottom w:val="single" w:sz="4" w:space="0" w:color="auto"/>
              <w:right w:val="single" w:sz="4" w:space="0" w:color="auto"/>
            </w:tcBorders>
            <w:hideMark/>
          </w:tcPr>
          <w:p w14:paraId="1C53560B" w14:textId="77777777" w:rsidR="007A7EAD" w:rsidRPr="007A7EAD" w:rsidRDefault="007A7EAD" w:rsidP="007A7EAD">
            <w:pPr>
              <w:tabs>
                <w:tab w:val="left" w:pos="1890"/>
              </w:tabs>
              <w:jc w:val="center"/>
              <w:rPr>
                <w:snapToGrid w:val="0"/>
                <w:sz w:val="20"/>
                <w:szCs w:val="28"/>
              </w:rPr>
            </w:pPr>
            <w:r w:rsidRPr="007A7EAD">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4418A004" w14:textId="77777777" w:rsidR="007A7EAD" w:rsidRPr="007A7EAD" w:rsidRDefault="007A7EAD" w:rsidP="007A7EAD">
            <w:pPr>
              <w:tabs>
                <w:tab w:val="left" w:pos="1890"/>
              </w:tabs>
              <w:jc w:val="center"/>
              <w:rPr>
                <w:snapToGrid w:val="0"/>
                <w:sz w:val="20"/>
                <w:szCs w:val="28"/>
              </w:rPr>
            </w:pPr>
            <w:r w:rsidRPr="007A7EAD">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7FBF7FE2" w14:textId="77777777" w:rsidR="007A7EAD" w:rsidRPr="007A7EAD" w:rsidRDefault="007A7EAD" w:rsidP="007A7EAD">
            <w:pPr>
              <w:tabs>
                <w:tab w:val="left" w:pos="1890"/>
              </w:tabs>
              <w:jc w:val="center"/>
              <w:rPr>
                <w:snapToGrid w:val="0"/>
                <w:sz w:val="20"/>
                <w:szCs w:val="28"/>
              </w:rPr>
            </w:pPr>
            <w:r w:rsidRPr="007A7EAD">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7099F769" w14:textId="77777777" w:rsidR="007A7EAD" w:rsidRPr="007A7EAD" w:rsidRDefault="007A7EAD" w:rsidP="007A7EAD">
            <w:pPr>
              <w:tabs>
                <w:tab w:val="left" w:pos="1890"/>
              </w:tabs>
              <w:jc w:val="center"/>
              <w:rPr>
                <w:snapToGrid w:val="0"/>
                <w:sz w:val="20"/>
                <w:szCs w:val="28"/>
              </w:rPr>
            </w:pPr>
            <w:r w:rsidRPr="007A7EAD">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5DB57027" w14:textId="77777777" w:rsidR="007A7EAD" w:rsidRPr="007A7EAD" w:rsidRDefault="007A7EAD" w:rsidP="007A7EAD">
            <w:pPr>
              <w:tabs>
                <w:tab w:val="left" w:pos="1890"/>
              </w:tabs>
              <w:jc w:val="center"/>
              <w:rPr>
                <w:snapToGrid w:val="0"/>
                <w:sz w:val="20"/>
                <w:szCs w:val="28"/>
              </w:rPr>
            </w:pPr>
            <w:r w:rsidRPr="007A7EAD">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149C6F7F" w14:textId="77777777" w:rsidR="007A7EAD" w:rsidRPr="007A7EAD" w:rsidRDefault="007A7EAD" w:rsidP="007A7EAD">
            <w:pPr>
              <w:tabs>
                <w:tab w:val="left" w:pos="1890"/>
              </w:tabs>
              <w:jc w:val="center"/>
              <w:rPr>
                <w:snapToGrid w:val="0"/>
                <w:sz w:val="20"/>
                <w:szCs w:val="28"/>
              </w:rPr>
            </w:pPr>
            <w:r w:rsidRPr="007A7EAD">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506E211E" w14:textId="77777777" w:rsidR="007A7EAD" w:rsidRPr="007A7EAD" w:rsidRDefault="007A7EAD" w:rsidP="007A7EAD">
            <w:pPr>
              <w:tabs>
                <w:tab w:val="left" w:pos="1890"/>
              </w:tabs>
              <w:jc w:val="center"/>
              <w:rPr>
                <w:snapToGrid w:val="0"/>
                <w:sz w:val="20"/>
                <w:szCs w:val="28"/>
              </w:rPr>
            </w:pPr>
            <w:r w:rsidRPr="007A7EAD">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2BF96EC4" w14:textId="77777777" w:rsidR="007A7EAD" w:rsidRPr="007A7EAD" w:rsidRDefault="007A7EAD" w:rsidP="007A7EAD">
            <w:pPr>
              <w:tabs>
                <w:tab w:val="left" w:pos="1890"/>
              </w:tabs>
              <w:jc w:val="center"/>
              <w:rPr>
                <w:snapToGrid w:val="0"/>
                <w:sz w:val="20"/>
                <w:szCs w:val="28"/>
              </w:rPr>
            </w:pPr>
            <w:r w:rsidRPr="007A7EAD">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1B1B1A24" w14:textId="77777777" w:rsidR="007A7EAD" w:rsidRPr="007A7EAD" w:rsidRDefault="007A7EAD" w:rsidP="007A7EAD">
            <w:pPr>
              <w:tabs>
                <w:tab w:val="left" w:pos="1890"/>
              </w:tabs>
              <w:jc w:val="center"/>
              <w:rPr>
                <w:snapToGrid w:val="0"/>
                <w:sz w:val="20"/>
                <w:szCs w:val="28"/>
              </w:rPr>
            </w:pPr>
            <w:r w:rsidRPr="007A7EAD">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79C68EBF" w14:textId="77777777" w:rsidR="007A7EAD" w:rsidRPr="007A7EAD" w:rsidRDefault="007A7EAD" w:rsidP="007A7EAD">
            <w:pPr>
              <w:tabs>
                <w:tab w:val="left" w:pos="1890"/>
              </w:tabs>
              <w:jc w:val="center"/>
              <w:rPr>
                <w:snapToGrid w:val="0"/>
                <w:sz w:val="20"/>
                <w:szCs w:val="28"/>
              </w:rPr>
            </w:pPr>
            <w:r w:rsidRPr="007A7EAD">
              <w:rPr>
                <w:snapToGrid w:val="0"/>
                <w:sz w:val="20"/>
                <w:szCs w:val="28"/>
              </w:rPr>
              <w:t>10=8*9</w:t>
            </w:r>
          </w:p>
        </w:tc>
      </w:tr>
      <w:tr w:rsidR="007A7EAD" w:rsidRPr="007A7EAD" w14:paraId="4C1D37CD" w14:textId="77777777" w:rsidTr="00627AA0">
        <w:tc>
          <w:tcPr>
            <w:tcW w:w="994" w:type="dxa"/>
            <w:tcBorders>
              <w:top w:val="single" w:sz="4" w:space="0" w:color="auto"/>
              <w:left w:val="single" w:sz="4" w:space="0" w:color="auto"/>
              <w:bottom w:val="single" w:sz="4" w:space="0" w:color="auto"/>
              <w:right w:val="single" w:sz="4" w:space="0" w:color="auto"/>
            </w:tcBorders>
            <w:vAlign w:val="center"/>
            <w:hideMark/>
          </w:tcPr>
          <w:p w14:paraId="4C5B5665" w14:textId="77777777" w:rsidR="007A7EAD" w:rsidRPr="007A7EAD" w:rsidRDefault="007A7EAD" w:rsidP="007A7EAD">
            <w:pPr>
              <w:tabs>
                <w:tab w:val="left" w:pos="1890"/>
              </w:tabs>
              <w:jc w:val="center"/>
              <w:rPr>
                <w:snapToGrid w:val="0"/>
                <w:sz w:val="20"/>
                <w:szCs w:val="28"/>
              </w:rPr>
            </w:pPr>
            <w:r w:rsidRPr="007A7EAD">
              <w:rPr>
                <w:snapToGrid w:val="0"/>
                <w:sz w:val="20"/>
                <w:szCs w:val="28"/>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0E2B78" w14:textId="77777777" w:rsidR="007A7EAD" w:rsidRPr="007A7EAD" w:rsidRDefault="007A7EAD" w:rsidP="007A7EAD">
            <w:pPr>
              <w:tabs>
                <w:tab w:val="left" w:pos="1890"/>
              </w:tabs>
              <w:jc w:val="center"/>
              <w:rPr>
                <w:snapToGrid w:val="0"/>
                <w:sz w:val="20"/>
                <w:szCs w:val="28"/>
              </w:rPr>
            </w:pPr>
            <w:r w:rsidRPr="007A7EAD">
              <w:rPr>
                <w:snapToGrid w:val="0"/>
                <w:sz w:val="20"/>
                <w:szCs w:val="28"/>
              </w:rPr>
              <w:t>2 217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67F13" w14:textId="77777777" w:rsidR="007A7EAD" w:rsidRPr="007A7EAD" w:rsidRDefault="007A7EAD" w:rsidP="007A7EAD">
            <w:pPr>
              <w:tabs>
                <w:tab w:val="left" w:pos="1890"/>
              </w:tabs>
              <w:jc w:val="center"/>
              <w:rPr>
                <w:snapToGrid w:val="0"/>
                <w:sz w:val="20"/>
                <w:szCs w:val="28"/>
              </w:rPr>
            </w:pPr>
            <w:r w:rsidRPr="007A7EAD">
              <w:rPr>
                <w:snapToGrid w:val="0"/>
                <w:sz w:val="20"/>
                <w:szCs w:val="28"/>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5C5A1" w14:textId="77777777" w:rsidR="007A7EAD" w:rsidRPr="007A7EAD" w:rsidRDefault="007A7EAD" w:rsidP="007A7EAD">
            <w:pPr>
              <w:tabs>
                <w:tab w:val="left" w:pos="1890"/>
              </w:tabs>
              <w:jc w:val="center"/>
              <w:rPr>
                <w:snapToGrid w:val="0"/>
                <w:sz w:val="20"/>
                <w:szCs w:val="28"/>
              </w:rPr>
            </w:pPr>
            <w:r w:rsidRPr="007A7EAD">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5BA77F" w14:textId="77777777" w:rsidR="007A7EAD" w:rsidRPr="007A7EAD" w:rsidRDefault="007A7EAD" w:rsidP="007A7EAD">
            <w:pPr>
              <w:tabs>
                <w:tab w:val="left" w:pos="1890"/>
              </w:tabs>
              <w:jc w:val="center"/>
              <w:rPr>
                <w:snapToGrid w:val="0"/>
                <w:sz w:val="20"/>
                <w:szCs w:val="28"/>
              </w:rPr>
            </w:pPr>
            <w:r w:rsidRPr="007A7EAD">
              <w:rPr>
                <w:snapToGrid w:val="0"/>
                <w:sz w:val="20"/>
                <w:szCs w:val="28"/>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35B6A3" w14:textId="77777777" w:rsidR="007A7EAD" w:rsidRPr="007A7EAD" w:rsidRDefault="007A7EAD" w:rsidP="007A7EAD">
            <w:pPr>
              <w:tabs>
                <w:tab w:val="left" w:pos="1890"/>
              </w:tabs>
              <w:jc w:val="center"/>
              <w:rPr>
                <w:snapToGrid w:val="0"/>
                <w:sz w:val="20"/>
                <w:szCs w:val="28"/>
              </w:rPr>
            </w:pPr>
            <w:r w:rsidRPr="007A7EAD">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AC5CAA" w14:textId="77777777" w:rsidR="007A7EAD" w:rsidRPr="007A7EAD" w:rsidRDefault="007A7EAD" w:rsidP="007A7EAD">
            <w:pPr>
              <w:tabs>
                <w:tab w:val="left" w:pos="1890"/>
              </w:tabs>
              <w:jc w:val="center"/>
              <w:rPr>
                <w:snapToGrid w:val="0"/>
                <w:sz w:val="20"/>
                <w:szCs w:val="28"/>
              </w:rPr>
            </w:pPr>
            <w:r w:rsidRPr="007A7EAD">
              <w:rPr>
                <w:snapToGrid w:val="0"/>
                <w:sz w:val="20"/>
                <w:szCs w:val="28"/>
              </w:rPr>
              <w:t>2,03</w:t>
            </w:r>
          </w:p>
        </w:tc>
        <w:tc>
          <w:tcPr>
            <w:tcW w:w="849" w:type="dxa"/>
            <w:tcBorders>
              <w:top w:val="single" w:sz="4" w:space="0" w:color="auto"/>
              <w:left w:val="single" w:sz="4" w:space="0" w:color="auto"/>
              <w:bottom w:val="single" w:sz="4" w:space="0" w:color="auto"/>
              <w:right w:val="single" w:sz="4" w:space="0" w:color="auto"/>
            </w:tcBorders>
            <w:vAlign w:val="center"/>
            <w:hideMark/>
          </w:tcPr>
          <w:p w14:paraId="5F6BAA3E" w14:textId="77777777" w:rsidR="007A7EAD" w:rsidRPr="007A7EAD" w:rsidRDefault="007A7EAD" w:rsidP="007A7EAD">
            <w:pPr>
              <w:tabs>
                <w:tab w:val="left" w:pos="1890"/>
              </w:tabs>
              <w:jc w:val="center"/>
              <w:rPr>
                <w:snapToGrid w:val="0"/>
                <w:sz w:val="20"/>
                <w:szCs w:val="28"/>
              </w:rPr>
            </w:pPr>
            <w:r w:rsidRPr="007A7EAD">
              <w:rPr>
                <w:snapToGrid w:val="0"/>
                <w:sz w:val="20"/>
                <w:szCs w:val="28"/>
              </w:rPr>
              <w:t>1 283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6EE71D" w14:textId="77777777" w:rsidR="007A7EAD" w:rsidRPr="007A7EAD" w:rsidRDefault="007A7EAD" w:rsidP="007A7EAD">
            <w:pPr>
              <w:tabs>
                <w:tab w:val="left" w:pos="1890"/>
              </w:tabs>
              <w:jc w:val="center"/>
              <w:rPr>
                <w:snapToGrid w:val="0"/>
                <w:sz w:val="20"/>
                <w:szCs w:val="28"/>
              </w:rPr>
            </w:pPr>
            <w:r w:rsidRPr="007A7EAD">
              <w:rPr>
                <w:snapToGrid w:val="0"/>
                <w:sz w:val="20"/>
                <w:szCs w:val="28"/>
              </w:rPr>
              <w:t>2 345,29</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9A50E29" w14:textId="77777777" w:rsidR="007A7EAD" w:rsidRPr="007A7EAD" w:rsidRDefault="007A7EAD" w:rsidP="007A7EAD">
            <w:pPr>
              <w:tabs>
                <w:tab w:val="left" w:pos="1890"/>
              </w:tabs>
              <w:jc w:val="center"/>
              <w:rPr>
                <w:snapToGrid w:val="0"/>
                <w:sz w:val="20"/>
                <w:szCs w:val="28"/>
              </w:rPr>
            </w:pPr>
            <w:r w:rsidRPr="007A7EAD">
              <w:rPr>
                <w:snapToGrid w:val="0"/>
                <w:sz w:val="20"/>
                <w:szCs w:val="28"/>
              </w:rPr>
              <w:t>3 009</w:t>
            </w:r>
          </w:p>
        </w:tc>
      </w:tr>
    </w:tbl>
    <w:p w14:paraId="17F28586" w14:textId="77777777" w:rsidR="007A7EAD" w:rsidRPr="007A7EAD" w:rsidRDefault="007A7EAD" w:rsidP="007A7EAD">
      <w:pPr>
        <w:ind w:firstLine="709"/>
        <w:jc w:val="both"/>
        <w:rPr>
          <w:snapToGrid w:val="0"/>
          <w:sz w:val="28"/>
          <w:szCs w:val="20"/>
        </w:rPr>
      </w:pPr>
    </w:p>
    <w:p w14:paraId="4DF9152F"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Согласно расчету, стоимость доставки одной тонны угля составляет:</w:t>
      </w:r>
    </w:p>
    <w:p w14:paraId="67AE8C0E" w14:textId="77777777" w:rsidR="007A7EAD" w:rsidRPr="007A7EAD" w:rsidRDefault="007A7EAD" w:rsidP="007A7EAD">
      <w:pPr>
        <w:tabs>
          <w:tab w:val="left" w:pos="1890"/>
        </w:tabs>
        <w:ind w:firstLine="709"/>
        <w:jc w:val="both"/>
        <w:rPr>
          <w:snapToGrid w:val="0"/>
          <w:sz w:val="28"/>
          <w:szCs w:val="28"/>
          <w:highlight w:val="yellow"/>
        </w:rPr>
      </w:pPr>
      <w:r w:rsidRPr="007A7EAD">
        <w:rPr>
          <w:snapToGrid w:val="0"/>
          <w:sz w:val="28"/>
          <w:szCs w:val="28"/>
        </w:rPr>
        <w:t>3 009 тыс. руб. (расходы на доставку) ÷ 2 217 т (расход натурального топлива) = 1 357,24 руб./т.</w:t>
      </w:r>
    </w:p>
    <w:p w14:paraId="2E3FE914"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Цена доставки угля на 2025 год, заявленная ООО «РЖД» составляет 504,61 руб./т. </w:t>
      </w:r>
    </w:p>
    <w:p w14:paraId="64DD5EA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lastRenderedPageBreak/>
        <w:t>Согласно официальной форме отчетности, шаблону WARM.TOPL.Q</w:t>
      </w:r>
      <w:proofErr w:type="gramStart"/>
      <w:r w:rsidRPr="007A7EAD">
        <w:rPr>
          <w:snapToGrid w:val="0"/>
          <w:sz w:val="28"/>
          <w:szCs w:val="28"/>
        </w:rPr>
        <w:t>2.2024.EIAS</w:t>
      </w:r>
      <w:proofErr w:type="gramEnd"/>
      <w:r w:rsidRPr="007A7EAD">
        <w:rPr>
          <w:snapToGrid w:val="0"/>
          <w:sz w:val="28"/>
          <w:szCs w:val="28"/>
        </w:rPr>
        <w:t>, цена доставки автотранспортом в 2024 году составляла 401,96 руб./т.</w:t>
      </w:r>
    </w:p>
    <w:p w14:paraId="1B8459CD"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рассчитали цену доставки автотранспортом на 2025 год: 401,96 руб./т. (цена </w:t>
      </w:r>
      <w:proofErr w:type="spellStart"/>
      <w:r w:rsidRPr="007A7EAD">
        <w:rPr>
          <w:snapToGrid w:val="0"/>
          <w:sz w:val="28"/>
          <w:szCs w:val="28"/>
        </w:rPr>
        <w:t>автодоставки</w:t>
      </w:r>
      <w:proofErr w:type="spellEnd"/>
      <w:r w:rsidRPr="007A7EAD">
        <w:rPr>
          <w:snapToGrid w:val="0"/>
          <w:sz w:val="28"/>
          <w:szCs w:val="28"/>
        </w:rPr>
        <w:t xml:space="preserve"> в 2024 году) × 1,043 (ИЦП на транспорт, </w:t>
      </w:r>
      <w:r w:rsidRPr="007A7EAD">
        <w:rPr>
          <w:snapToGrid w:val="0"/>
          <w:sz w:val="28"/>
          <w:szCs w:val="28"/>
        </w:rPr>
        <w:br/>
        <w:t>за исключением трубопроводного (2025/2024)) = 419,24 руб./т.</w:t>
      </w:r>
    </w:p>
    <w:p w14:paraId="3F75C4FF" w14:textId="77777777" w:rsidR="007A7EAD" w:rsidRPr="007A7EAD" w:rsidRDefault="007A7EAD" w:rsidP="007A7EAD">
      <w:pPr>
        <w:tabs>
          <w:tab w:val="left" w:pos="1890"/>
        </w:tabs>
        <w:ind w:firstLine="709"/>
        <w:jc w:val="both"/>
        <w:rPr>
          <w:snapToGrid w:val="0"/>
          <w:sz w:val="28"/>
          <w:szCs w:val="20"/>
        </w:rPr>
      </w:pPr>
      <w:r w:rsidRPr="007A7EAD">
        <w:rPr>
          <w:snapToGrid w:val="0"/>
          <w:sz w:val="28"/>
          <w:szCs w:val="28"/>
        </w:rPr>
        <w:t xml:space="preserve">На основании проведенных расчетов эксперты делают вывод, </w:t>
      </w:r>
      <w:r w:rsidRPr="007A7EAD">
        <w:rPr>
          <w:snapToGrid w:val="0"/>
          <w:sz w:val="28"/>
          <w:szCs w:val="28"/>
        </w:rPr>
        <w:br/>
        <w:t xml:space="preserve">что наименьшей является цена </w:t>
      </w:r>
      <w:proofErr w:type="spellStart"/>
      <w:r w:rsidRPr="007A7EAD">
        <w:rPr>
          <w:snapToGrid w:val="0"/>
          <w:sz w:val="28"/>
          <w:szCs w:val="28"/>
        </w:rPr>
        <w:t>автодоставки</w:t>
      </w:r>
      <w:proofErr w:type="spellEnd"/>
      <w:r w:rsidRPr="007A7EAD">
        <w:rPr>
          <w:snapToGrid w:val="0"/>
          <w:sz w:val="28"/>
          <w:szCs w:val="28"/>
        </w:rPr>
        <w:t xml:space="preserve"> угля на 2025, рассчитанная </w:t>
      </w:r>
      <w:r w:rsidRPr="007A7EAD">
        <w:rPr>
          <w:snapToGrid w:val="0"/>
          <w:sz w:val="28"/>
          <w:szCs w:val="28"/>
        </w:rPr>
        <w:br/>
        <w:t>на основе данных шаблона WARM.TOPL.Q</w:t>
      </w:r>
      <w:proofErr w:type="gramStart"/>
      <w:r w:rsidRPr="007A7EAD">
        <w:rPr>
          <w:snapToGrid w:val="0"/>
          <w:sz w:val="28"/>
          <w:szCs w:val="28"/>
        </w:rPr>
        <w:t>2.2024.EIAS</w:t>
      </w:r>
      <w:proofErr w:type="gramEnd"/>
      <w:r w:rsidRPr="007A7EAD">
        <w:rPr>
          <w:snapToGrid w:val="0"/>
          <w:sz w:val="28"/>
          <w:szCs w:val="28"/>
        </w:rPr>
        <w:t xml:space="preserve">. Следовательно, </w:t>
      </w:r>
      <w:r w:rsidRPr="007A7EAD">
        <w:rPr>
          <w:snapToGrid w:val="0"/>
          <w:sz w:val="28"/>
          <w:szCs w:val="28"/>
        </w:rPr>
        <w:br/>
        <w:t xml:space="preserve">в расчет стоимости затрат на топливо принимается цена – </w:t>
      </w:r>
      <w:r w:rsidRPr="007A7EAD">
        <w:rPr>
          <w:b/>
          <w:snapToGrid w:val="0"/>
          <w:sz w:val="28"/>
          <w:szCs w:val="28"/>
        </w:rPr>
        <w:t>419,24 руб./т.</w:t>
      </w:r>
    </w:p>
    <w:p w14:paraId="241334F8" w14:textId="77777777" w:rsidR="007A7EAD" w:rsidRPr="007A7EAD" w:rsidRDefault="007A7EAD" w:rsidP="007A7EAD">
      <w:pPr>
        <w:ind w:firstLine="709"/>
        <w:jc w:val="both"/>
        <w:rPr>
          <w:snapToGrid w:val="0"/>
          <w:sz w:val="28"/>
          <w:szCs w:val="28"/>
        </w:rPr>
      </w:pPr>
    </w:p>
    <w:p w14:paraId="0FE3C8C4" w14:textId="77777777" w:rsidR="007A7EAD" w:rsidRPr="007A7EAD" w:rsidRDefault="007A7EAD" w:rsidP="007A7EAD">
      <w:pPr>
        <w:ind w:firstLine="709"/>
        <w:jc w:val="both"/>
        <w:rPr>
          <w:b/>
          <w:snapToGrid w:val="0"/>
          <w:sz w:val="28"/>
          <w:szCs w:val="28"/>
          <w:u w:val="single"/>
        </w:rPr>
      </w:pPr>
      <w:proofErr w:type="spellStart"/>
      <w:r w:rsidRPr="007A7EAD">
        <w:rPr>
          <w:b/>
          <w:snapToGrid w:val="0"/>
          <w:sz w:val="28"/>
          <w:szCs w:val="28"/>
          <w:u w:val="single"/>
        </w:rPr>
        <w:t>Буртовка</w:t>
      </w:r>
      <w:proofErr w:type="spellEnd"/>
    </w:p>
    <w:p w14:paraId="3099C34C" w14:textId="77777777" w:rsidR="007A7EAD" w:rsidRPr="007A7EAD" w:rsidRDefault="007A7EAD" w:rsidP="007A7EAD">
      <w:pPr>
        <w:ind w:firstLine="709"/>
        <w:jc w:val="both"/>
        <w:rPr>
          <w:snapToGrid w:val="0"/>
          <w:sz w:val="28"/>
          <w:szCs w:val="28"/>
        </w:rPr>
      </w:pPr>
    </w:p>
    <w:p w14:paraId="15E60803" w14:textId="77777777" w:rsidR="007A7EAD" w:rsidRPr="007A7EAD" w:rsidRDefault="007A7EAD" w:rsidP="007A7EAD">
      <w:pPr>
        <w:ind w:firstLine="709"/>
        <w:jc w:val="both"/>
        <w:rPr>
          <w:snapToGrid w:val="0"/>
          <w:sz w:val="28"/>
          <w:szCs w:val="28"/>
        </w:rPr>
      </w:pPr>
      <w:proofErr w:type="spellStart"/>
      <w:r w:rsidRPr="007A7EAD">
        <w:rPr>
          <w:snapToGrid w:val="0"/>
          <w:sz w:val="28"/>
          <w:szCs w:val="28"/>
        </w:rPr>
        <w:t>Буртовка</w:t>
      </w:r>
      <w:proofErr w:type="spellEnd"/>
      <w:r w:rsidRPr="007A7EAD">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34CE26EB" w14:textId="77777777" w:rsidR="007A7EAD" w:rsidRPr="007A7EAD" w:rsidRDefault="007A7EAD" w:rsidP="007A7EAD">
      <w:pPr>
        <w:ind w:firstLine="709"/>
        <w:jc w:val="both"/>
        <w:rPr>
          <w:snapToGrid w:val="0"/>
          <w:sz w:val="28"/>
          <w:szCs w:val="28"/>
        </w:rPr>
      </w:pPr>
      <w:r w:rsidRPr="007A7EAD">
        <w:rPr>
          <w:snapToGrid w:val="0"/>
          <w:sz w:val="28"/>
          <w:szCs w:val="28"/>
        </w:rPr>
        <w:t xml:space="preserve">Цена </w:t>
      </w:r>
      <w:proofErr w:type="spellStart"/>
      <w:r w:rsidRPr="007A7EAD">
        <w:rPr>
          <w:snapToGrid w:val="0"/>
          <w:sz w:val="28"/>
          <w:szCs w:val="28"/>
        </w:rPr>
        <w:t>буртовки</w:t>
      </w:r>
      <w:proofErr w:type="spellEnd"/>
      <w:r w:rsidRPr="007A7EAD">
        <w:rPr>
          <w:snapToGrid w:val="0"/>
          <w:sz w:val="28"/>
          <w:szCs w:val="28"/>
        </w:rPr>
        <w:t xml:space="preserve"> на 2025 год по предложению предприятия составляет 517,47 руб./т. </w:t>
      </w:r>
    </w:p>
    <w:p w14:paraId="63B7D851"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Согласно официальной форме отчетности, шаблону WARM.TOPL.Q</w:t>
      </w:r>
      <w:proofErr w:type="gramStart"/>
      <w:r w:rsidRPr="007A7EAD">
        <w:rPr>
          <w:snapToGrid w:val="0"/>
          <w:sz w:val="28"/>
          <w:szCs w:val="28"/>
        </w:rPr>
        <w:t>2.2024.EIAS</w:t>
      </w:r>
      <w:proofErr w:type="gramEnd"/>
      <w:r w:rsidRPr="007A7EAD">
        <w:rPr>
          <w:snapToGrid w:val="0"/>
          <w:sz w:val="28"/>
          <w:szCs w:val="28"/>
        </w:rPr>
        <w:t>, цена транспортировки топлива иными видами перевозок (</w:t>
      </w:r>
      <w:proofErr w:type="spellStart"/>
      <w:r w:rsidRPr="007A7EAD">
        <w:rPr>
          <w:snapToGrid w:val="0"/>
          <w:sz w:val="28"/>
          <w:szCs w:val="28"/>
        </w:rPr>
        <w:t>буртовка</w:t>
      </w:r>
      <w:proofErr w:type="spellEnd"/>
      <w:r w:rsidRPr="007A7EAD">
        <w:rPr>
          <w:snapToGrid w:val="0"/>
          <w:sz w:val="28"/>
          <w:szCs w:val="28"/>
        </w:rPr>
        <w:t>) в 2024 году составила 424,83 руб./т.</w:t>
      </w:r>
    </w:p>
    <w:p w14:paraId="1EF27830"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рассчитали цену </w:t>
      </w:r>
      <w:proofErr w:type="spellStart"/>
      <w:r w:rsidRPr="007A7EAD">
        <w:rPr>
          <w:snapToGrid w:val="0"/>
          <w:sz w:val="28"/>
          <w:szCs w:val="28"/>
        </w:rPr>
        <w:t>буртовки</w:t>
      </w:r>
      <w:proofErr w:type="spellEnd"/>
      <w:r w:rsidRPr="007A7EAD">
        <w:rPr>
          <w:snapToGrid w:val="0"/>
          <w:sz w:val="28"/>
          <w:szCs w:val="28"/>
        </w:rPr>
        <w:t xml:space="preserve"> на 2025 год: 424,83 руб./т. (цена </w:t>
      </w:r>
      <w:proofErr w:type="spellStart"/>
      <w:r w:rsidRPr="007A7EAD">
        <w:rPr>
          <w:snapToGrid w:val="0"/>
          <w:sz w:val="28"/>
          <w:szCs w:val="28"/>
        </w:rPr>
        <w:t>буртовки</w:t>
      </w:r>
      <w:proofErr w:type="spellEnd"/>
      <w:r w:rsidRPr="007A7EAD">
        <w:rPr>
          <w:snapToGrid w:val="0"/>
          <w:sz w:val="28"/>
          <w:szCs w:val="28"/>
        </w:rPr>
        <w:t xml:space="preserve"> в 2024 году) × 1,043 (ИЦП на транспорт, </w:t>
      </w:r>
      <w:r w:rsidRPr="007A7EAD">
        <w:rPr>
          <w:snapToGrid w:val="0"/>
          <w:sz w:val="28"/>
          <w:szCs w:val="28"/>
        </w:rPr>
        <w:br/>
        <w:t>за исключением трубопроводного (2025/2024)) = 443,10 руб./т.</w:t>
      </w:r>
    </w:p>
    <w:p w14:paraId="56F99E55"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Экспертами, в соответствии с пунктом 29 (г) Основ ценообразования, произведен альтернативный расчет стоимости </w:t>
      </w:r>
      <w:proofErr w:type="spellStart"/>
      <w:r w:rsidRPr="007A7EAD">
        <w:rPr>
          <w:snapToGrid w:val="0"/>
          <w:sz w:val="28"/>
          <w:szCs w:val="28"/>
        </w:rPr>
        <w:t>буртовки</w:t>
      </w:r>
      <w:proofErr w:type="spellEnd"/>
      <w:r w:rsidRPr="007A7EAD">
        <w:rPr>
          <w:snapToGrid w:val="0"/>
          <w:sz w:val="28"/>
          <w:szCs w:val="28"/>
        </w:rPr>
        <w:t xml:space="preserve"> угля. При расчете обоснованности расходов по </w:t>
      </w:r>
      <w:proofErr w:type="spellStart"/>
      <w:r w:rsidRPr="007A7EAD">
        <w:rPr>
          <w:snapToGrid w:val="0"/>
          <w:sz w:val="28"/>
          <w:szCs w:val="28"/>
        </w:rPr>
        <w:t>буртовке</w:t>
      </w:r>
      <w:proofErr w:type="spellEnd"/>
      <w:r w:rsidRPr="007A7EAD">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w:t>
      </w:r>
    </w:p>
    <w:p w14:paraId="413BF500" w14:textId="77777777" w:rsidR="007A7EAD" w:rsidRPr="007A7EAD" w:rsidRDefault="007A7EAD" w:rsidP="007A7EAD">
      <w:pPr>
        <w:ind w:firstLine="709"/>
        <w:jc w:val="both"/>
        <w:rPr>
          <w:snapToGrid w:val="0"/>
          <w:sz w:val="28"/>
          <w:szCs w:val="28"/>
        </w:rPr>
      </w:pPr>
      <w:r w:rsidRPr="007A7EAD">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7A7EAD">
        <w:rPr>
          <w:snapToGrid w:val="0"/>
          <w:sz w:val="28"/>
          <w:szCs w:val="28"/>
        </w:rPr>
        <w:br/>
        <w:t>(без НДС).</w:t>
      </w:r>
    </w:p>
    <w:p w14:paraId="3432DDD6" w14:textId="77777777" w:rsidR="007A7EAD" w:rsidRPr="007A7EAD" w:rsidRDefault="007A7EAD" w:rsidP="007A7EAD">
      <w:pPr>
        <w:ind w:firstLine="709"/>
        <w:jc w:val="both"/>
        <w:rPr>
          <w:snapToGrid w:val="0"/>
          <w:sz w:val="28"/>
          <w:szCs w:val="28"/>
        </w:rPr>
      </w:pPr>
      <w:r w:rsidRPr="007A7EAD">
        <w:rPr>
          <w:snapToGrid w:val="0"/>
          <w:sz w:val="28"/>
          <w:szCs w:val="28"/>
        </w:rPr>
        <w:t>В соответствии с шаблоном WARM TOPL.Q4.2023. количество натурального топлива в 2023 году составило 2 217 т.</w:t>
      </w:r>
    </w:p>
    <w:p w14:paraId="1E75369B" w14:textId="77777777" w:rsidR="007A7EAD" w:rsidRPr="007A7EAD" w:rsidRDefault="007A7EAD" w:rsidP="007A7EAD">
      <w:pPr>
        <w:ind w:firstLine="709"/>
        <w:jc w:val="both"/>
        <w:rPr>
          <w:snapToGrid w:val="0"/>
          <w:sz w:val="28"/>
          <w:szCs w:val="28"/>
        </w:rPr>
      </w:pPr>
      <w:r w:rsidRPr="007A7EAD">
        <w:rPr>
          <w:snapToGrid w:val="0"/>
          <w:sz w:val="28"/>
          <w:szCs w:val="28"/>
        </w:rPr>
        <w:t xml:space="preserve">Количество машино-часов работы автотранспорта, необходимых </w:t>
      </w:r>
      <w:r w:rsidRPr="007A7EAD">
        <w:rPr>
          <w:snapToGrid w:val="0"/>
          <w:sz w:val="28"/>
          <w:szCs w:val="28"/>
        </w:rPr>
        <w:br/>
        <w:t xml:space="preserve">для осуществления </w:t>
      </w:r>
      <w:proofErr w:type="spellStart"/>
      <w:r w:rsidRPr="007A7EAD">
        <w:rPr>
          <w:snapToGrid w:val="0"/>
          <w:sz w:val="28"/>
          <w:szCs w:val="28"/>
        </w:rPr>
        <w:t>буртовки</w:t>
      </w:r>
      <w:proofErr w:type="spellEnd"/>
      <w:r w:rsidRPr="007A7EAD">
        <w:rPr>
          <w:snapToGrid w:val="0"/>
          <w:sz w:val="28"/>
          <w:szCs w:val="28"/>
        </w:rPr>
        <w:t>, принято экспертами из данных, представленных предприятием, согласно которым количество машино-часов в год составляет 864.</w:t>
      </w:r>
    </w:p>
    <w:p w14:paraId="11BCA650"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Расчет затрат на </w:t>
      </w:r>
      <w:proofErr w:type="spellStart"/>
      <w:r w:rsidRPr="007A7EAD">
        <w:rPr>
          <w:snapToGrid w:val="0"/>
          <w:sz w:val="28"/>
          <w:szCs w:val="28"/>
        </w:rPr>
        <w:t>буртовку</w:t>
      </w:r>
      <w:proofErr w:type="spellEnd"/>
      <w:r w:rsidRPr="007A7EAD">
        <w:rPr>
          <w:snapToGrid w:val="0"/>
          <w:sz w:val="28"/>
          <w:szCs w:val="28"/>
        </w:rPr>
        <w:t xml:space="preserve"> угля на 2023 год представлен в таблице 6.</w:t>
      </w:r>
    </w:p>
    <w:p w14:paraId="0D4501EA" w14:textId="77777777" w:rsidR="007A7EAD" w:rsidRPr="007A7EAD" w:rsidRDefault="007A7EAD" w:rsidP="007A7EAD">
      <w:pPr>
        <w:tabs>
          <w:tab w:val="left" w:pos="1890"/>
        </w:tabs>
        <w:ind w:firstLine="709"/>
        <w:jc w:val="both"/>
        <w:rPr>
          <w:snapToGrid w:val="0"/>
          <w:sz w:val="28"/>
          <w:szCs w:val="28"/>
        </w:rPr>
      </w:pPr>
    </w:p>
    <w:p w14:paraId="2B671FFD" w14:textId="77777777" w:rsidR="007A7EAD" w:rsidRPr="007A7EAD" w:rsidRDefault="007A7EAD" w:rsidP="007A7EAD">
      <w:pPr>
        <w:numPr>
          <w:ilvl w:val="0"/>
          <w:numId w:val="495"/>
        </w:numPr>
        <w:ind w:left="9149" w:hanging="1211"/>
        <w:jc w:val="right"/>
        <w:rPr>
          <w:sz w:val="28"/>
          <w:szCs w:val="28"/>
        </w:rPr>
      </w:pPr>
    </w:p>
    <w:p w14:paraId="2E42E64E" w14:textId="77777777" w:rsidR="007A7EAD" w:rsidRPr="007A7EAD" w:rsidRDefault="007A7EAD" w:rsidP="007A7EAD">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7A7EAD" w:rsidRPr="007A7EAD" w14:paraId="4BE70A44" w14:textId="77777777" w:rsidTr="00627AA0">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578A1D6B" w14:textId="77777777" w:rsidR="007A7EAD" w:rsidRPr="007A7EAD" w:rsidRDefault="007A7EAD" w:rsidP="007A7EAD">
            <w:pPr>
              <w:jc w:val="center"/>
              <w:rPr>
                <w:bCs/>
                <w:snapToGrid w:val="0"/>
                <w:color w:val="000000"/>
              </w:rPr>
            </w:pPr>
            <w:r w:rsidRPr="007A7EAD">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68977EF7" w14:textId="77777777" w:rsidR="007A7EAD" w:rsidRPr="007A7EAD" w:rsidRDefault="007A7EAD" w:rsidP="007A7EAD">
            <w:pPr>
              <w:jc w:val="center"/>
              <w:rPr>
                <w:bCs/>
                <w:snapToGrid w:val="0"/>
              </w:rPr>
            </w:pPr>
            <w:r w:rsidRPr="007A7EAD">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EB58E" w14:textId="77777777" w:rsidR="007A7EAD" w:rsidRPr="007A7EAD" w:rsidRDefault="007A7EAD" w:rsidP="007A7EAD">
            <w:pPr>
              <w:jc w:val="center"/>
              <w:rPr>
                <w:bCs/>
                <w:snapToGrid w:val="0"/>
              </w:rPr>
            </w:pPr>
            <w:r w:rsidRPr="007A7EAD">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B7CAAC" w14:textId="77777777" w:rsidR="007A7EAD" w:rsidRPr="007A7EAD" w:rsidRDefault="007A7EAD" w:rsidP="007A7EAD">
            <w:pPr>
              <w:jc w:val="center"/>
              <w:rPr>
                <w:bCs/>
                <w:snapToGrid w:val="0"/>
              </w:rPr>
            </w:pPr>
            <w:r w:rsidRPr="007A7EAD">
              <w:rPr>
                <w:bCs/>
                <w:snapToGrid w:val="0"/>
              </w:rPr>
              <w:t>Значение</w:t>
            </w:r>
          </w:p>
        </w:tc>
      </w:tr>
      <w:tr w:rsidR="007A7EAD" w:rsidRPr="007A7EAD" w14:paraId="57F90DC3" w14:textId="77777777" w:rsidTr="00627AA0">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7981AE1D" w14:textId="77777777" w:rsidR="007A7EAD" w:rsidRPr="007A7EAD" w:rsidRDefault="007A7EAD" w:rsidP="007A7EAD">
            <w:pPr>
              <w:jc w:val="center"/>
              <w:rPr>
                <w:b/>
                <w:bCs/>
                <w:snapToGrid w:val="0"/>
                <w:color w:val="000000"/>
              </w:rPr>
            </w:pPr>
            <w:r w:rsidRPr="007A7EAD">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7F017F73" w14:textId="77777777" w:rsidR="007A7EAD" w:rsidRPr="007A7EAD" w:rsidRDefault="007A7EAD" w:rsidP="007A7EAD">
            <w:pPr>
              <w:jc w:val="center"/>
              <w:rPr>
                <w:b/>
                <w:bCs/>
                <w:snapToGrid w:val="0"/>
              </w:rPr>
            </w:pPr>
            <w:r w:rsidRPr="007A7EAD">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78354C9" w14:textId="77777777" w:rsidR="007A7EAD" w:rsidRPr="007A7EAD" w:rsidRDefault="007A7EAD" w:rsidP="007A7EAD">
            <w:pPr>
              <w:jc w:val="center"/>
              <w:rPr>
                <w:b/>
                <w:bCs/>
                <w:snapToGrid w:val="0"/>
              </w:rPr>
            </w:pPr>
            <w:r w:rsidRPr="007A7EAD">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458A686" w14:textId="77777777" w:rsidR="007A7EAD" w:rsidRPr="007A7EAD" w:rsidRDefault="007A7EAD" w:rsidP="007A7EAD">
            <w:pPr>
              <w:jc w:val="center"/>
              <w:rPr>
                <w:b/>
                <w:bCs/>
                <w:snapToGrid w:val="0"/>
                <w:color w:val="000000"/>
              </w:rPr>
            </w:pPr>
            <w:r w:rsidRPr="007A7EAD">
              <w:rPr>
                <w:b/>
                <w:bCs/>
                <w:snapToGrid w:val="0"/>
                <w:color w:val="000000"/>
              </w:rPr>
              <w:t>4</w:t>
            </w:r>
          </w:p>
        </w:tc>
      </w:tr>
      <w:tr w:rsidR="007A7EAD" w:rsidRPr="007A7EAD" w14:paraId="45AD9284" w14:textId="77777777" w:rsidTr="00627AA0">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0891DCB1" w14:textId="77777777" w:rsidR="007A7EAD" w:rsidRPr="007A7EAD" w:rsidRDefault="007A7EAD" w:rsidP="007A7EAD">
            <w:pPr>
              <w:jc w:val="center"/>
              <w:rPr>
                <w:snapToGrid w:val="0"/>
                <w:color w:val="000000"/>
              </w:rPr>
            </w:pPr>
            <w:r w:rsidRPr="007A7EAD">
              <w:rPr>
                <w:snapToGrid w:val="0"/>
                <w:color w:val="000000"/>
              </w:rPr>
              <w:lastRenderedPageBreak/>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ECC2686" w14:textId="77777777" w:rsidR="007A7EAD" w:rsidRPr="007A7EAD" w:rsidRDefault="007A7EAD" w:rsidP="007A7EAD">
            <w:pPr>
              <w:ind w:firstLineChars="100" w:firstLine="240"/>
              <w:rPr>
                <w:snapToGrid w:val="0"/>
              </w:rPr>
            </w:pPr>
            <w:r w:rsidRPr="007A7EAD">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EED3AC" w14:textId="77777777" w:rsidR="007A7EAD" w:rsidRPr="007A7EAD" w:rsidRDefault="007A7EAD" w:rsidP="007A7EAD">
            <w:pPr>
              <w:jc w:val="center"/>
              <w:rPr>
                <w:snapToGrid w:val="0"/>
              </w:rPr>
            </w:pPr>
            <w:r w:rsidRPr="007A7EAD">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3B4406" w14:textId="77777777" w:rsidR="007A7EAD" w:rsidRPr="007A7EAD" w:rsidRDefault="007A7EAD" w:rsidP="007A7EAD">
            <w:pPr>
              <w:jc w:val="center"/>
            </w:pPr>
            <w:r w:rsidRPr="007A7EAD">
              <w:rPr>
                <w:snapToGrid w:val="0"/>
                <w:szCs w:val="28"/>
              </w:rPr>
              <w:t>2 217,00</w:t>
            </w:r>
          </w:p>
        </w:tc>
      </w:tr>
      <w:tr w:rsidR="007A7EAD" w:rsidRPr="007A7EAD" w14:paraId="7B1E688D" w14:textId="77777777" w:rsidTr="00627AA0">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2EDAA0DB" w14:textId="77777777" w:rsidR="007A7EAD" w:rsidRPr="007A7EAD" w:rsidRDefault="007A7EAD" w:rsidP="007A7EAD">
            <w:pPr>
              <w:jc w:val="center"/>
              <w:rPr>
                <w:snapToGrid w:val="0"/>
                <w:color w:val="000000"/>
              </w:rPr>
            </w:pPr>
            <w:r w:rsidRPr="007A7EAD">
              <w:rPr>
                <w:snapToGrid w:val="0"/>
                <w:color w:val="000000"/>
              </w:rPr>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1459AF4D" w14:textId="77777777" w:rsidR="007A7EAD" w:rsidRPr="007A7EAD" w:rsidRDefault="007A7EAD" w:rsidP="007A7EAD">
            <w:pPr>
              <w:ind w:firstLineChars="100" w:firstLine="240"/>
              <w:rPr>
                <w:snapToGrid w:val="0"/>
              </w:rPr>
            </w:pPr>
            <w:proofErr w:type="spellStart"/>
            <w:r w:rsidRPr="007A7EAD">
              <w:rPr>
                <w:snapToGrid w:val="0"/>
              </w:rPr>
              <w:t>Буртовка</w:t>
            </w:r>
            <w:proofErr w:type="spellEnd"/>
            <w:r w:rsidRPr="007A7EAD">
              <w:rPr>
                <w:snapToGrid w:val="0"/>
              </w:rPr>
              <w:t xml:space="preserve">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A6EA39" w14:textId="77777777" w:rsidR="007A7EAD" w:rsidRPr="007A7EAD" w:rsidRDefault="007A7EAD" w:rsidP="007A7EAD">
            <w:pPr>
              <w:ind w:left="-113"/>
              <w:jc w:val="center"/>
              <w:rPr>
                <w:snapToGrid w:val="0"/>
              </w:rPr>
            </w:pPr>
            <w:r w:rsidRPr="007A7EAD">
              <w:rPr>
                <w:snapToGrid w:val="0"/>
              </w:rPr>
              <w:t xml:space="preserve">маш. </w:t>
            </w:r>
            <w:r w:rsidRPr="007A7EAD">
              <w:rPr>
                <w:rFonts w:ascii="Calibri" w:hAnsi="Calibri" w:cs="Calibri"/>
                <w:snapToGrid w:val="0"/>
              </w:rPr>
              <w:t>x</w:t>
            </w:r>
            <w:r w:rsidRPr="007A7EAD">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7470F6" w14:textId="77777777" w:rsidR="007A7EAD" w:rsidRPr="007A7EAD" w:rsidRDefault="007A7EAD" w:rsidP="007A7EAD">
            <w:pPr>
              <w:jc w:val="center"/>
              <w:rPr>
                <w:snapToGrid w:val="0"/>
                <w:szCs w:val="28"/>
              </w:rPr>
            </w:pPr>
            <w:r w:rsidRPr="007A7EAD">
              <w:rPr>
                <w:snapToGrid w:val="0"/>
                <w:szCs w:val="28"/>
              </w:rPr>
              <w:t>864,00</w:t>
            </w:r>
          </w:p>
        </w:tc>
      </w:tr>
      <w:tr w:rsidR="007A7EAD" w:rsidRPr="007A7EAD" w14:paraId="5E832163" w14:textId="77777777" w:rsidTr="00627AA0">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89DEB99" w14:textId="77777777" w:rsidR="007A7EAD" w:rsidRPr="007A7EAD" w:rsidRDefault="007A7EAD" w:rsidP="007A7EAD">
            <w:pPr>
              <w:jc w:val="center"/>
              <w:rPr>
                <w:snapToGrid w:val="0"/>
                <w:color w:val="000000"/>
              </w:rPr>
            </w:pPr>
            <w:r w:rsidRPr="007A7EAD">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D642885" w14:textId="77777777" w:rsidR="007A7EAD" w:rsidRPr="007A7EAD" w:rsidRDefault="007A7EAD" w:rsidP="007A7EAD">
            <w:pPr>
              <w:ind w:firstLineChars="100" w:firstLine="240"/>
              <w:rPr>
                <w:snapToGrid w:val="0"/>
              </w:rPr>
            </w:pPr>
            <w:r w:rsidRPr="007A7EAD">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34B49" w14:textId="77777777" w:rsidR="007A7EAD" w:rsidRPr="007A7EAD" w:rsidRDefault="007A7EAD" w:rsidP="007A7EAD">
            <w:pPr>
              <w:ind w:left="-113"/>
              <w:jc w:val="center"/>
              <w:rPr>
                <w:snapToGrid w:val="0"/>
              </w:rPr>
            </w:pPr>
            <w:r w:rsidRPr="007A7EAD">
              <w:rPr>
                <w:snapToGrid w:val="0"/>
              </w:rPr>
              <w:t xml:space="preserve">руб./м </w:t>
            </w:r>
            <w:r w:rsidRPr="007A7EAD">
              <w:rPr>
                <w:rFonts w:ascii="Calibri" w:hAnsi="Calibri" w:cs="Calibri"/>
                <w:snapToGrid w:val="0"/>
              </w:rPr>
              <w:t>x</w:t>
            </w:r>
            <w:r w:rsidRPr="007A7EAD">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1C089C" w14:textId="77777777" w:rsidR="007A7EAD" w:rsidRPr="007A7EAD" w:rsidRDefault="007A7EAD" w:rsidP="007A7EAD">
            <w:pPr>
              <w:jc w:val="center"/>
              <w:rPr>
                <w:bCs/>
                <w:snapToGrid w:val="0"/>
                <w:szCs w:val="28"/>
              </w:rPr>
            </w:pPr>
            <w:r w:rsidRPr="007A7EAD">
              <w:rPr>
                <w:bCs/>
                <w:snapToGrid w:val="0"/>
                <w:szCs w:val="28"/>
              </w:rPr>
              <w:t>1 174,35</w:t>
            </w:r>
          </w:p>
        </w:tc>
      </w:tr>
      <w:tr w:rsidR="007A7EAD" w:rsidRPr="007A7EAD" w14:paraId="242730B0" w14:textId="77777777" w:rsidTr="00627AA0">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7A4AF33" w14:textId="77777777" w:rsidR="007A7EAD" w:rsidRPr="007A7EAD" w:rsidRDefault="007A7EAD" w:rsidP="007A7EAD">
            <w:pPr>
              <w:jc w:val="center"/>
              <w:rPr>
                <w:snapToGrid w:val="0"/>
                <w:color w:val="000000"/>
              </w:rPr>
            </w:pPr>
            <w:r w:rsidRPr="007A7EAD">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33E2285F" w14:textId="77777777" w:rsidR="007A7EAD" w:rsidRPr="007A7EAD" w:rsidRDefault="007A7EAD" w:rsidP="007A7EAD">
            <w:pPr>
              <w:ind w:firstLineChars="100" w:firstLine="240"/>
              <w:rPr>
                <w:snapToGrid w:val="0"/>
              </w:rPr>
            </w:pPr>
            <w:r w:rsidRPr="007A7EAD">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338D1F" w14:textId="77777777" w:rsidR="007A7EAD" w:rsidRPr="007A7EAD" w:rsidRDefault="007A7EAD" w:rsidP="007A7EAD">
            <w:pPr>
              <w:ind w:left="-113"/>
              <w:jc w:val="center"/>
              <w:rPr>
                <w:snapToGrid w:val="0"/>
              </w:rPr>
            </w:pPr>
            <w:r w:rsidRPr="007A7EAD">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2B9921E" w14:textId="77777777" w:rsidR="007A7EAD" w:rsidRPr="007A7EAD" w:rsidRDefault="007A7EAD" w:rsidP="007A7EAD">
            <w:pPr>
              <w:jc w:val="center"/>
              <w:rPr>
                <w:bCs/>
                <w:snapToGrid w:val="0"/>
                <w:szCs w:val="28"/>
              </w:rPr>
            </w:pPr>
            <w:r w:rsidRPr="007A7EAD">
              <w:rPr>
                <w:bCs/>
                <w:snapToGrid w:val="0"/>
                <w:szCs w:val="28"/>
              </w:rPr>
              <w:t>457,66</w:t>
            </w:r>
          </w:p>
        </w:tc>
      </w:tr>
    </w:tbl>
    <w:p w14:paraId="0E8394BA" w14:textId="77777777" w:rsidR="007A7EAD" w:rsidRPr="007A7EAD" w:rsidRDefault="007A7EAD" w:rsidP="007A7EAD">
      <w:pPr>
        <w:tabs>
          <w:tab w:val="left" w:pos="1890"/>
        </w:tabs>
        <w:ind w:firstLine="709"/>
        <w:jc w:val="both"/>
        <w:rPr>
          <w:sz w:val="28"/>
          <w:szCs w:val="28"/>
        </w:rPr>
      </w:pPr>
      <w:r w:rsidRPr="007A7EAD">
        <w:rPr>
          <w:snapToGrid w:val="0"/>
          <w:sz w:val="28"/>
          <w:szCs w:val="28"/>
        </w:rPr>
        <w:t xml:space="preserve">Цена </w:t>
      </w:r>
      <w:proofErr w:type="spellStart"/>
      <w:r w:rsidRPr="007A7EAD">
        <w:rPr>
          <w:snapToGrid w:val="0"/>
          <w:sz w:val="28"/>
          <w:szCs w:val="28"/>
        </w:rPr>
        <w:t>буртовки</w:t>
      </w:r>
      <w:proofErr w:type="spellEnd"/>
      <w:r w:rsidRPr="007A7EAD">
        <w:rPr>
          <w:snapToGrid w:val="0"/>
          <w:sz w:val="28"/>
          <w:szCs w:val="28"/>
        </w:rPr>
        <w:t xml:space="preserve"> угля на 2025 год в соответствии с альтернативным расчетом экспертов с учетом с учетом ИЦП по транспорту составит:</w:t>
      </w:r>
    </w:p>
    <w:p w14:paraId="68ED644E" w14:textId="77777777" w:rsidR="007A7EAD" w:rsidRPr="007A7EAD" w:rsidRDefault="007A7EAD" w:rsidP="007A7EAD">
      <w:pPr>
        <w:ind w:firstLine="709"/>
        <w:jc w:val="both"/>
        <w:rPr>
          <w:b/>
          <w:snapToGrid w:val="0"/>
          <w:sz w:val="28"/>
          <w:szCs w:val="28"/>
          <w:u w:val="single"/>
        </w:rPr>
      </w:pPr>
      <w:r w:rsidRPr="007A7EAD">
        <w:rPr>
          <w:snapToGrid w:val="0"/>
          <w:sz w:val="28"/>
          <w:szCs w:val="28"/>
        </w:rPr>
        <w:t>457,66 руб./т × 1,230 (индекс 2024/2023) × 1,043 (индекс 2025/2024) = 587,13 руб./т. (без НДС).</w:t>
      </w:r>
    </w:p>
    <w:p w14:paraId="762E022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На основании проведенных расчетов эксперты делают вывод, </w:t>
      </w:r>
      <w:r w:rsidRPr="007A7EAD">
        <w:rPr>
          <w:snapToGrid w:val="0"/>
          <w:sz w:val="28"/>
          <w:szCs w:val="28"/>
        </w:rPr>
        <w:br/>
        <w:t xml:space="preserve">что наименьшей является цена </w:t>
      </w:r>
      <w:proofErr w:type="spellStart"/>
      <w:r w:rsidRPr="007A7EAD">
        <w:rPr>
          <w:snapToGrid w:val="0"/>
          <w:sz w:val="28"/>
          <w:szCs w:val="28"/>
        </w:rPr>
        <w:t>буртовки</w:t>
      </w:r>
      <w:proofErr w:type="spellEnd"/>
      <w:r w:rsidRPr="007A7EAD">
        <w:rPr>
          <w:snapToGrid w:val="0"/>
          <w:sz w:val="28"/>
          <w:szCs w:val="28"/>
        </w:rPr>
        <w:t xml:space="preserve"> угля на 2025 год, рассчитанная </w:t>
      </w:r>
      <w:r w:rsidRPr="007A7EAD">
        <w:rPr>
          <w:snapToGrid w:val="0"/>
          <w:sz w:val="28"/>
          <w:szCs w:val="28"/>
        </w:rPr>
        <w:br/>
        <w:t>на основе данных шаблона WARM.TOPL.Q</w:t>
      </w:r>
      <w:proofErr w:type="gramStart"/>
      <w:r w:rsidRPr="007A7EAD">
        <w:rPr>
          <w:snapToGrid w:val="0"/>
          <w:sz w:val="28"/>
          <w:szCs w:val="28"/>
        </w:rPr>
        <w:t>2.2024.EIAS</w:t>
      </w:r>
      <w:proofErr w:type="gramEnd"/>
      <w:r w:rsidRPr="007A7EAD">
        <w:rPr>
          <w:snapToGrid w:val="0"/>
          <w:sz w:val="28"/>
          <w:szCs w:val="28"/>
        </w:rPr>
        <w:t xml:space="preserve">. Следовательно, </w:t>
      </w:r>
      <w:r w:rsidRPr="007A7EAD">
        <w:rPr>
          <w:snapToGrid w:val="0"/>
          <w:sz w:val="28"/>
          <w:szCs w:val="28"/>
        </w:rPr>
        <w:br/>
        <w:t xml:space="preserve">в расчет стоимости затрат на топливо принимается цена – </w:t>
      </w:r>
      <w:r w:rsidRPr="007A7EAD">
        <w:rPr>
          <w:b/>
          <w:snapToGrid w:val="0"/>
          <w:sz w:val="28"/>
          <w:szCs w:val="28"/>
        </w:rPr>
        <w:t>443,10 руб./т.</w:t>
      </w:r>
    </w:p>
    <w:p w14:paraId="5E14F7F1" w14:textId="77777777" w:rsidR="007A7EAD" w:rsidRPr="007A7EAD" w:rsidRDefault="007A7EAD" w:rsidP="007A7EAD">
      <w:pPr>
        <w:tabs>
          <w:tab w:val="left" w:pos="1890"/>
        </w:tabs>
        <w:ind w:firstLine="709"/>
        <w:jc w:val="both"/>
        <w:rPr>
          <w:snapToGrid w:val="0"/>
          <w:sz w:val="28"/>
          <w:szCs w:val="28"/>
        </w:rPr>
      </w:pPr>
    </w:p>
    <w:p w14:paraId="6578C2DF" w14:textId="77777777" w:rsidR="007A7EAD" w:rsidRPr="007A7EAD" w:rsidRDefault="007A7EAD" w:rsidP="007A7EAD">
      <w:pPr>
        <w:ind w:firstLine="709"/>
        <w:jc w:val="both"/>
        <w:rPr>
          <w:snapToGrid w:val="0"/>
          <w:sz w:val="28"/>
          <w:szCs w:val="28"/>
        </w:rPr>
      </w:pPr>
      <w:r w:rsidRPr="007A7EAD">
        <w:rPr>
          <w:b/>
          <w:snapToGrid w:val="0"/>
          <w:sz w:val="28"/>
          <w:szCs w:val="28"/>
          <w:u w:val="single"/>
        </w:rPr>
        <w:t>Цена угля с учетом доставки на 2025 год составит:</w:t>
      </w:r>
      <w:r w:rsidRPr="007A7EAD">
        <w:rPr>
          <w:snapToGrid w:val="0"/>
          <w:sz w:val="28"/>
          <w:szCs w:val="28"/>
        </w:rPr>
        <w:t xml:space="preserve"> 2 395,40 руб./т (цена топлива с доставкой АО «УК «Кузбассразрезуголь» на 2025 год) + 387,50 руб./т (цена ТЗР ОМТО ОАО «РЖД») + 419,24 руб./т (цена транспортировки автотранспортом) + 443,10 руб./т (цена </w:t>
      </w:r>
      <w:proofErr w:type="spellStart"/>
      <w:r w:rsidRPr="007A7EAD">
        <w:rPr>
          <w:snapToGrid w:val="0"/>
          <w:sz w:val="28"/>
          <w:szCs w:val="28"/>
        </w:rPr>
        <w:t>буртовки</w:t>
      </w:r>
      <w:proofErr w:type="spellEnd"/>
      <w:r w:rsidRPr="007A7EAD">
        <w:rPr>
          <w:snapToGrid w:val="0"/>
          <w:sz w:val="28"/>
          <w:szCs w:val="28"/>
        </w:rPr>
        <w:t xml:space="preserve">) = </w:t>
      </w:r>
      <w:r w:rsidRPr="007A7EAD">
        <w:rPr>
          <w:snapToGrid w:val="0"/>
          <w:sz w:val="28"/>
          <w:szCs w:val="28"/>
        </w:rPr>
        <w:br/>
      </w:r>
      <w:r w:rsidRPr="007A7EAD">
        <w:rPr>
          <w:b/>
          <w:snapToGrid w:val="0"/>
          <w:sz w:val="28"/>
          <w:szCs w:val="28"/>
        </w:rPr>
        <w:t>3 645,24 руб./т.</w:t>
      </w:r>
    </w:p>
    <w:p w14:paraId="64D8DB8C" w14:textId="77777777" w:rsidR="007A7EAD" w:rsidRPr="007A7EAD" w:rsidRDefault="007A7EAD" w:rsidP="007A7EAD">
      <w:pPr>
        <w:ind w:firstLine="709"/>
        <w:jc w:val="both"/>
        <w:rPr>
          <w:snapToGrid w:val="0"/>
          <w:sz w:val="28"/>
          <w:szCs w:val="28"/>
        </w:rPr>
      </w:pPr>
    </w:p>
    <w:p w14:paraId="6E6B7155" w14:textId="77777777" w:rsidR="007A7EAD" w:rsidRPr="007A7EAD" w:rsidRDefault="007A7EAD" w:rsidP="007A7EAD">
      <w:pPr>
        <w:ind w:firstLine="709"/>
        <w:jc w:val="both"/>
        <w:rPr>
          <w:snapToGrid w:val="0"/>
          <w:sz w:val="28"/>
          <w:szCs w:val="28"/>
        </w:rPr>
      </w:pPr>
      <w:r w:rsidRPr="007A7EAD">
        <w:rPr>
          <w:snapToGrid w:val="0"/>
          <w:sz w:val="28"/>
          <w:szCs w:val="28"/>
        </w:rPr>
        <w:t xml:space="preserve">В соответствии с балансом тепловой энергии отпуск тепловой энергии </w:t>
      </w:r>
      <w:r w:rsidRPr="007A7EAD">
        <w:rPr>
          <w:snapToGrid w:val="0"/>
          <w:sz w:val="28"/>
          <w:szCs w:val="28"/>
        </w:rPr>
        <w:br/>
        <w:t>в сеть составляет 7,766 тыс. Гкал.</w:t>
      </w:r>
    </w:p>
    <w:p w14:paraId="2AE7C42A" w14:textId="77777777" w:rsidR="007A7EAD" w:rsidRPr="007A7EAD" w:rsidRDefault="007A7EAD" w:rsidP="007A7EAD">
      <w:pPr>
        <w:ind w:firstLine="709"/>
        <w:jc w:val="both"/>
        <w:rPr>
          <w:snapToGrid w:val="0"/>
          <w:sz w:val="28"/>
          <w:szCs w:val="28"/>
        </w:rPr>
      </w:pPr>
      <w:r w:rsidRPr="007A7EAD">
        <w:rPr>
          <w:snapToGrid w:val="0"/>
          <w:sz w:val="28"/>
          <w:szCs w:val="28"/>
        </w:rPr>
        <w:t>Коэффициент перевода условного топлива в натуральное принимается на уровне 0,77, в соответствии с шаблоном WARM.TOPL.Q</w:t>
      </w:r>
      <w:proofErr w:type="gramStart"/>
      <w:r w:rsidRPr="007A7EAD">
        <w:rPr>
          <w:snapToGrid w:val="0"/>
          <w:sz w:val="28"/>
          <w:szCs w:val="28"/>
        </w:rPr>
        <w:t>2.2024.EIAS</w:t>
      </w:r>
      <w:proofErr w:type="gramEnd"/>
      <w:r w:rsidRPr="007A7EAD">
        <w:rPr>
          <w:snapToGrid w:val="0"/>
          <w:sz w:val="28"/>
          <w:szCs w:val="28"/>
        </w:rPr>
        <w:t>.</w:t>
      </w:r>
    </w:p>
    <w:p w14:paraId="185D4385" w14:textId="77777777" w:rsidR="007A7EAD" w:rsidRPr="007A7EAD" w:rsidRDefault="007A7EAD" w:rsidP="007A7EAD">
      <w:pPr>
        <w:ind w:firstLine="709"/>
        <w:jc w:val="both"/>
        <w:rPr>
          <w:snapToGrid w:val="0"/>
          <w:sz w:val="28"/>
          <w:szCs w:val="28"/>
        </w:rPr>
      </w:pPr>
      <w:r w:rsidRPr="007A7EAD">
        <w:rPr>
          <w:snapToGrid w:val="0"/>
          <w:sz w:val="28"/>
          <w:szCs w:val="28"/>
        </w:rPr>
        <w:t xml:space="preserve">Количество натурального топлива при этом составляет: 7,766 тыс. Гкал (отпуск в сеть) × 218,0 кг </w:t>
      </w:r>
      <w:proofErr w:type="spellStart"/>
      <w:r w:rsidRPr="007A7EAD">
        <w:rPr>
          <w:snapToGrid w:val="0"/>
          <w:sz w:val="28"/>
          <w:szCs w:val="28"/>
        </w:rPr>
        <w:t>у.т</w:t>
      </w:r>
      <w:proofErr w:type="spellEnd"/>
      <w:r w:rsidRPr="007A7EAD">
        <w:rPr>
          <w:snapToGrid w:val="0"/>
          <w:sz w:val="28"/>
          <w:szCs w:val="28"/>
        </w:rPr>
        <w:t xml:space="preserve">./Гкал (удельный расход условного топлива) ÷ 0,77 (коэффициент перевода условного топлива в натуральное) = </w:t>
      </w:r>
      <w:r w:rsidRPr="007A7EAD">
        <w:rPr>
          <w:b/>
          <w:bCs/>
          <w:snapToGrid w:val="0"/>
          <w:sz w:val="28"/>
          <w:szCs w:val="28"/>
        </w:rPr>
        <w:t>2 199 т</w:t>
      </w:r>
      <w:r w:rsidRPr="007A7EAD">
        <w:rPr>
          <w:snapToGrid w:val="0"/>
          <w:sz w:val="28"/>
          <w:szCs w:val="28"/>
        </w:rPr>
        <w:t xml:space="preserve"> (натурального топлива).</w:t>
      </w:r>
    </w:p>
    <w:p w14:paraId="4CF40B00"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Эксперты рассчитали затраты на приобретение топлива: </w:t>
      </w:r>
      <w:r w:rsidRPr="007A7EAD">
        <w:rPr>
          <w:snapToGrid w:val="0"/>
          <w:sz w:val="28"/>
          <w:szCs w:val="28"/>
        </w:rPr>
        <w:br/>
        <w:t xml:space="preserve">2 199 т (количество натурального топлива) × </w:t>
      </w:r>
      <w:r w:rsidRPr="007A7EAD">
        <w:rPr>
          <w:bCs/>
          <w:snapToGrid w:val="0"/>
          <w:sz w:val="28"/>
          <w:szCs w:val="28"/>
        </w:rPr>
        <w:t xml:space="preserve">3 645,24 </w:t>
      </w:r>
      <w:r w:rsidRPr="007A7EAD">
        <w:rPr>
          <w:snapToGrid w:val="0"/>
          <w:sz w:val="28"/>
          <w:szCs w:val="28"/>
        </w:rPr>
        <w:t xml:space="preserve">руб./т (цена натурального топлива на 2025 год) = </w:t>
      </w:r>
      <w:r w:rsidRPr="007A7EAD">
        <w:rPr>
          <w:b/>
          <w:bCs/>
          <w:snapToGrid w:val="0"/>
          <w:sz w:val="28"/>
          <w:szCs w:val="28"/>
        </w:rPr>
        <w:t>8 016 тыс. руб.</w:t>
      </w:r>
      <w:r w:rsidRPr="007A7EAD">
        <w:rPr>
          <w:snapToGrid w:val="0"/>
          <w:sz w:val="28"/>
          <w:szCs w:val="28"/>
        </w:rPr>
        <w:t xml:space="preserve"> и предлагают </w:t>
      </w:r>
      <w:r w:rsidRPr="007A7EAD">
        <w:rPr>
          <w:snapToGrid w:val="0"/>
          <w:sz w:val="28"/>
          <w:szCs w:val="28"/>
        </w:rPr>
        <w:br/>
        <w:t>их к включению в НВВ предприятия на 2025 год в качестве экономически обоснованных расходов.</w:t>
      </w:r>
    </w:p>
    <w:p w14:paraId="4956D5FE"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Расходы в размере 946 тыс. руб., не подтвержденные предприятием документально, подлежат исключению из НВВ на 2025 год, </w:t>
      </w:r>
      <w:r w:rsidRPr="007A7EAD">
        <w:rPr>
          <w:snapToGrid w:val="0"/>
          <w:sz w:val="28"/>
          <w:szCs w:val="28"/>
        </w:rPr>
        <w:br/>
        <w:t xml:space="preserve">как экономически необоснованные. </w:t>
      </w:r>
    </w:p>
    <w:p w14:paraId="235C46B2" w14:textId="77777777" w:rsidR="007A7EAD" w:rsidRPr="007A7EAD" w:rsidRDefault="007A7EAD" w:rsidP="007A7EAD">
      <w:pPr>
        <w:ind w:firstLine="709"/>
        <w:jc w:val="both"/>
        <w:rPr>
          <w:snapToGrid w:val="0"/>
          <w:sz w:val="28"/>
          <w:szCs w:val="28"/>
        </w:rPr>
      </w:pPr>
    </w:p>
    <w:p w14:paraId="2610D0D7"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6.</w:t>
      </w:r>
      <w:r w:rsidRPr="007A7EAD">
        <w:rPr>
          <w:rFonts w:eastAsia="Calibri"/>
          <w:b/>
          <w:sz w:val="28"/>
          <w:szCs w:val="28"/>
          <w:lang w:val="x-none" w:eastAsia="en-US"/>
        </w:rPr>
        <w:t>2</w:t>
      </w:r>
      <w:r w:rsidRPr="007A7EAD">
        <w:rPr>
          <w:rFonts w:eastAsia="Calibri"/>
          <w:b/>
          <w:sz w:val="28"/>
          <w:szCs w:val="28"/>
          <w:lang w:eastAsia="en-US"/>
        </w:rPr>
        <w:t>.</w:t>
      </w:r>
      <w:r w:rsidRPr="007A7EAD">
        <w:rPr>
          <w:rFonts w:eastAsia="Calibri"/>
          <w:b/>
          <w:sz w:val="28"/>
          <w:szCs w:val="28"/>
          <w:lang w:val="x-none" w:eastAsia="en-US"/>
        </w:rPr>
        <w:t xml:space="preserve"> Расходы на электрическую энергию</w:t>
      </w:r>
    </w:p>
    <w:p w14:paraId="6E288817" w14:textId="77777777" w:rsidR="007A7EAD" w:rsidRPr="007A7EAD" w:rsidRDefault="007A7EAD" w:rsidP="007A7EAD">
      <w:pPr>
        <w:ind w:firstLine="720"/>
        <w:jc w:val="both"/>
        <w:rPr>
          <w:snapToGrid w:val="0"/>
          <w:sz w:val="28"/>
          <w:szCs w:val="28"/>
        </w:rPr>
      </w:pPr>
    </w:p>
    <w:p w14:paraId="23F9DF3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t xml:space="preserve">2 847 тыс. руб. </w:t>
      </w:r>
    </w:p>
    <w:p w14:paraId="43F4A9AE"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w:t>
      </w:r>
      <w:r w:rsidRPr="007A7EAD">
        <w:rPr>
          <w:snapToGrid w:val="0"/>
          <w:sz w:val="28"/>
          <w:szCs w:val="28"/>
        </w:rPr>
        <w:lastRenderedPageBreak/>
        <w:t>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1C1E3F3F"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Также в составе обосновывающих документов ОАО «РЖД» представило:</w:t>
      </w:r>
    </w:p>
    <w:p w14:paraId="4F6D0ED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7A7EAD">
        <w:rPr>
          <w:snapToGrid w:val="0"/>
          <w:sz w:val="28"/>
          <w:szCs w:val="28"/>
        </w:rPr>
        <w:br/>
        <w:t xml:space="preserve">с ООО «Русэнергосбыт», действующий до 31.12.2010, с </w:t>
      </w:r>
      <w:proofErr w:type="spellStart"/>
      <w:r w:rsidRPr="007A7EAD">
        <w:rPr>
          <w:snapToGrid w:val="0"/>
          <w:sz w:val="28"/>
          <w:szCs w:val="28"/>
        </w:rPr>
        <w:t>автопролонгацией</w:t>
      </w:r>
      <w:proofErr w:type="spellEnd"/>
      <w:r w:rsidRPr="007A7EAD">
        <w:rPr>
          <w:snapToGrid w:val="0"/>
          <w:sz w:val="28"/>
          <w:szCs w:val="28"/>
        </w:rPr>
        <w:t xml:space="preserve"> (DOCS.FORM.6.42. Часть 1. Том 14. Расходы на электроэнергию. Договор Русэнергосбыт).</w:t>
      </w:r>
    </w:p>
    <w:p w14:paraId="25DFBF87"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Свод расходов по электроэнергии (DOCS.FORM.6.42. Часть 1. Том 14. Расходы на электроэнергию. Свод эл. эн. за 2023).</w:t>
      </w:r>
    </w:p>
    <w:p w14:paraId="13C35AF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48855CB1" w14:textId="77777777" w:rsidR="007A7EAD" w:rsidRPr="007A7EAD" w:rsidRDefault="007A7EAD" w:rsidP="007A7EAD">
      <w:pPr>
        <w:ind w:firstLine="709"/>
        <w:jc w:val="both"/>
        <w:rPr>
          <w:b/>
          <w:bCs/>
          <w:snapToGrid w:val="0"/>
          <w:sz w:val="28"/>
          <w:szCs w:val="28"/>
        </w:rPr>
      </w:pPr>
      <w:r w:rsidRPr="007A7EAD">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2024 года </w:t>
      </w:r>
      <w:r w:rsidRPr="007A7EAD">
        <w:rPr>
          <w:snapToGrid w:val="0"/>
          <w:sz w:val="28"/>
          <w:szCs w:val="28"/>
        </w:rPr>
        <w:br/>
        <w:t xml:space="preserve">(в течение долгосрочного периода не меняется) и составляет </w:t>
      </w:r>
      <w:r w:rsidRPr="007A7EAD">
        <w:rPr>
          <w:snapToGrid w:val="0"/>
          <w:sz w:val="28"/>
          <w:szCs w:val="28"/>
        </w:rPr>
        <w:br/>
      </w:r>
      <w:r w:rsidRPr="007A7EAD">
        <w:rPr>
          <w:b/>
          <w:bCs/>
          <w:snapToGrid w:val="0"/>
          <w:sz w:val="28"/>
          <w:szCs w:val="28"/>
        </w:rPr>
        <w:t>479,67 тыс. кВтч.</w:t>
      </w:r>
    </w:p>
    <w:p w14:paraId="3F41DD8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рассчитали средневзвешенную цену электрической энергии </w:t>
      </w:r>
      <w:r w:rsidRPr="007A7EAD">
        <w:rPr>
          <w:snapToGrid w:val="0"/>
          <w:sz w:val="28"/>
          <w:szCs w:val="28"/>
        </w:rPr>
        <w:br/>
        <w:t>за 2023 год на основе данных представленных счетов-фактур, которая составила 4,40215 руб./кВтч.</w:t>
      </w:r>
    </w:p>
    <w:p w14:paraId="5CDC34BF"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рассчитали цену электрической энергии на 2025 год: </w:t>
      </w:r>
      <w:r w:rsidRPr="007A7EAD">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7A7EAD">
        <w:rPr>
          <w:snapToGrid w:val="0"/>
          <w:sz w:val="28"/>
          <w:szCs w:val="28"/>
        </w:rPr>
        <w:br/>
        <w:t xml:space="preserve">на электрическую энергию (2025/2024)) = </w:t>
      </w:r>
      <w:r w:rsidRPr="007A7EAD">
        <w:rPr>
          <w:b/>
          <w:snapToGrid w:val="0"/>
          <w:sz w:val="28"/>
          <w:szCs w:val="28"/>
        </w:rPr>
        <w:t>5,08007 руб./кВтч</w:t>
      </w:r>
    </w:p>
    <w:p w14:paraId="06E05FC7"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479,67 тыс. кВтч (плановый расход электрической энергии) = 2 437 тыс. руб. </w:t>
      </w:r>
    </w:p>
    <w:p w14:paraId="68C7075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Расходы в размере 410 тыс. руб., не подтвержденные предприятием документально, подлежат исключению из НВВ на 2025 год, </w:t>
      </w:r>
      <w:r w:rsidRPr="007A7EAD">
        <w:rPr>
          <w:snapToGrid w:val="0"/>
          <w:sz w:val="28"/>
          <w:szCs w:val="28"/>
        </w:rPr>
        <w:br/>
        <w:t xml:space="preserve">как экономически необоснованные. </w:t>
      </w:r>
    </w:p>
    <w:p w14:paraId="3671A1B2" w14:textId="77777777" w:rsidR="007A7EAD" w:rsidRPr="007A7EAD" w:rsidRDefault="007A7EAD" w:rsidP="007A7EAD">
      <w:pPr>
        <w:ind w:firstLine="709"/>
        <w:jc w:val="both"/>
        <w:rPr>
          <w:snapToGrid w:val="0"/>
          <w:sz w:val="28"/>
          <w:szCs w:val="28"/>
        </w:rPr>
      </w:pPr>
    </w:p>
    <w:p w14:paraId="405504A1"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val="x-none" w:eastAsia="en-US"/>
        </w:rPr>
        <w:t>6.3. Расходы на тепловую энергию</w:t>
      </w:r>
    </w:p>
    <w:p w14:paraId="189F5B99" w14:textId="77777777" w:rsidR="007A7EAD" w:rsidRPr="007A7EAD" w:rsidRDefault="007A7EAD" w:rsidP="007A7EAD">
      <w:pPr>
        <w:tabs>
          <w:tab w:val="left" w:pos="1890"/>
        </w:tabs>
        <w:ind w:firstLine="709"/>
        <w:jc w:val="both"/>
        <w:rPr>
          <w:snapToGrid w:val="0"/>
          <w:sz w:val="28"/>
          <w:szCs w:val="28"/>
        </w:rPr>
      </w:pPr>
    </w:p>
    <w:p w14:paraId="3489BE85"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235EC82A" w14:textId="77777777" w:rsidR="007A7EAD" w:rsidRPr="007A7EAD" w:rsidRDefault="007A7EAD" w:rsidP="007A7EAD">
      <w:pPr>
        <w:ind w:firstLine="709"/>
        <w:jc w:val="both"/>
        <w:rPr>
          <w:snapToGrid w:val="0"/>
          <w:sz w:val="28"/>
          <w:szCs w:val="28"/>
        </w:rPr>
      </w:pPr>
    </w:p>
    <w:p w14:paraId="0631B08E" w14:textId="77777777" w:rsidR="007A7EAD" w:rsidRPr="007A7EAD" w:rsidRDefault="007A7EAD" w:rsidP="007A7EAD">
      <w:pPr>
        <w:keepNext/>
        <w:keepLines/>
        <w:jc w:val="both"/>
        <w:outlineLvl w:val="1"/>
        <w:rPr>
          <w:rFonts w:eastAsia="Calibri"/>
          <w:b/>
          <w:sz w:val="28"/>
          <w:szCs w:val="28"/>
          <w:lang w:eastAsia="en-US"/>
        </w:rPr>
      </w:pPr>
      <w:r w:rsidRPr="007A7EAD">
        <w:rPr>
          <w:rFonts w:eastAsia="Calibri"/>
          <w:b/>
          <w:sz w:val="28"/>
          <w:szCs w:val="28"/>
          <w:lang w:eastAsia="en-US"/>
        </w:rPr>
        <w:t>6</w:t>
      </w:r>
      <w:r w:rsidRPr="007A7EAD">
        <w:rPr>
          <w:rFonts w:eastAsia="Calibri"/>
          <w:b/>
          <w:sz w:val="28"/>
          <w:szCs w:val="28"/>
          <w:lang w:val="x-none" w:eastAsia="en-US"/>
        </w:rPr>
        <w:t>.</w:t>
      </w:r>
      <w:r w:rsidRPr="007A7EAD">
        <w:rPr>
          <w:rFonts w:eastAsia="Calibri"/>
          <w:b/>
          <w:sz w:val="28"/>
          <w:szCs w:val="28"/>
          <w:lang w:eastAsia="en-US"/>
        </w:rPr>
        <w:t xml:space="preserve">4. </w:t>
      </w:r>
      <w:r w:rsidRPr="007A7EAD">
        <w:rPr>
          <w:rFonts w:eastAsia="Calibri"/>
          <w:b/>
          <w:sz w:val="28"/>
          <w:szCs w:val="28"/>
          <w:lang w:val="x-none" w:eastAsia="en-US"/>
        </w:rPr>
        <w:t>Расходы на холодную воду</w:t>
      </w:r>
      <w:r w:rsidRPr="007A7EAD">
        <w:rPr>
          <w:rFonts w:eastAsia="Calibri"/>
          <w:b/>
          <w:sz w:val="28"/>
          <w:szCs w:val="28"/>
          <w:lang w:eastAsia="en-US"/>
        </w:rPr>
        <w:t xml:space="preserve"> </w:t>
      </w:r>
    </w:p>
    <w:p w14:paraId="3B4EDB07" w14:textId="77777777" w:rsidR="007A7EAD" w:rsidRPr="007A7EAD" w:rsidRDefault="007A7EAD" w:rsidP="007A7EAD">
      <w:pPr>
        <w:ind w:firstLine="709"/>
        <w:jc w:val="both"/>
        <w:rPr>
          <w:snapToGrid w:val="0"/>
          <w:sz w:val="28"/>
          <w:szCs w:val="28"/>
        </w:rPr>
      </w:pPr>
    </w:p>
    <w:p w14:paraId="5B357229"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t xml:space="preserve">546 тыс. руб. </w:t>
      </w:r>
    </w:p>
    <w:p w14:paraId="2C6967D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2C1478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lastRenderedPageBreak/>
        <w:t>В составе обосновывающих материалов были представлены следующие документы:</w:t>
      </w:r>
    </w:p>
    <w:p w14:paraId="2BE19DCC"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Договор холодного водоснабжения и водоотведения № 179 </w:t>
      </w:r>
      <w:r w:rsidRPr="007A7EAD">
        <w:rPr>
          <w:snapToGrid w:val="0"/>
          <w:sz w:val="28"/>
          <w:szCs w:val="28"/>
        </w:rPr>
        <w:br/>
        <w:t xml:space="preserve">от 01.04.2014, заключенный с ООО «Промышленновские коммунальные системы», действующий по 31.12.2014, с ежегодной </w:t>
      </w:r>
      <w:proofErr w:type="spellStart"/>
      <w:r w:rsidRPr="007A7EAD">
        <w:rPr>
          <w:snapToGrid w:val="0"/>
          <w:sz w:val="28"/>
          <w:szCs w:val="28"/>
        </w:rPr>
        <w:t>автопролонгацией</w:t>
      </w:r>
      <w:proofErr w:type="spellEnd"/>
      <w:r w:rsidRPr="007A7EAD">
        <w:rPr>
          <w:snapToGrid w:val="0"/>
          <w:sz w:val="28"/>
          <w:szCs w:val="28"/>
        </w:rPr>
        <w:t xml:space="preserve">, </w:t>
      </w:r>
      <w:r w:rsidRPr="007A7EAD">
        <w:rPr>
          <w:snapToGrid w:val="0"/>
          <w:sz w:val="28"/>
          <w:szCs w:val="28"/>
        </w:rPr>
        <w:br/>
        <w:t>с приложениями (DOCS.FORM.6.42. Часть 1. Том 10. № 179 ПКС Промышленная).</w:t>
      </w:r>
    </w:p>
    <w:p w14:paraId="096F64D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Дополнительное соглашение № 1 от 17.11.2017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117C5BC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Дополнительное соглашение № 2 от 31.07.2018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6AD8D82C"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Постановлением Региональной энергетической комиссии Кузбасса </w:t>
      </w:r>
      <w:r w:rsidRPr="007A7EAD">
        <w:rPr>
          <w:snapToGrid w:val="0"/>
          <w:sz w:val="28"/>
          <w:szCs w:val="28"/>
        </w:rPr>
        <w:br/>
        <w:t xml:space="preserve">от 14.12.2023 № 592 «Об утверждении производственной программы в сфере холодного водоснабжения, водоотведения и об установлении тарифов </w:t>
      </w:r>
      <w:r w:rsidRPr="007A7EAD">
        <w:rPr>
          <w:snapToGrid w:val="0"/>
          <w:sz w:val="28"/>
          <w:szCs w:val="28"/>
        </w:rPr>
        <w:br/>
        <w:t xml:space="preserve">на питьевую воду, водоотведение ООО «Промышленновские коммунальные системы» (Промышленновский муниципальный округ)» предприятию установлены тарифы на холодную воду в размере 72,33 руб./куб. м </w:t>
      </w:r>
      <w:r w:rsidRPr="007A7EAD">
        <w:rPr>
          <w:snapToGrid w:val="0"/>
          <w:sz w:val="28"/>
          <w:szCs w:val="28"/>
        </w:rPr>
        <w:br/>
        <w:t>с 01.01.2025, 72,97 руб./куб. м с 01.07.2025.</w:t>
      </w:r>
    </w:p>
    <w:p w14:paraId="1BEA00C1" w14:textId="77777777" w:rsidR="007A7EAD" w:rsidRPr="007A7EAD" w:rsidRDefault="007A7EAD" w:rsidP="007A7EAD">
      <w:pPr>
        <w:ind w:firstLine="709"/>
        <w:jc w:val="both"/>
        <w:rPr>
          <w:snapToGrid w:val="0"/>
          <w:sz w:val="28"/>
          <w:szCs w:val="28"/>
        </w:rPr>
      </w:pPr>
      <w:r w:rsidRPr="007A7EAD">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2024 года </w:t>
      </w:r>
      <w:r w:rsidRPr="007A7EAD">
        <w:rPr>
          <w:snapToGrid w:val="0"/>
          <w:sz w:val="28"/>
          <w:szCs w:val="28"/>
        </w:rPr>
        <w:br/>
        <w:t xml:space="preserve">(в течение долгосрочного периода не меняется) и составляет </w:t>
      </w:r>
      <w:r w:rsidRPr="007A7EAD">
        <w:rPr>
          <w:snapToGrid w:val="0"/>
          <w:sz w:val="28"/>
          <w:szCs w:val="28"/>
        </w:rPr>
        <w:br/>
        <w:t>0,585 тыс. куб. м.</w:t>
      </w:r>
    </w:p>
    <w:p w14:paraId="7B2BADD2"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рассчитали объем потребления холодной воды </w:t>
      </w:r>
      <w:r w:rsidRPr="007A7EAD">
        <w:rPr>
          <w:snapToGrid w:val="0"/>
          <w:sz w:val="28"/>
          <w:szCs w:val="28"/>
        </w:rPr>
        <w:br/>
        <w:t>по полугодиям пропорционально распределению по полугодиям объема полезного отпуска.</w:t>
      </w:r>
    </w:p>
    <w:p w14:paraId="55B85CF4"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Объем потребления холодной воды в 1 полугодии составляет: </w:t>
      </w:r>
      <w:r w:rsidRPr="007A7EAD">
        <w:rPr>
          <w:snapToGrid w:val="0"/>
          <w:sz w:val="28"/>
          <w:szCs w:val="28"/>
        </w:rPr>
        <w:br/>
        <w:t xml:space="preserve">0,585 тыс. куб. м (общий объем потребления) × 0,56 (доля первого полугодия </w:t>
      </w:r>
      <w:r w:rsidRPr="007A7EAD">
        <w:rPr>
          <w:snapToGrid w:val="0"/>
          <w:sz w:val="28"/>
          <w:szCs w:val="28"/>
        </w:rPr>
        <w:br/>
        <w:t xml:space="preserve">в общем объеме полезного отпуска в 2025 году) = </w:t>
      </w:r>
      <w:r w:rsidRPr="007A7EAD">
        <w:rPr>
          <w:b/>
          <w:snapToGrid w:val="0"/>
          <w:sz w:val="28"/>
          <w:szCs w:val="28"/>
        </w:rPr>
        <w:t>0,33 тыс. куб. м.</w:t>
      </w:r>
    </w:p>
    <w:p w14:paraId="1CD2ECA9" w14:textId="77777777" w:rsidR="007A7EAD" w:rsidRPr="007A7EAD" w:rsidRDefault="007A7EAD" w:rsidP="007A7EAD">
      <w:pPr>
        <w:tabs>
          <w:tab w:val="left" w:pos="1890"/>
        </w:tabs>
        <w:ind w:firstLine="709"/>
        <w:jc w:val="both"/>
        <w:rPr>
          <w:b/>
          <w:snapToGrid w:val="0"/>
          <w:sz w:val="28"/>
          <w:szCs w:val="28"/>
        </w:rPr>
      </w:pPr>
      <w:r w:rsidRPr="007A7EAD">
        <w:rPr>
          <w:snapToGrid w:val="0"/>
          <w:sz w:val="28"/>
          <w:szCs w:val="28"/>
        </w:rPr>
        <w:t xml:space="preserve">Объем потребления холодной воды во 2 полугодии составляет: </w:t>
      </w:r>
      <w:r w:rsidRPr="007A7EAD">
        <w:rPr>
          <w:snapToGrid w:val="0"/>
          <w:sz w:val="28"/>
          <w:szCs w:val="28"/>
        </w:rPr>
        <w:br/>
        <w:t xml:space="preserve">0,585 тыс. куб. м (общий объем потребления) × 0,44 (доля второго полугодия </w:t>
      </w:r>
      <w:r w:rsidRPr="007A7EAD">
        <w:rPr>
          <w:snapToGrid w:val="0"/>
          <w:sz w:val="28"/>
          <w:szCs w:val="28"/>
        </w:rPr>
        <w:br/>
        <w:t xml:space="preserve">в общем объеме полезного отпуска в 2025 году) = </w:t>
      </w:r>
      <w:r w:rsidRPr="007A7EAD">
        <w:rPr>
          <w:b/>
          <w:snapToGrid w:val="0"/>
          <w:sz w:val="28"/>
          <w:szCs w:val="28"/>
        </w:rPr>
        <w:t>0,26 тыс. куб. м.</w:t>
      </w:r>
    </w:p>
    <w:p w14:paraId="62CDD813" w14:textId="77777777" w:rsidR="007A7EAD" w:rsidRPr="007A7EAD" w:rsidRDefault="007A7EAD" w:rsidP="007A7EAD">
      <w:pPr>
        <w:tabs>
          <w:tab w:val="left" w:pos="1890"/>
        </w:tabs>
        <w:ind w:firstLine="709"/>
        <w:jc w:val="both"/>
        <w:rPr>
          <w:snapToGrid w:val="0"/>
          <w:sz w:val="28"/>
          <w:szCs w:val="28"/>
        </w:rPr>
      </w:pPr>
    </w:p>
    <w:p w14:paraId="0DE7321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Расходы на приобретение холодной воды на 2025 год составляют: </w:t>
      </w:r>
      <w:r w:rsidRPr="007A7EAD">
        <w:rPr>
          <w:snapToGrid w:val="0"/>
          <w:sz w:val="28"/>
          <w:szCs w:val="28"/>
        </w:rPr>
        <w:br/>
        <w:t xml:space="preserve">0,33 тыс. куб. м (плановый объем потребления холодной воды в 1 полугодии 2025 года) × 72,33 руб./куб. м (тариф на холодную воду в 1 полугодии 2025 года) + 0,26 тыс. куб. м (плановый объем потребления холодной воды </w:t>
      </w:r>
      <w:r w:rsidRPr="007A7EAD">
        <w:rPr>
          <w:snapToGrid w:val="0"/>
          <w:sz w:val="28"/>
          <w:szCs w:val="28"/>
        </w:rPr>
        <w:br/>
        <w:t xml:space="preserve">во 2 полугодии 2025 года) × 72,97 руб./куб. м (тариф на холодную воду </w:t>
      </w:r>
      <w:r w:rsidRPr="007A7EAD">
        <w:rPr>
          <w:snapToGrid w:val="0"/>
          <w:sz w:val="28"/>
          <w:szCs w:val="28"/>
        </w:rPr>
        <w:br/>
        <w:t xml:space="preserve">во 2 полугодии 2025 года) = </w:t>
      </w:r>
      <w:r w:rsidRPr="007A7EAD">
        <w:rPr>
          <w:b/>
          <w:snapToGrid w:val="0"/>
          <w:sz w:val="28"/>
          <w:szCs w:val="28"/>
        </w:rPr>
        <w:t>198 тыс. руб.</w:t>
      </w:r>
      <w:r w:rsidRPr="007A7EAD">
        <w:rPr>
          <w:snapToGrid w:val="0"/>
          <w:sz w:val="28"/>
          <w:szCs w:val="28"/>
        </w:rPr>
        <w:t xml:space="preserve"> и предлагаются к включению </w:t>
      </w:r>
      <w:r w:rsidRPr="007A7EAD">
        <w:rPr>
          <w:snapToGrid w:val="0"/>
          <w:sz w:val="28"/>
          <w:szCs w:val="28"/>
        </w:rPr>
        <w:br/>
        <w:t xml:space="preserve">в НВВ предприятия на 2025 год в качестве экономически обоснованных расходов. </w:t>
      </w:r>
    </w:p>
    <w:p w14:paraId="7979400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lastRenderedPageBreak/>
        <w:t xml:space="preserve">Расходы в размере 348 тыс. руб., не подтвержденные предприятием документально, подлежат исключению из НВВ на 2025 год, </w:t>
      </w:r>
      <w:r w:rsidRPr="007A7EAD">
        <w:rPr>
          <w:snapToGrid w:val="0"/>
          <w:sz w:val="28"/>
          <w:szCs w:val="28"/>
        </w:rPr>
        <w:br/>
        <w:t xml:space="preserve">как экономически необоснованные. </w:t>
      </w:r>
    </w:p>
    <w:p w14:paraId="3B99EB57" w14:textId="77777777" w:rsidR="007A7EAD" w:rsidRPr="007A7EAD" w:rsidRDefault="007A7EAD" w:rsidP="007A7EAD">
      <w:pPr>
        <w:tabs>
          <w:tab w:val="left" w:pos="1890"/>
        </w:tabs>
        <w:ind w:firstLine="709"/>
        <w:jc w:val="both"/>
        <w:rPr>
          <w:snapToGrid w:val="0"/>
          <w:sz w:val="28"/>
          <w:szCs w:val="28"/>
        </w:rPr>
      </w:pPr>
    </w:p>
    <w:p w14:paraId="1AE63542" w14:textId="77777777" w:rsidR="007A7EAD" w:rsidRPr="007A7EAD" w:rsidRDefault="007A7EAD" w:rsidP="007A7EAD">
      <w:pPr>
        <w:tabs>
          <w:tab w:val="left" w:pos="1890"/>
        </w:tabs>
        <w:ind w:firstLine="709"/>
        <w:jc w:val="both"/>
        <w:rPr>
          <w:snapToGrid w:val="0"/>
          <w:sz w:val="28"/>
          <w:szCs w:val="28"/>
        </w:rPr>
      </w:pPr>
    </w:p>
    <w:p w14:paraId="0C95F7DA"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eastAsia="en-US"/>
        </w:rPr>
        <w:t>6</w:t>
      </w:r>
      <w:r w:rsidRPr="007A7EAD">
        <w:rPr>
          <w:rFonts w:eastAsia="Calibri"/>
          <w:b/>
          <w:sz w:val="28"/>
          <w:szCs w:val="28"/>
          <w:lang w:val="x-none" w:eastAsia="en-US"/>
        </w:rPr>
        <w:t>.</w:t>
      </w:r>
      <w:r w:rsidRPr="007A7EAD">
        <w:rPr>
          <w:rFonts w:eastAsia="Calibri"/>
          <w:b/>
          <w:sz w:val="28"/>
          <w:szCs w:val="28"/>
          <w:lang w:eastAsia="en-US"/>
        </w:rPr>
        <w:t>5.</w:t>
      </w:r>
      <w:r w:rsidRPr="007A7EAD">
        <w:rPr>
          <w:rFonts w:eastAsia="Calibri"/>
          <w:b/>
          <w:sz w:val="28"/>
          <w:szCs w:val="28"/>
          <w:lang w:val="x-none" w:eastAsia="en-US"/>
        </w:rPr>
        <w:t xml:space="preserve"> Расходы на теплоноситель</w:t>
      </w:r>
    </w:p>
    <w:p w14:paraId="7052159F" w14:textId="77777777" w:rsidR="007A7EAD" w:rsidRPr="007A7EAD" w:rsidRDefault="007A7EAD" w:rsidP="007A7EAD">
      <w:pPr>
        <w:ind w:firstLine="709"/>
        <w:jc w:val="both"/>
        <w:rPr>
          <w:snapToGrid w:val="0"/>
          <w:sz w:val="28"/>
          <w:szCs w:val="28"/>
        </w:rPr>
      </w:pPr>
    </w:p>
    <w:p w14:paraId="18147424" w14:textId="77777777" w:rsidR="007A7EAD" w:rsidRPr="007A7EAD" w:rsidRDefault="007A7EAD" w:rsidP="007A7EAD">
      <w:pPr>
        <w:ind w:firstLine="709"/>
        <w:jc w:val="both"/>
        <w:rPr>
          <w:snapToGrid w:val="0"/>
          <w:sz w:val="28"/>
          <w:szCs w:val="28"/>
        </w:rPr>
      </w:pPr>
      <w:r w:rsidRPr="007A7EAD">
        <w:rPr>
          <w:snapToGrid w:val="0"/>
          <w:sz w:val="28"/>
          <w:szCs w:val="28"/>
        </w:rPr>
        <w:t>Предприятием не заявлены расходы по данной статье.</w:t>
      </w:r>
    </w:p>
    <w:p w14:paraId="63B85AD3" w14:textId="77777777" w:rsidR="007A7EAD" w:rsidRPr="007A7EAD" w:rsidRDefault="007A7EAD" w:rsidP="007A7EAD">
      <w:pPr>
        <w:ind w:firstLine="709"/>
        <w:jc w:val="both"/>
        <w:rPr>
          <w:snapToGrid w:val="0"/>
          <w:sz w:val="28"/>
          <w:szCs w:val="28"/>
        </w:rPr>
      </w:pPr>
    </w:p>
    <w:p w14:paraId="32813103" w14:textId="77777777" w:rsidR="007A7EAD" w:rsidRPr="007A7EAD" w:rsidRDefault="007A7EAD" w:rsidP="007A7EAD">
      <w:pPr>
        <w:ind w:firstLine="709"/>
        <w:rPr>
          <w:snapToGrid w:val="0"/>
          <w:sz w:val="28"/>
          <w:szCs w:val="28"/>
        </w:rPr>
      </w:pPr>
      <w:r w:rsidRPr="007A7EAD">
        <w:rPr>
          <w:snapToGrid w:val="0"/>
          <w:sz w:val="28"/>
          <w:szCs w:val="28"/>
        </w:rPr>
        <w:t>Затраты на покупку энергетических ресурсов сведены в таблицу 19.</w:t>
      </w:r>
    </w:p>
    <w:p w14:paraId="21420A32" w14:textId="77777777" w:rsidR="007A7EAD" w:rsidRPr="007A7EAD" w:rsidRDefault="007A7EAD" w:rsidP="007A7EAD">
      <w:pPr>
        <w:tabs>
          <w:tab w:val="left" w:pos="1890"/>
        </w:tabs>
        <w:ind w:firstLine="709"/>
        <w:jc w:val="both"/>
        <w:rPr>
          <w:snapToGrid w:val="0"/>
          <w:sz w:val="28"/>
          <w:szCs w:val="28"/>
        </w:rPr>
      </w:pPr>
    </w:p>
    <w:p w14:paraId="7D8DEC4A"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 xml:space="preserve">7. </w:t>
      </w:r>
      <w:r w:rsidRPr="007A7EAD">
        <w:rPr>
          <w:b/>
          <w:bCs/>
          <w:kern w:val="32"/>
          <w:sz w:val="28"/>
          <w:szCs w:val="20"/>
          <w:lang w:eastAsia="x-none"/>
        </w:rPr>
        <w:t xml:space="preserve">Нормативная </w:t>
      </w:r>
      <w:r w:rsidRPr="007A7EAD">
        <w:rPr>
          <w:b/>
          <w:bCs/>
          <w:kern w:val="32"/>
          <w:sz w:val="28"/>
          <w:szCs w:val="20"/>
          <w:lang w:val="x-none" w:eastAsia="x-none"/>
        </w:rPr>
        <w:t xml:space="preserve">прибыль </w:t>
      </w:r>
    </w:p>
    <w:p w14:paraId="48AEC1B4" w14:textId="77777777" w:rsidR="007A7EAD" w:rsidRPr="007A7EAD" w:rsidRDefault="007A7EAD" w:rsidP="007A7EAD">
      <w:pPr>
        <w:rPr>
          <w:snapToGrid w:val="0"/>
          <w:sz w:val="28"/>
          <w:szCs w:val="28"/>
          <w:lang w:val="x-none" w:eastAsia="en-US"/>
        </w:rPr>
      </w:pPr>
    </w:p>
    <w:p w14:paraId="7349E2BD" w14:textId="77777777" w:rsidR="007A7EAD" w:rsidRPr="007A7EAD" w:rsidRDefault="007A7EAD" w:rsidP="007A7EAD">
      <w:pPr>
        <w:tabs>
          <w:tab w:val="left" w:pos="1890"/>
        </w:tabs>
        <w:ind w:firstLine="851"/>
        <w:jc w:val="both"/>
        <w:rPr>
          <w:b/>
          <w:bCs/>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r>
      <w:r w:rsidRPr="007A7EAD">
        <w:rPr>
          <w:b/>
          <w:bCs/>
          <w:snapToGrid w:val="0"/>
          <w:sz w:val="28"/>
          <w:szCs w:val="28"/>
        </w:rPr>
        <w:t>676 тыс. руб.</w:t>
      </w:r>
    </w:p>
    <w:p w14:paraId="748C7062"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7A7EAD">
        <w:rPr>
          <w:snapToGrid w:val="0"/>
          <w:sz w:val="28"/>
          <w:szCs w:val="28"/>
        </w:rPr>
        <w:br/>
        <w:t xml:space="preserve">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01.01.2014., и рассчитывается по формуле 12, в иных случаях, нормативная прибыль определяется в соответствии </w:t>
      </w:r>
      <w:r w:rsidRPr="007A7EAD">
        <w:rPr>
          <w:snapToGrid w:val="0"/>
          <w:sz w:val="28"/>
          <w:szCs w:val="28"/>
        </w:rPr>
        <w:br/>
        <w:t>с формулой 12.1 (п. 41 Методических указаний) без применения нормативного уровня прибыли в качестве одной из переменных.</w:t>
      </w:r>
    </w:p>
    <w:p w14:paraId="4AC04607"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7A7EAD">
        <w:rPr>
          <w:snapToGrid w:val="0"/>
          <w:sz w:val="28"/>
          <w:szCs w:val="28"/>
        </w:rPr>
        <w:br/>
        <w:t xml:space="preserve">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w:t>
      </w:r>
      <w:r w:rsidRPr="007A7EAD">
        <w:rPr>
          <w:snapToGrid w:val="0"/>
          <w:sz w:val="28"/>
          <w:szCs w:val="28"/>
        </w:rPr>
        <w:br/>
        <w:t>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 29) т.е. данные расходы не могут приниматься в состав затрат в целях расчета тарифов на тепловую энергию.</w:t>
      </w:r>
    </w:p>
    <w:p w14:paraId="4D4B6012"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Для обоснования указанных затрат предприятие представило:</w:t>
      </w:r>
    </w:p>
    <w:p w14:paraId="5FB17119"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354CAEC3"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Ведомость начисления социальных выплат за 2023 год (DOCS.FORM.6.42. Часть 2. Том 17. Ведомость начисления социальных выплат по кол договору).</w:t>
      </w:r>
    </w:p>
    <w:p w14:paraId="59D95125"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Расчёт доли на теплоснабжение (DOCS.FORM.6.42. Часть 2. Том 17. Социальные выплаты 2023 г свод).</w:t>
      </w:r>
    </w:p>
    <w:p w14:paraId="010ADE46"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lastRenderedPageBreak/>
        <w:t xml:space="preserve">Расчет процента распределения выплат социального характера </w:t>
      </w:r>
      <w:r w:rsidRPr="007A7EAD">
        <w:rPr>
          <w:snapToGrid w:val="0"/>
          <w:sz w:val="28"/>
          <w:szCs w:val="28"/>
        </w:rPr>
        <w:br/>
        <w:t>по котельным за 2023 год (DOCS.FORM.6.42. Часть 2. Том 17. Социальные выплаты 2023 г свод).</w:t>
      </w:r>
    </w:p>
    <w:p w14:paraId="18FDD123"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7A7EAD">
        <w:rPr>
          <w:snapToGrid w:val="0"/>
          <w:sz w:val="28"/>
          <w:szCs w:val="28"/>
        </w:rPr>
        <w:br/>
        <w:t>ОАО РЖД).</w:t>
      </w:r>
    </w:p>
    <w:p w14:paraId="5C4CFDE9" w14:textId="77777777" w:rsidR="007A7EAD" w:rsidRPr="007A7EAD" w:rsidRDefault="007A7EAD" w:rsidP="007A7EAD">
      <w:pPr>
        <w:tabs>
          <w:tab w:val="left" w:pos="1890"/>
        </w:tabs>
        <w:ind w:firstLine="851"/>
        <w:jc w:val="both"/>
        <w:rPr>
          <w:snapToGrid w:val="0"/>
          <w:sz w:val="28"/>
          <w:szCs w:val="28"/>
        </w:rPr>
      </w:pPr>
    </w:p>
    <w:p w14:paraId="10B5C2F4" w14:textId="77777777" w:rsidR="007A7EAD" w:rsidRPr="007A7EAD" w:rsidRDefault="007A7EAD" w:rsidP="007A7EAD">
      <w:pPr>
        <w:tabs>
          <w:tab w:val="left" w:pos="1890"/>
        </w:tabs>
        <w:ind w:firstLine="709"/>
        <w:jc w:val="both"/>
        <w:rPr>
          <w:snapToGrid w:val="0"/>
          <w:sz w:val="28"/>
          <w:szCs w:val="28"/>
        </w:rPr>
      </w:pPr>
      <w:r w:rsidRPr="007A7EAD">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7A7EAD">
        <w:rPr>
          <w:snapToGrid w:val="0"/>
          <w:color w:val="000000"/>
          <w:sz w:val="28"/>
          <w:szCs w:val="28"/>
        </w:rPr>
        <w:br/>
        <w:t>(не представлено подтверждение будущих юбилеев сотрудников, списка сотрудников, в отношении которых планируется санаторно-курортное лечение), з</w:t>
      </w:r>
      <w:r w:rsidRPr="007A7EAD">
        <w:rPr>
          <w:snapToGrid w:val="0"/>
          <w:sz w:val="28"/>
          <w:szCs w:val="28"/>
        </w:rPr>
        <w:t xml:space="preserve">атраты по статье «Нормативная прибыль» признаны экспертами </w:t>
      </w:r>
      <w:r w:rsidRPr="007A7EAD">
        <w:rPr>
          <w:snapToGrid w:val="0"/>
          <w:sz w:val="28"/>
          <w:szCs w:val="28"/>
        </w:rPr>
        <w:br/>
        <w:t xml:space="preserve">экономически не обоснованными в заявленном размере 676 тыс. руб. </w:t>
      </w:r>
      <w:r w:rsidRPr="007A7EAD">
        <w:rPr>
          <w:snapToGrid w:val="0"/>
          <w:sz w:val="28"/>
          <w:szCs w:val="28"/>
        </w:rPr>
        <w:br/>
        <w:t>и принимаются в нулевой оценке.</w:t>
      </w:r>
    </w:p>
    <w:p w14:paraId="2804CAA2" w14:textId="77777777" w:rsidR="007A7EAD" w:rsidRPr="007A7EAD" w:rsidRDefault="007A7EAD" w:rsidP="007A7EAD">
      <w:pPr>
        <w:tabs>
          <w:tab w:val="left" w:pos="1890"/>
        </w:tabs>
        <w:ind w:firstLine="851"/>
        <w:jc w:val="both"/>
        <w:rPr>
          <w:snapToGrid w:val="0"/>
          <w:sz w:val="28"/>
          <w:szCs w:val="28"/>
        </w:rPr>
      </w:pPr>
    </w:p>
    <w:p w14:paraId="5ADE60F9"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8. Расчетная предпринимательская прибыль</w:t>
      </w:r>
    </w:p>
    <w:p w14:paraId="203B0C2C" w14:textId="77777777" w:rsidR="007A7EAD" w:rsidRPr="007A7EAD" w:rsidRDefault="007A7EAD" w:rsidP="007A7EAD">
      <w:pPr>
        <w:autoSpaceDE w:val="0"/>
        <w:autoSpaceDN w:val="0"/>
        <w:adjustRightInd w:val="0"/>
        <w:ind w:firstLine="709"/>
        <w:jc w:val="both"/>
        <w:rPr>
          <w:snapToGrid w:val="0"/>
          <w:sz w:val="28"/>
          <w:szCs w:val="28"/>
        </w:rPr>
      </w:pPr>
    </w:p>
    <w:p w14:paraId="144EB40D" w14:textId="77777777" w:rsidR="007A7EAD" w:rsidRPr="007A7EAD" w:rsidRDefault="007A7EAD" w:rsidP="007A7EAD">
      <w:pPr>
        <w:ind w:firstLine="709"/>
        <w:jc w:val="both"/>
        <w:rPr>
          <w:sz w:val="28"/>
          <w:szCs w:val="28"/>
        </w:rPr>
      </w:pPr>
      <w:r w:rsidRPr="007A7EAD">
        <w:rPr>
          <w:sz w:val="28"/>
          <w:szCs w:val="28"/>
        </w:rPr>
        <w:t>В соответствии с п. 74.1 Основ ценообразования в сфере теплоснабжения, утвержденных постановлением Правительства РФ</w:t>
      </w:r>
      <w:r w:rsidRPr="007A7EAD">
        <w:rPr>
          <w:sz w:val="28"/>
          <w:szCs w:val="28"/>
        </w:rPr>
        <w:br/>
        <w:t xml:space="preserve">от 22.10.2012 № 1075 «О ценообразовании в сфере теплоснабжения», расчетная предпринимательская прибыль определяется </w:t>
      </w:r>
      <w:r w:rsidRPr="007A7EAD">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7A7EAD">
        <w:rPr>
          <w:sz w:val="28"/>
          <w:szCs w:val="28"/>
        </w:rPr>
        <w:br/>
        <w:t xml:space="preserve">на топливо, расходов на приобретение тепловой энергии (теплоносителя) </w:t>
      </w:r>
      <w:r w:rsidRPr="007A7EAD">
        <w:rPr>
          <w:sz w:val="28"/>
          <w:szCs w:val="28"/>
        </w:rPr>
        <w:br/>
        <w:t xml:space="preserve">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w:t>
      </w:r>
      <w:r w:rsidRPr="007A7EAD">
        <w:rPr>
          <w:sz w:val="28"/>
          <w:szCs w:val="28"/>
        </w:rPr>
        <w:br/>
        <w:t>и нематериальных активов.</w:t>
      </w:r>
    </w:p>
    <w:p w14:paraId="2A5E15D0"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По данной статье предприятием планируются расходы в размере </w:t>
      </w:r>
      <w:r w:rsidRPr="007A7EAD">
        <w:rPr>
          <w:snapToGrid w:val="0"/>
          <w:sz w:val="28"/>
          <w:szCs w:val="28"/>
        </w:rPr>
        <w:br/>
        <w:t>1 045 тыс. руб.</w:t>
      </w:r>
    </w:p>
    <w:p w14:paraId="7677A427"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Эксперты рассчитали экономически обоснованную величину расчетной предпринимательской прибыли:</w:t>
      </w:r>
    </w:p>
    <w:p w14:paraId="66E152F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(12 097 тыс. руб. (операционные расходы) + 175 тыс. руб. (расходы </w:t>
      </w:r>
      <w:r w:rsidRPr="007A7EAD">
        <w:rPr>
          <w:snapToGrid w:val="0"/>
          <w:sz w:val="28"/>
          <w:szCs w:val="28"/>
        </w:rPr>
        <w:br/>
        <w:t xml:space="preserve">на оплату услуг, оказываемых организациями, осуществляющими регулируемые виды деятельности) + 1 360 тыс. руб. (расходы </w:t>
      </w:r>
      <w:r w:rsidRPr="007A7EAD">
        <w:rPr>
          <w:snapToGrid w:val="0"/>
          <w:sz w:val="28"/>
          <w:szCs w:val="28"/>
        </w:rPr>
        <w:br/>
        <w:t xml:space="preserve">на уплату налогов, сборов и других обязательных платежей) + </w:t>
      </w:r>
      <w:r w:rsidRPr="007A7EAD">
        <w:rPr>
          <w:snapToGrid w:val="0"/>
          <w:sz w:val="28"/>
          <w:szCs w:val="28"/>
        </w:rPr>
        <w:br/>
        <w:t xml:space="preserve">2 482 тыс. руб. (отчисления на социальные нужды) + 1 475 тыс. руб. (амортизация) + 2 437 тыс. руб. (расходы на электрическую энергию) + </w:t>
      </w:r>
      <w:r w:rsidRPr="007A7EAD">
        <w:rPr>
          <w:snapToGrid w:val="0"/>
          <w:sz w:val="28"/>
          <w:szCs w:val="28"/>
        </w:rPr>
        <w:br/>
        <w:t xml:space="preserve">198 тыс. руб. (расходы на холодную воду)) × 5% = </w:t>
      </w:r>
      <w:r w:rsidRPr="007A7EAD">
        <w:rPr>
          <w:b/>
          <w:snapToGrid w:val="0"/>
          <w:sz w:val="28"/>
          <w:szCs w:val="28"/>
        </w:rPr>
        <w:t>1 011 тыс. руб.</w:t>
      </w:r>
      <w:r w:rsidRPr="007A7EAD">
        <w:rPr>
          <w:snapToGrid w:val="0"/>
          <w:sz w:val="28"/>
          <w:szCs w:val="28"/>
        </w:rPr>
        <w:t xml:space="preserve"> </w:t>
      </w:r>
    </w:p>
    <w:p w14:paraId="6D38D606" w14:textId="77777777" w:rsidR="007A7EAD" w:rsidRPr="007A7EAD" w:rsidRDefault="007A7EAD" w:rsidP="007A7EAD">
      <w:pPr>
        <w:ind w:firstLine="709"/>
        <w:jc w:val="both"/>
        <w:rPr>
          <w:snapToGrid w:val="0"/>
          <w:sz w:val="28"/>
          <w:szCs w:val="28"/>
        </w:rPr>
      </w:pPr>
      <w:r w:rsidRPr="007A7EAD">
        <w:rPr>
          <w:snapToGrid w:val="0"/>
          <w:sz w:val="28"/>
          <w:szCs w:val="28"/>
        </w:rPr>
        <w:t xml:space="preserve">Расходы в размере 34 тыс. руб., не подтвержденные предприятием документально, подлежат исключению из НВВ на 2025 год, </w:t>
      </w:r>
      <w:r w:rsidRPr="007A7EAD">
        <w:rPr>
          <w:snapToGrid w:val="0"/>
          <w:sz w:val="28"/>
          <w:szCs w:val="28"/>
        </w:rPr>
        <w:br/>
        <w:t>как экономически необоснованные.</w:t>
      </w:r>
    </w:p>
    <w:p w14:paraId="38778D88" w14:textId="77777777" w:rsidR="007A7EAD" w:rsidRPr="007A7EAD" w:rsidRDefault="007A7EAD" w:rsidP="007A7EAD">
      <w:pPr>
        <w:ind w:firstLine="709"/>
        <w:jc w:val="both"/>
        <w:rPr>
          <w:rFonts w:eastAsia="Calibri"/>
          <w:sz w:val="28"/>
          <w:szCs w:val="28"/>
        </w:rPr>
      </w:pPr>
    </w:p>
    <w:p w14:paraId="5D7D5CDE" w14:textId="77777777" w:rsidR="007A7EAD" w:rsidRPr="007A7EAD" w:rsidRDefault="007A7EAD" w:rsidP="007A7EAD">
      <w:pPr>
        <w:ind w:firstLine="709"/>
        <w:jc w:val="both"/>
        <w:rPr>
          <w:rFonts w:eastAsia="Calibri"/>
          <w:sz w:val="28"/>
          <w:szCs w:val="28"/>
        </w:rPr>
      </w:pPr>
    </w:p>
    <w:p w14:paraId="2D608EE9" w14:textId="77777777" w:rsidR="007A7EAD" w:rsidRPr="007A7EAD" w:rsidRDefault="007A7EAD" w:rsidP="007A7EAD">
      <w:pPr>
        <w:ind w:firstLine="709"/>
        <w:jc w:val="both"/>
        <w:rPr>
          <w:rFonts w:eastAsia="Calibri"/>
          <w:sz w:val="28"/>
          <w:szCs w:val="28"/>
        </w:rPr>
      </w:pPr>
    </w:p>
    <w:p w14:paraId="6C574773"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7A7EAD">
        <w:rPr>
          <w:b/>
          <w:bCs/>
          <w:kern w:val="32"/>
          <w:sz w:val="28"/>
          <w:szCs w:val="20"/>
          <w:lang w:val="x-none" w:eastAsia="x-none"/>
        </w:rPr>
        <w:br/>
        <w:t>при установлении тарифов на тепловую энергию</w:t>
      </w:r>
    </w:p>
    <w:p w14:paraId="6B5CF991" w14:textId="77777777" w:rsidR="007A7EAD" w:rsidRPr="007A7EAD" w:rsidRDefault="007A7EAD" w:rsidP="007A7EAD">
      <w:pPr>
        <w:ind w:firstLine="709"/>
        <w:jc w:val="both"/>
        <w:rPr>
          <w:snapToGrid w:val="0"/>
          <w:sz w:val="28"/>
          <w:szCs w:val="28"/>
        </w:rPr>
      </w:pPr>
    </w:p>
    <w:p w14:paraId="68DF1401" w14:textId="77777777" w:rsidR="007A7EAD" w:rsidRPr="007A7EAD" w:rsidRDefault="007A7EAD" w:rsidP="007A7EAD">
      <w:pPr>
        <w:ind w:firstLine="709"/>
        <w:jc w:val="both"/>
        <w:rPr>
          <w:snapToGrid w:val="0"/>
          <w:sz w:val="28"/>
          <w:szCs w:val="28"/>
        </w:rPr>
      </w:pPr>
      <w:r w:rsidRPr="007A7EAD">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7A7EAD">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10F4C98" w14:textId="77777777" w:rsidR="007A7EAD" w:rsidRPr="007A7EAD" w:rsidRDefault="007A7EAD" w:rsidP="007A7EAD">
      <w:pPr>
        <w:ind w:firstLine="709"/>
        <w:jc w:val="both"/>
        <w:rPr>
          <w:snapToGrid w:val="0"/>
          <w:sz w:val="28"/>
          <w:szCs w:val="28"/>
        </w:rPr>
      </w:pPr>
      <w:r w:rsidRPr="007A7EAD">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7A7EAD">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2FA4214" w14:textId="77777777" w:rsidR="007A7EAD" w:rsidRPr="007A7EAD" w:rsidRDefault="007A7EAD" w:rsidP="007A7EAD">
      <w:pPr>
        <w:ind w:firstLine="709"/>
        <w:rPr>
          <w:rFonts w:eastAsia="Calibri"/>
          <w:snapToGrid w:val="0"/>
          <w:sz w:val="28"/>
          <w:szCs w:val="28"/>
        </w:rPr>
      </w:pPr>
    </w:p>
    <w:p w14:paraId="65C5D174" w14:textId="2F743A4C" w:rsidR="007A7EAD" w:rsidRPr="007A7EAD" w:rsidRDefault="007A7EAD" w:rsidP="007A7EAD">
      <w:pPr>
        <w:autoSpaceDE w:val="0"/>
        <w:autoSpaceDN w:val="0"/>
        <w:adjustRightInd w:val="0"/>
        <w:jc w:val="center"/>
        <w:rPr>
          <w:snapToGrid w:val="0"/>
          <w:sz w:val="28"/>
          <w:szCs w:val="28"/>
        </w:rPr>
      </w:pPr>
      <w:r w:rsidRPr="007A7EAD">
        <w:rPr>
          <w:rFonts w:eastAsia="Calibri"/>
          <w:noProof/>
          <w:snapToGrid w:val="0"/>
          <w:position w:val="-12"/>
          <w:sz w:val="28"/>
          <w:szCs w:val="28"/>
        </w:rPr>
        <w:drawing>
          <wp:inline distT="0" distB="0" distL="0" distR="0" wp14:anchorId="33A6F0F6" wp14:editId="0C36DACA">
            <wp:extent cx="2276475" cy="342900"/>
            <wp:effectExtent l="0" t="0" r="9525" b="0"/>
            <wp:docPr id="122305853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A7EAD">
        <w:rPr>
          <w:rFonts w:eastAsia="Calibri"/>
          <w:snapToGrid w:val="0"/>
          <w:sz w:val="28"/>
          <w:szCs w:val="28"/>
        </w:rPr>
        <w:t xml:space="preserve"> (тыс. руб.), (22), </w:t>
      </w:r>
      <w:r w:rsidRPr="007A7EAD">
        <w:rPr>
          <w:snapToGrid w:val="0"/>
          <w:sz w:val="28"/>
          <w:szCs w:val="28"/>
        </w:rPr>
        <w:t>где:</w:t>
      </w:r>
    </w:p>
    <w:p w14:paraId="71014753" w14:textId="1670B3CB" w:rsidR="007A7EAD" w:rsidRPr="007A7EAD" w:rsidRDefault="007A7EAD" w:rsidP="007A7EAD">
      <w:pPr>
        <w:ind w:firstLine="709"/>
        <w:jc w:val="both"/>
        <w:rPr>
          <w:snapToGrid w:val="0"/>
          <w:sz w:val="28"/>
          <w:szCs w:val="28"/>
        </w:rPr>
      </w:pPr>
      <w:r w:rsidRPr="007A7EAD">
        <w:rPr>
          <w:noProof/>
          <w:snapToGrid w:val="0"/>
          <w:sz w:val="28"/>
          <w:szCs w:val="28"/>
        </w:rPr>
        <w:drawing>
          <wp:inline distT="0" distB="0" distL="0" distR="0" wp14:anchorId="2676DAC5" wp14:editId="15CDE256">
            <wp:extent cx="819150" cy="342900"/>
            <wp:effectExtent l="0" t="0" r="0" b="0"/>
            <wp:docPr id="35203843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A7EAD">
        <w:rPr>
          <w:snapToGrid w:val="0"/>
          <w:sz w:val="28"/>
          <w:szCs w:val="28"/>
        </w:rPr>
        <w:t xml:space="preserve"> - размер корректировки необходимой валовой выручки </w:t>
      </w:r>
      <w:r w:rsidRPr="007A7EAD">
        <w:rPr>
          <w:snapToGrid w:val="0"/>
          <w:sz w:val="28"/>
          <w:szCs w:val="28"/>
        </w:rPr>
        <w:br/>
        <w:t>по результатам (i-2)-го года;</w:t>
      </w:r>
    </w:p>
    <w:p w14:paraId="591A227A" w14:textId="1A53FAD9" w:rsidR="007A7EAD" w:rsidRPr="007A7EAD" w:rsidRDefault="007A7EAD" w:rsidP="007A7EAD">
      <w:pPr>
        <w:ind w:firstLine="709"/>
        <w:jc w:val="both"/>
        <w:rPr>
          <w:snapToGrid w:val="0"/>
          <w:sz w:val="28"/>
          <w:szCs w:val="28"/>
        </w:rPr>
      </w:pPr>
      <w:r w:rsidRPr="007A7EAD">
        <w:rPr>
          <w:noProof/>
          <w:snapToGrid w:val="0"/>
          <w:sz w:val="28"/>
          <w:szCs w:val="28"/>
        </w:rPr>
        <w:drawing>
          <wp:inline distT="0" distB="0" distL="0" distR="0" wp14:anchorId="38B38365" wp14:editId="46327F8C">
            <wp:extent cx="695325" cy="342900"/>
            <wp:effectExtent l="0" t="0" r="9525" b="0"/>
            <wp:docPr id="191700614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A7EAD">
        <w:rPr>
          <w:snapToGrid w:val="0"/>
          <w:sz w:val="28"/>
          <w:szCs w:val="28"/>
        </w:rPr>
        <w:t xml:space="preserve"> - фактическая величина необходимой валовой выручки </w:t>
      </w:r>
      <w:r w:rsidRPr="007A7EAD">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2" w:history="1">
        <w:r w:rsidRPr="007A7EAD">
          <w:rPr>
            <w:snapToGrid w:val="0"/>
            <w:sz w:val="28"/>
            <w:szCs w:val="28"/>
          </w:rPr>
          <w:t>пунктом 55</w:t>
        </w:r>
      </w:hyperlink>
      <w:r w:rsidRPr="007A7EAD">
        <w:rPr>
          <w:snapToGrid w:val="0"/>
          <w:sz w:val="28"/>
          <w:szCs w:val="28"/>
        </w:rPr>
        <w:t xml:space="preserve"> настоящих Методических указаний;</w:t>
      </w:r>
    </w:p>
    <w:p w14:paraId="5AA98EBE" w14:textId="77777777" w:rsidR="007A7EAD" w:rsidRPr="007A7EAD" w:rsidRDefault="007A7EAD" w:rsidP="007A7EAD">
      <w:pPr>
        <w:ind w:firstLine="709"/>
        <w:jc w:val="both"/>
        <w:rPr>
          <w:snapToGrid w:val="0"/>
          <w:sz w:val="28"/>
          <w:szCs w:val="28"/>
        </w:rPr>
      </w:pPr>
      <w:r w:rsidRPr="007A7EA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A7EAD">
        <w:rPr>
          <w:snapToGrid w:val="0"/>
          <w:sz w:val="28"/>
          <w:szCs w:val="28"/>
        </w:rPr>
        <w:br/>
        <w:t xml:space="preserve">и тарифов, установленных в соответствии с </w:t>
      </w:r>
      <w:hyperlink r:id="rId63" w:history="1">
        <w:r w:rsidRPr="007A7EAD">
          <w:rPr>
            <w:snapToGrid w:val="0"/>
            <w:sz w:val="28"/>
            <w:szCs w:val="28"/>
          </w:rPr>
          <w:t>главой IX</w:t>
        </w:r>
      </w:hyperlink>
      <w:r w:rsidRPr="007A7EAD">
        <w:rPr>
          <w:snapToGrid w:val="0"/>
          <w:sz w:val="28"/>
          <w:szCs w:val="28"/>
        </w:rPr>
        <w:t xml:space="preserve"> настоящих Методических указаний на (i-2)-й год, без учета уровня собираемости платежей.</w:t>
      </w:r>
    </w:p>
    <w:p w14:paraId="35D5E27F"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7A7EAD">
        <w:rPr>
          <w:snapToGrid w:val="0"/>
          <w:sz w:val="28"/>
          <w:szCs w:val="28"/>
          <w:lang w:eastAsia="en-US"/>
        </w:rPr>
        <w:br/>
      </w:r>
      <w:r w:rsidRPr="007A7EAD">
        <w:rPr>
          <w:snapToGrid w:val="0"/>
          <w:sz w:val="28"/>
          <w:szCs w:val="28"/>
          <w:lang w:eastAsia="en-US"/>
        </w:rPr>
        <w:lastRenderedPageBreak/>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7A7EAD">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95EE2F3"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В расчёт фактической необходимой валовой выручки, согласно Методическим указаниям, включаются:</w:t>
      </w:r>
    </w:p>
    <w:p w14:paraId="783562AF" w14:textId="77777777" w:rsidR="007A7EAD" w:rsidRPr="007A7EAD" w:rsidRDefault="007A7EAD" w:rsidP="007A7EAD">
      <w:pPr>
        <w:ind w:firstLine="709"/>
        <w:jc w:val="both"/>
        <w:rPr>
          <w:snapToGrid w:val="0"/>
          <w:sz w:val="28"/>
          <w:szCs w:val="28"/>
        </w:rPr>
      </w:pPr>
      <w:r w:rsidRPr="007A7EAD">
        <w:rPr>
          <w:snapToGrid w:val="0"/>
          <w:sz w:val="28"/>
          <w:szCs w:val="28"/>
        </w:rPr>
        <w:t>- операционные расходы, рассчитываемые по формуле:</w:t>
      </w:r>
    </w:p>
    <w:p w14:paraId="3317CEAF" w14:textId="16166D93" w:rsidR="007A7EAD" w:rsidRPr="007A7EAD" w:rsidRDefault="007A7EAD" w:rsidP="007A7EAD">
      <w:pPr>
        <w:jc w:val="both"/>
        <w:rPr>
          <w:snapToGrid w:val="0"/>
          <w:sz w:val="28"/>
          <w:szCs w:val="28"/>
          <w:lang w:eastAsia="en-US"/>
        </w:rPr>
      </w:pPr>
      <w:r w:rsidRPr="007A7EAD">
        <w:rPr>
          <w:noProof/>
          <w:position w:val="-32"/>
        </w:rPr>
        <w:drawing>
          <wp:inline distT="0" distB="0" distL="0" distR="0" wp14:anchorId="59C48CA3" wp14:editId="2A122B5E">
            <wp:extent cx="5848350" cy="581025"/>
            <wp:effectExtent l="0" t="0" r="0" b="9525"/>
            <wp:docPr id="135959430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7A7EAD">
        <w:rPr>
          <w:position w:val="-32"/>
          <w:sz w:val="28"/>
        </w:rPr>
        <w:t>;</w:t>
      </w:r>
    </w:p>
    <w:p w14:paraId="3360D3D6" w14:textId="77777777" w:rsidR="007A7EAD" w:rsidRPr="007A7EAD" w:rsidRDefault="007A7EAD" w:rsidP="007A7EAD">
      <w:pPr>
        <w:ind w:firstLine="709"/>
        <w:jc w:val="both"/>
        <w:rPr>
          <w:snapToGrid w:val="0"/>
          <w:sz w:val="28"/>
          <w:szCs w:val="28"/>
        </w:rPr>
      </w:pPr>
      <w:r w:rsidRPr="007A7EAD">
        <w:rPr>
          <w:snapToGrid w:val="0"/>
          <w:sz w:val="28"/>
          <w:szCs w:val="28"/>
        </w:rPr>
        <w:t>- неподконтрольные расходы на основании документально подтвержденных, имевших место фактических расходов;</w:t>
      </w:r>
    </w:p>
    <w:p w14:paraId="24AB7E6D" w14:textId="77777777" w:rsidR="007A7EAD" w:rsidRPr="007A7EAD" w:rsidRDefault="007A7EAD" w:rsidP="007A7EAD">
      <w:pPr>
        <w:ind w:firstLine="709"/>
        <w:jc w:val="both"/>
        <w:rPr>
          <w:snapToGrid w:val="0"/>
          <w:sz w:val="28"/>
          <w:szCs w:val="28"/>
        </w:rPr>
      </w:pPr>
      <w:r w:rsidRPr="007A7EAD">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A7EAD">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21DF296" w14:textId="77777777" w:rsidR="007A7EAD" w:rsidRPr="007A7EAD" w:rsidRDefault="007A7EAD" w:rsidP="007A7EAD">
      <w:pPr>
        <w:ind w:firstLine="709"/>
        <w:jc w:val="both"/>
        <w:rPr>
          <w:snapToGrid w:val="0"/>
          <w:sz w:val="28"/>
          <w:szCs w:val="28"/>
        </w:rPr>
      </w:pPr>
      <w:r w:rsidRPr="007A7EAD">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A7EAD">
        <w:rPr>
          <w:snapToGrid w:val="0"/>
          <w:sz w:val="28"/>
          <w:szCs w:val="28"/>
        </w:rPr>
        <w:br/>
        <w:t>и фактической цены условного топлива;</w:t>
      </w:r>
    </w:p>
    <w:p w14:paraId="31F06046"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фактическая нормативная прибыль.</w:t>
      </w:r>
    </w:p>
    <w:p w14:paraId="6DAA39F7" w14:textId="77777777" w:rsidR="007A7EAD" w:rsidRPr="007A7EAD" w:rsidRDefault="007A7EAD" w:rsidP="007A7EAD">
      <w:pPr>
        <w:ind w:firstLine="709"/>
        <w:jc w:val="both"/>
        <w:rPr>
          <w:snapToGrid w:val="0"/>
          <w:sz w:val="28"/>
          <w:szCs w:val="28"/>
        </w:rPr>
      </w:pPr>
      <w:r w:rsidRPr="007A7EA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A7EAD">
        <w:rPr>
          <w:snapToGrid w:val="0"/>
          <w:sz w:val="28"/>
          <w:szCs w:val="28"/>
        </w:rPr>
        <w:br/>
        <w:t>на реализацию тепловой энергии, с учетом нормативных показателей, рассчитана экспертами по группам статей.</w:t>
      </w:r>
    </w:p>
    <w:p w14:paraId="367E9F15" w14:textId="77777777" w:rsidR="007A7EAD" w:rsidRPr="007A7EAD" w:rsidRDefault="007A7EAD" w:rsidP="007A7EAD">
      <w:pPr>
        <w:tabs>
          <w:tab w:val="left" w:pos="1890"/>
        </w:tabs>
        <w:ind w:firstLine="709"/>
        <w:jc w:val="both"/>
        <w:rPr>
          <w:snapToGrid w:val="0"/>
          <w:sz w:val="28"/>
          <w:szCs w:val="28"/>
        </w:rPr>
      </w:pPr>
    </w:p>
    <w:p w14:paraId="32A9C744" w14:textId="77777777" w:rsidR="007A7EAD" w:rsidRPr="007A7EAD" w:rsidRDefault="007A7EAD" w:rsidP="007A7EAD">
      <w:pPr>
        <w:tabs>
          <w:tab w:val="left" w:pos="1890"/>
        </w:tabs>
        <w:ind w:firstLine="709"/>
        <w:jc w:val="both"/>
        <w:rPr>
          <w:b/>
          <w:bCs/>
          <w:snapToGrid w:val="0"/>
          <w:sz w:val="28"/>
          <w:szCs w:val="28"/>
        </w:rPr>
      </w:pPr>
      <w:r w:rsidRPr="007A7EAD">
        <w:rPr>
          <w:b/>
          <w:bCs/>
          <w:snapToGrid w:val="0"/>
          <w:sz w:val="28"/>
          <w:szCs w:val="28"/>
        </w:rPr>
        <w:t>1. Операционные расходы</w:t>
      </w:r>
    </w:p>
    <w:p w14:paraId="364E3EFD"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Согласно данным предприятия, количество условных единиц </w:t>
      </w:r>
      <w:r w:rsidRPr="007A7EAD">
        <w:rPr>
          <w:snapToGrid w:val="0"/>
          <w:sz w:val="28"/>
          <w:szCs w:val="28"/>
        </w:rPr>
        <w:br/>
        <w:t xml:space="preserve">и установленная мощность котельных на ст. Промышленная </w:t>
      </w:r>
      <w:r w:rsidRPr="007A7EAD">
        <w:rPr>
          <w:snapToGrid w:val="0"/>
          <w:sz w:val="28"/>
          <w:szCs w:val="28"/>
        </w:rPr>
        <w:br/>
        <w:t>в 2023 году относительно 2022 года не изменились.  Таким образом, индекс изменения количества активов (ИКА) равен 0.</w:t>
      </w:r>
    </w:p>
    <w:p w14:paraId="72D34E18" w14:textId="77777777" w:rsidR="007A7EAD" w:rsidRPr="007A7EAD" w:rsidRDefault="007A7EAD" w:rsidP="007A7EAD">
      <w:pPr>
        <w:tabs>
          <w:tab w:val="left" w:pos="1890"/>
        </w:tabs>
        <w:ind w:firstLine="709"/>
        <w:jc w:val="both"/>
        <w:rPr>
          <w:bCs/>
          <w:color w:val="000000"/>
          <w:kern w:val="32"/>
          <w:sz w:val="28"/>
          <w:szCs w:val="28"/>
          <w:lang w:eastAsia="en-US"/>
        </w:rPr>
      </w:pPr>
      <w:r w:rsidRPr="007A7EAD">
        <w:rPr>
          <w:snapToGrid w:val="0"/>
          <w:sz w:val="28"/>
          <w:szCs w:val="28"/>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7A7EAD">
        <w:rPr>
          <w:bCs/>
          <w:color w:val="000000"/>
          <w:kern w:val="32"/>
          <w:sz w:val="28"/>
          <w:szCs w:val="28"/>
          <w:lang w:eastAsia="en-US"/>
        </w:rPr>
        <w:t xml:space="preserve">20.12.2018 № 696 «Об установлении ОАО «РЖД» филиал Кузбасский территориальный участок Западно-Сибирской дирекции </w:t>
      </w:r>
      <w:r w:rsidRPr="007A7EAD">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w:t>
      </w:r>
      <w:r w:rsidRPr="007A7EAD">
        <w:rPr>
          <w:bCs/>
          <w:color w:val="000000"/>
          <w:kern w:val="32"/>
          <w:sz w:val="28"/>
          <w:szCs w:val="28"/>
          <w:lang w:eastAsia="en-US"/>
        </w:rPr>
        <w:br/>
        <w:t xml:space="preserve">на ст. Промышленная долгосрочных параметров регулирования </w:t>
      </w:r>
      <w:r w:rsidRPr="007A7EAD">
        <w:rPr>
          <w:bCs/>
          <w:color w:val="000000"/>
          <w:kern w:val="32"/>
          <w:sz w:val="28"/>
          <w:szCs w:val="28"/>
          <w:lang w:eastAsia="en-US"/>
        </w:rPr>
        <w:br/>
        <w:t xml:space="preserve">и долгосрочных тарифов на тепловую энергию, реализуемую </w:t>
      </w:r>
      <w:r w:rsidRPr="007A7EAD">
        <w:rPr>
          <w:bCs/>
          <w:color w:val="000000"/>
          <w:kern w:val="32"/>
          <w:sz w:val="28"/>
          <w:szCs w:val="28"/>
          <w:lang w:eastAsia="en-US"/>
        </w:rPr>
        <w:br/>
        <w:t xml:space="preserve">на потребительском рынке Промышленновского района, на 2019-2023 годы» </w:t>
      </w:r>
      <w:r w:rsidRPr="007A7EAD">
        <w:rPr>
          <w:snapToGrid w:val="0"/>
          <w:sz w:val="28"/>
          <w:szCs w:val="28"/>
        </w:rPr>
        <w:t>в размере 2 234 тыс. руб.</w:t>
      </w:r>
    </w:p>
    <w:p w14:paraId="2F67D4EC"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w:t>
      </w:r>
    </w:p>
    <w:p w14:paraId="3D60324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lastRenderedPageBreak/>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22 399 тыс. руб. </w:t>
      </w:r>
    </w:p>
    <w:p w14:paraId="2E75D81D"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Расчет операционных расходов на тепловую энергию приведен </w:t>
      </w:r>
      <w:r w:rsidRPr="007A7EAD">
        <w:rPr>
          <w:snapToGrid w:val="0"/>
          <w:sz w:val="28"/>
          <w:szCs w:val="28"/>
        </w:rPr>
        <w:br/>
        <w:t>в таблице 7.</w:t>
      </w:r>
    </w:p>
    <w:p w14:paraId="79F08FD9" w14:textId="77777777" w:rsidR="007A7EAD" w:rsidRPr="007A7EAD" w:rsidRDefault="007A7EAD" w:rsidP="007A7EAD">
      <w:pPr>
        <w:numPr>
          <w:ilvl w:val="0"/>
          <w:numId w:val="495"/>
        </w:numPr>
        <w:ind w:left="9149" w:hanging="1211"/>
        <w:jc w:val="right"/>
        <w:rPr>
          <w:snapToGrid w:val="0"/>
          <w:sz w:val="28"/>
          <w:szCs w:val="28"/>
        </w:rPr>
      </w:pPr>
    </w:p>
    <w:p w14:paraId="1CCB6455" w14:textId="77777777" w:rsidR="007A7EAD" w:rsidRPr="007A7EAD" w:rsidRDefault="007A7EAD" w:rsidP="007A7EAD">
      <w:pPr>
        <w:jc w:val="center"/>
        <w:rPr>
          <w:snapToGrid w:val="0"/>
          <w:sz w:val="28"/>
        </w:rPr>
      </w:pPr>
      <w:r w:rsidRPr="007A7EAD">
        <w:rPr>
          <w:snapToGrid w:val="0"/>
          <w:sz w:val="28"/>
        </w:rPr>
        <w:t xml:space="preserve">Расчет операционных (подконтрольных) расходов </w:t>
      </w:r>
    </w:p>
    <w:p w14:paraId="41D4C4F4" w14:textId="77777777" w:rsidR="007A7EAD" w:rsidRPr="007A7EAD" w:rsidRDefault="007A7EAD" w:rsidP="007A7EAD">
      <w:pPr>
        <w:jc w:val="center"/>
        <w:rPr>
          <w:snapToGrid w:val="0"/>
          <w:sz w:val="28"/>
        </w:rPr>
      </w:pPr>
      <w:r w:rsidRPr="007A7EAD">
        <w:rPr>
          <w:snapToGrid w:val="0"/>
          <w:sz w:val="28"/>
        </w:rPr>
        <w:t>(приложение 5.2 к Методическим указаниям)</w:t>
      </w:r>
    </w:p>
    <w:p w14:paraId="1A94A7B3" w14:textId="77777777" w:rsidR="007A7EAD" w:rsidRPr="007A7EAD" w:rsidRDefault="007A7EAD" w:rsidP="007A7EAD">
      <w:pPr>
        <w:ind w:firstLine="709"/>
        <w:jc w:val="both"/>
        <w:rPr>
          <w:snapToGrid w:val="0"/>
          <w:sz w:val="28"/>
          <w:szCs w:val="28"/>
          <w:highlight w:val="red"/>
        </w:rPr>
      </w:pPr>
    </w:p>
    <w:tbl>
      <w:tblPr>
        <w:tblW w:w="9358" w:type="dxa"/>
        <w:jc w:val="center"/>
        <w:tblLayout w:type="fixed"/>
        <w:tblLook w:val="04A0" w:firstRow="1" w:lastRow="0" w:firstColumn="1" w:lastColumn="0" w:noHBand="0" w:noVBand="1"/>
      </w:tblPr>
      <w:tblGrid>
        <w:gridCol w:w="600"/>
        <w:gridCol w:w="3514"/>
        <w:gridCol w:w="992"/>
        <w:gridCol w:w="850"/>
        <w:gridCol w:w="851"/>
        <w:gridCol w:w="850"/>
        <w:gridCol w:w="851"/>
        <w:gridCol w:w="850"/>
      </w:tblGrid>
      <w:tr w:rsidR="007A7EAD" w:rsidRPr="007A7EAD" w14:paraId="59112684" w14:textId="77777777" w:rsidTr="00627AA0">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23673" w14:textId="77777777" w:rsidR="007A7EAD" w:rsidRPr="007A7EAD" w:rsidRDefault="007A7EAD" w:rsidP="007A7EAD">
            <w:pPr>
              <w:jc w:val="center"/>
              <w:rPr>
                <w:sz w:val="22"/>
                <w:szCs w:val="22"/>
              </w:rPr>
            </w:pPr>
            <w:r w:rsidRPr="007A7EAD">
              <w:rPr>
                <w:sz w:val="22"/>
                <w:szCs w:val="22"/>
              </w:rPr>
              <w:t>№ п/п</w:t>
            </w:r>
          </w:p>
        </w:tc>
        <w:tc>
          <w:tcPr>
            <w:tcW w:w="3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FAB01" w14:textId="77777777" w:rsidR="007A7EAD" w:rsidRPr="007A7EAD" w:rsidRDefault="007A7EAD" w:rsidP="007A7EAD">
            <w:pPr>
              <w:jc w:val="center"/>
              <w:rPr>
                <w:sz w:val="22"/>
                <w:szCs w:val="22"/>
              </w:rPr>
            </w:pPr>
            <w:r w:rsidRPr="007A7EAD">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FF4F1" w14:textId="77777777" w:rsidR="007A7EAD" w:rsidRPr="007A7EAD" w:rsidRDefault="007A7EAD" w:rsidP="007A7EAD">
            <w:pPr>
              <w:ind w:left="-108"/>
              <w:jc w:val="center"/>
              <w:rPr>
                <w:sz w:val="22"/>
                <w:szCs w:val="22"/>
              </w:rPr>
            </w:pPr>
            <w:r w:rsidRPr="007A7EAD">
              <w:rPr>
                <w:sz w:val="22"/>
                <w:szCs w:val="22"/>
              </w:rPr>
              <w:t>Ед. изм.</w:t>
            </w:r>
          </w:p>
        </w:tc>
        <w:tc>
          <w:tcPr>
            <w:tcW w:w="4252" w:type="dxa"/>
            <w:gridSpan w:val="5"/>
            <w:tcBorders>
              <w:top w:val="single" w:sz="4" w:space="0" w:color="auto"/>
              <w:left w:val="nil"/>
              <w:bottom w:val="single" w:sz="4" w:space="0" w:color="auto"/>
              <w:right w:val="single" w:sz="4" w:space="0" w:color="000000"/>
            </w:tcBorders>
            <w:shd w:val="clear" w:color="auto" w:fill="auto"/>
            <w:vAlign w:val="center"/>
            <w:hideMark/>
          </w:tcPr>
          <w:p w14:paraId="6394A880" w14:textId="77777777" w:rsidR="007A7EAD" w:rsidRPr="007A7EAD" w:rsidRDefault="007A7EAD" w:rsidP="007A7EAD">
            <w:pPr>
              <w:jc w:val="center"/>
              <w:rPr>
                <w:sz w:val="22"/>
                <w:szCs w:val="22"/>
              </w:rPr>
            </w:pPr>
            <w:r w:rsidRPr="007A7EAD">
              <w:rPr>
                <w:sz w:val="22"/>
                <w:szCs w:val="22"/>
              </w:rPr>
              <w:t>Предложение экспертов</w:t>
            </w:r>
          </w:p>
        </w:tc>
      </w:tr>
      <w:tr w:rsidR="007A7EAD" w:rsidRPr="007A7EAD" w14:paraId="69EAA027" w14:textId="77777777" w:rsidTr="00627AA0">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1FF8500" w14:textId="77777777" w:rsidR="007A7EAD" w:rsidRPr="007A7EAD" w:rsidRDefault="007A7EAD" w:rsidP="007A7EAD">
            <w:pPr>
              <w:rPr>
                <w:sz w:val="22"/>
                <w:szCs w:val="22"/>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429E0BD2" w14:textId="77777777" w:rsidR="007A7EAD" w:rsidRPr="007A7EAD" w:rsidRDefault="007A7EAD" w:rsidP="007A7EAD">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384152" w14:textId="77777777" w:rsidR="007A7EAD" w:rsidRPr="007A7EAD" w:rsidRDefault="007A7EAD" w:rsidP="007A7EAD">
            <w:pPr>
              <w:rPr>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3D2EC2F4" w14:textId="77777777" w:rsidR="007A7EAD" w:rsidRPr="007A7EAD" w:rsidRDefault="007A7EAD" w:rsidP="007A7EAD">
            <w:pPr>
              <w:jc w:val="center"/>
              <w:rPr>
                <w:sz w:val="22"/>
                <w:szCs w:val="22"/>
              </w:rPr>
            </w:pPr>
            <w:r w:rsidRPr="007A7EAD">
              <w:rPr>
                <w:sz w:val="22"/>
                <w:szCs w:val="22"/>
              </w:rPr>
              <w:t>2019*</w:t>
            </w:r>
          </w:p>
        </w:tc>
        <w:tc>
          <w:tcPr>
            <w:tcW w:w="851" w:type="dxa"/>
            <w:tcBorders>
              <w:top w:val="nil"/>
              <w:left w:val="nil"/>
              <w:bottom w:val="single" w:sz="4" w:space="0" w:color="auto"/>
              <w:right w:val="single" w:sz="4" w:space="0" w:color="auto"/>
            </w:tcBorders>
            <w:shd w:val="clear" w:color="auto" w:fill="auto"/>
            <w:vAlign w:val="center"/>
            <w:hideMark/>
          </w:tcPr>
          <w:p w14:paraId="45F9CE27" w14:textId="77777777" w:rsidR="007A7EAD" w:rsidRPr="007A7EAD" w:rsidRDefault="007A7EAD" w:rsidP="007A7EAD">
            <w:pPr>
              <w:jc w:val="center"/>
              <w:rPr>
                <w:sz w:val="22"/>
                <w:szCs w:val="22"/>
              </w:rPr>
            </w:pPr>
            <w:r w:rsidRPr="007A7EAD">
              <w:rPr>
                <w:sz w:val="22"/>
                <w:szCs w:val="22"/>
              </w:rPr>
              <w:t>2020</w:t>
            </w:r>
          </w:p>
        </w:tc>
        <w:tc>
          <w:tcPr>
            <w:tcW w:w="850" w:type="dxa"/>
            <w:tcBorders>
              <w:top w:val="nil"/>
              <w:left w:val="nil"/>
              <w:bottom w:val="single" w:sz="4" w:space="0" w:color="auto"/>
              <w:right w:val="single" w:sz="4" w:space="0" w:color="auto"/>
            </w:tcBorders>
          </w:tcPr>
          <w:p w14:paraId="1B667AE6" w14:textId="77777777" w:rsidR="007A7EAD" w:rsidRPr="007A7EAD" w:rsidRDefault="007A7EAD" w:rsidP="007A7EAD">
            <w:pPr>
              <w:jc w:val="center"/>
              <w:rPr>
                <w:sz w:val="22"/>
                <w:szCs w:val="22"/>
              </w:rPr>
            </w:pPr>
            <w:r w:rsidRPr="007A7EAD">
              <w:rPr>
                <w:sz w:val="22"/>
                <w:szCs w:val="22"/>
              </w:rPr>
              <w:t>2021</w:t>
            </w:r>
          </w:p>
        </w:tc>
        <w:tc>
          <w:tcPr>
            <w:tcW w:w="851" w:type="dxa"/>
            <w:tcBorders>
              <w:top w:val="nil"/>
              <w:left w:val="nil"/>
              <w:bottom w:val="single" w:sz="4" w:space="0" w:color="auto"/>
              <w:right w:val="single" w:sz="4" w:space="0" w:color="auto"/>
            </w:tcBorders>
          </w:tcPr>
          <w:p w14:paraId="45857D08" w14:textId="77777777" w:rsidR="007A7EAD" w:rsidRPr="007A7EAD" w:rsidRDefault="007A7EAD" w:rsidP="007A7EAD">
            <w:pPr>
              <w:jc w:val="center"/>
              <w:rPr>
                <w:sz w:val="22"/>
                <w:szCs w:val="22"/>
              </w:rPr>
            </w:pPr>
            <w:r w:rsidRPr="007A7EAD">
              <w:rPr>
                <w:sz w:val="22"/>
                <w:szCs w:val="22"/>
              </w:rPr>
              <w:t>2022</w:t>
            </w:r>
          </w:p>
        </w:tc>
        <w:tc>
          <w:tcPr>
            <w:tcW w:w="850" w:type="dxa"/>
            <w:tcBorders>
              <w:top w:val="nil"/>
              <w:left w:val="nil"/>
              <w:bottom w:val="single" w:sz="4" w:space="0" w:color="auto"/>
              <w:right w:val="single" w:sz="4" w:space="0" w:color="auto"/>
            </w:tcBorders>
          </w:tcPr>
          <w:p w14:paraId="2D1A6D94" w14:textId="77777777" w:rsidR="007A7EAD" w:rsidRPr="007A7EAD" w:rsidRDefault="007A7EAD" w:rsidP="007A7EAD">
            <w:pPr>
              <w:jc w:val="center"/>
              <w:rPr>
                <w:sz w:val="22"/>
                <w:szCs w:val="22"/>
              </w:rPr>
            </w:pPr>
            <w:r w:rsidRPr="007A7EAD">
              <w:rPr>
                <w:sz w:val="22"/>
                <w:szCs w:val="22"/>
              </w:rPr>
              <w:t>2023</w:t>
            </w:r>
          </w:p>
        </w:tc>
      </w:tr>
      <w:tr w:rsidR="007A7EAD" w:rsidRPr="007A7EAD" w14:paraId="4C998352"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0EECC1" w14:textId="77777777" w:rsidR="007A7EAD" w:rsidRPr="007A7EAD" w:rsidRDefault="007A7EAD" w:rsidP="007A7EAD">
            <w:pPr>
              <w:jc w:val="center"/>
              <w:rPr>
                <w:sz w:val="22"/>
                <w:szCs w:val="22"/>
              </w:rPr>
            </w:pPr>
            <w:r w:rsidRPr="007A7EAD">
              <w:rPr>
                <w:sz w:val="22"/>
                <w:szCs w:val="22"/>
              </w:rPr>
              <w:t>1</w:t>
            </w:r>
          </w:p>
        </w:tc>
        <w:tc>
          <w:tcPr>
            <w:tcW w:w="3514" w:type="dxa"/>
            <w:tcBorders>
              <w:top w:val="nil"/>
              <w:left w:val="nil"/>
              <w:bottom w:val="single" w:sz="4" w:space="0" w:color="auto"/>
              <w:right w:val="single" w:sz="4" w:space="0" w:color="auto"/>
            </w:tcBorders>
            <w:shd w:val="clear" w:color="auto" w:fill="auto"/>
            <w:vAlign w:val="center"/>
            <w:hideMark/>
          </w:tcPr>
          <w:p w14:paraId="7C9D9A3A" w14:textId="77777777" w:rsidR="007A7EAD" w:rsidRPr="007A7EAD" w:rsidRDefault="007A7EAD" w:rsidP="007A7EAD">
            <w:pPr>
              <w:rPr>
                <w:sz w:val="22"/>
                <w:szCs w:val="22"/>
              </w:rPr>
            </w:pPr>
            <w:r w:rsidRPr="007A7EAD">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5329569" w14:textId="77777777" w:rsidR="007A7EAD" w:rsidRPr="007A7EAD" w:rsidRDefault="007A7EAD" w:rsidP="007A7EAD">
            <w:pPr>
              <w:jc w:val="center"/>
              <w:rPr>
                <w:sz w:val="22"/>
                <w:szCs w:val="22"/>
              </w:rPr>
            </w:pPr>
            <w:r w:rsidRPr="007A7EAD">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09ABE2D" w14:textId="77777777" w:rsidR="007A7EAD" w:rsidRPr="007A7EAD" w:rsidRDefault="007A7EAD" w:rsidP="007A7EAD">
            <w:pPr>
              <w:jc w:val="center"/>
              <w:rPr>
                <w:snapToGrid w:val="0"/>
                <w:sz w:val="22"/>
                <w:szCs w:val="22"/>
              </w:rPr>
            </w:pPr>
            <w:r w:rsidRPr="007A7EAD">
              <w:rPr>
                <w:snapToGrid w:val="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0B7EA6CF" w14:textId="77777777" w:rsidR="007A7EAD" w:rsidRPr="007A7EAD" w:rsidRDefault="007A7EAD" w:rsidP="007A7EAD">
            <w:pPr>
              <w:jc w:val="center"/>
              <w:rPr>
                <w:snapToGrid w:val="0"/>
                <w:sz w:val="22"/>
                <w:szCs w:val="22"/>
              </w:rPr>
            </w:pPr>
            <w:r w:rsidRPr="007A7EAD">
              <w:rPr>
                <w:snapToGrid w:val="0"/>
                <w:sz w:val="22"/>
                <w:szCs w:val="22"/>
              </w:rPr>
              <w:t>1,034</w:t>
            </w:r>
          </w:p>
        </w:tc>
        <w:tc>
          <w:tcPr>
            <w:tcW w:w="850" w:type="dxa"/>
            <w:tcBorders>
              <w:top w:val="nil"/>
              <w:left w:val="nil"/>
              <w:bottom w:val="single" w:sz="4" w:space="0" w:color="auto"/>
              <w:right w:val="single" w:sz="4" w:space="0" w:color="auto"/>
            </w:tcBorders>
            <w:vAlign w:val="center"/>
          </w:tcPr>
          <w:p w14:paraId="14D1FA3D" w14:textId="77777777" w:rsidR="007A7EAD" w:rsidRPr="007A7EAD" w:rsidRDefault="007A7EAD" w:rsidP="007A7EAD">
            <w:pPr>
              <w:jc w:val="center"/>
              <w:rPr>
                <w:snapToGrid w:val="0"/>
                <w:sz w:val="22"/>
                <w:szCs w:val="22"/>
              </w:rPr>
            </w:pPr>
            <w:r w:rsidRPr="007A7EAD">
              <w:rPr>
                <w:snapToGrid w:val="0"/>
                <w:sz w:val="22"/>
                <w:szCs w:val="22"/>
              </w:rPr>
              <w:t>1,067</w:t>
            </w:r>
          </w:p>
        </w:tc>
        <w:tc>
          <w:tcPr>
            <w:tcW w:w="851" w:type="dxa"/>
            <w:tcBorders>
              <w:top w:val="nil"/>
              <w:left w:val="nil"/>
              <w:bottom w:val="single" w:sz="4" w:space="0" w:color="auto"/>
              <w:right w:val="single" w:sz="4" w:space="0" w:color="auto"/>
            </w:tcBorders>
            <w:vAlign w:val="center"/>
          </w:tcPr>
          <w:p w14:paraId="5679C1FD" w14:textId="77777777" w:rsidR="007A7EAD" w:rsidRPr="007A7EAD" w:rsidRDefault="007A7EAD" w:rsidP="007A7EAD">
            <w:pPr>
              <w:jc w:val="center"/>
              <w:rPr>
                <w:snapToGrid w:val="0"/>
                <w:sz w:val="22"/>
                <w:szCs w:val="22"/>
              </w:rPr>
            </w:pPr>
            <w:r w:rsidRPr="007A7EAD">
              <w:rPr>
                <w:snapToGrid w:val="0"/>
                <w:sz w:val="22"/>
                <w:szCs w:val="22"/>
              </w:rPr>
              <w:t>1,138</w:t>
            </w:r>
          </w:p>
        </w:tc>
        <w:tc>
          <w:tcPr>
            <w:tcW w:w="850" w:type="dxa"/>
            <w:tcBorders>
              <w:top w:val="nil"/>
              <w:left w:val="nil"/>
              <w:bottom w:val="single" w:sz="4" w:space="0" w:color="auto"/>
              <w:right w:val="single" w:sz="4" w:space="0" w:color="auto"/>
            </w:tcBorders>
            <w:vAlign w:val="center"/>
          </w:tcPr>
          <w:p w14:paraId="1813D9DC" w14:textId="77777777" w:rsidR="007A7EAD" w:rsidRPr="007A7EAD" w:rsidRDefault="007A7EAD" w:rsidP="007A7EAD">
            <w:pPr>
              <w:jc w:val="center"/>
              <w:rPr>
                <w:snapToGrid w:val="0"/>
                <w:sz w:val="22"/>
                <w:szCs w:val="22"/>
              </w:rPr>
            </w:pPr>
            <w:r w:rsidRPr="007A7EAD">
              <w:rPr>
                <w:snapToGrid w:val="0"/>
                <w:sz w:val="22"/>
                <w:szCs w:val="22"/>
              </w:rPr>
              <w:t>1,059</w:t>
            </w:r>
          </w:p>
        </w:tc>
      </w:tr>
      <w:tr w:rsidR="007A7EAD" w:rsidRPr="007A7EAD" w14:paraId="36ACBD2C"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84FB5AF" w14:textId="77777777" w:rsidR="007A7EAD" w:rsidRPr="007A7EAD" w:rsidRDefault="007A7EAD" w:rsidP="007A7EAD">
            <w:pPr>
              <w:jc w:val="center"/>
              <w:rPr>
                <w:sz w:val="22"/>
                <w:szCs w:val="22"/>
              </w:rPr>
            </w:pPr>
            <w:r w:rsidRPr="007A7EAD">
              <w:rPr>
                <w:sz w:val="22"/>
                <w:szCs w:val="22"/>
              </w:rPr>
              <w:t>2</w:t>
            </w:r>
          </w:p>
        </w:tc>
        <w:tc>
          <w:tcPr>
            <w:tcW w:w="3514" w:type="dxa"/>
            <w:tcBorders>
              <w:top w:val="nil"/>
              <w:left w:val="nil"/>
              <w:bottom w:val="single" w:sz="4" w:space="0" w:color="auto"/>
              <w:right w:val="single" w:sz="4" w:space="0" w:color="auto"/>
            </w:tcBorders>
            <w:shd w:val="clear" w:color="auto" w:fill="auto"/>
            <w:vAlign w:val="center"/>
            <w:hideMark/>
          </w:tcPr>
          <w:p w14:paraId="64F9CCB2" w14:textId="77777777" w:rsidR="007A7EAD" w:rsidRPr="007A7EAD" w:rsidRDefault="007A7EAD" w:rsidP="007A7EAD">
            <w:pPr>
              <w:rPr>
                <w:sz w:val="22"/>
                <w:szCs w:val="22"/>
              </w:rPr>
            </w:pPr>
            <w:r w:rsidRPr="007A7EAD">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5E2EA580" w14:textId="77777777" w:rsidR="007A7EAD" w:rsidRPr="007A7EAD" w:rsidRDefault="007A7EAD" w:rsidP="007A7EAD">
            <w:pPr>
              <w:jc w:val="center"/>
              <w:rPr>
                <w:sz w:val="22"/>
                <w:szCs w:val="22"/>
              </w:rPr>
            </w:pPr>
            <w:r w:rsidRPr="007A7EAD">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3E8FFB5D" w14:textId="77777777" w:rsidR="007A7EAD" w:rsidRPr="007A7EAD" w:rsidRDefault="007A7EAD" w:rsidP="007A7EAD">
            <w:pPr>
              <w:jc w:val="center"/>
              <w:rPr>
                <w:snapToGrid w:val="0"/>
                <w:sz w:val="22"/>
                <w:szCs w:val="22"/>
              </w:rPr>
            </w:pPr>
            <w:r w:rsidRPr="007A7EAD">
              <w:rPr>
                <w:snapToGrid w:val="0"/>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34AAECC9" w14:textId="77777777" w:rsidR="007A7EAD" w:rsidRPr="007A7EAD" w:rsidRDefault="007A7EAD" w:rsidP="007A7EAD">
            <w:pPr>
              <w:jc w:val="center"/>
              <w:rPr>
                <w:snapToGrid w:val="0"/>
                <w:sz w:val="22"/>
                <w:szCs w:val="22"/>
              </w:rPr>
            </w:pPr>
            <w:r w:rsidRPr="007A7EAD">
              <w:rPr>
                <w:snapToGrid w:val="0"/>
                <w:sz w:val="22"/>
                <w:szCs w:val="22"/>
              </w:rPr>
              <w:t>1%</w:t>
            </w:r>
          </w:p>
        </w:tc>
        <w:tc>
          <w:tcPr>
            <w:tcW w:w="850" w:type="dxa"/>
            <w:tcBorders>
              <w:top w:val="nil"/>
              <w:left w:val="nil"/>
              <w:bottom w:val="single" w:sz="4" w:space="0" w:color="auto"/>
              <w:right w:val="single" w:sz="4" w:space="0" w:color="auto"/>
            </w:tcBorders>
            <w:vAlign w:val="center"/>
          </w:tcPr>
          <w:p w14:paraId="1C4AB83C" w14:textId="77777777" w:rsidR="007A7EAD" w:rsidRPr="007A7EAD" w:rsidRDefault="007A7EAD" w:rsidP="007A7EAD">
            <w:pPr>
              <w:jc w:val="center"/>
              <w:rPr>
                <w:snapToGrid w:val="0"/>
                <w:sz w:val="22"/>
                <w:szCs w:val="22"/>
              </w:rPr>
            </w:pPr>
            <w:r w:rsidRPr="007A7EAD">
              <w:rPr>
                <w:snapToGrid w:val="0"/>
                <w:sz w:val="22"/>
                <w:szCs w:val="22"/>
              </w:rPr>
              <w:t>1%</w:t>
            </w:r>
          </w:p>
        </w:tc>
        <w:tc>
          <w:tcPr>
            <w:tcW w:w="851" w:type="dxa"/>
            <w:tcBorders>
              <w:top w:val="nil"/>
              <w:left w:val="nil"/>
              <w:bottom w:val="single" w:sz="4" w:space="0" w:color="auto"/>
              <w:right w:val="single" w:sz="4" w:space="0" w:color="auto"/>
            </w:tcBorders>
            <w:vAlign w:val="center"/>
          </w:tcPr>
          <w:p w14:paraId="798A87C5" w14:textId="77777777" w:rsidR="007A7EAD" w:rsidRPr="007A7EAD" w:rsidRDefault="007A7EAD" w:rsidP="007A7EAD">
            <w:pPr>
              <w:jc w:val="center"/>
              <w:rPr>
                <w:snapToGrid w:val="0"/>
                <w:sz w:val="22"/>
                <w:szCs w:val="22"/>
              </w:rPr>
            </w:pPr>
            <w:r w:rsidRPr="007A7EAD">
              <w:rPr>
                <w:snapToGrid w:val="0"/>
                <w:sz w:val="22"/>
                <w:szCs w:val="22"/>
              </w:rPr>
              <w:t>1%</w:t>
            </w:r>
          </w:p>
        </w:tc>
        <w:tc>
          <w:tcPr>
            <w:tcW w:w="850" w:type="dxa"/>
            <w:tcBorders>
              <w:top w:val="nil"/>
              <w:left w:val="nil"/>
              <w:bottom w:val="single" w:sz="4" w:space="0" w:color="auto"/>
              <w:right w:val="single" w:sz="4" w:space="0" w:color="auto"/>
            </w:tcBorders>
            <w:vAlign w:val="center"/>
          </w:tcPr>
          <w:p w14:paraId="528796B0" w14:textId="77777777" w:rsidR="007A7EAD" w:rsidRPr="007A7EAD" w:rsidRDefault="007A7EAD" w:rsidP="007A7EAD">
            <w:pPr>
              <w:jc w:val="center"/>
              <w:rPr>
                <w:snapToGrid w:val="0"/>
                <w:sz w:val="22"/>
                <w:szCs w:val="22"/>
              </w:rPr>
            </w:pPr>
            <w:r w:rsidRPr="007A7EAD">
              <w:rPr>
                <w:snapToGrid w:val="0"/>
                <w:sz w:val="22"/>
                <w:szCs w:val="22"/>
              </w:rPr>
              <w:t>1%</w:t>
            </w:r>
          </w:p>
        </w:tc>
      </w:tr>
      <w:tr w:rsidR="007A7EAD" w:rsidRPr="007A7EAD" w14:paraId="0D30BB14"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E215A8" w14:textId="77777777" w:rsidR="007A7EAD" w:rsidRPr="007A7EAD" w:rsidRDefault="007A7EAD" w:rsidP="007A7EAD">
            <w:pPr>
              <w:jc w:val="center"/>
              <w:rPr>
                <w:sz w:val="22"/>
                <w:szCs w:val="22"/>
              </w:rPr>
            </w:pPr>
            <w:r w:rsidRPr="007A7EAD">
              <w:rPr>
                <w:sz w:val="22"/>
                <w:szCs w:val="22"/>
              </w:rPr>
              <w:t>3</w:t>
            </w:r>
          </w:p>
        </w:tc>
        <w:tc>
          <w:tcPr>
            <w:tcW w:w="3514" w:type="dxa"/>
            <w:tcBorders>
              <w:top w:val="nil"/>
              <w:left w:val="nil"/>
              <w:bottom w:val="single" w:sz="4" w:space="0" w:color="auto"/>
              <w:right w:val="single" w:sz="4" w:space="0" w:color="auto"/>
            </w:tcBorders>
            <w:shd w:val="clear" w:color="auto" w:fill="auto"/>
            <w:vAlign w:val="center"/>
            <w:hideMark/>
          </w:tcPr>
          <w:p w14:paraId="4B658B3F" w14:textId="77777777" w:rsidR="007A7EAD" w:rsidRPr="007A7EAD" w:rsidRDefault="007A7EAD" w:rsidP="007A7EAD">
            <w:pPr>
              <w:rPr>
                <w:sz w:val="22"/>
                <w:szCs w:val="22"/>
              </w:rPr>
            </w:pPr>
            <w:r w:rsidRPr="007A7EAD">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19BD917" w14:textId="77777777" w:rsidR="007A7EAD" w:rsidRPr="007A7EAD" w:rsidRDefault="007A7EAD" w:rsidP="007A7EAD">
            <w:pPr>
              <w:jc w:val="center"/>
              <w:rPr>
                <w:sz w:val="22"/>
                <w:szCs w:val="22"/>
              </w:rPr>
            </w:pPr>
            <w:r w:rsidRPr="007A7EAD">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2E3FBBC" w14:textId="77777777" w:rsidR="007A7EAD" w:rsidRPr="007A7EAD" w:rsidRDefault="007A7EAD" w:rsidP="007A7EAD">
            <w:pPr>
              <w:jc w:val="center"/>
              <w:rPr>
                <w:snapToGrid w:val="0"/>
                <w:sz w:val="22"/>
                <w:szCs w:val="22"/>
              </w:rPr>
            </w:pPr>
            <w:r w:rsidRPr="007A7EAD">
              <w:rPr>
                <w:snapToGrid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14:paraId="1F3D0D80" w14:textId="77777777" w:rsidR="007A7EAD" w:rsidRPr="007A7EAD" w:rsidRDefault="007A7EAD" w:rsidP="007A7EAD">
            <w:pPr>
              <w:jc w:val="center"/>
              <w:rPr>
                <w:snapToGrid w:val="0"/>
                <w:sz w:val="22"/>
                <w:szCs w:val="22"/>
              </w:rPr>
            </w:pPr>
            <w:r w:rsidRPr="007A7EAD">
              <w:rPr>
                <w:snapToGrid w:val="0"/>
                <w:sz w:val="22"/>
                <w:szCs w:val="22"/>
              </w:rPr>
              <w:t>0</w:t>
            </w:r>
          </w:p>
        </w:tc>
        <w:tc>
          <w:tcPr>
            <w:tcW w:w="850" w:type="dxa"/>
            <w:tcBorders>
              <w:top w:val="nil"/>
              <w:left w:val="nil"/>
              <w:bottom w:val="single" w:sz="4" w:space="0" w:color="auto"/>
              <w:right w:val="single" w:sz="4" w:space="0" w:color="auto"/>
            </w:tcBorders>
            <w:vAlign w:val="center"/>
          </w:tcPr>
          <w:p w14:paraId="043BB5CE" w14:textId="77777777" w:rsidR="007A7EAD" w:rsidRPr="007A7EAD" w:rsidRDefault="007A7EAD" w:rsidP="007A7EAD">
            <w:pPr>
              <w:jc w:val="center"/>
              <w:rPr>
                <w:snapToGrid w:val="0"/>
                <w:sz w:val="22"/>
                <w:szCs w:val="22"/>
              </w:rPr>
            </w:pPr>
            <w:r w:rsidRPr="007A7EAD">
              <w:rPr>
                <w:snapToGrid w:val="0"/>
                <w:sz w:val="22"/>
                <w:szCs w:val="22"/>
              </w:rPr>
              <w:t>0</w:t>
            </w:r>
          </w:p>
        </w:tc>
        <w:tc>
          <w:tcPr>
            <w:tcW w:w="851" w:type="dxa"/>
            <w:tcBorders>
              <w:top w:val="nil"/>
              <w:left w:val="nil"/>
              <w:bottom w:val="single" w:sz="4" w:space="0" w:color="auto"/>
              <w:right w:val="single" w:sz="4" w:space="0" w:color="auto"/>
            </w:tcBorders>
            <w:vAlign w:val="center"/>
          </w:tcPr>
          <w:p w14:paraId="01BA4C33" w14:textId="77777777" w:rsidR="007A7EAD" w:rsidRPr="007A7EAD" w:rsidRDefault="007A7EAD" w:rsidP="007A7EAD">
            <w:pPr>
              <w:jc w:val="center"/>
              <w:rPr>
                <w:snapToGrid w:val="0"/>
                <w:sz w:val="22"/>
                <w:szCs w:val="22"/>
              </w:rPr>
            </w:pPr>
            <w:r w:rsidRPr="007A7EAD">
              <w:rPr>
                <w:snapToGrid w:val="0"/>
                <w:sz w:val="22"/>
                <w:szCs w:val="22"/>
              </w:rPr>
              <w:t>9</w:t>
            </w:r>
          </w:p>
        </w:tc>
        <w:tc>
          <w:tcPr>
            <w:tcW w:w="850" w:type="dxa"/>
            <w:tcBorders>
              <w:top w:val="nil"/>
              <w:left w:val="nil"/>
              <w:bottom w:val="single" w:sz="4" w:space="0" w:color="auto"/>
              <w:right w:val="single" w:sz="4" w:space="0" w:color="auto"/>
            </w:tcBorders>
            <w:vAlign w:val="center"/>
          </w:tcPr>
          <w:p w14:paraId="6309E205" w14:textId="77777777" w:rsidR="007A7EAD" w:rsidRPr="007A7EAD" w:rsidRDefault="007A7EAD" w:rsidP="007A7EAD">
            <w:pPr>
              <w:jc w:val="center"/>
              <w:rPr>
                <w:snapToGrid w:val="0"/>
                <w:sz w:val="22"/>
                <w:szCs w:val="22"/>
              </w:rPr>
            </w:pPr>
            <w:r w:rsidRPr="007A7EAD">
              <w:rPr>
                <w:snapToGrid w:val="0"/>
                <w:sz w:val="22"/>
                <w:szCs w:val="22"/>
              </w:rPr>
              <w:t>0</w:t>
            </w:r>
          </w:p>
        </w:tc>
      </w:tr>
      <w:tr w:rsidR="007A7EAD" w:rsidRPr="007A7EAD" w14:paraId="7D3174B4" w14:textId="77777777" w:rsidTr="00627AA0">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185AFE8" w14:textId="77777777" w:rsidR="007A7EAD" w:rsidRPr="007A7EAD" w:rsidRDefault="007A7EAD" w:rsidP="007A7EAD">
            <w:pPr>
              <w:jc w:val="center"/>
              <w:rPr>
                <w:sz w:val="22"/>
                <w:szCs w:val="22"/>
              </w:rPr>
            </w:pPr>
            <w:r w:rsidRPr="007A7EAD">
              <w:rPr>
                <w:sz w:val="22"/>
                <w:szCs w:val="22"/>
              </w:rPr>
              <w:t>3.1</w:t>
            </w:r>
          </w:p>
        </w:tc>
        <w:tc>
          <w:tcPr>
            <w:tcW w:w="3514" w:type="dxa"/>
            <w:tcBorders>
              <w:top w:val="nil"/>
              <w:left w:val="nil"/>
              <w:bottom w:val="single" w:sz="4" w:space="0" w:color="auto"/>
              <w:right w:val="single" w:sz="4" w:space="0" w:color="auto"/>
            </w:tcBorders>
            <w:shd w:val="clear" w:color="auto" w:fill="auto"/>
            <w:vAlign w:val="center"/>
            <w:hideMark/>
          </w:tcPr>
          <w:p w14:paraId="20BA0F41" w14:textId="77777777" w:rsidR="007A7EAD" w:rsidRPr="007A7EAD" w:rsidRDefault="007A7EAD" w:rsidP="007A7EAD">
            <w:pPr>
              <w:rPr>
                <w:sz w:val="22"/>
                <w:szCs w:val="22"/>
              </w:rPr>
            </w:pPr>
            <w:r w:rsidRPr="007A7EAD">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CE7FE64" w14:textId="77777777" w:rsidR="007A7EAD" w:rsidRPr="007A7EAD" w:rsidRDefault="007A7EAD" w:rsidP="007A7EAD">
            <w:pPr>
              <w:jc w:val="center"/>
              <w:rPr>
                <w:sz w:val="22"/>
                <w:szCs w:val="22"/>
              </w:rPr>
            </w:pPr>
            <w:r w:rsidRPr="007A7EAD">
              <w:rPr>
                <w:sz w:val="22"/>
                <w:szCs w:val="22"/>
              </w:rPr>
              <w:t>у.е.</w:t>
            </w:r>
          </w:p>
        </w:tc>
        <w:tc>
          <w:tcPr>
            <w:tcW w:w="850" w:type="dxa"/>
            <w:tcBorders>
              <w:top w:val="nil"/>
              <w:left w:val="nil"/>
              <w:bottom w:val="single" w:sz="4" w:space="0" w:color="auto"/>
              <w:right w:val="single" w:sz="4" w:space="0" w:color="auto"/>
            </w:tcBorders>
            <w:shd w:val="clear" w:color="auto" w:fill="auto"/>
            <w:vAlign w:val="center"/>
          </w:tcPr>
          <w:p w14:paraId="0B170AA3" w14:textId="77777777" w:rsidR="007A7EAD" w:rsidRPr="007A7EAD" w:rsidRDefault="007A7EAD" w:rsidP="007A7EAD">
            <w:pPr>
              <w:jc w:val="center"/>
              <w:rPr>
                <w:snapToGrid w:val="0"/>
                <w:sz w:val="22"/>
                <w:szCs w:val="22"/>
              </w:rPr>
            </w:pPr>
            <w:r w:rsidRPr="007A7EAD">
              <w:rPr>
                <w:snapToGrid w:val="0"/>
                <w:sz w:val="22"/>
                <w:szCs w:val="22"/>
              </w:rPr>
              <w:t>5,85</w:t>
            </w:r>
          </w:p>
        </w:tc>
        <w:tc>
          <w:tcPr>
            <w:tcW w:w="851" w:type="dxa"/>
            <w:tcBorders>
              <w:top w:val="nil"/>
              <w:left w:val="nil"/>
              <w:bottom w:val="single" w:sz="4" w:space="0" w:color="auto"/>
              <w:right w:val="single" w:sz="4" w:space="0" w:color="auto"/>
            </w:tcBorders>
            <w:shd w:val="clear" w:color="auto" w:fill="auto"/>
            <w:vAlign w:val="center"/>
          </w:tcPr>
          <w:p w14:paraId="0DFFCD8F" w14:textId="77777777" w:rsidR="007A7EAD" w:rsidRPr="007A7EAD" w:rsidRDefault="007A7EAD" w:rsidP="007A7EAD">
            <w:pPr>
              <w:jc w:val="center"/>
              <w:rPr>
                <w:snapToGrid w:val="0"/>
                <w:sz w:val="22"/>
                <w:szCs w:val="22"/>
              </w:rPr>
            </w:pPr>
            <w:r w:rsidRPr="007A7EAD">
              <w:rPr>
                <w:snapToGrid w:val="0"/>
                <w:sz w:val="22"/>
                <w:szCs w:val="22"/>
              </w:rPr>
              <w:t>5,85</w:t>
            </w:r>
          </w:p>
        </w:tc>
        <w:tc>
          <w:tcPr>
            <w:tcW w:w="850" w:type="dxa"/>
            <w:tcBorders>
              <w:top w:val="nil"/>
              <w:left w:val="nil"/>
              <w:bottom w:val="single" w:sz="4" w:space="0" w:color="auto"/>
              <w:right w:val="single" w:sz="4" w:space="0" w:color="auto"/>
            </w:tcBorders>
            <w:vAlign w:val="center"/>
          </w:tcPr>
          <w:p w14:paraId="297D9F39" w14:textId="77777777" w:rsidR="007A7EAD" w:rsidRPr="007A7EAD" w:rsidRDefault="007A7EAD" w:rsidP="007A7EAD">
            <w:pPr>
              <w:jc w:val="center"/>
              <w:rPr>
                <w:snapToGrid w:val="0"/>
                <w:sz w:val="22"/>
                <w:szCs w:val="22"/>
              </w:rPr>
            </w:pPr>
            <w:r w:rsidRPr="007A7EAD">
              <w:rPr>
                <w:snapToGrid w:val="0"/>
                <w:sz w:val="22"/>
                <w:szCs w:val="22"/>
              </w:rPr>
              <w:t>5,85</w:t>
            </w:r>
          </w:p>
        </w:tc>
        <w:tc>
          <w:tcPr>
            <w:tcW w:w="851" w:type="dxa"/>
            <w:tcBorders>
              <w:top w:val="nil"/>
              <w:left w:val="nil"/>
              <w:bottom w:val="single" w:sz="4" w:space="0" w:color="auto"/>
              <w:right w:val="single" w:sz="4" w:space="0" w:color="auto"/>
            </w:tcBorders>
            <w:vAlign w:val="center"/>
          </w:tcPr>
          <w:p w14:paraId="535210FE" w14:textId="77777777" w:rsidR="007A7EAD" w:rsidRPr="007A7EAD" w:rsidRDefault="007A7EAD" w:rsidP="007A7EAD">
            <w:pPr>
              <w:jc w:val="center"/>
              <w:rPr>
                <w:snapToGrid w:val="0"/>
                <w:sz w:val="22"/>
                <w:szCs w:val="22"/>
              </w:rPr>
            </w:pPr>
            <w:r w:rsidRPr="007A7EAD">
              <w:rPr>
                <w:snapToGrid w:val="0"/>
                <w:sz w:val="22"/>
                <w:szCs w:val="22"/>
              </w:rPr>
              <w:t>20,30</w:t>
            </w:r>
          </w:p>
        </w:tc>
        <w:tc>
          <w:tcPr>
            <w:tcW w:w="850" w:type="dxa"/>
            <w:tcBorders>
              <w:top w:val="nil"/>
              <w:left w:val="nil"/>
              <w:bottom w:val="single" w:sz="4" w:space="0" w:color="auto"/>
              <w:right w:val="single" w:sz="4" w:space="0" w:color="auto"/>
            </w:tcBorders>
            <w:vAlign w:val="center"/>
          </w:tcPr>
          <w:p w14:paraId="0E62BE76" w14:textId="77777777" w:rsidR="007A7EAD" w:rsidRPr="007A7EAD" w:rsidRDefault="007A7EAD" w:rsidP="007A7EAD">
            <w:pPr>
              <w:jc w:val="center"/>
              <w:rPr>
                <w:snapToGrid w:val="0"/>
                <w:sz w:val="22"/>
                <w:szCs w:val="22"/>
              </w:rPr>
            </w:pPr>
            <w:r w:rsidRPr="007A7EAD">
              <w:rPr>
                <w:snapToGrid w:val="0"/>
                <w:sz w:val="22"/>
                <w:szCs w:val="22"/>
              </w:rPr>
              <w:t>20,30</w:t>
            </w:r>
          </w:p>
        </w:tc>
      </w:tr>
      <w:tr w:rsidR="007A7EAD" w:rsidRPr="007A7EAD" w14:paraId="5DC9BF2A"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57144D" w14:textId="77777777" w:rsidR="007A7EAD" w:rsidRPr="007A7EAD" w:rsidRDefault="007A7EAD" w:rsidP="007A7EAD">
            <w:pPr>
              <w:jc w:val="center"/>
              <w:rPr>
                <w:sz w:val="22"/>
                <w:szCs w:val="22"/>
              </w:rPr>
            </w:pPr>
            <w:r w:rsidRPr="007A7EAD">
              <w:rPr>
                <w:sz w:val="22"/>
                <w:szCs w:val="22"/>
              </w:rPr>
              <w:t>3.2</w:t>
            </w:r>
          </w:p>
        </w:tc>
        <w:tc>
          <w:tcPr>
            <w:tcW w:w="3514" w:type="dxa"/>
            <w:tcBorders>
              <w:top w:val="nil"/>
              <w:left w:val="nil"/>
              <w:bottom w:val="single" w:sz="4" w:space="0" w:color="auto"/>
              <w:right w:val="single" w:sz="4" w:space="0" w:color="auto"/>
            </w:tcBorders>
            <w:shd w:val="clear" w:color="auto" w:fill="auto"/>
            <w:vAlign w:val="center"/>
            <w:hideMark/>
          </w:tcPr>
          <w:p w14:paraId="40B2B201" w14:textId="77777777" w:rsidR="007A7EAD" w:rsidRPr="007A7EAD" w:rsidRDefault="007A7EAD" w:rsidP="007A7EAD">
            <w:pPr>
              <w:rPr>
                <w:sz w:val="22"/>
                <w:szCs w:val="22"/>
              </w:rPr>
            </w:pPr>
            <w:r w:rsidRPr="007A7EAD">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226396B9" w14:textId="77777777" w:rsidR="007A7EAD" w:rsidRPr="007A7EAD" w:rsidRDefault="007A7EAD" w:rsidP="007A7EAD">
            <w:pPr>
              <w:jc w:val="center"/>
              <w:rPr>
                <w:sz w:val="22"/>
                <w:szCs w:val="22"/>
              </w:rPr>
            </w:pPr>
            <w:r w:rsidRPr="007A7EAD">
              <w:rPr>
                <w:sz w:val="22"/>
                <w:szCs w:val="22"/>
              </w:rPr>
              <w:t>Гкал/ч</w:t>
            </w:r>
          </w:p>
        </w:tc>
        <w:tc>
          <w:tcPr>
            <w:tcW w:w="850" w:type="dxa"/>
            <w:tcBorders>
              <w:top w:val="nil"/>
              <w:left w:val="nil"/>
              <w:bottom w:val="single" w:sz="4" w:space="0" w:color="auto"/>
              <w:right w:val="single" w:sz="4" w:space="0" w:color="auto"/>
            </w:tcBorders>
            <w:shd w:val="clear" w:color="auto" w:fill="auto"/>
            <w:vAlign w:val="center"/>
          </w:tcPr>
          <w:p w14:paraId="619A002F" w14:textId="77777777" w:rsidR="007A7EAD" w:rsidRPr="007A7EAD" w:rsidRDefault="007A7EAD" w:rsidP="007A7EAD">
            <w:pPr>
              <w:jc w:val="center"/>
              <w:rPr>
                <w:snapToGrid w:val="0"/>
                <w:sz w:val="22"/>
                <w:szCs w:val="22"/>
              </w:rPr>
            </w:pPr>
            <w:r w:rsidRPr="007A7EAD">
              <w:rPr>
                <w:snapToGrid w:val="0"/>
                <w:sz w:val="22"/>
                <w:szCs w:val="22"/>
              </w:rPr>
              <w:t>1,04</w:t>
            </w:r>
          </w:p>
        </w:tc>
        <w:tc>
          <w:tcPr>
            <w:tcW w:w="851" w:type="dxa"/>
            <w:tcBorders>
              <w:top w:val="nil"/>
              <w:left w:val="nil"/>
              <w:bottom w:val="single" w:sz="4" w:space="0" w:color="auto"/>
              <w:right w:val="single" w:sz="4" w:space="0" w:color="auto"/>
            </w:tcBorders>
            <w:shd w:val="clear" w:color="auto" w:fill="auto"/>
            <w:vAlign w:val="center"/>
          </w:tcPr>
          <w:p w14:paraId="6C060821" w14:textId="77777777" w:rsidR="007A7EAD" w:rsidRPr="007A7EAD" w:rsidRDefault="007A7EAD" w:rsidP="007A7EAD">
            <w:pPr>
              <w:jc w:val="center"/>
              <w:rPr>
                <w:snapToGrid w:val="0"/>
                <w:sz w:val="22"/>
                <w:szCs w:val="22"/>
              </w:rPr>
            </w:pPr>
            <w:r w:rsidRPr="007A7EAD">
              <w:rPr>
                <w:snapToGrid w:val="0"/>
                <w:sz w:val="22"/>
                <w:szCs w:val="22"/>
              </w:rPr>
              <w:t>1,04</w:t>
            </w:r>
          </w:p>
        </w:tc>
        <w:tc>
          <w:tcPr>
            <w:tcW w:w="850" w:type="dxa"/>
            <w:tcBorders>
              <w:top w:val="nil"/>
              <w:left w:val="nil"/>
              <w:bottom w:val="single" w:sz="4" w:space="0" w:color="auto"/>
              <w:right w:val="single" w:sz="4" w:space="0" w:color="auto"/>
            </w:tcBorders>
            <w:vAlign w:val="center"/>
          </w:tcPr>
          <w:p w14:paraId="3E72B9E6" w14:textId="77777777" w:rsidR="007A7EAD" w:rsidRPr="007A7EAD" w:rsidRDefault="007A7EAD" w:rsidP="007A7EAD">
            <w:pPr>
              <w:jc w:val="center"/>
              <w:rPr>
                <w:snapToGrid w:val="0"/>
                <w:sz w:val="22"/>
                <w:szCs w:val="22"/>
              </w:rPr>
            </w:pPr>
            <w:r w:rsidRPr="007A7EAD">
              <w:rPr>
                <w:snapToGrid w:val="0"/>
                <w:sz w:val="22"/>
                <w:szCs w:val="22"/>
              </w:rPr>
              <w:t>1,04</w:t>
            </w:r>
          </w:p>
        </w:tc>
        <w:tc>
          <w:tcPr>
            <w:tcW w:w="851" w:type="dxa"/>
            <w:tcBorders>
              <w:top w:val="nil"/>
              <w:left w:val="nil"/>
              <w:bottom w:val="single" w:sz="4" w:space="0" w:color="auto"/>
              <w:right w:val="single" w:sz="4" w:space="0" w:color="auto"/>
            </w:tcBorders>
            <w:vAlign w:val="center"/>
          </w:tcPr>
          <w:p w14:paraId="52527336" w14:textId="77777777" w:rsidR="007A7EAD" w:rsidRPr="007A7EAD" w:rsidRDefault="007A7EAD" w:rsidP="007A7EAD">
            <w:pPr>
              <w:jc w:val="center"/>
              <w:rPr>
                <w:snapToGrid w:val="0"/>
                <w:sz w:val="22"/>
                <w:szCs w:val="22"/>
              </w:rPr>
            </w:pPr>
            <w:r w:rsidRPr="007A7EAD">
              <w:rPr>
                <w:snapToGrid w:val="0"/>
                <w:sz w:val="22"/>
                <w:szCs w:val="22"/>
              </w:rPr>
              <w:t>7,97</w:t>
            </w:r>
          </w:p>
        </w:tc>
        <w:tc>
          <w:tcPr>
            <w:tcW w:w="850" w:type="dxa"/>
            <w:tcBorders>
              <w:top w:val="nil"/>
              <w:left w:val="nil"/>
              <w:bottom w:val="single" w:sz="4" w:space="0" w:color="auto"/>
              <w:right w:val="single" w:sz="4" w:space="0" w:color="auto"/>
            </w:tcBorders>
            <w:vAlign w:val="center"/>
          </w:tcPr>
          <w:p w14:paraId="401AC379" w14:textId="77777777" w:rsidR="007A7EAD" w:rsidRPr="007A7EAD" w:rsidRDefault="007A7EAD" w:rsidP="007A7EAD">
            <w:pPr>
              <w:jc w:val="center"/>
              <w:rPr>
                <w:snapToGrid w:val="0"/>
                <w:sz w:val="22"/>
                <w:szCs w:val="22"/>
              </w:rPr>
            </w:pPr>
            <w:r w:rsidRPr="007A7EAD">
              <w:rPr>
                <w:snapToGrid w:val="0"/>
                <w:sz w:val="22"/>
                <w:szCs w:val="22"/>
              </w:rPr>
              <w:t>7,97</w:t>
            </w:r>
          </w:p>
        </w:tc>
      </w:tr>
      <w:tr w:rsidR="007A7EAD" w:rsidRPr="007A7EAD" w14:paraId="2FA9DD78"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B78FAB" w14:textId="77777777" w:rsidR="007A7EAD" w:rsidRPr="007A7EAD" w:rsidRDefault="007A7EAD" w:rsidP="007A7EAD">
            <w:pPr>
              <w:jc w:val="center"/>
              <w:rPr>
                <w:sz w:val="22"/>
                <w:szCs w:val="22"/>
              </w:rPr>
            </w:pPr>
            <w:r w:rsidRPr="007A7EAD">
              <w:rPr>
                <w:sz w:val="22"/>
                <w:szCs w:val="22"/>
              </w:rPr>
              <w:t>4</w:t>
            </w:r>
          </w:p>
        </w:tc>
        <w:tc>
          <w:tcPr>
            <w:tcW w:w="3514" w:type="dxa"/>
            <w:tcBorders>
              <w:top w:val="nil"/>
              <w:left w:val="nil"/>
              <w:bottom w:val="single" w:sz="4" w:space="0" w:color="auto"/>
              <w:right w:val="single" w:sz="4" w:space="0" w:color="auto"/>
            </w:tcBorders>
            <w:shd w:val="clear" w:color="auto" w:fill="auto"/>
            <w:vAlign w:val="center"/>
            <w:hideMark/>
          </w:tcPr>
          <w:p w14:paraId="600F4BB1" w14:textId="77777777" w:rsidR="007A7EAD" w:rsidRPr="007A7EAD" w:rsidRDefault="007A7EAD" w:rsidP="007A7EAD">
            <w:pPr>
              <w:rPr>
                <w:sz w:val="22"/>
                <w:szCs w:val="22"/>
              </w:rPr>
            </w:pPr>
            <w:r w:rsidRPr="007A7EAD">
              <w:rPr>
                <w:sz w:val="22"/>
                <w:szCs w:val="22"/>
              </w:rPr>
              <w:t>Коэффициент эластичности затрат по росту активов (</w:t>
            </w:r>
            <w:proofErr w:type="spellStart"/>
            <w:r w:rsidRPr="007A7EAD">
              <w:rPr>
                <w:sz w:val="22"/>
                <w:szCs w:val="22"/>
              </w:rPr>
              <w:t>К</w:t>
            </w:r>
            <w:r w:rsidRPr="007A7EAD">
              <w:rPr>
                <w:sz w:val="22"/>
                <w:szCs w:val="22"/>
                <w:vertAlign w:val="subscript"/>
              </w:rPr>
              <w:t>эл</w:t>
            </w:r>
            <w:proofErr w:type="spellEnd"/>
            <w:r w:rsidRPr="007A7EAD">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5D7A476" w14:textId="77777777" w:rsidR="007A7EAD" w:rsidRPr="007A7EAD" w:rsidRDefault="007A7EAD" w:rsidP="007A7EAD">
            <w:pPr>
              <w:jc w:val="center"/>
              <w:rPr>
                <w:sz w:val="22"/>
                <w:szCs w:val="22"/>
              </w:rPr>
            </w:pPr>
            <w:r w:rsidRPr="007A7EAD">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CCD1090" w14:textId="77777777" w:rsidR="007A7EAD" w:rsidRPr="007A7EAD" w:rsidRDefault="007A7EAD" w:rsidP="007A7EAD">
            <w:pPr>
              <w:jc w:val="center"/>
              <w:rPr>
                <w:snapToGrid w:val="0"/>
                <w:sz w:val="22"/>
                <w:szCs w:val="22"/>
              </w:rPr>
            </w:pPr>
            <w:r w:rsidRPr="007A7EAD">
              <w:rPr>
                <w:snapToGrid w:val="0"/>
                <w:sz w:val="22"/>
                <w:szCs w:val="22"/>
              </w:rPr>
              <w:t>0,75</w:t>
            </w:r>
          </w:p>
        </w:tc>
        <w:tc>
          <w:tcPr>
            <w:tcW w:w="851" w:type="dxa"/>
            <w:tcBorders>
              <w:top w:val="nil"/>
              <w:left w:val="nil"/>
              <w:bottom w:val="single" w:sz="4" w:space="0" w:color="auto"/>
              <w:right w:val="single" w:sz="4" w:space="0" w:color="auto"/>
            </w:tcBorders>
            <w:shd w:val="clear" w:color="auto" w:fill="auto"/>
            <w:vAlign w:val="center"/>
            <w:hideMark/>
          </w:tcPr>
          <w:p w14:paraId="62017260" w14:textId="77777777" w:rsidR="007A7EAD" w:rsidRPr="007A7EAD" w:rsidRDefault="007A7EAD" w:rsidP="007A7EAD">
            <w:pPr>
              <w:jc w:val="center"/>
              <w:rPr>
                <w:snapToGrid w:val="0"/>
                <w:sz w:val="22"/>
                <w:szCs w:val="22"/>
              </w:rPr>
            </w:pPr>
            <w:r w:rsidRPr="007A7EAD">
              <w:rPr>
                <w:snapToGrid w:val="0"/>
                <w:sz w:val="22"/>
                <w:szCs w:val="22"/>
              </w:rPr>
              <w:t>0,75</w:t>
            </w:r>
          </w:p>
        </w:tc>
        <w:tc>
          <w:tcPr>
            <w:tcW w:w="850" w:type="dxa"/>
            <w:tcBorders>
              <w:top w:val="nil"/>
              <w:left w:val="nil"/>
              <w:bottom w:val="single" w:sz="4" w:space="0" w:color="auto"/>
              <w:right w:val="single" w:sz="4" w:space="0" w:color="auto"/>
            </w:tcBorders>
            <w:vAlign w:val="center"/>
          </w:tcPr>
          <w:p w14:paraId="6C8DB5B3" w14:textId="77777777" w:rsidR="007A7EAD" w:rsidRPr="007A7EAD" w:rsidRDefault="007A7EAD" w:rsidP="007A7EAD">
            <w:pPr>
              <w:jc w:val="center"/>
              <w:rPr>
                <w:snapToGrid w:val="0"/>
                <w:sz w:val="22"/>
                <w:szCs w:val="22"/>
              </w:rPr>
            </w:pPr>
            <w:r w:rsidRPr="007A7EAD">
              <w:rPr>
                <w:snapToGrid w:val="0"/>
                <w:sz w:val="22"/>
                <w:szCs w:val="22"/>
              </w:rPr>
              <w:t>0,75</w:t>
            </w:r>
          </w:p>
        </w:tc>
        <w:tc>
          <w:tcPr>
            <w:tcW w:w="851" w:type="dxa"/>
            <w:tcBorders>
              <w:top w:val="nil"/>
              <w:left w:val="nil"/>
              <w:bottom w:val="single" w:sz="4" w:space="0" w:color="auto"/>
              <w:right w:val="single" w:sz="4" w:space="0" w:color="auto"/>
            </w:tcBorders>
            <w:vAlign w:val="center"/>
          </w:tcPr>
          <w:p w14:paraId="1380724A" w14:textId="77777777" w:rsidR="007A7EAD" w:rsidRPr="007A7EAD" w:rsidRDefault="007A7EAD" w:rsidP="007A7EAD">
            <w:pPr>
              <w:jc w:val="center"/>
              <w:rPr>
                <w:snapToGrid w:val="0"/>
                <w:sz w:val="22"/>
                <w:szCs w:val="22"/>
              </w:rPr>
            </w:pPr>
            <w:r w:rsidRPr="007A7EAD">
              <w:rPr>
                <w:snapToGrid w:val="0"/>
                <w:sz w:val="22"/>
                <w:szCs w:val="22"/>
              </w:rPr>
              <w:t>0,75</w:t>
            </w:r>
          </w:p>
        </w:tc>
        <w:tc>
          <w:tcPr>
            <w:tcW w:w="850" w:type="dxa"/>
            <w:tcBorders>
              <w:top w:val="nil"/>
              <w:left w:val="nil"/>
              <w:bottom w:val="single" w:sz="4" w:space="0" w:color="auto"/>
              <w:right w:val="single" w:sz="4" w:space="0" w:color="auto"/>
            </w:tcBorders>
            <w:vAlign w:val="center"/>
          </w:tcPr>
          <w:p w14:paraId="41AD47D7" w14:textId="77777777" w:rsidR="007A7EAD" w:rsidRPr="007A7EAD" w:rsidRDefault="007A7EAD" w:rsidP="007A7EAD">
            <w:pPr>
              <w:jc w:val="center"/>
              <w:rPr>
                <w:snapToGrid w:val="0"/>
                <w:sz w:val="22"/>
                <w:szCs w:val="22"/>
              </w:rPr>
            </w:pPr>
            <w:r w:rsidRPr="007A7EAD">
              <w:rPr>
                <w:snapToGrid w:val="0"/>
                <w:sz w:val="22"/>
                <w:szCs w:val="22"/>
              </w:rPr>
              <w:t>0,75</w:t>
            </w:r>
          </w:p>
        </w:tc>
      </w:tr>
      <w:tr w:rsidR="007A7EAD" w:rsidRPr="007A7EAD" w14:paraId="60277E51" w14:textId="77777777" w:rsidTr="00627AA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A220AF" w14:textId="77777777" w:rsidR="007A7EAD" w:rsidRPr="007A7EAD" w:rsidRDefault="007A7EAD" w:rsidP="007A7EAD">
            <w:pPr>
              <w:jc w:val="center"/>
              <w:rPr>
                <w:sz w:val="22"/>
                <w:szCs w:val="22"/>
              </w:rPr>
            </w:pPr>
            <w:r w:rsidRPr="007A7EAD">
              <w:rPr>
                <w:sz w:val="22"/>
                <w:szCs w:val="22"/>
              </w:rPr>
              <w:t>5</w:t>
            </w:r>
          </w:p>
        </w:tc>
        <w:tc>
          <w:tcPr>
            <w:tcW w:w="3514" w:type="dxa"/>
            <w:tcBorders>
              <w:top w:val="nil"/>
              <w:left w:val="nil"/>
              <w:bottom w:val="single" w:sz="4" w:space="0" w:color="auto"/>
              <w:right w:val="single" w:sz="4" w:space="0" w:color="auto"/>
            </w:tcBorders>
            <w:shd w:val="clear" w:color="auto" w:fill="auto"/>
            <w:vAlign w:val="center"/>
            <w:hideMark/>
          </w:tcPr>
          <w:p w14:paraId="40CC961E" w14:textId="77777777" w:rsidR="007A7EAD" w:rsidRPr="007A7EAD" w:rsidRDefault="007A7EAD" w:rsidP="007A7EAD">
            <w:pPr>
              <w:rPr>
                <w:sz w:val="22"/>
                <w:szCs w:val="22"/>
              </w:rPr>
            </w:pPr>
            <w:r w:rsidRPr="007A7EAD">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3A7CDC0" w14:textId="77777777" w:rsidR="007A7EAD" w:rsidRPr="007A7EAD" w:rsidRDefault="007A7EAD" w:rsidP="007A7EAD">
            <w:pPr>
              <w:ind w:left="-108"/>
              <w:jc w:val="center"/>
              <w:rPr>
                <w:sz w:val="22"/>
                <w:szCs w:val="22"/>
              </w:rPr>
            </w:pPr>
            <w:r w:rsidRPr="007A7EAD">
              <w:rPr>
                <w:sz w:val="22"/>
                <w:szCs w:val="22"/>
              </w:rPr>
              <w:t>тыс. руб.</w:t>
            </w:r>
          </w:p>
        </w:tc>
        <w:tc>
          <w:tcPr>
            <w:tcW w:w="850" w:type="dxa"/>
            <w:tcBorders>
              <w:top w:val="nil"/>
              <w:left w:val="nil"/>
              <w:bottom w:val="single" w:sz="4" w:space="0" w:color="auto"/>
              <w:right w:val="single" w:sz="4" w:space="0" w:color="auto"/>
            </w:tcBorders>
            <w:shd w:val="clear" w:color="auto" w:fill="auto"/>
            <w:vAlign w:val="center"/>
          </w:tcPr>
          <w:p w14:paraId="578CF1DA" w14:textId="77777777" w:rsidR="007A7EAD" w:rsidRPr="007A7EAD" w:rsidRDefault="007A7EAD" w:rsidP="007A7EAD">
            <w:pPr>
              <w:jc w:val="center"/>
              <w:rPr>
                <w:bCs/>
                <w:snapToGrid w:val="0"/>
                <w:sz w:val="22"/>
                <w:szCs w:val="22"/>
              </w:rPr>
            </w:pPr>
            <w:r w:rsidRPr="007A7EAD">
              <w:rPr>
                <w:bCs/>
                <w:snapToGrid w:val="0"/>
                <w:sz w:val="22"/>
                <w:szCs w:val="22"/>
              </w:rPr>
              <w:t>2 234</w:t>
            </w:r>
          </w:p>
        </w:tc>
        <w:tc>
          <w:tcPr>
            <w:tcW w:w="851" w:type="dxa"/>
            <w:tcBorders>
              <w:top w:val="nil"/>
              <w:left w:val="nil"/>
              <w:bottom w:val="single" w:sz="4" w:space="0" w:color="auto"/>
              <w:right w:val="single" w:sz="4" w:space="0" w:color="auto"/>
            </w:tcBorders>
            <w:shd w:val="clear" w:color="auto" w:fill="auto"/>
            <w:vAlign w:val="center"/>
          </w:tcPr>
          <w:p w14:paraId="55270D63" w14:textId="77777777" w:rsidR="007A7EAD" w:rsidRPr="007A7EAD" w:rsidRDefault="007A7EAD" w:rsidP="007A7EAD">
            <w:pPr>
              <w:jc w:val="center"/>
              <w:rPr>
                <w:bCs/>
                <w:snapToGrid w:val="0"/>
                <w:sz w:val="22"/>
                <w:szCs w:val="22"/>
              </w:rPr>
            </w:pPr>
            <w:r w:rsidRPr="007A7EAD">
              <w:rPr>
                <w:bCs/>
                <w:snapToGrid w:val="0"/>
                <w:sz w:val="22"/>
                <w:szCs w:val="22"/>
              </w:rPr>
              <w:t>2 287</w:t>
            </w:r>
          </w:p>
        </w:tc>
        <w:tc>
          <w:tcPr>
            <w:tcW w:w="850" w:type="dxa"/>
            <w:tcBorders>
              <w:top w:val="nil"/>
              <w:left w:val="nil"/>
              <w:bottom w:val="single" w:sz="4" w:space="0" w:color="auto"/>
              <w:right w:val="single" w:sz="4" w:space="0" w:color="auto"/>
            </w:tcBorders>
            <w:vAlign w:val="center"/>
          </w:tcPr>
          <w:p w14:paraId="56397CF5" w14:textId="77777777" w:rsidR="007A7EAD" w:rsidRPr="007A7EAD" w:rsidRDefault="007A7EAD" w:rsidP="007A7EAD">
            <w:pPr>
              <w:jc w:val="center"/>
              <w:rPr>
                <w:bCs/>
                <w:snapToGrid w:val="0"/>
                <w:sz w:val="22"/>
                <w:szCs w:val="22"/>
              </w:rPr>
            </w:pPr>
            <w:r w:rsidRPr="007A7EAD">
              <w:rPr>
                <w:bCs/>
                <w:snapToGrid w:val="0"/>
                <w:sz w:val="22"/>
                <w:szCs w:val="22"/>
              </w:rPr>
              <w:t>2 416</w:t>
            </w:r>
          </w:p>
        </w:tc>
        <w:tc>
          <w:tcPr>
            <w:tcW w:w="851" w:type="dxa"/>
            <w:tcBorders>
              <w:top w:val="nil"/>
              <w:left w:val="nil"/>
              <w:bottom w:val="single" w:sz="4" w:space="0" w:color="auto"/>
              <w:right w:val="single" w:sz="4" w:space="0" w:color="auto"/>
            </w:tcBorders>
            <w:vAlign w:val="center"/>
          </w:tcPr>
          <w:p w14:paraId="767BB5B7" w14:textId="77777777" w:rsidR="007A7EAD" w:rsidRPr="007A7EAD" w:rsidRDefault="007A7EAD" w:rsidP="007A7EAD">
            <w:pPr>
              <w:jc w:val="center"/>
              <w:rPr>
                <w:bCs/>
                <w:snapToGrid w:val="0"/>
                <w:sz w:val="22"/>
                <w:szCs w:val="22"/>
              </w:rPr>
            </w:pPr>
            <w:r w:rsidRPr="007A7EAD">
              <w:rPr>
                <w:bCs/>
                <w:snapToGrid w:val="0"/>
                <w:sz w:val="22"/>
                <w:szCs w:val="22"/>
              </w:rPr>
              <w:t>21 365</w:t>
            </w:r>
          </w:p>
        </w:tc>
        <w:tc>
          <w:tcPr>
            <w:tcW w:w="850" w:type="dxa"/>
            <w:tcBorders>
              <w:top w:val="nil"/>
              <w:left w:val="nil"/>
              <w:bottom w:val="single" w:sz="4" w:space="0" w:color="auto"/>
              <w:right w:val="single" w:sz="4" w:space="0" w:color="auto"/>
            </w:tcBorders>
            <w:vAlign w:val="center"/>
          </w:tcPr>
          <w:p w14:paraId="02F73135" w14:textId="77777777" w:rsidR="007A7EAD" w:rsidRPr="007A7EAD" w:rsidRDefault="007A7EAD" w:rsidP="007A7EAD">
            <w:pPr>
              <w:jc w:val="center"/>
              <w:rPr>
                <w:bCs/>
                <w:snapToGrid w:val="0"/>
                <w:sz w:val="22"/>
                <w:szCs w:val="22"/>
              </w:rPr>
            </w:pPr>
            <w:r w:rsidRPr="007A7EAD">
              <w:rPr>
                <w:bCs/>
                <w:snapToGrid w:val="0"/>
                <w:sz w:val="22"/>
                <w:szCs w:val="22"/>
              </w:rPr>
              <w:t>22 399</w:t>
            </w:r>
          </w:p>
        </w:tc>
      </w:tr>
    </w:tbl>
    <w:p w14:paraId="6625CEE1" w14:textId="77777777" w:rsidR="007A7EAD" w:rsidRPr="007A7EAD" w:rsidRDefault="007A7EAD" w:rsidP="007A7EAD">
      <w:pPr>
        <w:tabs>
          <w:tab w:val="left" w:pos="1890"/>
        </w:tabs>
        <w:spacing w:before="240"/>
        <w:ind w:firstLine="720"/>
        <w:jc w:val="both"/>
        <w:rPr>
          <w:snapToGrid w:val="0"/>
          <w:sz w:val="28"/>
          <w:szCs w:val="28"/>
          <w:lang w:eastAsia="en-US"/>
        </w:rPr>
      </w:pPr>
      <w:r w:rsidRPr="007A7EAD">
        <w:rPr>
          <w:snapToGrid w:val="0"/>
          <w:sz w:val="28"/>
          <w:szCs w:val="28"/>
          <w:lang w:eastAsia="en-US"/>
        </w:rPr>
        <w:t>* – первый год долгосрочного периода регулирования.</w:t>
      </w:r>
    </w:p>
    <w:p w14:paraId="537E7C55" w14:textId="77777777" w:rsidR="007A7EAD" w:rsidRPr="007A7EAD" w:rsidRDefault="007A7EAD" w:rsidP="007A7EAD">
      <w:pPr>
        <w:ind w:firstLine="709"/>
        <w:jc w:val="both"/>
        <w:rPr>
          <w:snapToGrid w:val="0"/>
          <w:sz w:val="28"/>
          <w:szCs w:val="28"/>
        </w:rPr>
      </w:pPr>
    </w:p>
    <w:p w14:paraId="3674A69D" w14:textId="77777777" w:rsidR="007A7EAD" w:rsidRPr="007A7EAD" w:rsidRDefault="007A7EAD" w:rsidP="007A7EAD">
      <w:pPr>
        <w:ind w:firstLine="709"/>
        <w:jc w:val="both"/>
        <w:rPr>
          <w:b/>
          <w:bCs/>
          <w:snapToGrid w:val="0"/>
          <w:sz w:val="28"/>
          <w:szCs w:val="28"/>
        </w:rPr>
      </w:pPr>
      <w:r w:rsidRPr="007A7EAD">
        <w:rPr>
          <w:b/>
          <w:bCs/>
          <w:snapToGrid w:val="0"/>
          <w:sz w:val="28"/>
          <w:szCs w:val="28"/>
        </w:rPr>
        <w:t xml:space="preserve">2. Неподконтрольные расходы </w:t>
      </w:r>
    </w:p>
    <w:p w14:paraId="3428B7CB" w14:textId="77777777" w:rsidR="007A7EAD" w:rsidRPr="007A7EAD" w:rsidRDefault="007A7EAD" w:rsidP="007A7EAD">
      <w:pPr>
        <w:ind w:firstLine="709"/>
        <w:jc w:val="both"/>
        <w:rPr>
          <w:snapToGrid w:val="0"/>
          <w:sz w:val="28"/>
          <w:szCs w:val="28"/>
        </w:rPr>
      </w:pPr>
      <w:r w:rsidRPr="007A7EAD">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7A7EAD">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191FA9A9" w14:textId="77777777" w:rsidR="007A7EAD" w:rsidRPr="007A7EAD" w:rsidRDefault="007A7EAD" w:rsidP="007A7EAD">
      <w:pPr>
        <w:ind w:firstLine="709"/>
        <w:jc w:val="both"/>
        <w:rPr>
          <w:snapToGrid w:val="0"/>
          <w:sz w:val="28"/>
          <w:szCs w:val="28"/>
        </w:rPr>
      </w:pPr>
      <w:r w:rsidRPr="007A7EAD">
        <w:rPr>
          <w:snapToGrid w:val="0"/>
          <w:sz w:val="28"/>
          <w:szCs w:val="28"/>
        </w:rPr>
        <w:t>В подтверждение расходов на оплату услуг, оказываемых организациями, осуществляющими регулируемые виды деятельности представлена следующая документация:</w:t>
      </w:r>
    </w:p>
    <w:p w14:paraId="6EBC73BC" w14:textId="77777777" w:rsidR="007A7EAD" w:rsidRPr="007A7EAD" w:rsidRDefault="007A7EAD" w:rsidP="007A7EAD">
      <w:pPr>
        <w:ind w:firstLine="709"/>
        <w:jc w:val="both"/>
        <w:rPr>
          <w:snapToGrid w:val="0"/>
          <w:sz w:val="28"/>
          <w:szCs w:val="28"/>
        </w:rPr>
      </w:pPr>
      <w:r w:rsidRPr="007A7EAD">
        <w:rPr>
          <w:snapToGrid w:val="0"/>
          <w:sz w:val="28"/>
          <w:szCs w:val="28"/>
        </w:rPr>
        <w:t xml:space="preserve">Оборотно-сальдовая ведомость по расходам на водоотведение </w:t>
      </w:r>
      <w:r w:rsidRPr="007A7EAD">
        <w:rPr>
          <w:snapToGrid w:val="0"/>
          <w:sz w:val="28"/>
          <w:szCs w:val="28"/>
        </w:rPr>
        <w:br/>
        <w:t>по котельной ст. Промышленная РСП за 2023 г. (в том числе ПДК) (DOCS.FORM.6.42. Часть 2. Том 17. ОСВ покупка стоков и ПДК котельная Промышленная РСП).</w:t>
      </w:r>
    </w:p>
    <w:p w14:paraId="4EB0EE1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lastRenderedPageBreak/>
        <w:t xml:space="preserve">Счета-фактуры, акты на водоснабжение, водоотведение, плату за сброс загрязняющих веществ в составе сточных вод с отбором </w:t>
      </w:r>
      <w:r w:rsidRPr="007A7EAD">
        <w:rPr>
          <w:snapToGrid w:val="0"/>
          <w:sz w:val="28"/>
          <w:szCs w:val="28"/>
        </w:rPr>
        <w:br/>
        <w:t>ООО «Промышленновские коммунальные системы» за 2023 год (DOCS.FORM.6.42. Часть 1. Том 10. Расходы на оплату услуг, оказываемых организациями, осуществляющими регулируемые виды деятельности. Фактуры 2023 ПКС).</w:t>
      </w:r>
    </w:p>
    <w:p w14:paraId="74AB508E" w14:textId="77777777" w:rsidR="007A7EAD" w:rsidRPr="007A7EAD" w:rsidRDefault="007A7EAD" w:rsidP="007A7EAD">
      <w:pPr>
        <w:tabs>
          <w:tab w:val="left" w:pos="1890"/>
        </w:tabs>
        <w:ind w:firstLine="709"/>
        <w:jc w:val="both"/>
        <w:rPr>
          <w:b/>
          <w:bCs/>
          <w:snapToGrid w:val="0"/>
          <w:sz w:val="28"/>
          <w:szCs w:val="28"/>
        </w:rPr>
      </w:pPr>
      <w:r w:rsidRPr="007A7EAD">
        <w:rPr>
          <w:snapToGrid w:val="0"/>
          <w:sz w:val="28"/>
          <w:szCs w:val="28"/>
        </w:rPr>
        <w:t xml:space="preserve">Эксперты проанализировали оборотно-сальдовую ведомость </w:t>
      </w:r>
      <w:r w:rsidRPr="007A7EAD">
        <w:rPr>
          <w:snapToGrid w:val="0"/>
          <w:sz w:val="28"/>
          <w:szCs w:val="28"/>
        </w:rPr>
        <w:br/>
        <w:t xml:space="preserve">по расходам на водоотведение по котельной ст. Промышленная РСП за 2023 год. Сумма затрат по факту 2023 года, по данным ОСВ, составляет </w:t>
      </w:r>
      <w:r w:rsidRPr="007A7EAD">
        <w:rPr>
          <w:snapToGrid w:val="0"/>
          <w:sz w:val="28"/>
          <w:szCs w:val="28"/>
        </w:rPr>
        <w:br/>
        <w:t>140 тыс. руб.</w:t>
      </w:r>
      <w:r w:rsidRPr="007A7EAD">
        <w:rPr>
          <w:b/>
          <w:bCs/>
          <w:snapToGrid w:val="0"/>
          <w:sz w:val="28"/>
          <w:szCs w:val="28"/>
        </w:rPr>
        <w:t xml:space="preserve"> </w:t>
      </w:r>
    </w:p>
    <w:p w14:paraId="6B3E541D"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 связи с тем, что предложение предприятия по данной статье по факту 2023 года составляет 139 тыс. руб., эксперты признают экономически обоснованными затраты по статье «Расходы на оплату услуг, оказываемых организациями, осуществляющими регулируемые виды деятельности» </w:t>
      </w:r>
      <w:r w:rsidRPr="007A7EAD">
        <w:rPr>
          <w:snapToGrid w:val="0"/>
          <w:sz w:val="28"/>
          <w:szCs w:val="28"/>
        </w:rPr>
        <w:br/>
        <w:t xml:space="preserve">в размере </w:t>
      </w:r>
      <w:r w:rsidRPr="007A7EAD">
        <w:rPr>
          <w:b/>
          <w:bCs/>
          <w:snapToGrid w:val="0"/>
          <w:sz w:val="28"/>
          <w:szCs w:val="28"/>
        </w:rPr>
        <w:t>139 тыс. руб.</w:t>
      </w:r>
    </w:p>
    <w:p w14:paraId="512DD88A"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7A7EAD">
        <w:rPr>
          <w:snapToGrid w:val="0"/>
          <w:sz w:val="28"/>
          <w:szCs w:val="28"/>
        </w:rPr>
        <w:br/>
        <w:t>и (или) лимитов предприятием представлена следующая документация:</w:t>
      </w:r>
    </w:p>
    <w:p w14:paraId="66D917A6" w14:textId="77777777" w:rsidR="007A7EAD" w:rsidRPr="007A7EAD" w:rsidRDefault="007A7EAD" w:rsidP="007A7EAD">
      <w:pPr>
        <w:ind w:firstLine="709"/>
        <w:jc w:val="both"/>
        <w:rPr>
          <w:snapToGrid w:val="0"/>
          <w:sz w:val="28"/>
          <w:szCs w:val="28"/>
        </w:rPr>
      </w:pPr>
      <w:r w:rsidRPr="007A7EAD">
        <w:rPr>
          <w:snapToGrid w:val="0"/>
          <w:sz w:val="28"/>
          <w:szCs w:val="28"/>
        </w:rPr>
        <w:t xml:space="preserve">Декларация платы за негативное воздействие РСП Промышленная </w:t>
      </w:r>
      <w:r w:rsidRPr="007A7EAD">
        <w:rPr>
          <w:snapToGrid w:val="0"/>
          <w:sz w:val="28"/>
          <w:szCs w:val="28"/>
        </w:rPr>
        <w:br/>
        <w:t xml:space="preserve">за 2023 год (DOCS.FORM.6.42. Часть 1. Том 11. Плата за выбросы и сбросы загрязняющих веществ в окружающую среду. Декларация НВОС Часть 2, </w:t>
      </w:r>
      <w:r w:rsidRPr="007A7EAD">
        <w:rPr>
          <w:snapToGrid w:val="0"/>
          <w:sz w:val="28"/>
          <w:szCs w:val="28"/>
        </w:rPr>
        <w:br/>
        <w:t>стр. 285-287).</w:t>
      </w:r>
    </w:p>
    <w:p w14:paraId="316D1C43" w14:textId="77777777" w:rsidR="007A7EAD" w:rsidRPr="007A7EAD" w:rsidRDefault="007A7EAD" w:rsidP="007A7EAD">
      <w:pPr>
        <w:ind w:firstLine="709"/>
        <w:jc w:val="both"/>
        <w:rPr>
          <w:snapToGrid w:val="0"/>
          <w:sz w:val="28"/>
          <w:szCs w:val="28"/>
        </w:rPr>
      </w:pPr>
      <w:r w:rsidRPr="007A7EAD">
        <w:rPr>
          <w:snapToGrid w:val="0"/>
          <w:sz w:val="28"/>
          <w:szCs w:val="28"/>
        </w:rPr>
        <w:t>Декларация платы за негативное воздействие ЭЧ Промышленная за 2023 год (DOCS.FORM.6.42. Часть 1. Том 11. Плата за выбросы и сбросы загрязняющих веществ в окружающую среду. Декларация НВОС Часть 1, стр. 368-370).</w:t>
      </w:r>
    </w:p>
    <w:p w14:paraId="41E211D4" w14:textId="77777777" w:rsidR="007A7EAD" w:rsidRPr="007A7EAD" w:rsidRDefault="007A7EAD" w:rsidP="007A7EAD">
      <w:pPr>
        <w:ind w:firstLine="709"/>
        <w:jc w:val="both"/>
        <w:rPr>
          <w:snapToGrid w:val="0"/>
          <w:sz w:val="28"/>
          <w:szCs w:val="28"/>
        </w:rPr>
      </w:pPr>
      <w:r w:rsidRPr="007A7EAD">
        <w:rPr>
          <w:snapToGrid w:val="0"/>
          <w:sz w:val="28"/>
          <w:szCs w:val="28"/>
        </w:rPr>
        <w:t xml:space="preserve">Сумма платы за выбросы, в пределах </w:t>
      </w:r>
      <w:r w:rsidRPr="007A7EAD">
        <w:rPr>
          <w:bCs/>
          <w:snapToGrid w:val="0"/>
          <w:sz w:val="28"/>
          <w:szCs w:val="28"/>
        </w:rPr>
        <w:t>ПДВ</w:t>
      </w:r>
      <w:r w:rsidRPr="007A7EAD">
        <w:rPr>
          <w:b/>
          <w:bCs/>
          <w:snapToGrid w:val="0"/>
          <w:sz w:val="28"/>
          <w:szCs w:val="28"/>
        </w:rPr>
        <w:t xml:space="preserve"> </w:t>
      </w:r>
      <w:r w:rsidRPr="007A7EAD">
        <w:rPr>
          <w:snapToGrid w:val="0"/>
          <w:sz w:val="28"/>
          <w:szCs w:val="28"/>
        </w:rPr>
        <w:t xml:space="preserve">составила: 0,589 тыс. руб. </w:t>
      </w:r>
      <w:r w:rsidRPr="007A7EAD">
        <w:rPr>
          <w:snapToGrid w:val="0"/>
          <w:sz w:val="28"/>
          <w:szCs w:val="28"/>
        </w:rPr>
        <w:br/>
        <w:t xml:space="preserve">(по котельной РСП) + 0,626 тыс. руб. (по котельной ЭЧ) = </w:t>
      </w:r>
      <w:r w:rsidRPr="007A7EAD">
        <w:rPr>
          <w:b/>
          <w:snapToGrid w:val="0"/>
          <w:sz w:val="28"/>
          <w:szCs w:val="28"/>
        </w:rPr>
        <w:t>1 тыс. руб.</w:t>
      </w:r>
    </w:p>
    <w:p w14:paraId="18D2C38A"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Эксперты признают данные расходы экономически обоснованными.</w:t>
      </w:r>
    </w:p>
    <w:p w14:paraId="68A4509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 подтверждение расходов по уплате налога на имущество предприятием представлены следующие документы:</w:t>
      </w:r>
    </w:p>
    <w:p w14:paraId="02B460F7" w14:textId="77777777" w:rsidR="007A7EAD" w:rsidRPr="007A7EAD" w:rsidRDefault="007A7EAD" w:rsidP="007A7EAD">
      <w:pPr>
        <w:ind w:firstLine="709"/>
        <w:jc w:val="both"/>
        <w:rPr>
          <w:snapToGrid w:val="0"/>
          <w:sz w:val="28"/>
          <w:szCs w:val="28"/>
        </w:rPr>
      </w:pPr>
      <w:r w:rsidRPr="007A7EAD">
        <w:rPr>
          <w:snapToGrid w:val="0"/>
          <w:sz w:val="28"/>
          <w:szCs w:val="28"/>
        </w:rPr>
        <w:t>Ведомость расчета стоимости имущества обособленного подразделения котельная Промышленная ЭЧ 2023 на сумму 34 тыс. руб. (DOCS.FORM.6.42. Часть 1. Том 12. Налог на имущество. ОСВ налог на имущество котельная Промышленная ЭЧ 2023 г)</w:t>
      </w:r>
    </w:p>
    <w:p w14:paraId="5CF8885E" w14:textId="77777777" w:rsidR="007A7EAD" w:rsidRPr="007A7EAD" w:rsidRDefault="007A7EAD" w:rsidP="007A7EAD">
      <w:pPr>
        <w:ind w:firstLine="709"/>
        <w:jc w:val="both"/>
        <w:rPr>
          <w:snapToGrid w:val="0"/>
          <w:sz w:val="28"/>
          <w:szCs w:val="28"/>
        </w:rPr>
      </w:pPr>
      <w:r w:rsidRPr="007A7EAD">
        <w:rPr>
          <w:snapToGrid w:val="0"/>
          <w:sz w:val="28"/>
          <w:szCs w:val="28"/>
        </w:rPr>
        <w:t xml:space="preserve">Ведомость расчета стоимости имущества обособленного подразделения котельная Промышленная РСП 2023 на сумму 1 405 тыс. руб. (DOCS.FORM.6.42. Часть 1. Том 12. Налог на имущество. ОСВ налог </w:t>
      </w:r>
      <w:r w:rsidRPr="007A7EAD">
        <w:rPr>
          <w:snapToGrid w:val="0"/>
          <w:sz w:val="28"/>
          <w:szCs w:val="28"/>
        </w:rPr>
        <w:br/>
        <w:t>на имущество котельная Промышленная РСП 2023 г)</w:t>
      </w:r>
    </w:p>
    <w:p w14:paraId="45947789" w14:textId="77777777" w:rsidR="007A7EAD" w:rsidRPr="007A7EAD" w:rsidRDefault="007A7EAD" w:rsidP="007A7EAD">
      <w:pPr>
        <w:ind w:firstLine="709"/>
        <w:jc w:val="both"/>
        <w:rPr>
          <w:snapToGrid w:val="0"/>
          <w:sz w:val="28"/>
          <w:szCs w:val="28"/>
        </w:rPr>
      </w:pPr>
      <w:r w:rsidRPr="007A7EAD">
        <w:rPr>
          <w:snapToGrid w:val="0"/>
          <w:sz w:val="28"/>
          <w:szCs w:val="28"/>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6BBA9723" w14:textId="77777777" w:rsidR="007A7EAD" w:rsidRPr="007A7EAD" w:rsidRDefault="007A7EAD" w:rsidP="007A7EAD">
      <w:pPr>
        <w:ind w:firstLine="709"/>
        <w:jc w:val="both"/>
        <w:rPr>
          <w:snapToGrid w:val="0"/>
          <w:sz w:val="28"/>
          <w:szCs w:val="28"/>
        </w:rPr>
      </w:pPr>
      <w:r w:rsidRPr="007A7EAD">
        <w:rPr>
          <w:snapToGrid w:val="0"/>
          <w:sz w:val="28"/>
          <w:szCs w:val="28"/>
        </w:rPr>
        <w:lastRenderedPageBreak/>
        <w:t xml:space="preserve">Налоговые декларации по налогу на имущество организаций за 2023 год (DOCS.FORM.6.42. Часть 1. Том 12. Налог на имущество. Декларация </w:t>
      </w:r>
      <w:r w:rsidRPr="007A7EAD">
        <w:rPr>
          <w:snapToGrid w:val="0"/>
          <w:sz w:val="28"/>
          <w:szCs w:val="28"/>
        </w:rPr>
        <w:br/>
        <w:t>по Кемеровской области кадастр НИ 2023).</w:t>
      </w:r>
    </w:p>
    <w:p w14:paraId="704507C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Инвентарные карточки учета объектов основных средств по котельным Промышленная ЭЧ и РСП (DOCS.FORM.6.42. Часть 2. Том 17. Амортизация. Инвентарные карточки. Промышленная).</w:t>
      </w:r>
    </w:p>
    <w:p w14:paraId="23487D6B" w14:textId="77777777" w:rsidR="007A7EAD" w:rsidRPr="007A7EAD" w:rsidRDefault="007A7EAD" w:rsidP="007A7EAD">
      <w:pPr>
        <w:tabs>
          <w:tab w:val="left" w:pos="1890"/>
        </w:tabs>
        <w:ind w:firstLine="709"/>
        <w:jc w:val="both"/>
        <w:rPr>
          <w:sz w:val="28"/>
          <w:szCs w:val="20"/>
        </w:rPr>
      </w:pPr>
      <w:r w:rsidRPr="007A7EAD">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2F002BC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Эксперты проанализировали, представленную предприятием ведомость расчета налога на имущество за 2023 год по котельным ЭЧ и РСП </w:t>
      </w:r>
      <w:r w:rsidRPr="007A7EAD">
        <w:rPr>
          <w:snapToGrid w:val="0"/>
          <w:sz w:val="28"/>
          <w:szCs w:val="28"/>
        </w:rPr>
        <w:br/>
        <w:t xml:space="preserve">на ст. Промышленная., и согласились с их достоверностью. Налог </w:t>
      </w:r>
      <w:r w:rsidRPr="007A7EAD">
        <w:rPr>
          <w:snapToGrid w:val="0"/>
          <w:sz w:val="28"/>
          <w:szCs w:val="28"/>
        </w:rPr>
        <w:br/>
        <w:t xml:space="preserve">на имущество на 2023 год принимается по факту 2023 года и составляет: </w:t>
      </w:r>
      <w:r w:rsidRPr="007A7EAD">
        <w:rPr>
          <w:snapToGrid w:val="0"/>
          <w:sz w:val="28"/>
          <w:szCs w:val="28"/>
        </w:rPr>
        <w:br/>
        <w:t xml:space="preserve">34 тыс. руб. (по котельной ЭЧ) + 1 405 тыс. руб. (по котельной РСП) = </w:t>
      </w:r>
      <w:r w:rsidRPr="007A7EAD">
        <w:rPr>
          <w:snapToGrid w:val="0"/>
          <w:sz w:val="28"/>
          <w:szCs w:val="28"/>
        </w:rPr>
        <w:br/>
      </w:r>
      <w:r w:rsidRPr="007A7EAD">
        <w:rPr>
          <w:b/>
          <w:bCs/>
          <w:snapToGrid w:val="0"/>
          <w:sz w:val="28"/>
          <w:szCs w:val="28"/>
        </w:rPr>
        <w:t>1 439 тыс. руб.</w:t>
      </w:r>
    </w:p>
    <w:p w14:paraId="349CCDE2" w14:textId="77777777" w:rsidR="007A7EAD" w:rsidRPr="007A7EAD" w:rsidRDefault="007A7EAD" w:rsidP="007A7EAD">
      <w:pPr>
        <w:ind w:firstLine="709"/>
        <w:jc w:val="both"/>
        <w:rPr>
          <w:snapToGrid w:val="0"/>
          <w:sz w:val="28"/>
          <w:szCs w:val="28"/>
          <w:lang w:eastAsia="en-US"/>
        </w:rPr>
      </w:pPr>
    </w:p>
    <w:p w14:paraId="7E932759"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E596FC6"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7A7EAD">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7A7EAD">
        <w:rPr>
          <w:snapToGrid w:val="0"/>
          <w:sz w:val="28"/>
          <w:szCs w:val="28"/>
          <w:lang w:eastAsia="en-US"/>
        </w:rPr>
        <w:br/>
        <w:t>по скидкам от 30.09.2022 № 79-А).</w:t>
      </w:r>
    </w:p>
    <w:p w14:paraId="7821F53D"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49CA1E2B"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Ведомость начисления заработной платы за 2023 год по прочему персоналу (по всем котельным) (DOCS.FORM.6.42. Часть 1. Том 4. Расходы </w:t>
      </w:r>
      <w:r w:rsidRPr="007A7EAD">
        <w:rPr>
          <w:snapToGrid w:val="0"/>
          <w:sz w:val="28"/>
          <w:szCs w:val="28"/>
          <w:lang w:eastAsia="en-US"/>
        </w:rPr>
        <w:br/>
        <w:t>на оплату труда. Ведомость начисления заработной платы прочий персонал 2023).</w:t>
      </w:r>
    </w:p>
    <w:p w14:paraId="69F43EF2"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w:t>
      </w:r>
      <w:r w:rsidRPr="007A7EAD">
        <w:rPr>
          <w:snapToGrid w:val="0"/>
          <w:sz w:val="28"/>
          <w:szCs w:val="28"/>
          <w:lang w:eastAsia="en-US"/>
        </w:rPr>
        <w:br/>
        <w:t>на оплату труда. Распределение зарплаты АУР 2023).</w:t>
      </w:r>
    </w:p>
    <w:p w14:paraId="5A1FB642"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0D9FF4D8" w14:textId="77777777" w:rsidR="007A7EAD" w:rsidRPr="007A7EAD" w:rsidRDefault="007A7EAD" w:rsidP="007A7EAD">
      <w:pPr>
        <w:tabs>
          <w:tab w:val="left" w:pos="1890"/>
        </w:tabs>
        <w:ind w:firstLine="851"/>
        <w:jc w:val="both"/>
        <w:rPr>
          <w:snapToGrid w:val="0"/>
          <w:sz w:val="28"/>
          <w:szCs w:val="28"/>
          <w:lang w:eastAsia="en-US"/>
        </w:rPr>
      </w:pPr>
      <w:r w:rsidRPr="007A7EAD">
        <w:rPr>
          <w:snapToGrid w:val="0"/>
          <w:sz w:val="28"/>
          <w:szCs w:val="28"/>
          <w:lang w:eastAsia="en-US"/>
        </w:rPr>
        <w:t xml:space="preserve">Начисление заработной платы по котельной ст. Промышленная ЭЧ </w:t>
      </w:r>
      <w:r w:rsidRPr="007A7EAD">
        <w:rPr>
          <w:snapToGrid w:val="0"/>
          <w:sz w:val="28"/>
          <w:szCs w:val="28"/>
          <w:lang w:eastAsia="en-US"/>
        </w:rPr>
        <w:br/>
        <w:t>за 2023 год (только ремонтный персонал) (DOCS.FORM.6.42. Часть 2. Том 17. ОСВ по заработной плате котельная ст. Промышленная ЭЧ 2023).</w:t>
      </w:r>
    </w:p>
    <w:p w14:paraId="4C80C767" w14:textId="77777777" w:rsidR="007A7EAD" w:rsidRPr="007A7EAD" w:rsidRDefault="007A7EAD" w:rsidP="007A7EAD">
      <w:pPr>
        <w:tabs>
          <w:tab w:val="left" w:pos="1890"/>
        </w:tabs>
        <w:ind w:firstLine="851"/>
        <w:jc w:val="both"/>
        <w:rPr>
          <w:snapToGrid w:val="0"/>
          <w:sz w:val="28"/>
          <w:szCs w:val="28"/>
          <w:lang w:eastAsia="en-US"/>
        </w:rPr>
      </w:pPr>
      <w:r w:rsidRPr="007A7EAD">
        <w:rPr>
          <w:snapToGrid w:val="0"/>
          <w:sz w:val="28"/>
          <w:szCs w:val="28"/>
          <w:lang w:eastAsia="en-US"/>
        </w:rPr>
        <w:t xml:space="preserve">Начисление заработной платы за 2023 год по котельной </w:t>
      </w:r>
      <w:r w:rsidRPr="007A7EAD">
        <w:rPr>
          <w:snapToGrid w:val="0"/>
          <w:sz w:val="28"/>
          <w:szCs w:val="28"/>
          <w:lang w:eastAsia="en-US"/>
        </w:rPr>
        <w:br/>
        <w:t>ст. Промышленная РСП (только ремонтный персонал) (DOCS.FORM.6.42. Часть 2. Том 17. ОСВ по заработной плате котельная ст. Промышленная РСП 2023).</w:t>
      </w:r>
    </w:p>
    <w:p w14:paraId="036E9875" w14:textId="77777777" w:rsidR="007A7EAD" w:rsidRPr="007A7EAD" w:rsidRDefault="007A7EAD" w:rsidP="007A7EAD">
      <w:pPr>
        <w:tabs>
          <w:tab w:val="left" w:pos="1890"/>
        </w:tabs>
        <w:ind w:firstLine="851"/>
        <w:jc w:val="both"/>
        <w:rPr>
          <w:sz w:val="28"/>
          <w:szCs w:val="28"/>
        </w:rPr>
      </w:pPr>
      <w:r w:rsidRPr="007A7EAD">
        <w:rPr>
          <w:sz w:val="28"/>
          <w:szCs w:val="28"/>
        </w:rPr>
        <w:lastRenderedPageBreak/>
        <w:t>Эксперты произвели расчет затрат на отчисления на социальные нужды на 2025 год: (25 680 тыс. руб. (фактический ФОТ за 2023 год по сфере деятельности «теплоснабжение», АУР)</w:t>
      </w:r>
      <w:r w:rsidRPr="007A7EAD">
        <w:rPr>
          <w:snapToGrid w:val="0"/>
          <w:sz w:val="28"/>
          <w:szCs w:val="28"/>
        </w:rPr>
        <w:t xml:space="preserve"> × 5,77 % (процент отчислений </w:t>
      </w:r>
      <w:r w:rsidRPr="007A7EAD">
        <w:rPr>
          <w:snapToGrid w:val="0"/>
          <w:sz w:val="28"/>
          <w:szCs w:val="28"/>
        </w:rPr>
        <w:br/>
        <w:t>на котельные на ст. Промышленная) + 382 тыс. руб. (</w:t>
      </w:r>
      <w:r w:rsidRPr="007A7EAD">
        <w:rPr>
          <w:sz w:val="28"/>
          <w:szCs w:val="28"/>
        </w:rPr>
        <w:t xml:space="preserve">фактический ФОТ </w:t>
      </w:r>
      <w:r w:rsidRPr="007A7EAD">
        <w:rPr>
          <w:sz w:val="28"/>
          <w:szCs w:val="28"/>
        </w:rPr>
        <w:br/>
        <w:t xml:space="preserve">за 2023 год ремонтного персонала по котельной Промышленная ЭЧ) + </w:t>
      </w:r>
      <w:r w:rsidRPr="007A7EAD">
        <w:rPr>
          <w:sz w:val="28"/>
          <w:szCs w:val="28"/>
        </w:rPr>
        <w:br/>
      </w:r>
      <w:r w:rsidRPr="007A7EAD">
        <w:rPr>
          <w:snapToGrid w:val="0"/>
          <w:sz w:val="28"/>
          <w:szCs w:val="28"/>
        </w:rPr>
        <w:t>5 993 тыс. руб. (</w:t>
      </w:r>
      <w:r w:rsidRPr="007A7EAD">
        <w:rPr>
          <w:sz w:val="28"/>
          <w:szCs w:val="28"/>
        </w:rPr>
        <w:t xml:space="preserve">фактический ФОТ за 2023 год ремонтного персонала </w:t>
      </w:r>
      <w:r w:rsidRPr="007A7EAD">
        <w:rPr>
          <w:sz w:val="28"/>
          <w:szCs w:val="28"/>
        </w:rPr>
        <w:br/>
        <w:t xml:space="preserve">по котельной Промышленная РСП)) </w:t>
      </w:r>
      <w:r w:rsidRPr="007A7EAD">
        <w:rPr>
          <w:snapToGrid w:val="0"/>
          <w:sz w:val="28"/>
          <w:szCs w:val="28"/>
        </w:rPr>
        <w:t>× 30,40 % (ставка ЕСН ) = 2 389 тыс. руб.</w:t>
      </w:r>
    </w:p>
    <w:p w14:paraId="44DB726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В связи с тем, что предложение предприятия по данной статье по факту 2023 года составляет 2 388 тыс. руб., эксперты признают экономически обоснованными затраты по статье «Отчисления на социальные нужды» </w:t>
      </w:r>
      <w:r w:rsidRPr="007A7EAD">
        <w:rPr>
          <w:snapToGrid w:val="0"/>
          <w:sz w:val="28"/>
          <w:szCs w:val="28"/>
        </w:rPr>
        <w:br/>
        <w:t xml:space="preserve">в размере </w:t>
      </w:r>
      <w:r w:rsidRPr="007A7EAD">
        <w:rPr>
          <w:b/>
          <w:bCs/>
          <w:snapToGrid w:val="0"/>
          <w:sz w:val="28"/>
          <w:szCs w:val="28"/>
        </w:rPr>
        <w:t>2 388 тыс. руб.</w:t>
      </w:r>
    </w:p>
    <w:p w14:paraId="31C0D893"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 подтверждение величины амортизации основных средств </w:t>
      </w:r>
      <w:r w:rsidRPr="007A7EAD">
        <w:rPr>
          <w:snapToGrid w:val="0"/>
          <w:sz w:val="28"/>
          <w:szCs w:val="28"/>
          <w:lang w:eastAsia="en-US"/>
        </w:rPr>
        <w:br/>
        <w:t>и нематериальных активов предприятием представлена следующая документация:</w:t>
      </w:r>
    </w:p>
    <w:p w14:paraId="4E413C3E"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Ведомость амортизационных начислений по котельной </w:t>
      </w:r>
      <w:r w:rsidRPr="007A7EAD">
        <w:rPr>
          <w:snapToGrid w:val="0"/>
          <w:sz w:val="28"/>
          <w:szCs w:val="28"/>
          <w:lang w:eastAsia="en-US"/>
        </w:rPr>
        <w:br/>
        <w:t>ст. Промышленная РСП за 2023 год на сумму 1 701 тыс. руб. (DOCS.FORM.6.42. Часть 2. Том 17. Ведомость амортизационных отчислений Промышленная РСП 2023 г).</w:t>
      </w:r>
    </w:p>
    <w:p w14:paraId="37B1033F"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 xml:space="preserve">Ведомость амортизационных начислений по котельной </w:t>
      </w:r>
      <w:r w:rsidRPr="007A7EAD">
        <w:rPr>
          <w:snapToGrid w:val="0"/>
          <w:sz w:val="28"/>
          <w:szCs w:val="28"/>
          <w:lang w:eastAsia="en-US"/>
        </w:rPr>
        <w:br/>
        <w:t>ст. Промышленная ЭЧ за 2023 год на сумму 274 тыс. руб. (DOCS.FORM.6.42. Часть 2. Том 17. Ведомость амортизационных отчислений Промышленная ЭЧ 2023 г).</w:t>
      </w:r>
    </w:p>
    <w:p w14:paraId="1CD650DF" w14:textId="77777777" w:rsidR="007A7EAD" w:rsidRPr="007A7EAD" w:rsidRDefault="007A7EAD" w:rsidP="007A7EAD">
      <w:pPr>
        <w:ind w:firstLine="709"/>
        <w:jc w:val="both"/>
        <w:rPr>
          <w:snapToGrid w:val="0"/>
          <w:sz w:val="28"/>
          <w:szCs w:val="28"/>
          <w:lang w:eastAsia="en-US"/>
        </w:rPr>
      </w:pPr>
      <w:r w:rsidRPr="007A7EAD">
        <w:rPr>
          <w:snapToGrid w:val="0"/>
          <w:sz w:val="28"/>
          <w:szCs w:val="28"/>
          <w:lang w:eastAsia="en-US"/>
        </w:rPr>
        <w:t>Инвентарные карточки учета объектов основных средств по котельным Промышленная ЭЧ и РСП (DOCS.FORM.6.42. Часть 2. Том 17. Амортизация. Инвентарные карточки. Промышленная).</w:t>
      </w:r>
    </w:p>
    <w:p w14:paraId="64E92B57"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Эксперты проанализировали представленные ведомости амортизационных отчислений. </w:t>
      </w:r>
    </w:p>
    <w:p w14:paraId="60308883" w14:textId="77777777" w:rsidR="007A7EAD" w:rsidRPr="007A7EAD" w:rsidRDefault="007A7EAD" w:rsidP="007A7EAD">
      <w:pPr>
        <w:ind w:firstLine="709"/>
        <w:jc w:val="both"/>
        <w:rPr>
          <w:snapToGrid w:val="0"/>
          <w:sz w:val="28"/>
          <w:szCs w:val="28"/>
        </w:rPr>
      </w:pPr>
      <w:r w:rsidRPr="007A7EAD">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8.</w:t>
      </w:r>
    </w:p>
    <w:p w14:paraId="40F1F69C" w14:textId="77777777" w:rsidR="007A7EAD" w:rsidRPr="007A7EAD" w:rsidRDefault="007A7EAD" w:rsidP="007A7EAD">
      <w:pPr>
        <w:numPr>
          <w:ilvl w:val="0"/>
          <w:numId w:val="495"/>
        </w:numPr>
        <w:ind w:left="9072" w:hanging="1211"/>
        <w:jc w:val="right"/>
        <w:rPr>
          <w:sz w:val="28"/>
          <w:szCs w:val="20"/>
        </w:rPr>
      </w:pPr>
    </w:p>
    <w:p w14:paraId="1D8EA387" w14:textId="77777777" w:rsidR="007A7EAD" w:rsidRPr="007A7EAD" w:rsidRDefault="007A7EAD" w:rsidP="007A7EAD">
      <w:pPr>
        <w:tabs>
          <w:tab w:val="left" w:pos="1890"/>
        </w:tabs>
        <w:ind w:firstLine="709"/>
        <w:jc w:val="center"/>
        <w:rPr>
          <w:b/>
          <w:snapToGrid w:val="0"/>
          <w:sz w:val="28"/>
          <w:szCs w:val="28"/>
        </w:rPr>
      </w:pPr>
    </w:p>
    <w:p w14:paraId="04243841" w14:textId="77777777" w:rsidR="007A7EAD" w:rsidRPr="007A7EAD" w:rsidRDefault="007A7EAD" w:rsidP="007A7EAD">
      <w:pPr>
        <w:tabs>
          <w:tab w:val="left" w:pos="1890"/>
        </w:tabs>
        <w:ind w:firstLine="709"/>
        <w:jc w:val="center"/>
        <w:rPr>
          <w:b/>
          <w:snapToGrid w:val="0"/>
          <w:sz w:val="28"/>
          <w:szCs w:val="28"/>
        </w:rPr>
      </w:pPr>
      <w:r w:rsidRPr="007A7EAD">
        <w:rPr>
          <w:b/>
          <w:snapToGrid w:val="0"/>
          <w:sz w:val="28"/>
          <w:szCs w:val="28"/>
        </w:rPr>
        <w:t>Расчет амортизационных отчислений на 2023 год</w:t>
      </w:r>
    </w:p>
    <w:p w14:paraId="7C8ED0A7" w14:textId="77777777" w:rsidR="007A7EAD" w:rsidRPr="007A7EAD" w:rsidRDefault="007A7EAD" w:rsidP="007A7EAD">
      <w:pPr>
        <w:tabs>
          <w:tab w:val="left" w:pos="1890"/>
        </w:tabs>
        <w:ind w:firstLine="709"/>
        <w:jc w:val="center"/>
        <w:rPr>
          <w:b/>
          <w:snapToGrid w:val="0"/>
          <w:sz w:val="28"/>
          <w:szCs w:val="28"/>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1325"/>
        <w:gridCol w:w="1652"/>
        <w:gridCol w:w="1609"/>
        <w:gridCol w:w="1509"/>
        <w:gridCol w:w="1559"/>
      </w:tblGrid>
      <w:tr w:rsidR="007A7EAD" w:rsidRPr="007A7EAD" w14:paraId="3010AB53" w14:textId="77777777" w:rsidTr="00627AA0">
        <w:trPr>
          <w:jc w:val="center"/>
        </w:trPr>
        <w:tc>
          <w:tcPr>
            <w:tcW w:w="2310" w:type="dxa"/>
            <w:vAlign w:val="center"/>
          </w:tcPr>
          <w:p w14:paraId="0DE79BF8" w14:textId="77777777" w:rsidR="007A7EAD" w:rsidRPr="007A7EAD" w:rsidRDefault="007A7EAD" w:rsidP="007A7EAD">
            <w:pPr>
              <w:tabs>
                <w:tab w:val="left" w:pos="1890"/>
              </w:tabs>
              <w:jc w:val="center"/>
              <w:rPr>
                <w:snapToGrid w:val="0"/>
                <w:sz w:val="20"/>
                <w:szCs w:val="20"/>
              </w:rPr>
            </w:pPr>
            <w:r w:rsidRPr="007A7EAD">
              <w:rPr>
                <w:snapToGrid w:val="0"/>
                <w:sz w:val="20"/>
                <w:szCs w:val="20"/>
              </w:rPr>
              <w:t>Наименование объекта</w:t>
            </w:r>
          </w:p>
        </w:tc>
        <w:tc>
          <w:tcPr>
            <w:tcW w:w="1325" w:type="dxa"/>
            <w:vAlign w:val="center"/>
          </w:tcPr>
          <w:p w14:paraId="095731F8" w14:textId="77777777" w:rsidR="007A7EAD" w:rsidRPr="007A7EAD" w:rsidRDefault="007A7EAD" w:rsidP="007A7EAD">
            <w:pPr>
              <w:tabs>
                <w:tab w:val="left" w:pos="1890"/>
              </w:tabs>
              <w:jc w:val="center"/>
              <w:rPr>
                <w:snapToGrid w:val="0"/>
                <w:sz w:val="20"/>
                <w:szCs w:val="20"/>
              </w:rPr>
            </w:pPr>
            <w:r w:rsidRPr="007A7EAD">
              <w:rPr>
                <w:snapToGrid w:val="0"/>
                <w:sz w:val="20"/>
                <w:szCs w:val="20"/>
              </w:rPr>
              <w:t>Группа амортизации</w:t>
            </w:r>
          </w:p>
        </w:tc>
        <w:tc>
          <w:tcPr>
            <w:tcW w:w="1652" w:type="dxa"/>
            <w:vAlign w:val="center"/>
          </w:tcPr>
          <w:p w14:paraId="7124A566" w14:textId="77777777" w:rsidR="007A7EAD" w:rsidRPr="007A7EAD" w:rsidRDefault="007A7EAD" w:rsidP="007A7EAD">
            <w:pPr>
              <w:tabs>
                <w:tab w:val="left" w:pos="1890"/>
              </w:tabs>
              <w:jc w:val="center"/>
              <w:rPr>
                <w:snapToGrid w:val="0"/>
                <w:sz w:val="20"/>
                <w:szCs w:val="20"/>
              </w:rPr>
            </w:pPr>
            <w:r w:rsidRPr="007A7EAD">
              <w:rPr>
                <w:snapToGrid w:val="0"/>
                <w:sz w:val="20"/>
                <w:szCs w:val="20"/>
              </w:rPr>
              <w:t>Максимальный срок полезного использования, мес.</w:t>
            </w:r>
          </w:p>
        </w:tc>
        <w:tc>
          <w:tcPr>
            <w:tcW w:w="1609" w:type="dxa"/>
            <w:vAlign w:val="center"/>
          </w:tcPr>
          <w:p w14:paraId="25EA1DA3" w14:textId="77777777" w:rsidR="007A7EAD" w:rsidRPr="007A7EAD" w:rsidRDefault="007A7EAD" w:rsidP="007A7EAD">
            <w:pPr>
              <w:tabs>
                <w:tab w:val="left" w:pos="1890"/>
              </w:tabs>
              <w:jc w:val="center"/>
              <w:rPr>
                <w:snapToGrid w:val="0"/>
                <w:sz w:val="20"/>
                <w:szCs w:val="20"/>
              </w:rPr>
            </w:pPr>
            <w:r w:rsidRPr="007A7EAD">
              <w:rPr>
                <w:snapToGrid w:val="0"/>
                <w:sz w:val="20"/>
                <w:szCs w:val="20"/>
              </w:rPr>
              <w:t>Первоначальная стоимость, руб.</w:t>
            </w:r>
          </w:p>
        </w:tc>
        <w:tc>
          <w:tcPr>
            <w:tcW w:w="1509" w:type="dxa"/>
            <w:vAlign w:val="center"/>
          </w:tcPr>
          <w:p w14:paraId="217FB921" w14:textId="77777777" w:rsidR="007A7EAD" w:rsidRPr="007A7EAD" w:rsidRDefault="007A7EAD" w:rsidP="007A7EAD">
            <w:pPr>
              <w:tabs>
                <w:tab w:val="left" w:pos="1890"/>
              </w:tabs>
              <w:jc w:val="center"/>
              <w:rPr>
                <w:snapToGrid w:val="0"/>
                <w:sz w:val="20"/>
                <w:szCs w:val="20"/>
              </w:rPr>
            </w:pPr>
            <w:r w:rsidRPr="007A7EAD">
              <w:rPr>
                <w:snapToGrid w:val="0"/>
                <w:sz w:val="20"/>
                <w:szCs w:val="20"/>
              </w:rPr>
              <w:t>Остаточная стоимость на 01.01.2023</w:t>
            </w:r>
          </w:p>
        </w:tc>
        <w:tc>
          <w:tcPr>
            <w:tcW w:w="1559" w:type="dxa"/>
            <w:vAlign w:val="center"/>
          </w:tcPr>
          <w:p w14:paraId="3BEDE255" w14:textId="77777777" w:rsidR="007A7EAD" w:rsidRPr="007A7EAD" w:rsidRDefault="007A7EAD" w:rsidP="007A7EAD">
            <w:pPr>
              <w:tabs>
                <w:tab w:val="left" w:pos="1890"/>
              </w:tabs>
              <w:jc w:val="center"/>
              <w:rPr>
                <w:snapToGrid w:val="0"/>
                <w:sz w:val="20"/>
                <w:szCs w:val="20"/>
              </w:rPr>
            </w:pPr>
            <w:r w:rsidRPr="007A7EAD">
              <w:rPr>
                <w:snapToGrid w:val="0"/>
                <w:sz w:val="20"/>
                <w:szCs w:val="20"/>
              </w:rPr>
              <w:t>Сумма амортизации в 2023 году, руб.</w:t>
            </w:r>
          </w:p>
        </w:tc>
      </w:tr>
      <w:tr w:rsidR="007A7EAD" w:rsidRPr="007A7EAD" w14:paraId="297491C7" w14:textId="77777777" w:rsidTr="00627AA0">
        <w:trPr>
          <w:trHeight w:val="505"/>
          <w:jc w:val="center"/>
        </w:trPr>
        <w:tc>
          <w:tcPr>
            <w:tcW w:w="2310" w:type="dxa"/>
            <w:vAlign w:val="bottom"/>
          </w:tcPr>
          <w:p w14:paraId="0A895DD5" w14:textId="77777777" w:rsidR="007A7EAD" w:rsidRPr="007A7EAD" w:rsidRDefault="007A7EAD" w:rsidP="007A7EAD">
            <w:pPr>
              <w:jc w:val="center"/>
              <w:rPr>
                <w:color w:val="000000"/>
                <w:sz w:val="22"/>
                <w:szCs w:val="22"/>
              </w:rPr>
            </w:pPr>
            <w:r w:rsidRPr="007A7EAD">
              <w:rPr>
                <w:snapToGrid w:val="0"/>
                <w:color w:val="000000"/>
                <w:sz w:val="22"/>
                <w:szCs w:val="22"/>
              </w:rPr>
              <w:t>Здание котельной РСП-29</w:t>
            </w:r>
          </w:p>
        </w:tc>
        <w:tc>
          <w:tcPr>
            <w:tcW w:w="1325" w:type="dxa"/>
            <w:vAlign w:val="center"/>
          </w:tcPr>
          <w:p w14:paraId="52E15D37"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652" w:type="dxa"/>
            <w:vAlign w:val="center"/>
          </w:tcPr>
          <w:p w14:paraId="2AC1E099" w14:textId="77777777" w:rsidR="007A7EAD" w:rsidRPr="007A7EAD" w:rsidRDefault="007A7EAD" w:rsidP="007A7EAD">
            <w:pPr>
              <w:tabs>
                <w:tab w:val="left" w:pos="1890"/>
              </w:tabs>
              <w:jc w:val="center"/>
              <w:rPr>
                <w:snapToGrid w:val="0"/>
                <w:sz w:val="22"/>
                <w:szCs w:val="22"/>
              </w:rPr>
            </w:pPr>
            <w:r w:rsidRPr="007A7EAD">
              <w:rPr>
                <w:snapToGrid w:val="0"/>
                <w:sz w:val="22"/>
                <w:szCs w:val="22"/>
              </w:rPr>
              <w:t>946</w:t>
            </w:r>
          </w:p>
        </w:tc>
        <w:tc>
          <w:tcPr>
            <w:tcW w:w="1609" w:type="dxa"/>
            <w:vAlign w:val="center"/>
          </w:tcPr>
          <w:p w14:paraId="6AD20A59" w14:textId="77777777" w:rsidR="007A7EAD" w:rsidRPr="007A7EAD" w:rsidRDefault="007A7EAD" w:rsidP="007A7EAD">
            <w:pPr>
              <w:tabs>
                <w:tab w:val="left" w:pos="1890"/>
              </w:tabs>
              <w:jc w:val="center"/>
              <w:rPr>
                <w:snapToGrid w:val="0"/>
                <w:sz w:val="22"/>
                <w:szCs w:val="22"/>
              </w:rPr>
            </w:pPr>
            <w:r w:rsidRPr="007A7EAD">
              <w:rPr>
                <w:snapToGrid w:val="0"/>
                <w:sz w:val="22"/>
                <w:szCs w:val="22"/>
              </w:rPr>
              <w:t>49 371 794,53</w:t>
            </w:r>
          </w:p>
        </w:tc>
        <w:tc>
          <w:tcPr>
            <w:tcW w:w="1509" w:type="dxa"/>
            <w:vAlign w:val="center"/>
          </w:tcPr>
          <w:p w14:paraId="16E3DE16" w14:textId="77777777" w:rsidR="007A7EAD" w:rsidRPr="007A7EAD" w:rsidRDefault="007A7EAD" w:rsidP="007A7EAD">
            <w:pPr>
              <w:jc w:val="center"/>
              <w:rPr>
                <w:snapToGrid w:val="0"/>
                <w:color w:val="000000"/>
                <w:sz w:val="22"/>
                <w:szCs w:val="22"/>
              </w:rPr>
            </w:pPr>
            <w:r w:rsidRPr="007A7EAD">
              <w:rPr>
                <w:snapToGrid w:val="0"/>
                <w:color w:val="000000"/>
                <w:sz w:val="22"/>
                <w:szCs w:val="22"/>
              </w:rPr>
              <w:t>40 603 864,85</w:t>
            </w:r>
          </w:p>
        </w:tc>
        <w:tc>
          <w:tcPr>
            <w:tcW w:w="1559" w:type="dxa"/>
            <w:vAlign w:val="center"/>
          </w:tcPr>
          <w:p w14:paraId="3ECBBF3E" w14:textId="77777777" w:rsidR="007A7EAD" w:rsidRPr="007A7EAD" w:rsidRDefault="007A7EAD" w:rsidP="007A7EAD">
            <w:pPr>
              <w:jc w:val="center"/>
              <w:rPr>
                <w:snapToGrid w:val="0"/>
                <w:color w:val="000000"/>
                <w:sz w:val="22"/>
                <w:szCs w:val="22"/>
              </w:rPr>
            </w:pPr>
            <w:r w:rsidRPr="007A7EAD">
              <w:rPr>
                <w:snapToGrid w:val="0"/>
                <w:color w:val="000000"/>
                <w:sz w:val="22"/>
                <w:szCs w:val="22"/>
              </w:rPr>
              <w:t>626 280,69</w:t>
            </w:r>
          </w:p>
        </w:tc>
      </w:tr>
      <w:tr w:rsidR="007A7EAD" w:rsidRPr="007A7EAD" w14:paraId="0B47DF5A" w14:textId="77777777" w:rsidTr="00627AA0">
        <w:trPr>
          <w:jc w:val="center"/>
        </w:trPr>
        <w:tc>
          <w:tcPr>
            <w:tcW w:w="2310" w:type="dxa"/>
            <w:vAlign w:val="bottom"/>
          </w:tcPr>
          <w:p w14:paraId="78095A7A" w14:textId="77777777" w:rsidR="007A7EAD" w:rsidRPr="007A7EAD" w:rsidRDefault="007A7EAD" w:rsidP="007A7EAD">
            <w:pPr>
              <w:jc w:val="center"/>
              <w:rPr>
                <w:snapToGrid w:val="0"/>
                <w:color w:val="000000"/>
                <w:sz w:val="22"/>
                <w:szCs w:val="22"/>
              </w:rPr>
            </w:pPr>
            <w:r w:rsidRPr="007A7EAD">
              <w:rPr>
                <w:snapToGrid w:val="0"/>
                <w:color w:val="000000"/>
                <w:sz w:val="22"/>
                <w:szCs w:val="22"/>
              </w:rPr>
              <w:t>Наружные сети канализации</w:t>
            </w:r>
          </w:p>
        </w:tc>
        <w:tc>
          <w:tcPr>
            <w:tcW w:w="1325" w:type="dxa"/>
            <w:vAlign w:val="center"/>
          </w:tcPr>
          <w:p w14:paraId="19E0FCB3" w14:textId="77777777" w:rsidR="007A7EAD" w:rsidRPr="007A7EAD" w:rsidRDefault="007A7EAD" w:rsidP="007A7EAD">
            <w:pPr>
              <w:tabs>
                <w:tab w:val="left" w:pos="1890"/>
              </w:tabs>
              <w:jc w:val="center"/>
              <w:rPr>
                <w:snapToGrid w:val="0"/>
                <w:sz w:val="22"/>
                <w:szCs w:val="22"/>
              </w:rPr>
            </w:pPr>
            <w:r w:rsidRPr="007A7EAD">
              <w:rPr>
                <w:snapToGrid w:val="0"/>
                <w:sz w:val="22"/>
                <w:szCs w:val="22"/>
              </w:rPr>
              <w:t>7</w:t>
            </w:r>
          </w:p>
        </w:tc>
        <w:tc>
          <w:tcPr>
            <w:tcW w:w="1652" w:type="dxa"/>
            <w:vAlign w:val="center"/>
          </w:tcPr>
          <w:p w14:paraId="674B1499" w14:textId="77777777" w:rsidR="007A7EAD" w:rsidRPr="007A7EAD" w:rsidRDefault="007A7EAD" w:rsidP="007A7EAD">
            <w:pPr>
              <w:tabs>
                <w:tab w:val="left" w:pos="1890"/>
              </w:tabs>
              <w:jc w:val="center"/>
              <w:rPr>
                <w:snapToGrid w:val="0"/>
                <w:sz w:val="22"/>
                <w:szCs w:val="22"/>
              </w:rPr>
            </w:pPr>
            <w:r w:rsidRPr="007A7EAD">
              <w:rPr>
                <w:snapToGrid w:val="0"/>
                <w:sz w:val="22"/>
                <w:szCs w:val="22"/>
              </w:rPr>
              <w:t>240</w:t>
            </w:r>
          </w:p>
        </w:tc>
        <w:tc>
          <w:tcPr>
            <w:tcW w:w="1609" w:type="dxa"/>
            <w:vAlign w:val="center"/>
          </w:tcPr>
          <w:p w14:paraId="46622CEA" w14:textId="77777777" w:rsidR="007A7EAD" w:rsidRPr="007A7EAD" w:rsidRDefault="007A7EAD" w:rsidP="007A7EAD">
            <w:pPr>
              <w:tabs>
                <w:tab w:val="left" w:pos="1890"/>
              </w:tabs>
              <w:jc w:val="center"/>
              <w:rPr>
                <w:snapToGrid w:val="0"/>
                <w:sz w:val="22"/>
                <w:szCs w:val="22"/>
              </w:rPr>
            </w:pPr>
            <w:r w:rsidRPr="007A7EAD">
              <w:rPr>
                <w:snapToGrid w:val="0"/>
                <w:sz w:val="22"/>
                <w:szCs w:val="22"/>
              </w:rPr>
              <w:t>4 443 625,12</w:t>
            </w:r>
          </w:p>
        </w:tc>
        <w:tc>
          <w:tcPr>
            <w:tcW w:w="1509" w:type="dxa"/>
            <w:vAlign w:val="center"/>
          </w:tcPr>
          <w:p w14:paraId="3F61E619" w14:textId="77777777" w:rsidR="007A7EAD" w:rsidRPr="007A7EAD" w:rsidRDefault="007A7EAD" w:rsidP="007A7EAD">
            <w:pPr>
              <w:jc w:val="center"/>
              <w:rPr>
                <w:snapToGrid w:val="0"/>
                <w:color w:val="000000"/>
                <w:sz w:val="22"/>
                <w:szCs w:val="22"/>
              </w:rPr>
            </w:pPr>
            <w:r w:rsidRPr="007A7EAD">
              <w:rPr>
                <w:snapToGrid w:val="0"/>
                <w:color w:val="000000"/>
                <w:sz w:val="22"/>
                <w:szCs w:val="22"/>
              </w:rPr>
              <w:t>1 333 087,54</w:t>
            </w:r>
          </w:p>
        </w:tc>
        <w:tc>
          <w:tcPr>
            <w:tcW w:w="1559" w:type="dxa"/>
            <w:vAlign w:val="center"/>
          </w:tcPr>
          <w:p w14:paraId="29C525CC" w14:textId="77777777" w:rsidR="007A7EAD" w:rsidRPr="007A7EAD" w:rsidRDefault="007A7EAD" w:rsidP="007A7EAD">
            <w:pPr>
              <w:jc w:val="center"/>
              <w:rPr>
                <w:snapToGrid w:val="0"/>
                <w:color w:val="000000"/>
                <w:sz w:val="22"/>
                <w:szCs w:val="22"/>
              </w:rPr>
            </w:pPr>
            <w:r w:rsidRPr="007A7EAD">
              <w:rPr>
                <w:snapToGrid w:val="0"/>
                <w:color w:val="000000"/>
                <w:sz w:val="22"/>
                <w:szCs w:val="22"/>
              </w:rPr>
              <w:t>222 181,26</w:t>
            </w:r>
          </w:p>
        </w:tc>
      </w:tr>
      <w:tr w:rsidR="007A7EAD" w:rsidRPr="007A7EAD" w14:paraId="3A7FA7A0" w14:textId="77777777" w:rsidTr="00627AA0">
        <w:trPr>
          <w:jc w:val="center"/>
        </w:trPr>
        <w:tc>
          <w:tcPr>
            <w:tcW w:w="2310" w:type="dxa"/>
            <w:vAlign w:val="bottom"/>
          </w:tcPr>
          <w:p w14:paraId="5F5023CF" w14:textId="77777777" w:rsidR="007A7EAD" w:rsidRPr="007A7EAD" w:rsidRDefault="007A7EAD" w:rsidP="007A7EAD">
            <w:pPr>
              <w:jc w:val="center"/>
              <w:rPr>
                <w:snapToGrid w:val="0"/>
                <w:color w:val="000000"/>
                <w:sz w:val="22"/>
                <w:szCs w:val="22"/>
              </w:rPr>
            </w:pPr>
            <w:r w:rsidRPr="007A7EAD">
              <w:rPr>
                <w:snapToGrid w:val="0"/>
                <w:color w:val="000000"/>
                <w:sz w:val="22"/>
                <w:szCs w:val="22"/>
              </w:rPr>
              <w:t>Аккумуляторные цистерны</w:t>
            </w:r>
          </w:p>
        </w:tc>
        <w:tc>
          <w:tcPr>
            <w:tcW w:w="1325" w:type="dxa"/>
            <w:vAlign w:val="center"/>
          </w:tcPr>
          <w:p w14:paraId="207AAB2C" w14:textId="77777777" w:rsidR="007A7EAD" w:rsidRPr="007A7EAD" w:rsidRDefault="007A7EAD" w:rsidP="007A7EAD">
            <w:pPr>
              <w:tabs>
                <w:tab w:val="left" w:pos="1890"/>
              </w:tabs>
              <w:jc w:val="center"/>
              <w:rPr>
                <w:snapToGrid w:val="0"/>
                <w:sz w:val="22"/>
                <w:szCs w:val="22"/>
              </w:rPr>
            </w:pPr>
            <w:r w:rsidRPr="007A7EAD">
              <w:rPr>
                <w:snapToGrid w:val="0"/>
                <w:sz w:val="22"/>
                <w:szCs w:val="22"/>
              </w:rPr>
              <w:t>7</w:t>
            </w:r>
          </w:p>
        </w:tc>
        <w:tc>
          <w:tcPr>
            <w:tcW w:w="1652" w:type="dxa"/>
            <w:vAlign w:val="center"/>
          </w:tcPr>
          <w:p w14:paraId="1D056AD6" w14:textId="77777777" w:rsidR="007A7EAD" w:rsidRPr="007A7EAD" w:rsidRDefault="007A7EAD" w:rsidP="007A7EAD">
            <w:pPr>
              <w:tabs>
                <w:tab w:val="left" w:pos="1890"/>
              </w:tabs>
              <w:jc w:val="center"/>
              <w:rPr>
                <w:snapToGrid w:val="0"/>
                <w:sz w:val="22"/>
                <w:szCs w:val="22"/>
              </w:rPr>
            </w:pPr>
            <w:r w:rsidRPr="007A7EAD">
              <w:rPr>
                <w:snapToGrid w:val="0"/>
                <w:sz w:val="22"/>
                <w:szCs w:val="22"/>
              </w:rPr>
              <w:t>240</w:t>
            </w:r>
          </w:p>
        </w:tc>
        <w:tc>
          <w:tcPr>
            <w:tcW w:w="1609" w:type="dxa"/>
            <w:vAlign w:val="center"/>
          </w:tcPr>
          <w:p w14:paraId="73E061E4" w14:textId="77777777" w:rsidR="007A7EAD" w:rsidRPr="007A7EAD" w:rsidRDefault="007A7EAD" w:rsidP="007A7EAD">
            <w:pPr>
              <w:tabs>
                <w:tab w:val="left" w:pos="1890"/>
              </w:tabs>
              <w:jc w:val="center"/>
              <w:rPr>
                <w:snapToGrid w:val="0"/>
                <w:sz w:val="22"/>
                <w:szCs w:val="22"/>
              </w:rPr>
            </w:pPr>
            <w:r w:rsidRPr="007A7EAD">
              <w:rPr>
                <w:snapToGrid w:val="0"/>
                <w:sz w:val="22"/>
                <w:szCs w:val="22"/>
              </w:rPr>
              <w:t>368 550,69</w:t>
            </w:r>
          </w:p>
        </w:tc>
        <w:tc>
          <w:tcPr>
            <w:tcW w:w="1509" w:type="dxa"/>
            <w:vAlign w:val="center"/>
          </w:tcPr>
          <w:p w14:paraId="021852FB" w14:textId="77777777" w:rsidR="007A7EAD" w:rsidRPr="007A7EAD" w:rsidRDefault="007A7EAD" w:rsidP="007A7EAD">
            <w:pPr>
              <w:jc w:val="center"/>
              <w:rPr>
                <w:snapToGrid w:val="0"/>
                <w:color w:val="000000"/>
                <w:sz w:val="22"/>
                <w:szCs w:val="22"/>
              </w:rPr>
            </w:pPr>
            <w:r w:rsidRPr="007A7EAD">
              <w:rPr>
                <w:snapToGrid w:val="0"/>
                <w:color w:val="000000"/>
                <w:sz w:val="22"/>
                <w:szCs w:val="22"/>
              </w:rPr>
              <w:t>110 565,21</w:t>
            </w:r>
          </w:p>
        </w:tc>
        <w:tc>
          <w:tcPr>
            <w:tcW w:w="1559" w:type="dxa"/>
            <w:vAlign w:val="center"/>
          </w:tcPr>
          <w:p w14:paraId="7A341111" w14:textId="77777777" w:rsidR="007A7EAD" w:rsidRPr="007A7EAD" w:rsidRDefault="007A7EAD" w:rsidP="007A7EAD">
            <w:pPr>
              <w:jc w:val="center"/>
              <w:rPr>
                <w:snapToGrid w:val="0"/>
                <w:color w:val="000000"/>
                <w:sz w:val="22"/>
                <w:szCs w:val="22"/>
              </w:rPr>
            </w:pPr>
            <w:r w:rsidRPr="007A7EAD">
              <w:rPr>
                <w:snapToGrid w:val="0"/>
                <w:color w:val="000000"/>
                <w:sz w:val="22"/>
                <w:szCs w:val="22"/>
              </w:rPr>
              <w:t>18 427,53</w:t>
            </w:r>
          </w:p>
        </w:tc>
      </w:tr>
      <w:tr w:rsidR="007A7EAD" w:rsidRPr="007A7EAD" w14:paraId="61936A29" w14:textId="77777777" w:rsidTr="00627AA0">
        <w:trPr>
          <w:trHeight w:val="526"/>
          <w:jc w:val="center"/>
        </w:trPr>
        <w:tc>
          <w:tcPr>
            <w:tcW w:w="2310" w:type="dxa"/>
            <w:vAlign w:val="bottom"/>
          </w:tcPr>
          <w:p w14:paraId="4E4E65A3"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Тепловые сети, протяженность 111 м</w:t>
            </w:r>
          </w:p>
        </w:tc>
        <w:tc>
          <w:tcPr>
            <w:tcW w:w="1325" w:type="dxa"/>
            <w:vAlign w:val="center"/>
          </w:tcPr>
          <w:p w14:paraId="309E071E"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652" w:type="dxa"/>
            <w:vAlign w:val="center"/>
          </w:tcPr>
          <w:p w14:paraId="3983C8C4"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609" w:type="dxa"/>
            <w:vAlign w:val="center"/>
          </w:tcPr>
          <w:p w14:paraId="0FB9C9E5" w14:textId="77777777" w:rsidR="007A7EAD" w:rsidRPr="007A7EAD" w:rsidRDefault="007A7EAD" w:rsidP="007A7EAD">
            <w:pPr>
              <w:tabs>
                <w:tab w:val="left" w:pos="1890"/>
              </w:tabs>
              <w:jc w:val="center"/>
              <w:rPr>
                <w:snapToGrid w:val="0"/>
                <w:sz w:val="22"/>
                <w:szCs w:val="22"/>
              </w:rPr>
            </w:pPr>
            <w:r w:rsidRPr="007A7EAD">
              <w:rPr>
                <w:snapToGrid w:val="0"/>
                <w:sz w:val="22"/>
                <w:szCs w:val="22"/>
              </w:rPr>
              <w:t>1 267 954,71</w:t>
            </w:r>
          </w:p>
        </w:tc>
        <w:tc>
          <w:tcPr>
            <w:tcW w:w="1509" w:type="dxa"/>
            <w:vAlign w:val="center"/>
          </w:tcPr>
          <w:p w14:paraId="6582FCA1" w14:textId="77777777" w:rsidR="007A7EAD" w:rsidRPr="007A7EAD" w:rsidRDefault="007A7EAD" w:rsidP="007A7EAD">
            <w:pPr>
              <w:jc w:val="center"/>
              <w:rPr>
                <w:snapToGrid w:val="0"/>
                <w:color w:val="000000"/>
                <w:sz w:val="22"/>
                <w:szCs w:val="22"/>
              </w:rPr>
            </w:pPr>
            <w:r w:rsidRPr="007A7EAD">
              <w:rPr>
                <w:snapToGrid w:val="0"/>
                <w:color w:val="000000"/>
                <w:sz w:val="22"/>
                <w:szCs w:val="22"/>
              </w:rPr>
              <w:t>829 649,38</w:t>
            </w:r>
          </w:p>
        </w:tc>
        <w:tc>
          <w:tcPr>
            <w:tcW w:w="1559" w:type="dxa"/>
            <w:vAlign w:val="center"/>
          </w:tcPr>
          <w:p w14:paraId="6D228D4B" w14:textId="77777777" w:rsidR="007A7EAD" w:rsidRPr="007A7EAD" w:rsidRDefault="007A7EAD" w:rsidP="007A7EAD">
            <w:pPr>
              <w:jc w:val="center"/>
              <w:rPr>
                <w:snapToGrid w:val="0"/>
                <w:color w:val="000000"/>
                <w:sz w:val="22"/>
                <w:szCs w:val="22"/>
              </w:rPr>
            </w:pPr>
            <w:r w:rsidRPr="007A7EAD">
              <w:rPr>
                <w:snapToGrid w:val="0"/>
                <w:color w:val="000000"/>
                <w:sz w:val="22"/>
                <w:szCs w:val="22"/>
              </w:rPr>
              <w:t>31 307,52</w:t>
            </w:r>
          </w:p>
        </w:tc>
      </w:tr>
      <w:tr w:rsidR="007A7EAD" w:rsidRPr="007A7EAD" w14:paraId="73620957" w14:textId="77777777" w:rsidTr="00627AA0">
        <w:trPr>
          <w:jc w:val="center"/>
        </w:trPr>
        <w:tc>
          <w:tcPr>
            <w:tcW w:w="2310" w:type="dxa"/>
            <w:vAlign w:val="bottom"/>
          </w:tcPr>
          <w:p w14:paraId="6F5C80BB" w14:textId="77777777" w:rsidR="007A7EAD" w:rsidRPr="007A7EAD" w:rsidRDefault="007A7EAD" w:rsidP="007A7EAD">
            <w:pPr>
              <w:jc w:val="center"/>
              <w:rPr>
                <w:snapToGrid w:val="0"/>
                <w:color w:val="000000"/>
                <w:sz w:val="22"/>
                <w:szCs w:val="22"/>
              </w:rPr>
            </w:pPr>
            <w:r w:rsidRPr="007A7EAD">
              <w:rPr>
                <w:snapToGrid w:val="0"/>
                <w:color w:val="000000"/>
                <w:sz w:val="22"/>
                <w:szCs w:val="22"/>
              </w:rPr>
              <w:lastRenderedPageBreak/>
              <w:t xml:space="preserve">Тепловые сети, протяженность </w:t>
            </w:r>
            <w:r w:rsidRPr="007A7EAD">
              <w:rPr>
                <w:snapToGrid w:val="0"/>
                <w:color w:val="000000"/>
                <w:sz w:val="22"/>
                <w:szCs w:val="22"/>
              </w:rPr>
              <w:br/>
              <w:t>1007 м</w:t>
            </w:r>
          </w:p>
        </w:tc>
        <w:tc>
          <w:tcPr>
            <w:tcW w:w="1325" w:type="dxa"/>
            <w:vAlign w:val="center"/>
          </w:tcPr>
          <w:p w14:paraId="4AC37DF8"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652" w:type="dxa"/>
            <w:vAlign w:val="center"/>
          </w:tcPr>
          <w:p w14:paraId="48C46CA2"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609" w:type="dxa"/>
            <w:vAlign w:val="center"/>
          </w:tcPr>
          <w:p w14:paraId="32885F04" w14:textId="77777777" w:rsidR="007A7EAD" w:rsidRPr="007A7EAD" w:rsidRDefault="007A7EAD" w:rsidP="007A7EAD">
            <w:pPr>
              <w:tabs>
                <w:tab w:val="left" w:pos="1890"/>
              </w:tabs>
              <w:jc w:val="center"/>
              <w:rPr>
                <w:snapToGrid w:val="0"/>
                <w:sz w:val="22"/>
                <w:szCs w:val="22"/>
              </w:rPr>
            </w:pPr>
            <w:r w:rsidRPr="007A7EAD">
              <w:rPr>
                <w:snapToGrid w:val="0"/>
                <w:sz w:val="22"/>
                <w:szCs w:val="22"/>
              </w:rPr>
              <w:t>11 502 976,47</w:t>
            </w:r>
          </w:p>
        </w:tc>
        <w:tc>
          <w:tcPr>
            <w:tcW w:w="1509" w:type="dxa"/>
            <w:vAlign w:val="center"/>
          </w:tcPr>
          <w:p w14:paraId="34B1DFF7" w14:textId="77777777" w:rsidR="007A7EAD" w:rsidRPr="007A7EAD" w:rsidRDefault="007A7EAD" w:rsidP="007A7EAD">
            <w:pPr>
              <w:jc w:val="center"/>
              <w:rPr>
                <w:snapToGrid w:val="0"/>
                <w:color w:val="000000"/>
                <w:sz w:val="22"/>
                <w:szCs w:val="22"/>
              </w:rPr>
            </w:pPr>
            <w:r w:rsidRPr="007A7EAD">
              <w:rPr>
                <w:snapToGrid w:val="0"/>
                <w:color w:val="000000"/>
                <w:sz w:val="22"/>
                <w:szCs w:val="22"/>
              </w:rPr>
              <w:t>7 526 638,92</w:t>
            </w:r>
          </w:p>
        </w:tc>
        <w:tc>
          <w:tcPr>
            <w:tcW w:w="1559" w:type="dxa"/>
            <w:vAlign w:val="center"/>
          </w:tcPr>
          <w:p w14:paraId="26E9D375" w14:textId="77777777" w:rsidR="007A7EAD" w:rsidRPr="007A7EAD" w:rsidRDefault="007A7EAD" w:rsidP="007A7EAD">
            <w:pPr>
              <w:jc w:val="center"/>
              <w:rPr>
                <w:snapToGrid w:val="0"/>
                <w:color w:val="000000"/>
                <w:sz w:val="22"/>
                <w:szCs w:val="22"/>
              </w:rPr>
            </w:pPr>
            <w:r w:rsidRPr="007A7EAD">
              <w:rPr>
                <w:snapToGrid w:val="0"/>
                <w:color w:val="000000"/>
                <w:sz w:val="22"/>
                <w:szCs w:val="22"/>
              </w:rPr>
              <w:t>284 024,11</w:t>
            </w:r>
          </w:p>
        </w:tc>
      </w:tr>
      <w:tr w:rsidR="007A7EAD" w:rsidRPr="007A7EAD" w14:paraId="70B4B823" w14:textId="77777777" w:rsidTr="00627AA0">
        <w:trPr>
          <w:trHeight w:val="786"/>
          <w:jc w:val="center"/>
        </w:trPr>
        <w:tc>
          <w:tcPr>
            <w:tcW w:w="2310" w:type="dxa"/>
            <w:vAlign w:val="bottom"/>
          </w:tcPr>
          <w:p w14:paraId="130D46A5" w14:textId="77777777" w:rsidR="007A7EAD" w:rsidRPr="007A7EAD" w:rsidRDefault="007A7EAD" w:rsidP="007A7EAD">
            <w:pPr>
              <w:jc w:val="center"/>
              <w:rPr>
                <w:snapToGrid w:val="0"/>
                <w:color w:val="000000"/>
                <w:sz w:val="22"/>
                <w:szCs w:val="22"/>
              </w:rPr>
            </w:pPr>
            <w:r w:rsidRPr="007A7EAD">
              <w:rPr>
                <w:snapToGrid w:val="0"/>
                <w:color w:val="000000"/>
                <w:sz w:val="22"/>
                <w:szCs w:val="22"/>
              </w:rPr>
              <w:t>Установка комплексной очистки воды КО 0,5</w:t>
            </w:r>
          </w:p>
        </w:tc>
        <w:tc>
          <w:tcPr>
            <w:tcW w:w="1325" w:type="dxa"/>
            <w:vAlign w:val="center"/>
          </w:tcPr>
          <w:p w14:paraId="7F5BDB1D" w14:textId="77777777" w:rsidR="007A7EAD" w:rsidRPr="007A7EAD" w:rsidRDefault="007A7EAD" w:rsidP="007A7EAD">
            <w:pPr>
              <w:tabs>
                <w:tab w:val="left" w:pos="1890"/>
              </w:tabs>
              <w:jc w:val="center"/>
              <w:rPr>
                <w:snapToGrid w:val="0"/>
                <w:sz w:val="22"/>
                <w:szCs w:val="22"/>
              </w:rPr>
            </w:pPr>
            <w:r w:rsidRPr="007A7EAD">
              <w:rPr>
                <w:snapToGrid w:val="0"/>
                <w:sz w:val="22"/>
                <w:szCs w:val="22"/>
              </w:rPr>
              <w:t>6</w:t>
            </w:r>
          </w:p>
        </w:tc>
        <w:tc>
          <w:tcPr>
            <w:tcW w:w="1652" w:type="dxa"/>
            <w:vAlign w:val="center"/>
          </w:tcPr>
          <w:p w14:paraId="01F1EA10" w14:textId="77777777" w:rsidR="007A7EAD" w:rsidRPr="007A7EAD" w:rsidRDefault="007A7EAD" w:rsidP="007A7EAD">
            <w:pPr>
              <w:tabs>
                <w:tab w:val="left" w:pos="1890"/>
              </w:tabs>
              <w:jc w:val="center"/>
              <w:rPr>
                <w:snapToGrid w:val="0"/>
                <w:sz w:val="22"/>
                <w:szCs w:val="22"/>
              </w:rPr>
            </w:pPr>
            <w:r w:rsidRPr="007A7EAD">
              <w:rPr>
                <w:snapToGrid w:val="0"/>
                <w:sz w:val="22"/>
                <w:szCs w:val="22"/>
              </w:rPr>
              <w:t>180</w:t>
            </w:r>
          </w:p>
        </w:tc>
        <w:tc>
          <w:tcPr>
            <w:tcW w:w="1609" w:type="dxa"/>
            <w:vAlign w:val="center"/>
          </w:tcPr>
          <w:p w14:paraId="38AD2B79" w14:textId="77777777" w:rsidR="007A7EAD" w:rsidRPr="007A7EAD" w:rsidRDefault="007A7EAD" w:rsidP="007A7EAD">
            <w:pPr>
              <w:tabs>
                <w:tab w:val="left" w:pos="1890"/>
              </w:tabs>
              <w:jc w:val="center"/>
              <w:rPr>
                <w:snapToGrid w:val="0"/>
                <w:sz w:val="22"/>
                <w:szCs w:val="22"/>
              </w:rPr>
            </w:pPr>
            <w:r w:rsidRPr="007A7EAD">
              <w:rPr>
                <w:snapToGrid w:val="0"/>
                <w:sz w:val="22"/>
                <w:szCs w:val="22"/>
              </w:rPr>
              <w:t>340 279,88</w:t>
            </w:r>
          </w:p>
        </w:tc>
        <w:tc>
          <w:tcPr>
            <w:tcW w:w="1509" w:type="dxa"/>
            <w:vAlign w:val="center"/>
          </w:tcPr>
          <w:p w14:paraId="66699B9F" w14:textId="77777777" w:rsidR="007A7EAD" w:rsidRPr="007A7EAD" w:rsidRDefault="007A7EAD" w:rsidP="007A7EAD">
            <w:pPr>
              <w:tabs>
                <w:tab w:val="left" w:pos="1890"/>
              </w:tabs>
              <w:jc w:val="center"/>
              <w:rPr>
                <w:snapToGrid w:val="0"/>
                <w:sz w:val="22"/>
                <w:szCs w:val="22"/>
              </w:rPr>
            </w:pPr>
            <w:r w:rsidRPr="007A7EAD">
              <w:rPr>
                <w:snapToGrid w:val="0"/>
                <w:sz w:val="22"/>
                <w:szCs w:val="22"/>
              </w:rPr>
              <w:t>-</w:t>
            </w:r>
          </w:p>
        </w:tc>
        <w:tc>
          <w:tcPr>
            <w:tcW w:w="1559" w:type="dxa"/>
            <w:vAlign w:val="center"/>
          </w:tcPr>
          <w:p w14:paraId="7C840B5C" w14:textId="77777777" w:rsidR="007A7EAD" w:rsidRPr="007A7EAD" w:rsidRDefault="007A7EAD" w:rsidP="007A7EAD">
            <w:pPr>
              <w:jc w:val="center"/>
              <w:rPr>
                <w:snapToGrid w:val="0"/>
                <w:color w:val="000000"/>
                <w:sz w:val="22"/>
                <w:szCs w:val="22"/>
              </w:rPr>
            </w:pPr>
            <w:r w:rsidRPr="007A7EAD">
              <w:rPr>
                <w:snapToGrid w:val="0"/>
                <w:color w:val="000000"/>
                <w:sz w:val="22"/>
                <w:szCs w:val="22"/>
              </w:rPr>
              <w:t>22 685,33</w:t>
            </w:r>
          </w:p>
        </w:tc>
      </w:tr>
      <w:tr w:rsidR="007A7EAD" w:rsidRPr="007A7EAD" w14:paraId="14B06A83" w14:textId="77777777" w:rsidTr="00627AA0">
        <w:trPr>
          <w:jc w:val="center"/>
        </w:trPr>
        <w:tc>
          <w:tcPr>
            <w:tcW w:w="2310" w:type="dxa"/>
            <w:vAlign w:val="center"/>
          </w:tcPr>
          <w:p w14:paraId="60091052" w14:textId="77777777" w:rsidR="007A7EAD" w:rsidRPr="007A7EAD" w:rsidRDefault="007A7EAD" w:rsidP="007A7EAD">
            <w:pPr>
              <w:jc w:val="center"/>
              <w:rPr>
                <w:snapToGrid w:val="0"/>
                <w:color w:val="000000"/>
                <w:sz w:val="22"/>
                <w:szCs w:val="22"/>
              </w:rPr>
            </w:pPr>
            <w:r w:rsidRPr="007A7EAD">
              <w:rPr>
                <w:snapToGrid w:val="0"/>
                <w:sz w:val="20"/>
                <w:szCs w:val="20"/>
              </w:rPr>
              <w:t>Наименование объекта</w:t>
            </w:r>
          </w:p>
        </w:tc>
        <w:tc>
          <w:tcPr>
            <w:tcW w:w="1325" w:type="dxa"/>
            <w:vAlign w:val="center"/>
          </w:tcPr>
          <w:p w14:paraId="56C4127F" w14:textId="77777777" w:rsidR="007A7EAD" w:rsidRPr="007A7EAD" w:rsidRDefault="007A7EAD" w:rsidP="007A7EAD">
            <w:pPr>
              <w:tabs>
                <w:tab w:val="left" w:pos="1890"/>
              </w:tabs>
              <w:jc w:val="center"/>
              <w:rPr>
                <w:snapToGrid w:val="0"/>
                <w:sz w:val="22"/>
                <w:szCs w:val="22"/>
              </w:rPr>
            </w:pPr>
            <w:r w:rsidRPr="007A7EAD">
              <w:rPr>
                <w:snapToGrid w:val="0"/>
                <w:sz w:val="20"/>
                <w:szCs w:val="20"/>
              </w:rPr>
              <w:t>Группа амортизации</w:t>
            </w:r>
          </w:p>
        </w:tc>
        <w:tc>
          <w:tcPr>
            <w:tcW w:w="1652" w:type="dxa"/>
            <w:vAlign w:val="center"/>
          </w:tcPr>
          <w:p w14:paraId="3B0683E1" w14:textId="77777777" w:rsidR="007A7EAD" w:rsidRPr="007A7EAD" w:rsidRDefault="007A7EAD" w:rsidP="007A7EAD">
            <w:pPr>
              <w:tabs>
                <w:tab w:val="left" w:pos="1890"/>
              </w:tabs>
              <w:jc w:val="center"/>
              <w:rPr>
                <w:snapToGrid w:val="0"/>
                <w:sz w:val="22"/>
                <w:szCs w:val="22"/>
              </w:rPr>
            </w:pPr>
            <w:r w:rsidRPr="007A7EAD">
              <w:rPr>
                <w:snapToGrid w:val="0"/>
                <w:sz w:val="20"/>
                <w:szCs w:val="20"/>
              </w:rPr>
              <w:t>Максимальный срок полезного использования, мес.</w:t>
            </w:r>
          </w:p>
        </w:tc>
        <w:tc>
          <w:tcPr>
            <w:tcW w:w="1609" w:type="dxa"/>
            <w:vAlign w:val="center"/>
          </w:tcPr>
          <w:p w14:paraId="03FE1E3E" w14:textId="77777777" w:rsidR="007A7EAD" w:rsidRPr="007A7EAD" w:rsidRDefault="007A7EAD" w:rsidP="007A7EAD">
            <w:pPr>
              <w:tabs>
                <w:tab w:val="left" w:pos="1890"/>
              </w:tabs>
              <w:jc w:val="center"/>
              <w:rPr>
                <w:snapToGrid w:val="0"/>
                <w:sz w:val="22"/>
                <w:szCs w:val="22"/>
              </w:rPr>
            </w:pPr>
            <w:r w:rsidRPr="007A7EAD">
              <w:rPr>
                <w:snapToGrid w:val="0"/>
                <w:sz w:val="20"/>
                <w:szCs w:val="20"/>
              </w:rPr>
              <w:t>Первоначальная стоимость, руб.</w:t>
            </w:r>
          </w:p>
        </w:tc>
        <w:tc>
          <w:tcPr>
            <w:tcW w:w="1509" w:type="dxa"/>
            <w:vAlign w:val="center"/>
          </w:tcPr>
          <w:p w14:paraId="46DAD949" w14:textId="77777777" w:rsidR="007A7EAD" w:rsidRPr="007A7EAD" w:rsidRDefault="007A7EAD" w:rsidP="007A7EAD">
            <w:pPr>
              <w:jc w:val="center"/>
              <w:rPr>
                <w:snapToGrid w:val="0"/>
                <w:color w:val="000000"/>
                <w:sz w:val="22"/>
                <w:szCs w:val="22"/>
              </w:rPr>
            </w:pPr>
            <w:r w:rsidRPr="007A7EAD">
              <w:rPr>
                <w:snapToGrid w:val="0"/>
                <w:sz w:val="20"/>
                <w:szCs w:val="20"/>
              </w:rPr>
              <w:t>Остаточная стоимость на 01.01.2023</w:t>
            </w:r>
          </w:p>
        </w:tc>
        <w:tc>
          <w:tcPr>
            <w:tcW w:w="1559" w:type="dxa"/>
            <w:vAlign w:val="center"/>
          </w:tcPr>
          <w:p w14:paraId="54CE982A" w14:textId="77777777" w:rsidR="007A7EAD" w:rsidRPr="007A7EAD" w:rsidRDefault="007A7EAD" w:rsidP="007A7EAD">
            <w:pPr>
              <w:jc w:val="center"/>
              <w:rPr>
                <w:snapToGrid w:val="0"/>
                <w:color w:val="000000"/>
                <w:sz w:val="22"/>
                <w:szCs w:val="22"/>
              </w:rPr>
            </w:pPr>
            <w:r w:rsidRPr="007A7EAD">
              <w:rPr>
                <w:snapToGrid w:val="0"/>
                <w:sz w:val="20"/>
                <w:szCs w:val="20"/>
              </w:rPr>
              <w:t>Сумма амортизации в 2023 году, руб.</w:t>
            </w:r>
          </w:p>
        </w:tc>
      </w:tr>
      <w:tr w:rsidR="007A7EAD" w:rsidRPr="007A7EAD" w14:paraId="029870B2" w14:textId="77777777" w:rsidTr="00627AA0">
        <w:trPr>
          <w:jc w:val="center"/>
        </w:trPr>
        <w:tc>
          <w:tcPr>
            <w:tcW w:w="2310" w:type="dxa"/>
            <w:vAlign w:val="bottom"/>
          </w:tcPr>
          <w:p w14:paraId="4EF2E29B"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Тепловые сети, протяженность 53 м</w:t>
            </w:r>
          </w:p>
        </w:tc>
        <w:tc>
          <w:tcPr>
            <w:tcW w:w="1325" w:type="dxa"/>
            <w:vAlign w:val="center"/>
          </w:tcPr>
          <w:p w14:paraId="56EC24EE"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652" w:type="dxa"/>
            <w:vAlign w:val="center"/>
          </w:tcPr>
          <w:p w14:paraId="3C51A962"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609" w:type="dxa"/>
            <w:vAlign w:val="center"/>
          </w:tcPr>
          <w:p w14:paraId="23DBF629" w14:textId="77777777" w:rsidR="007A7EAD" w:rsidRPr="007A7EAD" w:rsidRDefault="007A7EAD" w:rsidP="007A7EAD">
            <w:pPr>
              <w:tabs>
                <w:tab w:val="left" w:pos="1890"/>
              </w:tabs>
              <w:jc w:val="center"/>
              <w:rPr>
                <w:snapToGrid w:val="0"/>
                <w:sz w:val="22"/>
                <w:szCs w:val="22"/>
              </w:rPr>
            </w:pPr>
            <w:r w:rsidRPr="007A7EAD">
              <w:rPr>
                <w:snapToGrid w:val="0"/>
                <w:sz w:val="22"/>
                <w:szCs w:val="22"/>
              </w:rPr>
              <w:t>605 419,82</w:t>
            </w:r>
          </w:p>
        </w:tc>
        <w:tc>
          <w:tcPr>
            <w:tcW w:w="1509" w:type="dxa"/>
            <w:vAlign w:val="center"/>
          </w:tcPr>
          <w:p w14:paraId="487F4967" w14:textId="77777777" w:rsidR="007A7EAD" w:rsidRPr="007A7EAD" w:rsidRDefault="007A7EAD" w:rsidP="007A7EAD">
            <w:pPr>
              <w:jc w:val="center"/>
              <w:rPr>
                <w:snapToGrid w:val="0"/>
                <w:color w:val="000000"/>
                <w:sz w:val="22"/>
                <w:szCs w:val="22"/>
              </w:rPr>
            </w:pPr>
            <w:r w:rsidRPr="007A7EAD">
              <w:rPr>
                <w:snapToGrid w:val="0"/>
                <w:color w:val="000000"/>
                <w:sz w:val="22"/>
                <w:szCs w:val="22"/>
              </w:rPr>
              <w:t>396 138,89</w:t>
            </w:r>
          </w:p>
        </w:tc>
        <w:tc>
          <w:tcPr>
            <w:tcW w:w="1559" w:type="dxa"/>
            <w:vAlign w:val="center"/>
          </w:tcPr>
          <w:p w14:paraId="562FCB55" w14:textId="77777777" w:rsidR="007A7EAD" w:rsidRPr="007A7EAD" w:rsidRDefault="007A7EAD" w:rsidP="007A7EAD">
            <w:pPr>
              <w:jc w:val="center"/>
              <w:rPr>
                <w:snapToGrid w:val="0"/>
                <w:color w:val="000000"/>
                <w:sz w:val="22"/>
                <w:szCs w:val="22"/>
              </w:rPr>
            </w:pPr>
            <w:r w:rsidRPr="007A7EAD">
              <w:rPr>
                <w:snapToGrid w:val="0"/>
                <w:color w:val="000000"/>
                <w:sz w:val="22"/>
                <w:szCs w:val="22"/>
              </w:rPr>
              <w:t>14 948,64</w:t>
            </w:r>
          </w:p>
        </w:tc>
      </w:tr>
      <w:tr w:rsidR="007A7EAD" w:rsidRPr="007A7EAD" w14:paraId="6B1CC04D" w14:textId="77777777" w:rsidTr="00627AA0">
        <w:trPr>
          <w:jc w:val="center"/>
        </w:trPr>
        <w:tc>
          <w:tcPr>
            <w:tcW w:w="2310" w:type="dxa"/>
            <w:vAlign w:val="bottom"/>
          </w:tcPr>
          <w:p w14:paraId="2D2816F6" w14:textId="77777777" w:rsidR="007A7EAD" w:rsidRPr="007A7EAD" w:rsidRDefault="007A7EAD" w:rsidP="007A7EAD">
            <w:pPr>
              <w:jc w:val="center"/>
              <w:rPr>
                <w:snapToGrid w:val="0"/>
                <w:color w:val="000000"/>
                <w:sz w:val="22"/>
                <w:szCs w:val="22"/>
              </w:rPr>
            </w:pPr>
            <w:r w:rsidRPr="007A7EAD">
              <w:rPr>
                <w:snapToGrid w:val="0"/>
                <w:color w:val="000000"/>
                <w:sz w:val="22"/>
                <w:szCs w:val="22"/>
              </w:rPr>
              <w:t>Дымовая труба</w:t>
            </w:r>
          </w:p>
        </w:tc>
        <w:tc>
          <w:tcPr>
            <w:tcW w:w="1325" w:type="dxa"/>
            <w:vAlign w:val="center"/>
          </w:tcPr>
          <w:p w14:paraId="76059AFB" w14:textId="77777777" w:rsidR="007A7EAD" w:rsidRPr="007A7EAD" w:rsidRDefault="007A7EAD" w:rsidP="007A7EAD">
            <w:pPr>
              <w:tabs>
                <w:tab w:val="left" w:pos="1890"/>
              </w:tabs>
              <w:jc w:val="center"/>
              <w:rPr>
                <w:snapToGrid w:val="0"/>
                <w:sz w:val="22"/>
                <w:szCs w:val="22"/>
              </w:rPr>
            </w:pPr>
            <w:r w:rsidRPr="007A7EAD">
              <w:rPr>
                <w:snapToGrid w:val="0"/>
                <w:sz w:val="22"/>
                <w:szCs w:val="22"/>
              </w:rPr>
              <w:t>10</w:t>
            </w:r>
          </w:p>
        </w:tc>
        <w:tc>
          <w:tcPr>
            <w:tcW w:w="1652" w:type="dxa"/>
            <w:vAlign w:val="center"/>
          </w:tcPr>
          <w:p w14:paraId="50178831" w14:textId="77777777" w:rsidR="007A7EAD" w:rsidRPr="007A7EAD" w:rsidRDefault="007A7EAD" w:rsidP="007A7EAD">
            <w:pPr>
              <w:tabs>
                <w:tab w:val="left" w:pos="1890"/>
              </w:tabs>
              <w:jc w:val="center"/>
              <w:rPr>
                <w:snapToGrid w:val="0"/>
                <w:sz w:val="22"/>
                <w:szCs w:val="22"/>
              </w:rPr>
            </w:pPr>
            <w:r w:rsidRPr="007A7EAD">
              <w:rPr>
                <w:snapToGrid w:val="0"/>
                <w:sz w:val="22"/>
                <w:szCs w:val="22"/>
              </w:rPr>
              <w:t>486</w:t>
            </w:r>
          </w:p>
        </w:tc>
        <w:tc>
          <w:tcPr>
            <w:tcW w:w="1609" w:type="dxa"/>
            <w:vAlign w:val="center"/>
          </w:tcPr>
          <w:p w14:paraId="31D0A721" w14:textId="77777777" w:rsidR="007A7EAD" w:rsidRPr="007A7EAD" w:rsidRDefault="007A7EAD" w:rsidP="007A7EAD">
            <w:pPr>
              <w:tabs>
                <w:tab w:val="left" w:pos="1890"/>
              </w:tabs>
              <w:jc w:val="center"/>
              <w:rPr>
                <w:snapToGrid w:val="0"/>
                <w:sz w:val="22"/>
                <w:szCs w:val="22"/>
              </w:rPr>
            </w:pPr>
            <w:r w:rsidRPr="007A7EAD">
              <w:rPr>
                <w:snapToGrid w:val="0"/>
                <w:sz w:val="22"/>
                <w:szCs w:val="22"/>
              </w:rPr>
              <w:t>3 454 335,00</w:t>
            </w:r>
          </w:p>
        </w:tc>
        <w:tc>
          <w:tcPr>
            <w:tcW w:w="1509" w:type="dxa"/>
            <w:vAlign w:val="center"/>
          </w:tcPr>
          <w:p w14:paraId="2CA862F9" w14:textId="77777777" w:rsidR="007A7EAD" w:rsidRPr="007A7EAD" w:rsidRDefault="007A7EAD" w:rsidP="007A7EAD">
            <w:pPr>
              <w:jc w:val="center"/>
              <w:rPr>
                <w:snapToGrid w:val="0"/>
                <w:color w:val="000000"/>
                <w:sz w:val="22"/>
                <w:szCs w:val="22"/>
              </w:rPr>
            </w:pPr>
            <w:r w:rsidRPr="007A7EAD">
              <w:rPr>
                <w:snapToGrid w:val="0"/>
                <w:color w:val="000000"/>
                <w:sz w:val="22"/>
                <w:szCs w:val="22"/>
              </w:rPr>
              <w:t>2 260 243,89</w:t>
            </w:r>
          </w:p>
        </w:tc>
        <w:tc>
          <w:tcPr>
            <w:tcW w:w="1559" w:type="dxa"/>
            <w:vAlign w:val="center"/>
          </w:tcPr>
          <w:p w14:paraId="52E9B6F5" w14:textId="77777777" w:rsidR="007A7EAD" w:rsidRPr="007A7EAD" w:rsidRDefault="007A7EAD" w:rsidP="007A7EAD">
            <w:pPr>
              <w:jc w:val="center"/>
              <w:rPr>
                <w:snapToGrid w:val="0"/>
                <w:color w:val="000000"/>
                <w:sz w:val="22"/>
                <w:szCs w:val="22"/>
              </w:rPr>
            </w:pPr>
            <w:r w:rsidRPr="007A7EAD">
              <w:rPr>
                <w:snapToGrid w:val="0"/>
                <w:color w:val="000000"/>
                <w:sz w:val="22"/>
                <w:szCs w:val="22"/>
              </w:rPr>
              <w:t>85 292,22</w:t>
            </w:r>
          </w:p>
        </w:tc>
      </w:tr>
      <w:tr w:rsidR="007A7EAD" w:rsidRPr="007A7EAD" w14:paraId="1AE9D31E" w14:textId="77777777" w:rsidTr="00627AA0">
        <w:trPr>
          <w:jc w:val="center"/>
        </w:trPr>
        <w:tc>
          <w:tcPr>
            <w:tcW w:w="2310" w:type="dxa"/>
            <w:vAlign w:val="bottom"/>
          </w:tcPr>
          <w:p w14:paraId="490A2802" w14:textId="77777777" w:rsidR="007A7EAD" w:rsidRPr="007A7EAD" w:rsidRDefault="007A7EAD" w:rsidP="007A7EAD">
            <w:pPr>
              <w:jc w:val="center"/>
              <w:rPr>
                <w:snapToGrid w:val="0"/>
                <w:color w:val="000000"/>
                <w:sz w:val="22"/>
                <w:szCs w:val="22"/>
              </w:rPr>
            </w:pPr>
            <w:r w:rsidRPr="007A7EAD">
              <w:rPr>
                <w:snapToGrid w:val="0"/>
                <w:color w:val="000000"/>
                <w:sz w:val="22"/>
                <w:szCs w:val="22"/>
              </w:rPr>
              <w:t>Тепловая сеть (котельная ЭЧ)</w:t>
            </w:r>
          </w:p>
        </w:tc>
        <w:tc>
          <w:tcPr>
            <w:tcW w:w="1325" w:type="dxa"/>
            <w:vAlign w:val="center"/>
          </w:tcPr>
          <w:p w14:paraId="25ADAD12" w14:textId="77777777" w:rsidR="007A7EAD" w:rsidRPr="007A7EAD" w:rsidRDefault="007A7EAD" w:rsidP="007A7EAD">
            <w:pPr>
              <w:tabs>
                <w:tab w:val="left" w:pos="1890"/>
              </w:tabs>
              <w:jc w:val="center"/>
              <w:rPr>
                <w:snapToGrid w:val="0"/>
                <w:sz w:val="22"/>
                <w:szCs w:val="22"/>
              </w:rPr>
            </w:pPr>
            <w:r w:rsidRPr="007A7EAD">
              <w:rPr>
                <w:snapToGrid w:val="0"/>
                <w:sz w:val="22"/>
                <w:szCs w:val="22"/>
              </w:rPr>
              <w:t>5</w:t>
            </w:r>
          </w:p>
        </w:tc>
        <w:tc>
          <w:tcPr>
            <w:tcW w:w="1652" w:type="dxa"/>
            <w:vAlign w:val="center"/>
          </w:tcPr>
          <w:p w14:paraId="12D544F0" w14:textId="77777777" w:rsidR="007A7EAD" w:rsidRPr="007A7EAD" w:rsidRDefault="007A7EAD" w:rsidP="007A7EAD">
            <w:pPr>
              <w:tabs>
                <w:tab w:val="left" w:pos="1890"/>
              </w:tabs>
              <w:jc w:val="center"/>
              <w:rPr>
                <w:snapToGrid w:val="0"/>
                <w:sz w:val="22"/>
                <w:szCs w:val="22"/>
              </w:rPr>
            </w:pPr>
            <w:r w:rsidRPr="007A7EAD">
              <w:rPr>
                <w:snapToGrid w:val="0"/>
                <w:sz w:val="22"/>
                <w:szCs w:val="22"/>
              </w:rPr>
              <w:t>120</w:t>
            </w:r>
          </w:p>
        </w:tc>
        <w:tc>
          <w:tcPr>
            <w:tcW w:w="1609" w:type="dxa"/>
            <w:vAlign w:val="center"/>
          </w:tcPr>
          <w:p w14:paraId="1AC263E9" w14:textId="77777777" w:rsidR="007A7EAD" w:rsidRPr="007A7EAD" w:rsidRDefault="007A7EAD" w:rsidP="007A7EAD">
            <w:pPr>
              <w:tabs>
                <w:tab w:val="left" w:pos="1890"/>
              </w:tabs>
              <w:jc w:val="center"/>
              <w:rPr>
                <w:snapToGrid w:val="0"/>
                <w:sz w:val="22"/>
                <w:szCs w:val="22"/>
              </w:rPr>
            </w:pPr>
            <w:r w:rsidRPr="007A7EAD">
              <w:rPr>
                <w:snapToGrid w:val="0"/>
                <w:sz w:val="22"/>
                <w:szCs w:val="22"/>
              </w:rPr>
              <w:t>1 703 206,77</w:t>
            </w:r>
          </w:p>
        </w:tc>
        <w:tc>
          <w:tcPr>
            <w:tcW w:w="1509" w:type="dxa"/>
            <w:vAlign w:val="center"/>
          </w:tcPr>
          <w:p w14:paraId="2E7FA861" w14:textId="77777777" w:rsidR="007A7EAD" w:rsidRPr="007A7EAD" w:rsidRDefault="007A7EAD" w:rsidP="007A7EAD">
            <w:pPr>
              <w:jc w:val="center"/>
              <w:rPr>
                <w:snapToGrid w:val="0"/>
                <w:color w:val="000000"/>
                <w:sz w:val="22"/>
                <w:szCs w:val="22"/>
              </w:rPr>
            </w:pPr>
            <w:r w:rsidRPr="007A7EAD">
              <w:rPr>
                <w:snapToGrid w:val="0"/>
                <w:color w:val="000000"/>
                <w:sz w:val="22"/>
                <w:szCs w:val="22"/>
              </w:rPr>
              <w:t>1 674 819,99</w:t>
            </w:r>
          </w:p>
        </w:tc>
        <w:tc>
          <w:tcPr>
            <w:tcW w:w="1559" w:type="dxa"/>
            <w:vAlign w:val="center"/>
          </w:tcPr>
          <w:p w14:paraId="726B56B2" w14:textId="77777777" w:rsidR="007A7EAD" w:rsidRPr="007A7EAD" w:rsidRDefault="007A7EAD" w:rsidP="007A7EAD">
            <w:pPr>
              <w:jc w:val="center"/>
              <w:rPr>
                <w:snapToGrid w:val="0"/>
                <w:color w:val="000000"/>
                <w:sz w:val="22"/>
                <w:szCs w:val="22"/>
              </w:rPr>
            </w:pPr>
            <w:r w:rsidRPr="007A7EAD">
              <w:rPr>
                <w:snapToGrid w:val="0"/>
                <w:color w:val="000000"/>
                <w:sz w:val="22"/>
                <w:szCs w:val="22"/>
              </w:rPr>
              <w:t>170 320,68</w:t>
            </w:r>
          </w:p>
        </w:tc>
      </w:tr>
      <w:tr w:rsidR="007A7EAD" w:rsidRPr="007A7EAD" w14:paraId="6043C570" w14:textId="77777777" w:rsidTr="00627AA0">
        <w:trPr>
          <w:jc w:val="center"/>
        </w:trPr>
        <w:tc>
          <w:tcPr>
            <w:tcW w:w="8405" w:type="dxa"/>
            <w:gridSpan w:val="5"/>
            <w:vAlign w:val="bottom"/>
          </w:tcPr>
          <w:p w14:paraId="1754E178" w14:textId="77777777" w:rsidR="007A7EAD" w:rsidRPr="007A7EAD" w:rsidRDefault="007A7EAD" w:rsidP="007A7EAD">
            <w:pPr>
              <w:tabs>
                <w:tab w:val="left" w:pos="1890"/>
              </w:tabs>
              <w:jc w:val="center"/>
              <w:rPr>
                <w:snapToGrid w:val="0"/>
                <w:sz w:val="22"/>
                <w:szCs w:val="22"/>
              </w:rPr>
            </w:pPr>
            <w:r w:rsidRPr="007A7EAD">
              <w:rPr>
                <w:snapToGrid w:val="0"/>
                <w:sz w:val="22"/>
                <w:szCs w:val="22"/>
              </w:rPr>
              <w:t>Итого, тыс. руб.</w:t>
            </w:r>
          </w:p>
        </w:tc>
        <w:tc>
          <w:tcPr>
            <w:tcW w:w="1559" w:type="dxa"/>
            <w:vAlign w:val="center"/>
          </w:tcPr>
          <w:p w14:paraId="2E5A7B95" w14:textId="77777777" w:rsidR="007A7EAD" w:rsidRPr="007A7EAD" w:rsidRDefault="007A7EAD" w:rsidP="007A7EAD">
            <w:pPr>
              <w:jc w:val="center"/>
              <w:rPr>
                <w:b/>
                <w:snapToGrid w:val="0"/>
                <w:color w:val="000000"/>
                <w:sz w:val="22"/>
                <w:szCs w:val="22"/>
              </w:rPr>
            </w:pPr>
            <w:r w:rsidRPr="007A7EAD">
              <w:rPr>
                <w:b/>
                <w:snapToGrid w:val="0"/>
                <w:color w:val="000000"/>
                <w:sz w:val="22"/>
                <w:szCs w:val="22"/>
              </w:rPr>
              <w:t>1 475</w:t>
            </w:r>
          </w:p>
        </w:tc>
      </w:tr>
    </w:tbl>
    <w:p w14:paraId="22FA5060" w14:textId="77777777" w:rsidR="007A7EAD" w:rsidRPr="007A7EAD" w:rsidRDefault="007A7EAD" w:rsidP="007A7EAD">
      <w:pPr>
        <w:ind w:firstLine="709"/>
        <w:jc w:val="both"/>
        <w:rPr>
          <w:snapToGrid w:val="0"/>
          <w:sz w:val="28"/>
          <w:szCs w:val="28"/>
        </w:rPr>
      </w:pPr>
    </w:p>
    <w:p w14:paraId="77EA41EC" w14:textId="77777777" w:rsidR="007A7EAD" w:rsidRPr="007A7EAD" w:rsidRDefault="007A7EAD" w:rsidP="007A7EAD">
      <w:pPr>
        <w:ind w:firstLine="709"/>
        <w:jc w:val="both"/>
        <w:rPr>
          <w:snapToGrid w:val="0"/>
          <w:sz w:val="28"/>
          <w:szCs w:val="28"/>
        </w:rPr>
      </w:pPr>
      <w:r w:rsidRPr="007A7EAD">
        <w:rPr>
          <w:snapToGrid w:val="0"/>
          <w:sz w:val="28"/>
          <w:szCs w:val="28"/>
        </w:rPr>
        <w:t>В соответствии с расчетами, экономически обоснованный размер амортизационных отчислений на 2023 год составляет</w:t>
      </w:r>
      <w:r w:rsidRPr="007A7EAD">
        <w:rPr>
          <w:b/>
          <w:snapToGrid w:val="0"/>
          <w:sz w:val="28"/>
          <w:szCs w:val="28"/>
        </w:rPr>
        <w:t xml:space="preserve"> 1 475 тыс. руб.</w:t>
      </w:r>
    </w:p>
    <w:p w14:paraId="70EFECC6" w14:textId="77777777" w:rsidR="007A7EAD" w:rsidRPr="007A7EAD" w:rsidRDefault="007A7EAD" w:rsidP="007A7EAD">
      <w:pPr>
        <w:autoSpaceDE w:val="0"/>
        <w:autoSpaceDN w:val="0"/>
        <w:adjustRightInd w:val="0"/>
        <w:ind w:firstLine="709"/>
        <w:jc w:val="both"/>
        <w:rPr>
          <w:snapToGrid w:val="0"/>
          <w:sz w:val="28"/>
          <w:szCs w:val="28"/>
          <w:lang w:eastAsia="en-US"/>
        </w:rPr>
      </w:pPr>
      <w:r w:rsidRPr="007A7EAD">
        <w:rPr>
          <w:snapToGrid w:val="0"/>
          <w:sz w:val="28"/>
          <w:szCs w:val="28"/>
          <w:lang w:eastAsia="en-US"/>
        </w:rPr>
        <w:t xml:space="preserve">Данные расходы признаются </w:t>
      </w:r>
      <w:proofErr w:type="gramStart"/>
      <w:r w:rsidRPr="007A7EAD">
        <w:rPr>
          <w:snapToGrid w:val="0"/>
          <w:sz w:val="28"/>
          <w:szCs w:val="28"/>
          <w:lang w:eastAsia="en-US"/>
        </w:rPr>
        <w:t>экспертами</w:t>
      </w:r>
      <w:proofErr w:type="gramEnd"/>
      <w:r w:rsidRPr="007A7EAD">
        <w:rPr>
          <w:snapToGrid w:val="0"/>
          <w:sz w:val="28"/>
          <w:szCs w:val="28"/>
          <w:lang w:eastAsia="en-US"/>
        </w:rPr>
        <w:t xml:space="preserve"> документально подтвержденными и экономически обоснованными.</w:t>
      </w:r>
    </w:p>
    <w:p w14:paraId="3F5B5374" w14:textId="77777777" w:rsidR="007A7EAD" w:rsidRPr="007A7EAD" w:rsidRDefault="007A7EAD" w:rsidP="007A7EAD">
      <w:pPr>
        <w:tabs>
          <w:tab w:val="left" w:pos="1890"/>
        </w:tabs>
        <w:ind w:firstLine="709"/>
        <w:jc w:val="both"/>
        <w:rPr>
          <w:snapToGrid w:val="0"/>
          <w:sz w:val="28"/>
          <w:szCs w:val="28"/>
        </w:rPr>
      </w:pPr>
    </w:p>
    <w:p w14:paraId="2D9D55C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Расчет неподконтрольных расходов приведен в таблице 9.</w:t>
      </w:r>
    </w:p>
    <w:p w14:paraId="07F11F9F" w14:textId="77777777" w:rsidR="007A7EAD" w:rsidRPr="007A7EAD" w:rsidRDefault="007A7EAD" w:rsidP="007A7EAD">
      <w:pPr>
        <w:tabs>
          <w:tab w:val="left" w:pos="1890"/>
        </w:tabs>
        <w:ind w:firstLine="709"/>
        <w:jc w:val="both"/>
        <w:rPr>
          <w:snapToGrid w:val="0"/>
          <w:sz w:val="28"/>
          <w:szCs w:val="28"/>
        </w:rPr>
      </w:pPr>
    </w:p>
    <w:p w14:paraId="4856C631" w14:textId="77777777" w:rsidR="007A7EAD" w:rsidRPr="007A7EAD" w:rsidRDefault="007A7EAD" w:rsidP="007A7EAD">
      <w:pPr>
        <w:numPr>
          <w:ilvl w:val="0"/>
          <w:numId w:val="495"/>
        </w:numPr>
        <w:ind w:left="9149" w:hanging="1211"/>
        <w:jc w:val="right"/>
        <w:rPr>
          <w:snapToGrid w:val="0"/>
          <w:sz w:val="28"/>
          <w:szCs w:val="28"/>
          <w:lang w:eastAsia="en-US"/>
        </w:rPr>
      </w:pPr>
    </w:p>
    <w:p w14:paraId="43FE1ED1" w14:textId="77777777" w:rsidR="007A7EAD" w:rsidRPr="007A7EAD" w:rsidRDefault="007A7EAD" w:rsidP="007A7EAD">
      <w:pPr>
        <w:keepNext/>
        <w:jc w:val="center"/>
        <w:outlineLvl w:val="1"/>
        <w:rPr>
          <w:b/>
          <w:sz w:val="28"/>
          <w:szCs w:val="20"/>
          <w:lang w:eastAsia="x-none"/>
        </w:rPr>
      </w:pPr>
      <w:r w:rsidRPr="007A7EAD">
        <w:rPr>
          <w:b/>
          <w:sz w:val="28"/>
          <w:szCs w:val="20"/>
          <w:lang w:eastAsia="x-none"/>
        </w:rPr>
        <w:t>Реестр фактических неподконтрольных расходов на производство тепловой энергии</w:t>
      </w:r>
    </w:p>
    <w:p w14:paraId="06F109AD" w14:textId="77777777" w:rsidR="007A7EAD" w:rsidRPr="007A7EAD" w:rsidRDefault="007A7EAD" w:rsidP="007A7EAD">
      <w:pPr>
        <w:jc w:val="right"/>
        <w:rPr>
          <w:sz w:val="28"/>
          <w:szCs w:val="28"/>
        </w:rPr>
      </w:pPr>
      <w:r w:rsidRPr="007A7EAD">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7A7EAD" w:rsidRPr="007A7EAD" w14:paraId="77EECFDC" w14:textId="77777777" w:rsidTr="00627AA0">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0CEBD7" w14:textId="77777777" w:rsidR="007A7EAD" w:rsidRPr="007A7EAD" w:rsidRDefault="007A7EAD" w:rsidP="007A7EAD">
            <w:pPr>
              <w:jc w:val="center"/>
            </w:pPr>
            <w:r w:rsidRPr="007A7EAD">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C08792" w14:textId="77777777" w:rsidR="007A7EAD" w:rsidRPr="007A7EAD" w:rsidRDefault="007A7EAD" w:rsidP="007A7EAD">
            <w:pPr>
              <w:jc w:val="center"/>
            </w:pPr>
            <w:r w:rsidRPr="007A7EAD">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1DDE88" w14:textId="77777777" w:rsidR="007A7EAD" w:rsidRPr="007A7EAD" w:rsidRDefault="007A7EAD" w:rsidP="007A7EAD">
            <w:pPr>
              <w:jc w:val="center"/>
            </w:pPr>
            <w:r w:rsidRPr="007A7EAD">
              <w:t>2023 год</w:t>
            </w:r>
          </w:p>
        </w:tc>
      </w:tr>
      <w:tr w:rsidR="007A7EAD" w:rsidRPr="007A7EAD" w14:paraId="3124324F" w14:textId="77777777" w:rsidTr="00627AA0">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FA91D91" w14:textId="77777777" w:rsidR="007A7EAD" w:rsidRPr="007A7EAD" w:rsidRDefault="007A7EAD" w:rsidP="007A7EAD"/>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35DFF3DB" w14:textId="77777777" w:rsidR="007A7EAD" w:rsidRPr="007A7EAD" w:rsidRDefault="007A7EAD" w:rsidP="007A7EAD"/>
        </w:tc>
        <w:tc>
          <w:tcPr>
            <w:tcW w:w="1560" w:type="dxa"/>
            <w:tcBorders>
              <w:top w:val="nil"/>
              <w:left w:val="nil"/>
              <w:bottom w:val="single" w:sz="4" w:space="0" w:color="auto"/>
              <w:right w:val="single" w:sz="4" w:space="0" w:color="auto"/>
            </w:tcBorders>
            <w:shd w:val="clear" w:color="auto" w:fill="auto"/>
            <w:vAlign w:val="center"/>
            <w:hideMark/>
          </w:tcPr>
          <w:p w14:paraId="6B9AEA87" w14:textId="77777777" w:rsidR="007A7EAD" w:rsidRPr="007A7EAD" w:rsidRDefault="007A7EAD" w:rsidP="007A7EAD">
            <w:pPr>
              <w:jc w:val="center"/>
            </w:pPr>
            <w:r w:rsidRPr="007A7EAD">
              <w:t>Факт</w:t>
            </w:r>
          </w:p>
        </w:tc>
      </w:tr>
      <w:tr w:rsidR="007A7EAD" w:rsidRPr="007A7EAD" w14:paraId="3E802476" w14:textId="77777777" w:rsidTr="00627AA0">
        <w:trPr>
          <w:trHeight w:val="70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AABE84" w14:textId="77777777" w:rsidR="007A7EAD" w:rsidRPr="007A7EAD" w:rsidRDefault="007A7EAD" w:rsidP="007A7EAD">
            <w:pPr>
              <w:jc w:val="center"/>
            </w:pPr>
            <w:r w:rsidRPr="007A7EAD">
              <w:t>1.1</w:t>
            </w:r>
          </w:p>
        </w:tc>
        <w:tc>
          <w:tcPr>
            <w:tcW w:w="7021" w:type="dxa"/>
            <w:tcBorders>
              <w:top w:val="nil"/>
              <w:left w:val="nil"/>
              <w:bottom w:val="single" w:sz="4" w:space="0" w:color="auto"/>
              <w:right w:val="single" w:sz="4" w:space="0" w:color="auto"/>
            </w:tcBorders>
            <w:shd w:val="clear" w:color="auto" w:fill="auto"/>
            <w:vAlign w:val="center"/>
            <w:hideMark/>
          </w:tcPr>
          <w:p w14:paraId="355BA22C" w14:textId="77777777" w:rsidR="007A7EAD" w:rsidRPr="007A7EAD" w:rsidRDefault="007A7EAD" w:rsidP="007A7EAD">
            <w:r w:rsidRPr="007A7EAD">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1769521F" w14:textId="77777777" w:rsidR="007A7EAD" w:rsidRPr="007A7EAD" w:rsidRDefault="007A7EAD" w:rsidP="007A7EAD">
            <w:pPr>
              <w:jc w:val="center"/>
              <w:rPr>
                <w:snapToGrid w:val="0"/>
                <w:color w:val="000000"/>
              </w:rPr>
            </w:pPr>
            <w:r w:rsidRPr="007A7EAD">
              <w:rPr>
                <w:snapToGrid w:val="0"/>
                <w:color w:val="000000"/>
              </w:rPr>
              <w:t>139</w:t>
            </w:r>
          </w:p>
        </w:tc>
      </w:tr>
      <w:tr w:rsidR="007A7EAD" w:rsidRPr="007A7EAD" w14:paraId="3B7E0F7C"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5039B5B" w14:textId="77777777" w:rsidR="007A7EAD" w:rsidRPr="007A7EAD" w:rsidRDefault="007A7EAD" w:rsidP="007A7EAD">
            <w:pPr>
              <w:jc w:val="center"/>
            </w:pPr>
            <w:r w:rsidRPr="007A7EAD">
              <w:t>1.2</w:t>
            </w:r>
          </w:p>
        </w:tc>
        <w:tc>
          <w:tcPr>
            <w:tcW w:w="7021" w:type="dxa"/>
            <w:tcBorders>
              <w:top w:val="nil"/>
              <w:left w:val="nil"/>
              <w:bottom w:val="single" w:sz="4" w:space="0" w:color="auto"/>
              <w:right w:val="single" w:sz="4" w:space="0" w:color="auto"/>
            </w:tcBorders>
            <w:shd w:val="clear" w:color="auto" w:fill="auto"/>
            <w:noWrap/>
            <w:vAlign w:val="center"/>
            <w:hideMark/>
          </w:tcPr>
          <w:p w14:paraId="066BDFC2" w14:textId="77777777" w:rsidR="007A7EAD" w:rsidRPr="007A7EAD" w:rsidRDefault="007A7EAD" w:rsidP="007A7EAD">
            <w:r w:rsidRPr="007A7EAD">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373C5F4"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079C1ACA"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24ECF9" w14:textId="77777777" w:rsidR="007A7EAD" w:rsidRPr="007A7EAD" w:rsidRDefault="007A7EAD" w:rsidP="007A7EAD">
            <w:pPr>
              <w:jc w:val="center"/>
            </w:pPr>
            <w:r w:rsidRPr="007A7EAD">
              <w:t>1.3</w:t>
            </w:r>
          </w:p>
        </w:tc>
        <w:tc>
          <w:tcPr>
            <w:tcW w:w="7021" w:type="dxa"/>
            <w:tcBorders>
              <w:top w:val="nil"/>
              <w:left w:val="nil"/>
              <w:bottom w:val="single" w:sz="4" w:space="0" w:color="auto"/>
              <w:right w:val="single" w:sz="4" w:space="0" w:color="auto"/>
            </w:tcBorders>
            <w:shd w:val="clear" w:color="auto" w:fill="auto"/>
            <w:noWrap/>
            <w:vAlign w:val="center"/>
            <w:hideMark/>
          </w:tcPr>
          <w:p w14:paraId="19A40000" w14:textId="77777777" w:rsidR="007A7EAD" w:rsidRPr="007A7EAD" w:rsidRDefault="007A7EAD" w:rsidP="007A7EAD">
            <w:r w:rsidRPr="007A7EAD">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3A0B713"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0708408A"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BC646B" w14:textId="77777777" w:rsidR="007A7EAD" w:rsidRPr="007A7EAD" w:rsidRDefault="007A7EAD" w:rsidP="007A7EAD">
            <w:pPr>
              <w:jc w:val="center"/>
            </w:pPr>
            <w:r w:rsidRPr="007A7EAD">
              <w:t>1.4</w:t>
            </w:r>
          </w:p>
        </w:tc>
        <w:tc>
          <w:tcPr>
            <w:tcW w:w="7021" w:type="dxa"/>
            <w:tcBorders>
              <w:top w:val="nil"/>
              <w:left w:val="nil"/>
              <w:bottom w:val="single" w:sz="4" w:space="0" w:color="auto"/>
              <w:right w:val="single" w:sz="4" w:space="0" w:color="auto"/>
            </w:tcBorders>
            <w:shd w:val="clear" w:color="auto" w:fill="auto"/>
            <w:vAlign w:val="center"/>
            <w:hideMark/>
          </w:tcPr>
          <w:p w14:paraId="786516B6" w14:textId="77777777" w:rsidR="007A7EAD" w:rsidRPr="007A7EAD" w:rsidRDefault="007A7EAD" w:rsidP="007A7EAD">
            <w:pPr>
              <w:jc w:val="both"/>
            </w:pPr>
            <w:r w:rsidRPr="007A7EAD">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59254D03" w14:textId="77777777" w:rsidR="007A7EAD" w:rsidRPr="007A7EAD" w:rsidRDefault="007A7EAD" w:rsidP="007A7EAD">
            <w:pPr>
              <w:jc w:val="center"/>
              <w:rPr>
                <w:snapToGrid w:val="0"/>
                <w:color w:val="000000"/>
              </w:rPr>
            </w:pPr>
            <w:r w:rsidRPr="007A7EAD">
              <w:rPr>
                <w:snapToGrid w:val="0"/>
                <w:color w:val="000000"/>
              </w:rPr>
              <w:t>1 440</w:t>
            </w:r>
          </w:p>
        </w:tc>
      </w:tr>
      <w:tr w:rsidR="007A7EAD" w:rsidRPr="007A7EAD" w14:paraId="59BB956F" w14:textId="77777777" w:rsidTr="00627AA0">
        <w:trPr>
          <w:trHeight w:val="117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A09671" w14:textId="77777777" w:rsidR="007A7EAD" w:rsidRPr="007A7EAD" w:rsidRDefault="007A7EAD" w:rsidP="007A7EAD">
            <w:pPr>
              <w:jc w:val="center"/>
            </w:pPr>
            <w:r w:rsidRPr="007A7EAD">
              <w:t>1.4.1</w:t>
            </w:r>
          </w:p>
        </w:tc>
        <w:tc>
          <w:tcPr>
            <w:tcW w:w="7021" w:type="dxa"/>
            <w:tcBorders>
              <w:top w:val="nil"/>
              <w:left w:val="nil"/>
              <w:bottom w:val="single" w:sz="4" w:space="0" w:color="auto"/>
              <w:right w:val="single" w:sz="4" w:space="0" w:color="auto"/>
            </w:tcBorders>
            <w:shd w:val="clear" w:color="auto" w:fill="auto"/>
            <w:vAlign w:val="center"/>
            <w:hideMark/>
          </w:tcPr>
          <w:p w14:paraId="45B8629D" w14:textId="77777777" w:rsidR="007A7EAD" w:rsidRPr="007A7EAD" w:rsidRDefault="007A7EAD" w:rsidP="007A7EAD">
            <w:pPr>
              <w:jc w:val="both"/>
            </w:pPr>
            <w:r w:rsidRPr="007A7EA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4DABFAA6" w14:textId="77777777" w:rsidR="007A7EAD" w:rsidRPr="007A7EAD" w:rsidRDefault="007A7EAD" w:rsidP="007A7EAD">
            <w:pPr>
              <w:jc w:val="center"/>
              <w:rPr>
                <w:snapToGrid w:val="0"/>
                <w:color w:val="000000"/>
              </w:rPr>
            </w:pPr>
            <w:r w:rsidRPr="007A7EAD">
              <w:rPr>
                <w:snapToGrid w:val="0"/>
                <w:color w:val="000000"/>
              </w:rPr>
              <w:t>1</w:t>
            </w:r>
          </w:p>
        </w:tc>
      </w:tr>
      <w:tr w:rsidR="007A7EAD" w:rsidRPr="007A7EAD" w14:paraId="1CDCEDAA"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60A915" w14:textId="77777777" w:rsidR="007A7EAD" w:rsidRPr="007A7EAD" w:rsidRDefault="007A7EAD" w:rsidP="007A7EAD">
            <w:pPr>
              <w:jc w:val="center"/>
            </w:pPr>
            <w:r w:rsidRPr="007A7EAD">
              <w:t>1.4.2</w:t>
            </w:r>
          </w:p>
        </w:tc>
        <w:tc>
          <w:tcPr>
            <w:tcW w:w="7021" w:type="dxa"/>
            <w:tcBorders>
              <w:top w:val="nil"/>
              <w:left w:val="nil"/>
              <w:bottom w:val="single" w:sz="4" w:space="0" w:color="auto"/>
              <w:right w:val="single" w:sz="4" w:space="0" w:color="auto"/>
            </w:tcBorders>
            <w:shd w:val="clear" w:color="auto" w:fill="auto"/>
            <w:vAlign w:val="center"/>
            <w:hideMark/>
          </w:tcPr>
          <w:p w14:paraId="7343315D" w14:textId="77777777" w:rsidR="007A7EAD" w:rsidRPr="007A7EAD" w:rsidRDefault="007A7EAD" w:rsidP="007A7EAD">
            <w:pPr>
              <w:jc w:val="both"/>
            </w:pPr>
            <w:r w:rsidRPr="007A7EAD">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73C9B977"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1F65BED4"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9647BB" w14:textId="77777777" w:rsidR="007A7EAD" w:rsidRPr="007A7EAD" w:rsidRDefault="007A7EAD" w:rsidP="007A7EAD">
            <w:pPr>
              <w:jc w:val="center"/>
            </w:pPr>
            <w:r w:rsidRPr="007A7EAD">
              <w:t>1.4.3</w:t>
            </w:r>
          </w:p>
        </w:tc>
        <w:tc>
          <w:tcPr>
            <w:tcW w:w="7021" w:type="dxa"/>
            <w:tcBorders>
              <w:top w:val="nil"/>
              <w:left w:val="nil"/>
              <w:bottom w:val="single" w:sz="4" w:space="0" w:color="auto"/>
              <w:right w:val="single" w:sz="4" w:space="0" w:color="auto"/>
            </w:tcBorders>
            <w:shd w:val="clear" w:color="auto" w:fill="auto"/>
            <w:noWrap/>
            <w:vAlign w:val="center"/>
            <w:hideMark/>
          </w:tcPr>
          <w:p w14:paraId="3A4ABAE2" w14:textId="77777777" w:rsidR="007A7EAD" w:rsidRPr="007A7EAD" w:rsidRDefault="007A7EAD" w:rsidP="007A7EAD">
            <w:r w:rsidRPr="007A7EAD">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5FF043CB" w14:textId="77777777" w:rsidR="007A7EAD" w:rsidRPr="007A7EAD" w:rsidRDefault="007A7EAD" w:rsidP="007A7EAD">
            <w:pPr>
              <w:jc w:val="center"/>
              <w:rPr>
                <w:snapToGrid w:val="0"/>
                <w:color w:val="000000"/>
              </w:rPr>
            </w:pPr>
            <w:r w:rsidRPr="007A7EAD">
              <w:rPr>
                <w:snapToGrid w:val="0"/>
                <w:color w:val="000000"/>
              </w:rPr>
              <w:t>1 439</w:t>
            </w:r>
          </w:p>
        </w:tc>
      </w:tr>
      <w:tr w:rsidR="007A7EAD" w:rsidRPr="007A7EAD" w14:paraId="6729F6CA"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D569D11" w14:textId="77777777" w:rsidR="007A7EAD" w:rsidRPr="007A7EAD" w:rsidRDefault="007A7EAD" w:rsidP="007A7EAD">
            <w:pPr>
              <w:jc w:val="center"/>
            </w:pPr>
            <w:r w:rsidRPr="007A7EAD">
              <w:t>1.5</w:t>
            </w:r>
          </w:p>
        </w:tc>
        <w:tc>
          <w:tcPr>
            <w:tcW w:w="7021" w:type="dxa"/>
            <w:tcBorders>
              <w:top w:val="nil"/>
              <w:left w:val="nil"/>
              <w:bottom w:val="single" w:sz="4" w:space="0" w:color="auto"/>
              <w:right w:val="single" w:sz="4" w:space="0" w:color="auto"/>
            </w:tcBorders>
            <w:shd w:val="clear" w:color="auto" w:fill="auto"/>
            <w:vAlign w:val="center"/>
            <w:hideMark/>
          </w:tcPr>
          <w:p w14:paraId="1ED444AF" w14:textId="77777777" w:rsidR="007A7EAD" w:rsidRPr="007A7EAD" w:rsidRDefault="007A7EAD" w:rsidP="007A7EAD">
            <w:pPr>
              <w:jc w:val="both"/>
            </w:pPr>
            <w:r w:rsidRPr="007A7EAD">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05BA732" w14:textId="77777777" w:rsidR="007A7EAD" w:rsidRPr="007A7EAD" w:rsidRDefault="007A7EAD" w:rsidP="007A7EAD">
            <w:pPr>
              <w:jc w:val="center"/>
              <w:rPr>
                <w:snapToGrid w:val="0"/>
                <w:color w:val="000000"/>
              </w:rPr>
            </w:pPr>
            <w:r w:rsidRPr="007A7EAD">
              <w:rPr>
                <w:snapToGrid w:val="0"/>
                <w:color w:val="000000"/>
              </w:rPr>
              <w:t>2 388</w:t>
            </w:r>
          </w:p>
        </w:tc>
      </w:tr>
      <w:tr w:rsidR="007A7EAD" w:rsidRPr="007A7EAD" w14:paraId="010D085F"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FED841D" w14:textId="77777777" w:rsidR="007A7EAD" w:rsidRPr="007A7EAD" w:rsidRDefault="007A7EAD" w:rsidP="007A7EAD">
            <w:pPr>
              <w:jc w:val="center"/>
            </w:pPr>
            <w:r w:rsidRPr="007A7EAD">
              <w:t>1.6</w:t>
            </w:r>
          </w:p>
        </w:tc>
        <w:tc>
          <w:tcPr>
            <w:tcW w:w="7021" w:type="dxa"/>
            <w:tcBorders>
              <w:top w:val="nil"/>
              <w:left w:val="nil"/>
              <w:bottom w:val="single" w:sz="4" w:space="0" w:color="auto"/>
              <w:right w:val="single" w:sz="4" w:space="0" w:color="auto"/>
            </w:tcBorders>
            <w:shd w:val="clear" w:color="auto" w:fill="auto"/>
            <w:vAlign w:val="center"/>
            <w:hideMark/>
          </w:tcPr>
          <w:p w14:paraId="65F2397B" w14:textId="77777777" w:rsidR="007A7EAD" w:rsidRPr="007A7EAD" w:rsidRDefault="007A7EAD" w:rsidP="007A7EAD">
            <w:pPr>
              <w:jc w:val="both"/>
            </w:pPr>
            <w:r w:rsidRPr="007A7EAD">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8940192"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6AECDB17" w14:textId="77777777" w:rsidTr="00627AA0">
        <w:trPr>
          <w:trHeight w:val="46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C06DF2E" w14:textId="77777777" w:rsidR="007A7EAD" w:rsidRPr="007A7EAD" w:rsidRDefault="007A7EAD" w:rsidP="007A7EAD">
            <w:pPr>
              <w:jc w:val="center"/>
            </w:pPr>
            <w:r w:rsidRPr="007A7EAD">
              <w:t>1.7</w:t>
            </w:r>
          </w:p>
        </w:tc>
        <w:tc>
          <w:tcPr>
            <w:tcW w:w="7021" w:type="dxa"/>
            <w:tcBorders>
              <w:top w:val="nil"/>
              <w:left w:val="nil"/>
              <w:bottom w:val="single" w:sz="4" w:space="0" w:color="auto"/>
              <w:right w:val="single" w:sz="4" w:space="0" w:color="auto"/>
            </w:tcBorders>
            <w:shd w:val="clear" w:color="auto" w:fill="auto"/>
            <w:vAlign w:val="center"/>
            <w:hideMark/>
          </w:tcPr>
          <w:p w14:paraId="5EACCA2B" w14:textId="77777777" w:rsidR="007A7EAD" w:rsidRPr="007A7EAD" w:rsidRDefault="007A7EAD" w:rsidP="007A7EAD">
            <w:pPr>
              <w:jc w:val="both"/>
            </w:pPr>
            <w:r w:rsidRPr="007A7EAD">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25D4AC90" w14:textId="77777777" w:rsidR="007A7EAD" w:rsidRPr="007A7EAD" w:rsidRDefault="007A7EAD" w:rsidP="007A7EAD">
            <w:pPr>
              <w:jc w:val="center"/>
              <w:rPr>
                <w:snapToGrid w:val="0"/>
                <w:color w:val="000000"/>
              </w:rPr>
            </w:pPr>
            <w:r w:rsidRPr="007A7EAD">
              <w:rPr>
                <w:snapToGrid w:val="0"/>
                <w:color w:val="000000"/>
              </w:rPr>
              <w:t>1 475</w:t>
            </w:r>
          </w:p>
        </w:tc>
      </w:tr>
      <w:tr w:rsidR="007A7EAD" w:rsidRPr="007A7EAD" w14:paraId="78527A42" w14:textId="77777777" w:rsidTr="00627AA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9DE5D6" w14:textId="77777777" w:rsidR="007A7EAD" w:rsidRPr="007A7EAD" w:rsidRDefault="007A7EAD" w:rsidP="007A7EAD">
            <w:pPr>
              <w:jc w:val="center"/>
            </w:pPr>
            <w:r w:rsidRPr="007A7EAD">
              <w:t>1.8</w:t>
            </w:r>
          </w:p>
        </w:tc>
        <w:tc>
          <w:tcPr>
            <w:tcW w:w="7021" w:type="dxa"/>
            <w:tcBorders>
              <w:top w:val="nil"/>
              <w:left w:val="nil"/>
              <w:bottom w:val="single" w:sz="4" w:space="0" w:color="auto"/>
              <w:right w:val="single" w:sz="4" w:space="0" w:color="auto"/>
            </w:tcBorders>
            <w:shd w:val="clear" w:color="auto" w:fill="auto"/>
            <w:noWrap/>
            <w:vAlign w:val="center"/>
            <w:hideMark/>
          </w:tcPr>
          <w:p w14:paraId="13870C8D" w14:textId="77777777" w:rsidR="007A7EAD" w:rsidRPr="007A7EAD" w:rsidRDefault="007A7EAD" w:rsidP="007A7EAD">
            <w:pPr>
              <w:jc w:val="both"/>
            </w:pPr>
            <w:r w:rsidRPr="007A7EAD">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EF92D7A"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69DB1586"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29271F" w14:textId="77777777" w:rsidR="007A7EAD" w:rsidRPr="007A7EAD" w:rsidRDefault="007A7EAD" w:rsidP="007A7EAD">
            <w:pPr>
              <w:jc w:val="center"/>
            </w:pPr>
            <w:r w:rsidRPr="007A7EAD">
              <w:t> </w:t>
            </w:r>
          </w:p>
        </w:tc>
        <w:tc>
          <w:tcPr>
            <w:tcW w:w="7021" w:type="dxa"/>
            <w:tcBorders>
              <w:top w:val="nil"/>
              <w:left w:val="nil"/>
              <w:bottom w:val="single" w:sz="4" w:space="0" w:color="auto"/>
              <w:right w:val="single" w:sz="4" w:space="0" w:color="auto"/>
            </w:tcBorders>
            <w:shd w:val="clear" w:color="auto" w:fill="auto"/>
            <w:noWrap/>
            <w:vAlign w:val="center"/>
            <w:hideMark/>
          </w:tcPr>
          <w:p w14:paraId="38CE8E87" w14:textId="77777777" w:rsidR="007A7EAD" w:rsidRPr="007A7EAD" w:rsidRDefault="007A7EAD" w:rsidP="007A7EAD">
            <w:r w:rsidRPr="007A7EAD">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73EA8B5" w14:textId="77777777" w:rsidR="007A7EAD" w:rsidRPr="007A7EAD" w:rsidRDefault="007A7EAD" w:rsidP="007A7EAD">
            <w:pPr>
              <w:jc w:val="center"/>
              <w:rPr>
                <w:snapToGrid w:val="0"/>
                <w:color w:val="000000"/>
              </w:rPr>
            </w:pPr>
            <w:r w:rsidRPr="007A7EAD">
              <w:rPr>
                <w:snapToGrid w:val="0"/>
                <w:color w:val="000000"/>
              </w:rPr>
              <w:t>5 442</w:t>
            </w:r>
          </w:p>
        </w:tc>
      </w:tr>
      <w:tr w:rsidR="007A7EAD" w:rsidRPr="007A7EAD" w14:paraId="4BE48BF2"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D5937E" w14:textId="77777777" w:rsidR="007A7EAD" w:rsidRPr="007A7EAD" w:rsidRDefault="007A7EAD" w:rsidP="007A7EAD">
            <w:pPr>
              <w:jc w:val="center"/>
            </w:pPr>
            <w:r w:rsidRPr="007A7EAD">
              <w:lastRenderedPageBreak/>
              <w:t>2</w:t>
            </w:r>
          </w:p>
        </w:tc>
        <w:tc>
          <w:tcPr>
            <w:tcW w:w="7021" w:type="dxa"/>
            <w:tcBorders>
              <w:top w:val="nil"/>
              <w:left w:val="nil"/>
              <w:bottom w:val="single" w:sz="4" w:space="0" w:color="auto"/>
              <w:right w:val="single" w:sz="4" w:space="0" w:color="auto"/>
            </w:tcBorders>
            <w:shd w:val="clear" w:color="auto" w:fill="auto"/>
            <w:noWrap/>
            <w:vAlign w:val="center"/>
            <w:hideMark/>
          </w:tcPr>
          <w:p w14:paraId="60880C22" w14:textId="77777777" w:rsidR="007A7EAD" w:rsidRPr="007A7EAD" w:rsidRDefault="007A7EAD" w:rsidP="007A7EAD">
            <w:r w:rsidRPr="007A7EAD">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E465981"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107DCB3E" w14:textId="77777777" w:rsidTr="00627AA0">
        <w:trPr>
          <w:trHeight w:val="1031"/>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D993D7" w14:textId="77777777" w:rsidR="007A7EAD" w:rsidRPr="007A7EAD" w:rsidRDefault="007A7EAD" w:rsidP="007A7EAD">
            <w:pPr>
              <w:jc w:val="center"/>
            </w:pPr>
            <w:r w:rsidRPr="007A7EAD">
              <w:t>3</w:t>
            </w:r>
          </w:p>
        </w:tc>
        <w:tc>
          <w:tcPr>
            <w:tcW w:w="7021" w:type="dxa"/>
            <w:tcBorders>
              <w:top w:val="nil"/>
              <w:left w:val="nil"/>
              <w:bottom w:val="single" w:sz="4" w:space="0" w:color="auto"/>
              <w:right w:val="single" w:sz="4" w:space="0" w:color="auto"/>
            </w:tcBorders>
            <w:shd w:val="clear" w:color="auto" w:fill="auto"/>
            <w:noWrap/>
            <w:vAlign w:val="center"/>
            <w:hideMark/>
          </w:tcPr>
          <w:p w14:paraId="4B09592D" w14:textId="77777777" w:rsidR="007A7EAD" w:rsidRPr="007A7EAD" w:rsidRDefault="007A7EAD" w:rsidP="007A7EAD">
            <w:pPr>
              <w:jc w:val="both"/>
            </w:pPr>
            <w:r w:rsidRPr="007A7EA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40AEE46C"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0560368B" w14:textId="77777777" w:rsidTr="00627AA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EAD25B" w14:textId="77777777" w:rsidR="007A7EAD" w:rsidRPr="007A7EAD" w:rsidRDefault="007A7EAD" w:rsidP="007A7EAD">
            <w:pPr>
              <w:jc w:val="center"/>
            </w:pPr>
            <w:r w:rsidRPr="007A7EAD">
              <w:t>4</w:t>
            </w:r>
          </w:p>
        </w:tc>
        <w:tc>
          <w:tcPr>
            <w:tcW w:w="7021" w:type="dxa"/>
            <w:tcBorders>
              <w:top w:val="nil"/>
              <w:left w:val="nil"/>
              <w:bottom w:val="single" w:sz="4" w:space="0" w:color="auto"/>
              <w:right w:val="single" w:sz="4" w:space="0" w:color="auto"/>
            </w:tcBorders>
            <w:shd w:val="clear" w:color="auto" w:fill="auto"/>
            <w:vAlign w:val="center"/>
            <w:hideMark/>
          </w:tcPr>
          <w:p w14:paraId="7F94B5CF" w14:textId="77777777" w:rsidR="007A7EAD" w:rsidRPr="007A7EAD" w:rsidRDefault="007A7EAD" w:rsidP="007A7EAD">
            <w:pPr>
              <w:jc w:val="both"/>
            </w:pPr>
            <w:r w:rsidRPr="007A7EAD">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070FD4B7" w14:textId="77777777" w:rsidR="007A7EAD" w:rsidRPr="007A7EAD" w:rsidRDefault="007A7EAD" w:rsidP="007A7EAD">
            <w:pPr>
              <w:jc w:val="center"/>
              <w:rPr>
                <w:snapToGrid w:val="0"/>
                <w:color w:val="000000"/>
              </w:rPr>
            </w:pPr>
            <w:r w:rsidRPr="007A7EAD">
              <w:rPr>
                <w:snapToGrid w:val="0"/>
                <w:color w:val="000000"/>
              </w:rPr>
              <w:t>5 442</w:t>
            </w:r>
          </w:p>
        </w:tc>
      </w:tr>
    </w:tbl>
    <w:p w14:paraId="57191F9A" w14:textId="77777777" w:rsidR="007A7EAD" w:rsidRPr="007A7EAD" w:rsidRDefault="007A7EAD" w:rsidP="007A7EAD">
      <w:pPr>
        <w:autoSpaceDE w:val="0"/>
        <w:autoSpaceDN w:val="0"/>
        <w:adjustRightInd w:val="0"/>
        <w:ind w:firstLine="709"/>
        <w:jc w:val="center"/>
        <w:rPr>
          <w:b/>
          <w:bCs/>
          <w:snapToGrid w:val="0"/>
          <w:sz w:val="28"/>
          <w:szCs w:val="28"/>
          <w:lang w:eastAsia="en-US"/>
        </w:rPr>
      </w:pPr>
      <w:r w:rsidRPr="007A7EAD">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9DE3E1E" w14:textId="77777777" w:rsidR="007A7EAD" w:rsidRPr="007A7EAD" w:rsidRDefault="007A7EAD" w:rsidP="007A7EAD">
      <w:pPr>
        <w:ind w:firstLine="709"/>
        <w:jc w:val="both"/>
        <w:rPr>
          <w:snapToGrid w:val="0"/>
          <w:sz w:val="28"/>
          <w:szCs w:val="28"/>
        </w:rPr>
      </w:pPr>
    </w:p>
    <w:p w14:paraId="5E0209AB" w14:textId="77777777" w:rsidR="007A7EAD" w:rsidRPr="007A7EAD" w:rsidRDefault="007A7EAD" w:rsidP="007A7EAD">
      <w:pPr>
        <w:ind w:firstLine="709"/>
        <w:jc w:val="both"/>
        <w:rPr>
          <w:snapToGrid w:val="0"/>
          <w:sz w:val="28"/>
          <w:szCs w:val="28"/>
        </w:rPr>
      </w:pPr>
      <w:r w:rsidRPr="007A7EAD">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7A7EAD">
        <w:rPr>
          <w:snapToGrid w:val="0"/>
          <w:sz w:val="28"/>
          <w:szCs w:val="28"/>
        </w:rPr>
        <w:br/>
        <w:t xml:space="preserve">за 2023 год. </w:t>
      </w:r>
    </w:p>
    <w:p w14:paraId="0F39E03B"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 xml:space="preserve">В подтверждение расходов по статье «Расходы на топливо» за 2023 год </w:t>
      </w:r>
      <w:r w:rsidRPr="007A7EAD">
        <w:rPr>
          <w:snapToGrid w:val="0"/>
          <w:sz w:val="28"/>
          <w:szCs w:val="28"/>
          <w:lang w:eastAsia="en-US"/>
        </w:rPr>
        <w:t>предприятием представлена следующая документация:</w:t>
      </w:r>
    </w:p>
    <w:p w14:paraId="3A5BFB9E" w14:textId="77777777" w:rsidR="007A7EAD" w:rsidRPr="007A7EAD" w:rsidRDefault="007A7EAD" w:rsidP="007A7EAD">
      <w:pPr>
        <w:ind w:firstLine="709"/>
        <w:jc w:val="both"/>
        <w:rPr>
          <w:snapToGrid w:val="0"/>
          <w:sz w:val="28"/>
          <w:szCs w:val="28"/>
        </w:rPr>
      </w:pPr>
      <w:r w:rsidRPr="007A7EAD">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7A7EAD">
        <w:rPr>
          <w:snapToGrid w:val="0"/>
          <w:sz w:val="28"/>
          <w:szCs w:val="28"/>
        </w:rPr>
        <w:br/>
        <w:t xml:space="preserve">по 27.02.2023, с приложениями, без </w:t>
      </w:r>
      <w:proofErr w:type="spellStart"/>
      <w:r w:rsidRPr="007A7EAD">
        <w:rPr>
          <w:snapToGrid w:val="0"/>
          <w:sz w:val="28"/>
          <w:szCs w:val="28"/>
        </w:rPr>
        <w:t>автопролонгации</w:t>
      </w:r>
      <w:proofErr w:type="spellEnd"/>
      <w:r w:rsidRPr="007A7EAD">
        <w:rPr>
          <w:snapToGrid w:val="0"/>
          <w:sz w:val="28"/>
          <w:szCs w:val="28"/>
        </w:rPr>
        <w:t xml:space="preserve"> (DOCS.FORM.6.42. Часть 3. Том 18. Договор поставки угля 3607294 от 08.10.2019). Договор заключен с соблюдением конкурсной процедуры, опубликованной </w:t>
      </w:r>
      <w:r w:rsidRPr="007A7EAD">
        <w:rPr>
          <w:snapToGrid w:val="0"/>
          <w:sz w:val="28"/>
          <w:szCs w:val="28"/>
        </w:rPr>
        <w:br/>
        <w:t xml:space="preserve">на портале </w:t>
      </w:r>
      <w:proofErr w:type="spellStart"/>
      <w:r w:rsidRPr="007A7EAD">
        <w:rPr>
          <w:snapToGrid w:val="0"/>
          <w:sz w:val="28"/>
          <w:szCs w:val="28"/>
          <w:lang w:val="en-US"/>
        </w:rPr>
        <w:t>zakupki</w:t>
      </w:r>
      <w:proofErr w:type="spellEnd"/>
      <w:r w:rsidRPr="007A7EAD">
        <w:rPr>
          <w:snapToGrid w:val="0"/>
          <w:sz w:val="28"/>
          <w:szCs w:val="28"/>
        </w:rPr>
        <w:t>.</w:t>
      </w:r>
      <w:r w:rsidRPr="007A7EAD">
        <w:rPr>
          <w:snapToGrid w:val="0"/>
          <w:sz w:val="28"/>
          <w:szCs w:val="28"/>
          <w:lang w:val="en-US"/>
        </w:rPr>
        <w:t>gov</w:t>
      </w:r>
      <w:r w:rsidRPr="007A7EAD">
        <w:rPr>
          <w:snapToGrid w:val="0"/>
          <w:sz w:val="28"/>
          <w:szCs w:val="28"/>
        </w:rPr>
        <w:t>.</w:t>
      </w:r>
      <w:proofErr w:type="spellStart"/>
      <w:r w:rsidRPr="007A7EAD">
        <w:rPr>
          <w:snapToGrid w:val="0"/>
          <w:sz w:val="28"/>
          <w:szCs w:val="28"/>
          <w:lang w:val="en-US"/>
        </w:rPr>
        <w:t>ru</w:t>
      </w:r>
      <w:proofErr w:type="spellEnd"/>
      <w:r w:rsidRPr="007A7EAD">
        <w:rPr>
          <w:snapToGrid w:val="0"/>
          <w:sz w:val="28"/>
          <w:szCs w:val="28"/>
        </w:rPr>
        <w:t xml:space="preserve">., следовательно, данный договор принимается </w:t>
      </w:r>
      <w:r w:rsidRPr="007A7EAD">
        <w:rPr>
          <w:snapToGrid w:val="0"/>
          <w:sz w:val="28"/>
          <w:szCs w:val="28"/>
        </w:rPr>
        <w:br/>
        <w:t>в расчет экспертами.</w:t>
      </w:r>
    </w:p>
    <w:p w14:paraId="75D0C179"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 xml:space="preserve">Дополнительное соглашение № 5148709 от 02.03.2023 к договору поставки, заключенному между АО «УК «Кузбассразрезуголь» и ОАО «РЖД» от 08.10.2019 № 3607294 (DOCS.FORM.6.42. Часть 1. Том 15. Расходы </w:t>
      </w:r>
      <w:r w:rsidRPr="007A7EAD">
        <w:rPr>
          <w:snapToGrid w:val="0"/>
          <w:color w:val="000000"/>
          <w:sz w:val="28"/>
          <w:szCs w:val="28"/>
        </w:rPr>
        <w:br/>
        <w:t>на топливо. 5148709 от 02.03.2023 индексация 2023).</w:t>
      </w:r>
    </w:p>
    <w:p w14:paraId="649B406E"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3303B75E"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7A7EAD">
        <w:rPr>
          <w:snapToGrid w:val="0"/>
          <w:sz w:val="28"/>
          <w:szCs w:val="28"/>
        </w:rPr>
        <w:br/>
        <w:t>№ 5183/ОАЭ-РЖДС/19 на право заключения договоров поставки угля (DOCS.FORM.6.42. Часть 3. Том 18. Протокол рассмотрения № 5183ОАЭ).</w:t>
      </w:r>
    </w:p>
    <w:p w14:paraId="309E7135" w14:textId="77777777" w:rsidR="007A7EAD" w:rsidRPr="007A7EAD" w:rsidRDefault="007A7EAD" w:rsidP="007A7EAD">
      <w:pPr>
        <w:ind w:firstLine="709"/>
        <w:jc w:val="both"/>
        <w:rPr>
          <w:snapToGrid w:val="0"/>
          <w:sz w:val="28"/>
          <w:szCs w:val="28"/>
        </w:rPr>
      </w:pPr>
      <w:r w:rsidRPr="007A7EAD">
        <w:rPr>
          <w:snapToGrid w:val="0"/>
          <w:sz w:val="28"/>
          <w:szCs w:val="28"/>
        </w:rPr>
        <w:t xml:space="preserve">Счета-фактуры АО «УК «Кузбассразрезуголь» за 2023 год по углю </w:t>
      </w:r>
      <w:proofErr w:type="spellStart"/>
      <w:r w:rsidRPr="007A7EAD">
        <w:rPr>
          <w:snapToGrid w:val="0"/>
          <w:sz w:val="28"/>
          <w:szCs w:val="28"/>
        </w:rPr>
        <w:t>Др</w:t>
      </w:r>
      <w:proofErr w:type="spellEnd"/>
      <w:r w:rsidRPr="007A7EAD">
        <w:rPr>
          <w:snapToGrid w:val="0"/>
          <w:sz w:val="28"/>
          <w:szCs w:val="28"/>
        </w:rPr>
        <w:t xml:space="preserve"> (DOCS.FORM.6.42. Часть 3. Том 18. Печатная форма УПД № 10366, 10608, 16035, 41410, 50343, 57201, 66226, 72491, 99184, 27041, 31946).</w:t>
      </w:r>
    </w:p>
    <w:p w14:paraId="4969D2D9" w14:textId="77777777" w:rsidR="007A7EAD" w:rsidRPr="007A7EAD" w:rsidRDefault="007A7EAD" w:rsidP="007A7EAD">
      <w:pPr>
        <w:ind w:firstLine="709"/>
        <w:jc w:val="both"/>
        <w:rPr>
          <w:snapToGrid w:val="0"/>
          <w:sz w:val="28"/>
          <w:szCs w:val="28"/>
        </w:rPr>
      </w:pPr>
      <w:r w:rsidRPr="007A7EAD">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7BCAAB71" w14:textId="77777777" w:rsidR="007A7EAD" w:rsidRPr="007A7EAD" w:rsidRDefault="007A7EAD" w:rsidP="007A7EAD">
      <w:pPr>
        <w:ind w:firstLine="720"/>
        <w:jc w:val="both"/>
        <w:rPr>
          <w:snapToGrid w:val="0"/>
          <w:sz w:val="28"/>
          <w:szCs w:val="28"/>
        </w:rPr>
      </w:pPr>
      <w:r w:rsidRPr="007A7EA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7A7EAD">
        <w:rPr>
          <w:snapToGrid w:val="0"/>
          <w:sz w:val="28"/>
          <w:szCs w:val="28"/>
        </w:rPr>
        <w:br/>
        <w:t>на соответствующие товары (услуги) подлежат государственному регулированию;</w:t>
      </w:r>
    </w:p>
    <w:p w14:paraId="291FFB5F" w14:textId="77777777" w:rsidR="007A7EAD" w:rsidRPr="007A7EAD" w:rsidRDefault="007A7EAD" w:rsidP="007A7EAD">
      <w:pPr>
        <w:ind w:firstLine="720"/>
        <w:jc w:val="both"/>
        <w:rPr>
          <w:snapToGrid w:val="0"/>
          <w:sz w:val="28"/>
          <w:szCs w:val="28"/>
        </w:rPr>
      </w:pPr>
      <w:r w:rsidRPr="007A7EAD">
        <w:rPr>
          <w:snapToGrid w:val="0"/>
          <w:sz w:val="28"/>
          <w:szCs w:val="28"/>
        </w:rPr>
        <w:lastRenderedPageBreak/>
        <w:t>б) цены, установленные в договорах, заключенных в результате проведения торгов;</w:t>
      </w:r>
    </w:p>
    <w:p w14:paraId="4AFB45F3" w14:textId="77777777" w:rsidR="007A7EAD" w:rsidRPr="007A7EAD" w:rsidRDefault="007A7EAD" w:rsidP="007A7EAD">
      <w:pPr>
        <w:ind w:firstLine="720"/>
        <w:jc w:val="both"/>
        <w:rPr>
          <w:snapToGrid w:val="0"/>
          <w:sz w:val="28"/>
          <w:szCs w:val="28"/>
        </w:rPr>
      </w:pPr>
      <w:r w:rsidRPr="007A7EAD">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4B75E56" w14:textId="77777777" w:rsidR="007A7EAD" w:rsidRPr="007A7EAD" w:rsidRDefault="007A7EAD" w:rsidP="007A7EAD">
      <w:pPr>
        <w:ind w:firstLine="720"/>
        <w:jc w:val="both"/>
        <w:rPr>
          <w:snapToGrid w:val="0"/>
          <w:sz w:val="28"/>
          <w:szCs w:val="28"/>
        </w:rPr>
      </w:pPr>
      <w:r w:rsidRPr="007A7EAD">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7A7EAD">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29AAC1AA" w14:textId="77777777" w:rsidR="007A7EAD" w:rsidRPr="007A7EAD" w:rsidRDefault="007A7EAD" w:rsidP="007A7EAD">
      <w:pPr>
        <w:spacing w:line="0" w:lineRule="atLeast"/>
        <w:ind w:firstLine="709"/>
        <w:jc w:val="both"/>
        <w:rPr>
          <w:snapToGrid w:val="0"/>
          <w:color w:val="000000"/>
          <w:sz w:val="28"/>
          <w:szCs w:val="28"/>
        </w:rPr>
      </w:pPr>
      <w:r w:rsidRPr="007A7EAD">
        <w:rPr>
          <w:snapToGrid w:val="0"/>
          <w:color w:val="000000"/>
          <w:sz w:val="28"/>
          <w:szCs w:val="28"/>
        </w:rPr>
        <w:t xml:space="preserve">Названные источники применяются последовательно, при этом отказ </w:t>
      </w:r>
      <w:r w:rsidRPr="007A7EAD">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7A7EAD">
        <w:rPr>
          <w:snapToGrid w:val="0"/>
          <w:color w:val="000000"/>
          <w:sz w:val="28"/>
          <w:szCs w:val="28"/>
        </w:rPr>
        <w:br/>
        <w:t>и необходимость перехода к следующему источнику.</w:t>
      </w:r>
    </w:p>
    <w:p w14:paraId="16D467FC" w14:textId="77777777" w:rsidR="007A7EAD" w:rsidRPr="007A7EAD" w:rsidRDefault="007A7EAD" w:rsidP="007A7EAD">
      <w:pPr>
        <w:ind w:firstLine="709"/>
        <w:jc w:val="both"/>
        <w:rPr>
          <w:snapToGrid w:val="0"/>
          <w:sz w:val="28"/>
          <w:szCs w:val="28"/>
        </w:rPr>
      </w:pPr>
      <w:r w:rsidRPr="007A7EAD">
        <w:rPr>
          <w:snapToGrid w:val="0"/>
          <w:sz w:val="28"/>
          <w:szCs w:val="28"/>
        </w:rPr>
        <w:t xml:space="preserve">При определении цены на уголь каменный </w:t>
      </w:r>
      <w:proofErr w:type="spellStart"/>
      <w:r w:rsidRPr="007A7EAD">
        <w:rPr>
          <w:snapToGrid w:val="0"/>
          <w:sz w:val="28"/>
          <w:szCs w:val="28"/>
        </w:rPr>
        <w:t>сортомарки</w:t>
      </w:r>
      <w:proofErr w:type="spellEnd"/>
      <w:r w:rsidRPr="007A7EAD">
        <w:rPr>
          <w:snapToGrid w:val="0"/>
          <w:sz w:val="28"/>
          <w:szCs w:val="28"/>
        </w:rPr>
        <w:t xml:space="preserve"> </w:t>
      </w:r>
      <w:proofErr w:type="spellStart"/>
      <w:r w:rsidRPr="007A7EAD">
        <w:rPr>
          <w:snapToGrid w:val="0"/>
          <w:sz w:val="28"/>
          <w:szCs w:val="28"/>
        </w:rPr>
        <w:t>Др</w:t>
      </w:r>
      <w:proofErr w:type="spellEnd"/>
      <w:r w:rsidRPr="007A7EAD">
        <w:rPr>
          <w:snapToGrid w:val="0"/>
          <w:sz w:val="28"/>
          <w:szCs w:val="28"/>
        </w:rPr>
        <w:t xml:space="preserve"> </w:t>
      </w:r>
      <w:r w:rsidRPr="007A7EAD">
        <w:rPr>
          <w:snapToGrid w:val="0"/>
          <w:sz w:val="28"/>
          <w:szCs w:val="28"/>
        </w:rPr>
        <w:br/>
        <w:t xml:space="preserve">на 2023 год экспертами исследован представленный обществом договор </w:t>
      </w:r>
      <w:r w:rsidRPr="007A7EAD">
        <w:rPr>
          <w:snapToGrid w:val="0"/>
          <w:sz w:val="28"/>
          <w:szCs w:val="28"/>
        </w:rPr>
        <w:br/>
        <w:t xml:space="preserve">на поставку угля № 3607294 от 08.10.2019, заключенный </w:t>
      </w:r>
      <w:r w:rsidRPr="007A7EAD">
        <w:rPr>
          <w:snapToGrid w:val="0"/>
          <w:sz w:val="28"/>
          <w:szCs w:val="28"/>
        </w:rPr>
        <w:br/>
        <w:t xml:space="preserve">с АО «УК «Кузбассразрезуголь», а также дополнительные соглашения </w:t>
      </w:r>
      <w:r w:rsidRPr="007A7EAD">
        <w:rPr>
          <w:snapToGrid w:val="0"/>
          <w:sz w:val="28"/>
          <w:szCs w:val="28"/>
        </w:rPr>
        <w:br/>
        <w:t>к данному договору.</w:t>
      </w:r>
    </w:p>
    <w:p w14:paraId="6DA5DE20" w14:textId="77777777" w:rsidR="007A7EAD" w:rsidRPr="007A7EAD" w:rsidRDefault="007A7EAD" w:rsidP="007A7EAD">
      <w:pPr>
        <w:ind w:firstLine="709"/>
        <w:jc w:val="both"/>
        <w:rPr>
          <w:snapToGrid w:val="0"/>
          <w:sz w:val="28"/>
          <w:szCs w:val="28"/>
        </w:rPr>
      </w:pPr>
      <w:r w:rsidRPr="007A7EAD">
        <w:rPr>
          <w:snapToGrid w:val="0"/>
          <w:sz w:val="28"/>
          <w:szCs w:val="28"/>
        </w:rPr>
        <w:t xml:space="preserve">По данным дополнительного соглашения № 5148709 от 02.03.2023 </w:t>
      </w:r>
      <w:r w:rsidRPr="007A7EAD">
        <w:rPr>
          <w:snapToGrid w:val="0"/>
          <w:sz w:val="28"/>
          <w:szCs w:val="28"/>
        </w:rPr>
        <w:br/>
        <w:t xml:space="preserve">к договору поставки, заключенному между АО «УК «Кузбассразрезуголь» </w:t>
      </w:r>
      <w:r w:rsidRPr="007A7EAD">
        <w:rPr>
          <w:snapToGrid w:val="0"/>
          <w:sz w:val="28"/>
          <w:szCs w:val="28"/>
        </w:rPr>
        <w:br/>
        <w:t>и ОАО «РЖД» от 08.10.2019 № 3607294 цена натурального топлива без учета доставки составила 2 303,27 руб./т. (договор по конкурсу).</w:t>
      </w:r>
    </w:p>
    <w:p w14:paraId="0F475894" w14:textId="77777777" w:rsidR="007A7EAD" w:rsidRPr="007A7EAD" w:rsidRDefault="007A7EAD" w:rsidP="007A7EAD">
      <w:pPr>
        <w:ind w:firstLine="709"/>
        <w:jc w:val="both"/>
        <w:rPr>
          <w:b/>
          <w:snapToGrid w:val="0"/>
          <w:sz w:val="28"/>
          <w:szCs w:val="28"/>
        </w:rPr>
      </w:pPr>
    </w:p>
    <w:p w14:paraId="3F1DEF6C" w14:textId="77777777" w:rsidR="007A7EAD" w:rsidRPr="007A7EAD" w:rsidRDefault="007A7EAD" w:rsidP="007A7EAD">
      <w:pPr>
        <w:ind w:firstLine="709"/>
        <w:jc w:val="both"/>
        <w:rPr>
          <w:b/>
          <w:snapToGrid w:val="0"/>
          <w:sz w:val="28"/>
          <w:szCs w:val="28"/>
          <w:u w:val="single"/>
        </w:rPr>
      </w:pPr>
      <w:r w:rsidRPr="007A7EAD">
        <w:rPr>
          <w:b/>
          <w:snapToGrid w:val="0"/>
          <w:sz w:val="28"/>
          <w:szCs w:val="28"/>
          <w:u w:val="single"/>
        </w:rPr>
        <w:t>Транспортно-заготовительные расходы (ТЗР)</w:t>
      </w:r>
    </w:p>
    <w:p w14:paraId="7A76CAE9" w14:textId="77777777" w:rsidR="007A7EAD" w:rsidRPr="007A7EAD" w:rsidRDefault="007A7EAD" w:rsidP="007A7EAD">
      <w:pPr>
        <w:ind w:firstLine="709"/>
        <w:jc w:val="both"/>
        <w:rPr>
          <w:b/>
          <w:snapToGrid w:val="0"/>
          <w:sz w:val="28"/>
          <w:szCs w:val="28"/>
        </w:rPr>
      </w:pPr>
      <w:r w:rsidRPr="007A7EAD">
        <w:rPr>
          <w:snapToGrid w:val="0"/>
          <w:sz w:val="28"/>
          <w:szCs w:val="28"/>
        </w:rPr>
        <w:t>Цена ТЗР ОМТО на 2023 год принята экспертами по данным шаблона WARM.TOPL.Q</w:t>
      </w:r>
      <w:proofErr w:type="gramStart"/>
      <w:r w:rsidRPr="007A7EAD">
        <w:rPr>
          <w:snapToGrid w:val="0"/>
          <w:sz w:val="28"/>
          <w:szCs w:val="28"/>
        </w:rPr>
        <w:t>4.2023.EIAS</w:t>
      </w:r>
      <w:proofErr w:type="gramEnd"/>
      <w:r w:rsidRPr="007A7EAD">
        <w:rPr>
          <w:snapToGrid w:val="0"/>
          <w:sz w:val="28"/>
          <w:szCs w:val="28"/>
        </w:rPr>
        <w:t xml:space="preserve"> и составляет </w:t>
      </w:r>
      <w:r w:rsidRPr="007A7EAD">
        <w:rPr>
          <w:b/>
          <w:snapToGrid w:val="0"/>
          <w:sz w:val="28"/>
          <w:szCs w:val="28"/>
        </w:rPr>
        <w:t>302,05 руб./т. (без НДС)</w:t>
      </w:r>
    </w:p>
    <w:p w14:paraId="3A535431" w14:textId="77777777" w:rsidR="007A7EAD" w:rsidRPr="007A7EAD" w:rsidRDefault="007A7EAD" w:rsidP="007A7EAD">
      <w:pPr>
        <w:ind w:firstLine="709"/>
        <w:jc w:val="both"/>
        <w:rPr>
          <w:b/>
          <w:snapToGrid w:val="0"/>
          <w:sz w:val="28"/>
          <w:szCs w:val="28"/>
        </w:rPr>
      </w:pPr>
    </w:p>
    <w:p w14:paraId="29D1A5E8" w14:textId="77777777" w:rsidR="007A7EAD" w:rsidRPr="007A7EAD" w:rsidRDefault="007A7EAD" w:rsidP="007A7EAD">
      <w:pPr>
        <w:ind w:firstLine="709"/>
        <w:jc w:val="both"/>
        <w:rPr>
          <w:b/>
          <w:snapToGrid w:val="0"/>
          <w:sz w:val="28"/>
          <w:szCs w:val="28"/>
        </w:rPr>
      </w:pPr>
      <w:proofErr w:type="spellStart"/>
      <w:r w:rsidRPr="007A7EAD">
        <w:rPr>
          <w:b/>
          <w:snapToGrid w:val="0"/>
          <w:sz w:val="28"/>
          <w:szCs w:val="28"/>
        </w:rPr>
        <w:t>Автодоставка</w:t>
      </w:r>
      <w:proofErr w:type="spellEnd"/>
      <w:r w:rsidRPr="007A7EAD">
        <w:rPr>
          <w:b/>
          <w:snapToGrid w:val="0"/>
          <w:sz w:val="28"/>
          <w:szCs w:val="28"/>
        </w:rPr>
        <w:t xml:space="preserve"> </w:t>
      </w:r>
    </w:p>
    <w:p w14:paraId="6AD68168" w14:textId="77777777" w:rsidR="007A7EAD" w:rsidRPr="007A7EAD" w:rsidRDefault="007A7EAD" w:rsidP="007A7EAD">
      <w:pPr>
        <w:ind w:firstLine="709"/>
        <w:jc w:val="both"/>
        <w:rPr>
          <w:snapToGrid w:val="0"/>
          <w:sz w:val="28"/>
          <w:szCs w:val="28"/>
        </w:rPr>
      </w:pPr>
      <w:r w:rsidRPr="007A7EAD">
        <w:rPr>
          <w:snapToGrid w:val="0"/>
          <w:sz w:val="28"/>
          <w:szCs w:val="28"/>
        </w:rPr>
        <w:t xml:space="preserve">В разрезе </w:t>
      </w:r>
      <w:proofErr w:type="spellStart"/>
      <w:r w:rsidRPr="007A7EAD">
        <w:rPr>
          <w:snapToGrid w:val="0"/>
          <w:sz w:val="28"/>
          <w:szCs w:val="28"/>
        </w:rPr>
        <w:t>автодоставки</w:t>
      </w:r>
      <w:proofErr w:type="spellEnd"/>
      <w:r w:rsidRPr="007A7EAD">
        <w:rPr>
          <w:snapToGrid w:val="0"/>
          <w:sz w:val="28"/>
          <w:szCs w:val="28"/>
        </w:rPr>
        <w:t xml:space="preserve"> и </w:t>
      </w:r>
      <w:proofErr w:type="spellStart"/>
      <w:r w:rsidRPr="007A7EAD">
        <w:rPr>
          <w:snapToGrid w:val="0"/>
          <w:sz w:val="28"/>
          <w:szCs w:val="28"/>
        </w:rPr>
        <w:t>буртовки</w:t>
      </w:r>
      <w:proofErr w:type="spellEnd"/>
      <w:r w:rsidRPr="007A7EAD">
        <w:rPr>
          <w:snapToGrid w:val="0"/>
          <w:sz w:val="28"/>
          <w:szCs w:val="28"/>
        </w:rPr>
        <w:t xml:space="preserve"> ОАО «РЖД» представило следующий пакет документов:</w:t>
      </w:r>
    </w:p>
    <w:p w14:paraId="422F619A" w14:textId="77777777" w:rsidR="007A7EAD" w:rsidRPr="007A7EAD" w:rsidRDefault="007A7EAD" w:rsidP="007A7EAD">
      <w:pPr>
        <w:ind w:firstLine="709"/>
        <w:jc w:val="both"/>
        <w:rPr>
          <w:snapToGrid w:val="0"/>
          <w:sz w:val="28"/>
          <w:szCs w:val="28"/>
        </w:rPr>
      </w:pPr>
      <w:r w:rsidRPr="007A7EAD">
        <w:rPr>
          <w:snapToGrid w:val="0"/>
          <w:sz w:val="28"/>
          <w:szCs w:val="28"/>
        </w:rPr>
        <w:t>Договор оказания автотранспортных услуг № 2030/ОКЭ-ЦАТ/22/12/1 б/д, заключенный с ООО «</w:t>
      </w:r>
      <w:proofErr w:type="spellStart"/>
      <w:r w:rsidRPr="007A7EAD">
        <w:rPr>
          <w:snapToGrid w:val="0"/>
          <w:sz w:val="28"/>
          <w:szCs w:val="28"/>
        </w:rPr>
        <w:t>РесурсТранс</w:t>
      </w:r>
      <w:proofErr w:type="spellEnd"/>
      <w:r w:rsidRPr="007A7EAD">
        <w:rPr>
          <w:snapToGrid w:val="0"/>
          <w:sz w:val="28"/>
          <w:szCs w:val="28"/>
        </w:rPr>
        <w:t xml:space="preserve">», действующий с 01.01.2023 </w:t>
      </w:r>
      <w:r w:rsidRPr="007A7EAD">
        <w:rPr>
          <w:snapToGrid w:val="0"/>
          <w:sz w:val="28"/>
          <w:szCs w:val="28"/>
        </w:rPr>
        <w:br/>
        <w:t xml:space="preserve">по 31.03.2033, с приложениями, без </w:t>
      </w:r>
      <w:proofErr w:type="spellStart"/>
      <w:r w:rsidRPr="007A7EAD">
        <w:rPr>
          <w:snapToGrid w:val="0"/>
          <w:sz w:val="28"/>
          <w:szCs w:val="28"/>
        </w:rPr>
        <w:t>автопролонгации</w:t>
      </w:r>
      <w:proofErr w:type="spellEnd"/>
      <w:r w:rsidRPr="007A7EAD">
        <w:rPr>
          <w:snapToGrid w:val="0"/>
          <w:sz w:val="28"/>
          <w:szCs w:val="28"/>
        </w:rPr>
        <w:t xml:space="preserve"> (DOCS.FORM.6.42. Часть 1. Том 5. Расходы на оплату иных работ и услуг. Новый договор </w:t>
      </w:r>
      <w:proofErr w:type="spellStart"/>
      <w:r w:rsidRPr="007A7EAD">
        <w:rPr>
          <w:snapToGrid w:val="0"/>
          <w:sz w:val="28"/>
          <w:szCs w:val="28"/>
        </w:rPr>
        <w:t>РесурсТранс</w:t>
      </w:r>
      <w:proofErr w:type="spellEnd"/>
      <w:r w:rsidRPr="007A7EAD">
        <w:rPr>
          <w:snapToGrid w:val="0"/>
          <w:sz w:val="28"/>
          <w:szCs w:val="28"/>
        </w:rPr>
        <w:t>).</w:t>
      </w:r>
    </w:p>
    <w:p w14:paraId="2EC01D4C" w14:textId="77777777" w:rsidR="007A7EAD" w:rsidRPr="007A7EAD" w:rsidRDefault="007A7EAD" w:rsidP="007A7EAD">
      <w:pPr>
        <w:ind w:firstLine="709"/>
        <w:jc w:val="both"/>
        <w:rPr>
          <w:snapToGrid w:val="0"/>
          <w:sz w:val="28"/>
          <w:szCs w:val="28"/>
        </w:rPr>
      </w:pPr>
      <w:r w:rsidRPr="007A7EAD">
        <w:rPr>
          <w:snapToGrid w:val="0"/>
          <w:sz w:val="28"/>
          <w:szCs w:val="28"/>
        </w:rPr>
        <w:t>Счета-фактуры, акты выполненных работ ООО «</w:t>
      </w:r>
      <w:proofErr w:type="spellStart"/>
      <w:r w:rsidRPr="007A7EAD">
        <w:rPr>
          <w:snapToGrid w:val="0"/>
          <w:sz w:val="28"/>
          <w:szCs w:val="28"/>
        </w:rPr>
        <w:t>РесурсТранс</w:t>
      </w:r>
      <w:proofErr w:type="spellEnd"/>
      <w:r w:rsidRPr="007A7EAD">
        <w:rPr>
          <w:snapToGrid w:val="0"/>
          <w:sz w:val="28"/>
          <w:szCs w:val="28"/>
        </w:rPr>
        <w:t>» за 2023 год часть 1 (DOCS.FORM.6.42. Часть 1. Том 5. Расходы на оплату иных работ и услуг. Документы ООО РСТ за 1 полугодие 2023).</w:t>
      </w:r>
    </w:p>
    <w:p w14:paraId="1B30C9F9" w14:textId="77777777" w:rsidR="007A7EAD" w:rsidRPr="007A7EAD" w:rsidRDefault="007A7EAD" w:rsidP="007A7EAD">
      <w:pPr>
        <w:ind w:firstLine="709"/>
        <w:jc w:val="both"/>
        <w:rPr>
          <w:snapToGrid w:val="0"/>
          <w:sz w:val="28"/>
          <w:szCs w:val="28"/>
        </w:rPr>
      </w:pPr>
      <w:r w:rsidRPr="007A7EAD">
        <w:rPr>
          <w:snapToGrid w:val="0"/>
          <w:sz w:val="28"/>
          <w:szCs w:val="28"/>
        </w:rPr>
        <w:t>Счета-фактуры, акты выполненных работ ООО «</w:t>
      </w:r>
      <w:proofErr w:type="spellStart"/>
      <w:r w:rsidRPr="007A7EAD">
        <w:rPr>
          <w:snapToGrid w:val="0"/>
          <w:sz w:val="28"/>
          <w:szCs w:val="28"/>
        </w:rPr>
        <w:t>РесурсТранс</w:t>
      </w:r>
      <w:proofErr w:type="spellEnd"/>
      <w:r w:rsidRPr="007A7EAD">
        <w:rPr>
          <w:snapToGrid w:val="0"/>
          <w:sz w:val="28"/>
          <w:szCs w:val="28"/>
        </w:rPr>
        <w:t>» за 2023 год часть 2 (DOCS.FORM.6.42. Часть 1. Том 5. Расходы на оплату иных работ и услуг. Документы ООО РСТ за 2 полугодие 2023).</w:t>
      </w:r>
    </w:p>
    <w:p w14:paraId="39C1155F" w14:textId="77777777" w:rsidR="007A7EAD" w:rsidRPr="007A7EAD" w:rsidRDefault="007A7EAD" w:rsidP="007A7EAD">
      <w:pPr>
        <w:ind w:firstLine="709"/>
        <w:jc w:val="both"/>
        <w:rPr>
          <w:snapToGrid w:val="0"/>
          <w:sz w:val="28"/>
          <w:szCs w:val="28"/>
        </w:rPr>
      </w:pPr>
      <w:r w:rsidRPr="007A7EAD">
        <w:rPr>
          <w:snapToGrid w:val="0"/>
          <w:sz w:val="28"/>
          <w:szCs w:val="28"/>
        </w:rPr>
        <w:lastRenderedPageBreak/>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Извещение).</w:t>
      </w:r>
    </w:p>
    <w:p w14:paraId="3F5DB507" w14:textId="77777777" w:rsidR="007A7EAD" w:rsidRPr="007A7EAD" w:rsidRDefault="007A7EAD" w:rsidP="007A7EAD">
      <w:pPr>
        <w:ind w:firstLine="709"/>
        <w:jc w:val="both"/>
        <w:rPr>
          <w:snapToGrid w:val="0"/>
          <w:sz w:val="28"/>
          <w:szCs w:val="28"/>
        </w:rPr>
      </w:pPr>
      <w:r w:rsidRPr="007A7EAD">
        <w:rPr>
          <w:snapToGrid w:val="0"/>
          <w:sz w:val="28"/>
          <w:szCs w:val="28"/>
        </w:rPr>
        <w:t xml:space="preserve">Документация открытого конкурса в электронной форме № 2030/ОКЭ-ЦАТ/22 на право заключения договоров оказания автотранспортных услуг </w:t>
      </w:r>
      <w:r w:rsidRPr="007A7EAD">
        <w:rPr>
          <w:snapToGrid w:val="0"/>
          <w:sz w:val="28"/>
          <w:szCs w:val="28"/>
        </w:rPr>
        <w:br/>
        <w:t xml:space="preserve">для нужд структурных подразделений и филиалов ОАО «РЖД» (DOCS.FORM.6.42. Часть 2. Том 17. Конкурсная документация </w:t>
      </w:r>
      <w:r w:rsidRPr="007A7EAD">
        <w:rPr>
          <w:snapToGrid w:val="0"/>
          <w:sz w:val="28"/>
          <w:szCs w:val="28"/>
        </w:rPr>
        <w:br/>
        <w:t xml:space="preserve">ООО </w:t>
      </w:r>
      <w:proofErr w:type="spellStart"/>
      <w:r w:rsidRPr="007A7EAD">
        <w:rPr>
          <w:snapToGrid w:val="0"/>
          <w:sz w:val="28"/>
          <w:szCs w:val="28"/>
        </w:rPr>
        <w:t>РесурсТранс</w:t>
      </w:r>
      <w:proofErr w:type="spellEnd"/>
      <w:r w:rsidRPr="007A7EAD">
        <w:rPr>
          <w:snapToGrid w:val="0"/>
          <w:sz w:val="28"/>
          <w:szCs w:val="28"/>
        </w:rPr>
        <w:t>. Документация часть 1,2,3).</w:t>
      </w:r>
    </w:p>
    <w:p w14:paraId="08F6AD61" w14:textId="77777777" w:rsidR="007A7EAD" w:rsidRPr="007A7EAD" w:rsidRDefault="007A7EAD" w:rsidP="007A7EAD">
      <w:pPr>
        <w:ind w:firstLine="709"/>
        <w:jc w:val="both"/>
        <w:rPr>
          <w:snapToGrid w:val="0"/>
          <w:sz w:val="28"/>
          <w:szCs w:val="28"/>
        </w:rPr>
      </w:pPr>
      <w:r w:rsidRPr="007A7EAD">
        <w:rPr>
          <w:snapToGrid w:val="0"/>
          <w:sz w:val="28"/>
          <w:szCs w:val="28"/>
        </w:rPr>
        <w:t xml:space="preserve">Изменения в извещение и документацию открытого конкурса </w:t>
      </w:r>
      <w:r w:rsidRPr="007A7EAD">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7A7EAD">
        <w:rPr>
          <w:snapToGrid w:val="0"/>
          <w:sz w:val="28"/>
          <w:szCs w:val="28"/>
        </w:rPr>
        <w:br/>
        <w:t xml:space="preserve">и филиалов ОАО «РЖД»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Изменения от 28.11.2022).</w:t>
      </w:r>
    </w:p>
    <w:p w14:paraId="7A6621ED" w14:textId="77777777" w:rsidR="007A7EAD" w:rsidRPr="007A7EAD" w:rsidRDefault="007A7EAD" w:rsidP="007A7EAD">
      <w:pPr>
        <w:ind w:firstLine="709"/>
        <w:jc w:val="both"/>
        <w:rPr>
          <w:snapToGrid w:val="0"/>
          <w:sz w:val="28"/>
          <w:szCs w:val="28"/>
        </w:rPr>
      </w:pPr>
      <w:r w:rsidRPr="007A7EAD">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Приложение № 1.1.3).</w:t>
      </w:r>
    </w:p>
    <w:p w14:paraId="3B306A13" w14:textId="77777777" w:rsidR="007A7EAD" w:rsidRPr="007A7EAD" w:rsidRDefault="007A7EAD" w:rsidP="007A7EAD">
      <w:pPr>
        <w:ind w:firstLine="709"/>
        <w:jc w:val="both"/>
        <w:rPr>
          <w:snapToGrid w:val="0"/>
          <w:sz w:val="28"/>
          <w:szCs w:val="28"/>
        </w:rPr>
      </w:pPr>
      <w:r w:rsidRPr="007A7EAD">
        <w:rPr>
          <w:snapToGrid w:val="0"/>
          <w:sz w:val="28"/>
          <w:szCs w:val="28"/>
        </w:rPr>
        <w:t xml:space="preserve">Приложения № 1.1.1.1.-1.1.2.16 к конкурсной документации (DOCS.FORM.6.42. Часть 2. Том 17. Конкурсная документация </w:t>
      </w:r>
      <w:r w:rsidRPr="007A7EAD">
        <w:rPr>
          <w:snapToGrid w:val="0"/>
          <w:sz w:val="28"/>
          <w:szCs w:val="28"/>
        </w:rPr>
        <w:br/>
        <w:t xml:space="preserve">ООО </w:t>
      </w:r>
      <w:proofErr w:type="spellStart"/>
      <w:r w:rsidRPr="007A7EAD">
        <w:rPr>
          <w:snapToGrid w:val="0"/>
          <w:sz w:val="28"/>
          <w:szCs w:val="28"/>
        </w:rPr>
        <w:t>РесурсТранс</w:t>
      </w:r>
      <w:proofErr w:type="spellEnd"/>
      <w:r w:rsidRPr="007A7EAD">
        <w:rPr>
          <w:snapToGrid w:val="0"/>
          <w:sz w:val="28"/>
          <w:szCs w:val="28"/>
        </w:rPr>
        <w:t>).</w:t>
      </w:r>
    </w:p>
    <w:p w14:paraId="4B6220CF"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Протокол рассмотрения).</w:t>
      </w:r>
    </w:p>
    <w:p w14:paraId="0E919119" w14:textId="77777777" w:rsidR="007A7EAD" w:rsidRPr="007A7EAD" w:rsidRDefault="007A7EAD" w:rsidP="007A7EAD">
      <w:pPr>
        <w:ind w:firstLine="709"/>
        <w:jc w:val="both"/>
        <w:rPr>
          <w:snapToGrid w:val="0"/>
          <w:sz w:val="28"/>
          <w:szCs w:val="28"/>
        </w:rPr>
      </w:pPr>
      <w:r w:rsidRPr="007A7EAD">
        <w:rPr>
          <w:snapToGrid w:val="0"/>
          <w:sz w:val="28"/>
          <w:szCs w:val="28"/>
        </w:rPr>
        <w:t xml:space="preserve">Протокол заочного заседания Конкурсной комиссии ОАО «РЖД» </w:t>
      </w:r>
      <w:r w:rsidRPr="007A7EAD">
        <w:rPr>
          <w:snapToGrid w:val="0"/>
          <w:sz w:val="28"/>
          <w:szCs w:val="28"/>
        </w:rPr>
        <w:br/>
        <w:t xml:space="preserve">№ 660/1 от 15.12.2022 (DOCS.FORM.6.42. Часть 2. Том 17. Конкурсная документация ООО </w:t>
      </w:r>
      <w:proofErr w:type="spellStart"/>
      <w:r w:rsidRPr="007A7EAD">
        <w:rPr>
          <w:snapToGrid w:val="0"/>
          <w:sz w:val="28"/>
          <w:szCs w:val="28"/>
        </w:rPr>
        <w:t>РесурсТранс</w:t>
      </w:r>
      <w:proofErr w:type="spellEnd"/>
      <w:r w:rsidRPr="007A7EAD">
        <w:rPr>
          <w:snapToGrid w:val="0"/>
          <w:sz w:val="28"/>
          <w:szCs w:val="28"/>
        </w:rPr>
        <w:t>. Итоговый протокол).</w:t>
      </w:r>
    </w:p>
    <w:p w14:paraId="01783524" w14:textId="77777777" w:rsidR="007A7EAD" w:rsidRPr="007A7EAD" w:rsidRDefault="007A7EAD" w:rsidP="007A7EAD">
      <w:pPr>
        <w:ind w:firstLine="709"/>
        <w:jc w:val="both"/>
        <w:rPr>
          <w:snapToGrid w:val="0"/>
          <w:sz w:val="28"/>
          <w:szCs w:val="28"/>
        </w:rPr>
      </w:pPr>
      <w:r w:rsidRPr="007A7EAD">
        <w:rPr>
          <w:snapToGrid w:val="0"/>
          <w:sz w:val="28"/>
          <w:szCs w:val="28"/>
        </w:rPr>
        <w:t>Эксперты проанализировали представленный обществом договор оказания автотранспортных услуг № 2030/ОКЭ-ЦАТ/22/12/1 б/д, заключенный с ООО «</w:t>
      </w:r>
      <w:proofErr w:type="spellStart"/>
      <w:r w:rsidRPr="007A7EAD">
        <w:rPr>
          <w:snapToGrid w:val="0"/>
          <w:sz w:val="28"/>
          <w:szCs w:val="28"/>
        </w:rPr>
        <w:t>РесурсТранс</w:t>
      </w:r>
      <w:proofErr w:type="spellEnd"/>
      <w:r w:rsidRPr="007A7EAD">
        <w:rPr>
          <w:snapToGrid w:val="0"/>
          <w:sz w:val="28"/>
          <w:szCs w:val="28"/>
        </w:rPr>
        <w:t xml:space="preserve">» и конкурсную документацию. Согласно вышеуказанному протоколу заочного заседания, открытый конкурс </w:t>
      </w:r>
      <w:r w:rsidRPr="007A7EAD">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w:t>
      </w:r>
      <w:proofErr w:type="spellStart"/>
      <w:r w:rsidRPr="007A7EAD">
        <w:rPr>
          <w:snapToGrid w:val="0"/>
          <w:sz w:val="28"/>
          <w:szCs w:val="28"/>
        </w:rPr>
        <w:t>пп</w:t>
      </w:r>
      <w:proofErr w:type="spellEnd"/>
      <w:r w:rsidRPr="007A7EAD">
        <w:rPr>
          <w:snapToGrid w:val="0"/>
          <w:sz w:val="28"/>
          <w:szCs w:val="28"/>
        </w:rPr>
        <w:t>. б) п 28 Основ ценообразования «Цены, установленные в договорах, заключенных в результате проведения торгов».</w:t>
      </w:r>
    </w:p>
    <w:p w14:paraId="7B9B5D5F" w14:textId="77777777" w:rsidR="007A7EAD" w:rsidRPr="007A7EAD" w:rsidRDefault="007A7EAD" w:rsidP="007A7EAD">
      <w:pPr>
        <w:tabs>
          <w:tab w:val="left" w:pos="1890"/>
        </w:tabs>
        <w:ind w:firstLine="709"/>
        <w:jc w:val="both"/>
        <w:rPr>
          <w:sz w:val="28"/>
          <w:szCs w:val="28"/>
        </w:rPr>
      </w:pPr>
      <w:r w:rsidRPr="007A7EAD">
        <w:rPr>
          <w:snapToGrid w:val="0"/>
          <w:color w:val="000000"/>
          <w:sz w:val="28"/>
          <w:szCs w:val="28"/>
        </w:rPr>
        <w:t xml:space="preserve">Ввиду отсутствия договора </w:t>
      </w:r>
      <w:r w:rsidRPr="007A7EAD">
        <w:rPr>
          <w:snapToGrid w:val="0"/>
          <w:sz w:val="28"/>
          <w:szCs w:val="28"/>
        </w:rPr>
        <w:t>оказания автотранспортных услуг</w:t>
      </w:r>
      <w:r w:rsidRPr="007A7EAD">
        <w:rPr>
          <w:snapToGrid w:val="0"/>
          <w:color w:val="000000"/>
          <w:sz w:val="28"/>
          <w:szCs w:val="28"/>
        </w:rPr>
        <w:t xml:space="preserve"> </w:t>
      </w:r>
      <w:r w:rsidRPr="007A7EAD">
        <w:rPr>
          <w:snapToGrid w:val="0"/>
          <w:color w:val="000000"/>
          <w:sz w:val="28"/>
          <w:szCs w:val="28"/>
        </w:rPr>
        <w:br/>
        <w:t>на 2023 год, заключенного с помощью проведенных торгов,</w:t>
      </w:r>
      <w:r w:rsidRPr="007A7EAD">
        <w:rPr>
          <w:snapToGrid w:val="0"/>
          <w:sz w:val="28"/>
          <w:szCs w:val="28"/>
        </w:rPr>
        <w:t xml:space="preserve"> экспертами, </w:t>
      </w:r>
      <w:r w:rsidRPr="007A7EAD">
        <w:rPr>
          <w:snapToGrid w:val="0"/>
          <w:sz w:val="28"/>
          <w:szCs w:val="28"/>
        </w:rPr>
        <w:br/>
        <w:t xml:space="preserve">в соответствии с пунктом 29 (г) Основ ценообразования, произведен альтернативный расчет стоимости доставки угля до котельных. При расчете </w:t>
      </w:r>
      <w:r w:rsidRPr="007A7EAD">
        <w:rPr>
          <w:snapToGrid w:val="0"/>
          <w:sz w:val="28"/>
          <w:szCs w:val="28"/>
        </w:rPr>
        <w:lastRenderedPageBreak/>
        <w:t xml:space="preserve">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7A7EAD">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7A7EAD">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w:t>
      </w:r>
      <w:r w:rsidRPr="007A7EAD">
        <w:rPr>
          <w:snapToGrid w:val="0"/>
          <w:sz w:val="28"/>
          <w:szCs w:val="28"/>
        </w:rPr>
        <w:br/>
        <w:t xml:space="preserve">от 27.10.1998 № 1153-р, от 17.02.2003 № 143-р). </w:t>
      </w:r>
    </w:p>
    <w:p w14:paraId="125A07AB"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Стоимость работы автомобиля бортового грузоподъёмностью до 5 т </w:t>
      </w:r>
      <w:r w:rsidRPr="007A7EAD">
        <w:rPr>
          <w:snapToGrid w:val="0"/>
          <w:sz w:val="28"/>
          <w:szCs w:val="28"/>
        </w:rPr>
        <w:br/>
        <w:t xml:space="preserve">за 2023 год, определена согласно данным каталога, в размере </w:t>
      </w:r>
      <w:r w:rsidRPr="007A7EAD">
        <w:rPr>
          <w:snapToGrid w:val="0"/>
          <w:sz w:val="28"/>
          <w:szCs w:val="28"/>
        </w:rPr>
        <w:br/>
        <w:t xml:space="preserve">1 828,13 руб./м-ч. (без НДС). </w:t>
      </w:r>
    </w:p>
    <w:p w14:paraId="22E4D768" w14:textId="77777777" w:rsidR="007A7EAD" w:rsidRPr="007A7EAD" w:rsidRDefault="007A7EAD" w:rsidP="007A7EAD">
      <w:pPr>
        <w:tabs>
          <w:tab w:val="left" w:pos="1890"/>
        </w:tabs>
        <w:ind w:firstLine="709"/>
        <w:jc w:val="both"/>
        <w:rPr>
          <w:snapToGrid w:val="0"/>
          <w:sz w:val="28"/>
          <w:szCs w:val="20"/>
        </w:rPr>
      </w:pPr>
      <w:r w:rsidRPr="007A7EAD">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 км. Средняя скорость движения принимается равной 45 км/ч. Расчет стоимости доставки угля на 2023 год представлен в таблице 10.</w:t>
      </w:r>
    </w:p>
    <w:p w14:paraId="402871AB" w14:textId="77777777" w:rsidR="007A7EAD" w:rsidRPr="007A7EAD" w:rsidRDefault="007A7EAD" w:rsidP="007A7EAD">
      <w:pPr>
        <w:numPr>
          <w:ilvl w:val="0"/>
          <w:numId w:val="495"/>
        </w:numPr>
        <w:ind w:left="9149" w:hanging="1211"/>
        <w:jc w:val="right"/>
        <w:rPr>
          <w:snapToGrid w:val="0"/>
          <w:sz w:val="28"/>
          <w:szCs w:val="28"/>
        </w:rPr>
      </w:pPr>
    </w:p>
    <w:p w14:paraId="6A9D927F" w14:textId="77777777" w:rsidR="007A7EAD" w:rsidRPr="007A7EAD" w:rsidRDefault="007A7EAD" w:rsidP="007A7EAD">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7A7EAD" w:rsidRPr="007A7EAD" w14:paraId="7FCA7921" w14:textId="77777777" w:rsidTr="00627AA0">
        <w:trPr>
          <w:trHeight w:val="1609"/>
        </w:trPr>
        <w:tc>
          <w:tcPr>
            <w:tcW w:w="994" w:type="dxa"/>
            <w:tcBorders>
              <w:top w:val="single" w:sz="4" w:space="0" w:color="auto"/>
              <w:left w:val="single" w:sz="4" w:space="0" w:color="auto"/>
              <w:bottom w:val="single" w:sz="4" w:space="0" w:color="auto"/>
              <w:right w:val="single" w:sz="4" w:space="0" w:color="auto"/>
            </w:tcBorders>
            <w:hideMark/>
          </w:tcPr>
          <w:p w14:paraId="3A0A0920" w14:textId="77777777" w:rsidR="007A7EAD" w:rsidRPr="007A7EAD" w:rsidRDefault="007A7EAD" w:rsidP="007A7EAD">
            <w:pPr>
              <w:tabs>
                <w:tab w:val="left" w:pos="1890"/>
              </w:tabs>
              <w:jc w:val="both"/>
              <w:rPr>
                <w:snapToGrid w:val="0"/>
                <w:sz w:val="20"/>
                <w:szCs w:val="28"/>
              </w:rPr>
            </w:pPr>
            <w:r w:rsidRPr="007A7EAD">
              <w:rPr>
                <w:snapToGrid w:val="0"/>
                <w:sz w:val="20"/>
                <w:szCs w:val="28"/>
              </w:rPr>
              <w:t>км. (туда-обратно) 1 км*2</w:t>
            </w:r>
          </w:p>
        </w:tc>
        <w:tc>
          <w:tcPr>
            <w:tcW w:w="1135" w:type="dxa"/>
            <w:tcBorders>
              <w:top w:val="single" w:sz="4" w:space="0" w:color="auto"/>
              <w:left w:val="single" w:sz="4" w:space="0" w:color="auto"/>
              <w:bottom w:val="single" w:sz="4" w:space="0" w:color="auto"/>
              <w:right w:val="single" w:sz="4" w:space="0" w:color="auto"/>
            </w:tcBorders>
            <w:hideMark/>
          </w:tcPr>
          <w:p w14:paraId="2E0CD530"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Расход </w:t>
            </w:r>
            <w:proofErr w:type="spellStart"/>
            <w:proofErr w:type="gramStart"/>
            <w:r w:rsidRPr="007A7EAD">
              <w:rPr>
                <w:snapToGrid w:val="0"/>
                <w:sz w:val="20"/>
                <w:szCs w:val="28"/>
              </w:rPr>
              <w:t>натураль-ного</w:t>
            </w:r>
            <w:proofErr w:type="spellEnd"/>
            <w:proofErr w:type="gramEnd"/>
            <w:r w:rsidRPr="007A7EAD">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3D5B4DA2"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кол-во рейсов, ГАЗ САЗ </w:t>
            </w:r>
            <w:r w:rsidRPr="007A7EAD">
              <w:rPr>
                <w:snapToGrid w:val="0"/>
                <w:sz w:val="20"/>
                <w:szCs w:val="28"/>
              </w:rPr>
              <w:br/>
              <w:t>3,5 т.</w:t>
            </w:r>
          </w:p>
        </w:tc>
        <w:tc>
          <w:tcPr>
            <w:tcW w:w="1134" w:type="dxa"/>
            <w:tcBorders>
              <w:top w:val="single" w:sz="4" w:space="0" w:color="auto"/>
              <w:left w:val="single" w:sz="4" w:space="0" w:color="auto"/>
              <w:bottom w:val="single" w:sz="4" w:space="0" w:color="auto"/>
              <w:right w:val="single" w:sz="4" w:space="0" w:color="auto"/>
            </w:tcBorders>
            <w:hideMark/>
          </w:tcPr>
          <w:p w14:paraId="72BE065B" w14:textId="77777777" w:rsidR="007A7EAD" w:rsidRPr="007A7EAD" w:rsidRDefault="007A7EAD" w:rsidP="007A7EAD">
            <w:pPr>
              <w:tabs>
                <w:tab w:val="left" w:pos="1890"/>
              </w:tabs>
              <w:jc w:val="both"/>
              <w:rPr>
                <w:snapToGrid w:val="0"/>
                <w:sz w:val="20"/>
                <w:szCs w:val="28"/>
              </w:rPr>
            </w:pPr>
            <w:r w:rsidRPr="007A7EAD">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F06CE56"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326AE0E"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на погрузку/</w:t>
            </w:r>
            <w:proofErr w:type="spellStart"/>
            <w:proofErr w:type="gramStart"/>
            <w:r w:rsidRPr="007A7EAD">
              <w:rPr>
                <w:snapToGrid w:val="0"/>
                <w:sz w:val="20"/>
                <w:szCs w:val="28"/>
              </w:rPr>
              <w:t>разгруз</w:t>
            </w:r>
            <w:proofErr w:type="spellEnd"/>
            <w:r w:rsidRPr="007A7EAD">
              <w:rPr>
                <w:snapToGrid w:val="0"/>
                <w:sz w:val="20"/>
                <w:szCs w:val="28"/>
              </w:rPr>
              <w:t>-ку</w:t>
            </w:r>
            <w:proofErr w:type="gramEnd"/>
            <w:r w:rsidRPr="007A7EAD">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3DF02FD2" w14:textId="77777777" w:rsidR="007A7EAD" w:rsidRPr="007A7EAD" w:rsidRDefault="007A7EAD" w:rsidP="007A7EAD">
            <w:pPr>
              <w:tabs>
                <w:tab w:val="left" w:pos="1890"/>
              </w:tabs>
              <w:jc w:val="both"/>
              <w:rPr>
                <w:snapToGrid w:val="0"/>
                <w:sz w:val="20"/>
                <w:szCs w:val="28"/>
              </w:rPr>
            </w:pPr>
            <w:r w:rsidRPr="007A7EAD">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426751DF" w14:textId="77777777" w:rsidR="007A7EAD" w:rsidRPr="007A7EAD" w:rsidRDefault="007A7EAD" w:rsidP="007A7EAD">
            <w:pPr>
              <w:tabs>
                <w:tab w:val="left" w:pos="1890"/>
              </w:tabs>
              <w:jc w:val="both"/>
              <w:rPr>
                <w:snapToGrid w:val="0"/>
                <w:sz w:val="20"/>
                <w:szCs w:val="28"/>
              </w:rPr>
            </w:pPr>
            <w:r w:rsidRPr="007A7EAD">
              <w:rPr>
                <w:snapToGrid w:val="0"/>
                <w:sz w:val="20"/>
                <w:szCs w:val="28"/>
              </w:rPr>
              <w:t xml:space="preserve">Общее время </w:t>
            </w:r>
            <w:proofErr w:type="gramStart"/>
            <w:r w:rsidRPr="007A7EAD">
              <w:rPr>
                <w:snapToGrid w:val="0"/>
                <w:sz w:val="20"/>
                <w:szCs w:val="28"/>
              </w:rPr>
              <w:t>достав-</w:t>
            </w:r>
            <w:proofErr w:type="spellStart"/>
            <w:r w:rsidRPr="007A7EAD">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10BCB5E6" w14:textId="77777777" w:rsidR="007A7EAD" w:rsidRPr="007A7EAD" w:rsidRDefault="007A7EAD" w:rsidP="007A7EAD">
            <w:pPr>
              <w:tabs>
                <w:tab w:val="left" w:pos="1890"/>
              </w:tabs>
              <w:ind w:left="-112" w:hanging="2"/>
              <w:jc w:val="center"/>
              <w:rPr>
                <w:snapToGrid w:val="0"/>
                <w:sz w:val="20"/>
                <w:szCs w:val="28"/>
              </w:rPr>
            </w:pPr>
            <w:r w:rsidRPr="007A7EAD">
              <w:rPr>
                <w:snapToGrid w:val="0"/>
                <w:sz w:val="20"/>
                <w:szCs w:val="28"/>
              </w:rPr>
              <w:t xml:space="preserve">Стоимость м/ч автомобиля </w:t>
            </w:r>
            <w:proofErr w:type="spellStart"/>
            <w:r w:rsidRPr="007A7EAD">
              <w:rPr>
                <w:snapToGrid w:val="0"/>
                <w:sz w:val="20"/>
                <w:szCs w:val="28"/>
              </w:rPr>
              <w:t>грузоподьем-ность</w:t>
            </w:r>
            <w:proofErr w:type="spellEnd"/>
            <w:r w:rsidRPr="007A7EAD">
              <w:rPr>
                <w:snapToGrid w:val="0"/>
                <w:sz w:val="20"/>
                <w:szCs w:val="28"/>
              </w:rPr>
              <w:t xml:space="preserve"> 3,5 т</w:t>
            </w:r>
          </w:p>
        </w:tc>
        <w:tc>
          <w:tcPr>
            <w:tcW w:w="1136" w:type="dxa"/>
            <w:tcBorders>
              <w:top w:val="single" w:sz="4" w:space="0" w:color="auto"/>
              <w:left w:val="single" w:sz="4" w:space="0" w:color="auto"/>
              <w:bottom w:val="single" w:sz="4" w:space="0" w:color="auto"/>
              <w:right w:val="single" w:sz="4" w:space="0" w:color="auto"/>
            </w:tcBorders>
            <w:hideMark/>
          </w:tcPr>
          <w:p w14:paraId="329B02E2" w14:textId="77777777" w:rsidR="007A7EAD" w:rsidRPr="007A7EAD" w:rsidRDefault="007A7EAD" w:rsidP="007A7EAD">
            <w:pPr>
              <w:tabs>
                <w:tab w:val="left" w:pos="1890"/>
              </w:tabs>
              <w:jc w:val="center"/>
              <w:rPr>
                <w:snapToGrid w:val="0"/>
                <w:sz w:val="20"/>
                <w:szCs w:val="28"/>
              </w:rPr>
            </w:pPr>
            <w:r w:rsidRPr="007A7EAD">
              <w:rPr>
                <w:snapToGrid w:val="0"/>
                <w:sz w:val="20"/>
                <w:szCs w:val="28"/>
              </w:rPr>
              <w:t>Расходы на доставку, тыс. руб.</w:t>
            </w:r>
          </w:p>
        </w:tc>
      </w:tr>
      <w:tr w:rsidR="007A7EAD" w:rsidRPr="007A7EAD" w14:paraId="2C87F5BF" w14:textId="77777777" w:rsidTr="00627AA0">
        <w:tc>
          <w:tcPr>
            <w:tcW w:w="994" w:type="dxa"/>
            <w:tcBorders>
              <w:top w:val="single" w:sz="4" w:space="0" w:color="auto"/>
              <w:left w:val="single" w:sz="4" w:space="0" w:color="auto"/>
              <w:bottom w:val="single" w:sz="4" w:space="0" w:color="auto"/>
              <w:right w:val="single" w:sz="4" w:space="0" w:color="auto"/>
            </w:tcBorders>
            <w:hideMark/>
          </w:tcPr>
          <w:p w14:paraId="1595EFCF" w14:textId="77777777" w:rsidR="007A7EAD" w:rsidRPr="007A7EAD" w:rsidRDefault="007A7EAD" w:rsidP="007A7EAD">
            <w:pPr>
              <w:tabs>
                <w:tab w:val="left" w:pos="1890"/>
              </w:tabs>
              <w:jc w:val="center"/>
              <w:rPr>
                <w:snapToGrid w:val="0"/>
                <w:sz w:val="20"/>
                <w:szCs w:val="28"/>
              </w:rPr>
            </w:pPr>
            <w:r w:rsidRPr="007A7EAD">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341DA5C0" w14:textId="77777777" w:rsidR="007A7EAD" w:rsidRPr="007A7EAD" w:rsidRDefault="007A7EAD" w:rsidP="007A7EAD">
            <w:pPr>
              <w:tabs>
                <w:tab w:val="left" w:pos="1890"/>
              </w:tabs>
              <w:jc w:val="center"/>
              <w:rPr>
                <w:snapToGrid w:val="0"/>
                <w:sz w:val="20"/>
                <w:szCs w:val="28"/>
              </w:rPr>
            </w:pPr>
            <w:r w:rsidRPr="007A7EAD">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706C9083" w14:textId="77777777" w:rsidR="007A7EAD" w:rsidRPr="007A7EAD" w:rsidRDefault="007A7EAD" w:rsidP="007A7EAD">
            <w:pPr>
              <w:tabs>
                <w:tab w:val="left" w:pos="1890"/>
              </w:tabs>
              <w:jc w:val="center"/>
              <w:rPr>
                <w:snapToGrid w:val="0"/>
                <w:sz w:val="20"/>
                <w:szCs w:val="28"/>
              </w:rPr>
            </w:pPr>
            <w:r w:rsidRPr="007A7EAD">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0FF0E2A9" w14:textId="77777777" w:rsidR="007A7EAD" w:rsidRPr="007A7EAD" w:rsidRDefault="007A7EAD" w:rsidP="007A7EAD">
            <w:pPr>
              <w:tabs>
                <w:tab w:val="left" w:pos="1890"/>
              </w:tabs>
              <w:jc w:val="center"/>
              <w:rPr>
                <w:snapToGrid w:val="0"/>
                <w:sz w:val="20"/>
                <w:szCs w:val="28"/>
              </w:rPr>
            </w:pPr>
            <w:r w:rsidRPr="007A7EAD">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2734249E" w14:textId="77777777" w:rsidR="007A7EAD" w:rsidRPr="007A7EAD" w:rsidRDefault="007A7EAD" w:rsidP="007A7EAD">
            <w:pPr>
              <w:tabs>
                <w:tab w:val="left" w:pos="1890"/>
              </w:tabs>
              <w:jc w:val="center"/>
              <w:rPr>
                <w:snapToGrid w:val="0"/>
                <w:sz w:val="20"/>
                <w:szCs w:val="28"/>
              </w:rPr>
            </w:pPr>
            <w:r w:rsidRPr="007A7EAD">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166D9638" w14:textId="77777777" w:rsidR="007A7EAD" w:rsidRPr="007A7EAD" w:rsidRDefault="007A7EAD" w:rsidP="007A7EAD">
            <w:pPr>
              <w:tabs>
                <w:tab w:val="left" w:pos="1890"/>
              </w:tabs>
              <w:jc w:val="center"/>
              <w:rPr>
                <w:snapToGrid w:val="0"/>
                <w:sz w:val="20"/>
                <w:szCs w:val="28"/>
              </w:rPr>
            </w:pPr>
            <w:r w:rsidRPr="007A7EAD">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0528AD80" w14:textId="77777777" w:rsidR="007A7EAD" w:rsidRPr="007A7EAD" w:rsidRDefault="007A7EAD" w:rsidP="007A7EAD">
            <w:pPr>
              <w:tabs>
                <w:tab w:val="left" w:pos="1890"/>
              </w:tabs>
              <w:jc w:val="center"/>
              <w:rPr>
                <w:snapToGrid w:val="0"/>
                <w:sz w:val="20"/>
                <w:szCs w:val="28"/>
              </w:rPr>
            </w:pPr>
            <w:r w:rsidRPr="007A7EAD">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0494C219" w14:textId="77777777" w:rsidR="007A7EAD" w:rsidRPr="007A7EAD" w:rsidRDefault="007A7EAD" w:rsidP="007A7EAD">
            <w:pPr>
              <w:tabs>
                <w:tab w:val="left" w:pos="1890"/>
              </w:tabs>
              <w:jc w:val="center"/>
              <w:rPr>
                <w:snapToGrid w:val="0"/>
                <w:sz w:val="20"/>
                <w:szCs w:val="28"/>
              </w:rPr>
            </w:pPr>
            <w:r w:rsidRPr="007A7EAD">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59E6EE34" w14:textId="77777777" w:rsidR="007A7EAD" w:rsidRPr="007A7EAD" w:rsidRDefault="007A7EAD" w:rsidP="007A7EAD">
            <w:pPr>
              <w:tabs>
                <w:tab w:val="left" w:pos="1890"/>
              </w:tabs>
              <w:jc w:val="center"/>
              <w:rPr>
                <w:snapToGrid w:val="0"/>
                <w:sz w:val="20"/>
                <w:szCs w:val="28"/>
              </w:rPr>
            </w:pPr>
            <w:r w:rsidRPr="007A7EAD">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0B4D38C8" w14:textId="77777777" w:rsidR="007A7EAD" w:rsidRPr="007A7EAD" w:rsidRDefault="007A7EAD" w:rsidP="007A7EAD">
            <w:pPr>
              <w:tabs>
                <w:tab w:val="left" w:pos="1890"/>
              </w:tabs>
              <w:jc w:val="center"/>
              <w:rPr>
                <w:snapToGrid w:val="0"/>
                <w:sz w:val="20"/>
                <w:szCs w:val="28"/>
              </w:rPr>
            </w:pPr>
            <w:r w:rsidRPr="007A7EAD">
              <w:rPr>
                <w:snapToGrid w:val="0"/>
                <w:sz w:val="20"/>
                <w:szCs w:val="28"/>
              </w:rPr>
              <w:t>10=8*9</w:t>
            </w:r>
          </w:p>
        </w:tc>
      </w:tr>
      <w:tr w:rsidR="007A7EAD" w:rsidRPr="007A7EAD" w14:paraId="0C6DE8D7" w14:textId="77777777" w:rsidTr="00627AA0">
        <w:tc>
          <w:tcPr>
            <w:tcW w:w="994" w:type="dxa"/>
            <w:tcBorders>
              <w:top w:val="single" w:sz="4" w:space="0" w:color="auto"/>
              <w:left w:val="single" w:sz="4" w:space="0" w:color="auto"/>
              <w:bottom w:val="single" w:sz="4" w:space="0" w:color="auto"/>
              <w:right w:val="single" w:sz="4" w:space="0" w:color="auto"/>
            </w:tcBorders>
            <w:vAlign w:val="center"/>
            <w:hideMark/>
          </w:tcPr>
          <w:p w14:paraId="76EB76DA" w14:textId="77777777" w:rsidR="007A7EAD" w:rsidRPr="007A7EAD" w:rsidRDefault="007A7EAD" w:rsidP="007A7EAD">
            <w:pPr>
              <w:tabs>
                <w:tab w:val="left" w:pos="1890"/>
              </w:tabs>
              <w:jc w:val="center"/>
              <w:rPr>
                <w:snapToGrid w:val="0"/>
                <w:sz w:val="20"/>
                <w:szCs w:val="28"/>
              </w:rPr>
            </w:pPr>
            <w:r w:rsidRPr="007A7EAD">
              <w:rPr>
                <w:snapToGrid w:val="0"/>
                <w:sz w:val="20"/>
                <w:szCs w:val="28"/>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3B7A90" w14:textId="77777777" w:rsidR="007A7EAD" w:rsidRPr="007A7EAD" w:rsidRDefault="007A7EAD" w:rsidP="007A7EAD">
            <w:pPr>
              <w:tabs>
                <w:tab w:val="left" w:pos="1890"/>
              </w:tabs>
              <w:jc w:val="center"/>
              <w:rPr>
                <w:snapToGrid w:val="0"/>
                <w:sz w:val="20"/>
                <w:szCs w:val="28"/>
              </w:rPr>
            </w:pPr>
            <w:r w:rsidRPr="007A7EAD">
              <w:rPr>
                <w:snapToGrid w:val="0"/>
                <w:sz w:val="20"/>
                <w:szCs w:val="28"/>
              </w:rPr>
              <w:t>2 217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9B968" w14:textId="77777777" w:rsidR="007A7EAD" w:rsidRPr="007A7EAD" w:rsidRDefault="007A7EAD" w:rsidP="007A7EAD">
            <w:pPr>
              <w:tabs>
                <w:tab w:val="left" w:pos="1890"/>
              </w:tabs>
              <w:jc w:val="center"/>
              <w:rPr>
                <w:snapToGrid w:val="0"/>
                <w:sz w:val="20"/>
                <w:szCs w:val="28"/>
              </w:rPr>
            </w:pPr>
            <w:r w:rsidRPr="007A7EAD">
              <w:rPr>
                <w:snapToGrid w:val="0"/>
                <w:sz w:val="20"/>
                <w:szCs w:val="28"/>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AB57C" w14:textId="77777777" w:rsidR="007A7EAD" w:rsidRPr="007A7EAD" w:rsidRDefault="007A7EAD" w:rsidP="007A7EAD">
            <w:pPr>
              <w:tabs>
                <w:tab w:val="left" w:pos="1890"/>
              </w:tabs>
              <w:jc w:val="center"/>
              <w:rPr>
                <w:snapToGrid w:val="0"/>
                <w:sz w:val="20"/>
                <w:szCs w:val="28"/>
              </w:rPr>
            </w:pPr>
            <w:r w:rsidRPr="007A7EAD">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00FC57" w14:textId="77777777" w:rsidR="007A7EAD" w:rsidRPr="007A7EAD" w:rsidRDefault="007A7EAD" w:rsidP="007A7EAD">
            <w:pPr>
              <w:tabs>
                <w:tab w:val="left" w:pos="1890"/>
              </w:tabs>
              <w:jc w:val="center"/>
              <w:rPr>
                <w:snapToGrid w:val="0"/>
                <w:sz w:val="20"/>
                <w:szCs w:val="28"/>
              </w:rPr>
            </w:pPr>
            <w:r w:rsidRPr="007A7EAD">
              <w:rPr>
                <w:snapToGrid w:val="0"/>
                <w:sz w:val="20"/>
                <w:szCs w:val="28"/>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D421D" w14:textId="77777777" w:rsidR="007A7EAD" w:rsidRPr="007A7EAD" w:rsidRDefault="007A7EAD" w:rsidP="007A7EAD">
            <w:pPr>
              <w:tabs>
                <w:tab w:val="left" w:pos="1890"/>
              </w:tabs>
              <w:jc w:val="center"/>
              <w:rPr>
                <w:snapToGrid w:val="0"/>
                <w:sz w:val="20"/>
                <w:szCs w:val="28"/>
              </w:rPr>
            </w:pPr>
            <w:r w:rsidRPr="007A7EAD">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3E3F53" w14:textId="77777777" w:rsidR="007A7EAD" w:rsidRPr="007A7EAD" w:rsidRDefault="007A7EAD" w:rsidP="007A7EAD">
            <w:pPr>
              <w:tabs>
                <w:tab w:val="left" w:pos="1890"/>
              </w:tabs>
              <w:jc w:val="center"/>
              <w:rPr>
                <w:snapToGrid w:val="0"/>
                <w:sz w:val="20"/>
                <w:szCs w:val="28"/>
              </w:rPr>
            </w:pPr>
            <w:r w:rsidRPr="007A7EAD">
              <w:rPr>
                <w:snapToGrid w:val="0"/>
                <w:sz w:val="20"/>
                <w:szCs w:val="28"/>
              </w:rPr>
              <w:t>2,03</w:t>
            </w:r>
          </w:p>
        </w:tc>
        <w:tc>
          <w:tcPr>
            <w:tcW w:w="849" w:type="dxa"/>
            <w:tcBorders>
              <w:top w:val="single" w:sz="4" w:space="0" w:color="auto"/>
              <w:left w:val="single" w:sz="4" w:space="0" w:color="auto"/>
              <w:bottom w:val="single" w:sz="4" w:space="0" w:color="auto"/>
              <w:right w:val="single" w:sz="4" w:space="0" w:color="auto"/>
            </w:tcBorders>
            <w:vAlign w:val="center"/>
            <w:hideMark/>
          </w:tcPr>
          <w:p w14:paraId="471013F7" w14:textId="77777777" w:rsidR="007A7EAD" w:rsidRPr="007A7EAD" w:rsidRDefault="007A7EAD" w:rsidP="007A7EAD">
            <w:pPr>
              <w:tabs>
                <w:tab w:val="left" w:pos="1890"/>
              </w:tabs>
              <w:jc w:val="center"/>
              <w:rPr>
                <w:snapToGrid w:val="0"/>
                <w:sz w:val="20"/>
                <w:szCs w:val="28"/>
              </w:rPr>
            </w:pPr>
            <w:r w:rsidRPr="007A7EAD">
              <w:rPr>
                <w:snapToGrid w:val="0"/>
                <w:sz w:val="20"/>
                <w:szCs w:val="28"/>
              </w:rPr>
              <w:t>1 283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DAC924" w14:textId="77777777" w:rsidR="007A7EAD" w:rsidRPr="007A7EAD" w:rsidRDefault="007A7EAD" w:rsidP="007A7EAD">
            <w:pPr>
              <w:tabs>
                <w:tab w:val="left" w:pos="1890"/>
              </w:tabs>
              <w:jc w:val="center"/>
              <w:rPr>
                <w:snapToGrid w:val="0"/>
                <w:sz w:val="20"/>
                <w:szCs w:val="28"/>
              </w:rPr>
            </w:pPr>
            <w:r w:rsidRPr="007A7EAD">
              <w:rPr>
                <w:snapToGrid w:val="0"/>
                <w:sz w:val="20"/>
                <w:szCs w:val="28"/>
              </w:rPr>
              <w:t>1 828,13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A633ED3" w14:textId="77777777" w:rsidR="007A7EAD" w:rsidRPr="007A7EAD" w:rsidRDefault="007A7EAD" w:rsidP="007A7EAD">
            <w:pPr>
              <w:tabs>
                <w:tab w:val="left" w:pos="1890"/>
              </w:tabs>
              <w:jc w:val="center"/>
              <w:rPr>
                <w:snapToGrid w:val="0"/>
                <w:sz w:val="20"/>
                <w:szCs w:val="28"/>
              </w:rPr>
            </w:pPr>
            <w:r w:rsidRPr="007A7EAD">
              <w:rPr>
                <w:snapToGrid w:val="0"/>
                <w:sz w:val="20"/>
                <w:szCs w:val="28"/>
              </w:rPr>
              <w:t>2 345</w:t>
            </w:r>
          </w:p>
        </w:tc>
      </w:tr>
    </w:tbl>
    <w:p w14:paraId="6F8A3ED1" w14:textId="77777777" w:rsidR="007A7EAD" w:rsidRPr="007A7EAD" w:rsidRDefault="007A7EAD" w:rsidP="007A7EAD">
      <w:pPr>
        <w:tabs>
          <w:tab w:val="left" w:pos="1890"/>
        </w:tabs>
        <w:ind w:firstLine="709"/>
        <w:jc w:val="both"/>
        <w:rPr>
          <w:snapToGrid w:val="0"/>
          <w:sz w:val="28"/>
          <w:szCs w:val="28"/>
        </w:rPr>
      </w:pPr>
    </w:p>
    <w:p w14:paraId="2598D967"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Согласно расчету, стоимость доставки одной тонны угля составляет:</w:t>
      </w:r>
    </w:p>
    <w:p w14:paraId="73D91975" w14:textId="77777777" w:rsidR="007A7EAD" w:rsidRPr="007A7EAD" w:rsidRDefault="007A7EAD" w:rsidP="007A7EAD">
      <w:pPr>
        <w:tabs>
          <w:tab w:val="left" w:pos="1890"/>
        </w:tabs>
        <w:ind w:firstLine="709"/>
        <w:jc w:val="both"/>
        <w:rPr>
          <w:snapToGrid w:val="0"/>
          <w:sz w:val="28"/>
          <w:szCs w:val="28"/>
          <w:highlight w:val="yellow"/>
        </w:rPr>
      </w:pPr>
      <w:r w:rsidRPr="007A7EAD">
        <w:rPr>
          <w:snapToGrid w:val="0"/>
          <w:sz w:val="28"/>
          <w:szCs w:val="28"/>
        </w:rPr>
        <w:t>2 345 тыс. руб. (расходы на доставку) ÷ 2 217 т (расход натурального топлива) = 1 057,74 руб./т.</w:t>
      </w:r>
    </w:p>
    <w:p w14:paraId="6AB2A3EC"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Согласно официальной форме отчетности, шаблону WARM.TOPL.Q</w:t>
      </w:r>
      <w:proofErr w:type="gramStart"/>
      <w:r w:rsidRPr="007A7EAD">
        <w:rPr>
          <w:snapToGrid w:val="0"/>
          <w:sz w:val="28"/>
          <w:szCs w:val="28"/>
        </w:rPr>
        <w:t>4.2023.EIAS</w:t>
      </w:r>
      <w:proofErr w:type="gramEnd"/>
      <w:r w:rsidRPr="007A7EAD">
        <w:rPr>
          <w:snapToGrid w:val="0"/>
          <w:sz w:val="28"/>
          <w:szCs w:val="28"/>
        </w:rPr>
        <w:t>, цена доставки автотранспортом в 2023 году составляла 401,96 руб./т.</w:t>
      </w:r>
    </w:p>
    <w:p w14:paraId="62478FD7" w14:textId="77777777" w:rsidR="007A7EAD" w:rsidRPr="007A7EAD" w:rsidRDefault="007A7EAD" w:rsidP="007A7EAD">
      <w:pPr>
        <w:tabs>
          <w:tab w:val="left" w:pos="1890"/>
        </w:tabs>
        <w:ind w:firstLine="709"/>
        <w:jc w:val="both"/>
        <w:rPr>
          <w:snapToGrid w:val="0"/>
          <w:sz w:val="28"/>
          <w:szCs w:val="20"/>
        </w:rPr>
      </w:pPr>
      <w:r w:rsidRPr="007A7EAD">
        <w:rPr>
          <w:snapToGrid w:val="0"/>
          <w:sz w:val="28"/>
          <w:szCs w:val="28"/>
        </w:rPr>
        <w:t xml:space="preserve">На основании проведенных расчетов эксперты делают вывод, </w:t>
      </w:r>
      <w:r w:rsidRPr="007A7EAD">
        <w:rPr>
          <w:snapToGrid w:val="0"/>
          <w:sz w:val="28"/>
          <w:szCs w:val="28"/>
        </w:rPr>
        <w:br/>
        <w:t xml:space="preserve">что наименьшей является цена </w:t>
      </w:r>
      <w:proofErr w:type="spellStart"/>
      <w:r w:rsidRPr="007A7EAD">
        <w:rPr>
          <w:snapToGrid w:val="0"/>
          <w:sz w:val="28"/>
          <w:szCs w:val="28"/>
        </w:rPr>
        <w:t>автодоставки</w:t>
      </w:r>
      <w:proofErr w:type="spellEnd"/>
      <w:r w:rsidRPr="007A7EAD">
        <w:rPr>
          <w:snapToGrid w:val="0"/>
          <w:sz w:val="28"/>
          <w:szCs w:val="28"/>
        </w:rPr>
        <w:t xml:space="preserve"> угля на 2023, представленная </w:t>
      </w:r>
      <w:r w:rsidRPr="007A7EAD">
        <w:rPr>
          <w:snapToGrid w:val="0"/>
          <w:sz w:val="28"/>
          <w:szCs w:val="28"/>
        </w:rPr>
        <w:br/>
        <w:t>в шаблоне WARM.TOPL.Q</w:t>
      </w:r>
      <w:proofErr w:type="gramStart"/>
      <w:r w:rsidRPr="007A7EAD">
        <w:rPr>
          <w:snapToGrid w:val="0"/>
          <w:sz w:val="28"/>
          <w:szCs w:val="28"/>
        </w:rPr>
        <w:t>4.2023.EIAS</w:t>
      </w:r>
      <w:proofErr w:type="gramEnd"/>
      <w:r w:rsidRPr="007A7EAD">
        <w:rPr>
          <w:snapToGrid w:val="0"/>
          <w:sz w:val="28"/>
          <w:szCs w:val="28"/>
        </w:rPr>
        <w:t xml:space="preserve">. Следовательно, в расчет стоимости затрат на топливо принимается цена – </w:t>
      </w:r>
      <w:r w:rsidRPr="007A7EAD">
        <w:rPr>
          <w:b/>
          <w:snapToGrid w:val="0"/>
          <w:sz w:val="28"/>
          <w:szCs w:val="28"/>
        </w:rPr>
        <w:t>401,96 руб./т.</w:t>
      </w:r>
    </w:p>
    <w:p w14:paraId="6E6615A7" w14:textId="77777777" w:rsidR="007A7EAD" w:rsidRPr="007A7EAD" w:rsidRDefault="007A7EAD" w:rsidP="007A7EAD">
      <w:pPr>
        <w:ind w:firstLine="709"/>
        <w:jc w:val="both"/>
        <w:rPr>
          <w:b/>
          <w:snapToGrid w:val="0"/>
          <w:sz w:val="28"/>
          <w:szCs w:val="28"/>
        </w:rPr>
      </w:pPr>
    </w:p>
    <w:p w14:paraId="5D598CBF" w14:textId="77777777" w:rsidR="007A7EAD" w:rsidRPr="007A7EAD" w:rsidRDefault="007A7EAD" w:rsidP="007A7EAD">
      <w:pPr>
        <w:ind w:firstLine="709"/>
        <w:jc w:val="both"/>
        <w:rPr>
          <w:b/>
          <w:snapToGrid w:val="0"/>
          <w:sz w:val="28"/>
          <w:szCs w:val="28"/>
        </w:rPr>
      </w:pPr>
      <w:proofErr w:type="spellStart"/>
      <w:r w:rsidRPr="007A7EAD">
        <w:rPr>
          <w:b/>
          <w:snapToGrid w:val="0"/>
          <w:sz w:val="28"/>
          <w:szCs w:val="28"/>
        </w:rPr>
        <w:t>Буртовка</w:t>
      </w:r>
      <w:proofErr w:type="spellEnd"/>
    </w:p>
    <w:p w14:paraId="4F795693" w14:textId="77777777" w:rsidR="007A7EAD" w:rsidRPr="007A7EAD" w:rsidRDefault="007A7EAD" w:rsidP="007A7EAD">
      <w:pPr>
        <w:ind w:firstLine="709"/>
        <w:jc w:val="both"/>
        <w:rPr>
          <w:snapToGrid w:val="0"/>
          <w:sz w:val="28"/>
          <w:szCs w:val="28"/>
        </w:rPr>
      </w:pPr>
      <w:proofErr w:type="spellStart"/>
      <w:r w:rsidRPr="007A7EAD">
        <w:rPr>
          <w:snapToGrid w:val="0"/>
          <w:sz w:val="28"/>
          <w:szCs w:val="28"/>
        </w:rPr>
        <w:t>Буртовка</w:t>
      </w:r>
      <w:proofErr w:type="spellEnd"/>
      <w:r w:rsidRPr="007A7EAD">
        <w:rPr>
          <w:snapToGrid w:val="0"/>
          <w:sz w:val="28"/>
          <w:szCs w:val="28"/>
        </w:rPr>
        <w:t xml:space="preserve"> осуществляется фронтальным погрузчиком на колесном ходу (ковшовый погрузчик без навесного оборудования) LONG KING 3 т.</w:t>
      </w:r>
    </w:p>
    <w:p w14:paraId="7CFB2169"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Согласно официальной форме отчетности, шаблону WARM.TOPL.Q</w:t>
      </w:r>
      <w:proofErr w:type="gramStart"/>
      <w:r w:rsidRPr="007A7EAD">
        <w:rPr>
          <w:snapToGrid w:val="0"/>
          <w:sz w:val="28"/>
          <w:szCs w:val="28"/>
        </w:rPr>
        <w:t>4.2023.EIAS</w:t>
      </w:r>
      <w:proofErr w:type="gramEnd"/>
      <w:r w:rsidRPr="007A7EAD">
        <w:rPr>
          <w:snapToGrid w:val="0"/>
          <w:sz w:val="28"/>
          <w:szCs w:val="28"/>
        </w:rPr>
        <w:t>, цена транспортировки топлива иными видами перевозок (</w:t>
      </w:r>
      <w:proofErr w:type="spellStart"/>
      <w:r w:rsidRPr="007A7EAD">
        <w:rPr>
          <w:snapToGrid w:val="0"/>
          <w:sz w:val="28"/>
          <w:szCs w:val="28"/>
        </w:rPr>
        <w:t>буртовка</w:t>
      </w:r>
      <w:proofErr w:type="spellEnd"/>
      <w:r w:rsidRPr="007A7EAD">
        <w:rPr>
          <w:snapToGrid w:val="0"/>
          <w:sz w:val="28"/>
          <w:szCs w:val="28"/>
        </w:rPr>
        <w:t>) в 2023 году составила 417,70 руб./т.</w:t>
      </w:r>
    </w:p>
    <w:p w14:paraId="493DBB72" w14:textId="77777777" w:rsidR="007A7EAD" w:rsidRPr="007A7EAD" w:rsidRDefault="007A7EAD" w:rsidP="007A7EAD">
      <w:pPr>
        <w:ind w:firstLine="709"/>
        <w:jc w:val="both"/>
        <w:rPr>
          <w:snapToGrid w:val="0"/>
          <w:sz w:val="28"/>
          <w:szCs w:val="28"/>
        </w:rPr>
      </w:pPr>
      <w:r w:rsidRPr="007A7EAD">
        <w:rPr>
          <w:snapToGrid w:val="0"/>
          <w:sz w:val="28"/>
          <w:szCs w:val="28"/>
        </w:rPr>
        <w:lastRenderedPageBreak/>
        <w:t xml:space="preserve">Экспертами, в соответствии с пунктом 29 (г) Основ ценообразования, произведен альтернативный расчет стоимости </w:t>
      </w:r>
      <w:proofErr w:type="spellStart"/>
      <w:r w:rsidRPr="007A7EAD">
        <w:rPr>
          <w:snapToGrid w:val="0"/>
          <w:sz w:val="28"/>
          <w:szCs w:val="28"/>
        </w:rPr>
        <w:t>буртовки</w:t>
      </w:r>
      <w:proofErr w:type="spellEnd"/>
      <w:r w:rsidRPr="007A7EAD">
        <w:rPr>
          <w:snapToGrid w:val="0"/>
          <w:sz w:val="28"/>
          <w:szCs w:val="28"/>
        </w:rPr>
        <w:t xml:space="preserve"> угля. При расчете обоснованности расходов по </w:t>
      </w:r>
      <w:proofErr w:type="spellStart"/>
      <w:r w:rsidRPr="007A7EAD">
        <w:rPr>
          <w:snapToGrid w:val="0"/>
          <w:sz w:val="28"/>
          <w:szCs w:val="28"/>
        </w:rPr>
        <w:t>буртовке</w:t>
      </w:r>
      <w:proofErr w:type="spellEnd"/>
      <w:r w:rsidRPr="007A7EAD">
        <w:rPr>
          <w:snapToGrid w:val="0"/>
          <w:sz w:val="28"/>
          <w:szCs w:val="28"/>
        </w:rPr>
        <w:t xml:space="preserve">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7A7EAD">
        <w:rPr>
          <w:snapToGrid w:val="0"/>
          <w:sz w:val="28"/>
          <w:szCs w:val="28"/>
        </w:rPr>
        <w:br/>
        <w:t>в строительстве» № 7 от июля 2023 года.</w:t>
      </w:r>
    </w:p>
    <w:p w14:paraId="604CD975" w14:textId="77777777" w:rsidR="007A7EAD" w:rsidRPr="007A7EAD" w:rsidRDefault="007A7EAD" w:rsidP="007A7EAD">
      <w:pPr>
        <w:ind w:firstLine="709"/>
        <w:jc w:val="both"/>
        <w:rPr>
          <w:snapToGrid w:val="0"/>
          <w:sz w:val="28"/>
          <w:szCs w:val="28"/>
        </w:rPr>
      </w:pPr>
      <w:r w:rsidRPr="007A7EAD">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7A7EAD">
        <w:rPr>
          <w:snapToGrid w:val="0"/>
          <w:sz w:val="28"/>
          <w:szCs w:val="28"/>
        </w:rPr>
        <w:br/>
        <w:t>(без НДС).</w:t>
      </w:r>
    </w:p>
    <w:p w14:paraId="7F3F3D8F"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Расчет затрат на </w:t>
      </w:r>
      <w:proofErr w:type="spellStart"/>
      <w:r w:rsidRPr="007A7EAD">
        <w:rPr>
          <w:snapToGrid w:val="0"/>
          <w:sz w:val="28"/>
          <w:szCs w:val="28"/>
        </w:rPr>
        <w:t>буртовку</w:t>
      </w:r>
      <w:proofErr w:type="spellEnd"/>
      <w:r w:rsidRPr="007A7EAD">
        <w:rPr>
          <w:snapToGrid w:val="0"/>
          <w:sz w:val="28"/>
          <w:szCs w:val="28"/>
        </w:rPr>
        <w:t xml:space="preserve"> угля представлен в таблице 6 данного ЭЗ. Цена </w:t>
      </w:r>
      <w:proofErr w:type="spellStart"/>
      <w:r w:rsidRPr="007A7EAD">
        <w:rPr>
          <w:snapToGrid w:val="0"/>
          <w:sz w:val="28"/>
          <w:szCs w:val="28"/>
        </w:rPr>
        <w:t>буртовки</w:t>
      </w:r>
      <w:proofErr w:type="spellEnd"/>
      <w:r w:rsidRPr="007A7EAD">
        <w:rPr>
          <w:snapToGrid w:val="0"/>
          <w:sz w:val="28"/>
          <w:szCs w:val="28"/>
        </w:rPr>
        <w:t xml:space="preserve"> угля на 2023 год в соответствии с альтернативным расчетом экспертов составит 457,66 руб./т.</w:t>
      </w:r>
    </w:p>
    <w:p w14:paraId="382991E8"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На основании проведенных расчетов, эксперты делают вывод, </w:t>
      </w:r>
      <w:r w:rsidRPr="007A7EAD">
        <w:rPr>
          <w:snapToGrid w:val="0"/>
          <w:sz w:val="28"/>
          <w:szCs w:val="28"/>
        </w:rPr>
        <w:br/>
        <w:t xml:space="preserve">что наименьшей является цена </w:t>
      </w:r>
      <w:proofErr w:type="spellStart"/>
      <w:r w:rsidRPr="007A7EAD">
        <w:rPr>
          <w:snapToGrid w:val="0"/>
          <w:sz w:val="28"/>
          <w:szCs w:val="28"/>
        </w:rPr>
        <w:t>буртовки</w:t>
      </w:r>
      <w:proofErr w:type="spellEnd"/>
      <w:r w:rsidRPr="007A7EAD">
        <w:rPr>
          <w:snapToGrid w:val="0"/>
          <w:sz w:val="28"/>
          <w:szCs w:val="28"/>
        </w:rPr>
        <w:t xml:space="preserve"> угля на 2023 год, представленная </w:t>
      </w:r>
      <w:r w:rsidRPr="007A7EAD">
        <w:rPr>
          <w:snapToGrid w:val="0"/>
          <w:sz w:val="28"/>
          <w:szCs w:val="28"/>
        </w:rPr>
        <w:br/>
        <w:t>в шаблоне WARM.TOPL.Q</w:t>
      </w:r>
      <w:proofErr w:type="gramStart"/>
      <w:r w:rsidRPr="007A7EAD">
        <w:rPr>
          <w:snapToGrid w:val="0"/>
          <w:sz w:val="28"/>
          <w:szCs w:val="28"/>
        </w:rPr>
        <w:t>4.2023.EIAS</w:t>
      </w:r>
      <w:proofErr w:type="gramEnd"/>
      <w:r w:rsidRPr="007A7EAD">
        <w:rPr>
          <w:snapToGrid w:val="0"/>
          <w:sz w:val="28"/>
          <w:szCs w:val="28"/>
        </w:rPr>
        <w:t xml:space="preserve">. Следовательно, в расчет стоимости затрат на топливо принимается цена – </w:t>
      </w:r>
      <w:r w:rsidRPr="007A7EAD">
        <w:rPr>
          <w:b/>
          <w:snapToGrid w:val="0"/>
          <w:sz w:val="28"/>
          <w:szCs w:val="28"/>
        </w:rPr>
        <w:t>417,70 руб./т.</w:t>
      </w:r>
    </w:p>
    <w:p w14:paraId="2DCF4DF8" w14:textId="77777777" w:rsidR="007A7EAD" w:rsidRPr="007A7EAD" w:rsidRDefault="007A7EAD" w:rsidP="007A7EAD">
      <w:pPr>
        <w:ind w:firstLine="709"/>
        <w:jc w:val="both"/>
        <w:rPr>
          <w:b/>
          <w:snapToGrid w:val="0"/>
          <w:sz w:val="28"/>
          <w:szCs w:val="28"/>
          <w:u w:val="single"/>
        </w:rPr>
      </w:pPr>
    </w:p>
    <w:p w14:paraId="04EEF106" w14:textId="77777777" w:rsidR="007A7EAD" w:rsidRPr="007A7EAD" w:rsidRDefault="007A7EAD" w:rsidP="007A7EAD">
      <w:pPr>
        <w:ind w:firstLine="709"/>
        <w:jc w:val="both"/>
        <w:rPr>
          <w:snapToGrid w:val="0"/>
          <w:sz w:val="28"/>
          <w:szCs w:val="28"/>
        </w:rPr>
      </w:pPr>
      <w:r w:rsidRPr="007A7EAD">
        <w:rPr>
          <w:b/>
          <w:snapToGrid w:val="0"/>
          <w:sz w:val="28"/>
          <w:szCs w:val="28"/>
          <w:u w:val="single"/>
        </w:rPr>
        <w:t>Цена натурального топлива с учетом доставки на 2023 год составит:</w:t>
      </w:r>
      <w:r w:rsidRPr="007A7EAD">
        <w:rPr>
          <w:snapToGrid w:val="0"/>
          <w:sz w:val="28"/>
          <w:szCs w:val="28"/>
        </w:rPr>
        <w:t xml:space="preserve"> </w:t>
      </w:r>
      <w:r w:rsidRPr="007A7EAD">
        <w:rPr>
          <w:snapToGrid w:val="0"/>
          <w:sz w:val="28"/>
          <w:szCs w:val="28"/>
        </w:rPr>
        <w:br/>
        <w:t xml:space="preserve">2 303,27 руб./т (цена топлива с доставкой </w:t>
      </w:r>
      <w:r w:rsidRPr="007A7EAD">
        <w:rPr>
          <w:snapToGrid w:val="0"/>
          <w:color w:val="000000"/>
          <w:sz w:val="28"/>
          <w:szCs w:val="28"/>
        </w:rPr>
        <w:t xml:space="preserve">АО «УК Кузбассразрезуголь» </w:t>
      </w:r>
      <w:r w:rsidRPr="007A7EAD">
        <w:rPr>
          <w:snapToGrid w:val="0"/>
          <w:color w:val="000000"/>
          <w:sz w:val="28"/>
          <w:szCs w:val="28"/>
        </w:rPr>
        <w:br/>
      </w:r>
      <w:r w:rsidRPr="007A7EAD">
        <w:rPr>
          <w:snapToGrid w:val="0"/>
          <w:sz w:val="28"/>
          <w:szCs w:val="28"/>
        </w:rPr>
        <w:t xml:space="preserve">на 2023 год) + 302,05 руб./т (цена ТЗР ОМТО ОАО «РЖД») + 401,96 руб./т (цена транспортировки автотранспортом) + 417,70 руб./т (цена </w:t>
      </w:r>
      <w:proofErr w:type="spellStart"/>
      <w:r w:rsidRPr="007A7EAD">
        <w:rPr>
          <w:snapToGrid w:val="0"/>
          <w:sz w:val="28"/>
          <w:szCs w:val="28"/>
        </w:rPr>
        <w:t>буртовки</w:t>
      </w:r>
      <w:proofErr w:type="spellEnd"/>
      <w:r w:rsidRPr="007A7EAD">
        <w:rPr>
          <w:snapToGrid w:val="0"/>
          <w:sz w:val="28"/>
          <w:szCs w:val="28"/>
        </w:rPr>
        <w:t xml:space="preserve">) = </w:t>
      </w:r>
      <w:r w:rsidRPr="007A7EAD">
        <w:rPr>
          <w:b/>
          <w:snapToGrid w:val="0"/>
          <w:sz w:val="28"/>
          <w:szCs w:val="28"/>
        </w:rPr>
        <w:t>3 424,98 руб./т.</w:t>
      </w:r>
    </w:p>
    <w:p w14:paraId="5DA1230F" w14:textId="77777777" w:rsidR="007A7EAD" w:rsidRPr="007A7EAD" w:rsidRDefault="007A7EAD" w:rsidP="007A7EAD">
      <w:pPr>
        <w:tabs>
          <w:tab w:val="left" w:pos="1890"/>
        </w:tabs>
        <w:ind w:firstLine="709"/>
        <w:jc w:val="both"/>
        <w:rPr>
          <w:snapToGrid w:val="0"/>
          <w:sz w:val="28"/>
          <w:szCs w:val="28"/>
        </w:rPr>
      </w:pPr>
    </w:p>
    <w:p w14:paraId="09CAD2EA"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 xml:space="preserve">Расходы </w:t>
      </w:r>
      <w:r w:rsidRPr="007A7EAD">
        <w:rPr>
          <w:b/>
          <w:snapToGrid w:val="0"/>
          <w:color w:val="000000"/>
          <w:sz w:val="28"/>
          <w:szCs w:val="28"/>
        </w:rPr>
        <w:t>на топливо</w:t>
      </w:r>
      <w:r w:rsidRPr="007A7EAD">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450A1407" w14:textId="25A5A52F" w:rsidR="007A7EAD" w:rsidRPr="007A7EAD" w:rsidRDefault="007A7EAD" w:rsidP="007A7EAD">
      <w:pPr>
        <w:ind w:firstLine="709"/>
        <w:jc w:val="both"/>
        <w:rPr>
          <w:snapToGrid w:val="0"/>
          <w:color w:val="000000"/>
          <w:sz w:val="28"/>
          <w:szCs w:val="28"/>
        </w:rPr>
      </w:pPr>
      <w:r w:rsidRPr="007A7EAD">
        <w:rPr>
          <w:noProof/>
          <w:color w:val="000000"/>
          <w:position w:val="-14"/>
        </w:rPr>
        <w:drawing>
          <wp:inline distT="0" distB="0" distL="0" distR="0" wp14:anchorId="645425F9" wp14:editId="13E3CFC0">
            <wp:extent cx="2457450" cy="352425"/>
            <wp:effectExtent l="0" t="0" r="0" b="0"/>
            <wp:docPr id="8379435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7A7EAD">
        <w:rPr>
          <w:color w:val="000000"/>
        </w:rPr>
        <w:t xml:space="preserve"> </w:t>
      </w:r>
      <w:r w:rsidRPr="007A7EAD">
        <w:rPr>
          <w:color w:val="000000"/>
          <w:sz w:val="28"/>
          <w:szCs w:val="28"/>
        </w:rPr>
        <w:t xml:space="preserve">(тыс. руб.), </w:t>
      </w:r>
      <w:r w:rsidRPr="007A7EAD">
        <w:rPr>
          <w:snapToGrid w:val="0"/>
          <w:color w:val="000000"/>
          <w:sz w:val="28"/>
          <w:szCs w:val="28"/>
        </w:rPr>
        <w:t>где:</w:t>
      </w:r>
    </w:p>
    <w:p w14:paraId="2EAF3326" w14:textId="77777777" w:rsidR="007A7EAD" w:rsidRPr="007A7EAD" w:rsidRDefault="007A7EAD" w:rsidP="007A7EAD">
      <w:pPr>
        <w:ind w:firstLine="709"/>
        <w:jc w:val="both"/>
        <w:rPr>
          <w:snapToGrid w:val="0"/>
          <w:color w:val="000000"/>
          <w:sz w:val="28"/>
          <w:szCs w:val="28"/>
        </w:rPr>
      </w:pPr>
      <w:proofErr w:type="spellStart"/>
      <w:proofErr w:type="gramStart"/>
      <w:r w:rsidRPr="007A7EAD">
        <w:rPr>
          <w:snapToGrid w:val="0"/>
          <w:color w:val="000000"/>
          <w:sz w:val="28"/>
          <w:szCs w:val="28"/>
        </w:rPr>
        <w:t>bi,k</w:t>
      </w:r>
      <w:proofErr w:type="spellEnd"/>
      <w:proofErr w:type="gramEnd"/>
      <w:r w:rsidRPr="007A7EAD">
        <w:rPr>
          <w:snapToGrid w:val="0"/>
          <w:color w:val="000000"/>
          <w:sz w:val="28"/>
          <w:szCs w:val="28"/>
        </w:rPr>
        <w:t xml:space="preserve"> - удельный расход топлива учтенный при установлении тарифов </w:t>
      </w:r>
      <w:r w:rsidRPr="007A7EAD">
        <w:rPr>
          <w:snapToGrid w:val="0"/>
          <w:color w:val="000000"/>
          <w:sz w:val="28"/>
          <w:szCs w:val="28"/>
        </w:rPr>
        <w:br/>
        <w:t xml:space="preserve">на 2023 год – 218,0 кг </w:t>
      </w:r>
      <w:proofErr w:type="spellStart"/>
      <w:r w:rsidRPr="007A7EAD">
        <w:rPr>
          <w:snapToGrid w:val="0"/>
          <w:color w:val="000000"/>
          <w:sz w:val="28"/>
          <w:szCs w:val="28"/>
        </w:rPr>
        <w:t>у.т</w:t>
      </w:r>
      <w:proofErr w:type="spellEnd"/>
      <w:r w:rsidRPr="007A7EAD">
        <w:rPr>
          <w:snapToGrid w:val="0"/>
          <w:color w:val="000000"/>
          <w:sz w:val="28"/>
          <w:szCs w:val="28"/>
        </w:rPr>
        <w:t>./Гкал</w:t>
      </w:r>
      <w:r w:rsidRPr="007A7EAD">
        <w:rPr>
          <w:snapToGrid w:val="0"/>
          <w:sz w:val="28"/>
          <w:szCs w:val="28"/>
        </w:rPr>
        <w:t xml:space="preserve"> </w:t>
      </w:r>
      <w:r w:rsidRPr="007A7EAD">
        <w:rPr>
          <w:snapToGrid w:val="0"/>
          <w:color w:val="000000"/>
          <w:sz w:val="28"/>
          <w:szCs w:val="28"/>
        </w:rPr>
        <w:t xml:space="preserve">(постановление РЭК Кузбасса от 08.09.2022 </w:t>
      </w:r>
      <w:r w:rsidRPr="007A7EAD">
        <w:rPr>
          <w:snapToGrid w:val="0"/>
          <w:color w:val="000000"/>
          <w:sz w:val="28"/>
          <w:szCs w:val="28"/>
        </w:rPr>
        <w:br/>
        <w:t>№ 257),</w:t>
      </w:r>
    </w:p>
    <w:p w14:paraId="124A1425" w14:textId="271E963A" w:rsidR="007A7EAD" w:rsidRPr="007A7EAD" w:rsidRDefault="007A7EAD" w:rsidP="007A7EAD">
      <w:pPr>
        <w:ind w:firstLine="709"/>
        <w:jc w:val="both"/>
        <w:rPr>
          <w:snapToGrid w:val="0"/>
          <w:color w:val="000000"/>
          <w:sz w:val="28"/>
          <w:szCs w:val="28"/>
        </w:rPr>
      </w:pPr>
      <w:r w:rsidRPr="007A7EAD">
        <w:rPr>
          <w:noProof/>
          <w:color w:val="000000"/>
          <w:sz w:val="28"/>
          <w:szCs w:val="28"/>
        </w:rPr>
        <w:drawing>
          <wp:inline distT="0" distB="0" distL="0" distR="0" wp14:anchorId="0B41BCB8" wp14:editId="3B2575A2">
            <wp:extent cx="466725" cy="361950"/>
            <wp:effectExtent l="0" t="0" r="0" b="0"/>
            <wp:docPr id="160195248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7A7EAD">
        <w:rPr>
          <w:snapToGrid w:val="0"/>
          <w:color w:val="000000"/>
          <w:sz w:val="28"/>
          <w:szCs w:val="28"/>
        </w:rPr>
        <w:t xml:space="preserve">- фактический объем отпуска тепловой энергии, поставляемой </w:t>
      </w:r>
      <w:r w:rsidRPr="007A7EAD">
        <w:rPr>
          <w:snapToGrid w:val="0"/>
          <w:color w:val="000000"/>
          <w:sz w:val="28"/>
          <w:szCs w:val="28"/>
        </w:rPr>
        <w:br/>
        <w:t>с коллекторов источника тепловой энергии в 2023 году – 7,856 тыс. Гкал</w:t>
      </w:r>
      <w:r w:rsidRPr="007A7EAD">
        <w:rPr>
          <w:snapToGrid w:val="0"/>
          <w:sz w:val="28"/>
          <w:szCs w:val="28"/>
        </w:rPr>
        <w:t xml:space="preserve"> </w:t>
      </w:r>
      <w:r w:rsidRPr="007A7EAD">
        <w:rPr>
          <w:snapToGrid w:val="0"/>
          <w:color w:val="000000"/>
          <w:sz w:val="28"/>
          <w:szCs w:val="28"/>
        </w:rPr>
        <w:t>(отчётная форма шаблона BALANCE.CALC.TARIFF.WARM.2023.FACT),</w:t>
      </w:r>
    </w:p>
    <w:p w14:paraId="3EF39307" w14:textId="454926EF" w:rsidR="007A7EAD" w:rsidRPr="007A7EAD" w:rsidRDefault="007A7EAD" w:rsidP="007A7EAD">
      <w:pPr>
        <w:ind w:firstLine="709"/>
        <w:jc w:val="both"/>
        <w:rPr>
          <w:snapToGrid w:val="0"/>
          <w:color w:val="000000"/>
          <w:sz w:val="28"/>
          <w:szCs w:val="28"/>
        </w:rPr>
      </w:pPr>
      <w:r w:rsidRPr="007A7EAD">
        <w:rPr>
          <w:noProof/>
          <w:color w:val="000000"/>
          <w:sz w:val="28"/>
          <w:szCs w:val="28"/>
        </w:rPr>
        <w:drawing>
          <wp:inline distT="0" distB="0" distL="0" distR="0" wp14:anchorId="73F18A99" wp14:editId="14E58C6E">
            <wp:extent cx="447675" cy="333375"/>
            <wp:effectExtent l="0" t="0" r="9525" b="0"/>
            <wp:docPr id="75340128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7A7EAD">
        <w:rPr>
          <w:snapToGrid w:val="0"/>
          <w:color w:val="000000"/>
          <w:sz w:val="28"/>
          <w:szCs w:val="28"/>
        </w:rPr>
        <w:t>- фактическая цена на условное топливо (цена угля с учетом всех составляющих)) – 4 448,03 руб./</w:t>
      </w:r>
      <w:proofErr w:type="spellStart"/>
      <w:r w:rsidRPr="007A7EAD">
        <w:rPr>
          <w:snapToGrid w:val="0"/>
          <w:color w:val="000000"/>
          <w:sz w:val="28"/>
          <w:szCs w:val="28"/>
        </w:rPr>
        <w:t>т.у.т</w:t>
      </w:r>
      <w:proofErr w:type="spellEnd"/>
      <w:r w:rsidRPr="007A7EAD">
        <w:rPr>
          <w:snapToGrid w:val="0"/>
          <w:color w:val="000000"/>
          <w:sz w:val="28"/>
          <w:szCs w:val="28"/>
        </w:rPr>
        <w:t>. = 3 424,98 руб./</w:t>
      </w:r>
      <w:proofErr w:type="spellStart"/>
      <w:r w:rsidRPr="007A7EAD">
        <w:rPr>
          <w:snapToGrid w:val="0"/>
          <w:color w:val="000000"/>
          <w:sz w:val="28"/>
          <w:szCs w:val="28"/>
        </w:rPr>
        <w:t>т.н.т</w:t>
      </w:r>
      <w:proofErr w:type="spellEnd"/>
      <w:r w:rsidRPr="007A7EAD">
        <w:rPr>
          <w:snapToGrid w:val="0"/>
          <w:color w:val="000000"/>
          <w:sz w:val="28"/>
          <w:szCs w:val="28"/>
        </w:rPr>
        <w:t xml:space="preserve">. (цена угля </w:t>
      </w:r>
      <w:r w:rsidRPr="007A7EAD">
        <w:rPr>
          <w:snapToGrid w:val="0"/>
          <w:color w:val="000000"/>
          <w:sz w:val="28"/>
          <w:szCs w:val="28"/>
        </w:rPr>
        <w:br/>
        <w:t xml:space="preserve">по контракту) / 0,77 (переводной коэффициент из условного топлива </w:t>
      </w:r>
      <w:r w:rsidRPr="007A7EAD">
        <w:rPr>
          <w:snapToGrid w:val="0"/>
          <w:color w:val="000000"/>
          <w:sz w:val="28"/>
          <w:szCs w:val="28"/>
        </w:rPr>
        <w:br/>
        <w:t xml:space="preserve">в натуральное (по данным отчётной формы шаблона WARM.TOPL.Q4.2023). </w:t>
      </w:r>
    </w:p>
    <w:p w14:paraId="215C473D"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 xml:space="preserve">Экономически обоснованные расходы на топливо за 2023 год, рассчитаны экспертами в размере 218,0 кг </w:t>
      </w:r>
      <w:proofErr w:type="spellStart"/>
      <w:r w:rsidRPr="007A7EAD">
        <w:rPr>
          <w:snapToGrid w:val="0"/>
          <w:color w:val="000000"/>
          <w:sz w:val="28"/>
          <w:szCs w:val="28"/>
        </w:rPr>
        <w:t>у.т</w:t>
      </w:r>
      <w:proofErr w:type="spellEnd"/>
      <w:r w:rsidRPr="007A7EAD">
        <w:rPr>
          <w:snapToGrid w:val="0"/>
          <w:color w:val="000000"/>
          <w:sz w:val="28"/>
          <w:szCs w:val="28"/>
        </w:rPr>
        <w:t xml:space="preserve">. / Гкал × 7,856 тыс. Гкал × 4 448,03 руб./т. </w:t>
      </w:r>
      <w:proofErr w:type="spellStart"/>
      <w:r w:rsidRPr="007A7EAD">
        <w:rPr>
          <w:snapToGrid w:val="0"/>
          <w:color w:val="000000"/>
          <w:sz w:val="28"/>
          <w:szCs w:val="28"/>
        </w:rPr>
        <w:t>у.т</w:t>
      </w:r>
      <w:proofErr w:type="spellEnd"/>
      <w:r w:rsidRPr="007A7EAD">
        <w:rPr>
          <w:snapToGrid w:val="0"/>
          <w:color w:val="000000"/>
          <w:sz w:val="28"/>
          <w:szCs w:val="28"/>
        </w:rPr>
        <w:t xml:space="preserve">. = </w:t>
      </w:r>
      <w:r w:rsidRPr="007A7EAD">
        <w:rPr>
          <w:b/>
          <w:bCs/>
          <w:snapToGrid w:val="0"/>
          <w:color w:val="000000"/>
          <w:sz w:val="28"/>
          <w:szCs w:val="28"/>
        </w:rPr>
        <w:t>7 618 тыс</w:t>
      </w:r>
      <w:r w:rsidRPr="007A7EAD">
        <w:rPr>
          <w:b/>
          <w:snapToGrid w:val="0"/>
          <w:color w:val="000000"/>
          <w:sz w:val="28"/>
          <w:szCs w:val="28"/>
        </w:rPr>
        <w:t>. руб.</w:t>
      </w:r>
    </w:p>
    <w:p w14:paraId="6C25C4E0" w14:textId="77777777" w:rsidR="007A7EAD" w:rsidRPr="007A7EAD" w:rsidRDefault="007A7EAD" w:rsidP="007A7EAD">
      <w:pPr>
        <w:ind w:firstLine="709"/>
        <w:jc w:val="both"/>
        <w:rPr>
          <w:snapToGrid w:val="0"/>
          <w:sz w:val="28"/>
          <w:szCs w:val="28"/>
        </w:rPr>
      </w:pPr>
      <w:r w:rsidRPr="007A7EAD">
        <w:rPr>
          <w:snapToGrid w:val="0"/>
          <w:sz w:val="28"/>
          <w:szCs w:val="28"/>
        </w:rPr>
        <w:lastRenderedPageBreak/>
        <w:t>Так как предложение предприятия по данной статье по факту 2023 года составляет 7 376 тыс. руб., с</w:t>
      </w:r>
      <w:r w:rsidRPr="007A7EAD">
        <w:rPr>
          <w:snapToGrid w:val="0"/>
          <w:sz w:val="28"/>
          <w:szCs w:val="28"/>
          <w:lang w:eastAsia="en-US"/>
        </w:rPr>
        <w:t xml:space="preserve"> целью соблюдения баланса интересов производителей и потребителей тепловой энергии,</w:t>
      </w:r>
      <w:r w:rsidRPr="007A7EAD">
        <w:rPr>
          <w:snapToGrid w:val="0"/>
          <w:sz w:val="28"/>
          <w:szCs w:val="28"/>
        </w:rPr>
        <w:t xml:space="preserve"> эксперты предлагают учесть затраты по статье </w:t>
      </w:r>
      <w:r w:rsidRPr="007A7EAD">
        <w:rPr>
          <w:snapToGrid w:val="0"/>
          <w:color w:val="000000"/>
          <w:sz w:val="28"/>
          <w:szCs w:val="28"/>
        </w:rPr>
        <w:t xml:space="preserve">«Расходы на топливо» </w:t>
      </w:r>
      <w:r w:rsidRPr="007A7EAD">
        <w:rPr>
          <w:snapToGrid w:val="0"/>
          <w:sz w:val="28"/>
          <w:szCs w:val="28"/>
        </w:rPr>
        <w:t xml:space="preserve">в размере </w:t>
      </w:r>
      <w:r w:rsidRPr="007A7EAD">
        <w:rPr>
          <w:b/>
          <w:snapToGrid w:val="0"/>
          <w:sz w:val="28"/>
          <w:szCs w:val="28"/>
        </w:rPr>
        <w:t>7 376 тыс. руб.</w:t>
      </w:r>
    </w:p>
    <w:p w14:paraId="7FFEBDC8" w14:textId="77777777" w:rsidR="007A7EAD" w:rsidRPr="007A7EAD" w:rsidRDefault="007A7EAD" w:rsidP="007A7EAD">
      <w:pPr>
        <w:ind w:firstLine="720"/>
        <w:jc w:val="both"/>
        <w:rPr>
          <w:snapToGrid w:val="0"/>
          <w:sz w:val="28"/>
          <w:szCs w:val="28"/>
        </w:rPr>
      </w:pPr>
    </w:p>
    <w:p w14:paraId="6AC39DF6" w14:textId="77777777" w:rsidR="007A7EAD" w:rsidRPr="007A7EAD" w:rsidRDefault="007A7EAD" w:rsidP="007A7EAD">
      <w:pPr>
        <w:ind w:firstLine="720"/>
        <w:jc w:val="both"/>
        <w:rPr>
          <w:snapToGrid w:val="0"/>
          <w:sz w:val="28"/>
          <w:szCs w:val="28"/>
        </w:rPr>
      </w:pPr>
    </w:p>
    <w:p w14:paraId="6D8FCD64" w14:textId="77777777" w:rsidR="007A7EAD" w:rsidRPr="007A7EAD" w:rsidRDefault="007A7EAD" w:rsidP="007A7EAD">
      <w:pPr>
        <w:ind w:firstLine="720"/>
        <w:jc w:val="both"/>
        <w:rPr>
          <w:snapToGrid w:val="0"/>
          <w:sz w:val="28"/>
          <w:szCs w:val="28"/>
        </w:rPr>
      </w:pPr>
    </w:p>
    <w:p w14:paraId="40C76C2A" w14:textId="77777777" w:rsidR="007A7EAD" w:rsidRPr="007A7EAD" w:rsidRDefault="007A7EAD" w:rsidP="007A7EAD">
      <w:pPr>
        <w:autoSpaceDE w:val="0"/>
        <w:autoSpaceDN w:val="0"/>
        <w:adjustRightInd w:val="0"/>
        <w:ind w:firstLine="851"/>
        <w:jc w:val="both"/>
        <w:rPr>
          <w:snapToGrid w:val="0"/>
          <w:color w:val="000000"/>
          <w:sz w:val="28"/>
          <w:szCs w:val="28"/>
        </w:rPr>
      </w:pPr>
      <w:r w:rsidRPr="007A7EAD">
        <w:rPr>
          <w:snapToGrid w:val="0"/>
          <w:color w:val="000000"/>
          <w:sz w:val="28"/>
          <w:szCs w:val="28"/>
        </w:rPr>
        <w:t xml:space="preserve">Расходы </w:t>
      </w:r>
      <w:r w:rsidRPr="007A7EAD">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64" w:history="1">
        <w:r w:rsidRPr="007A7EAD">
          <w:rPr>
            <w:color w:val="000000"/>
            <w:sz w:val="28"/>
            <w:szCs w:val="28"/>
          </w:rPr>
          <w:t>формуле (30)</w:t>
        </w:r>
      </w:hyperlink>
      <w:r w:rsidRPr="007A7EAD">
        <w:rPr>
          <w:snapToGrid w:val="0"/>
          <w:color w:val="000000"/>
          <w:sz w:val="28"/>
          <w:szCs w:val="28"/>
        </w:rPr>
        <w:t xml:space="preserve"> Методических указаний № 760-э:</w:t>
      </w:r>
    </w:p>
    <w:p w14:paraId="3D8D6465" w14:textId="2C9A3E23" w:rsidR="007A7EAD" w:rsidRPr="007A7EAD" w:rsidRDefault="007A7EAD" w:rsidP="007A7EAD">
      <w:pPr>
        <w:ind w:firstLine="720"/>
        <w:jc w:val="both"/>
        <w:rPr>
          <w:snapToGrid w:val="0"/>
          <w:sz w:val="28"/>
          <w:szCs w:val="28"/>
        </w:rPr>
      </w:pPr>
      <w:r w:rsidRPr="007A7EAD">
        <w:rPr>
          <w:noProof/>
          <w:position w:val="-37"/>
        </w:rPr>
        <w:drawing>
          <wp:inline distT="0" distB="0" distL="0" distR="0" wp14:anchorId="145F12C9" wp14:editId="1047C697">
            <wp:extent cx="2867025" cy="657225"/>
            <wp:effectExtent l="0" t="0" r="9525" b="9525"/>
            <wp:docPr id="91246605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7A7EAD">
        <w:rPr>
          <w:snapToGrid w:val="0"/>
          <w:sz w:val="28"/>
          <w:szCs w:val="28"/>
        </w:rPr>
        <w:t xml:space="preserve"> (тыс. руб.), где:</w:t>
      </w:r>
    </w:p>
    <w:p w14:paraId="74514810" w14:textId="77777777" w:rsidR="007A7EAD" w:rsidRPr="007A7EAD" w:rsidRDefault="007A7EAD" w:rsidP="007A7EAD">
      <w:pPr>
        <w:ind w:firstLine="720"/>
        <w:jc w:val="both"/>
        <w:rPr>
          <w:snapToGrid w:val="0"/>
          <w:sz w:val="28"/>
          <w:szCs w:val="28"/>
        </w:rPr>
      </w:pPr>
      <w:proofErr w:type="spellStart"/>
      <w:proofErr w:type="gramStart"/>
      <w:r w:rsidRPr="007A7EAD">
        <w:rPr>
          <w:snapToGrid w:val="0"/>
          <w:sz w:val="28"/>
          <w:szCs w:val="28"/>
        </w:rPr>
        <w:t>V</w:t>
      </w:r>
      <w:r w:rsidRPr="007A7EAD">
        <w:rPr>
          <w:snapToGrid w:val="0"/>
          <w:sz w:val="28"/>
          <w:szCs w:val="28"/>
          <w:vertAlign w:val="subscript"/>
        </w:rPr>
        <w:t>i,z</w:t>
      </w:r>
      <w:proofErr w:type="spellEnd"/>
      <w:proofErr w:type="gramEnd"/>
      <w:r w:rsidRPr="007A7EAD">
        <w:rPr>
          <w:snapToGrid w:val="0"/>
          <w:sz w:val="28"/>
          <w:szCs w:val="28"/>
        </w:rPr>
        <w:t xml:space="preserve"> - объем потребления z-го энергетического ресурса </w:t>
      </w:r>
      <w:r w:rsidRPr="007A7EAD">
        <w:rPr>
          <w:snapToGrid w:val="0"/>
          <w:sz w:val="28"/>
          <w:szCs w:val="28"/>
        </w:rPr>
        <w:br/>
        <w:t xml:space="preserve">(за исключением топлива), холодной воды, теплоносителя, учтенный </w:t>
      </w:r>
      <w:r w:rsidRPr="007A7EAD">
        <w:rPr>
          <w:snapToGrid w:val="0"/>
          <w:sz w:val="28"/>
          <w:szCs w:val="28"/>
        </w:rPr>
        <w:br/>
        <w:t>при установлении тарифов в i-м году;</w:t>
      </w:r>
    </w:p>
    <w:p w14:paraId="6D4671B1" w14:textId="558F8DF1" w:rsidR="007A7EAD" w:rsidRPr="007A7EAD" w:rsidRDefault="007A7EAD" w:rsidP="007A7EAD">
      <w:pPr>
        <w:ind w:firstLine="720"/>
        <w:jc w:val="both"/>
        <w:rPr>
          <w:snapToGrid w:val="0"/>
          <w:sz w:val="28"/>
          <w:szCs w:val="28"/>
        </w:rPr>
      </w:pPr>
      <w:r w:rsidRPr="007A7EAD">
        <w:rPr>
          <w:noProof/>
          <w:snapToGrid w:val="0"/>
          <w:sz w:val="28"/>
          <w:szCs w:val="28"/>
        </w:rPr>
        <w:drawing>
          <wp:inline distT="0" distB="0" distL="0" distR="0" wp14:anchorId="1E605E98" wp14:editId="68887223">
            <wp:extent cx="495300" cy="361950"/>
            <wp:effectExtent l="0" t="0" r="0" b="0"/>
            <wp:docPr id="200641489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7A7EAD">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42847216" w14:textId="77777777" w:rsidR="007A7EAD" w:rsidRPr="007A7EAD" w:rsidRDefault="007A7EAD" w:rsidP="007A7EAD">
      <w:pPr>
        <w:ind w:firstLine="720"/>
        <w:jc w:val="both"/>
        <w:rPr>
          <w:snapToGrid w:val="0"/>
          <w:sz w:val="28"/>
          <w:szCs w:val="28"/>
        </w:rPr>
      </w:pPr>
      <w:r w:rsidRPr="007A7EAD">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6E198749" w14:textId="27AAE410" w:rsidR="007A7EAD" w:rsidRPr="007A7EAD" w:rsidRDefault="007A7EAD" w:rsidP="007A7EAD">
      <w:pPr>
        <w:ind w:firstLine="720"/>
        <w:jc w:val="both"/>
        <w:rPr>
          <w:snapToGrid w:val="0"/>
          <w:sz w:val="28"/>
          <w:szCs w:val="28"/>
        </w:rPr>
      </w:pPr>
      <w:r w:rsidRPr="007A7EAD">
        <w:rPr>
          <w:noProof/>
          <w:snapToGrid w:val="0"/>
          <w:sz w:val="28"/>
          <w:szCs w:val="28"/>
        </w:rPr>
        <w:drawing>
          <wp:inline distT="0" distB="0" distL="0" distR="0" wp14:anchorId="7219C22F" wp14:editId="114F3B84">
            <wp:extent cx="485775" cy="361950"/>
            <wp:effectExtent l="0" t="0" r="9525" b="0"/>
            <wp:docPr id="117912168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A7EAD">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6467FECB" w14:textId="77777777" w:rsidR="007A7EAD" w:rsidRPr="007A7EAD" w:rsidRDefault="007A7EAD" w:rsidP="007A7EAD">
      <w:pPr>
        <w:ind w:firstLine="720"/>
        <w:jc w:val="both"/>
        <w:rPr>
          <w:snapToGrid w:val="0"/>
          <w:sz w:val="28"/>
          <w:szCs w:val="28"/>
        </w:rPr>
      </w:pPr>
    </w:p>
    <w:p w14:paraId="04A69495" w14:textId="77777777" w:rsidR="007A7EAD" w:rsidRPr="007A7EAD" w:rsidRDefault="007A7EAD" w:rsidP="007A7EAD">
      <w:pPr>
        <w:ind w:firstLine="720"/>
        <w:jc w:val="both"/>
        <w:rPr>
          <w:snapToGrid w:val="0"/>
          <w:sz w:val="28"/>
          <w:szCs w:val="28"/>
        </w:rPr>
      </w:pPr>
      <w:r w:rsidRPr="007A7EAD">
        <w:rPr>
          <w:snapToGrid w:val="0"/>
          <w:sz w:val="28"/>
          <w:szCs w:val="28"/>
        </w:rPr>
        <w:t>В подтверждение расходов по статье «Расходы на электрическую энергию» за 2023 год предприятием представлены:</w:t>
      </w:r>
    </w:p>
    <w:p w14:paraId="059EBBA6" w14:textId="77777777" w:rsidR="007A7EAD" w:rsidRPr="007A7EAD" w:rsidRDefault="007A7EAD" w:rsidP="007A7EAD">
      <w:pPr>
        <w:ind w:firstLine="720"/>
        <w:jc w:val="both"/>
        <w:rPr>
          <w:snapToGrid w:val="0"/>
          <w:sz w:val="28"/>
          <w:szCs w:val="28"/>
        </w:rPr>
      </w:pPr>
      <w:r w:rsidRPr="007A7EAD">
        <w:rPr>
          <w:snapToGrid w:val="0"/>
          <w:sz w:val="28"/>
          <w:szCs w:val="28"/>
        </w:rPr>
        <w:t xml:space="preserve">Договор купли-продажи электрической энергии (мощности) </w:t>
      </w:r>
      <w:r w:rsidRPr="007A7EAD">
        <w:rPr>
          <w:snapToGrid w:val="0"/>
          <w:sz w:val="28"/>
          <w:szCs w:val="28"/>
        </w:rPr>
        <w:br/>
        <w:t xml:space="preserve">в границах ОАО «Кузбассэнерго» №165/011-р/133Д-05 от 30.08.2005, заключенный с ООО «Русэнергосбыт», действующий до 31.12.2010, </w:t>
      </w:r>
      <w:r w:rsidRPr="007A7EAD">
        <w:rPr>
          <w:snapToGrid w:val="0"/>
          <w:sz w:val="28"/>
          <w:szCs w:val="28"/>
        </w:rPr>
        <w:br/>
        <w:t xml:space="preserve">с </w:t>
      </w:r>
      <w:proofErr w:type="spellStart"/>
      <w:r w:rsidRPr="007A7EAD">
        <w:rPr>
          <w:snapToGrid w:val="0"/>
          <w:sz w:val="28"/>
          <w:szCs w:val="28"/>
        </w:rPr>
        <w:t>автопролонгацией</w:t>
      </w:r>
      <w:proofErr w:type="spellEnd"/>
      <w:r w:rsidRPr="007A7EAD">
        <w:rPr>
          <w:snapToGrid w:val="0"/>
          <w:sz w:val="28"/>
          <w:szCs w:val="28"/>
        </w:rPr>
        <w:t xml:space="preserve"> (</w:t>
      </w:r>
      <w:r w:rsidRPr="007A7EAD">
        <w:rPr>
          <w:snapToGrid w:val="0"/>
          <w:sz w:val="28"/>
          <w:szCs w:val="28"/>
          <w:lang w:val="en-US"/>
        </w:rPr>
        <w:t>DOCS</w:t>
      </w:r>
      <w:r w:rsidRPr="007A7EAD">
        <w:rPr>
          <w:snapToGrid w:val="0"/>
          <w:sz w:val="28"/>
          <w:szCs w:val="28"/>
        </w:rPr>
        <w:t>.</w:t>
      </w:r>
      <w:r w:rsidRPr="007A7EAD">
        <w:rPr>
          <w:snapToGrid w:val="0"/>
          <w:sz w:val="28"/>
          <w:szCs w:val="28"/>
          <w:lang w:val="en-US"/>
        </w:rPr>
        <w:t>FORM</w:t>
      </w:r>
      <w:r w:rsidRPr="007A7EAD">
        <w:rPr>
          <w:snapToGrid w:val="0"/>
          <w:sz w:val="28"/>
          <w:szCs w:val="28"/>
        </w:rPr>
        <w:t xml:space="preserve">.6.42. Часть 1. Том 14. Расходы </w:t>
      </w:r>
      <w:r w:rsidRPr="007A7EAD">
        <w:rPr>
          <w:snapToGrid w:val="0"/>
          <w:sz w:val="28"/>
          <w:szCs w:val="28"/>
        </w:rPr>
        <w:br/>
        <w:t>на электроэнергию. Договор Русэнергосбыт).</w:t>
      </w:r>
    </w:p>
    <w:p w14:paraId="35918687" w14:textId="77777777" w:rsidR="007A7EAD" w:rsidRPr="007A7EAD" w:rsidRDefault="007A7EAD" w:rsidP="007A7EAD">
      <w:pPr>
        <w:ind w:firstLine="720"/>
        <w:jc w:val="both"/>
        <w:rPr>
          <w:snapToGrid w:val="0"/>
          <w:sz w:val="28"/>
          <w:szCs w:val="28"/>
        </w:rPr>
      </w:pPr>
      <w:r w:rsidRPr="007A7EAD">
        <w:rPr>
          <w:snapToGrid w:val="0"/>
          <w:sz w:val="28"/>
          <w:szCs w:val="28"/>
        </w:rPr>
        <w:t>Свод данных по электроэнергии за 2023 год (DOCS.FORM.6.42. Часть 1. Том 14. Расходы на электроэнергию. Свод эл. эн. за 2023).</w:t>
      </w:r>
    </w:p>
    <w:p w14:paraId="2AE2BDDD" w14:textId="77777777" w:rsidR="007A7EAD" w:rsidRPr="007A7EAD" w:rsidRDefault="007A7EAD" w:rsidP="007A7EAD">
      <w:pPr>
        <w:ind w:firstLine="720"/>
        <w:jc w:val="both"/>
        <w:rPr>
          <w:snapToGrid w:val="0"/>
          <w:sz w:val="28"/>
          <w:szCs w:val="28"/>
        </w:rPr>
      </w:pPr>
      <w:r w:rsidRPr="007A7EAD">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579A9270" w14:textId="77777777" w:rsidR="007A7EAD" w:rsidRPr="007A7EAD" w:rsidRDefault="007A7EAD" w:rsidP="007A7EAD">
      <w:pPr>
        <w:ind w:firstLine="720"/>
        <w:jc w:val="both"/>
        <w:rPr>
          <w:snapToGrid w:val="0"/>
          <w:sz w:val="28"/>
          <w:szCs w:val="28"/>
        </w:rPr>
      </w:pPr>
      <w:r w:rsidRPr="007A7EAD">
        <w:rPr>
          <w:snapToGrid w:val="0"/>
          <w:sz w:val="28"/>
          <w:szCs w:val="28"/>
        </w:rPr>
        <w:t xml:space="preserve">Акты приема-передачи электрической энергии и счета-фактуры </w:t>
      </w:r>
      <w:r w:rsidRPr="007A7EAD">
        <w:rPr>
          <w:snapToGrid w:val="0"/>
          <w:sz w:val="28"/>
          <w:szCs w:val="28"/>
        </w:rPr>
        <w:br/>
        <w:t>за 2023 год ООО «Русэнергосбыт» (DOCS.FORM.6.42. Часть 1. Том 14. Расходы на электроэнергию. Документы ООО Русэнергосбыт).</w:t>
      </w:r>
    </w:p>
    <w:p w14:paraId="5FF0B3A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30289C6E" w14:textId="77777777" w:rsidR="007A7EAD" w:rsidRPr="007A7EAD" w:rsidRDefault="007A7EAD" w:rsidP="007A7EAD">
      <w:pPr>
        <w:ind w:firstLine="720"/>
        <w:jc w:val="both"/>
        <w:rPr>
          <w:snapToGrid w:val="0"/>
          <w:sz w:val="28"/>
          <w:szCs w:val="28"/>
        </w:rPr>
      </w:pPr>
      <w:r w:rsidRPr="007A7EAD">
        <w:rPr>
          <w:snapToGrid w:val="0"/>
          <w:sz w:val="28"/>
          <w:szCs w:val="28"/>
        </w:rPr>
        <w:lastRenderedPageBreak/>
        <w:t>Плановый объем потребления электрической энергии на 2023 год составляет 481,694 тыс. кВтч.</w:t>
      </w:r>
    </w:p>
    <w:p w14:paraId="2105F97C" w14:textId="77777777" w:rsidR="007A7EAD" w:rsidRPr="007A7EAD" w:rsidRDefault="007A7EAD" w:rsidP="007A7EAD">
      <w:pPr>
        <w:ind w:firstLine="720"/>
        <w:jc w:val="both"/>
        <w:rPr>
          <w:snapToGrid w:val="0"/>
          <w:sz w:val="28"/>
          <w:szCs w:val="28"/>
        </w:rPr>
      </w:pPr>
      <w:r w:rsidRPr="007A7EAD">
        <w:rPr>
          <w:snapToGrid w:val="0"/>
          <w:sz w:val="28"/>
          <w:szCs w:val="28"/>
        </w:rPr>
        <w:t>Фактический объем полезного отпуска тепловой энергии за 2023 год составил 7,856 тыс. Гкал (отчётная форма шаблона BALANCE.CALC.TARIFF.WARM.2023.FACT).</w:t>
      </w:r>
    </w:p>
    <w:p w14:paraId="7D40D57F" w14:textId="77777777" w:rsidR="007A7EAD" w:rsidRPr="007A7EAD" w:rsidRDefault="007A7EAD" w:rsidP="007A7EAD">
      <w:pPr>
        <w:ind w:firstLine="720"/>
        <w:jc w:val="both"/>
        <w:rPr>
          <w:snapToGrid w:val="0"/>
          <w:sz w:val="28"/>
          <w:szCs w:val="28"/>
        </w:rPr>
      </w:pPr>
      <w:r w:rsidRPr="007A7EAD">
        <w:rPr>
          <w:snapToGrid w:val="0"/>
          <w:sz w:val="28"/>
          <w:szCs w:val="28"/>
        </w:rPr>
        <w:t xml:space="preserve">Плановый объем полезного отпуска тепловой энергии </w:t>
      </w:r>
      <w:r w:rsidRPr="007A7EAD">
        <w:rPr>
          <w:snapToGrid w:val="0"/>
          <w:sz w:val="28"/>
          <w:szCs w:val="28"/>
        </w:rPr>
        <w:br/>
        <w:t>при установлении тарифов на 2023 год составил 8,422 тыс. Гкал.</w:t>
      </w:r>
    </w:p>
    <w:p w14:paraId="3B4B65F8" w14:textId="77777777" w:rsidR="007A7EAD" w:rsidRPr="007A7EAD" w:rsidRDefault="007A7EAD" w:rsidP="007A7EAD">
      <w:pPr>
        <w:ind w:firstLine="720"/>
        <w:jc w:val="both"/>
        <w:rPr>
          <w:snapToGrid w:val="0"/>
          <w:sz w:val="28"/>
          <w:szCs w:val="28"/>
        </w:rPr>
      </w:pPr>
      <w:r w:rsidRPr="007A7EAD">
        <w:rPr>
          <w:snapToGrid w:val="0"/>
          <w:color w:val="000000"/>
          <w:sz w:val="28"/>
          <w:szCs w:val="28"/>
        </w:rPr>
        <w:t xml:space="preserve">Экономически обоснованные расходы по статье «Расходы </w:t>
      </w:r>
      <w:r w:rsidRPr="007A7EAD">
        <w:rPr>
          <w:snapToGrid w:val="0"/>
          <w:color w:val="000000"/>
          <w:sz w:val="28"/>
          <w:szCs w:val="28"/>
        </w:rPr>
        <w:br/>
        <w:t xml:space="preserve">на электрическую энергию» за 2023 год, принимаются экспертами в размере </w:t>
      </w:r>
      <w:r w:rsidRPr="007A7EAD">
        <w:rPr>
          <w:snapToGrid w:val="0"/>
          <w:color w:val="000000"/>
          <w:sz w:val="28"/>
          <w:szCs w:val="28"/>
        </w:rPr>
        <w:br/>
      </w:r>
      <w:r w:rsidRPr="007A7EAD">
        <w:rPr>
          <w:b/>
          <w:snapToGrid w:val="0"/>
          <w:color w:val="000000"/>
          <w:sz w:val="28"/>
          <w:szCs w:val="28"/>
        </w:rPr>
        <w:t>1 978 тыс. руб.</w:t>
      </w:r>
      <w:r w:rsidRPr="007A7EAD">
        <w:rPr>
          <w:snapToGrid w:val="0"/>
          <w:color w:val="000000"/>
          <w:sz w:val="28"/>
          <w:szCs w:val="28"/>
        </w:rPr>
        <w:t xml:space="preserve"> = 481,694 тыс. кВтч. × 7,856 тыс. Гкал ÷ 8,422 тыс. Гкал × 4,40215 руб./кВтч.</w:t>
      </w:r>
      <w:r w:rsidRPr="007A7EAD">
        <w:rPr>
          <w:snapToGrid w:val="0"/>
          <w:sz w:val="28"/>
          <w:szCs w:val="28"/>
        </w:rPr>
        <w:t xml:space="preserve"> </w:t>
      </w:r>
    </w:p>
    <w:p w14:paraId="5693A63F" w14:textId="77777777" w:rsidR="007A7EAD" w:rsidRPr="007A7EAD" w:rsidRDefault="007A7EAD" w:rsidP="007A7EAD">
      <w:pPr>
        <w:ind w:firstLine="720"/>
        <w:jc w:val="both"/>
        <w:rPr>
          <w:snapToGrid w:val="0"/>
          <w:sz w:val="28"/>
          <w:szCs w:val="28"/>
        </w:rPr>
      </w:pPr>
    </w:p>
    <w:p w14:paraId="795D9FD7" w14:textId="77777777" w:rsidR="007A7EAD" w:rsidRPr="007A7EAD" w:rsidRDefault="007A7EAD" w:rsidP="007A7EAD">
      <w:pPr>
        <w:ind w:firstLine="709"/>
        <w:jc w:val="both"/>
        <w:rPr>
          <w:snapToGrid w:val="0"/>
          <w:sz w:val="28"/>
          <w:szCs w:val="28"/>
        </w:rPr>
      </w:pPr>
      <w:r w:rsidRPr="007A7EAD">
        <w:rPr>
          <w:snapToGrid w:val="0"/>
          <w:sz w:val="28"/>
          <w:szCs w:val="28"/>
        </w:rPr>
        <w:t>Расходы на холодную воду.</w:t>
      </w:r>
    </w:p>
    <w:p w14:paraId="17C9FCF5"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В подтверждение затрат по статье «Расходы холодную воду» за 2023 год предприятием представлена следующая документация:</w:t>
      </w:r>
    </w:p>
    <w:p w14:paraId="3AFA149A"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Договор холодного водоснабжения и водоотведения № 179 </w:t>
      </w:r>
      <w:r w:rsidRPr="007A7EAD">
        <w:rPr>
          <w:snapToGrid w:val="0"/>
          <w:sz w:val="28"/>
          <w:szCs w:val="28"/>
        </w:rPr>
        <w:br/>
        <w:t xml:space="preserve">от 01.04.2014, заключенный с ООО «Промышленновские коммунальные системы», действующий по 31.12.2014, с ежегодной </w:t>
      </w:r>
      <w:proofErr w:type="spellStart"/>
      <w:r w:rsidRPr="007A7EAD">
        <w:rPr>
          <w:snapToGrid w:val="0"/>
          <w:sz w:val="28"/>
          <w:szCs w:val="28"/>
        </w:rPr>
        <w:t>автопролонгацией</w:t>
      </w:r>
      <w:proofErr w:type="spellEnd"/>
      <w:r w:rsidRPr="007A7EAD">
        <w:rPr>
          <w:snapToGrid w:val="0"/>
          <w:sz w:val="28"/>
          <w:szCs w:val="28"/>
        </w:rPr>
        <w:t xml:space="preserve">, </w:t>
      </w:r>
      <w:r w:rsidRPr="007A7EAD">
        <w:rPr>
          <w:snapToGrid w:val="0"/>
          <w:sz w:val="28"/>
          <w:szCs w:val="28"/>
        </w:rPr>
        <w:br/>
        <w:t>с приложениями (DOCS.FORM.6.42. Часть 1. Том 10. № 179 ПКС Промышленная).</w:t>
      </w:r>
    </w:p>
    <w:p w14:paraId="26F52A5E"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Дополнительное соглашение №1 от 17.11.2017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26672A7F"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Дополнительное соглашение №2 от 31.07.2018 к договору № 179 холодного водоснабжения и водоотведения от 01.04.2014, заключенному </w:t>
      </w:r>
      <w:r w:rsidRPr="007A7EAD">
        <w:rPr>
          <w:snapToGrid w:val="0"/>
          <w:sz w:val="28"/>
          <w:szCs w:val="28"/>
        </w:rPr>
        <w:br/>
        <w:t>с ООО «Промышленновские коммунальные системы» (DOCS.FORM.6.42. Часть 1. Том 10. № 179 ПКС Промышленная).</w:t>
      </w:r>
    </w:p>
    <w:p w14:paraId="5ED6158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Счета-фактуры, акты на водоснабжение, водоотведение, плату за сброс загрязняющих веществ в составе сточных вод с отбором </w:t>
      </w:r>
      <w:r w:rsidRPr="007A7EAD">
        <w:rPr>
          <w:snapToGrid w:val="0"/>
          <w:sz w:val="28"/>
          <w:szCs w:val="28"/>
        </w:rPr>
        <w:br/>
        <w:t>ООО «Промышленновские коммунальные системы» за 2023 год (DOCS.FORM.6.42. Часть 1. Том 10. Расходы на оплату услуг, оказываемых организациями, осуществляющими регулируемые виды деятельности. Фактуры 2023 ПКС).</w:t>
      </w:r>
    </w:p>
    <w:p w14:paraId="5604387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Оборотно-сальдовая ведомость расходы по котельной </w:t>
      </w:r>
      <w:r w:rsidRPr="007A7EAD">
        <w:rPr>
          <w:snapToGrid w:val="0"/>
          <w:sz w:val="28"/>
          <w:szCs w:val="28"/>
        </w:rPr>
        <w:br/>
        <w:t>ст. Промышленная РСП покупка воды за 2023 год на сумму  155 тыс. руб. (DOCS.FORM.6.42. Часть 2. Том 17. ОСВ покупка воды Промышленная РСП 2023).</w:t>
      </w:r>
    </w:p>
    <w:p w14:paraId="7AF68943"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 xml:space="preserve">Оборотно-сальдовая ведомость расходы по котельной </w:t>
      </w:r>
      <w:r w:rsidRPr="007A7EAD">
        <w:rPr>
          <w:snapToGrid w:val="0"/>
          <w:sz w:val="28"/>
          <w:szCs w:val="28"/>
        </w:rPr>
        <w:br/>
        <w:t>ст. Промышленная ЭЧ покупка воды за 2023 год на сумму 32 тыс. руб. (DOCS.FORM.6.42. Часть 2. Том 17. ОСВ покупка воды Промышленная ЭЧ 2023).</w:t>
      </w:r>
    </w:p>
    <w:p w14:paraId="5EFCC859" w14:textId="77777777" w:rsidR="007A7EAD" w:rsidRPr="007A7EAD" w:rsidRDefault="007A7EAD" w:rsidP="007A7EAD">
      <w:pPr>
        <w:ind w:firstLine="720"/>
        <w:jc w:val="both"/>
        <w:rPr>
          <w:snapToGrid w:val="0"/>
          <w:sz w:val="28"/>
          <w:szCs w:val="28"/>
        </w:rPr>
      </w:pPr>
      <w:r w:rsidRPr="007A7EAD">
        <w:rPr>
          <w:snapToGrid w:val="0"/>
          <w:sz w:val="28"/>
          <w:szCs w:val="28"/>
        </w:rPr>
        <w:t xml:space="preserve">Постановлением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w:t>
      </w:r>
      <w:r w:rsidRPr="007A7EAD">
        <w:rPr>
          <w:snapToGrid w:val="0"/>
          <w:sz w:val="28"/>
          <w:szCs w:val="28"/>
        </w:rPr>
        <w:lastRenderedPageBreak/>
        <w:t xml:space="preserve">на питьевую воду, водоотведение ООО «Промышленновские коммунальные системы» (Промышленновский муниципальный округ)» (в редакции постановлений РЭК Кемеровской области от 20.11.2019 № 458, от 21.11.2019 № 462, РЭК Кузбасса от 29.12.2020 № 832, от 14.12.2021 № 702, от 25.11.2022 № 600) предприятию был установлен тариф на 2023 год </w:t>
      </w:r>
      <w:r w:rsidRPr="007A7EAD">
        <w:rPr>
          <w:snapToGrid w:val="0"/>
          <w:sz w:val="28"/>
          <w:szCs w:val="28"/>
        </w:rPr>
        <w:br/>
        <w:t>на холодную воду в размере 70,00 руб./куб. м.</w:t>
      </w:r>
    </w:p>
    <w:p w14:paraId="229EE5A9" w14:textId="77777777" w:rsidR="007A7EAD" w:rsidRPr="007A7EAD" w:rsidRDefault="007A7EAD" w:rsidP="007A7EAD">
      <w:pPr>
        <w:ind w:firstLine="709"/>
        <w:jc w:val="both"/>
        <w:rPr>
          <w:snapToGrid w:val="0"/>
          <w:color w:val="000000"/>
          <w:sz w:val="28"/>
          <w:szCs w:val="28"/>
        </w:rPr>
      </w:pPr>
      <w:r w:rsidRPr="007A7EAD">
        <w:rPr>
          <w:snapToGrid w:val="0"/>
          <w:color w:val="000000"/>
          <w:sz w:val="28"/>
          <w:szCs w:val="28"/>
        </w:rPr>
        <w:t>Плановый объем потребления холодной воды на 2023 год составляет 2,465 тыс. куб. м.</w:t>
      </w:r>
    </w:p>
    <w:p w14:paraId="44DD4A61" w14:textId="77777777" w:rsidR="007A7EAD" w:rsidRPr="007A7EAD" w:rsidRDefault="007A7EAD" w:rsidP="007A7EAD">
      <w:pPr>
        <w:ind w:firstLine="720"/>
        <w:jc w:val="both"/>
        <w:rPr>
          <w:snapToGrid w:val="0"/>
          <w:sz w:val="28"/>
          <w:szCs w:val="28"/>
        </w:rPr>
      </w:pPr>
      <w:r w:rsidRPr="007A7EAD">
        <w:rPr>
          <w:snapToGrid w:val="0"/>
          <w:sz w:val="28"/>
          <w:szCs w:val="28"/>
        </w:rPr>
        <w:t>Фактический объем полезного отпуска тепловой энергии за 2023 год составил 7,856 тыс. Гкал (отчётная форма шаблона BALANCE.CALC.TARIFF.WARM.2023.FACT).</w:t>
      </w:r>
    </w:p>
    <w:p w14:paraId="787B37BD" w14:textId="77777777" w:rsidR="007A7EAD" w:rsidRPr="007A7EAD" w:rsidRDefault="007A7EAD" w:rsidP="007A7EAD">
      <w:pPr>
        <w:ind w:firstLine="720"/>
        <w:jc w:val="both"/>
        <w:rPr>
          <w:snapToGrid w:val="0"/>
          <w:sz w:val="28"/>
          <w:szCs w:val="28"/>
        </w:rPr>
      </w:pPr>
      <w:r w:rsidRPr="007A7EAD">
        <w:rPr>
          <w:snapToGrid w:val="0"/>
          <w:sz w:val="28"/>
          <w:szCs w:val="28"/>
        </w:rPr>
        <w:t xml:space="preserve">Плановый объем полезного отпуска тепловой энергии </w:t>
      </w:r>
      <w:r w:rsidRPr="007A7EAD">
        <w:rPr>
          <w:snapToGrid w:val="0"/>
          <w:sz w:val="28"/>
          <w:szCs w:val="28"/>
        </w:rPr>
        <w:br/>
        <w:t>при установлении тарифов на 2023 год составил 8,422 тыс. Гкал.</w:t>
      </w:r>
    </w:p>
    <w:p w14:paraId="2A1638F6" w14:textId="77777777" w:rsidR="007A7EAD" w:rsidRPr="007A7EAD" w:rsidRDefault="007A7EAD" w:rsidP="007A7EAD">
      <w:pPr>
        <w:ind w:firstLine="709"/>
        <w:jc w:val="both"/>
        <w:rPr>
          <w:snapToGrid w:val="0"/>
          <w:sz w:val="28"/>
          <w:szCs w:val="28"/>
        </w:rPr>
      </w:pPr>
      <w:r w:rsidRPr="007A7EAD">
        <w:rPr>
          <w:snapToGrid w:val="0"/>
          <w:color w:val="000000"/>
          <w:sz w:val="28"/>
          <w:szCs w:val="28"/>
        </w:rPr>
        <w:t xml:space="preserve">Экономически обоснованные расходы по статье «Расходы </w:t>
      </w:r>
      <w:r w:rsidRPr="007A7EAD">
        <w:rPr>
          <w:snapToGrid w:val="0"/>
          <w:color w:val="000000"/>
          <w:sz w:val="28"/>
          <w:szCs w:val="28"/>
        </w:rPr>
        <w:br/>
        <w:t xml:space="preserve">на холодную воду» за 2023 год, принимаются экспертами в размере: </w:t>
      </w:r>
      <w:r w:rsidRPr="007A7EAD">
        <w:rPr>
          <w:snapToGrid w:val="0"/>
          <w:color w:val="000000"/>
          <w:sz w:val="28"/>
          <w:szCs w:val="28"/>
        </w:rPr>
        <w:br/>
        <w:t xml:space="preserve">2,465 тыс. куб. м × 7,856 тыс. Гкал ÷ 8,422 тыс. Гкал × 70,00 руб. / куб. м. = </w:t>
      </w:r>
      <w:r w:rsidRPr="007A7EAD">
        <w:rPr>
          <w:b/>
          <w:snapToGrid w:val="0"/>
          <w:color w:val="000000"/>
          <w:sz w:val="28"/>
          <w:szCs w:val="28"/>
        </w:rPr>
        <w:t>161 тыс. руб.</w:t>
      </w:r>
      <w:r w:rsidRPr="007A7EAD">
        <w:rPr>
          <w:snapToGrid w:val="0"/>
          <w:color w:val="000000"/>
          <w:sz w:val="28"/>
          <w:szCs w:val="28"/>
        </w:rPr>
        <w:t xml:space="preserve"> </w:t>
      </w:r>
    </w:p>
    <w:p w14:paraId="3193ED0A" w14:textId="77777777" w:rsidR="007A7EAD" w:rsidRPr="007A7EAD" w:rsidRDefault="007A7EAD" w:rsidP="007A7EAD">
      <w:pPr>
        <w:ind w:firstLine="720"/>
        <w:jc w:val="both"/>
        <w:rPr>
          <w:snapToGrid w:val="0"/>
          <w:sz w:val="28"/>
          <w:szCs w:val="28"/>
        </w:rPr>
      </w:pPr>
    </w:p>
    <w:p w14:paraId="12F970E7" w14:textId="77777777" w:rsidR="007A7EAD" w:rsidRPr="007A7EAD" w:rsidRDefault="007A7EAD" w:rsidP="007A7EAD">
      <w:pPr>
        <w:ind w:firstLine="709"/>
        <w:jc w:val="both"/>
        <w:rPr>
          <w:snapToGrid w:val="0"/>
          <w:sz w:val="28"/>
          <w:szCs w:val="28"/>
        </w:rPr>
      </w:pPr>
      <w:r w:rsidRPr="007A7EAD">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7A7EAD">
        <w:rPr>
          <w:snapToGrid w:val="0"/>
          <w:sz w:val="28"/>
          <w:szCs w:val="28"/>
        </w:rPr>
        <w:br/>
        <w:t>в таблице 11.</w:t>
      </w:r>
    </w:p>
    <w:p w14:paraId="066D0059" w14:textId="77777777" w:rsidR="007A7EAD" w:rsidRPr="007A7EAD" w:rsidRDefault="007A7EAD" w:rsidP="007A7EAD">
      <w:pPr>
        <w:ind w:firstLine="720"/>
        <w:jc w:val="both"/>
        <w:rPr>
          <w:snapToGrid w:val="0"/>
          <w:sz w:val="28"/>
          <w:szCs w:val="28"/>
          <w:lang w:eastAsia="en-US"/>
        </w:rPr>
      </w:pPr>
    </w:p>
    <w:p w14:paraId="1EB3132D" w14:textId="77777777" w:rsidR="007A7EAD" w:rsidRPr="007A7EAD" w:rsidRDefault="007A7EAD" w:rsidP="007A7EAD">
      <w:pPr>
        <w:numPr>
          <w:ilvl w:val="0"/>
          <w:numId w:val="495"/>
        </w:numPr>
        <w:ind w:left="9149" w:hanging="1211"/>
        <w:jc w:val="right"/>
        <w:rPr>
          <w:snapToGrid w:val="0"/>
          <w:sz w:val="28"/>
          <w:szCs w:val="28"/>
          <w:lang w:eastAsia="en-US"/>
        </w:rPr>
      </w:pPr>
    </w:p>
    <w:p w14:paraId="56F36BB4" w14:textId="77777777" w:rsidR="007A7EAD" w:rsidRPr="007A7EAD" w:rsidRDefault="007A7EAD" w:rsidP="007A7EAD">
      <w:pPr>
        <w:keepNext/>
        <w:jc w:val="center"/>
        <w:outlineLvl w:val="1"/>
        <w:rPr>
          <w:b/>
          <w:sz w:val="28"/>
          <w:szCs w:val="20"/>
          <w:lang w:eastAsia="x-none"/>
        </w:rPr>
      </w:pPr>
      <w:r w:rsidRPr="007A7EAD">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5377C7BC" w14:textId="77777777" w:rsidR="007A7EAD" w:rsidRPr="007A7EAD" w:rsidRDefault="007A7EAD" w:rsidP="007A7EAD">
      <w:pPr>
        <w:jc w:val="right"/>
        <w:rPr>
          <w:sz w:val="28"/>
          <w:szCs w:val="28"/>
        </w:rPr>
      </w:pPr>
      <w:r w:rsidRPr="007A7EA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7A7EAD" w:rsidRPr="007A7EAD" w14:paraId="48F400D8" w14:textId="77777777" w:rsidTr="00627AA0">
        <w:trPr>
          <w:trHeight w:val="507"/>
        </w:trPr>
        <w:tc>
          <w:tcPr>
            <w:tcW w:w="594" w:type="dxa"/>
            <w:vMerge w:val="restart"/>
            <w:shd w:val="clear" w:color="auto" w:fill="auto"/>
            <w:vAlign w:val="center"/>
            <w:hideMark/>
          </w:tcPr>
          <w:p w14:paraId="35364DFD" w14:textId="77777777" w:rsidR="007A7EAD" w:rsidRPr="007A7EAD" w:rsidRDefault="007A7EAD" w:rsidP="007A7EAD">
            <w:pPr>
              <w:jc w:val="center"/>
              <w:rPr>
                <w:sz w:val="28"/>
                <w:szCs w:val="28"/>
              </w:rPr>
            </w:pPr>
            <w:r w:rsidRPr="007A7EAD">
              <w:rPr>
                <w:sz w:val="28"/>
                <w:szCs w:val="28"/>
              </w:rPr>
              <w:t>№ п/п</w:t>
            </w:r>
          </w:p>
        </w:tc>
        <w:tc>
          <w:tcPr>
            <w:tcW w:w="6580" w:type="dxa"/>
            <w:vMerge w:val="restart"/>
            <w:shd w:val="clear" w:color="auto" w:fill="auto"/>
            <w:vAlign w:val="center"/>
            <w:hideMark/>
          </w:tcPr>
          <w:p w14:paraId="7F5AC2D1" w14:textId="77777777" w:rsidR="007A7EAD" w:rsidRPr="007A7EAD" w:rsidRDefault="007A7EAD" w:rsidP="007A7EAD">
            <w:pPr>
              <w:jc w:val="center"/>
              <w:rPr>
                <w:sz w:val="28"/>
                <w:szCs w:val="28"/>
              </w:rPr>
            </w:pPr>
            <w:r w:rsidRPr="007A7EAD">
              <w:rPr>
                <w:sz w:val="28"/>
                <w:szCs w:val="28"/>
              </w:rPr>
              <w:t>Наименование ресурса</w:t>
            </w:r>
          </w:p>
        </w:tc>
        <w:tc>
          <w:tcPr>
            <w:tcW w:w="2288" w:type="dxa"/>
            <w:vMerge w:val="restart"/>
            <w:shd w:val="clear" w:color="auto" w:fill="auto"/>
            <w:vAlign w:val="center"/>
            <w:hideMark/>
          </w:tcPr>
          <w:p w14:paraId="57F0B8F2" w14:textId="77777777" w:rsidR="007A7EAD" w:rsidRPr="007A7EAD" w:rsidRDefault="007A7EAD" w:rsidP="007A7EAD">
            <w:pPr>
              <w:jc w:val="center"/>
              <w:rPr>
                <w:sz w:val="28"/>
                <w:szCs w:val="28"/>
              </w:rPr>
            </w:pPr>
            <w:r w:rsidRPr="007A7EAD">
              <w:rPr>
                <w:sz w:val="28"/>
                <w:szCs w:val="28"/>
              </w:rPr>
              <w:t>Факт</w:t>
            </w:r>
            <w:r w:rsidRPr="007A7EAD">
              <w:rPr>
                <w:sz w:val="28"/>
                <w:szCs w:val="28"/>
              </w:rPr>
              <w:br/>
              <w:t>2023 года</w:t>
            </w:r>
          </w:p>
        </w:tc>
      </w:tr>
      <w:tr w:rsidR="007A7EAD" w:rsidRPr="007A7EAD" w14:paraId="5CFD1AE0" w14:textId="77777777" w:rsidTr="00627AA0">
        <w:trPr>
          <w:trHeight w:val="507"/>
        </w:trPr>
        <w:tc>
          <w:tcPr>
            <w:tcW w:w="594" w:type="dxa"/>
            <w:vMerge/>
            <w:shd w:val="clear" w:color="auto" w:fill="auto"/>
            <w:hideMark/>
          </w:tcPr>
          <w:p w14:paraId="53D12BA5" w14:textId="77777777" w:rsidR="007A7EAD" w:rsidRPr="007A7EAD" w:rsidRDefault="007A7EAD" w:rsidP="007A7EAD">
            <w:pPr>
              <w:jc w:val="both"/>
              <w:rPr>
                <w:sz w:val="28"/>
                <w:szCs w:val="28"/>
              </w:rPr>
            </w:pPr>
          </w:p>
        </w:tc>
        <w:tc>
          <w:tcPr>
            <w:tcW w:w="6580" w:type="dxa"/>
            <w:vMerge/>
            <w:shd w:val="clear" w:color="auto" w:fill="auto"/>
            <w:hideMark/>
          </w:tcPr>
          <w:p w14:paraId="1A84363B" w14:textId="77777777" w:rsidR="007A7EAD" w:rsidRPr="007A7EAD" w:rsidRDefault="007A7EAD" w:rsidP="007A7EAD">
            <w:pPr>
              <w:jc w:val="both"/>
              <w:rPr>
                <w:sz w:val="28"/>
                <w:szCs w:val="28"/>
              </w:rPr>
            </w:pPr>
          </w:p>
        </w:tc>
        <w:tc>
          <w:tcPr>
            <w:tcW w:w="2288" w:type="dxa"/>
            <w:vMerge/>
            <w:shd w:val="clear" w:color="auto" w:fill="auto"/>
            <w:hideMark/>
          </w:tcPr>
          <w:p w14:paraId="5D212E61" w14:textId="77777777" w:rsidR="007A7EAD" w:rsidRPr="007A7EAD" w:rsidRDefault="007A7EAD" w:rsidP="007A7EAD">
            <w:pPr>
              <w:jc w:val="both"/>
              <w:rPr>
                <w:sz w:val="28"/>
                <w:szCs w:val="28"/>
              </w:rPr>
            </w:pPr>
          </w:p>
        </w:tc>
      </w:tr>
      <w:tr w:rsidR="007A7EAD" w:rsidRPr="007A7EAD" w14:paraId="0BA3E4C2" w14:textId="77777777" w:rsidTr="00627AA0">
        <w:trPr>
          <w:trHeight w:val="353"/>
        </w:trPr>
        <w:tc>
          <w:tcPr>
            <w:tcW w:w="594" w:type="dxa"/>
            <w:shd w:val="clear" w:color="auto" w:fill="auto"/>
            <w:vAlign w:val="center"/>
            <w:hideMark/>
          </w:tcPr>
          <w:p w14:paraId="74FCE2D5" w14:textId="77777777" w:rsidR="007A7EAD" w:rsidRPr="007A7EAD" w:rsidRDefault="007A7EAD" w:rsidP="007A7EAD">
            <w:pPr>
              <w:jc w:val="center"/>
              <w:rPr>
                <w:sz w:val="28"/>
                <w:szCs w:val="28"/>
              </w:rPr>
            </w:pPr>
            <w:r w:rsidRPr="007A7EAD">
              <w:rPr>
                <w:sz w:val="28"/>
                <w:szCs w:val="28"/>
              </w:rPr>
              <w:t>1</w:t>
            </w:r>
          </w:p>
        </w:tc>
        <w:tc>
          <w:tcPr>
            <w:tcW w:w="6580" w:type="dxa"/>
            <w:shd w:val="clear" w:color="auto" w:fill="auto"/>
            <w:vAlign w:val="center"/>
            <w:hideMark/>
          </w:tcPr>
          <w:p w14:paraId="2496EEF4" w14:textId="77777777" w:rsidR="007A7EAD" w:rsidRPr="007A7EAD" w:rsidRDefault="007A7EAD" w:rsidP="007A7EAD">
            <w:pPr>
              <w:rPr>
                <w:sz w:val="28"/>
                <w:szCs w:val="28"/>
              </w:rPr>
            </w:pPr>
            <w:r w:rsidRPr="007A7EAD">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9DDEE" w14:textId="77777777" w:rsidR="007A7EAD" w:rsidRPr="007A7EAD" w:rsidRDefault="007A7EAD" w:rsidP="007A7EAD">
            <w:pPr>
              <w:jc w:val="center"/>
              <w:rPr>
                <w:snapToGrid w:val="0"/>
                <w:color w:val="000000"/>
                <w:sz w:val="28"/>
                <w:szCs w:val="28"/>
              </w:rPr>
            </w:pPr>
            <w:r w:rsidRPr="007A7EAD">
              <w:rPr>
                <w:snapToGrid w:val="0"/>
                <w:color w:val="000000"/>
                <w:sz w:val="28"/>
                <w:szCs w:val="28"/>
              </w:rPr>
              <w:t>7 376</w:t>
            </w:r>
          </w:p>
        </w:tc>
      </w:tr>
      <w:tr w:rsidR="007A7EAD" w:rsidRPr="007A7EAD" w14:paraId="2B70380F" w14:textId="77777777" w:rsidTr="00627AA0">
        <w:trPr>
          <w:trHeight w:val="353"/>
        </w:trPr>
        <w:tc>
          <w:tcPr>
            <w:tcW w:w="594" w:type="dxa"/>
            <w:shd w:val="clear" w:color="auto" w:fill="auto"/>
            <w:vAlign w:val="center"/>
            <w:hideMark/>
          </w:tcPr>
          <w:p w14:paraId="298B8C2B" w14:textId="77777777" w:rsidR="007A7EAD" w:rsidRPr="007A7EAD" w:rsidRDefault="007A7EAD" w:rsidP="007A7EAD">
            <w:pPr>
              <w:jc w:val="center"/>
              <w:rPr>
                <w:sz w:val="28"/>
                <w:szCs w:val="28"/>
              </w:rPr>
            </w:pPr>
            <w:r w:rsidRPr="007A7EAD">
              <w:rPr>
                <w:sz w:val="28"/>
                <w:szCs w:val="28"/>
              </w:rPr>
              <w:t>2</w:t>
            </w:r>
          </w:p>
        </w:tc>
        <w:tc>
          <w:tcPr>
            <w:tcW w:w="6580" w:type="dxa"/>
            <w:shd w:val="clear" w:color="auto" w:fill="auto"/>
            <w:vAlign w:val="center"/>
            <w:hideMark/>
          </w:tcPr>
          <w:p w14:paraId="698D0F1B" w14:textId="77777777" w:rsidR="007A7EAD" w:rsidRPr="007A7EAD" w:rsidRDefault="007A7EAD" w:rsidP="007A7EAD">
            <w:pPr>
              <w:rPr>
                <w:sz w:val="28"/>
                <w:szCs w:val="28"/>
              </w:rPr>
            </w:pPr>
            <w:r w:rsidRPr="007A7EAD">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63897591" w14:textId="77777777" w:rsidR="007A7EAD" w:rsidRPr="007A7EAD" w:rsidRDefault="007A7EAD" w:rsidP="007A7EAD">
            <w:pPr>
              <w:jc w:val="center"/>
              <w:rPr>
                <w:snapToGrid w:val="0"/>
                <w:color w:val="000000"/>
                <w:sz w:val="28"/>
                <w:szCs w:val="28"/>
              </w:rPr>
            </w:pPr>
            <w:r w:rsidRPr="007A7EAD">
              <w:rPr>
                <w:snapToGrid w:val="0"/>
                <w:color w:val="000000"/>
                <w:sz w:val="28"/>
                <w:szCs w:val="28"/>
              </w:rPr>
              <w:t>1 978</w:t>
            </w:r>
          </w:p>
        </w:tc>
      </w:tr>
      <w:tr w:rsidR="007A7EAD" w:rsidRPr="007A7EAD" w14:paraId="71A1D091" w14:textId="77777777" w:rsidTr="00627AA0">
        <w:trPr>
          <w:trHeight w:val="353"/>
        </w:trPr>
        <w:tc>
          <w:tcPr>
            <w:tcW w:w="594" w:type="dxa"/>
            <w:shd w:val="clear" w:color="auto" w:fill="auto"/>
            <w:vAlign w:val="center"/>
            <w:hideMark/>
          </w:tcPr>
          <w:p w14:paraId="0B235F02" w14:textId="77777777" w:rsidR="007A7EAD" w:rsidRPr="007A7EAD" w:rsidRDefault="007A7EAD" w:rsidP="007A7EAD">
            <w:pPr>
              <w:jc w:val="center"/>
              <w:rPr>
                <w:sz w:val="28"/>
                <w:szCs w:val="28"/>
              </w:rPr>
            </w:pPr>
            <w:r w:rsidRPr="007A7EAD">
              <w:rPr>
                <w:sz w:val="28"/>
                <w:szCs w:val="28"/>
              </w:rPr>
              <w:t>3</w:t>
            </w:r>
          </w:p>
        </w:tc>
        <w:tc>
          <w:tcPr>
            <w:tcW w:w="6580" w:type="dxa"/>
            <w:shd w:val="clear" w:color="auto" w:fill="auto"/>
            <w:vAlign w:val="center"/>
            <w:hideMark/>
          </w:tcPr>
          <w:p w14:paraId="6700951C" w14:textId="77777777" w:rsidR="007A7EAD" w:rsidRPr="007A7EAD" w:rsidRDefault="007A7EAD" w:rsidP="007A7EAD">
            <w:pPr>
              <w:rPr>
                <w:sz w:val="28"/>
                <w:szCs w:val="28"/>
              </w:rPr>
            </w:pPr>
            <w:r w:rsidRPr="007A7EAD">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C6534A8"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1623E748" w14:textId="77777777" w:rsidTr="00627AA0">
        <w:trPr>
          <w:trHeight w:val="353"/>
        </w:trPr>
        <w:tc>
          <w:tcPr>
            <w:tcW w:w="594" w:type="dxa"/>
            <w:shd w:val="clear" w:color="auto" w:fill="auto"/>
            <w:vAlign w:val="center"/>
            <w:hideMark/>
          </w:tcPr>
          <w:p w14:paraId="67CB4C13" w14:textId="77777777" w:rsidR="007A7EAD" w:rsidRPr="007A7EAD" w:rsidRDefault="007A7EAD" w:rsidP="007A7EAD">
            <w:pPr>
              <w:jc w:val="center"/>
              <w:rPr>
                <w:sz w:val="28"/>
                <w:szCs w:val="28"/>
              </w:rPr>
            </w:pPr>
            <w:r w:rsidRPr="007A7EAD">
              <w:rPr>
                <w:sz w:val="28"/>
                <w:szCs w:val="28"/>
              </w:rPr>
              <w:t>4</w:t>
            </w:r>
          </w:p>
        </w:tc>
        <w:tc>
          <w:tcPr>
            <w:tcW w:w="6580" w:type="dxa"/>
            <w:shd w:val="clear" w:color="auto" w:fill="auto"/>
            <w:vAlign w:val="center"/>
            <w:hideMark/>
          </w:tcPr>
          <w:p w14:paraId="7D32696A" w14:textId="77777777" w:rsidR="007A7EAD" w:rsidRPr="007A7EAD" w:rsidRDefault="007A7EAD" w:rsidP="007A7EAD">
            <w:pPr>
              <w:rPr>
                <w:sz w:val="28"/>
                <w:szCs w:val="28"/>
              </w:rPr>
            </w:pPr>
            <w:r w:rsidRPr="007A7EAD">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202F2A9" w14:textId="77777777" w:rsidR="007A7EAD" w:rsidRPr="007A7EAD" w:rsidRDefault="007A7EAD" w:rsidP="007A7EAD">
            <w:pPr>
              <w:jc w:val="center"/>
              <w:rPr>
                <w:snapToGrid w:val="0"/>
                <w:color w:val="000000"/>
                <w:sz w:val="28"/>
                <w:szCs w:val="28"/>
              </w:rPr>
            </w:pPr>
            <w:r w:rsidRPr="007A7EAD">
              <w:rPr>
                <w:snapToGrid w:val="0"/>
                <w:color w:val="000000"/>
                <w:sz w:val="28"/>
                <w:szCs w:val="28"/>
              </w:rPr>
              <w:t>161</w:t>
            </w:r>
          </w:p>
        </w:tc>
      </w:tr>
      <w:tr w:rsidR="007A7EAD" w:rsidRPr="007A7EAD" w14:paraId="4C8CDE65" w14:textId="77777777" w:rsidTr="00627AA0">
        <w:trPr>
          <w:trHeight w:val="353"/>
        </w:trPr>
        <w:tc>
          <w:tcPr>
            <w:tcW w:w="594" w:type="dxa"/>
            <w:shd w:val="clear" w:color="auto" w:fill="auto"/>
            <w:vAlign w:val="center"/>
            <w:hideMark/>
          </w:tcPr>
          <w:p w14:paraId="7A6C7D3C" w14:textId="77777777" w:rsidR="007A7EAD" w:rsidRPr="007A7EAD" w:rsidRDefault="007A7EAD" w:rsidP="007A7EAD">
            <w:pPr>
              <w:jc w:val="center"/>
              <w:rPr>
                <w:sz w:val="28"/>
                <w:szCs w:val="28"/>
              </w:rPr>
            </w:pPr>
            <w:r w:rsidRPr="007A7EAD">
              <w:rPr>
                <w:sz w:val="28"/>
                <w:szCs w:val="28"/>
              </w:rPr>
              <w:t>5</w:t>
            </w:r>
          </w:p>
        </w:tc>
        <w:tc>
          <w:tcPr>
            <w:tcW w:w="6580" w:type="dxa"/>
            <w:shd w:val="clear" w:color="auto" w:fill="auto"/>
            <w:vAlign w:val="center"/>
            <w:hideMark/>
          </w:tcPr>
          <w:p w14:paraId="2F0D5CF6" w14:textId="77777777" w:rsidR="007A7EAD" w:rsidRPr="007A7EAD" w:rsidRDefault="007A7EAD" w:rsidP="007A7EAD">
            <w:pPr>
              <w:rPr>
                <w:sz w:val="28"/>
                <w:szCs w:val="28"/>
              </w:rPr>
            </w:pPr>
            <w:r w:rsidRPr="007A7EAD">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EB40E14"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09B2DCDE" w14:textId="77777777" w:rsidTr="00627AA0">
        <w:trPr>
          <w:trHeight w:val="353"/>
        </w:trPr>
        <w:tc>
          <w:tcPr>
            <w:tcW w:w="594" w:type="dxa"/>
            <w:shd w:val="clear" w:color="auto" w:fill="auto"/>
            <w:vAlign w:val="center"/>
            <w:hideMark/>
          </w:tcPr>
          <w:p w14:paraId="533CAD52" w14:textId="77777777" w:rsidR="007A7EAD" w:rsidRPr="007A7EAD" w:rsidRDefault="007A7EAD" w:rsidP="007A7EAD">
            <w:pPr>
              <w:jc w:val="center"/>
              <w:rPr>
                <w:sz w:val="28"/>
                <w:szCs w:val="28"/>
              </w:rPr>
            </w:pPr>
            <w:r w:rsidRPr="007A7EAD">
              <w:rPr>
                <w:sz w:val="28"/>
                <w:szCs w:val="28"/>
              </w:rPr>
              <w:t>6</w:t>
            </w:r>
          </w:p>
        </w:tc>
        <w:tc>
          <w:tcPr>
            <w:tcW w:w="6580" w:type="dxa"/>
            <w:shd w:val="clear" w:color="auto" w:fill="auto"/>
            <w:vAlign w:val="center"/>
            <w:hideMark/>
          </w:tcPr>
          <w:p w14:paraId="59D1FA74" w14:textId="77777777" w:rsidR="007A7EAD" w:rsidRPr="007A7EAD" w:rsidRDefault="007A7EAD" w:rsidP="007A7EAD">
            <w:pPr>
              <w:rPr>
                <w:sz w:val="28"/>
                <w:szCs w:val="28"/>
              </w:rPr>
            </w:pPr>
            <w:r w:rsidRPr="007A7EAD">
              <w:rPr>
                <w:sz w:val="28"/>
                <w:szCs w:val="28"/>
              </w:rPr>
              <w:t>ИТОГО:</w:t>
            </w:r>
          </w:p>
          <w:p w14:paraId="678221E9" w14:textId="77777777" w:rsidR="007A7EAD" w:rsidRPr="007A7EAD" w:rsidRDefault="007A7EAD" w:rsidP="007A7EAD">
            <w:pPr>
              <w:autoSpaceDE w:val="0"/>
              <w:autoSpaceDN w:val="0"/>
              <w:adjustRightInd w:val="0"/>
              <w:jc w:val="both"/>
              <w:rPr>
                <w:sz w:val="28"/>
                <w:szCs w:val="28"/>
              </w:rPr>
            </w:pPr>
            <w:r w:rsidRPr="007A7EAD">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65BC575" w14:textId="77777777" w:rsidR="007A7EAD" w:rsidRPr="007A7EAD" w:rsidRDefault="007A7EAD" w:rsidP="007A7EAD">
            <w:pPr>
              <w:jc w:val="center"/>
              <w:rPr>
                <w:snapToGrid w:val="0"/>
                <w:color w:val="000000"/>
                <w:sz w:val="28"/>
                <w:szCs w:val="28"/>
              </w:rPr>
            </w:pPr>
            <w:r w:rsidRPr="007A7EAD">
              <w:rPr>
                <w:snapToGrid w:val="0"/>
                <w:color w:val="000000"/>
                <w:sz w:val="28"/>
                <w:szCs w:val="28"/>
              </w:rPr>
              <w:t>9 515</w:t>
            </w:r>
          </w:p>
        </w:tc>
      </w:tr>
    </w:tbl>
    <w:p w14:paraId="2DCFEF71" w14:textId="77777777" w:rsidR="007A7EAD" w:rsidRPr="007A7EAD" w:rsidRDefault="007A7EAD" w:rsidP="007A7EAD">
      <w:pPr>
        <w:autoSpaceDE w:val="0"/>
        <w:autoSpaceDN w:val="0"/>
        <w:adjustRightInd w:val="0"/>
        <w:jc w:val="both"/>
        <w:rPr>
          <w:snapToGrid w:val="0"/>
          <w:sz w:val="28"/>
          <w:szCs w:val="28"/>
          <w:lang w:eastAsia="en-US"/>
        </w:rPr>
      </w:pPr>
    </w:p>
    <w:p w14:paraId="1D217DC5" w14:textId="77777777" w:rsidR="007A7EAD" w:rsidRPr="007A7EAD" w:rsidRDefault="007A7EAD" w:rsidP="007A7EAD">
      <w:pPr>
        <w:autoSpaceDE w:val="0"/>
        <w:autoSpaceDN w:val="0"/>
        <w:adjustRightInd w:val="0"/>
        <w:ind w:firstLine="709"/>
        <w:jc w:val="both"/>
        <w:rPr>
          <w:snapToGrid w:val="0"/>
          <w:sz w:val="28"/>
          <w:szCs w:val="28"/>
          <w:lang w:eastAsia="en-US"/>
        </w:rPr>
      </w:pPr>
      <w:r w:rsidRPr="007A7EAD">
        <w:rPr>
          <w:snapToGrid w:val="0"/>
          <w:sz w:val="28"/>
          <w:szCs w:val="28"/>
          <w:lang w:eastAsia="en-US"/>
        </w:rPr>
        <w:t>4. Фактическая прибыль.</w:t>
      </w:r>
    </w:p>
    <w:p w14:paraId="28E2BF7E" w14:textId="77777777" w:rsidR="007A7EAD" w:rsidRPr="007A7EAD" w:rsidRDefault="007A7EAD" w:rsidP="007A7EAD">
      <w:pPr>
        <w:tabs>
          <w:tab w:val="left" w:pos="1890"/>
        </w:tabs>
        <w:ind w:firstLine="709"/>
        <w:jc w:val="both"/>
        <w:rPr>
          <w:snapToGrid w:val="0"/>
          <w:sz w:val="28"/>
          <w:szCs w:val="28"/>
        </w:rPr>
      </w:pPr>
      <w:r w:rsidRPr="007A7EAD">
        <w:rPr>
          <w:snapToGrid w:val="0"/>
          <w:sz w:val="28"/>
          <w:szCs w:val="28"/>
        </w:rPr>
        <w:t>Затраты по статье «Нормативная прибыль» за 2023 год принимаются экспертами в нулевой оценке (см. стр. 27-28 экспертного заключения).</w:t>
      </w:r>
    </w:p>
    <w:p w14:paraId="1DD8FED8" w14:textId="77777777" w:rsidR="007A7EAD" w:rsidRPr="007A7EAD" w:rsidRDefault="007A7EAD" w:rsidP="007A7EAD">
      <w:pPr>
        <w:tabs>
          <w:tab w:val="left" w:pos="1890"/>
        </w:tabs>
        <w:ind w:firstLine="709"/>
        <w:jc w:val="both"/>
        <w:rPr>
          <w:snapToGrid w:val="0"/>
          <w:sz w:val="28"/>
          <w:szCs w:val="28"/>
        </w:rPr>
      </w:pPr>
    </w:p>
    <w:p w14:paraId="28B5758B" w14:textId="77777777" w:rsidR="007A7EAD" w:rsidRPr="007A7EAD" w:rsidRDefault="007A7EAD" w:rsidP="007A7EAD">
      <w:pPr>
        <w:tabs>
          <w:tab w:val="left" w:pos="1890"/>
        </w:tabs>
        <w:ind w:firstLine="709"/>
        <w:jc w:val="both"/>
        <w:rPr>
          <w:snapToGrid w:val="0"/>
          <w:sz w:val="28"/>
          <w:szCs w:val="28"/>
        </w:rPr>
      </w:pPr>
      <w:r w:rsidRPr="007A7EAD">
        <w:rPr>
          <w:snapToGrid w:val="0"/>
          <w:color w:val="000000"/>
          <w:sz w:val="28"/>
          <w:szCs w:val="28"/>
        </w:rPr>
        <w:t>5.</w:t>
      </w:r>
      <w:r w:rsidRPr="007A7EAD">
        <w:rPr>
          <w:snapToGrid w:val="0"/>
          <w:sz w:val="28"/>
          <w:szCs w:val="28"/>
        </w:rPr>
        <w:t xml:space="preserve"> Предпринимательская прибыль, определяется в соответствии </w:t>
      </w:r>
      <w:r w:rsidRPr="007A7EAD">
        <w:rPr>
          <w:snapToGrid w:val="0"/>
          <w:sz w:val="28"/>
          <w:szCs w:val="28"/>
        </w:rPr>
        <w:br/>
        <w:t>с пунктом 74(1) Основ ценообразования.</w:t>
      </w:r>
    </w:p>
    <w:p w14:paraId="546B1D80" w14:textId="77777777" w:rsidR="007A7EAD" w:rsidRPr="007A7EAD" w:rsidRDefault="007A7EAD" w:rsidP="007A7EAD">
      <w:pPr>
        <w:tabs>
          <w:tab w:val="left" w:pos="1890"/>
        </w:tabs>
        <w:ind w:firstLine="709"/>
        <w:jc w:val="both"/>
        <w:rPr>
          <w:snapToGrid w:val="0"/>
          <w:color w:val="000000"/>
          <w:sz w:val="28"/>
          <w:szCs w:val="28"/>
        </w:rPr>
      </w:pPr>
      <w:r w:rsidRPr="007A7EAD">
        <w:rPr>
          <w:snapToGrid w:val="0"/>
          <w:color w:val="000000"/>
          <w:sz w:val="28"/>
          <w:szCs w:val="28"/>
        </w:rPr>
        <w:lastRenderedPageBreak/>
        <w:t xml:space="preserve">Фактическая предпринимательская прибыль за 2023 год составила </w:t>
      </w:r>
      <w:r w:rsidRPr="007A7EAD">
        <w:rPr>
          <w:snapToGrid w:val="0"/>
          <w:color w:val="000000"/>
          <w:sz w:val="28"/>
          <w:szCs w:val="28"/>
        </w:rPr>
        <w:br/>
      </w:r>
      <w:r w:rsidRPr="007A7EAD">
        <w:rPr>
          <w:b/>
          <w:bCs/>
          <w:snapToGrid w:val="0"/>
          <w:color w:val="000000"/>
          <w:sz w:val="28"/>
          <w:szCs w:val="28"/>
        </w:rPr>
        <w:t>1 022 тыс. руб.</w:t>
      </w:r>
      <w:r w:rsidRPr="007A7EAD">
        <w:rPr>
          <w:snapToGrid w:val="0"/>
          <w:color w:val="000000"/>
          <w:sz w:val="28"/>
          <w:szCs w:val="28"/>
        </w:rPr>
        <w:t>, принята на уровне, утвержденном на 2023 год.</w:t>
      </w:r>
    </w:p>
    <w:p w14:paraId="2C57A6B2" w14:textId="77777777" w:rsidR="007A7EAD" w:rsidRPr="007A7EAD" w:rsidRDefault="007A7EAD" w:rsidP="007A7EAD">
      <w:pPr>
        <w:tabs>
          <w:tab w:val="left" w:pos="1890"/>
          <w:tab w:val="left" w:pos="9356"/>
        </w:tabs>
        <w:ind w:firstLine="709"/>
        <w:jc w:val="both"/>
        <w:rPr>
          <w:snapToGrid w:val="0"/>
          <w:sz w:val="28"/>
          <w:szCs w:val="28"/>
          <w:lang w:eastAsia="en-US"/>
        </w:rPr>
      </w:pPr>
    </w:p>
    <w:p w14:paraId="39A2C36C" w14:textId="77777777" w:rsidR="007A7EAD" w:rsidRPr="007A7EAD" w:rsidRDefault="007A7EAD" w:rsidP="007A7EAD">
      <w:pPr>
        <w:tabs>
          <w:tab w:val="left" w:pos="1890"/>
          <w:tab w:val="left" w:pos="9356"/>
        </w:tabs>
        <w:ind w:firstLine="709"/>
        <w:jc w:val="both"/>
        <w:rPr>
          <w:snapToGrid w:val="0"/>
          <w:sz w:val="28"/>
          <w:szCs w:val="28"/>
          <w:lang w:eastAsia="en-US"/>
        </w:rPr>
      </w:pPr>
      <w:r w:rsidRPr="007A7EAD">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7A7EAD">
        <w:rPr>
          <w:snapToGrid w:val="0"/>
          <w:sz w:val="28"/>
          <w:szCs w:val="28"/>
          <w:lang w:eastAsia="en-US"/>
        </w:rPr>
        <w:br/>
        <w:t>за 2023 год представлен в таблице 12.</w:t>
      </w:r>
    </w:p>
    <w:p w14:paraId="342FC806" w14:textId="77777777" w:rsidR="007A7EAD" w:rsidRPr="007A7EAD" w:rsidRDefault="007A7EAD" w:rsidP="007A7EAD">
      <w:pPr>
        <w:tabs>
          <w:tab w:val="left" w:pos="1890"/>
          <w:tab w:val="left" w:pos="9356"/>
        </w:tabs>
        <w:ind w:firstLine="709"/>
        <w:jc w:val="both"/>
        <w:rPr>
          <w:snapToGrid w:val="0"/>
          <w:sz w:val="28"/>
          <w:szCs w:val="28"/>
          <w:lang w:eastAsia="en-US"/>
        </w:rPr>
      </w:pPr>
    </w:p>
    <w:p w14:paraId="28195417" w14:textId="77777777" w:rsidR="007A7EAD" w:rsidRPr="007A7EAD" w:rsidRDefault="007A7EAD" w:rsidP="007A7EAD">
      <w:pPr>
        <w:numPr>
          <w:ilvl w:val="0"/>
          <w:numId w:val="495"/>
        </w:numPr>
        <w:spacing w:after="240"/>
        <w:ind w:left="9149" w:hanging="1211"/>
        <w:jc w:val="right"/>
        <w:rPr>
          <w:snapToGrid w:val="0"/>
          <w:sz w:val="28"/>
          <w:szCs w:val="28"/>
          <w:lang w:eastAsia="en-US"/>
        </w:rPr>
      </w:pPr>
    </w:p>
    <w:p w14:paraId="6EBBBBE3" w14:textId="77777777" w:rsidR="007A7EAD" w:rsidRPr="007A7EAD" w:rsidRDefault="007A7EAD" w:rsidP="007A7EAD">
      <w:pPr>
        <w:jc w:val="center"/>
        <w:rPr>
          <w:b/>
          <w:snapToGrid w:val="0"/>
          <w:sz w:val="28"/>
          <w:szCs w:val="28"/>
        </w:rPr>
      </w:pPr>
      <w:r w:rsidRPr="007A7EAD">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3323E2E2" w14:textId="77777777" w:rsidR="007A7EAD" w:rsidRPr="007A7EAD" w:rsidRDefault="007A7EAD" w:rsidP="007A7EAD">
      <w:pPr>
        <w:jc w:val="center"/>
        <w:rPr>
          <w:b/>
          <w:snapToGrid w:val="0"/>
          <w:sz w:val="28"/>
          <w:szCs w:val="28"/>
        </w:rPr>
      </w:pPr>
      <w:r w:rsidRPr="007A7EAD">
        <w:rPr>
          <w:b/>
          <w:snapToGrid w:val="0"/>
          <w:sz w:val="28"/>
          <w:szCs w:val="28"/>
        </w:rPr>
        <w:t xml:space="preserve"> на </w:t>
      </w:r>
      <w:r w:rsidRPr="007A7EAD">
        <w:rPr>
          <w:b/>
          <w:snapToGrid w:val="0"/>
          <w:color w:val="000000"/>
          <w:sz w:val="28"/>
          <w:szCs w:val="28"/>
        </w:rPr>
        <w:t>тепловую энергию</w:t>
      </w:r>
      <w:r w:rsidRPr="007A7EAD">
        <w:rPr>
          <w:b/>
          <w:snapToGrid w:val="0"/>
          <w:sz w:val="28"/>
          <w:szCs w:val="28"/>
        </w:rPr>
        <w:t>)</w:t>
      </w:r>
    </w:p>
    <w:p w14:paraId="02C3D5D7" w14:textId="77777777" w:rsidR="007A7EAD" w:rsidRPr="007A7EAD" w:rsidRDefault="007A7EAD" w:rsidP="007A7EAD">
      <w:pPr>
        <w:jc w:val="right"/>
        <w:rPr>
          <w:snapToGrid w:val="0"/>
          <w:sz w:val="28"/>
          <w:szCs w:val="28"/>
        </w:rPr>
      </w:pPr>
      <w:r w:rsidRPr="007A7EAD">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7A7EAD" w:rsidRPr="007A7EAD" w14:paraId="5668E2EF" w14:textId="77777777" w:rsidTr="00627AA0">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EF5580" w14:textId="77777777" w:rsidR="007A7EAD" w:rsidRPr="007A7EAD" w:rsidRDefault="007A7EAD" w:rsidP="007A7EAD">
            <w:pPr>
              <w:jc w:val="center"/>
              <w:rPr>
                <w:color w:val="000000"/>
                <w:sz w:val="28"/>
                <w:szCs w:val="28"/>
              </w:rPr>
            </w:pPr>
            <w:r w:rsidRPr="007A7EAD">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FD26A" w14:textId="77777777" w:rsidR="007A7EAD" w:rsidRPr="007A7EAD" w:rsidRDefault="007A7EAD" w:rsidP="007A7EAD">
            <w:pPr>
              <w:jc w:val="center"/>
              <w:rPr>
                <w:color w:val="000000"/>
                <w:sz w:val="28"/>
                <w:szCs w:val="28"/>
              </w:rPr>
            </w:pPr>
            <w:r w:rsidRPr="007A7EAD">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27FEDA" w14:textId="77777777" w:rsidR="007A7EAD" w:rsidRPr="007A7EAD" w:rsidRDefault="007A7EAD" w:rsidP="007A7EAD">
            <w:pPr>
              <w:jc w:val="center"/>
              <w:rPr>
                <w:color w:val="000000"/>
                <w:sz w:val="28"/>
                <w:szCs w:val="28"/>
              </w:rPr>
            </w:pPr>
            <w:r w:rsidRPr="007A7EAD">
              <w:rPr>
                <w:color w:val="000000"/>
                <w:sz w:val="28"/>
                <w:szCs w:val="28"/>
              </w:rPr>
              <w:t>2023 год</w:t>
            </w:r>
          </w:p>
        </w:tc>
      </w:tr>
      <w:tr w:rsidR="007A7EAD" w:rsidRPr="007A7EAD" w14:paraId="559F0EC1" w14:textId="77777777" w:rsidTr="00627AA0">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0D6E0B1" w14:textId="77777777" w:rsidR="007A7EAD" w:rsidRPr="007A7EAD" w:rsidRDefault="007A7EAD" w:rsidP="007A7EAD">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1E768F10" w14:textId="77777777" w:rsidR="007A7EAD" w:rsidRPr="007A7EAD" w:rsidRDefault="007A7EAD" w:rsidP="007A7EAD">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55B2B75" w14:textId="77777777" w:rsidR="007A7EAD" w:rsidRPr="007A7EAD" w:rsidRDefault="007A7EAD" w:rsidP="007A7EAD">
            <w:pPr>
              <w:jc w:val="center"/>
              <w:rPr>
                <w:color w:val="000000"/>
                <w:sz w:val="28"/>
                <w:szCs w:val="28"/>
              </w:rPr>
            </w:pPr>
            <w:r w:rsidRPr="007A7EAD">
              <w:rPr>
                <w:color w:val="000000"/>
                <w:sz w:val="28"/>
                <w:szCs w:val="28"/>
              </w:rPr>
              <w:t>Факт</w:t>
            </w:r>
          </w:p>
        </w:tc>
      </w:tr>
      <w:tr w:rsidR="007A7EAD" w:rsidRPr="007A7EAD" w14:paraId="3A256698"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05E77E" w14:textId="77777777" w:rsidR="007A7EAD" w:rsidRPr="007A7EAD" w:rsidRDefault="007A7EAD" w:rsidP="007A7EAD">
            <w:pPr>
              <w:jc w:val="center"/>
              <w:rPr>
                <w:color w:val="000000"/>
                <w:sz w:val="28"/>
                <w:szCs w:val="28"/>
              </w:rPr>
            </w:pPr>
            <w:r w:rsidRPr="007A7EAD">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478E9D65" w14:textId="77777777" w:rsidR="007A7EAD" w:rsidRPr="007A7EAD" w:rsidRDefault="007A7EAD" w:rsidP="007A7EAD">
            <w:pPr>
              <w:rPr>
                <w:color w:val="000000"/>
                <w:sz w:val="28"/>
                <w:szCs w:val="28"/>
              </w:rPr>
            </w:pPr>
            <w:r w:rsidRPr="007A7EAD">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539169D" w14:textId="77777777" w:rsidR="007A7EAD" w:rsidRPr="007A7EAD" w:rsidRDefault="007A7EAD" w:rsidP="007A7EAD">
            <w:pPr>
              <w:jc w:val="center"/>
              <w:rPr>
                <w:snapToGrid w:val="0"/>
                <w:color w:val="000000"/>
                <w:sz w:val="28"/>
                <w:szCs w:val="28"/>
              </w:rPr>
            </w:pPr>
            <w:r w:rsidRPr="007A7EAD">
              <w:rPr>
                <w:snapToGrid w:val="0"/>
                <w:color w:val="000000"/>
                <w:sz w:val="28"/>
                <w:szCs w:val="28"/>
              </w:rPr>
              <w:t>22 399</w:t>
            </w:r>
          </w:p>
        </w:tc>
      </w:tr>
      <w:tr w:rsidR="007A7EAD" w:rsidRPr="007A7EAD" w14:paraId="18B98A95"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DD9BBA" w14:textId="77777777" w:rsidR="007A7EAD" w:rsidRPr="007A7EAD" w:rsidRDefault="007A7EAD" w:rsidP="007A7EAD">
            <w:pPr>
              <w:jc w:val="center"/>
              <w:rPr>
                <w:color w:val="000000"/>
                <w:sz w:val="28"/>
                <w:szCs w:val="28"/>
              </w:rPr>
            </w:pPr>
            <w:r w:rsidRPr="007A7EAD">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1BAC057D" w14:textId="77777777" w:rsidR="007A7EAD" w:rsidRPr="007A7EAD" w:rsidRDefault="007A7EAD" w:rsidP="007A7EAD">
            <w:pPr>
              <w:jc w:val="both"/>
              <w:rPr>
                <w:color w:val="000000"/>
                <w:sz w:val="28"/>
                <w:szCs w:val="28"/>
              </w:rPr>
            </w:pPr>
            <w:r w:rsidRPr="007A7EAD">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315B5ADC" w14:textId="77777777" w:rsidR="007A7EAD" w:rsidRPr="007A7EAD" w:rsidRDefault="007A7EAD" w:rsidP="007A7EAD">
            <w:pPr>
              <w:jc w:val="center"/>
              <w:rPr>
                <w:snapToGrid w:val="0"/>
                <w:color w:val="000000"/>
                <w:sz w:val="28"/>
                <w:szCs w:val="28"/>
              </w:rPr>
            </w:pPr>
            <w:r w:rsidRPr="007A7EAD">
              <w:rPr>
                <w:snapToGrid w:val="0"/>
                <w:color w:val="000000"/>
                <w:sz w:val="28"/>
                <w:szCs w:val="28"/>
              </w:rPr>
              <w:t>5 442</w:t>
            </w:r>
          </w:p>
        </w:tc>
      </w:tr>
      <w:tr w:rsidR="007A7EAD" w:rsidRPr="007A7EAD" w14:paraId="70D8E479"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0635BF" w14:textId="77777777" w:rsidR="007A7EAD" w:rsidRPr="007A7EAD" w:rsidRDefault="007A7EAD" w:rsidP="007A7EAD">
            <w:pPr>
              <w:jc w:val="center"/>
              <w:rPr>
                <w:color w:val="000000"/>
                <w:sz w:val="28"/>
                <w:szCs w:val="28"/>
              </w:rPr>
            </w:pPr>
            <w:r w:rsidRPr="007A7EAD">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06489C09" w14:textId="77777777" w:rsidR="007A7EAD" w:rsidRPr="007A7EAD" w:rsidRDefault="007A7EAD" w:rsidP="007A7EAD">
            <w:pPr>
              <w:jc w:val="both"/>
              <w:rPr>
                <w:color w:val="000000"/>
                <w:sz w:val="28"/>
                <w:szCs w:val="28"/>
              </w:rPr>
            </w:pPr>
            <w:r w:rsidRPr="007A7EAD">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2A96A8DD" w14:textId="77777777" w:rsidR="007A7EAD" w:rsidRPr="007A7EAD" w:rsidRDefault="007A7EAD" w:rsidP="007A7EAD">
            <w:pPr>
              <w:jc w:val="center"/>
              <w:rPr>
                <w:snapToGrid w:val="0"/>
                <w:color w:val="000000"/>
                <w:sz w:val="28"/>
                <w:szCs w:val="28"/>
              </w:rPr>
            </w:pPr>
            <w:r w:rsidRPr="007A7EAD">
              <w:rPr>
                <w:snapToGrid w:val="0"/>
                <w:color w:val="000000"/>
                <w:sz w:val="28"/>
                <w:szCs w:val="28"/>
              </w:rPr>
              <w:t>9 515</w:t>
            </w:r>
          </w:p>
        </w:tc>
      </w:tr>
      <w:tr w:rsidR="007A7EAD" w:rsidRPr="007A7EAD" w14:paraId="04FA438F"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C1ED05" w14:textId="77777777" w:rsidR="007A7EAD" w:rsidRPr="007A7EAD" w:rsidRDefault="007A7EAD" w:rsidP="007A7EAD">
            <w:pPr>
              <w:jc w:val="center"/>
              <w:rPr>
                <w:color w:val="000000"/>
                <w:sz w:val="28"/>
                <w:szCs w:val="28"/>
              </w:rPr>
            </w:pPr>
            <w:r w:rsidRPr="007A7EAD">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69AEA46B" w14:textId="77777777" w:rsidR="007A7EAD" w:rsidRPr="007A7EAD" w:rsidRDefault="007A7EAD" w:rsidP="007A7EAD">
            <w:pPr>
              <w:jc w:val="both"/>
              <w:rPr>
                <w:color w:val="000000"/>
                <w:sz w:val="28"/>
                <w:szCs w:val="28"/>
              </w:rPr>
            </w:pPr>
            <w:r w:rsidRPr="007A7EAD">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6BE68146"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4A38AD82"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FE726F" w14:textId="77777777" w:rsidR="007A7EAD" w:rsidRPr="007A7EAD" w:rsidRDefault="007A7EAD" w:rsidP="007A7EAD">
            <w:pPr>
              <w:jc w:val="center"/>
              <w:rPr>
                <w:color w:val="000000"/>
                <w:sz w:val="28"/>
                <w:szCs w:val="28"/>
              </w:rPr>
            </w:pPr>
            <w:r w:rsidRPr="007A7EAD">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2F78C99E" w14:textId="77777777" w:rsidR="007A7EAD" w:rsidRPr="007A7EAD" w:rsidRDefault="007A7EAD" w:rsidP="007A7EAD">
            <w:pPr>
              <w:jc w:val="both"/>
              <w:rPr>
                <w:color w:val="000000"/>
                <w:sz w:val="28"/>
                <w:szCs w:val="28"/>
              </w:rPr>
            </w:pPr>
            <w:r w:rsidRPr="007A7EAD">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7DB7C34" w14:textId="77777777" w:rsidR="007A7EAD" w:rsidRPr="007A7EAD" w:rsidRDefault="007A7EAD" w:rsidP="007A7EAD">
            <w:pPr>
              <w:jc w:val="center"/>
              <w:rPr>
                <w:snapToGrid w:val="0"/>
                <w:color w:val="000000"/>
                <w:sz w:val="28"/>
                <w:szCs w:val="28"/>
              </w:rPr>
            </w:pPr>
            <w:r w:rsidRPr="007A7EAD">
              <w:rPr>
                <w:snapToGrid w:val="0"/>
                <w:color w:val="000000"/>
                <w:sz w:val="28"/>
                <w:szCs w:val="28"/>
              </w:rPr>
              <w:t>1 022</w:t>
            </w:r>
          </w:p>
        </w:tc>
      </w:tr>
      <w:tr w:rsidR="007A7EAD" w:rsidRPr="007A7EAD" w14:paraId="67996750"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652D2A" w14:textId="77777777" w:rsidR="007A7EAD" w:rsidRPr="007A7EAD" w:rsidRDefault="007A7EAD" w:rsidP="007A7EAD">
            <w:pPr>
              <w:jc w:val="center"/>
              <w:rPr>
                <w:color w:val="000000"/>
                <w:sz w:val="28"/>
                <w:szCs w:val="28"/>
              </w:rPr>
            </w:pPr>
            <w:r w:rsidRPr="007A7EAD">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3829566" w14:textId="77777777" w:rsidR="007A7EAD" w:rsidRPr="007A7EAD" w:rsidRDefault="007A7EAD" w:rsidP="007A7EAD">
            <w:pPr>
              <w:jc w:val="both"/>
              <w:rPr>
                <w:color w:val="000000"/>
                <w:sz w:val="28"/>
                <w:szCs w:val="28"/>
              </w:rPr>
            </w:pPr>
            <w:r w:rsidRPr="007A7EAD">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73AA4EAE"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09F1DD1D"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1D5CE1" w14:textId="77777777" w:rsidR="007A7EAD" w:rsidRPr="007A7EAD" w:rsidRDefault="007A7EAD" w:rsidP="007A7EAD">
            <w:pPr>
              <w:jc w:val="center"/>
              <w:rPr>
                <w:color w:val="000000"/>
                <w:sz w:val="28"/>
                <w:szCs w:val="28"/>
              </w:rPr>
            </w:pPr>
            <w:r w:rsidRPr="007A7EAD">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880DE09" w14:textId="77777777" w:rsidR="007A7EAD" w:rsidRPr="007A7EAD" w:rsidRDefault="007A7EAD" w:rsidP="007A7EAD">
            <w:pPr>
              <w:jc w:val="both"/>
              <w:rPr>
                <w:color w:val="000000"/>
                <w:sz w:val="28"/>
                <w:szCs w:val="28"/>
              </w:rPr>
            </w:pPr>
            <w:r w:rsidRPr="007A7EAD">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22D2BEE3"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161A50F5" w14:textId="77777777" w:rsidTr="00627AA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BC626D" w14:textId="77777777" w:rsidR="007A7EAD" w:rsidRPr="007A7EAD" w:rsidRDefault="007A7EAD" w:rsidP="007A7EAD">
            <w:pPr>
              <w:jc w:val="center"/>
              <w:rPr>
                <w:color w:val="000000"/>
                <w:sz w:val="28"/>
                <w:szCs w:val="28"/>
              </w:rPr>
            </w:pPr>
            <w:r w:rsidRPr="007A7EAD">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C18AE9D" w14:textId="77777777" w:rsidR="007A7EAD" w:rsidRPr="007A7EAD" w:rsidRDefault="007A7EAD" w:rsidP="007A7EAD">
            <w:pPr>
              <w:jc w:val="both"/>
              <w:rPr>
                <w:color w:val="000000"/>
                <w:sz w:val="28"/>
                <w:szCs w:val="28"/>
              </w:rPr>
            </w:pPr>
            <w:r w:rsidRPr="007A7EAD">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19EF8DA9"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7614FCE2" w14:textId="77777777" w:rsidTr="00627AA0">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A08233" w14:textId="77777777" w:rsidR="007A7EAD" w:rsidRPr="007A7EAD" w:rsidRDefault="007A7EAD" w:rsidP="007A7EAD">
            <w:pPr>
              <w:jc w:val="center"/>
              <w:rPr>
                <w:color w:val="000000"/>
                <w:sz w:val="28"/>
                <w:szCs w:val="28"/>
              </w:rPr>
            </w:pPr>
            <w:r w:rsidRPr="007A7EAD">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AAFA509" w14:textId="77777777" w:rsidR="007A7EAD" w:rsidRPr="007A7EAD" w:rsidRDefault="007A7EAD" w:rsidP="007A7EAD">
            <w:pPr>
              <w:jc w:val="both"/>
              <w:rPr>
                <w:color w:val="000000"/>
                <w:sz w:val="28"/>
                <w:szCs w:val="28"/>
              </w:rPr>
            </w:pPr>
            <w:r w:rsidRPr="007A7EAD">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F5B2130"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3F41955B" w14:textId="77777777" w:rsidTr="00627AA0">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367120" w14:textId="77777777" w:rsidR="007A7EAD" w:rsidRPr="007A7EAD" w:rsidRDefault="007A7EAD" w:rsidP="007A7EAD">
            <w:pPr>
              <w:jc w:val="center"/>
              <w:rPr>
                <w:color w:val="000000"/>
                <w:sz w:val="28"/>
                <w:szCs w:val="28"/>
              </w:rPr>
            </w:pPr>
            <w:r w:rsidRPr="007A7EAD">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99E9864" w14:textId="77777777" w:rsidR="007A7EAD" w:rsidRPr="007A7EAD" w:rsidRDefault="007A7EAD" w:rsidP="007A7EAD">
            <w:pPr>
              <w:jc w:val="both"/>
              <w:rPr>
                <w:color w:val="000000"/>
                <w:sz w:val="28"/>
                <w:szCs w:val="28"/>
              </w:rPr>
            </w:pPr>
            <w:r w:rsidRPr="007A7EAD">
              <w:rPr>
                <w:color w:val="000000"/>
                <w:sz w:val="28"/>
                <w:szCs w:val="28"/>
              </w:rPr>
              <w:t>Корректировка, подлежащая учету в НВВ</w:t>
            </w:r>
            <w:r w:rsidRPr="007A7EAD">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448FDE8" w14:textId="77777777" w:rsidR="007A7EAD" w:rsidRPr="007A7EAD" w:rsidRDefault="007A7EAD" w:rsidP="007A7EAD">
            <w:pPr>
              <w:jc w:val="center"/>
              <w:rPr>
                <w:snapToGrid w:val="0"/>
                <w:color w:val="000000"/>
                <w:sz w:val="28"/>
                <w:szCs w:val="28"/>
              </w:rPr>
            </w:pPr>
            <w:r w:rsidRPr="007A7EAD">
              <w:rPr>
                <w:snapToGrid w:val="0"/>
                <w:color w:val="000000"/>
                <w:sz w:val="28"/>
                <w:szCs w:val="28"/>
              </w:rPr>
              <w:t>0</w:t>
            </w:r>
          </w:p>
        </w:tc>
      </w:tr>
      <w:tr w:rsidR="007A7EAD" w:rsidRPr="007A7EAD" w14:paraId="7E3878ED" w14:textId="77777777" w:rsidTr="00627AA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0BA95C" w14:textId="77777777" w:rsidR="007A7EAD" w:rsidRPr="007A7EAD" w:rsidRDefault="007A7EAD" w:rsidP="007A7EAD">
            <w:pPr>
              <w:jc w:val="center"/>
              <w:rPr>
                <w:color w:val="000000"/>
                <w:sz w:val="28"/>
                <w:szCs w:val="28"/>
              </w:rPr>
            </w:pPr>
            <w:r w:rsidRPr="007A7EAD">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246D1E71" w14:textId="77777777" w:rsidR="007A7EAD" w:rsidRPr="007A7EAD" w:rsidRDefault="007A7EAD" w:rsidP="007A7EAD">
            <w:pPr>
              <w:jc w:val="both"/>
              <w:rPr>
                <w:color w:val="000000"/>
                <w:sz w:val="28"/>
                <w:szCs w:val="28"/>
              </w:rPr>
            </w:pPr>
            <w:r w:rsidRPr="007A7EAD">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09359DBC" w14:textId="77777777" w:rsidR="007A7EAD" w:rsidRPr="007A7EAD" w:rsidRDefault="007A7EAD" w:rsidP="007A7EAD">
            <w:pPr>
              <w:jc w:val="center"/>
              <w:rPr>
                <w:snapToGrid w:val="0"/>
                <w:color w:val="000000"/>
                <w:sz w:val="28"/>
                <w:szCs w:val="28"/>
              </w:rPr>
            </w:pPr>
            <w:r w:rsidRPr="007A7EAD">
              <w:rPr>
                <w:snapToGrid w:val="0"/>
                <w:color w:val="000000"/>
                <w:sz w:val="28"/>
                <w:szCs w:val="28"/>
              </w:rPr>
              <w:t>38 378</w:t>
            </w:r>
          </w:p>
          <w:p w14:paraId="68F0F01D" w14:textId="77777777" w:rsidR="007A7EAD" w:rsidRPr="007A7EAD" w:rsidRDefault="007A7EAD" w:rsidP="007A7EAD">
            <w:pPr>
              <w:jc w:val="center"/>
              <w:rPr>
                <w:snapToGrid w:val="0"/>
                <w:color w:val="000000"/>
                <w:sz w:val="28"/>
                <w:szCs w:val="28"/>
              </w:rPr>
            </w:pPr>
          </w:p>
        </w:tc>
      </w:tr>
    </w:tbl>
    <w:p w14:paraId="5784079E" w14:textId="77777777" w:rsidR="007A7EAD" w:rsidRPr="007A7EAD" w:rsidRDefault="007A7EAD" w:rsidP="007A7EAD">
      <w:pPr>
        <w:autoSpaceDE w:val="0"/>
        <w:autoSpaceDN w:val="0"/>
        <w:adjustRightInd w:val="0"/>
        <w:ind w:firstLine="709"/>
        <w:jc w:val="both"/>
        <w:rPr>
          <w:snapToGrid w:val="0"/>
          <w:color w:val="000000"/>
          <w:sz w:val="28"/>
          <w:szCs w:val="28"/>
          <w:lang w:eastAsia="en-US"/>
        </w:rPr>
      </w:pPr>
    </w:p>
    <w:p w14:paraId="7F252B69" w14:textId="77777777" w:rsidR="007A7EAD" w:rsidRPr="007A7EAD" w:rsidRDefault="007A7EAD" w:rsidP="007A7EAD">
      <w:pPr>
        <w:autoSpaceDE w:val="0"/>
        <w:autoSpaceDN w:val="0"/>
        <w:adjustRightInd w:val="0"/>
        <w:ind w:firstLine="709"/>
        <w:jc w:val="both"/>
        <w:rPr>
          <w:snapToGrid w:val="0"/>
          <w:color w:val="000000"/>
          <w:sz w:val="28"/>
          <w:szCs w:val="28"/>
          <w:lang w:eastAsia="en-US"/>
        </w:rPr>
      </w:pPr>
      <w:r w:rsidRPr="007A7EAD">
        <w:rPr>
          <w:snapToGrid w:val="0"/>
          <w:color w:val="000000"/>
          <w:sz w:val="28"/>
          <w:szCs w:val="28"/>
          <w:lang w:eastAsia="en-US"/>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FFF5461" w14:textId="77777777" w:rsidR="007A7EAD" w:rsidRPr="007A7EAD" w:rsidRDefault="007A7EAD" w:rsidP="007A7EAD">
      <w:pPr>
        <w:autoSpaceDE w:val="0"/>
        <w:autoSpaceDN w:val="0"/>
        <w:adjustRightInd w:val="0"/>
        <w:ind w:firstLine="709"/>
        <w:jc w:val="both"/>
        <w:rPr>
          <w:snapToGrid w:val="0"/>
          <w:sz w:val="28"/>
          <w:szCs w:val="28"/>
        </w:rPr>
      </w:pPr>
      <w:r w:rsidRPr="007A7EAD">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A7EAD">
        <w:rPr>
          <w:snapToGrid w:val="0"/>
          <w:color w:val="000000"/>
          <w:sz w:val="28"/>
          <w:szCs w:val="28"/>
        </w:rPr>
        <w:t xml:space="preserve">тепловую энергию </w:t>
      </w:r>
      <w:r w:rsidRPr="007A7EAD">
        <w:rPr>
          <w:snapToGrid w:val="0"/>
          <w:sz w:val="28"/>
          <w:szCs w:val="28"/>
        </w:rPr>
        <w:t xml:space="preserve">(дельта НВВ). Данная корректировка была рассчитана для потребительского рынка. </w:t>
      </w:r>
    </w:p>
    <w:p w14:paraId="1154E32F" w14:textId="77777777" w:rsidR="007A7EAD" w:rsidRPr="007A7EAD" w:rsidRDefault="007A7EAD" w:rsidP="007A7EAD">
      <w:pPr>
        <w:autoSpaceDE w:val="0"/>
        <w:autoSpaceDN w:val="0"/>
        <w:adjustRightInd w:val="0"/>
        <w:ind w:firstLine="709"/>
        <w:jc w:val="both"/>
        <w:rPr>
          <w:snapToGrid w:val="0"/>
          <w:sz w:val="28"/>
          <w:szCs w:val="28"/>
          <w:lang w:eastAsia="en-US"/>
        </w:rPr>
      </w:pPr>
      <w:r w:rsidRPr="007A7EAD">
        <w:rPr>
          <w:snapToGrid w:val="0"/>
          <w:sz w:val="28"/>
          <w:szCs w:val="28"/>
        </w:rPr>
        <w:t xml:space="preserve">Была рассчитана НВВ на потребительский рынок: 38 378 тыс. руб. </w:t>
      </w:r>
      <w:r w:rsidRPr="007A7EAD">
        <w:rPr>
          <w:color w:val="000000"/>
          <w:sz w:val="28"/>
          <w:szCs w:val="28"/>
        </w:rPr>
        <w:t xml:space="preserve">(итого необходимая валовая выручка на 2023 год) </w:t>
      </w:r>
      <w:r w:rsidRPr="007A7EAD">
        <w:rPr>
          <w:snapToGrid w:val="0"/>
          <w:sz w:val="28"/>
          <w:szCs w:val="28"/>
        </w:rPr>
        <w:t>× 0,08089 (</w:t>
      </w:r>
      <w:r w:rsidRPr="007A7EAD">
        <w:rPr>
          <w:snapToGrid w:val="0"/>
          <w:sz w:val="28"/>
          <w:szCs w:val="28"/>
          <w:lang w:eastAsia="en-US"/>
        </w:rPr>
        <w:t>доля объема полезного отпуска на потребительский рынок) = 3 104 тыс. руб.</w:t>
      </w:r>
    </w:p>
    <w:p w14:paraId="009C42AB" w14:textId="77777777" w:rsidR="007A7EAD" w:rsidRPr="007A7EAD" w:rsidRDefault="007A7EAD" w:rsidP="007A7EAD">
      <w:pPr>
        <w:autoSpaceDE w:val="0"/>
        <w:autoSpaceDN w:val="0"/>
        <w:adjustRightInd w:val="0"/>
        <w:ind w:firstLine="709"/>
        <w:jc w:val="both"/>
        <w:rPr>
          <w:snapToGrid w:val="0"/>
          <w:color w:val="000000"/>
          <w:sz w:val="28"/>
          <w:szCs w:val="28"/>
        </w:rPr>
      </w:pPr>
      <w:r w:rsidRPr="007A7EAD">
        <w:rPr>
          <w:snapToGrid w:val="0"/>
          <w:color w:val="000000"/>
          <w:sz w:val="28"/>
          <w:szCs w:val="28"/>
        </w:rPr>
        <w:t xml:space="preserve">Выручка от реализации тепловой энергии также была рассчитана </w:t>
      </w:r>
      <w:r w:rsidRPr="007A7EAD">
        <w:rPr>
          <w:snapToGrid w:val="0"/>
          <w:color w:val="000000"/>
          <w:sz w:val="28"/>
          <w:szCs w:val="28"/>
        </w:rPr>
        <w:br/>
        <w:t>с учетом полезного отпуска только на потребительский рынок.</w:t>
      </w:r>
    </w:p>
    <w:p w14:paraId="05B63D44" w14:textId="77777777" w:rsidR="007A7EAD" w:rsidRPr="007A7EAD" w:rsidRDefault="007A7EAD" w:rsidP="007A7EAD">
      <w:pPr>
        <w:autoSpaceDE w:val="0"/>
        <w:autoSpaceDN w:val="0"/>
        <w:adjustRightInd w:val="0"/>
        <w:ind w:firstLine="709"/>
        <w:jc w:val="both"/>
        <w:rPr>
          <w:snapToGrid w:val="0"/>
          <w:color w:val="000000"/>
          <w:sz w:val="28"/>
          <w:szCs w:val="28"/>
        </w:rPr>
      </w:pPr>
    </w:p>
    <w:p w14:paraId="3B591473" w14:textId="77777777" w:rsidR="007A7EAD" w:rsidRPr="007A7EAD" w:rsidRDefault="007A7EAD" w:rsidP="007A7EAD">
      <w:pPr>
        <w:numPr>
          <w:ilvl w:val="0"/>
          <w:numId w:val="495"/>
        </w:numPr>
        <w:spacing w:after="240"/>
        <w:ind w:left="9149" w:hanging="1211"/>
        <w:jc w:val="right"/>
        <w:rPr>
          <w:snapToGrid w:val="0"/>
          <w:color w:val="000000"/>
          <w:sz w:val="28"/>
          <w:szCs w:val="28"/>
          <w:lang w:eastAsia="en-US"/>
        </w:rPr>
      </w:pPr>
    </w:p>
    <w:p w14:paraId="63724E55" w14:textId="77777777" w:rsidR="007A7EAD" w:rsidRPr="007A7EAD" w:rsidRDefault="007A7EAD" w:rsidP="007A7EAD">
      <w:pPr>
        <w:keepNext/>
        <w:keepLines/>
        <w:jc w:val="both"/>
        <w:outlineLvl w:val="1"/>
        <w:rPr>
          <w:rFonts w:eastAsia="Calibri"/>
          <w:b/>
          <w:sz w:val="28"/>
          <w:szCs w:val="28"/>
          <w:lang w:val="x-none" w:eastAsia="en-US"/>
        </w:rPr>
      </w:pPr>
      <w:r w:rsidRPr="007A7EAD">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7A7EAD">
        <w:rPr>
          <w:rFonts w:eastAsia="Calibri"/>
          <w:b/>
          <w:color w:val="000000"/>
          <w:sz w:val="28"/>
          <w:szCs w:val="28"/>
          <w:lang w:val="x-none" w:eastAsia="en-US"/>
        </w:rPr>
        <w:t xml:space="preserve">тепловую энергию </w:t>
      </w:r>
      <w:r w:rsidRPr="007A7EAD">
        <w:rPr>
          <w:rFonts w:eastAsia="Calibri"/>
          <w:b/>
          <w:sz w:val="28"/>
          <w:szCs w:val="28"/>
          <w:lang w:val="x-none" w:eastAsia="en-US"/>
        </w:rPr>
        <w:t>(дельта НВВ)</w:t>
      </w:r>
    </w:p>
    <w:p w14:paraId="33340991" w14:textId="77777777" w:rsidR="007A7EAD" w:rsidRPr="007A7EAD" w:rsidRDefault="007A7EAD" w:rsidP="007A7EAD">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7A7EAD" w:rsidRPr="007A7EAD" w14:paraId="7CE03DCB" w14:textId="77777777" w:rsidTr="00627AA0">
        <w:trPr>
          <w:trHeight w:val="300"/>
        </w:trPr>
        <w:tc>
          <w:tcPr>
            <w:tcW w:w="6663" w:type="dxa"/>
            <w:shd w:val="clear" w:color="auto" w:fill="auto"/>
            <w:vAlign w:val="center"/>
            <w:hideMark/>
          </w:tcPr>
          <w:p w14:paraId="6E5FCEB9" w14:textId="77777777" w:rsidR="007A7EAD" w:rsidRPr="007A7EAD" w:rsidRDefault="007A7EAD" w:rsidP="007A7EAD">
            <w:pPr>
              <w:jc w:val="both"/>
              <w:rPr>
                <w:snapToGrid w:val="0"/>
                <w:sz w:val="28"/>
                <w:szCs w:val="22"/>
              </w:rPr>
            </w:pPr>
            <w:r w:rsidRPr="007A7EAD">
              <w:rPr>
                <w:snapToGrid w:val="0"/>
                <w:sz w:val="28"/>
                <w:szCs w:val="22"/>
              </w:rPr>
              <w:t xml:space="preserve">Фактическая необходимая валовая выручка </w:t>
            </w:r>
            <w:r w:rsidRPr="007A7EAD">
              <w:rPr>
                <w:snapToGrid w:val="0"/>
                <w:sz w:val="28"/>
                <w:szCs w:val="22"/>
              </w:rPr>
              <w:br/>
              <w:t>на потребительский рынок</w:t>
            </w:r>
          </w:p>
        </w:tc>
        <w:tc>
          <w:tcPr>
            <w:tcW w:w="1417" w:type="dxa"/>
            <w:vAlign w:val="center"/>
          </w:tcPr>
          <w:p w14:paraId="6C8A813F" w14:textId="77777777" w:rsidR="007A7EAD" w:rsidRPr="007A7EAD" w:rsidRDefault="007A7EAD" w:rsidP="007A7EAD">
            <w:pPr>
              <w:jc w:val="center"/>
              <w:rPr>
                <w:snapToGrid w:val="0"/>
                <w:sz w:val="28"/>
                <w:szCs w:val="22"/>
              </w:rPr>
            </w:pPr>
            <w:r w:rsidRPr="007A7EAD">
              <w:rPr>
                <w:snapToGrid w:val="0"/>
                <w:sz w:val="28"/>
                <w:szCs w:val="22"/>
              </w:rPr>
              <w:t>тыс. руб.</w:t>
            </w:r>
          </w:p>
        </w:tc>
        <w:tc>
          <w:tcPr>
            <w:tcW w:w="1418" w:type="dxa"/>
            <w:vAlign w:val="center"/>
          </w:tcPr>
          <w:p w14:paraId="188D3969" w14:textId="77777777" w:rsidR="007A7EAD" w:rsidRPr="007A7EAD" w:rsidRDefault="007A7EAD" w:rsidP="007A7EAD">
            <w:pPr>
              <w:jc w:val="center"/>
            </w:pPr>
            <w:r w:rsidRPr="007A7EAD">
              <w:rPr>
                <w:snapToGrid w:val="0"/>
                <w:sz w:val="28"/>
                <w:szCs w:val="28"/>
              </w:rPr>
              <w:t>3 104</w:t>
            </w:r>
          </w:p>
        </w:tc>
      </w:tr>
      <w:tr w:rsidR="007A7EAD" w:rsidRPr="007A7EAD" w14:paraId="1D15AD46" w14:textId="77777777" w:rsidTr="00627AA0">
        <w:trPr>
          <w:trHeight w:val="300"/>
        </w:trPr>
        <w:tc>
          <w:tcPr>
            <w:tcW w:w="6663" w:type="dxa"/>
            <w:shd w:val="clear" w:color="auto" w:fill="auto"/>
            <w:vAlign w:val="center"/>
            <w:hideMark/>
          </w:tcPr>
          <w:p w14:paraId="41AF8DFB" w14:textId="77777777" w:rsidR="007A7EAD" w:rsidRPr="007A7EAD" w:rsidRDefault="007A7EAD" w:rsidP="007A7EAD">
            <w:pPr>
              <w:jc w:val="both"/>
              <w:rPr>
                <w:snapToGrid w:val="0"/>
                <w:sz w:val="28"/>
                <w:szCs w:val="22"/>
              </w:rPr>
            </w:pPr>
            <w:r w:rsidRPr="007A7EAD">
              <w:rPr>
                <w:snapToGrid w:val="0"/>
                <w:sz w:val="28"/>
                <w:szCs w:val="22"/>
              </w:rPr>
              <w:t>Выручка от реализации тепловой энергии</w:t>
            </w:r>
          </w:p>
        </w:tc>
        <w:tc>
          <w:tcPr>
            <w:tcW w:w="1417" w:type="dxa"/>
            <w:vAlign w:val="center"/>
          </w:tcPr>
          <w:p w14:paraId="06E6AC21" w14:textId="77777777" w:rsidR="007A7EAD" w:rsidRPr="007A7EAD" w:rsidRDefault="007A7EAD" w:rsidP="007A7EAD">
            <w:pPr>
              <w:jc w:val="center"/>
              <w:rPr>
                <w:snapToGrid w:val="0"/>
                <w:sz w:val="28"/>
                <w:szCs w:val="22"/>
              </w:rPr>
            </w:pPr>
            <w:r w:rsidRPr="007A7EAD">
              <w:rPr>
                <w:snapToGrid w:val="0"/>
                <w:sz w:val="28"/>
                <w:szCs w:val="22"/>
              </w:rPr>
              <w:t>тыс. руб.</w:t>
            </w:r>
          </w:p>
        </w:tc>
        <w:tc>
          <w:tcPr>
            <w:tcW w:w="1418" w:type="dxa"/>
            <w:vAlign w:val="center"/>
          </w:tcPr>
          <w:p w14:paraId="5A662E93" w14:textId="77777777" w:rsidR="007A7EAD" w:rsidRPr="007A7EAD" w:rsidRDefault="007A7EAD" w:rsidP="007A7EAD">
            <w:pPr>
              <w:jc w:val="center"/>
              <w:rPr>
                <w:snapToGrid w:val="0"/>
                <w:sz w:val="28"/>
                <w:szCs w:val="28"/>
              </w:rPr>
            </w:pPr>
            <w:r w:rsidRPr="007A7EAD">
              <w:rPr>
                <w:snapToGrid w:val="0"/>
                <w:sz w:val="28"/>
                <w:szCs w:val="28"/>
              </w:rPr>
              <w:t>1 362</w:t>
            </w:r>
          </w:p>
        </w:tc>
      </w:tr>
      <w:tr w:rsidR="007A7EAD" w:rsidRPr="007A7EAD" w14:paraId="024610CE" w14:textId="77777777" w:rsidTr="00627AA0">
        <w:trPr>
          <w:trHeight w:val="600"/>
        </w:trPr>
        <w:tc>
          <w:tcPr>
            <w:tcW w:w="6663" w:type="dxa"/>
            <w:shd w:val="clear" w:color="auto" w:fill="auto"/>
            <w:vAlign w:val="center"/>
            <w:hideMark/>
          </w:tcPr>
          <w:p w14:paraId="63A5112C" w14:textId="77777777" w:rsidR="007A7EAD" w:rsidRPr="007A7EAD" w:rsidRDefault="007A7EAD" w:rsidP="007A7EAD">
            <w:pPr>
              <w:jc w:val="both"/>
              <w:rPr>
                <w:snapToGrid w:val="0"/>
                <w:sz w:val="28"/>
                <w:szCs w:val="22"/>
              </w:rPr>
            </w:pPr>
            <w:r w:rsidRPr="007A7EAD">
              <w:rPr>
                <w:snapToGrid w:val="0"/>
                <w:sz w:val="28"/>
                <w:szCs w:val="22"/>
              </w:rPr>
              <w:t>Полезный отпуск на потребительский рынок (шаблон BALANCE.CALC.TARIFF.WARM.2023.FACT)</w:t>
            </w:r>
          </w:p>
        </w:tc>
        <w:tc>
          <w:tcPr>
            <w:tcW w:w="1417" w:type="dxa"/>
            <w:vAlign w:val="center"/>
          </w:tcPr>
          <w:p w14:paraId="4E90AE68" w14:textId="77777777" w:rsidR="007A7EAD" w:rsidRPr="007A7EAD" w:rsidRDefault="007A7EAD" w:rsidP="007A7EAD">
            <w:pPr>
              <w:jc w:val="center"/>
              <w:rPr>
                <w:snapToGrid w:val="0"/>
                <w:sz w:val="28"/>
                <w:szCs w:val="22"/>
              </w:rPr>
            </w:pPr>
            <w:r w:rsidRPr="007A7EAD">
              <w:rPr>
                <w:snapToGrid w:val="0"/>
                <w:sz w:val="28"/>
                <w:szCs w:val="22"/>
              </w:rPr>
              <w:t>тыс. Гкал</w:t>
            </w:r>
          </w:p>
        </w:tc>
        <w:tc>
          <w:tcPr>
            <w:tcW w:w="1418" w:type="dxa"/>
            <w:vAlign w:val="center"/>
          </w:tcPr>
          <w:p w14:paraId="1F7FBB6D" w14:textId="77777777" w:rsidR="007A7EAD" w:rsidRPr="007A7EAD" w:rsidRDefault="007A7EAD" w:rsidP="007A7EAD">
            <w:pPr>
              <w:jc w:val="center"/>
              <w:rPr>
                <w:snapToGrid w:val="0"/>
                <w:sz w:val="28"/>
                <w:szCs w:val="28"/>
              </w:rPr>
            </w:pPr>
            <w:r w:rsidRPr="007A7EAD">
              <w:rPr>
                <w:snapToGrid w:val="0"/>
                <w:sz w:val="28"/>
                <w:szCs w:val="28"/>
              </w:rPr>
              <w:t>0,629</w:t>
            </w:r>
          </w:p>
        </w:tc>
      </w:tr>
      <w:tr w:rsidR="007A7EAD" w:rsidRPr="007A7EAD" w14:paraId="04EB9347" w14:textId="77777777" w:rsidTr="00627AA0">
        <w:trPr>
          <w:trHeight w:val="600"/>
        </w:trPr>
        <w:tc>
          <w:tcPr>
            <w:tcW w:w="6663" w:type="dxa"/>
            <w:shd w:val="clear" w:color="auto" w:fill="auto"/>
            <w:vAlign w:val="center"/>
            <w:hideMark/>
          </w:tcPr>
          <w:p w14:paraId="54FF57E5" w14:textId="77777777" w:rsidR="007A7EAD" w:rsidRPr="007A7EAD" w:rsidRDefault="007A7EAD" w:rsidP="007A7EAD">
            <w:pPr>
              <w:jc w:val="both"/>
              <w:rPr>
                <w:snapToGrid w:val="0"/>
                <w:sz w:val="28"/>
                <w:szCs w:val="28"/>
              </w:rPr>
            </w:pPr>
            <w:r w:rsidRPr="007A7EAD">
              <w:rPr>
                <w:snapToGrid w:val="0"/>
                <w:sz w:val="28"/>
                <w:szCs w:val="28"/>
              </w:rPr>
              <w:t xml:space="preserve">Тариф с 1 января по 31 декабря 2023 года </w:t>
            </w:r>
            <w:r w:rsidRPr="007A7EAD">
              <w:rPr>
                <w:color w:val="000000"/>
                <w:sz w:val="28"/>
                <w:szCs w:val="28"/>
              </w:rPr>
              <w:t xml:space="preserve">(постановление РЭК Кузбасса от 25.11.2022 </w:t>
            </w:r>
            <w:r w:rsidRPr="007A7EAD">
              <w:rPr>
                <w:color w:val="000000"/>
                <w:sz w:val="28"/>
                <w:szCs w:val="28"/>
              </w:rPr>
              <w:br/>
              <w:t>№ 700)</w:t>
            </w:r>
          </w:p>
        </w:tc>
        <w:tc>
          <w:tcPr>
            <w:tcW w:w="1417" w:type="dxa"/>
            <w:vAlign w:val="center"/>
          </w:tcPr>
          <w:p w14:paraId="62DBDAB6" w14:textId="77777777" w:rsidR="007A7EAD" w:rsidRPr="007A7EAD" w:rsidRDefault="007A7EAD" w:rsidP="007A7EAD">
            <w:pPr>
              <w:jc w:val="center"/>
              <w:rPr>
                <w:snapToGrid w:val="0"/>
                <w:sz w:val="28"/>
                <w:szCs w:val="22"/>
              </w:rPr>
            </w:pPr>
            <w:r w:rsidRPr="007A7EAD">
              <w:rPr>
                <w:snapToGrid w:val="0"/>
                <w:sz w:val="28"/>
                <w:szCs w:val="22"/>
              </w:rPr>
              <w:t>руб./Гкал</w:t>
            </w:r>
          </w:p>
        </w:tc>
        <w:tc>
          <w:tcPr>
            <w:tcW w:w="1418" w:type="dxa"/>
            <w:vAlign w:val="center"/>
          </w:tcPr>
          <w:p w14:paraId="276265E4" w14:textId="77777777" w:rsidR="007A7EAD" w:rsidRPr="007A7EAD" w:rsidRDefault="007A7EAD" w:rsidP="007A7EAD">
            <w:pPr>
              <w:jc w:val="center"/>
              <w:rPr>
                <w:snapToGrid w:val="0"/>
                <w:sz w:val="28"/>
                <w:szCs w:val="28"/>
              </w:rPr>
            </w:pPr>
            <w:r w:rsidRPr="007A7EAD">
              <w:rPr>
                <w:snapToGrid w:val="0"/>
                <w:sz w:val="28"/>
                <w:szCs w:val="28"/>
              </w:rPr>
              <w:t>2 166,09</w:t>
            </w:r>
          </w:p>
        </w:tc>
      </w:tr>
      <w:tr w:rsidR="007A7EAD" w:rsidRPr="007A7EAD" w14:paraId="2B5945F0" w14:textId="77777777" w:rsidTr="00627AA0">
        <w:trPr>
          <w:trHeight w:val="300"/>
        </w:trPr>
        <w:tc>
          <w:tcPr>
            <w:tcW w:w="6663" w:type="dxa"/>
            <w:shd w:val="clear" w:color="auto" w:fill="auto"/>
            <w:vAlign w:val="center"/>
            <w:hideMark/>
          </w:tcPr>
          <w:p w14:paraId="5C7DCE27" w14:textId="77777777" w:rsidR="007A7EAD" w:rsidRPr="007A7EAD" w:rsidRDefault="007A7EAD" w:rsidP="007A7EAD">
            <w:pPr>
              <w:jc w:val="both"/>
              <w:rPr>
                <w:snapToGrid w:val="0"/>
                <w:sz w:val="28"/>
                <w:szCs w:val="22"/>
              </w:rPr>
            </w:pPr>
            <w:r w:rsidRPr="007A7EAD">
              <w:rPr>
                <w:snapToGrid w:val="0"/>
                <w:sz w:val="28"/>
                <w:szCs w:val="22"/>
              </w:rPr>
              <w:t>Дельта НВВ (стр. 1 – стр. 2)</w:t>
            </w:r>
          </w:p>
        </w:tc>
        <w:tc>
          <w:tcPr>
            <w:tcW w:w="1417" w:type="dxa"/>
            <w:vAlign w:val="center"/>
          </w:tcPr>
          <w:p w14:paraId="615A9352" w14:textId="77777777" w:rsidR="007A7EAD" w:rsidRPr="007A7EAD" w:rsidRDefault="007A7EAD" w:rsidP="007A7EAD">
            <w:pPr>
              <w:jc w:val="center"/>
              <w:rPr>
                <w:snapToGrid w:val="0"/>
                <w:sz w:val="28"/>
                <w:szCs w:val="22"/>
              </w:rPr>
            </w:pPr>
            <w:r w:rsidRPr="007A7EAD">
              <w:rPr>
                <w:snapToGrid w:val="0"/>
                <w:sz w:val="28"/>
                <w:szCs w:val="22"/>
              </w:rPr>
              <w:t>тыс. руб.</w:t>
            </w:r>
          </w:p>
        </w:tc>
        <w:tc>
          <w:tcPr>
            <w:tcW w:w="1418" w:type="dxa"/>
            <w:vAlign w:val="center"/>
          </w:tcPr>
          <w:p w14:paraId="6AD292DE" w14:textId="77777777" w:rsidR="007A7EAD" w:rsidRPr="007A7EAD" w:rsidRDefault="007A7EAD" w:rsidP="007A7EAD">
            <w:pPr>
              <w:jc w:val="center"/>
              <w:rPr>
                <w:snapToGrid w:val="0"/>
                <w:sz w:val="28"/>
                <w:szCs w:val="28"/>
              </w:rPr>
            </w:pPr>
            <w:r w:rsidRPr="007A7EAD">
              <w:rPr>
                <w:snapToGrid w:val="0"/>
                <w:sz w:val="28"/>
                <w:szCs w:val="28"/>
              </w:rPr>
              <w:t>1 742</w:t>
            </w:r>
          </w:p>
        </w:tc>
      </w:tr>
    </w:tbl>
    <w:p w14:paraId="1ADCC242" w14:textId="77777777" w:rsidR="007A7EAD" w:rsidRPr="007A7EAD" w:rsidRDefault="007A7EAD" w:rsidP="007A7EAD">
      <w:pPr>
        <w:autoSpaceDE w:val="0"/>
        <w:autoSpaceDN w:val="0"/>
        <w:adjustRightInd w:val="0"/>
        <w:ind w:firstLine="851"/>
        <w:jc w:val="both"/>
        <w:rPr>
          <w:snapToGrid w:val="0"/>
          <w:sz w:val="28"/>
          <w:szCs w:val="28"/>
        </w:rPr>
      </w:pPr>
    </w:p>
    <w:p w14:paraId="22152F0D" w14:textId="77777777" w:rsidR="007A7EAD" w:rsidRPr="007A7EAD" w:rsidRDefault="007A7EAD" w:rsidP="007A7EAD">
      <w:pPr>
        <w:autoSpaceDE w:val="0"/>
        <w:autoSpaceDN w:val="0"/>
        <w:adjustRightInd w:val="0"/>
        <w:ind w:firstLine="709"/>
        <w:jc w:val="both"/>
        <w:rPr>
          <w:snapToGrid w:val="0"/>
          <w:sz w:val="28"/>
          <w:szCs w:val="28"/>
        </w:rPr>
      </w:pPr>
      <w:r w:rsidRPr="007A7EAD">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7A7EAD">
        <w:rPr>
          <w:snapToGrid w:val="0"/>
          <w:sz w:val="28"/>
          <w:szCs w:val="28"/>
        </w:rPr>
        <w:br/>
        <w:t>при установлении тарифов, составляет 1 742 тыс. руб.</w:t>
      </w:r>
    </w:p>
    <w:p w14:paraId="21BACDBB" w14:textId="77777777" w:rsidR="007A7EAD" w:rsidRPr="007A7EAD" w:rsidRDefault="007A7EAD" w:rsidP="007A7EAD">
      <w:pPr>
        <w:ind w:firstLine="709"/>
        <w:jc w:val="both"/>
        <w:rPr>
          <w:sz w:val="28"/>
          <w:szCs w:val="28"/>
        </w:rPr>
      </w:pPr>
      <w:r w:rsidRPr="007A7EAD">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7A7EAD">
        <w:rPr>
          <w:snapToGrid w:val="0"/>
          <w:sz w:val="28"/>
          <w:szCs w:val="28"/>
        </w:rPr>
        <w:br/>
        <w:t>и 1,058 (2025/2024),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7A7EAD">
        <w:rPr>
          <w:snapToGrid w:val="0"/>
          <w:sz w:val="28"/>
          <w:szCs w:val="28"/>
        </w:rPr>
        <w:br/>
        <w:t xml:space="preserve">при установлении тарифов </w:t>
      </w:r>
      <w:r w:rsidRPr="007A7EAD">
        <w:rPr>
          <w:snapToGrid w:val="0"/>
          <w:color w:val="000000"/>
          <w:sz w:val="28"/>
          <w:szCs w:val="28"/>
        </w:rPr>
        <w:t>на тепловую энергию,</w:t>
      </w:r>
      <w:r w:rsidRPr="007A7EAD">
        <w:rPr>
          <w:snapToGrid w:val="0"/>
          <w:sz w:val="28"/>
          <w:szCs w:val="28"/>
        </w:rPr>
        <w:t xml:space="preserve"> составляет </w:t>
      </w:r>
      <w:r w:rsidRPr="007A7EAD">
        <w:rPr>
          <w:b/>
          <w:bCs/>
          <w:snapToGrid w:val="0"/>
          <w:sz w:val="28"/>
          <w:szCs w:val="28"/>
        </w:rPr>
        <w:t>1 990 тыс. руб.</w:t>
      </w:r>
      <w:r w:rsidRPr="007A7EAD">
        <w:rPr>
          <w:snapToGrid w:val="0"/>
          <w:sz w:val="28"/>
          <w:szCs w:val="28"/>
        </w:rPr>
        <w:t xml:space="preserve">  </w:t>
      </w:r>
    </w:p>
    <w:p w14:paraId="167347C4" w14:textId="77777777" w:rsidR="007A7EAD" w:rsidRPr="007A7EAD" w:rsidRDefault="007A7EAD" w:rsidP="007A7EAD">
      <w:pPr>
        <w:ind w:firstLine="709"/>
        <w:jc w:val="both"/>
        <w:rPr>
          <w:snapToGrid w:val="0"/>
          <w:sz w:val="28"/>
          <w:szCs w:val="28"/>
        </w:rPr>
      </w:pPr>
      <w:r w:rsidRPr="007A7EAD">
        <w:rPr>
          <w:snapToGrid w:val="0"/>
          <w:sz w:val="28"/>
          <w:szCs w:val="28"/>
        </w:rPr>
        <w:t xml:space="preserve">Предприятие в своем предложении на 2025 год заявляет размер корректировки с целью учета отклонения фактических значений параметров расчета тарифов от значений, учтенных при установлении тарифов, в размере 1 425 тыс. руб. </w:t>
      </w:r>
    </w:p>
    <w:p w14:paraId="5F94F2F5" w14:textId="77777777" w:rsidR="007A7EAD" w:rsidRPr="007A7EAD" w:rsidRDefault="007A7EAD" w:rsidP="007A7EAD">
      <w:pPr>
        <w:ind w:firstLine="709"/>
        <w:jc w:val="both"/>
        <w:rPr>
          <w:snapToGrid w:val="0"/>
          <w:sz w:val="28"/>
          <w:szCs w:val="28"/>
        </w:rPr>
      </w:pPr>
      <w:r w:rsidRPr="007A7EAD">
        <w:rPr>
          <w:snapToGrid w:val="0"/>
          <w:sz w:val="28"/>
          <w:szCs w:val="28"/>
        </w:rPr>
        <w:t xml:space="preserve">С целью соблюдения баланса интересов производителей и потребителей тепловой энергии, указанная величина </w:t>
      </w:r>
      <w:r w:rsidRPr="007A7EAD">
        <w:rPr>
          <w:b/>
          <w:bCs/>
          <w:snapToGrid w:val="0"/>
          <w:sz w:val="28"/>
          <w:szCs w:val="28"/>
        </w:rPr>
        <w:t>(1 425 тыс. руб.)</w:t>
      </w:r>
      <w:r w:rsidRPr="007A7EAD">
        <w:rPr>
          <w:snapToGrid w:val="0"/>
          <w:sz w:val="28"/>
          <w:szCs w:val="28"/>
        </w:rPr>
        <w:t xml:space="preserve"> признается </w:t>
      </w:r>
      <w:r w:rsidRPr="007A7EAD">
        <w:rPr>
          <w:snapToGrid w:val="0"/>
          <w:sz w:val="28"/>
          <w:szCs w:val="28"/>
        </w:rPr>
        <w:lastRenderedPageBreak/>
        <w:t xml:space="preserve">экспертами экономически обоснованной и предлагается к включению </w:t>
      </w:r>
      <w:r w:rsidRPr="007A7EAD">
        <w:rPr>
          <w:snapToGrid w:val="0"/>
          <w:sz w:val="28"/>
          <w:szCs w:val="28"/>
        </w:rPr>
        <w:br/>
        <w:t>в НВВ предприятия на 2025 год в предложенном предприятием объеме.</w:t>
      </w:r>
    </w:p>
    <w:p w14:paraId="70398927" w14:textId="77777777" w:rsidR="007A7EAD" w:rsidRPr="007A7EAD" w:rsidRDefault="007A7EAD" w:rsidP="007A7EAD">
      <w:pPr>
        <w:ind w:firstLine="709"/>
        <w:jc w:val="both"/>
        <w:rPr>
          <w:snapToGrid w:val="0"/>
          <w:sz w:val="28"/>
          <w:szCs w:val="28"/>
        </w:rPr>
      </w:pPr>
    </w:p>
    <w:p w14:paraId="6A4F8970" w14:textId="77777777" w:rsidR="007A7EAD" w:rsidRPr="007A7EAD" w:rsidRDefault="007A7EAD" w:rsidP="007A7EAD">
      <w:pPr>
        <w:ind w:firstLine="708"/>
        <w:jc w:val="both"/>
        <w:rPr>
          <w:bCs/>
          <w:snapToGrid w:val="0"/>
          <w:sz w:val="28"/>
          <w:szCs w:val="28"/>
        </w:rPr>
      </w:pPr>
      <w:r w:rsidRPr="007A7EAD">
        <w:rPr>
          <w:snapToGrid w:val="0"/>
          <w:sz w:val="28"/>
          <w:szCs w:val="28"/>
        </w:rPr>
        <w:t>Также при написании данного экспертного заключения, эксперты отмечают, что ф</w:t>
      </w:r>
      <w:r w:rsidRPr="007A7EAD">
        <w:rPr>
          <w:bCs/>
          <w:snapToGrid w:val="0"/>
          <w:sz w:val="28"/>
          <w:szCs w:val="28"/>
        </w:rPr>
        <w:t xml:space="preserve">актически понесенные расходы регулируемой организации </w:t>
      </w:r>
      <w:r w:rsidRPr="007A7EAD">
        <w:rPr>
          <w:bCs/>
          <w:snapToGrid w:val="0"/>
          <w:sz w:val="28"/>
          <w:szCs w:val="28"/>
        </w:rPr>
        <w:br/>
        <w:t xml:space="preserve">по ремонтам за 2022 и 2023 годы в меньшем размере, чем предусмотрено тарифной базой, само по себе в отсутствии доказательств проведения мероприятий по оптимизации расходов, а также доказательств реального </w:t>
      </w:r>
      <w:r w:rsidRPr="007A7EAD">
        <w:rPr>
          <w:bCs/>
          <w:snapToGrid w:val="0"/>
          <w:sz w:val="28"/>
          <w:szCs w:val="28"/>
        </w:rPr>
        <w:br/>
        <w:t>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085879AA" w14:textId="77777777" w:rsidR="007A7EAD" w:rsidRPr="007A7EAD" w:rsidRDefault="007A7EAD" w:rsidP="007A7EAD">
      <w:pPr>
        <w:ind w:firstLine="708"/>
        <w:jc w:val="both"/>
        <w:rPr>
          <w:bCs/>
          <w:snapToGrid w:val="0"/>
          <w:sz w:val="28"/>
          <w:szCs w:val="28"/>
        </w:rPr>
      </w:pPr>
      <w:r w:rsidRPr="007A7EAD">
        <w:rPr>
          <w:bCs/>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7A7EAD">
        <w:rPr>
          <w:bCs/>
          <w:snapToGrid w:val="0"/>
          <w:sz w:val="28"/>
          <w:szCs w:val="28"/>
        </w:rPr>
        <w:br/>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7A7EAD">
        <w:rPr>
          <w:bCs/>
          <w:snapToGrid w:val="0"/>
          <w:sz w:val="28"/>
          <w:szCs w:val="28"/>
        </w:rPr>
        <w:br/>
        <w:t>что в предыдущих периода указанные либо аналогичные ремонты данного оборудования не осуществлялись.</w:t>
      </w:r>
    </w:p>
    <w:p w14:paraId="4540186B" w14:textId="77777777" w:rsidR="007A7EAD" w:rsidRPr="007A7EAD" w:rsidRDefault="007A7EAD" w:rsidP="007A7EAD">
      <w:pPr>
        <w:ind w:firstLine="708"/>
        <w:jc w:val="both"/>
        <w:rPr>
          <w:bCs/>
          <w:snapToGrid w:val="0"/>
          <w:sz w:val="28"/>
          <w:szCs w:val="28"/>
        </w:rPr>
      </w:pPr>
    </w:p>
    <w:p w14:paraId="46F59A69" w14:textId="77777777" w:rsidR="007A7EAD" w:rsidRPr="007A7EAD" w:rsidRDefault="007A7EAD" w:rsidP="007A7EAD">
      <w:pPr>
        <w:ind w:firstLine="708"/>
        <w:jc w:val="both"/>
        <w:rPr>
          <w:bCs/>
          <w:snapToGrid w:val="0"/>
          <w:sz w:val="28"/>
          <w:szCs w:val="28"/>
        </w:rPr>
      </w:pPr>
      <w:r w:rsidRPr="007A7EAD">
        <w:rPr>
          <w:bCs/>
          <w:snapToGrid w:val="0"/>
          <w:sz w:val="28"/>
          <w:szCs w:val="28"/>
        </w:rPr>
        <w:t>Таким образом, расходы за неиспользование средств ремонтной программы за 2022 год в размере 176 тыс. руб., за 2023 год в размере 612 тыс. руб. признаются экспертами экономически не обоснованными и подлежат исключению из НВВ на 2025 год.</w:t>
      </w:r>
    </w:p>
    <w:p w14:paraId="57318A4E" w14:textId="77777777" w:rsidR="007A7EAD" w:rsidRPr="007A7EAD" w:rsidRDefault="007A7EAD" w:rsidP="007A7EAD">
      <w:pPr>
        <w:tabs>
          <w:tab w:val="left" w:pos="1457"/>
        </w:tabs>
        <w:rPr>
          <w:snapToGrid w:val="0"/>
          <w:sz w:val="28"/>
          <w:szCs w:val="28"/>
        </w:rPr>
      </w:pPr>
    </w:p>
    <w:p w14:paraId="2293BC36" w14:textId="77777777" w:rsidR="007A7EAD" w:rsidRPr="007A7EAD" w:rsidRDefault="007A7EAD" w:rsidP="007A7EAD">
      <w:pPr>
        <w:tabs>
          <w:tab w:val="left" w:pos="1457"/>
        </w:tabs>
        <w:rPr>
          <w:snapToGrid w:val="0"/>
          <w:sz w:val="28"/>
          <w:szCs w:val="28"/>
        </w:rPr>
      </w:pPr>
    </w:p>
    <w:p w14:paraId="18A83059" w14:textId="77777777" w:rsidR="007A7EAD" w:rsidRPr="007A7EAD" w:rsidRDefault="007A7EAD" w:rsidP="007A7EAD">
      <w:pPr>
        <w:tabs>
          <w:tab w:val="left" w:pos="1457"/>
        </w:tabs>
        <w:rPr>
          <w:snapToGrid w:val="0"/>
          <w:sz w:val="28"/>
          <w:szCs w:val="28"/>
        </w:rPr>
      </w:pPr>
    </w:p>
    <w:p w14:paraId="075379D0" w14:textId="77777777" w:rsidR="007A7EAD" w:rsidRPr="007A7EAD" w:rsidRDefault="007A7EAD" w:rsidP="007A7EAD">
      <w:pPr>
        <w:tabs>
          <w:tab w:val="left" w:pos="1457"/>
        </w:tabs>
        <w:rPr>
          <w:snapToGrid w:val="0"/>
          <w:sz w:val="28"/>
          <w:szCs w:val="28"/>
        </w:rPr>
      </w:pPr>
    </w:p>
    <w:p w14:paraId="2874CBDF" w14:textId="77777777" w:rsidR="007A7EAD" w:rsidRPr="007A7EAD" w:rsidRDefault="007A7EAD" w:rsidP="007A7EAD">
      <w:pPr>
        <w:tabs>
          <w:tab w:val="left" w:pos="1457"/>
        </w:tabs>
        <w:rPr>
          <w:snapToGrid w:val="0"/>
          <w:sz w:val="28"/>
          <w:szCs w:val="28"/>
        </w:rPr>
      </w:pPr>
    </w:p>
    <w:p w14:paraId="23BE0367" w14:textId="77777777" w:rsidR="007A7EAD" w:rsidRPr="007A7EAD" w:rsidRDefault="007A7EAD" w:rsidP="007A7EAD">
      <w:pPr>
        <w:tabs>
          <w:tab w:val="left" w:pos="1457"/>
        </w:tabs>
        <w:rPr>
          <w:snapToGrid w:val="0"/>
          <w:sz w:val="28"/>
          <w:szCs w:val="28"/>
        </w:rPr>
      </w:pPr>
    </w:p>
    <w:p w14:paraId="4B9554A5" w14:textId="77777777" w:rsidR="007A7EAD" w:rsidRPr="007A7EAD" w:rsidRDefault="007A7EAD" w:rsidP="007A7EAD">
      <w:pPr>
        <w:tabs>
          <w:tab w:val="left" w:pos="1457"/>
        </w:tabs>
        <w:rPr>
          <w:snapToGrid w:val="0"/>
          <w:sz w:val="28"/>
          <w:szCs w:val="28"/>
        </w:rPr>
      </w:pPr>
    </w:p>
    <w:p w14:paraId="3ADD09B2" w14:textId="77777777" w:rsidR="007A7EAD" w:rsidRPr="007A7EAD" w:rsidRDefault="007A7EAD" w:rsidP="007A7EAD">
      <w:pPr>
        <w:tabs>
          <w:tab w:val="left" w:pos="1457"/>
        </w:tabs>
        <w:rPr>
          <w:snapToGrid w:val="0"/>
          <w:sz w:val="28"/>
          <w:szCs w:val="28"/>
        </w:rPr>
      </w:pPr>
    </w:p>
    <w:p w14:paraId="4CC9BDA4" w14:textId="77777777" w:rsidR="007A7EAD" w:rsidRPr="007A7EAD" w:rsidRDefault="007A7EAD" w:rsidP="007A7EAD">
      <w:pPr>
        <w:tabs>
          <w:tab w:val="left" w:pos="1457"/>
        </w:tabs>
        <w:rPr>
          <w:snapToGrid w:val="0"/>
          <w:sz w:val="28"/>
          <w:szCs w:val="28"/>
        </w:rPr>
      </w:pPr>
    </w:p>
    <w:p w14:paraId="727D1D75" w14:textId="77777777" w:rsidR="007A7EAD" w:rsidRPr="007A7EAD" w:rsidRDefault="007A7EAD" w:rsidP="007A7EAD">
      <w:pPr>
        <w:tabs>
          <w:tab w:val="left" w:pos="1457"/>
        </w:tabs>
        <w:rPr>
          <w:snapToGrid w:val="0"/>
          <w:sz w:val="28"/>
          <w:szCs w:val="28"/>
        </w:rPr>
      </w:pPr>
    </w:p>
    <w:p w14:paraId="44E00C63" w14:textId="77777777" w:rsidR="007A7EAD" w:rsidRPr="007A7EAD" w:rsidRDefault="007A7EAD" w:rsidP="007A7EAD">
      <w:pPr>
        <w:tabs>
          <w:tab w:val="left" w:pos="1457"/>
        </w:tabs>
        <w:rPr>
          <w:snapToGrid w:val="0"/>
          <w:sz w:val="28"/>
          <w:szCs w:val="28"/>
        </w:rPr>
      </w:pPr>
    </w:p>
    <w:p w14:paraId="6248079B" w14:textId="77777777" w:rsidR="007A7EAD" w:rsidRPr="007A7EAD" w:rsidRDefault="007A7EAD" w:rsidP="007A7EAD">
      <w:pPr>
        <w:tabs>
          <w:tab w:val="left" w:pos="1457"/>
        </w:tabs>
        <w:rPr>
          <w:snapToGrid w:val="0"/>
          <w:sz w:val="28"/>
          <w:szCs w:val="28"/>
        </w:rPr>
      </w:pPr>
    </w:p>
    <w:p w14:paraId="0058B6C1" w14:textId="77777777" w:rsidR="007A7EAD" w:rsidRPr="007A7EAD" w:rsidRDefault="007A7EAD" w:rsidP="007A7EAD">
      <w:pPr>
        <w:tabs>
          <w:tab w:val="left" w:pos="1457"/>
        </w:tabs>
        <w:rPr>
          <w:snapToGrid w:val="0"/>
          <w:sz w:val="28"/>
          <w:szCs w:val="28"/>
        </w:rPr>
      </w:pPr>
    </w:p>
    <w:p w14:paraId="6667BDBD" w14:textId="77777777" w:rsidR="007A7EAD" w:rsidRPr="007A7EAD" w:rsidRDefault="007A7EAD" w:rsidP="007A7EAD">
      <w:pPr>
        <w:tabs>
          <w:tab w:val="left" w:pos="1457"/>
        </w:tabs>
        <w:rPr>
          <w:snapToGrid w:val="0"/>
          <w:sz w:val="28"/>
          <w:szCs w:val="28"/>
        </w:rPr>
      </w:pPr>
    </w:p>
    <w:p w14:paraId="34E6DB45" w14:textId="77777777" w:rsidR="007A7EAD" w:rsidRPr="007A7EAD" w:rsidRDefault="007A7EAD" w:rsidP="007A7EAD">
      <w:pPr>
        <w:tabs>
          <w:tab w:val="left" w:pos="1457"/>
        </w:tabs>
        <w:rPr>
          <w:snapToGrid w:val="0"/>
          <w:sz w:val="28"/>
          <w:szCs w:val="28"/>
        </w:rPr>
      </w:pPr>
    </w:p>
    <w:p w14:paraId="1776C59A" w14:textId="77777777" w:rsidR="007A7EAD" w:rsidRPr="007A7EAD" w:rsidRDefault="007A7EAD" w:rsidP="007A7EAD">
      <w:pPr>
        <w:tabs>
          <w:tab w:val="left" w:pos="1457"/>
        </w:tabs>
        <w:rPr>
          <w:snapToGrid w:val="0"/>
          <w:sz w:val="28"/>
          <w:szCs w:val="28"/>
        </w:rPr>
      </w:pPr>
    </w:p>
    <w:p w14:paraId="42876F20" w14:textId="77777777" w:rsidR="007A7EAD" w:rsidRPr="007A7EAD" w:rsidRDefault="007A7EAD" w:rsidP="007A7EAD">
      <w:pPr>
        <w:tabs>
          <w:tab w:val="left" w:pos="1457"/>
        </w:tabs>
        <w:rPr>
          <w:snapToGrid w:val="0"/>
          <w:sz w:val="28"/>
          <w:szCs w:val="28"/>
        </w:rPr>
      </w:pPr>
    </w:p>
    <w:p w14:paraId="60BEF1B8" w14:textId="77777777" w:rsidR="007A7EAD" w:rsidRPr="007A7EAD" w:rsidRDefault="007A7EAD" w:rsidP="007A7EAD">
      <w:pPr>
        <w:tabs>
          <w:tab w:val="left" w:pos="1457"/>
        </w:tabs>
        <w:rPr>
          <w:snapToGrid w:val="0"/>
          <w:sz w:val="28"/>
          <w:szCs w:val="28"/>
        </w:rPr>
      </w:pPr>
    </w:p>
    <w:p w14:paraId="184C0A8B" w14:textId="77777777" w:rsidR="007A7EAD" w:rsidRPr="007A7EAD" w:rsidRDefault="007A7EAD" w:rsidP="007A7EAD">
      <w:pPr>
        <w:tabs>
          <w:tab w:val="left" w:pos="1457"/>
        </w:tabs>
        <w:rPr>
          <w:snapToGrid w:val="0"/>
          <w:sz w:val="28"/>
          <w:szCs w:val="28"/>
        </w:rPr>
      </w:pPr>
    </w:p>
    <w:p w14:paraId="383D4326" w14:textId="77777777" w:rsidR="007A7EAD" w:rsidRPr="007A7EAD" w:rsidRDefault="007A7EAD" w:rsidP="007A7EAD">
      <w:pPr>
        <w:tabs>
          <w:tab w:val="left" w:pos="1457"/>
        </w:tabs>
        <w:rPr>
          <w:snapToGrid w:val="0"/>
          <w:sz w:val="28"/>
          <w:szCs w:val="28"/>
        </w:rPr>
      </w:pPr>
    </w:p>
    <w:p w14:paraId="2145DBAD" w14:textId="77777777" w:rsidR="007A7EAD" w:rsidRPr="007A7EAD" w:rsidRDefault="007A7EAD" w:rsidP="007A7EAD">
      <w:pPr>
        <w:tabs>
          <w:tab w:val="left" w:pos="1457"/>
        </w:tabs>
        <w:rPr>
          <w:snapToGrid w:val="0"/>
          <w:sz w:val="28"/>
          <w:szCs w:val="28"/>
        </w:rPr>
      </w:pPr>
    </w:p>
    <w:p w14:paraId="100951A5" w14:textId="77777777" w:rsidR="007A7EAD" w:rsidRPr="007A7EAD" w:rsidRDefault="007A7EAD" w:rsidP="007A7EAD">
      <w:pPr>
        <w:tabs>
          <w:tab w:val="left" w:pos="1457"/>
        </w:tabs>
        <w:rPr>
          <w:snapToGrid w:val="0"/>
          <w:sz w:val="28"/>
          <w:szCs w:val="28"/>
        </w:rPr>
      </w:pPr>
    </w:p>
    <w:p w14:paraId="508DD998" w14:textId="77777777" w:rsidR="007A7EAD" w:rsidRPr="007A7EAD" w:rsidRDefault="007A7EAD" w:rsidP="007A7EAD">
      <w:pPr>
        <w:tabs>
          <w:tab w:val="left" w:pos="1457"/>
        </w:tabs>
        <w:rPr>
          <w:snapToGrid w:val="0"/>
          <w:sz w:val="28"/>
          <w:szCs w:val="28"/>
        </w:rPr>
      </w:pPr>
    </w:p>
    <w:p w14:paraId="6CE16DF7" w14:textId="77777777" w:rsidR="007A7EAD" w:rsidRPr="007A7EAD" w:rsidRDefault="007A7EAD" w:rsidP="007A7EAD">
      <w:pPr>
        <w:keepNext/>
        <w:tabs>
          <w:tab w:val="left" w:pos="567"/>
        </w:tabs>
        <w:jc w:val="center"/>
        <w:outlineLvl w:val="0"/>
        <w:rPr>
          <w:b/>
          <w:bCs/>
          <w:kern w:val="32"/>
          <w:sz w:val="28"/>
          <w:szCs w:val="20"/>
          <w:lang w:eastAsia="x-none"/>
        </w:rPr>
      </w:pPr>
      <w:r w:rsidRPr="007A7EAD">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7A7EAD">
        <w:rPr>
          <w:b/>
          <w:bCs/>
          <w:kern w:val="32"/>
          <w:sz w:val="28"/>
          <w:szCs w:val="20"/>
          <w:lang w:eastAsia="x-none"/>
        </w:rPr>
        <w:br/>
      </w:r>
      <w:r w:rsidRPr="007A7EAD">
        <w:rPr>
          <w:b/>
          <w:bCs/>
          <w:kern w:val="32"/>
          <w:sz w:val="28"/>
          <w:szCs w:val="20"/>
          <w:lang w:val="x-none" w:eastAsia="x-none"/>
        </w:rPr>
        <w:t xml:space="preserve">по тепловодоснабжению) по узлу теплоснабжения - </w:t>
      </w:r>
      <w:r w:rsidRPr="007A7EAD">
        <w:rPr>
          <w:b/>
          <w:bCs/>
          <w:kern w:val="32"/>
          <w:sz w:val="28"/>
          <w:szCs w:val="20"/>
          <w:lang w:eastAsia="x-none"/>
        </w:rPr>
        <w:br/>
      </w:r>
      <w:r w:rsidRPr="007A7EAD">
        <w:rPr>
          <w:b/>
          <w:bCs/>
          <w:kern w:val="32"/>
          <w:sz w:val="28"/>
          <w:szCs w:val="20"/>
          <w:lang w:val="x-none" w:eastAsia="x-none"/>
        </w:rPr>
        <w:t>котельн</w:t>
      </w:r>
      <w:r w:rsidRPr="007A7EAD">
        <w:rPr>
          <w:b/>
          <w:bCs/>
          <w:kern w:val="32"/>
          <w:sz w:val="28"/>
          <w:szCs w:val="20"/>
          <w:lang w:eastAsia="x-none"/>
        </w:rPr>
        <w:t>ые на ст. Промышленная</w:t>
      </w:r>
    </w:p>
    <w:p w14:paraId="1F447D17" w14:textId="77777777" w:rsidR="007A7EAD" w:rsidRPr="007A7EAD" w:rsidRDefault="007A7EAD" w:rsidP="007A7EAD">
      <w:pPr>
        <w:jc w:val="center"/>
        <w:rPr>
          <w:snapToGrid w:val="0"/>
          <w:sz w:val="28"/>
          <w:szCs w:val="28"/>
          <w:lang w:eastAsia="x-none"/>
        </w:rPr>
      </w:pPr>
    </w:p>
    <w:p w14:paraId="217FA59D" w14:textId="77777777" w:rsidR="007A7EAD" w:rsidRPr="007A7EAD" w:rsidRDefault="007A7EAD" w:rsidP="007A7EAD">
      <w:pPr>
        <w:numPr>
          <w:ilvl w:val="0"/>
          <w:numId w:val="495"/>
        </w:numPr>
        <w:spacing w:after="240"/>
        <w:ind w:left="9149" w:hanging="1211"/>
        <w:jc w:val="center"/>
        <w:rPr>
          <w:b/>
          <w:snapToGrid w:val="0"/>
          <w:sz w:val="28"/>
          <w:szCs w:val="28"/>
          <w:lang w:val="x-none" w:eastAsia="en-US"/>
        </w:rPr>
      </w:pPr>
    </w:p>
    <w:p w14:paraId="39012BBD" w14:textId="77777777" w:rsidR="007A7EAD" w:rsidRPr="007A7EAD" w:rsidRDefault="007A7EAD" w:rsidP="007A7EAD">
      <w:pPr>
        <w:keepNext/>
        <w:jc w:val="center"/>
        <w:outlineLvl w:val="2"/>
        <w:rPr>
          <w:rFonts w:cs="Arial"/>
          <w:b/>
          <w:bCs/>
          <w:snapToGrid w:val="0"/>
          <w:sz w:val="28"/>
          <w:szCs w:val="26"/>
          <w:lang w:eastAsia="en-US"/>
        </w:rPr>
      </w:pPr>
      <w:r w:rsidRPr="007A7EAD">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энергию</w:t>
      </w:r>
    </w:p>
    <w:p w14:paraId="7CF7B1DF" w14:textId="77777777" w:rsidR="007A7EAD" w:rsidRPr="007A7EAD" w:rsidRDefault="007A7EAD" w:rsidP="007A7EAD">
      <w:pPr>
        <w:jc w:val="center"/>
        <w:rPr>
          <w:snapToGrid w:val="0"/>
          <w:sz w:val="28"/>
        </w:rPr>
      </w:pPr>
      <w:r w:rsidRPr="007A7EAD">
        <w:rPr>
          <w:snapToGrid w:val="0"/>
          <w:sz w:val="28"/>
        </w:rPr>
        <w:t>(приложение 5.2 к Методическим указаниям)</w:t>
      </w:r>
    </w:p>
    <w:p w14:paraId="456FAB67" w14:textId="77777777" w:rsidR="007A7EAD" w:rsidRPr="007A7EAD" w:rsidRDefault="007A7EAD" w:rsidP="007A7EAD">
      <w:pPr>
        <w:spacing w:line="360" w:lineRule="auto"/>
        <w:jc w:val="both"/>
        <w:rPr>
          <w:snapToGrid w:val="0"/>
          <w:sz w:val="28"/>
          <w:szCs w:val="28"/>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851"/>
        <w:gridCol w:w="1417"/>
        <w:gridCol w:w="1560"/>
        <w:gridCol w:w="1559"/>
        <w:gridCol w:w="1701"/>
      </w:tblGrid>
      <w:tr w:rsidR="007A7EAD" w:rsidRPr="007A7EAD" w14:paraId="4ACD9316" w14:textId="77777777" w:rsidTr="00627AA0">
        <w:trPr>
          <w:trHeight w:val="283"/>
          <w:tblHeader/>
        </w:trPr>
        <w:tc>
          <w:tcPr>
            <w:tcW w:w="567" w:type="dxa"/>
            <w:shd w:val="clear" w:color="auto" w:fill="auto"/>
            <w:vAlign w:val="center"/>
            <w:hideMark/>
          </w:tcPr>
          <w:p w14:paraId="680F5DC4" w14:textId="77777777" w:rsidR="007A7EAD" w:rsidRPr="007A7EAD" w:rsidRDefault="007A7EAD" w:rsidP="007A7EAD">
            <w:pPr>
              <w:jc w:val="center"/>
              <w:rPr>
                <w:snapToGrid w:val="0"/>
                <w:sz w:val="22"/>
                <w:szCs w:val="28"/>
              </w:rPr>
            </w:pPr>
            <w:r w:rsidRPr="007A7EAD">
              <w:rPr>
                <w:snapToGrid w:val="0"/>
                <w:sz w:val="22"/>
                <w:szCs w:val="28"/>
              </w:rPr>
              <w:lastRenderedPageBreak/>
              <w:t>№ п/п</w:t>
            </w:r>
          </w:p>
        </w:tc>
        <w:tc>
          <w:tcPr>
            <w:tcW w:w="2268" w:type="dxa"/>
            <w:shd w:val="clear" w:color="auto" w:fill="auto"/>
            <w:vAlign w:val="center"/>
            <w:hideMark/>
          </w:tcPr>
          <w:p w14:paraId="308D0FC1" w14:textId="77777777" w:rsidR="007A7EAD" w:rsidRPr="007A7EAD" w:rsidRDefault="007A7EAD" w:rsidP="007A7EAD">
            <w:pPr>
              <w:jc w:val="center"/>
              <w:rPr>
                <w:snapToGrid w:val="0"/>
                <w:sz w:val="22"/>
                <w:szCs w:val="28"/>
              </w:rPr>
            </w:pPr>
            <w:r w:rsidRPr="007A7EAD">
              <w:rPr>
                <w:snapToGrid w:val="0"/>
                <w:sz w:val="22"/>
                <w:szCs w:val="28"/>
              </w:rPr>
              <w:t>Параметры расчета расходов</w:t>
            </w:r>
          </w:p>
        </w:tc>
        <w:tc>
          <w:tcPr>
            <w:tcW w:w="851" w:type="dxa"/>
            <w:shd w:val="clear" w:color="auto" w:fill="auto"/>
            <w:vAlign w:val="center"/>
            <w:hideMark/>
          </w:tcPr>
          <w:p w14:paraId="2EA23A01" w14:textId="77777777" w:rsidR="007A7EAD" w:rsidRPr="007A7EAD" w:rsidRDefault="007A7EAD" w:rsidP="007A7EAD">
            <w:pPr>
              <w:ind w:left="-113"/>
              <w:jc w:val="center"/>
              <w:rPr>
                <w:snapToGrid w:val="0"/>
                <w:sz w:val="22"/>
                <w:szCs w:val="28"/>
              </w:rPr>
            </w:pPr>
            <w:r w:rsidRPr="007A7EAD">
              <w:rPr>
                <w:snapToGrid w:val="0"/>
                <w:sz w:val="22"/>
                <w:szCs w:val="28"/>
              </w:rPr>
              <w:t>Ед. изм.</w:t>
            </w:r>
          </w:p>
        </w:tc>
        <w:tc>
          <w:tcPr>
            <w:tcW w:w="1417" w:type="dxa"/>
          </w:tcPr>
          <w:p w14:paraId="2097F881" w14:textId="77777777" w:rsidR="007A7EAD" w:rsidRPr="007A7EAD" w:rsidRDefault="007A7EAD" w:rsidP="007A7EAD">
            <w:pPr>
              <w:ind w:left="-57"/>
              <w:jc w:val="center"/>
              <w:rPr>
                <w:snapToGrid w:val="0"/>
                <w:sz w:val="22"/>
                <w:szCs w:val="28"/>
              </w:rPr>
            </w:pPr>
            <w:r w:rsidRPr="007A7EAD">
              <w:rPr>
                <w:snapToGrid w:val="0"/>
                <w:sz w:val="22"/>
                <w:szCs w:val="28"/>
              </w:rPr>
              <w:t>Утверждено РЭК на 2024 год</w:t>
            </w:r>
          </w:p>
        </w:tc>
        <w:tc>
          <w:tcPr>
            <w:tcW w:w="1560" w:type="dxa"/>
          </w:tcPr>
          <w:p w14:paraId="012532ED" w14:textId="77777777" w:rsidR="007A7EAD" w:rsidRPr="007A7EAD" w:rsidRDefault="007A7EAD" w:rsidP="007A7EAD">
            <w:pPr>
              <w:ind w:left="-57"/>
              <w:jc w:val="center"/>
              <w:rPr>
                <w:snapToGrid w:val="0"/>
                <w:sz w:val="22"/>
                <w:szCs w:val="28"/>
              </w:rPr>
            </w:pPr>
            <w:r w:rsidRPr="007A7EAD">
              <w:rPr>
                <w:snapToGrid w:val="0"/>
                <w:sz w:val="22"/>
                <w:szCs w:val="28"/>
              </w:rPr>
              <w:t>Предложение предприятия на 2025 год</w:t>
            </w:r>
          </w:p>
        </w:tc>
        <w:tc>
          <w:tcPr>
            <w:tcW w:w="1559" w:type="dxa"/>
          </w:tcPr>
          <w:p w14:paraId="0B1F5B35" w14:textId="77777777" w:rsidR="007A7EAD" w:rsidRPr="007A7EAD" w:rsidRDefault="007A7EAD" w:rsidP="007A7EAD">
            <w:pPr>
              <w:ind w:left="-57"/>
              <w:jc w:val="center"/>
              <w:rPr>
                <w:snapToGrid w:val="0"/>
                <w:sz w:val="22"/>
                <w:szCs w:val="28"/>
              </w:rPr>
            </w:pPr>
            <w:r w:rsidRPr="007A7EAD">
              <w:rPr>
                <w:snapToGrid w:val="0"/>
                <w:sz w:val="22"/>
                <w:szCs w:val="28"/>
              </w:rPr>
              <w:t>Предложение экспертов на 2025 год</w:t>
            </w:r>
          </w:p>
        </w:tc>
        <w:tc>
          <w:tcPr>
            <w:tcW w:w="1701" w:type="dxa"/>
          </w:tcPr>
          <w:p w14:paraId="4CFAC111" w14:textId="77777777" w:rsidR="007A7EAD" w:rsidRPr="007A7EAD" w:rsidRDefault="007A7EAD" w:rsidP="007A7EAD">
            <w:pPr>
              <w:ind w:left="-57"/>
              <w:jc w:val="center"/>
              <w:rPr>
                <w:snapToGrid w:val="0"/>
                <w:sz w:val="22"/>
                <w:szCs w:val="28"/>
              </w:rPr>
            </w:pPr>
            <w:r w:rsidRPr="007A7EAD">
              <w:rPr>
                <w:snapToGrid w:val="0"/>
                <w:sz w:val="22"/>
                <w:szCs w:val="28"/>
              </w:rPr>
              <w:t>Корректировка предложения предприятия</w:t>
            </w:r>
          </w:p>
        </w:tc>
      </w:tr>
      <w:tr w:rsidR="007A7EAD" w:rsidRPr="007A7EAD" w14:paraId="491512E5" w14:textId="77777777" w:rsidTr="00627AA0">
        <w:trPr>
          <w:trHeight w:val="895"/>
          <w:tblHeader/>
        </w:trPr>
        <w:tc>
          <w:tcPr>
            <w:tcW w:w="567" w:type="dxa"/>
            <w:shd w:val="clear" w:color="auto" w:fill="auto"/>
            <w:vAlign w:val="center"/>
            <w:hideMark/>
          </w:tcPr>
          <w:p w14:paraId="4B909659" w14:textId="77777777" w:rsidR="007A7EAD" w:rsidRPr="007A7EAD" w:rsidRDefault="007A7EAD" w:rsidP="007A7EAD">
            <w:pPr>
              <w:jc w:val="center"/>
              <w:rPr>
                <w:snapToGrid w:val="0"/>
                <w:sz w:val="22"/>
                <w:szCs w:val="28"/>
              </w:rPr>
            </w:pPr>
            <w:r w:rsidRPr="007A7EAD">
              <w:rPr>
                <w:snapToGrid w:val="0"/>
                <w:sz w:val="22"/>
                <w:szCs w:val="28"/>
              </w:rPr>
              <w:t>1</w:t>
            </w:r>
          </w:p>
        </w:tc>
        <w:tc>
          <w:tcPr>
            <w:tcW w:w="2268" w:type="dxa"/>
            <w:shd w:val="clear" w:color="auto" w:fill="auto"/>
            <w:vAlign w:val="center"/>
            <w:hideMark/>
          </w:tcPr>
          <w:p w14:paraId="04E4A8A1" w14:textId="77777777" w:rsidR="007A7EAD" w:rsidRPr="007A7EAD" w:rsidRDefault="007A7EAD" w:rsidP="007A7EAD">
            <w:pPr>
              <w:rPr>
                <w:snapToGrid w:val="0"/>
                <w:sz w:val="22"/>
                <w:szCs w:val="28"/>
              </w:rPr>
            </w:pPr>
            <w:r w:rsidRPr="007A7EAD">
              <w:rPr>
                <w:snapToGrid w:val="0"/>
                <w:sz w:val="22"/>
                <w:szCs w:val="28"/>
              </w:rPr>
              <w:t>Индекс потребительских цен на расчетный период регулирования (ИПЦ)</w:t>
            </w:r>
          </w:p>
        </w:tc>
        <w:tc>
          <w:tcPr>
            <w:tcW w:w="851" w:type="dxa"/>
            <w:shd w:val="clear" w:color="auto" w:fill="auto"/>
            <w:vAlign w:val="center"/>
            <w:hideMark/>
          </w:tcPr>
          <w:p w14:paraId="5325E93A" w14:textId="77777777" w:rsidR="007A7EAD" w:rsidRPr="007A7EAD" w:rsidRDefault="007A7EAD" w:rsidP="007A7EAD">
            <w:pPr>
              <w:ind w:left="-113"/>
              <w:jc w:val="center"/>
              <w:rPr>
                <w:snapToGrid w:val="0"/>
                <w:sz w:val="22"/>
                <w:szCs w:val="28"/>
              </w:rPr>
            </w:pPr>
          </w:p>
        </w:tc>
        <w:tc>
          <w:tcPr>
            <w:tcW w:w="1417" w:type="dxa"/>
            <w:vAlign w:val="center"/>
          </w:tcPr>
          <w:p w14:paraId="70712D82" w14:textId="77777777" w:rsidR="007A7EAD" w:rsidRPr="007A7EAD" w:rsidRDefault="007A7EAD" w:rsidP="007A7EAD">
            <w:pPr>
              <w:jc w:val="center"/>
              <w:rPr>
                <w:snapToGrid w:val="0"/>
                <w:sz w:val="22"/>
                <w:szCs w:val="28"/>
              </w:rPr>
            </w:pPr>
            <w:r w:rsidRPr="007A7EAD">
              <w:rPr>
                <w:snapToGrid w:val="0"/>
                <w:sz w:val="22"/>
                <w:szCs w:val="2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0EBD375" w14:textId="77777777" w:rsidR="007A7EAD" w:rsidRPr="007A7EAD" w:rsidRDefault="007A7EAD" w:rsidP="007A7EAD">
            <w:pPr>
              <w:jc w:val="center"/>
              <w:rPr>
                <w:snapToGrid w:val="0"/>
                <w:sz w:val="22"/>
                <w:szCs w:val="28"/>
              </w:rPr>
            </w:pPr>
            <w:r w:rsidRPr="007A7EAD">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21BF377" w14:textId="77777777" w:rsidR="007A7EAD" w:rsidRPr="007A7EAD" w:rsidRDefault="007A7EAD" w:rsidP="007A7EAD">
            <w:pPr>
              <w:jc w:val="center"/>
              <w:rPr>
                <w:snapToGrid w:val="0"/>
                <w:sz w:val="22"/>
                <w:szCs w:val="28"/>
              </w:rPr>
            </w:pPr>
            <w:r w:rsidRPr="007A7EAD">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7EC67" w14:textId="77777777" w:rsidR="007A7EAD" w:rsidRPr="007A7EAD" w:rsidRDefault="007A7EAD" w:rsidP="007A7EAD">
            <w:pPr>
              <w:jc w:val="center"/>
              <w:rPr>
                <w:snapToGrid w:val="0"/>
                <w:sz w:val="22"/>
                <w:szCs w:val="28"/>
              </w:rPr>
            </w:pPr>
            <w:r w:rsidRPr="007A7EAD">
              <w:rPr>
                <w:snapToGrid w:val="0"/>
                <w:sz w:val="22"/>
                <w:szCs w:val="28"/>
              </w:rPr>
              <w:t>0</w:t>
            </w:r>
          </w:p>
        </w:tc>
      </w:tr>
      <w:tr w:rsidR="007A7EAD" w:rsidRPr="007A7EAD" w14:paraId="7E0638F2" w14:textId="77777777" w:rsidTr="00627AA0">
        <w:trPr>
          <w:trHeight w:val="575"/>
          <w:tblHeader/>
        </w:trPr>
        <w:tc>
          <w:tcPr>
            <w:tcW w:w="567" w:type="dxa"/>
            <w:shd w:val="clear" w:color="auto" w:fill="auto"/>
            <w:vAlign w:val="center"/>
            <w:hideMark/>
          </w:tcPr>
          <w:p w14:paraId="4882AF30" w14:textId="77777777" w:rsidR="007A7EAD" w:rsidRPr="007A7EAD" w:rsidRDefault="007A7EAD" w:rsidP="007A7EAD">
            <w:pPr>
              <w:jc w:val="center"/>
              <w:rPr>
                <w:snapToGrid w:val="0"/>
                <w:sz w:val="22"/>
                <w:szCs w:val="28"/>
              </w:rPr>
            </w:pPr>
            <w:r w:rsidRPr="007A7EAD">
              <w:rPr>
                <w:snapToGrid w:val="0"/>
                <w:sz w:val="22"/>
                <w:szCs w:val="28"/>
              </w:rPr>
              <w:t>2</w:t>
            </w:r>
          </w:p>
        </w:tc>
        <w:tc>
          <w:tcPr>
            <w:tcW w:w="2268" w:type="dxa"/>
            <w:shd w:val="clear" w:color="auto" w:fill="auto"/>
            <w:vAlign w:val="center"/>
            <w:hideMark/>
          </w:tcPr>
          <w:p w14:paraId="58878FAA" w14:textId="77777777" w:rsidR="007A7EAD" w:rsidRPr="007A7EAD" w:rsidRDefault="007A7EAD" w:rsidP="007A7EAD">
            <w:pPr>
              <w:rPr>
                <w:snapToGrid w:val="0"/>
                <w:sz w:val="22"/>
                <w:szCs w:val="28"/>
              </w:rPr>
            </w:pPr>
            <w:r w:rsidRPr="007A7EAD">
              <w:rPr>
                <w:snapToGrid w:val="0"/>
                <w:sz w:val="22"/>
                <w:szCs w:val="28"/>
              </w:rPr>
              <w:t>Индекс эффективности операционных расходов (ИР)</w:t>
            </w:r>
          </w:p>
        </w:tc>
        <w:tc>
          <w:tcPr>
            <w:tcW w:w="851" w:type="dxa"/>
            <w:shd w:val="clear" w:color="auto" w:fill="auto"/>
            <w:vAlign w:val="center"/>
            <w:hideMark/>
          </w:tcPr>
          <w:p w14:paraId="639F54AE" w14:textId="77777777" w:rsidR="007A7EAD" w:rsidRPr="007A7EAD" w:rsidRDefault="007A7EAD" w:rsidP="007A7EAD">
            <w:pPr>
              <w:ind w:left="-113"/>
              <w:jc w:val="center"/>
              <w:rPr>
                <w:snapToGrid w:val="0"/>
                <w:sz w:val="22"/>
                <w:szCs w:val="28"/>
              </w:rPr>
            </w:pPr>
            <w:r w:rsidRPr="007A7EAD">
              <w:rPr>
                <w:snapToGrid w:val="0"/>
                <w:sz w:val="22"/>
                <w:szCs w:val="28"/>
              </w:rPr>
              <w:t>%</w:t>
            </w:r>
          </w:p>
        </w:tc>
        <w:tc>
          <w:tcPr>
            <w:tcW w:w="1417" w:type="dxa"/>
            <w:vAlign w:val="center"/>
          </w:tcPr>
          <w:p w14:paraId="728094F0" w14:textId="77777777" w:rsidR="007A7EAD" w:rsidRPr="007A7EAD" w:rsidRDefault="007A7EAD" w:rsidP="007A7EAD">
            <w:pPr>
              <w:jc w:val="center"/>
              <w:rPr>
                <w:snapToGrid w:val="0"/>
                <w:sz w:val="22"/>
                <w:szCs w:val="28"/>
              </w:rPr>
            </w:pPr>
            <w:r w:rsidRPr="007A7EAD">
              <w:rPr>
                <w:snapToGrid w:val="0"/>
                <w:sz w:val="22"/>
                <w:szCs w:val="28"/>
              </w:rPr>
              <w:t>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9DEB372" w14:textId="77777777" w:rsidR="007A7EAD" w:rsidRPr="007A7EAD" w:rsidRDefault="007A7EAD" w:rsidP="007A7EAD">
            <w:pPr>
              <w:jc w:val="center"/>
              <w:rPr>
                <w:snapToGrid w:val="0"/>
                <w:sz w:val="22"/>
                <w:szCs w:val="28"/>
              </w:rPr>
            </w:pPr>
            <w:r w:rsidRPr="007A7EAD">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F970AC8" w14:textId="77777777" w:rsidR="007A7EAD" w:rsidRPr="007A7EAD" w:rsidRDefault="007A7EAD" w:rsidP="007A7EAD">
            <w:pPr>
              <w:jc w:val="center"/>
              <w:rPr>
                <w:snapToGrid w:val="0"/>
                <w:sz w:val="22"/>
                <w:szCs w:val="28"/>
              </w:rPr>
            </w:pPr>
            <w:r w:rsidRPr="007A7EAD">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608589D9" w14:textId="77777777" w:rsidR="007A7EAD" w:rsidRPr="007A7EAD" w:rsidRDefault="007A7EAD" w:rsidP="007A7EAD">
            <w:pPr>
              <w:jc w:val="center"/>
              <w:rPr>
                <w:snapToGrid w:val="0"/>
                <w:sz w:val="22"/>
                <w:szCs w:val="28"/>
              </w:rPr>
            </w:pPr>
            <w:r w:rsidRPr="007A7EAD">
              <w:rPr>
                <w:snapToGrid w:val="0"/>
                <w:sz w:val="22"/>
                <w:szCs w:val="28"/>
              </w:rPr>
              <w:t>0</w:t>
            </w:r>
          </w:p>
        </w:tc>
      </w:tr>
      <w:tr w:rsidR="007A7EAD" w:rsidRPr="007A7EAD" w14:paraId="1604C27E" w14:textId="77777777" w:rsidTr="00627AA0">
        <w:trPr>
          <w:trHeight w:val="461"/>
          <w:tblHeader/>
        </w:trPr>
        <w:tc>
          <w:tcPr>
            <w:tcW w:w="567" w:type="dxa"/>
            <w:shd w:val="clear" w:color="auto" w:fill="auto"/>
            <w:vAlign w:val="center"/>
            <w:hideMark/>
          </w:tcPr>
          <w:p w14:paraId="4FC3AA6D" w14:textId="77777777" w:rsidR="007A7EAD" w:rsidRPr="007A7EAD" w:rsidRDefault="007A7EAD" w:rsidP="007A7EAD">
            <w:pPr>
              <w:jc w:val="center"/>
              <w:rPr>
                <w:snapToGrid w:val="0"/>
                <w:sz w:val="22"/>
                <w:szCs w:val="28"/>
              </w:rPr>
            </w:pPr>
            <w:r w:rsidRPr="007A7EAD">
              <w:rPr>
                <w:snapToGrid w:val="0"/>
                <w:sz w:val="22"/>
                <w:szCs w:val="28"/>
              </w:rPr>
              <w:t>3</w:t>
            </w:r>
          </w:p>
        </w:tc>
        <w:tc>
          <w:tcPr>
            <w:tcW w:w="2268" w:type="dxa"/>
            <w:shd w:val="clear" w:color="auto" w:fill="auto"/>
            <w:vAlign w:val="center"/>
            <w:hideMark/>
          </w:tcPr>
          <w:p w14:paraId="206E0405" w14:textId="77777777" w:rsidR="007A7EAD" w:rsidRPr="007A7EAD" w:rsidRDefault="007A7EAD" w:rsidP="007A7EAD">
            <w:pPr>
              <w:rPr>
                <w:snapToGrid w:val="0"/>
                <w:sz w:val="22"/>
                <w:szCs w:val="28"/>
              </w:rPr>
            </w:pPr>
            <w:r w:rsidRPr="007A7EAD">
              <w:rPr>
                <w:snapToGrid w:val="0"/>
                <w:sz w:val="22"/>
                <w:szCs w:val="28"/>
              </w:rPr>
              <w:t>Индекс изменения количества активов (ИКА)</w:t>
            </w:r>
          </w:p>
        </w:tc>
        <w:tc>
          <w:tcPr>
            <w:tcW w:w="851" w:type="dxa"/>
            <w:shd w:val="clear" w:color="auto" w:fill="auto"/>
            <w:vAlign w:val="center"/>
            <w:hideMark/>
          </w:tcPr>
          <w:p w14:paraId="379D074A" w14:textId="77777777" w:rsidR="007A7EAD" w:rsidRPr="007A7EAD" w:rsidRDefault="007A7EAD" w:rsidP="007A7EAD">
            <w:pPr>
              <w:ind w:left="-113"/>
              <w:jc w:val="center"/>
              <w:rPr>
                <w:snapToGrid w:val="0"/>
                <w:sz w:val="22"/>
                <w:szCs w:val="28"/>
              </w:rPr>
            </w:pPr>
          </w:p>
        </w:tc>
        <w:tc>
          <w:tcPr>
            <w:tcW w:w="1417" w:type="dxa"/>
            <w:vAlign w:val="center"/>
          </w:tcPr>
          <w:p w14:paraId="1E2D62B3" w14:textId="77777777" w:rsidR="007A7EAD" w:rsidRPr="007A7EAD" w:rsidRDefault="007A7EAD" w:rsidP="007A7EAD">
            <w:pPr>
              <w:jc w:val="center"/>
              <w:rPr>
                <w:snapToGrid w:val="0"/>
                <w:sz w:val="22"/>
                <w:szCs w:val="28"/>
              </w:rPr>
            </w:pPr>
            <w:r w:rsidRPr="007A7EAD">
              <w:rPr>
                <w:snapToGrid w:val="0"/>
                <w:sz w:val="22"/>
                <w:szCs w:val="28"/>
              </w:rPr>
              <w:t>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E302513" w14:textId="77777777" w:rsidR="007A7EAD" w:rsidRPr="007A7EAD" w:rsidRDefault="007A7EAD" w:rsidP="007A7EAD">
            <w:pPr>
              <w:jc w:val="center"/>
              <w:rPr>
                <w:snapToGrid w:val="0"/>
                <w:sz w:val="22"/>
                <w:szCs w:val="28"/>
              </w:rPr>
            </w:pPr>
            <w:r w:rsidRPr="007A7EAD">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80B1EA6" w14:textId="77777777" w:rsidR="007A7EAD" w:rsidRPr="007A7EAD" w:rsidRDefault="007A7EAD" w:rsidP="007A7EAD">
            <w:pPr>
              <w:jc w:val="center"/>
              <w:rPr>
                <w:snapToGrid w:val="0"/>
                <w:sz w:val="22"/>
                <w:szCs w:val="28"/>
              </w:rPr>
            </w:pPr>
            <w:r w:rsidRPr="007A7EAD">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4DA38A7D" w14:textId="77777777" w:rsidR="007A7EAD" w:rsidRPr="007A7EAD" w:rsidRDefault="007A7EAD" w:rsidP="007A7EAD">
            <w:pPr>
              <w:jc w:val="center"/>
              <w:rPr>
                <w:snapToGrid w:val="0"/>
                <w:sz w:val="22"/>
                <w:szCs w:val="28"/>
              </w:rPr>
            </w:pPr>
            <w:r w:rsidRPr="007A7EAD">
              <w:rPr>
                <w:snapToGrid w:val="0"/>
                <w:sz w:val="22"/>
                <w:szCs w:val="28"/>
              </w:rPr>
              <w:t>0</w:t>
            </w:r>
          </w:p>
        </w:tc>
      </w:tr>
      <w:tr w:rsidR="007A7EAD" w:rsidRPr="007A7EAD" w14:paraId="009AF9A1" w14:textId="77777777" w:rsidTr="00627AA0">
        <w:trPr>
          <w:trHeight w:val="1468"/>
          <w:tblHeader/>
        </w:trPr>
        <w:tc>
          <w:tcPr>
            <w:tcW w:w="567" w:type="dxa"/>
            <w:shd w:val="clear" w:color="auto" w:fill="auto"/>
            <w:vAlign w:val="center"/>
            <w:hideMark/>
          </w:tcPr>
          <w:p w14:paraId="4FA61086" w14:textId="77777777" w:rsidR="007A7EAD" w:rsidRPr="007A7EAD" w:rsidRDefault="007A7EAD" w:rsidP="007A7EAD">
            <w:pPr>
              <w:jc w:val="center"/>
              <w:rPr>
                <w:snapToGrid w:val="0"/>
                <w:sz w:val="22"/>
                <w:szCs w:val="28"/>
              </w:rPr>
            </w:pPr>
            <w:r w:rsidRPr="007A7EAD">
              <w:rPr>
                <w:snapToGrid w:val="0"/>
                <w:sz w:val="22"/>
                <w:szCs w:val="28"/>
              </w:rPr>
              <w:t>3.1</w:t>
            </w:r>
          </w:p>
        </w:tc>
        <w:tc>
          <w:tcPr>
            <w:tcW w:w="2268" w:type="dxa"/>
            <w:shd w:val="clear" w:color="auto" w:fill="auto"/>
            <w:vAlign w:val="center"/>
            <w:hideMark/>
          </w:tcPr>
          <w:p w14:paraId="30D4B9B9" w14:textId="77777777" w:rsidR="007A7EAD" w:rsidRPr="007A7EAD" w:rsidRDefault="007A7EAD" w:rsidP="007A7EAD">
            <w:pPr>
              <w:rPr>
                <w:snapToGrid w:val="0"/>
                <w:sz w:val="22"/>
                <w:szCs w:val="28"/>
              </w:rPr>
            </w:pPr>
            <w:r w:rsidRPr="007A7EAD">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6BE5CE43" w14:textId="77777777" w:rsidR="007A7EAD" w:rsidRPr="007A7EAD" w:rsidRDefault="007A7EAD" w:rsidP="007A7EAD">
            <w:pPr>
              <w:ind w:left="-113"/>
              <w:jc w:val="center"/>
              <w:rPr>
                <w:snapToGrid w:val="0"/>
                <w:sz w:val="22"/>
                <w:szCs w:val="28"/>
              </w:rPr>
            </w:pPr>
            <w:r w:rsidRPr="007A7EAD">
              <w:rPr>
                <w:snapToGrid w:val="0"/>
                <w:sz w:val="22"/>
                <w:szCs w:val="28"/>
              </w:rPr>
              <w:t>у.е.</w:t>
            </w:r>
          </w:p>
        </w:tc>
        <w:tc>
          <w:tcPr>
            <w:tcW w:w="1417" w:type="dxa"/>
            <w:vAlign w:val="center"/>
          </w:tcPr>
          <w:p w14:paraId="6A26DB4C" w14:textId="77777777" w:rsidR="007A7EAD" w:rsidRPr="007A7EAD" w:rsidRDefault="007A7EAD" w:rsidP="007A7EAD">
            <w:pPr>
              <w:jc w:val="center"/>
              <w:rPr>
                <w:snapToGrid w:val="0"/>
                <w:sz w:val="22"/>
                <w:szCs w:val="28"/>
              </w:rPr>
            </w:pPr>
            <w:r w:rsidRPr="007A7EAD">
              <w:rPr>
                <w:snapToGrid w:val="0"/>
                <w:sz w:val="22"/>
                <w:szCs w:val="28"/>
              </w:rPr>
              <w:t>22,97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FB7CF4B" w14:textId="77777777" w:rsidR="007A7EAD" w:rsidRPr="007A7EAD" w:rsidRDefault="007A7EAD" w:rsidP="007A7EAD">
            <w:pPr>
              <w:jc w:val="center"/>
              <w:rPr>
                <w:snapToGrid w:val="0"/>
                <w:sz w:val="22"/>
                <w:szCs w:val="28"/>
              </w:rPr>
            </w:pPr>
            <w:r w:rsidRPr="007A7EAD">
              <w:rPr>
                <w:snapToGrid w:val="0"/>
                <w:sz w:val="22"/>
                <w:szCs w:val="28"/>
              </w:rPr>
              <w:t>22,97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9986488" w14:textId="77777777" w:rsidR="007A7EAD" w:rsidRPr="007A7EAD" w:rsidRDefault="007A7EAD" w:rsidP="007A7EAD">
            <w:pPr>
              <w:jc w:val="center"/>
              <w:rPr>
                <w:snapToGrid w:val="0"/>
                <w:sz w:val="22"/>
                <w:szCs w:val="28"/>
              </w:rPr>
            </w:pPr>
            <w:r w:rsidRPr="007A7EAD">
              <w:rPr>
                <w:snapToGrid w:val="0"/>
                <w:sz w:val="22"/>
                <w:szCs w:val="28"/>
              </w:rPr>
              <w:t>22,97</w:t>
            </w:r>
          </w:p>
        </w:tc>
        <w:tc>
          <w:tcPr>
            <w:tcW w:w="1701" w:type="dxa"/>
            <w:tcBorders>
              <w:top w:val="nil"/>
              <w:left w:val="nil"/>
              <w:bottom w:val="single" w:sz="4" w:space="0" w:color="auto"/>
              <w:right w:val="single" w:sz="4" w:space="0" w:color="auto"/>
            </w:tcBorders>
            <w:shd w:val="clear" w:color="auto" w:fill="auto"/>
            <w:vAlign w:val="center"/>
          </w:tcPr>
          <w:p w14:paraId="6655B203" w14:textId="77777777" w:rsidR="007A7EAD" w:rsidRPr="007A7EAD" w:rsidRDefault="007A7EAD" w:rsidP="007A7EAD">
            <w:pPr>
              <w:jc w:val="center"/>
              <w:rPr>
                <w:snapToGrid w:val="0"/>
                <w:sz w:val="22"/>
                <w:szCs w:val="28"/>
              </w:rPr>
            </w:pPr>
            <w:r w:rsidRPr="007A7EAD">
              <w:rPr>
                <w:snapToGrid w:val="0"/>
                <w:sz w:val="22"/>
                <w:szCs w:val="28"/>
              </w:rPr>
              <w:t>-</w:t>
            </w:r>
          </w:p>
        </w:tc>
      </w:tr>
      <w:tr w:rsidR="007A7EAD" w:rsidRPr="007A7EAD" w14:paraId="6CC52D82" w14:textId="77777777" w:rsidTr="00627AA0">
        <w:trPr>
          <w:trHeight w:val="737"/>
          <w:tblHeader/>
        </w:trPr>
        <w:tc>
          <w:tcPr>
            <w:tcW w:w="567" w:type="dxa"/>
            <w:shd w:val="clear" w:color="auto" w:fill="auto"/>
            <w:vAlign w:val="center"/>
            <w:hideMark/>
          </w:tcPr>
          <w:p w14:paraId="5467557A" w14:textId="77777777" w:rsidR="007A7EAD" w:rsidRPr="007A7EAD" w:rsidRDefault="007A7EAD" w:rsidP="007A7EAD">
            <w:pPr>
              <w:jc w:val="center"/>
              <w:rPr>
                <w:snapToGrid w:val="0"/>
                <w:sz w:val="22"/>
                <w:szCs w:val="28"/>
              </w:rPr>
            </w:pPr>
            <w:r w:rsidRPr="007A7EAD">
              <w:rPr>
                <w:snapToGrid w:val="0"/>
                <w:sz w:val="22"/>
                <w:szCs w:val="28"/>
              </w:rPr>
              <w:t>3.2</w:t>
            </w:r>
          </w:p>
        </w:tc>
        <w:tc>
          <w:tcPr>
            <w:tcW w:w="2268" w:type="dxa"/>
            <w:shd w:val="clear" w:color="auto" w:fill="auto"/>
            <w:vAlign w:val="center"/>
            <w:hideMark/>
          </w:tcPr>
          <w:p w14:paraId="1B4707CF" w14:textId="77777777" w:rsidR="007A7EAD" w:rsidRPr="007A7EAD" w:rsidRDefault="007A7EAD" w:rsidP="007A7EAD">
            <w:pPr>
              <w:rPr>
                <w:snapToGrid w:val="0"/>
                <w:sz w:val="22"/>
                <w:szCs w:val="28"/>
              </w:rPr>
            </w:pPr>
            <w:r w:rsidRPr="007A7EAD">
              <w:rPr>
                <w:snapToGrid w:val="0"/>
                <w:sz w:val="22"/>
                <w:szCs w:val="28"/>
              </w:rPr>
              <w:t>установленная тепловая мощность источника тепловой энергии</w:t>
            </w:r>
          </w:p>
        </w:tc>
        <w:tc>
          <w:tcPr>
            <w:tcW w:w="851" w:type="dxa"/>
            <w:shd w:val="clear" w:color="auto" w:fill="auto"/>
            <w:vAlign w:val="center"/>
            <w:hideMark/>
          </w:tcPr>
          <w:p w14:paraId="0F035104" w14:textId="77777777" w:rsidR="007A7EAD" w:rsidRPr="007A7EAD" w:rsidRDefault="007A7EAD" w:rsidP="007A7EAD">
            <w:pPr>
              <w:ind w:left="-113"/>
              <w:jc w:val="center"/>
              <w:rPr>
                <w:snapToGrid w:val="0"/>
                <w:sz w:val="22"/>
                <w:szCs w:val="28"/>
              </w:rPr>
            </w:pPr>
            <w:r w:rsidRPr="007A7EAD">
              <w:rPr>
                <w:snapToGrid w:val="0"/>
                <w:sz w:val="22"/>
                <w:szCs w:val="28"/>
              </w:rPr>
              <w:t>Гкал/ч</w:t>
            </w:r>
          </w:p>
        </w:tc>
        <w:tc>
          <w:tcPr>
            <w:tcW w:w="1417" w:type="dxa"/>
            <w:vAlign w:val="center"/>
          </w:tcPr>
          <w:p w14:paraId="0D47BE81" w14:textId="77777777" w:rsidR="007A7EAD" w:rsidRPr="007A7EAD" w:rsidRDefault="007A7EAD" w:rsidP="007A7EAD">
            <w:pPr>
              <w:jc w:val="center"/>
              <w:rPr>
                <w:snapToGrid w:val="0"/>
                <w:sz w:val="22"/>
                <w:szCs w:val="28"/>
              </w:rPr>
            </w:pPr>
            <w:r w:rsidRPr="007A7EAD">
              <w:rPr>
                <w:snapToGrid w:val="0"/>
                <w:sz w:val="22"/>
                <w:szCs w:val="28"/>
              </w:rPr>
              <w:t>8,22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464093F" w14:textId="77777777" w:rsidR="007A7EAD" w:rsidRPr="007A7EAD" w:rsidRDefault="007A7EAD" w:rsidP="007A7EAD">
            <w:pPr>
              <w:jc w:val="center"/>
              <w:rPr>
                <w:snapToGrid w:val="0"/>
                <w:sz w:val="22"/>
                <w:szCs w:val="28"/>
              </w:rPr>
            </w:pPr>
            <w:r w:rsidRPr="007A7EAD">
              <w:rPr>
                <w:snapToGrid w:val="0"/>
                <w:sz w:val="22"/>
                <w:szCs w:val="28"/>
              </w:rPr>
              <w:t>8,22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C37A12" w14:textId="77777777" w:rsidR="007A7EAD" w:rsidRPr="007A7EAD" w:rsidRDefault="007A7EAD" w:rsidP="007A7EAD">
            <w:pPr>
              <w:jc w:val="center"/>
              <w:rPr>
                <w:snapToGrid w:val="0"/>
                <w:sz w:val="22"/>
                <w:szCs w:val="28"/>
              </w:rPr>
            </w:pPr>
            <w:r w:rsidRPr="007A7EAD">
              <w:rPr>
                <w:snapToGrid w:val="0"/>
                <w:sz w:val="22"/>
                <w:szCs w:val="28"/>
              </w:rPr>
              <w:t>8,22</w:t>
            </w:r>
          </w:p>
        </w:tc>
        <w:tc>
          <w:tcPr>
            <w:tcW w:w="1701" w:type="dxa"/>
            <w:tcBorders>
              <w:top w:val="nil"/>
              <w:left w:val="nil"/>
              <w:bottom w:val="single" w:sz="4" w:space="0" w:color="auto"/>
              <w:right w:val="single" w:sz="4" w:space="0" w:color="auto"/>
            </w:tcBorders>
            <w:shd w:val="clear" w:color="auto" w:fill="auto"/>
            <w:vAlign w:val="center"/>
          </w:tcPr>
          <w:p w14:paraId="522EE99E" w14:textId="77777777" w:rsidR="007A7EAD" w:rsidRPr="007A7EAD" w:rsidRDefault="007A7EAD" w:rsidP="007A7EAD">
            <w:pPr>
              <w:jc w:val="center"/>
              <w:rPr>
                <w:snapToGrid w:val="0"/>
                <w:sz w:val="22"/>
                <w:szCs w:val="28"/>
              </w:rPr>
            </w:pPr>
            <w:r w:rsidRPr="007A7EAD">
              <w:rPr>
                <w:snapToGrid w:val="0"/>
                <w:sz w:val="22"/>
                <w:szCs w:val="28"/>
              </w:rPr>
              <w:t>-</w:t>
            </w:r>
          </w:p>
        </w:tc>
      </w:tr>
      <w:tr w:rsidR="007A7EAD" w:rsidRPr="007A7EAD" w14:paraId="10D41182" w14:textId="77777777" w:rsidTr="00627AA0">
        <w:trPr>
          <w:trHeight w:val="843"/>
          <w:tblHeader/>
        </w:trPr>
        <w:tc>
          <w:tcPr>
            <w:tcW w:w="567" w:type="dxa"/>
            <w:shd w:val="clear" w:color="auto" w:fill="auto"/>
            <w:vAlign w:val="center"/>
            <w:hideMark/>
          </w:tcPr>
          <w:p w14:paraId="636FCFA2" w14:textId="77777777" w:rsidR="007A7EAD" w:rsidRPr="007A7EAD" w:rsidRDefault="007A7EAD" w:rsidP="007A7EAD">
            <w:pPr>
              <w:jc w:val="center"/>
              <w:rPr>
                <w:snapToGrid w:val="0"/>
                <w:sz w:val="22"/>
                <w:szCs w:val="28"/>
              </w:rPr>
            </w:pPr>
            <w:r w:rsidRPr="007A7EAD">
              <w:rPr>
                <w:snapToGrid w:val="0"/>
                <w:sz w:val="22"/>
                <w:szCs w:val="28"/>
              </w:rPr>
              <w:t>4</w:t>
            </w:r>
          </w:p>
        </w:tc>
        <w:tc>
          <w:tcPr>
            <w:tcW w:w="2268" w:type="dxa"/>
            <w:shd w:val="clear" w:color="auto" w:fill="auto"/>
            <w:vAlign w:val="center"/>
            <w:hideMark/>
          </w:tcPr>
          <w:p w14:paraId="537D59FC" w14:textId="77777777" w:rsidR="007A7EAD" w:rsidRPr="007A7EAD" w:rsidRDefault="007A7EAD" w:rsidP="007A7EAD">
            <w:pPr>
              <w:rPr>
                <w:snapToGrid w:val="0"/>
                <w:sz w:val="22"/>
                <w:szCs w:val="28"/>
              </w:rPr>
            </w:pPr>
            <w:r w:rsidRPr="007A7EAD">
              <w:rPr>
                <w:snapToGrid w:val="0"/>
                <w:sz w:val="22"/>
                <w:szCs w:val="28"/>
              </w:rPr>
              <w:t>Коэффициент эластичности затрат по росту активов (</w:t>
            </w:r>
            <w:proofErr w:type="spellStart"/>
            <w:r w:rsidRPr="007A7EAD">
              <w:rPr>
                <w:snapToGrid w:val="0"/>
                <w:sz w:val="22"/>
                <w:szCs w:val="28"/>
              </w:rPr>
              <w:t>К</w:t>
            </w:r>
            <w:r w:rsidRPr="007A7EAD">
              <w:rPr>
                <w:snapToGrid w:val="0"/>
                <w:sz w:val="22"/>
                <w:szCs w:val="28"/>
                <w:vertAlign w:val="subscript"/>
              </w:rPr>
              <w:t>эл</w:t>
            </w:r>
            <w:proofErr w:type="spellEnd"/>
            <w:r w:rsidRPr="007A7EAD">
              <w:rPr>
                <w:snapToGrid w:val="0"/>
                <w:sz w:val="22"/>
                <w:szCs w:val="28"/>
              </w:rPr>
              <w:t>)</w:t>
            </w:r>
          </w:p>
        </w:tc>
        <w:tc>
          <w:tcPr>
            <w:tcW w:w="851" w:type="dxa"/>
            <w:shd w:val="clear" w:color="auto" w:fill="auto"/>
            <w:vAlign w:val="center"/>
            <w:hideMark/>
          </w:tcPr>
          <w:p w14:paraId="0AF1F41D" w14:textId="77777777" w:rsidR="007A7EAD" w:rsidRPr="007A7EAD" w:rsidRDefault="007A7EAD" w:rsidP="007A7EAD">
            <w:pPr>
              <w:ind w:left="-113"/>
              <w:jc w:val="center"/>
              <w:rPr>
                <w:snapToGrid w:val="0"/>
                <w:sz w:val="22"/>
                <w:szCs w:val="28"/>
              </w:rPr>
            </w:pPr>
          </w:p>
        </w:tc>
        <w:tc>
          <w:tcPr>
            <w:tcW w:w="1417" w:type="dxa"/>
            <w:vAlign w:val="center"/>
          </w:tcPr>
          <w:p w14:paraId="7F2EAEA9" w14:textId="77777777" w:rsidR="007A7EAD" w:rsidRPr="007A7EAD" w:rsidRDefault="007A7EAD" w:rsidP="007A7EAD">
            <w:pPr>
              <w:jc w:val="center"/>
              <w:rPr>
                <w:snapToGrid w:val="0"/>
                <w:sz w:val="22"/>
                <w:szCs w:val="28"/>
              </w:rPr>
            </w:pPr>
            <w:r w:rsidRPr="007A7EAD">
              <w:rPr>
                <w:snapToGrid w:val="0"/>
                <w:sz w:val="22"/>
                <w:szCs w:val="28"/>
              </w:rPr>
              <w:t>0,75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CEF7717" w14:textId="77777777" w:rsidR="007A7EAD" w:rsidRPr="007A7EAD" w:rsidRDefault="007A7EAD" w:rsidP="007A7EAD">
            <w:pPr>
              <w:jc w:val="center"/>
              <w:rPr>
                <w:snapToGrid w:val="0"/>
                <w:sz w:val="22"/>
                <w:szCs w:val="28"/>
              </w:rPr>
            </w:pPr>
            <w:r w:rsidRPr="007A7EAD">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B88432" w14:textId="77777777" w:rsidR="007A7EAD" w:rsidRPr="007A7EAD" w:rsidRDefault="007A7EAD" w:rsidP="007A7EAD">
            <w:pPr>
              <w:jc w:val="center"/>
              <w:rPr>
                <w:snapToGrid w:val="0"/>
                <w:sz w:val="22"/>
                <w:szCs w:val="28"/>
              </w:rPr>
            </w:pPr>
            <w:r w:rsidRPr="007A7EAD">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46B46002" w14:textId="77777777" w:rsidR="007A7EAD" w:rsidRPr="007A7EAD" w:rsidRDefault="007A7EAD" w:rsidP="007A7EAD">
            <w:pPr>
              <w:jc w:val="center"/>
              <w:rPr>
                <w:snapToGrid w:val="0"/>
                <w:sz w:val="22"/>
                <w:szCs w:val="28"/>
              </w:rPr>
            </w:pPr>
            <w:r w:rsidRPr="007A7EAD">
              <w:rPr>
                <w:snapToGrid w:val="0"/>
                <w:sz w:val="22"/>
                <w:szCs w:val="28"/>
              </w:rPr>
              <w:t>0</w:t>
            </w:r>
          </w:p>
        </w:tc>
      </w:tr>
      <w:tr w:rsidR="007A7EAD" w:rsidRPr="007A7EAD" w14:paraId="25514C1A" w14:textId="77777777" w:rsidTr="00627AA0">
        <w:trPr>
          <w:trHeight w:val="250"/>
          <w:tblHeader/>
        </w:trPr>
        <w:tc>
          <w:tcPr>
            <w:tcW w:w="567" w:type="dxa"/>
            <w:shd w:val="clear" w:color="auto" w:fill="auto"/>
            <w:vAlign w:val="center"/>
            <w:hideMark/>
          </w:tcPr>
          <w:p w14:paraId="32B06778" w14:textId="77777777" w:rsidR="007A7EAD" w:rsidRPr="007A7EAD" w:rsidRDefault="007A7EAD" w:rsidP="007A7EAD">
            <w:pPr>
              <w:jc w:val="center"/>
              <w:rPr>
                <w:snapToGrid w:val="0"/>
                <w:sz w:val="22"/>
                <w:szCs w:val="28"/>
              </w:rPr>
            </w:pPr>
            <w:r w:rsidRPr="007A7EAD">
              <w:rPr>
                <w:snapToGrid w:val="0"/>
                <w:sz w:val="22"/>
                <w:szCs w:val="28"/>
              </w:rPr>
              <w:t>5</w:t>
            </w:r>
          </w:p>
        </w:tc>
        <w:tc>
          <w:tcPr>
            <w:tcW w:w="2268" w:type="dxa"/>
            <w:shd w:val="clear" w:color="auto" w:fill="auto"/>
            <w:vAlign w:val="center"/>
            <w:hideMark/>
          </w:tcPr>
          <w:p w14:paraId="347E25C2" w14:textId="77777777" w:rsidR="007A7EAD" w:rsidRPr="007A7EAD" w:rsidRDefault="007A7EAD" w:rsidP="007A7EAD">
            <w:pPr>
              <w:rPr>
                <w:snapToGrid w:val="0"/>
                <w:sz w:val="22"/>
                <w:szCs w:val="28"/>
              </w:rPr>
            </w:pPr>
            <w:r w:rsidRPr="007A7EAD">
              <w:rPr>
                <w:snapToGrid w:val="0"/>
                <w:sz w:val="22"/>
                <w:szCs w:val="28"/>
              </w:rPr>
              <w:t>Операционные (подконтрольные)</w:t>
            </w:r>
            <w:r w:rsidRPr="007A7EAD">
              <w:rPr>
                <w:snapToGrid w:val="0"/>
                <w:sz w:val="22"/>
                <w:szCs w:val="28"/>
              </w:rPr>
              <w:br/>
              <w:t>расходы</w:t>
            </w:r>
          </w:p>
        </w:tc>
        <w:tc>
          <w:tcPr>
            <w:tcW w:w="851" w:type="dxa"/>
            <w:shd w:val="clear" w:color="auto" w:fill="auto"/>
            <w:vAlign w:val="center"/>
            <w:hideMark/>
          </w:tcPr>
          <w:p w14:paraId="667B6209" w14:textId="77777777" w:rsidR="007A7EAD" w:rsidRPr="007A7EAD" w:rsidRDefault="007A7EAD" w:rsidP="007A7EAD">
            <w:pPr>
              <w:ind w:left="-113"/>
              <w:jc w:val="center"/>
              <w:rPr>
                <w:snapToGrid w:val="0"/>
                <w:sz w:val="22"/>
                <w:szCs w:val="28"/>
              </w:rPr>
            </w:pPr>
            <w:r w:rsidRPr="007A7EAD">
              <w:rPr>
                <w:snapToGrid w:val="0"/>
                <w:sz w:val="22"/>
                <w:szCs w:val="28"/>
              </w:rPr>
              <w:t>тыс. руб.</w:t>
            </w:r>
          </w:p>
        </w:tc>
        <w:tc>
          <w:tcPr>
            <w:tcW w:w="1417" w:type="dxa"/>
            <w:vAlign w:val="center"/>
          </w:tcPr>
          <w:p w14:paraId="266CD5F4" w14:textId="77777777" w:rsidR="007A7EAD" w:rsidRPr="007A7EAD" w:rsidRDefault="007A7EAD" w:rsidP="007A7EAD">
            <w:pPr>
              <w:jc w:val="center"/>
              <w:rPr>
                <w:snapToGrid w:val="0"/>
                <w:sz w:val="22"/>
                <w:szCs w:val="28"/>
              </w:rPr>
            </w:pPr>
            <w:r w:rsidRPr="007A7EAD">
              <w:rPr>
                <w:snapToGrid w:val="0"/>
                <w:sz w:val="22"/>
                <w:szCs w:val="28"/>
              </w:rPr>
              <w:t>11 548</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858AD96" w14:textId="77777777" w:rsidR="007A7EAD" w:rsidRPr="007A7EAD" w:rsidRDefault="007A7EAD" w:rsidP="007A7EAD">
            <w:pPr>
              <w:jc w:val="center"/>
              <w:rPr>
                <w:snapToGrid w:val="0"/>
                <w:sz w:val="22"/>
                <w:szCs w:val="28"/>
              </w:rPr>
            </w:pPr>
            <w:r w:rsidRPr="007A7EAD">
              <w:rPr>
                <w:snapToGrid w:val="0"/>
                <w:sz w:val="22"/>
                <w:szCs w:val="28"/>
              </w:rPr>
              <w:t>12 097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D0812F5" w14:textId="77777777" w:rsidR="007A7EAD" w:rsidRPr="007A7EAD" w:rsidRDefault="007A7EAD" w:rsidP="007A7EAD">
            <w:pPr>
              <w:jc w:val="center"/>
              <w:rPr>
                <w:snapToGrid w:val="0"/>
                <w:sz w:val="22"/>
                <w:szCs w:val="28"/>
              </w:rPr>
            </w:pPr>
            <w:r w:rsidRPr="007A7EAD">
              <w:rPr>
                <w:snapToGrid w:val="0"/>
                <w:sz w:val="22"/>
                <w:szCs w:val="28"/>
              </w:rPr>
              <w:t>12 097</w:t>
            </w:r>
          </w:p>
        </w:tc>
        <w:tc>
          <w:tcPr>
            <w:tcW w:w="1701" w:type="dxa"/>
            <w:tcBorders>
              <w:top w:val="nil"/>
              <w:left w:val="nil"/>
              <w:bottom w:val="single" w:sz="4" w:space="0" w:color="auto"/>
              <w:right w:val="single" w:sz="4" w:space="0" w:color="auto"/>
            </w:tcBorders>
            <w:shd w:val="clear" w:color="auto" w:fill="auto"/>
            <w:vAlign w:val="center"/>
          </w:tcPr>
          <w:p w14:paraId="79CC1512" w14:textId="77777777" w:rsidR="007A7EAD" w:rsidRPr="007A7EAD" w:rsidRDefault="007A7EAD" w:rsidP="007A7EAD">
            <w:pPr>
              <w:jc w:val="center"/>
              <w:rPr>
                <w:snapToGrid w:val="0"/>
                <w:sz w:val="22"/>
                <w:szCs w:val="28"/>
              </w:rPr>
            </w:pPr>
            <w:r w:rsidRPr="007A7EAD">
              <w:rPr>
                <w:snapToGrid w:val="0"/>
                <w:sz w:val="22"/>
                <w:szCs w:val="28"/>
              </w:rPr>
              <w:t>0</w:t>
            </w:r>
          </w:p>
        </w:tc>
      </w:tr>
    </w:tbl>
    <w:p w14:paraId="3AE13EF6" w14:textId="77777777" w:rsidR="007A7EAD" w:rsidRPr="007A7EAD" w:rsidRDefault="007A7EAD" w:rsidP="007A7EAD">
      <w:pPr>
        <w:autoSpaceDE w:val="0"/>
        <w:autoSpaceDN w:val="0"/>
        <w:adjustRightInd w:val="0"/>
        <w:ind w:firstLine="709"/>
        <w:jc w:val="both"/>
        <w:rPr>
          <w:snapToGrid w:val="0"/>
          <w:sz w:val="28"/>
          <w:szCs w:val="28"/>
        </w:rPr>
      </w:pPr>
    </w:p>
    <w:p w14:paraId="6E394213" w14:textId="77777777" w:rsidR="007A7EAD" w:rsidRPr="007A7EAD" w:rsidRDefault="007A7EAD" w:rsidP="007A7EAD">
      <w:pPr>
        <w:autoSpaceDE w:val="0"/>
        <w:autoSpaceDN w:val="0"/>
        <w:adjustRightInd w:val="0"/>
        <w:ind w:firstLine="709"/>
        <w:jc w:val="both"/>
        <w:rPr>
          <w:snapToGrid w:val="0"/>
          <w:sz w:val="28"/>
          <w:szCs w:val="28"/>
        </w:rPr>
      </w:pPr>
      <w:r w:rsidRPr="007A7EAD">
        <w:rPr>
          <w:snapToGrid w:val="0"/>
          <w:sz w:val="28"/>
          <w:szCs w:val="28"/>
        </w:rPr>
        <w:t xml:space="preserve">Расчет операционных расходов произведен в соответствии </w:t>
      </w:r>
      <w:r w:rsidRPr="007A7EAD">
        <w:rPr>
          <w:snapToGrid w:val="0"/>
          <w:sz w:val="28"/>
          <w:szCs w:val="28"/>
        </w:rPr>
        <w:br/>
        <w:t>с Методическими указаниями по формуле:</w:t>
      </w:r>
    </w:p>
    <w:p w14:paraId="25A8C386" w14:textId="3423991C" w:rsidR="007A7EAD" w:rsidRPr="007A7EAD" w:rsidRDefault="007A7EAD" w:rsidP="007A7EAD">
      <w:pPr>
        <w:autoSpaceDE w:val="0"/>
        <w:autoSpaceDN w:val="0"/>
        <w:adjustRightInd w:val="0"/>
        <w:jc w:val="both"/>
      </w:pPr>
      <w:r w:rsidRPr="007A7EAD">
        <w:rPr>
          <w:noProof/>
          <w:position w:val="-33"/>
        </w:rPr>
        <w:drawing>
          <wp:inline distT="0" distB="0" distL="0" distR="0" wp14:anchorId="613B8487" wp14:editId="00721887">
            <wp:extent cx="5939790" cy="594995"/>
            <wp:effectExtent l="0" t="0" r="0" b="0"/>
            <wp:docPr id="41698090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7A7EAD">
        <w:t xml:space="preserve"> (10)</w:t>
      </w:r>
    </w:p>
    <w:p w14:paraId="56619F74" w14:textId="77777777" w:rsidR="007A7EAD" w:rsidRPr="007A7EAD" w:rsidRDefault="007A7EAD" w:rsidP="007A7EAD">
      <w:pPr>
        <w:ind w:firstLine="709"/>
        <w:jc w:val="both"/>
        <w:rPr>
          <w:b/>
          <w:snapToGrid w:val="0"/>
          <w:sz w:val="28"/>
          <w:szCs w:val="28"/>
          <w:lang w:eastAsia="en-US"/>
        </w:rPr>
      </w:pPr>
      <w:r w:rsidRPr="007A7EAD">
        <w:rPr>
          <w:snapToGrid w:val="0"/>
          <w:sz w:val="28"/>
          <w:szCs w:val="28"/>
          <w:lang w:eastAsia="en-US"/>
        </w:rPr>
        <w:t xml:space="preserve">Операционные расходы 2025 года </w:t>
      </w:r>
      <w:r w:rsidRPr="007A7EAD">
        <w:rPr>
          <w:bCs/>
          <w:snapToGrid w:val="0"/>
          <w:sz w:val="28"/>
          <w:szCs w:val="28"/>
          <w:lang w:eastAsia="en-US"/>
        </w:rPr>
        <w:t>на</w:t>
      </w:r>
      <w:r w:rsidRPr="007A7EAD">
        <w:rPr>
          <w:b/>
          <w:snapToGrid w:val="0"/>
          <w:sz w:val="28"/>
          <w:szCs w:val="28"/>
          <w:lang w:eastAsia="en-US"/>
        </w:rPr>
        <w:t xml:space="preserve"> </w:t>
      </w:r>
      <w:r w:rsidRPr="007A7EAD">
        <w:rPr>
          <w:snapToGrid w:val="0"/>
          <w:sz w:val="28"/>
          <w:szCs w:val="28"/>
          <w:lang w:eastAsia="en-US"/>
        </w:rPr>
        <w:t xml:space="preserve">тепловую энергию = </w:t>
      </w:r>
      <w:r w:rsidRPr="007A7EAD">
        <w:rPr>
          <w:snapToGrid w:val="0"/>
          <w:sz w:val="28"/>
          <w:szCs w:val="28"/>
          <w:lang w:eastAsia="en-US"/>
        </w:rPr>
        <w:br/>
        <w:t xml:space="preserve">11 548 тыс. руб. (операционные расходы 2024 года) × (1 – 1% ÷100%) × 1,058 × </w:t>
      </w:r>
      <w:r w:rsidRPr="007A7EAD">
        <w:rPr>
          <w:snapToGrid w:val="0"/>
          <w:sz w:val="28"/>
          <w:szCs w:val="28"/>
          <w:lang w:eastAsia="en-US"/>
        </w:rPr>
        <w:br/>
        <w:t xml:space="preserve">(1 + 0,75×0) = </w:t>
      </w:r>
      <w:r w:rsidRPr="007A7EAD">
        <w:rPr>
          <w:b/>
          <w:snapToGrid w:val="0"/>
          <w:sz w:val="28"/>
          <w:szCs w:val="28"/>
          <w:lang w:eastAsia="en-US"/>
        </w:rPr>
        <w:t>12 097 тыс. руб.</w:t>
      </w:r>
    </w:p>
    <w:p w14:paraId="7A2F12AF" w14:textId="77777777" w:rsidR="007A7EAD" w:rsidRPr="007A7EAD" w:rsidRDefault="007A7EAD" w:rsidP="007A7EAD">
      <w:pPr>
        <w:numPr>
          <w:ilvl w:val="0"/>
          <w:numId w:val="495"/>
        </w:numPr>
        <w:spacing w:after="240"/>
        <w:ind w:left="9149" w:hanging="1211"/>
        <w:jc w:val="right"/>
        <w:rPr>
          <w:snapToGrid w:val="0"/>
          <w:sz w:val="28"/>
          <w:szCs w:val="28"/>
          <w:lang w:eastAsia="en-US"/>
        </w:rPr>
      </w:pPr>
    </w:p>
    <w:p w14:paraId="7AECB2D7" w14:textId="77777777" w:rsidR="007A7EAD" w:rsidRPr="007A7EAD" w:rsidRDefault="007A7EAD" w:rsidP="007A7EAD">
      <w:pPr>
        <w:keepNext/>
        <w:jc w:val="center"/>
        <w:outlineLvl w:val="2"/>
        <w:rPr>
          <w:rFonts w:cs="Arial"/>
          <w:b/>
          <w:bCs/>
          <w:snapToGrid w:val="0"/>
          <w:sz w:val="28"/>
          <w:szCs w:val="26"/>
          <w:lang w:eastAsia="en-US"/>
        </w:rPr>
      </w:pPr>
      <w:r w:rsidRPr="007A7EAD">
        <w:rPr>
          <w:rFonts w:cs="Arial"/>
          <w:b/>
          <w:bCs/>
          <w:snapToGrid w:val="0"/>
          <w:sz w:val="28"/>
          <w:szCs w:val="26"/>
          <w:lang w:eastAsia="en-US"/>
        </w:rPr>
        <w:t xml:space="preserve">Реестр неподконтрольных расходов </w:t>
      </w:r>
      <w:r w:rsidRPr="007A7EAD">
        <w:rPr>
          <w:rFonts w:cs="Arial"/>
          <w:b/>
          <w:bCs/>
          <w:snapToGrid w:val="0"/>
          <w:sz w:val="28"/>
          <w:szCs w:val="26"/>
          <w:lang w:eastAsia="en-US"/>
        </w:rPr>
        <w:br/>
        <w:t>на тепловую энергию на 2025 год</w:t>
      </w:r>
    </w:p>
    <w:p w14:paraId="6595D844" w14:textId="77777777" w:rsidR="007A7EAD" w:rsidRPr="007A7EAD" w:rsidRDefault="007A7EAD" w:rsidP="007A7EAD">
      <w:pPr>
        <w:jc w:val="center"/>
        <w:rPr>
          <w:snapToGrid w:val="0"/>
          <w:sz w:val="28"/>
        </w:rPr>
      </w:pPr>
      <w:r w:rsidRPr="007A7EAD">
        <w:rPr>
          <w:snapToGrid w:val="0"/>
          <w:sz w:val="28"/>
        </w:rPr>
        <w:t>(приложение 5.3 к Методическим указаниям)</w:t>
      </w:r>
    </w:p>
    <w:p w14:paraId="409693C7" w14:textId="77777777" w:rsidR="007A7EAD" w:rsidRPr="007A7EAD" w:rsidRDefault="007A7EAD" w:rsidP="007A7EAD">
      <w:pPr>
        <w:jc w:val="right"/>
        <w:rPr>
          <w:snapToGrid w:val="0"/>
          <w:sz w:val="28"/>
          <w:szCs w:val="28"/>
        </w:rPr>
      </w:pPr>
      <w:r w:rsidRPr="007A7EAD">
        <w:rPr>
          <w:snapToGrid w:val="0"/>
          <w:sz w:val="28"/>
          <w:szCs w:val="28"/>
        </w:rPr>
        <w:t>тыс. руб.</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707"/>
        <w:gridCol w:w="1560"/>
        <w:gridCol w:w="1836"/>
      </w:tblGrid>
      <w:tr w:rsidR="007A7EAD" w:rsidRPr="007A7EAD" w14:paraId="72BEAB9F" w14:textId="77777777" w:rsidTr="00627AA0">
        <w:trPr>
          <w:trHeight w:val="507"/>
        </w:trPr>
        <w:tc>
          <w:tcPr>
            <w:tcW w:w="814" w:type="dxa"/>
            <w:vMerge w:val="restart"/>
            <w:shd w:val="clear" w:color="auto" w:fill="auto"/>
            <w:vAlign w:val="center"/>
            <w:hideMark/>
          </w:tcPr>
          <w:p w14:paraId="6BB0026C" w14:textId="77777777" w:rsidR="007A7EAD" w:rsidRPr="007A7EAD" w:rsidRDefault="007A7EAD" w:rsidP="007A7EAD">
            <w:pPr>
              <w:jc w:val="center"/>
              <w:rPr>
                <w:snapToGrid w:val="0"/>
                <w:szCs w:val="28"/>
              </w:rPr>
            </w:pPr>
            <w:r w:rsidRPr="007A7EAD">
              <w:rPr>
                <w:snapToGrid w:val="0"/>
                <w:szCs w:val="28"/>
              </w:rPr>
              <w:t>№ п/п</w:t>
            </w:r>
          </w:p>
        </w:tc>
        <w:tc>
          <w:tcPr>
            <w:tcW w:w="4006" w:type="dxa"/>
            <w:vMerge w:val="restart"/>
            <w:shd w:val="clear" w:color="auto" w:fill="auto"/>
            <w:vAlign w:val="center"/>
            <w:hideMark/>
          </w:tcPr>
          <w:p w14:paraId="5A59CDDD" w14:textId="77777777" w:rsidR="007A7EAD" w:rsidRPr="007A7EAD" w:rsidRDefault="007A7EAD" w:rsidP="007A7EAD">
            <w:pPr>
              <w:jc w:val="center"/>
              <w:rPr>
                <w:snapToGrid w:val="0"/>
                <w:szCs w:val="28"/>
              </w:rPr>
            </w:pPr>
            <w:r w:rsidRPr="007A7EAD">
              <w:rPr>
                <w:snapToGrid w:val="0"/>
                <w:szCs w:val="28"/>
              </w:rPr>
              <w:t>Наименование расхода</w:t>
            </w:r>
          </w:p>
        </w:tc>
        <w:tc>
          <w:tcPr>
            <w:tcW w:w="1707" w:type="dxa"/>
            <w:vMerge w:val="restart"/>
          </w:tcPr>
          <w:p w14:paraId="423B6F07" w14:textId="77777777" w:rsidR="007A7EAD" w:rsidRPr="007A7EAD" w:rsidRDefault="007A7EAD" w:rsidP="007A7EAD">
            <w:pPr>
              <w:ind w:left="-57"/>
              <w:jc w:val="center"/>
              <w:rPr>
                <w:snapToGrid w:val="0"/>
                <w:szCs w:val="28"/>
              </w:rPr>
            </w:pPr>
            <w:r w:rsidRPr="007A7EAD">
              <w:rPr>
                <w:snapToGrid w:val="0"/>
                <w:szCs w:val="28"/>
              </w:rPr>
              <w:t>Предложение предприятия на 2025 год</w:t>
            </w:r>
          </w:p>
        </w:tc>
        <w:tc>
          <w:tcPr>
            <w:tcW w:w="1560" w:type="dxa"/>
            <w:vMerge w:val="restart"/>
          </w:tcPr>
          <w:p w14:paraId="7D1F2DEA" w14:textId="77777777" w:rsidR="007A7EAD" w:rsidRPr="007A7EAD" w:rsidRDefault="007A7EAD" w:rsidP="007A7EAD">
            <w:pPr>
              <w:ind w:left="-57"/>
              <w:jc w:val="center"/>
              <w:rPr>
                <w:snapToGrid w:val="0"/>
                <w:szCs w:val="28"/>
              </w:rPr>
            </w:pPr>
            <w:r w:rsidRPr="007A7EAD">
              <w:rPr>
                <w:snapToGrid w:val="0"/>
                <w:szCs w:val="28"/>
              </w:rPr>
              <w:t>Предложение экспертов на 2025 год</w:t>
            </w:r>
          </w:p>
        </w:tc>
        <w:tc>
          <w:tcPr>
            <w:tcW w:w="1836" w:type="dxa"/>
            <w:vMerge w:val="restart"/>
          </w:tcPr>
          <w:p w14:paraId="30316A10" w14:textId="77777777" w:rsidR="007A7EAD" w:rsidRPr="007A7EAD" w:rsidRDefault="007A7EAD" w:rsidP="007A7EAD">
            <w:pPr>
              <w:ind w:left="-57"/>
              <w:jc w:val="center"/>
              <w:rPr>
                <w:snapToGrid w:val="0"/>
                <w:szCs w:val="28"/>
              </w:rPr>
            </w:pPr>
            <w:r w:rsidRPr="007A7EAD">
              <w:rPr>
                <w:snapToGrid w:val="0"/>
                <w:szCs w:val="28"/>
              </w:rPr>
              <w:t>Корректировка предложения предприятия</w:t>
            </w:r>
          </w:p>
        </w:tc>
      </w:tr>
      <w:tr w:rsidR="007A7EAD" w:rsidRPr="007A7EAD" w14:paraId="33B9F425" w14:textId="77777777" w:rsidTr="00627AA0">
        <w:trPr>
          <w:trHeight w:val="507"/>
        </w:trPr>
        <w:tc>
          <w:tcPr>
            <w:tcW w:w="814" w:type="dxa"/>
            <w:vMerge/>
            <w:shd w:val="clear" w:color="auto" w:fill="auto"/>
            <w:vAlign w:val="center"/>
            <w:hideMark/>
          </w:tcPr>
          <w:p w14:paraId="17CADB5D" w14:textId="77777777" w:rsidR="007A7EAD" w:rsidRPr="007A7EAD" w:rsidRDefault="007A7EAD" w:rsidP="007A7EAD">
            <w:pPr>
              <w:jc w:val="center"/>
              <w:rPr>
                <w:snapToGrid w:val="0"/>
                <w:szCs w:val="28"/>
              </w:rPr>
            </w:pPr>
          </w:p>
        </w:tc>
        <w:tc>
          <w:tcPr>
            <w:tcW w:w="4006" w:type="dxa"/>
            <w:vMerge/>
            <w:shd w:val="clear" w:color="auto" w:fill="auto"/>
            <w:vAlign w:val="center"/>
            <w:hideMark/>
          </w:tcPr>
          <w:p w14:paraId="5C4E4823" w14:textId="77777777" w:rsidR="007A7EAD" w:rsidRPr="007A7EAD" w:rsidRDefault="007A7EAD" w:rsidP="007A7EAD">
            <w:pPr>
              <w:jc w:val="center"/>
              <w:rPr>
                <w:snapToGrid w:val="0"/>
                <w:szCs w:val="28"/>
              </w:rPr>
            </w:pPr>
          </w:p>
        </w:tc>
        <w:tc>
          <w:tcPr>
            <w:tcW w:w="1707" w:type="dxa"/>
            <w:vMerge/>
            <w:vAlign w:val="center"/>
          </w:tcPr>
          <w:p w14:paraId="42326040" w14:textId="77777777" w:rsidR="007A7EAD" w:rsidRPr="007A7EAD" w:rsidRDefault="007A7EAD" w:rsidP="007A7EAD">
            <w:pPr>
              <w:jc w:val="center"/>
              <w:rPr>
                <w:snapToGrid w:val="0"/>
                <w:szCs w:val="28"/>
              </w:rPr>
            </w:pPr>
          </w:p>
        </w:tc>
        <w:tc>
          <w:tcPr>
            <w:tcW w:w="1560" w:type="dxa"/>
            <w:vMerge/>
            <w:shd w:val="clear" w:color="auto" w:fill="FFFFCC"/>
            <w:vAlign w:val="center"/>
          </w:tcPr>
          <w:p w14:paraId="21A3428E" w14:textId="77777777" w:rsidR="007A7EAD" w:rsidRPr="007A7EAD" w:rsidRDefault="007A7EAD" w:rsidP="007A7EAD">
            <w:pPr>
              <w:jc w:val="center"/>
              <w:rPr>
                <w:snapToGrid w:val="0"/>
                <w:szCs w:val="28"/>
              </w:rPr>
            </w:pPr>
          </w:p>
        </w:tc>
        <w:tc>
          <w:tcPr>
            <w:tcW w:w="1836" w:type="dxa"/>
            <w:vMerge/>
            <w:vAlign w:val="center"/>
          </w:tcPr>
          <w:p w14:paraId="0F3D0A1F" w14:textId="77777777" w:rsidR="007A7EAD" w:rsidRPr="007A7EAD" w:rsidRDefault="007A7EAD" w:rsidP="007A7EAD">
            <w:pPr>
              <w:jc w:val="center"/>
              <w:rPr>
                <w:snapToGrid w:val="0"/>
                <w:szCs w:val="28"/>
              </w:rPr>
            </w:pPr>
          </w:p>
        </w:tc>
      </w:tr>
      <w:tr w:rsidR="007A7EAD" w:rsidRPr="007A7EAD" w14:paraId="69115750" w14:textId="77777777" w:rsidTr="00627AA0">
        <w:trPr>
          <w:trHeight w:val="806"/>
        </w:trPr>
        <w:tc>
          <w:tcPr>
            <w:tcW w:w="814" w:type="dxa"/>
            <w:shd w:val="clear" w:color="auto" w:fill="auto"/>
            <w:noWrap/>
            <w:vAlign w:val="center"/>
            <w:hideMark/>
          </w:tcPr>
          <w:p w14:paraId="7FD801B6" w14:textId="77777777" w:rsidR="007A7EAD" w:rsidRPr="007A7EAD" w:rsidRDefault="007A7EAD" w:rsidP="007A7EAD">
            <w:pPr>
              <w:jc w:val="center"/>
              <w:rPr>
                <w:snapToGrid w:val="0"/>
                <w:szCs w:val="28"/>
              </w:rPr>
            </w:pPr>
            <w:r w:rsidRPr="007A7EAD">
              <w:rPr>
                <w:snapToGrid w:val="0"/>
                <w:szCs w:val="28"/>
              </w:rPr>
              <w:t>1.1</w:t>
            </w:r>
          </w:p>
        </w:tc>
        <w:tc>
          <w:tcPr>
            <w:tcW w:w="4006" w:type="dxa"/>
            <w:shd w:val="clear" w:color="auto" w:fill="auto"/>
            <w:vAlign w:val="center"/>
            <w:hideMark/>
          </w:tcPr>
          <w:p w14:paraId="1CC68DE4" w14:textId="77777777" w:rsidR="007A7EAD" w:rsidRPr="007A7EAD" w:rsidRDefault="007A7EAD" w:rsidP="007A7EAD">
            <w:pPr>
              <w:rPr>
                <w:snapToGrid w:val="0"/>
                <w:szCs w:val="28"/>
              </w:rPr>
            </w:pPr>
            <w:r w:rsidRPr="007A7EAD">
              <w:rPr>
                <w:snapToGrid w:val="0"/>
                <w:szCs w:val="28"/>
              </w:rPr>
              <w:t>Расходы на оплату услуг, оказываемых организациями, осуществляющими регулируемые виды деятельности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83E3787" w14:textId="77777777" w:rsidR="007A7EAD" w:rsidRPr="007A7EAD" w:rsidRDefault="007A7EAD" w:rsidP="007A7EAD">
            <w:pPr>
              <w:jc w:val="center"/>
              <w:rPr>
                <w:snapToGrid w:val="0"/>
              </w:rPr>
            </w:pPr>
            <w:r w:rsidRPr="007A7EAD">
              <w:rPr>
                <w:snapToGrid w:val="0"/>
              </w:rPr>
              <w:t>393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5E4E566" w14:textId="77777777" w:rsidR="007A7EAD" w:rsidRPr="007A7EAD" w:rsidRDefault="007A7EAD" w:rsidP="007A7EAD">
            <w:pPr>
              <w:jc w:val="center"/>
              <w:rPr>
                <w:snapToGrid w:val="0"/>
              </w:rPr>
            </w:pPr>
            <w:r w:rsidRPr="007A7EAD">
              <w:rPr>
                <w:snapToGrid w:val="0"/>
              </w:rPr>
              <w:t>175</w:t>
            </w:r>
          </w:p>
        </w:tc>
        <w:tc>
          <w:tcPr>
            <w:tcW w:w="1836" w:type="dxa"/>
            <w:tcBorders>
              <w:top w:val="single" w:sz="4" w:space="0" w:color="auto"/>
              <w:left w:val="nil"/>
              <w:bottom w:val="single" w:sz="4" w:space="0" w:color="auto"/>
              <w:right w:val="single" w:sz="4" w:space="0" w:color="auto"/>
            </w:tcBorders>
            <w:shd w:val="clear" w:color="auto" w:fill="auto"/>
            <w:vAlign w:val="center"/>
          </w:tcPr>
          <w:p w14:paraId="49414C1A" w14:textId="77777777" w:rsidR="007A7EAD" w:rsidRPr="007A7EAD" w:rsidRDefault="007A7EAD" w:rsidP="007A7EAD">
            <w:pPr>
              <w:jc w:val="center"/>
              <w:rPr>
                <w:snapToGrid w:val="0"/>
              </w:rPr>
            </w:pPr>
            <w:r w:rsidRPr="007A7EAD">
              <w:rPr>
                <w:snapToGrid w:val="0"/>
              </w:rPr>
              <w:t>-218</w:t>
            </w:r>
          </w:p>
        </w:tc>
      </w:tr>
      <w:tr w:rsidR="007A7EAD" w:rsidRPr="007A7EAD" w14:paraId="265739EE" w14:textId="77777777" w:rsidTr="00627AA0">
        <w:trPr>
          <w:trHeight w:val="137"/>
        </w:trPr>
        <w:tc>
          <w:tcPr>
            <w:tcW w:w="814" w:type="dxa"/>
            <w:shd w:val="clear" w:color="auto" w:fill="auto"/>
            <w:noWrap/>
            <w:vAlign w:val="center"/>
            <w:hideMark/>
          </w:tcPr>
          <w:p w14:paraId="594F780B" w14:textId="77777777" w:rsidR="007A7EAD" w:rsidRPr="007A7EAD" w:rsidRDefault="007A7EAD" w:rsidP="007A7EAD">
            <w:pPr>
              <w:jc w:val="center"/>
              <w:rPr>
                <w:snapToGrid w:val="0"/>
                <w:szCs w:val="28"/>
              </w:rPr>
            </w:pPr>
            <w:r w:rsidRPr="007A7EAD">
              <w:rPr>
                <w:snapToGrid w:val="0"/>
                <w:szCs w:val="28"/>
              </w:rPr>
              <w:t>1.2</w:t>
            </w:r>
          </w:p>
        </w:tc>
        <w:tc>
          <w:tcPr>
            <w:tcW w:w="4006" w:type="dxa"/>
            <w:shd w:val="clear" w:color="auto" w:fill="auto"/>
            <w:noWrap/>
            <w:vAlign w:val="center"/>
            <w:hideMark/>
          </w:tcPr>
          <w:p w14:paraId="58BD31FC" w14:textId="77777777" w:rsidR="007A7EAD" w:rsidRPr="007A7EAD" w:rsidRDefault="007A7EAD" w:rsidP="007A7EAD">
            <w:pPr>
              <w:rPr>
                <w:snapToGrid w:val="0"/>
                <w:szCs w:val="28"/>
              </w:rPr>
            </w:pPr>
            <w:r w:rsidRPr="007A7EAD">
              <w:rPr>
                <w:snapToGrid w:val="0"/>
                <w:szCs w:val="28"/>
              </w:rPr>
              <w:t>Арендная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6D337147"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98D9DBD" w14:textId="77777777" w:rsidR="007A7EAD" w:rsidRPr="007A7EAD" w:rsidRDefault="007A7EAD" w:rsidP="007A7EAD">
            <w:pPr>
              <w:jc w:val="center"/>
              <w:rPr>
                <w:snapToGrid w:val="0"/>
              </w:rPr>
            </w:pPr>
            <w:r w:rsidRPr="007A7EAD">
              <w:rPr>
                <w:snapToGrid w:val="0"/>
              </w:rPr>
              <w:t xml:space="preserve"> 0 </w:t>
            </w:r>
          </w:p>
        </w:tc>
        <w:tc>
          <w:tcPr>
            <w:tcW w:w="1836" w:type="dxa"/>
            <w:tcBorders>
              <w:top w:val="nil"/>
              <w:left w:val="nil"/>
              <w:bottom w:val="single" w:sz="4" w:space="0" w:color="auto"/>
              <w:right w:val="single" w:sz="4" w:space="0" w:color="auto"/>
            </w:tcBorders>
            <w:shd w:val="clear" w:color="auto" w:fill="auto"/>
            <w:vAlign w:val="center"/>
          </w:tcPr>
          <w:p w14:paraId="78E939B1" w14:textId="77777777" w:rsidR="007A7EAD" w:rsidRPr="007A7EAD" w:rsidRDefault="007A7EAD" w:rsidP="007A7EAD">
            <w:pPr>
              <w:jc w:val="center"/>
              <w:rPr>
                <w:snapToGrid w:val="0"/>
              </w:rPr>
            </w:pPr>
            <w:r w:rsidRPr="007A7EAD">
              <w:rPr>
                <w:snapToGrid w:val="0"/>
              </w:rPr>
              <w:t>0</w:t>
            </w:r>
          </w:p>
        </w:tc>
      </w:tr>
      <w:tr w:rsidR="007A7EAD" w:rsidRPr="007A7EAD" w14:paraId="7F6CCA8E" w14:textId="77777777" w:rsidTr="00627AA0">
        <w:trPr>
          <w:trHeight w:val="227"/>
        </w:trPr>
        <w:tc>
          <w:tcPr>
            <w:tcW w:w="814" w:type="dxa"/>
            <w:shd w:val="clear" w:color="auto" w:fill="auto"/>
            <w:noWrap/>
            <w:vAlign w:val="center"/>
            <w:hideMark/>
          </w:tcPr>
          <w:p w14:paraId="7B563866" w14:textId="77777777" w:rsidR="007A7EAD" w:rsidRPr="007A7EAD" w:rsidRDefault="007A7EAD" w:rsidP="007A7EAD">
            <w:pPr>
              <w:jc w:val="center"/>
              <w:rPr>
                <w:snapToGrid w:val="0"/>
                <w:szCs w:val="28"/>
              </w:rPr>
            </w:pPr>
            <w:r w:rsidRPr="007A7EAD">
              <w:rPr>
                <w:snapToGrid w:val="0"/>
                <w:szCs w:val="28"/>
              </w:rPr>
              <w:t>1.3</w:t>
            </w:r>
          </w:p>
        </w:tc>
        <w:tc>
          <w:tcPr>
            <w:tcW w:w="4006" w:type="dxa"/>
            <w:shd w:val="clear" w:color="auto" w:fill="auto"/>
            <w:noWrap/>
            <w:vAlign w:val="center"/>
            <w:hideMark/>
          </w:tcPr>
          <w:p w14:paraId="35BE9233" w14:textId="77777777" w:rsidR="007A7EAD" w:rsidRPr="007A7EAD" w:rsidRDefault="007A7EAD" w:rsidP="007A7EAD">
            <w:pPr>
              <w:rPr>
                <w:snapToGrid w:val="0"/>
                <w:szCs w:val="28"/>
              </w:rPr>
            </w:pPr>
            <w:r w:rsidRPr="007A7EAD">
              <w:rPr>
                <w:snapToGrid w:val="0"/>
                <w:szCs w:val="28"/>
              </w:rPr>
              <w:t>Концессионная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6AFB6CCA"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A897F69"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17E9CD11" w14:textId="77777777" w:rsidR="007A7EAD" w:rsidRPr="007A7EAD" w:rsidRDefault="007A7EAD" w:rsidP="007A7EAD">
            <w:pPr>
              <w:jc w:val="center"/>
              <w:rPr>
                <w:snapToGrid w:val="0"/>
              </w:rPr>
            </w:pPr>
            <w:r w:rsidRPr="007A7EAD">
              <w:rPr>
                <w:snapToGrid w:val="0"/>
              </w:rPr>
              <w:t>0</w:t>
            </w:r>
          </w:p>
        </w:tc>
      </w:tr>
      <w:tr w:rsidR="007A7EAD" w:rsidRPr="007A7EAD" w14:paraId="653BFCD6" w14:textId="77777777" w:rsidTr="00627AA0">
        <w:trPr>
          <w:trHeight w:val="673"/>
        </w:trPr>
        <w:tc>
          <w:tcPr>
            <w:tcW w:w="814" w:type="dxa"/>
            <w:shd w:val="clear" w:color="auto" w:fill="auto"/>
            <w:noWrap/>
            <w:vAlign w:val="center"/>
            <w:hideMark/>
          </w:tcPr>
          <w:p w14:paraId="0BA3B16F" w14:textId="77777777" w:rsidR="007A7EAD" w:rsidRPr="007A7EAD" w:rsidRDefault="007A7EAD" w:rsidP="007A7EAD">
            <w:pPr>
              <w:jc w:val="center"/>
              <w:rPr>
                <w:snapToGrid w:val="0"/>
                <w:color w:val="000000"/>
                <w:szCs w:val="28"/>
              </w:rPr>
            </w:pPr>
            <w:r w:rsidRPr="007A7EAD">
              <w:rPr>
                <w:snapToGrid w:val="0"/>
                <w:color w:val="000000"/>
                <w:szCs w:val="28"/>
              </w:rPr>
              <w:t>1.4</w:t>
            </w:r>
          </w:p>
        </w:tc>
        <w:tc>
          <w:tcPr>
            <w:tcW w:w="4006" w:type="dxa"/>
            <w:shd w:val="clear" w:color="auto" w:fill="auto"/>
            <w:vAlign w:val="center"/>
            <w:hideMark/>
          </w:tcPr>
          <w:p w14:paraId="21DAAEF1" w14:textId="77777777" w:rsidR="007A7EAD" w:rsidRPr="007A7EAD" w:rsidRDefault="007A7EAD" w:rsidP="007A7EAD">
            <w:pPr>
              <w:rPr>
                <w:snapToGrid w:val="0"/>
                <w:color w:val="000000"/>
                <w:szCs w:val="28"/>
              </w:rPr>
            </w:pPr>
            <w:r w:rsidRPr="007A7EAD">
              <w:rPr>
                <w:snapToGrid w:val="0"/>
                <w:color w:val="000000"/>
                <w:szCs w:val="28"/>
              </w:rPr>
              <w:t>Расходы на уплату налогов, сборов и других обязательных платежей, в том числе: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5D760F31" w14:textId="77777777" w:rsidR="007A7EAD" w:rsidRPr="007A7EAD" w:rsidRDefault="007A7EAD" w:rsidP="007A7EAD">
            <w:pPr>
              <w:jc w:val="center"/>
              <w:rPr>
                <w:snapToGrid w:val="0"/>
              </w:rPr>
            </w:pPr>
            <w:r w:rsidRPr="007A7EAD">
              <w:rPr>
                <w:snapToGrid w:val="0"/>
              </w:rPr>
              <w:t>1 360</w:t>
            </w:r>
          </w:p>
        </w:tc>
        <w:tc>
          <w:tcPr>
            <w:tcW w:w="1560" w:type="dxa"/>
            <w:tcBorders>
              <w:top w:val="nil"/>
              <w:left w:val="nil"/>
              <w:bottom w:val="single" w:sz="4" w:space="0" w:color="auto"/>
              <w:right w:val="single" w:sz="4" w:space="0" w:color="auto"/>
            </w:tcBorders>
            <w:shd w:val="clear" w:color="auto" w:fill="auto"/>
            <w:noWrap/>
            <w:vAlign w:val="center"/>
          </w:tcPr>
          <w:p w14:paraId="1531BB1F" w14:textId="77777777" w:rsidR="007A7EAD" w:rsidRPr="007A7EAD" w:rsidRDefault="007A7EAD" w:rsidP="007A7EAD">
            <w:pPr>
              <w:jc w:val="center"/>
              <w:rPr>
                <w:snapToGrid w:val="0"/>
              </w:rPr>
            </w:pPr>
            <w:r w:rsidRPr="007A7EAD">
              <w:rPr>
                <w:snapToGrid w:val="0"/>
              </w:rPr>
              <w:t>1 360</w:t>
            </w:r>
          </w:p>
        </w:tc>
        <w:tc>
          <w:tcPr>
            <w:tcW w:w="1836" w:type="dxa"/>
            <w:tcBorders>
              <w:top w:val="nil"/>
              <w:left w:val="nil"/>
              <w:bottom w:val="single" w:sz="4" w:space="0" w:color="auto"/>
              <w:right w:val="single" w:sz="4" w:space="0" w:color="auto"/>
            </w:tcBorders>
            <w:shd w:val="clear" w:color="auto" w:fill="auto"/>
            <w:vAlign w:val="center"/>
          </w:tcPr>
          <w:p w14:paraId="2FE45274" w14:textId="77777777" w:rsidR="007A7EAD" w:rsidRPr="007A7EAD" w:rsidRDefault="007A7EAD" w:rsidP="007A7EAD">
            <w:pPr>
              <w:jc w:val="center"/>
              <w:rPr>
                <w:snapToGrid w:val="0"/>
              </w:rPr>
            </w:pPr>
            <w:r w:rsidRPr="007A7EAD">
              <w:rPr>
                <w:snapToGrid w:val="0"/>
              </w:rPr>
              <w:t>0</w:t>
            </w:r>
          </w:p>
        </w:tc>
      </w:tr>
      <w:tr w:rsidR="007A7EAD" w:rsidRPr="007A7EAD" w14:paraId="279BCEB2" w14:textId="77777777" w:rsidTr="00627AA0">
        <w:trPr>
          <w:trHeight w:val="1846"/>
        </w:trPr>
        <w:tc>
          <w:tcPr>
            <w:tcW w:w="814" w:type="dxa"/>
            <w:shd w:val="clear" w:color="auto" w:fill="auto"/>
            <w:noWrap/>
            <w:vAlign w:val="center"/>
            <w:hideMark/>
          </w:tcPr>
          <w:p w14:paraId="495F8FA2" w14:textId="77777777" w:rsidR="007A7EAD" w:rsidRPr="007A7EAD" w:rsidRDefault="007A7EAD" w:rsidP="007A7EAD">
            <w:pPr>
              <w:jc w:val="center"/>
              <w:rPr>
                <w:snapToGrid w:val="0"/>
                <w:color w:val="000000"/>
                <w:szCs w:val="28"/>
              </w:rPr>
            </w:pPr>
            <w:r w:rsidRPr="007A7EAD">
              <w:rPr>
                <w:snapToGrid w:val="0"/>
                <w:color w:val="000000"/>
                <w:szCs w:val="28"/>
              </w:rPr>
              <w:t>1.4.1</w:t>
            </w:r>
          </w:p>
        </w:tc>
        <w:tc>
          <w:tcPr>
            <w:tcW w:w="4006" w:type="dxa"/>
            <w:shd w:val="clear" w:color="auto" w:fill="auto"/>
            <w:vAlign w:val="center"/>
            <w:hideMark/>
          </w:tcPr>
          <w:p w14:paraId="72161749" w14:textId="77777777" w:rsidR="007A7EAD" w:rsidRPr="007A7EAD" w:rsidRDefault="007A7EAD" w:rsidP="007A7EAD">
            <w:pPr>
              <w:rPr>
                <w:snapToGrid w:val="0"/>
                <w:color w:val="000000"/>
                <w:szCs w:val="28"/>
              </w:rPr>
            </w:pPr>
            <w:r w:rsidRPr="007A7EAD">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548838C4" w14:textId="77777777" w:rsidR="007A7EAD" w:rsidRPr="007A7EAD" w:rsidRDefault="007A7EAD" w:rsidP="007A7EAD">
            <w:pPr>
              <w:jc w:val="center"/>
              <w:rPr>
                <w:snapToGrid w:val="0"/>
              </w:rPr>
            </w:pPr>
            <w:r w:rsidRPr="007A7EAD">
              <w:rPr>
                <w:snapToGrid w:val="0"/>
              </w:rPr>
              <w:t>1</w:t>
            </w:r>
          </w:p>
        </w:tc>
        <w:tc>
          <w:tcPr>
            <w:tcW w:w="1560" w:type="dxa"/>
            <w:tcBorders>
              <w:top w:val="nil"/>
              <w:left w:val="nil"/>
              <w:bottom w:val="single" w:sz="4" w:space="0" w:color="auto"/>
              <w:right w:val="single" w:sz="4" w:space="0" w:color="auto"/>
            </w:tcBorders>
            <w:shd w:val="clear" w:color="auto" w:fill="auto"/>
            <w:noWrap/>
            <w:vAlign w:val="center"/>
          </w:tcPr>
          <w:p w14:paraId="08F68AC0" w14:textId="77777777" w:rsidR="007A7EAD" w:rsidRPr="007A7EAD" w:rsidRDefault="007A7EAD" w:rsidP="007A7EAD">
            <w:pPr>
              <w:jc w:val="center"/>
              <w:rPr>
                <w:snapToGrid w:val="0"/>
              </w:rPr>
            </w:pPr>
            <w:r w:rsidRPr="007A7EAD">
              <w:rPr>
                <w:snapToGrid w:val="0"/>
              </w:rPr>
              <w:t>1</w:t>
            </w:r>
          </w:p>
        </w:tc>
        <w:tc>
          <w:tcPr>
            <w:tcW w:w="1836" w:type="dxa"/>
            <w:tcBorders>
              <w:top w:val="nil"/>
              <w:left w:val="nil"/>
              <w:bottom w:val="single" w:sz="4" w:space="0" w:color="auto"/>
              <w:right w:val="single" w:sz="4" w:space="0" w:color="auto"/>
            </w:tcBorders>
            <w:shd w:val="clear" w:color="auto" w:fill="auto"/>
            <w:vAlign w:val="center"/>
          </w:tcPr>
          <w:p w14:paraId="7535AF87" w14:textId="77777777" w:rsidR="007A7EAD" w:rsidRPr="007A7EAD" w:rsidRDefault="007A7EAD" w:rsidP="007A7EAD">
            <w:pPr>
              <w:jc w:val="center"/>
              <w:rPr>
                <w:snapToGrid w:val="0"/>
              </w:rPr>
            </w:pPr>
            <w:r w:rsidRPr="007A7EAD">
              <w:rPr>
                <w:snapToGrid w:val="0"/>
              </w:rPr>
              <w:t>0</w:t>
            </w:r>
          </w:p>
        </w:tc>
      </w:tr>
      <w:tr w:rsidR="007A7EAD" w:rsidRPr="007A7EAD" w14:paraId="273B203C" w14:textId="77777777" w:rsidTr="00627AA0">
        <w:trPr>
          <w:trHeight w:val="70"/>
        </w:trPr>
        <w:tc>
          <w:tcPr>
            <w:tcW w:w="814" w:type="dxa"/>
            <w:shd w:val="clear" w:color="auto" w:fill="auto"/>
            <w:noWrap/>
            <w:vAlign w:val="center"/>
            <w:hideMark/>
          </w:tcPr>
          <w:p w14:paraId="1F5557DC" w14:textId="77777777" w:rsidR="007A7EAD" w:rsidRPr="007A7EAD" w:rsidRDefault="007A7EAD" w:rsidP="007A7EAD">
            <w:pPr>
              <w:jc w:val="center"/>
              <w:rPr>
                <w:snapToGrid w:val="0"/>
                <w:color w:val="000000"/>
                <w:szCs w:val="28"/>
              </w:rPr>
            </w:pPr>
            <w:r w:rsidRPr="007A7EAD">
              <w:rPr>
                <w:snapToGrid w:val="0"/>
                <w:color w:val="000000"/>
                <w:szCs w:val="28"/>
              </w:rPr>
              <w:t>1.4.2</w:t>
            </w:r>
          </w:p>
        </w:tc>
        <w:tc>
          <w:tcPr>
            <w:tcW w:w="4006" w:type="dxa"/>
            <w:shd w:val="clear" w:color="auto" w:fill="auto"/>
            <w:vAlign w:val="center"/>
            <w:hideMark/>
          </w:tcPr>
          <w:p w14:paraId="28185A8E" w14:textId="77777777" w:rsidR="007A7EAD" w:rsidRPr="007A7EAD" w:rsidRDefault="007A7EAD" w:rsidP="007A7EAD">
            <w:pPr>
              <w:rPr>
                <w:snapToGrid w:val="0"/>
                <w:color w:val="000000"/>
                <w:szCs w:val="28"/>
              </w:rPr>
            </w:pPr>
            <w:r w:rsidRPr="007A7EAD">
              <w:rPr>
                <w:snapToGrid w:val="0"/>
                <w:color w:val="000000"/>
                <w:szCs w:val="28"/>
              </w:rPr>
              <w:t>расходы на обязательное страхование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4956C5F0"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0F4658D"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5AE89223" w14:textId="77777777" w:rsidR="007A7EAD" w:rsidRPr="007A7EAD" w:rsidRDefault="007A7EAD" w:rsidP="007A7EAD">
            <w:pPr>
              <w:jc w:val="center"/>
              <w:rPr>
                <w:snapToGrid w:val="0"/>
              </w:rPr>
            </w:pPr>
            <w:r w:rsidRPr="007A7EAD">
              <w:rPr>
                <w:snapToGrid w:val="0"/>
              </w:rPr>
              <w:t>0</w:t>
            </w:r>
          </w:p>
        </w:tc>
      </w:tr>
      <w:tr w:rsidR="007A7EAD" w:rsidRPr="007A7EAD" w14:paraId="2F35ED37" w14:textId="77777777" w:rsidTr="00627AA0">
        <w:trPr>
          <w:trHeight w:val="70"/>
        </w:trPr>
        <w:tc>
          <w:tcPr>
            <w:tcW w:w="814" w:type="dxa"/>
            <w:shd w:val="clear" w:color="auto" w:fill="auto"/>
            <w:noWrap/>
            <w:vAlign w:val="center"/>
            <w:hideMark/>
          </w:tcPr>
          <w:p w14:paraId="22505745" w14:textId="77777777" w:rsidR="007A7EAD" w:rsidRPr="007A7EAD" w:rsidRDefault="007A7EAD" w:rsidP="007A7EAD">
            <w:pPr>
              <w:jc w:val="center"/>
              <w:rPr>
                <w:snapToGrid w:val="0"/>
                <w:color w:val="000000"/>
                <w:szCs w:val="28"/>
              </w:rPr>
            </w:pPr>
            <w:r w:rsidRPr="007A7EAD">
              <w:rPr>
                <w:snapToGrid w:val="0"/>
                <w:color w:val="000000"/>
                <w:szCs w:val="28"/>
              </w:rPr>
              <w:t>1.4.3</w:t>
            </w:r>
          </w:p>
        </w:tc>
        <w:tc>
          <w:tcPr>
            <w:tcW w:w="4006" w:type="dxa"/>
            <w:shd w:val="clear" w:color="auto" w:fill="auto"/>
            <w:noWrap/>
            <w:vAlign w:val="center"/>
            <w:hideMark/>
          </w:tcPr>
          <w:p w14:paraId="7F30B1C0" w14:textId="77777777" w:rsidR="007A7EAD" w:rsidRPr="007A7EAD" w:rsidRDefault="007A7EAD" w:rsidP="007A7EAD">
            <w:pPr>
              <w:rPr>
                <w:snapToGrid w:val="0"/>
                <w:color w:val="000000"/>
                <w:szCs w:val="28"/>
              </w:rPr>
            </w:pPr>
            <w:r w:rsidRPr="007A7EAD">
              <w:rPr>
                <w:snapToGrid w:val="0"/>
                <w:color w:val="000000"/>
                <w:szCs w:val="28"/>
              </w:rPr>
              <w:t>иные расходы (налог на имущество)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0A202217" w14:textId="77777777" w:rsidR="007A7EAD" w:rsidRPr="007A7EAD" w:rsidRDefault="007A7EAD" w:rsidP="007A7EAD">
            <w:pPr>
              <w:jc w:val="center"/>
              <w:rPr>
                <w:snapToGrid w:val="0"/>
              </w:rPr>
            </w:pPr>
            <w:r w:rsidRPr="007A7EAD">
              <w:rPr>
                <w:snapToGrid w:val="0"/>
              </w:rPr>
              <w:t>1 359</w:t>
            </w:r>
          </w:p>
        </w:tc>
        <w:tc>
          <w:tcPr>
            <w:tcW w:w="1560" w:type="dxa"/>
            <w:tcBorders>
              <w:top w:val="nil"/>
              <w:left w:val="nil"/>
              <w:bottom w:val="single" w:sz="4" w:space="0" w:color="auto"/>
              <w:right w:val="single" w:sz="4" w:space="0" w:color="auto"/>
            </w:tcBorders>
            <w:shd w:val="clear" w:color="auto" w:fill="auto"/>
            <w:noWrap/>
            <w:vAlign w:val="center"/>
          </w:tcPr>
          <w:p w14:paraId="0DC89244" w14:textId="77777777" w:rsidR="007A7EAD" w:rsidRPr="007A7EAD" w:rsidRDefault="007A7EAD" w:rsidP="007A7EAD">
            <w:pPr>
              <w:jc w:val="center"/>
              <w:rPr>
                <w:snapToGrid w:val="0"/>
              </w:rPr>
            </w:pPr>
            <w:r w:rsidRPr="007A7EAD">
              <w:rPr>
                <w:snapToGrid w:val="0"/>
              </w:rPr>
              <w:t>1 359</w:t>
            </w:r>
          </w:p>
        </w:tc>
        <w:tc>
          <w:tcPr>
            <w:tcW w:w="1836" w:type="dxa"/>
            <w:tcBorders>
              <w:top w:val="nil"/>
              <w:left w:val="nil"/>
              <w:bottom w:val="single" w:sz="4" w:space="0" w:color="auto"/>
              <w:right w:val="single" w:sz="4" w:space="0" w:color="auto"/>
            </w:tcBorders>
            <w:shd w:val="clear" w:color="auto" w:fill="auto"/>
            <w:vAlign w:val="center"/>
          </w:tcPr>
          <w:p w14:paraId="62A0003C" w14:textId="77777777" w:rsidR="007A7EAD" w:rsidRPr="007A7EAD" w:rsidRDefault="007A7EAD" w:rsidP="007A7EAD">
            <w:pPr>
              <w:jc w:val="center"/>
              <w:rPr>
                <w:snapToGrid w:val="0"/>
              </w:rPr>
            </w:pPr>
            <w:r w:rsidRPr="007A7EAD">
              <w:rPr>
                <w:snapToGrid w:val="0"/>
              </w:rPr>
              <w:t>0</w:t>
            </w:r>
          </w:p>
        </w:tc>
      </w:tr>
      <w:tr w:rsidR="007A7EAD" w:rsidRPr="007A7EAD" w14:paraId="6A50B3A5" w14:textId="77777777" w:rsidTr="00627AA0">
        <w:trPr>
          <w:trHeight w:val="183"/>
        </w:trPr>
        <w:tc>
          <w:tcPr>
            <w:tcW w:w="814" w:type="dxa"/>
            <w:shd w:val="clear" w:color="auto" w:fill="auto"/>
            <w:noWrap/>
            <w:vAlign w:val="center"/>
            <w:hideMark/>
          </w:tcPr>
          <w:p w14:paraId="42DA34A4" w14:textId="77777777" w:rsidR="007A7EAD" w:rsidRPr="007A7EAD" w:rsidRDefault="007A7EAD" w:rsidP="007A7EAD">
            <w:pPr>
              <w:jc w:val="center"/>
              <w:rPr>
                <w:snapToGrid w:val="0"/>
                <w:color w:val="000000"/>
                <w:szCs w:val="28"/>
              </w:rPr>
            </w:pPr>
            <w:r w:rsidRPr="007A7EAD">
              <w:rPr>
                <w:snapToGrid w:val="0"/>
                <w:color w:val="000000"/>
                <w:szCs w:val="28"/>
              </w:rPr>
              <w:t>1.5</w:t>
            </w:r>
          </w:p>
        </w:tc>
        <w:tc>
          <w:tcPr>
            <w:tcW w:w="4006" w:type="dxa"/>
            <w:shd w:val="clear" w:color="auto" w:fill="auto"/>
            <w:vAlign w:val="center"/>
            <w:hideMark/>
          </w:tcPr>
          <w:p w14:paraId="4822535D" w14:textId="77777777" w:rsidR="007A7EAD" w:rsidRPr="007A7EAD" w:rsidRDefault="007A7EAD" w:rsidP="007A7EAD">
            <w:pPr>
              <w:rPr>
                <w:snapToGrid w:val="0"/>
                <w:color w:val="000000"/>
                <w:szCs w:val="28"/>
              </w:rPr>
            </w:pPr>
            <w:r w:rsidRPr="007A7EAD">
              <w:rPr>
                <w:snapToGrid w:val="0"/>
                <w:color w:val="000000"/>
                <w:szCs w:val="28"/>
              </w:rPr>
              <w:t>Отчисления на социальные нужды</w:t>
            </w:r>
          </w:p>
        </w:tc>
        <w:tc>
          <w:tcPr>
            <w:tcW w:w="1707" w:type="dxa"/>
            <w:tcBorders>
              <w:top w:val="nil"/>
              <w:left w:val="single" w:sz="4" w:space="0" w:color="auto"/>
              <w:bottom w:val="single" w:sz="4" w:space="0" w:color="auto"/>
              <w:right w:val="single" w:sz="4" w:space="0" w:color="auto"/>
            </w:tcBorders>
            <w:shd w:val="clear" w:color="auto" w:fill="auto"/>
            <w:vAlign w:val="center"/>
          </w:tcPr>
          <w:p w14:paraId="67E5042E" w14:textId="77777777" w:rsidR="007A7EAD" w:rsidRPr="007A7EAD" w:rsidRDefault="007A7EAD" w:rsidP="007A7EAD">
            <w:pPr>
              <w:jc w:val="center"/>
              <w:rPr>
                <w:snapToGrid w:val="0"/>
              </w:rPr>
            </w:pPr>
            <w:r w:rsidRPr="007A7EAD">
              <w:rPr>
                <w:snapToGrid w:val="0"/>
              </w:rPr>
              <w:t>2 482</w:t>
            </w:r>
          </w:p>
        </w:tc>
        <w:tc>
          <w:tcPr>
            <w:tcW w:w="1560" w:type="dxa"/>
            <w:tcBorders>
              <w:top w:val="nil"/>
              <w:left w:val="nil"/>
              <w:bottom w:val="single" w:sz="4" w:space="0" w:color="auto"/>
              <w:right w:val="single" w:sz="4" w:space="0" w:color="auto"/>
            </w:tcBorders>
            <w:shd w:val="clear" w:color="auto" w:fill="auto"/>
            <w:noWrap/>
            <w:vAlign w:val="center"/>
          </w:tcPr>
          <w:p w14:paraId="57DE3A0B" w14:textId="77777777" w:rsidR="007A7EAD" w:rsidRPr="007A7EAD" w:rsidRDefault="007A7EAD" w:rsidP="007A7EAD">
            <w:pPr>
              <w:jc w:val="center"/>
              <w:rPr>
                <w:snapToGrid w:val="0"/>
              </w:rPr>
            </w:pPr>
            <w:r w:rsidRPr="007A7EAD">
              <w:rPr>
                <w:snapToGrid w:val="0"/>
              </w:rPr>
              <w:t>2 482</w:t>
            </w:r>
          </w:p>
        </w:tc>
        <w:tc>
          <w:tcPr>
            <w:tcW w:w="1836" w:type="dxa"/>
            <w:tcBorders>
              <w:top w:val="nil"/>
              <w:left w:val="nil"/>
              <w:bottom w:val="single" w:sz="4" w:space="0" w:color="auto"/>
              <w:right w:val="single" w:sz="4" w:space="0" w:color="auto"/>
            </w:tcBorders>
            <w:shd w:val="clear" w:color="auto" w:fill="auto"/>
            <w:vAlign w:val="center"/>
          </w:tcPr>
          <w:p w14:paraId="03658FF7" w14:textId="77777777" w:rsidR="007A7EAD" w:rsidRPr="007A7EAD" w:rsidRDefault="007A7EAD" w:rsidP="007A7EAD">
            <w:pPr>
              <w:jc w:val="center"/>
              <w:rPr>
                <w:snapToGrid w:val="0"/>
              </w:rPr>
            </w:pPr>
            <w:r w:rsidRPr="007A7EAD">
              <w:rPr>
                <w:snapToGrid w:val="0"/>
              </w:rPr>
              <w:t>0</w:t>
            </w:r>
          </w:p>
        </w:tc>
      </w:tr>
      <w:tr w:rsidR="007A7EAD" w:rsidRPr="007A7EAD" w14:paraId="55BE4AE2" w14:textId="77777777" w:rsidTr="00627AA0">
        <w:trPr>
          <w:trHeight w:val="70"/>
        </w:trPr>
        <w:tc>
          <w:tcPr>
            <w:tcW w:w="814" w:type="dxa"/>
            <w:shd w:val="clear" w:color="auto" w:fill="auto"/>
            <w:noWrap/>
            <w:vAlign w:val="center"/>
            <w:hideMark/>
          </w:tcPr>
          <w:p w14:paraId="3508B4A2" w14:textId="77777777" w:rsidR="007A7EAD" w:rsidRPr="007A7EAD" w:rsidRDefault="007A7EAD" w:rsidP="007A7EAD">
            <w:pPr>
              <w:jc w:val="center"/>
              <w:rPr>
                <w:snapToGrid w:val="0"/>
                <w:color w:val="000000"/>
                <w:szCs w:val="28"/>
              </w:rPr>
            </w:pPr>
            <w:r w:rsidRPr="007A7EAD">
              <w:rPr>
                <w:snapToGrid w:val="0"/>
                <w:color w:val="000000"/>
                <w:szCs w:val="28"/>
              </w:rPr>
              <w:t>1.6</w:t>
            </w:r>
          </w:p>
        </w:tc>
        <w:tc>
          <w:tcPr>
            <w:tcW w:w="4006" w:type="dxa"/>
            <w:shd w:val="clear" w:color="auto" w:fill="auto"/>
            <w:vAlign w:val="center"/>
            <w:hideMark/>
          </w:tcPr>
          <w:p w14:paraId="2A066FB6" w14:textId="77777777" w:rsidR="007A7EAD" w:rsidRPr="007A7EAD" w:rsidRDefault="007A7EAD" w:rsidP="007A7EAD">
            <w:pPr>
              <w:rPr>
                <w:snapToGrid w:val="0"/>
                <w:color w:val="000000"/>
                <w:szCs w:val="28"/>
              </w:rPr>
            </w:pPr>
            <w:r w:rsidRPr="007A7EAD">
              <w:rPr>
                <w:snapToGrid w:val="0"/>
                <w:color w:val="000000"/>
                <w:szCs w:val="28"/>
              </w:rPr>
              <w:t>Расходы по сомнительным долгам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53F8702F"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CF49775"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4E636248" w14:textId="77777777" w:rsidR="007A7EAD" w:rsidRPr="007A7EAD" w:rsidRDefault="007A7EAD" w:rsidP="007A7EAD">
            <w:pPr>
              <w:jc w:val="center"/>
              <w:rPr>
                <w:snapToGrid w:val="0"/>
              </w:rPr>
            </w:pPr>
            <w:r w:rsidRPr="007A7EAD">
              <w:rPr>
                <w:snapToGrid w:val="0"/>
              </w:rPr>
              <w:t>0</w:t>
            </w:r>
          </w:p>
        </w:tc>
      </w:tr>
      <w:tr w:rsidR="007A7EAD" w:rsidRPr="007A7EAD" w14:paraId="6E01CBB8" w14:textId="77777777" w:rsidTr="00627AA0">
        <w:trPr>
          <w:trHeight w:val="279"/>
        </w:trPr>
        <w:tc>
          <w:tcPr>
            <w:tcW w:w="814" w:type="dxa"/>
            <w:shd w:val="clear" w:color="auto" w:fill="auto"/>
            <w:noWrap/>
            <w:vAlign w:val="center"/>
            <w:hideMark/>
          </w:tcPr>
          <w:p w14:paraId="004B9B12" w14:textId="77777777" w:rsidR="007A7EAD" w:rsidRPr="007A7EAD" w:rsidRDefault="007A7EAD" w:rsidP="007A7EAD">
            <w:pPr>
              <w:jc w:val="center"/>
              <w:rPr>
                <w:snapToGrid w:val="0"/>
                <w:color w:val="000000"/>
                <w:szCs w:val="28"/>
              </w:rPr>
            </w:pPr>
            <w:r w:rsidRPr="007A7EAD">
              <w:rPr>
                <w:snapToGrid w:val="0"/>
                <w:color w:val="000000"/>
                <w:szCs w:val="28"/>
              </w:rPr>
              <w:t>1.7</w:t>
            </w:r>
          </w:p>
        </w:tc>
        <w:tc>
          <w:tcPr>
            <w:tcW w:w="4006" w:type="dxa"/>
            <w:shd w:val="clear" w:color="auto" w:fill="auto"/>
            <w:vAlign w:val="center"/>
            <w:hideMark/>
          </w:tcPr>
          <w:p w14:paraId="6F88A248" w14:textId="77777777" w:rsidR="007A7EAD" w:rsidRPr="007A7EAD" w:rsidRDefault="007A7EAD" w:rsidP="007A7EAD">
            <w:pPr>
              <w:rPr>
                <w:snapToGrid w:val="0"/>
                <w:color w:val="000000"/>
                <w:szCs w:val="28"/>
              </w:rPr>
            </w:pPr>
            <w:r w:rsidRPr="007A7EAD">
              <w:rPr>
                <w:snapToGrid w:val="0"/>
                <w:color w:val="000000"/>
                <w:szCs w:val="28"/>
              </w:rPr>
              <w:t>Амортизация основных средств и нематериальных активов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67C68C75" w14:textId="77777777" w:rsidR="007A7EAD" w:rsidRPr="007A7EAD" w:rsidRDefault="007A7EAD" w:rsidP="007A7EAD">
            <w:pPr>
              <w:jc w:val="center"/>
              <w:rPr>
                <w:snapToGrid w:val="0"/>
              </w:rPr>
            </w:pPr>
            <w:r w:rsidRPr="007A7EAD">
              <w:rPr>
                <w:snapToGrid w:val="0"/>
              </w:rPr>
              <w:t>1 572</w:t>
            </w:r>
          </w:p>
        </w:tc>
        <w:tc>
          <w:tcPr>
            <w:tcW w:w="1560" w:type="dxa"/>
            <w:tcBorders>
              <w:top w:val="nil"/>
              <w:left w:val="nil"/>
              <w:bottom w:val="single" w:sz="4" w:space="0" w:color="auto"/>
              <w:right w:val="single" w:sz="4" w:space="0" w:color="auto"/>
            </w:tcBorders>
            <w:shd w:val="clear" w:color="auto" w:fill="auto"/>
            <w:noWrap/>
            <w:vAlign w:val="center"/>
          </w:tcPr>
          <w:p w14:paraId="470746BC" w14:textId="77777777" w:rsidR="007A7EAD" w:rsidRPr="007A7EAD" w:rsidRDefault="007A7EAD" w:rsidP="007A7EAD">
            <w:pPr>
              <w:jc w:val="center"/>
              <w:rPr>
                <w:snapToGrid w:val="0"/>
              </w:rPr>
            </w:pPr>
            <w:r w:rsidRPr="007A7EAD">
              <w:rPr>
                <w:snapToGrid w:val="0"/>
              </w:rPr>
              <w:t>1 475</w:t>
            </w:r>
          </w:p>
        </w:tc>
        <w:tc>
          <w:tcPr>
            <w:tcW w:w="1836" w:type="dxa"/>
            <w:tcBorders>
              <w:top w:val="nil"/>
              <w:left w:val="nil"/>
              <w:bottom w:val="single" w:sz="4" w:space="0" w:color="auto"/>
              <w:right w:val="single" w:sz="4" w:space="0" w:color="auto"/>
            </w:tcBorders>
            <w:shd w:val="clear" w:color="auto" w:fill="auto"/>
            <w:vAlign w:val="center"/>
          </w:tcPr>
          <w:p w14:paraId="7D317927" w14:textId="77777777" w:rsidR="007A7EAD" w:rsidRPr="007A7EAD" w:rsidRDefault="007A7EAD" w:rsidP="007A7EAD">
            <w:pPr>
              <w:jc w:val="center"/>
              <w:rPr>
                <w:snapToGrid w:val="0"/>
              </w:rPr>
            </w:pPr>
            <w:r w:rsidRPr="007A7EAD">
              <w:rPr>
                <w:snapToGrid w:val="0"/>
              </w:rPr>
              <w:t>-97</w:t>
            </w:r>
          </w:p>
        </w:tc>
      </w:tr>
      <w:tr w:rsidR="007A7EAD" w:rsidRPr="007A7EAD" w14:paraId="0276DD68" w14:textId="77777777" w:rsidTr="00627AA0">
        <w:trPr>
          <w:trHeight w:val="545"/>
        </w:trPr>
        <w:tc>
          <w:tcPr>
            <w:tcW w:w="814" w:type="dxa"/>
            <w:shd w:val="clear" w:color="auto" w:fill="auto"/>
            <w:noWrap/>
            <w:vAlign w:val="center"/>
            <w:hideMark/>
          </w:tcPr>
          <w:p w14:paraId="55F14A1A" w14:textId="77777777" w:rsidR="007A7EAD" w:rsidRPr="007A7EAD" w:rsidRDefault="007A7EAD" w:rsidP="007A7EAD">
            <w:pPr>
              <w:jc w:val="center"/>
              <w:rPr>
                <w:snapToGrid w:val="0"/>
                <w:color w:val="000000"/>
                <w:szCs w:val="28"/>
              </w:rPr>
            </w:pPr>
            <w:r w:rsidRPr="007A7EAD">
              <w:rPr>
                <w:snapToGrid w:val="0"/>
                <w:color w:val="000000"/>
                <w:szCs w:val="28"/>
              </w:rPr>
              <w:t>1.8</w:t>
            </w:r>
          </w:p>
        </w:tc>
        <w:tc>
          <w:tcPr>
            <w:tcW w:w="4006" w:type="dxa"/>
            <w:shd w:val="clear" w:color="auto" w:fill="auto"/>
            <w:noWrap/>
            <w:vAlign w:val="center"/>
            <w:hideMark/>
          </w:tcPr>
          <w:p w14:paraId="24B4B5D1" w14:textId="77777777" w:rsidR="007A7EAD" w:rsidRPr="007A7EAD" w:rsidRDefault="007A7EAD" w:rsidP="007A7EAD">
            <w:pPr>
              <w:rPr>
                <w:snapToGrid w:val="0"/>
                <w:color w:val="000000"/>
                <w:szCs w:val="28"/>
              </w:rPr>
            </w:pPr>
            <w:r w:rsidRPr="007A7EAD">
              <w:rPr>
                <w:snapToGrid w:val="0"/>
                <w:color w:val="000000"/>
                <w:szCs w:val="28"/>
              </w:rPr>
              <w:t>Расходы на выплаты по договорам займа и кредитным договорам, включая проценты по ним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43AFDBC2"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C8E6A3B"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0E8E4196" w14:textId="77777777" w:rsidR="007A7EAD" w:rsidRPr="007A7EAD" w:rsidRDefault="007A7EAD" w:rsidP="007A7EAD">
            <w:pPr>
              <w:jc w:val="center"/>
              <w:rPr>
                <w:snapToGrid w:val="0"/>
              </w:rPr>
            </w:pPr>
            <w:r w:rsidRPr="007A7EAD">
              <w:rPr>
                <w:snapToGrid w:val="0"/>
              </w:rPr>
              <w:t>0</w:t>
            </w:r>
          </w:p>
        </w:tc>
      </w:tr>
      <w:tr w:rsidR="007A7EAD" w:rsidRPr="007A7EAD" w14:paraId="3BA32EC9" w14:textId="77777777" w:rsidTr="00627AA0">
        <w:trPr>
          <w:trHeight w:val="141"/>
        </w:trPr>
        <w:tc>
          <w:tcPr>
            <w:tcW w:w="814" w:type="dxa"/>
            <w:shd w:val="clear" w:color="auto" w:fill="auto"/>
            <w:noWrap/>
            <w:vAlign w:val="center"/>
            <w:hideMark/>
          </w:tcPr>
          <w:p w14:paraId="25187DF4" w14:textId="77777777" w:rsidR="007A7EAD" w:rsidRPr="007A7EAD" w:rsidRDefault="007A7EAD" w:rsidP="007A7EAD">
            <w:pPr>
              <w:jc w:val="center"/>
              <w:rPr>
                <w:snapToGrid w:val="0"/>
                <w:color w:val="000000"/>
                <w:szCs w:val="28"/>
              </w:rPr>
            </w:pPr>
          </w:p>
        </w:tc>
        <w:tc>
          <w:tcPr>
            <w:tcW w:w="4006" w:type="dxa"/>
            <w:shd w:val="clear" w:color="auto" w:fill="auto"/>
            <w:noWrap/>
            <w:vAlign w:val="center"/>
            <w:hideMark/>
          </w:tcPr>
          <w:p w14:paraId="37A4C2B3" w14:textId="77777777" w:rsidR="007A7EAD" w:rsidRPr="007A7EAD" w:rsidRDefault="007A7EAD" w:rsidP="007A7EAD">
            <w:pPr>
              <w:rPr>
                <w:snapToGrid w:val="0"/>
                <w:color w:val="000000"/>
                <w:szCs w:val="28"/>
              </w:rPr>
            </w:pPr>
            <w:r w:rsidRPr="007A7EAD">
              <w:rPr>
                <w:snapToGrid w:val="0"/>
                <w:color w:val="000000"/>
                <w:szCs w:val="28"/>
              </w:rPr>
              <w:t>ИТОГО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46CE1B54" w14:textId="77777777" w:rsidR="007A7EAD" w:rsidRPr="007A7EAD" w:rsidRDefault="007A7EAD" w:rsidP="007A7EAD">
            <w:pPr>
              <w:jc w:val="center"/>
              <w:rPr>
                <w:snapToGrid w:val="0"/>
              </w:rPr>
            </w:pPr>
            <w:r w:rsidRPr="007A7EAD">
              <w:rPr>
                <w:snapToGrid w:val="0"/>
              </w:rPr>
              <w:t>5 808</w:t>
            </w:r>
          </w:p>
        </w:tc>
        <w:tc>
          <w:tcPr>
            <w:tcW w:w="1560" w:type="dxa"/>
            <w:tcBorders>
              <w:top w:val="nil"/>
              <w:left w:val="nil"/>
              <w:bottom w:val="single" w:sz="4" w:space="0" w:color="auto"/>
              <w:right w:val="single" w:sz="4" w:space="0" w:color="auto"/>
            </w:tcBorders>
            <w:shd w:val="clear" w:color="auto" w:fill="auto"/>
            <w:noWrap/>
            <w:vAlign w:val="center"/>
          </w:tcPr>
          <w:p w14:paraId="6BFB383C" w14:textId="77777777" w:rsidR="007A7EAD" w:rsidRPr="007A7EAD" w:rsidRDefault="007A7EAD" w:rsidP="007A7EAD">
            <w:pPr>
              <w:jc w:val="center"/>
              <w:rPr>
                <w:snapToGrid w:val="0"/>
              </w:rPr>
            </w:pPr>
            <w:r w:rsidRPr="007A7EAD">
              <w:rPr>
                <w:snapToGrid w:val="0"/>
              </w:rPr>
              <w:t>5 492</w:t>
            </w:r>
          </w:p>
        </w:tc>
        <w:tc>
          <w:tcPr>
            <w:tcW w:w="1836" w:type="dxa"/>
            <w:tcBorders>
              <w:top w:val="nil"/>
              <w:left w:val="nil"/>
              <w:bottom w:val="single" w:sz="4" w:space="0" w:color="auto"/>
              <w:right w:val="single" w:sz="4" w:space="0" w:color="auto"/>
            </w:tcBorders>
            <w:shd w:val="clear" w:color="auto" w:fill="auto"/>
            <w:vAlign w:val="center"/>
          </w:tcPr>
          <w:p w14:paraId="1FA94405" w14:textId="77777777" w:rsidR="007A7EAD" w:rsidRPr="007A7EAD" w:rsidRDefault="007A7EAD" w:rsidP="007A7EAD">
            <w:pPr>
              <w:jc w:val="center"/>
              <w:rPr>
                <w:snapToGrid w:val="0"/>
              </w:rPr>
            </w:pPr>
            <w:r w:rsidRPr="007A7EAD">
              <w:rPr>
                <w:snapToGrid w:val="0"/>
              </w:rPr>
              <w:t>-316</w:t>
            </w:r>
          </w:p>
        </w:tc>
      </w:tr>
      <w:tr w:rsidR="007A7EAD" w:rsidRPr="007A7EAD" w14:paraId="4253981C" w14:textId="77777777" w:rsidTr="00627AA0">
        <w:trPr>
          <w:trHeight w:val="70"/>
        </w:trPr>
        <w:tc>
          <w:tcPr>
            <w:tcW w:w="814" w:type="dxa"/>
            <w:shd w:val="clear" w:color="auto" w:fill="auto"/>
            <w:noWrap/>
            <w:vAlign w:val="center"/>
            <w:hideMark/>
          </w:tcPr>
          <w:p w14:paraId="7E46ACFB" w14:textId="77777777" w:rsidR="007A7EAD" w:rsidRPr="007A7EAD" w:rsidRDefault="007A7EAD" w:rsidP="007A7EAD">
            <w:pPr>
              <w:jc w:val="center"/>
              <w:rPr>
                <w:snapToGrid w:val="0"/>
                <w:color w:val="000000"/>
                <w:szCs w:val="28"/>
              </w:rPr>
            </w:pPr>
            <w:r w:rsidRPr="007A7EAD">
              <w:rPr>
                <w:snapToGrid w:val="0"/>
                <w:color w:val="000000"/>
                <w:szCs w:val="28"/>
              </w:rPr>
              <w:t>2</w:t>
            </w:r>
          </w:p>
        </w:tc>
        <w:tc>
          <w:tcPr>
            <w:tcW w:w="4006" w:type="dxa"/>
            <w:shd w:val="clear" w:color="auto" w:fill="auto"/>
            <w:noWrap/>
            <w:vAlign w:val="center"/>
            <w:hideMark/>
          </w:tcPr>
          <w:p w14:paraId="786722D3" w14:textId="77777777" w:rsidR="007A7EAD" w:rsidRPr="007A7EAD" w:rsidRDefault="007A7EAD" w:rsidP="007A7EAD">
            <w:pPr>
              <w:rPr>
                <w:snapToGrid w:val="0"/>
                <w:color w:val="000000"/>
                <w:szCs w:val="28"/>
              </w:rPr>
            </w:pPr>
            <w:r w:rsidRPr="007A7EAD">
              <w:rPr>
                <w:snapToGrid w:val="0"/>
                <w:color w:val="000000"/>
                <w:szCs w:val="28"/>
              </w:rPr>
              <w:t>Налог на прибыль</w:t>
            </w:r>
          </w:p>
        </w:tc>
        <w:tc>
          <w:tcPr>
            <w:tcW w:w="1707" w:type="dxa"/>
            <w:tcBorders>
              <w:top w:val="nil"/>
              <w:left w:val="single" w:sz="4" w:space="0" w:color="auto"/>
              <w:bottom w:val="single" w:sz="4" w:space="0" w:color="auto"/>
              <w:right w:val="single" w:sz="4" w:space="0" w:color="auto"/>
            </w:tcBorders>
            <w:shd w:val="clear" w:color="auto" w:fill="auto"/>
            <w:vAlign w:val="center"/>
          </w:tcPr>
          <w:p w14:paraId="27AFEC6B"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30D90C7"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5A77D5D8" w14:textId="77777777" w:rsidR="007A7EAD" w:rsidRPr="007A7EAD" w:rsidRDefault="007A7EAD" w:rsidP="007A7EAD">
            <w:pPr>
              <w:jc w:val="center"/>
              <w:rPr>
                <w:snapToGrid w:val="0"/>
              </w:rPr>
            </w:pPr>
            <w:r w:rsidRPr="007A7EAD">
              <w:rPr>
                <w:snapToGrid w:val="0"/>
              </w:rPr>
              <w:t>0</w:t>
            </w:r>
          </w:p>
        </w:tc>
      </w:tr>
      <w:tr w:rsidR="007A7EAD" w:rsidRPr="007A7EAD" w14:paraId="7B4C2E7C" w14:textId="77777777" w:rsidTr="00627AA0">
        <w:trPr>
          <w:trHeight w:val="70"/>
        </w:trPr>
        <w:tc>
          <w:tcPr>
            <w:tcW w:w="814" w:type="dxa"/>
            <w:shd w:val="clear" w:color="auto" w:fill="auto"/>
            <w:noWrap/>
            <w:vAlign w:val="center"/>
            <w:hideMark/>
          </w:tcPr>
          <w:p w14:paraId="1BFF3F71" w14:textId="77777777" w:rsidR="007A7EAD" w:rsidRPr="007A7EAD" w:rsidRDefault="007A7EAD" w:rsidP="007A7EAD">
            <w:pPr>
              <w:jc w:val="center"/>
              <w:rPr>
                <w:snapToGrid w:val="0"/>
                <w:color w:val="000000"/>
                <w:szCs w:val="28"/>
              </w:rPr>
            </w:pPr>
            <w:r w:rsidRPr="007A7EAD">
              <w:rPr>
                <w:snapToGrid w:val="0"/>
                <w:color w:val="000000"/>
                <w:szCs w:val="28"/>
              </w:rPr>
              <w:t>3</w:t>
            </w:r>
          </w:p>
        </w:tc>
        <w:tc>
          <w:tcPr>
            <w:tcW w:w="4006" w:type="dxa"/>
            <w:shd w:val="clear" w:color="auto" w:fill="auto"/>
            <w:noWrap/>
            <w:vAlign w:val="center"/>
            <w:hideMark/>
          </w:tcPr>
          <w:p w14:paraId="2A31A0A7" w14:textId="77777777" w:rsidR="007A7EAD" w:rsidRPr="007A7EAD" w:rsidRDefault="007A7EAD" w:rsidP="007A7EAD">
            <w:pPr>
              <w:rPr>
                <w:snapToGrid w:val="0"/>
                <w:color w:val="000000"/>
                <w:szCs w:val="28"/>
              </w:rPr>
            </w:pPr>
            <w:r w:rsidRPr="007A7EAD">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7" w:type="dxa"/>
            <w:tcBorders>
              <w:top w:val="nil"/>
              <w:left w:val="single" w:sz="4" w:space="0" w:color="auto"/>
              <w:bottom w:val="single" w:sz="4" w:space="0" w:color="auto"/>
              <w:right w:val="single" w:sz="4" w:space="0" w:color="auto"/>
            </w:tcBorders>
            <w:shd w:val="clear" w:color="auto" w:fill="auto"/>
            <w:vAlign w:val="center"/>
          </w:tcPr>
          <w:p w14:paraId="4CECEEE6" w14:textId="77777777" w:rsidR="007A7EAD" w:rsidRPr="007A7EAD" w:rsidRDefault="007A7EAD" w:rsidP="007A7EAD">
            <w:pPr>
              <w:jc w:val="center"/>
              <w:rPr>
                <w:snapToGrid w:val="0"/>
              </w:rPr>
            </w:pPr>
            <w:r w:rsidRPr="007A7EAD">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895CB4A" w14:textId="77777777" w:rsidR="007A7EAD" w:rsidRPr="007A7EAD" w:rsidRDefault="007A7EAD" w:rsidP="007A7EAD">
            <w:pPr>
              <w:jc w:val="center"/>
              <w:rPr>
                <w:snapToGrid w:val="0"/>
              </w:rPr>
            </w:pPr>
            <w:r w:rsidRPr="007A7EAD">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65A4B8A3" w14:textId="77777777" w:rsidR="007A7EAD" w:rsidRPr="007A7EAD" w:rsidRDefault="007A7EAD" w:rsidP="007A7EAD">
            <w:pPr>
              <w:jc w:val="center"/>
              <w:rPr>
                <w:snapToGrid w:val="0"/>
              </w:rPr>
            </w:pPr>
            <w:r w:rsidRPr="007A7EAD">
              <w:rPr>
                <w:snapToGrid w:val="0"/>
              </w:rPr>
              <w:t>0</w:t>
            </w:r>
          </w:p>
        </w:tc>
      </w:tr>
      <w:tr w:rsidR="007A7EAD" w:rsidRPr="007A7EAD" w14:paraId="6476106E" w14:textId="77777777" w:rsidTr="00627AA0">
        <w:trPr>
          <w:trHeight w:val="199"/>
        </w:trPr>
        <w:tc>
          <w:tcPr>
            <w:tcW w:w="814" w:type="dxa"/>
            <w:shd w:val="clear" w:color="auto" w:fill="auto"/>
            <w:noWrap/>
            <w:vAlign w:val="center"/>
            <w:hideMark/>
          </w:tcPr>
          <w:p w14:paraId="34A0531E" w14:textId="77777777" w:rsidR="007A7EAD" w:rsidRPr="007A7EAD" w:rsidRDefault="007A7EAD" w:rsidP="007A7EAD">
            <w:pPr>
              <w:jc w:val="center"/>
              <w:rPr>
                <w:snapToGrid w:val="0"/>
                <w:color w:val="000000"/>
                <w:szCs w:val="28"/>
              </w:rPr>
            </w:pPr>
            <w:r w:rsidRPr="007A7EAD">
              <w:rPr>
                <w:snapToGrid w:val="0"/>
                <w:color w:val="000000"/>
                <w:szCs w:val="28"/>
              </w:rPr>
              <w:t>4</w:t>
            </w:r>
          </w:p>
        </w:tc>
        <w:tc>
          <w:tcPr>
            <w:tcW w:w="4006" w:type="dxa"/>
            <w:shd w:val="clear" w:color="auto" w:fill="auto"/>
            <w:vAlign w:val="center"/>
            <w:hideMark/>
          </w:tcPr>
          <w:p w14:paraId="05A17A59" w14:textId="77777777" w:rsidR="007A7EAD" w:rsidRPr="007A7EAD" w:rsidRDefault="007A7EAD" w:rsidP="007A7EAD">
            <w:pPr>
              <w:rPr>
                <w:snapToGrid w:val="0"/>
                <w:color w:val="000000"/>
                <w:szCs w:val="28"/>
              </w:rPr>
            </w:pPr>
            <w:r w:rsidRPr="007A7EAD">
              <w:rPr>
                <w:snapToGrid w:val="0"/>
                <w:color w:val="000000"/>
                <w:szCs w:val="28"/>
              </w:rPr>
              <w:t>Итого неподконтрольных расходов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1EDF50A5" w14:textId="77777777" w:rsidR="007A7EAD" w:rsidRPr="007A7EAD" w:rsidRDefault="007A7EAD" w:rsidP="007A7EAD">
            <w:pPr>
              <w:jc w:val="center"/>
              <w:rPr>
                <w:snapToGrid w:val="0"/>
              </w:rPr>
            </w:pPr>
            <w:r w:rsidRPr="007A7EAD">
              <w:rPr>
                <w:snapToGrid w:val="0"/>
              </w:rPr>
              <w:t>5 808</w:t>
            </w:r>
          </w:p>
        </w:tc>
        <w:tc>
          <w:tcPr>
            <w:tcW w:w="1560" w:type="dxa"/>
            <w:tcBorders>
              <w:top w:val="nil"/>
              <w:left w:val="nil"/>
              <w:bottom w:val="single" w:sz="4" w:space="0" w:color="auto"/>
              <w:right w:val="single" w:sz="4" w:space="0" w:color="auto"/>
            </w:tcBorders>
            <w:shd w:val="clear" w:color="auto" w:fill="auto"/>
            <w:noWrap/>
            <w:vAlign w:val="center"/>
          </w:tcPr>
          <w:p w14:paraId="78259923" w14:textId="77777777" w:rsidR="007A7EAD" w:rsidRPr="007A7EAD" w:rsidRDefault="007A7EAD" w:rsidP="007A7EAD">
            <w:pPr>
              <w:jc w:val="center"/>
              <w:rPr>
                <w:snapToGrid w:val="0"/>
              </w:rPr>
            </w:pPr>
            <w:r w:rsidRPr="007A7EAD">
              <w:rPr>
                <w:snapToGrid w:val="0"/>
              </w:rPr>
              <w:t>5 492</w:t>
            </w:r>
          </w:p>
        </w:tc>
        <w:tc>
          <w:tcPr>
            <w:tcW w:w="1836" w:type="dxa"/>
            <w:tcBorders>
              <w:top w:val="nil"/>
              <w:left w:val="nil"/>
              <w:bottom w:val="single" w:sz="4" w:space="0" w:color="auto"/>
              <w:right w:val="single" w:sz="4" w:space="0" w:color="auto"/>
            </w:tcBorders>
            <w:shd w:val="clear" w:color="auto" w:fill="auto"/>
            <w:vAlign w:val="center"/>
          </w:tcPr>
          <w:p w14:paraId="5570D3B1" w14:textId="77777777" w:rsidR="007A7EAD" w:rsidRPr="007A7EAD" w:rsidRDefault="007A7EAD" w:rsidP="007A7EAD">
            <w:pPr>
              <w:jc w:val="center"/>
              <w:rPr>
                <w:snapToGrid w:val="0"/>
              </w:rPr>
            </w:pPr>
            <w:r w:rsidRPr="007A7EAD">
              <w:rPr>
                <w:snapToGrid w:val="0"/>
              </w:rPr>
              <w:t>-316</w:t>
            </w:r>
          </w:p>
        </w:tc>
      </w:tr>
    </w:tbl>
    <w:p w14:paraId="206131B7" w14:textId="77777777" w:rsidR="007A7EAD" w:rsidRPr="007A7EAD" w:rsidRDefault="007A7EAD" w:rsidP="007A7EAD">
      <w:pPr>
        <w:tabs>
          <w:tab w:val="left" w:pos="1890"/>
        </w:tabs>
        <w:ind w:firstLine="851"/>
        <w:jc w:val="both"/>
        <w:rPr>
          <w:snapToGrid w:val="0"/>
          <w:sz w:val="28"/>
          <w:szCs w:val="28"/>
        </w:rPr>
      </w:pPr>
      <w:r w:rsidRPr="007A7EAD">
        <w:rPr>
          <w:snapToGrid w:val="0"/>
          <w:sz w:val="28"/>
          <w:szCs w:val="28"/>
        </w:rPr>
        <w:t xml:space="preserve">Расчет неподконтрольных расходов произведен в соответствии </w:t>
      </w:r>
      <w:r w:rsidRPr="007A7EAD">
        <w:rPr>
          <w:snapToGrid w:val="0"/>
          <w:sz w:val="28"/>
          <w:szCs w:val="28"/>
        </w:rPr>
        <w:br/>
        <w:t xml:space="preserve">с Методическими указаниями по расчету регулируемых цен (тарифов) </w:t>
      </w:r>
      <w:r w:rsidRPr="007A7EAD">
        <w:rPr>
          <w:snapToGrid w:val="0"/>
          <w:sz w:val="28"/>
          <w:szCs w:val="28"/>
        </w:rPr>
        <w:br/>
        <w:t xml:space="preserve">в сфере теплоснабжения, утвержденными Приказом ФСТ России </w:t>
      </w:r>
      <w:r w:rsidRPr="007A7EAD">
        <w:rPr>
          <w:snapToGrid w:val="0"/>
          <w:sz w:val="28"/>
          <w:szCs w:val="28"/>
        </w:rPr>
        <w:br/>
        <w:t>от 13.06.2013 № 760-э.</w:t>
      </w:r>
    </w:p>
    <w:p w14:paraId="4BBD0695" w14:textId="77777777" w:rsidR="007A7EAD" w:rsidRPr="007A7EAD" w:rsidRDefault="007A7EAD" w:rsidP="007A7EAD">
      <w:pPr>
        <w:tabs>
          <w:tab w:val="left" w:pos="1890"/>
        </w:tabs>
        <w:ind w:firstLine="851"/>
        <w:jc w:val="both"/>
        <w:rPr>
          <w:snapToGrid w:val="0"/>
          <w:sz w:val="28"/>
          <w:szCs w:val="28"/>
        </w:rPr>
      </w:pPr>
    </w:p>
    <w:p w14:paraId="2DB25873" w14:textId="77777777" w:rsidR="007A7EAD" w:rsidRPr="007A7EAD" w:rsidRDefault="007A7EAD" w:rsidP="007A7EAD">
      <w:pPr>
        <w:numPr>
          <w:ilvl w:val="0"/>
          <w:numId w:val="495"/>
        </w:numPr>
        <w:spacing w:after="240"/>
        <w:ind w:left="9149" w:hanging="1211"/>
        <w:jc w:val="right"/>
        <w:rPr>
          <w:snapToGrid w:val="0"/>
          <w:sz w:val="28"/>
          <w:szCs w:val="28"/>
          <w:lang w:eastAsia="en-US"/>
        </w:rPr>
      </w:pPr>
    </w:p>
    <w:p w14:paraId="2DF7F0D8" w14:textId="77777777" w:rsidR="007A7EAD" w:rsidRPr="007A7EAD" w:rsidRDefault="007A7EAD" w:rsidP="007A7EAD">
      <w:pPr>
        <w:keepNext/>
        <w:jc w:val="center"/>
        <w:outlineLvl w:val="2"/>
        <w:rPr>
          <w:rFonts w:cs="Arial"/>
          <w:b/>
          <w:bCs/>
          <w:snapToGrid w:val="0"/>
          <w:sz w:val="28"/>
          <w:szCs w:val="26"/>
          <w:lang w:eastAsia="en-US"/>
        </w:rPr>
      </w:pPr>
      <w:r w:rsidRPr="007A7EAD">
        <w:rPr>
          <w:rFonts w:cs="Arial"/>
          <w:b/>
          <w:bCs/>
          <w:snapToGrid w:val="0"/>
          <w:sz w:val="28"/>
          <w:szCs w:val="26"/>
          <w:lang w:eastAsia="en-US"/>
        </w:rPr>
        <w:t xml:space="preserve">Реестр расходов на приобретение энергетических ресурсов, </w:t>
      </w:r>
      <w:r w:rsidRPr="007A7EAD">
        <w:rPr>
          <w:rFonts w:cs="Arial"/>
          <w:b/>
          <w:bCs/>
          <w:snapToGrid w:val="0"/>
          <w:sz w:val="28"/>
          <w:szCs w:val="26"/>
          <w:lang w:eastAsia="en-US"/>
        </w:rPr>
        <w:br/>
        <w:t xml:space="preserve">холодной воды и теплоносителя (далее - ресурсы) на тепловую энергию </w:t>
      </w:r>
      <w:r w:rsidRPr="007A7EAD">
        <w:rPr>
          <w:rFonts w:cs="Arial"/>
          <w:b/>
          <w:bCs/>
          <w:snapToGrid w:val="0"/>
          <w:sz w:val="28"/>
          <w:szCs w:val="26"/>
          <w:lang w:eastAsia="en-US"/>
        </w:rPr>
        <w:br/>
        <w:t>на 2025 год</w:t>
      </w:r>
    </w:p>
    <w:p w14:paraId="1BDF69BC" w14:textId="77777777" w:rsidR="007A7EAD" w:rsidRPr="007A7EAD" w:rsidRDefault="007A7EAD" w:rsidP="007A7EAD">
      <w:pPr>
        <w:spacing w:line="360" w:lineRule="auto"/>
        <w:jc w:val="center"/>
        <w:rPr>
          <w:snapToGrid w:val="0"/>
          <w:sz w:val="28"/>
        </w:rPr>
      </w:pPr>
      <w:r w:rsidRPr="007A7EAD">
        <w:rPr>
          <w:snapToGrid w:val="0"/>
          <w:sz w:val="28"/>
        </w:rPr>
        <w:t>(Приложение 5.4 к Методическим указаниям)</w:t>
      </w:r>
    </w:p>
    <w:p w14:paraId="64E80DE9" w14:textId="77777777" w:rsidR="007A7EAD" w:rsidRPr="007A7EAD" w:rsidRDefault="007A7EAD" w:rsidP="007A7EAD">
      <w:pPr>
        <w:spacing w:line="360" w:lineRule="auto"/>
        <w:ind w:firstLine="851"/>
        <w:jc w:val="right"/>
        <w:rPr>
          <w:snapToGrid w:val="0"/>
          <w:sz w:val="28"/>
          <w:szCs w:val="28"/>
        </w:rPr>
      </w:pPr>
      <w:r w:rsidRPr="007A7EA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7A7EAD" w:rsidRPr="007A7EAD" w14:paraId="751DF26C" w14:textId="77777777" w:rsidTr="00627AA0">
        <w:trPr>
          <w:trHeight w:val="670"/>
        </w:trPr>
        <w:tc>
          <w:tcPr>
            <w:tcW w:w="620" w:type="dxa"/>
            <w:shd w:val="clear" w:color="auto" w:fill="auto"/>
            <w:vAlign w:val="center"/>
            <w:hideMark/>
          </w:tcPr>
          <w:p w14:paraId="356AA1D3" w14:textId="77777777" w:rsidR="007A7EAD" w:rsidRPr="007A7EAD" w:rsidRDefault="007A7EAD" w:rsidP="007A7EAD">
            <w:pPr>
              <w:jc w:val="center"/>
              <w:rPr>
                <w:snapToGrid w:val="0"/>
                <w:szCs w:val="28"/>
              </w:rPr>
            </w:pPr>
            <w:r w:rsidRPr="007A7EAD">
              <w:rPr>
                <w:snapToGrid w:val="0"/>
                <w:szCs w:val="28"/>
              </w:rPr>
              <w:lastRenderedPageBreak/>
              <w:t>№ п/п</w:t>
            </w:r>
          </w:p>
        </w:tc>
        <w:tc>
          <w:tcPr>
            <w:tcW w:w="4021" w:type="dxa"/>
            <w:shd w:val="clear" w:color="auto" w:fill="auto"/>
            <w:vAlign w:val="center"/>
            <w:hideMark/>
          </w:tcPr>
          <w:p w14:paraId="56CEF0FF" w14:textId="77777777" w:rsidR="007A7EAD" w:rsidRPr="007A7EAD" w:rsidRDefault="007A7EAD" w:rsidP="007A7EAD">
            <w:pPr>
              <w:jc w:val="center"/>
              <w:rPr>
                <w:snapToGrid w:val="0"/>
                <w:szCs w:val="28"/>
              </w:rPr>
            </w:pPr>
            <w:r w:rsidRPr="007A7EAD">
              <w:rPr>
                <w:snapToGrid w:val="0"/>
                <w:szCs w:val="28"/>
              </w:rPr>
              <w:t>Наименование ресурса</w:t>
            </w:r>
          </w:p>
        </w:tc>
        <w:tc>
          <w:tcPr>
            <w:tcW w:w="1557" w:type="dxa"/>
          </w:tcPr>
          <w:p w14:paraId="5C003C34" w14:textId="77777777" w:rsidR="007A7EAD" w:rsidRPr="007A7EAD" w:rsidRDefault="007A7EAD" w:rsidP="007A7EAD">
            <w:pPr>
              <w:ind w:left="-57"/>
              <w:jc w:val="center"/>
              <w:rPr>
                <w:snapToGrid w:val="0"/>
                <w:szCs w:val="28"/>
              </w:rPr>
            </w:pPr>
            <w:r w:rsidRPr="007A7EAD">
              <w:rPr>
                <w:snapToGrid w:val="0"/>
                <w:szCs w:val="28"/>
              </w:rPr>
              <w:t>Предложение предприятия на 2025 год</w:t>
            </w:r>
          </w:p>
        </w:tc>
        <w:tc>
          <w:tcPr>
            <w:tcW w:w="1557" w:type="dxa"/>
          </w:tcPr>
          <w:p w14:paraId="1012815E" w14:textId="77777777" w:rsidR="007A7EAD" w:rsidRPr="007A7EAD" w:rsidRDefault="007A7EAD" w:rsidP="007A7EAD">
            <w:pPr>
              <w:ind w:left="-57"/>
              <w:jc w:val="center"/>
              <w:rPr>
                <w:snapToGrid w:val="0"/>
                <w:szCs w:val="28"/>
              </w:rPr>
            </w:pPr>
            <w:r w:rsidRPr="007A7EAD">
              <w:rPr>
                <w:snapToGrid w:val="0"/>
                <w:szCs w:val="28"/>
              </w:rPr>
              <w:t>Предложение экспертов на 2025 год</w:t>
            </w:r>
          </w:p>
        </w:tc>
        <w:tc>
          <w:tcPr>
            <w:tcW w:w="1821" w:type="dxa"/>
          </w:tcPr>
          <w:p w14:paraId="30F9AAE5" w14:textId="77777777" w:rsidR="007A7EAD" w:rsidRPr="007A7EAD" w:rsidRDefault="007A7EAD" w:rsidP="007A7EAD">
            <w:pPr>
              <w:ind w:left="-57"/>
              <w:jc w:val="center"/>
              <w:rPr>
                <w:snapToGrid w:val="0"/>
                <w:szCs w:val="28"/>
              </w:rPr>
            </w:pPr>
            <w:r w:rsidRPr="007A7EAD">
              <w:rPr>
                <w:snapToGrid w:val="0"/>
                <w:szCs w:val="28"/>
              </w:rPr>
              <w:t>Корректировка предложения предприятия</w:t>
            </w:r>
          </w:p>
        </w:tc>
      </w:tr>
      <w:tr w:rsidR="007A7EAD" w:rsidRPr="007A7EAD" w14:paraId="1C9567E3" w14:textId="77777777" w:rsidTr="00627AA0">
        <w:trPr>
          <w:trHeight w:val="163"/>
        </w:trPr>
        <w:tc>
          <w:tcPr>
            <w:tcW w:w="620" w:type="dxa"/>
            <w:shd w:val="clear" w:color="auto" w:fill="auto"/>
            <w:vAlign w:val="center"/>
            <w:hideMark/>
          </w:tcPr>
          <w:p w14:paraId="18EA1445" w14:textId="77777777" w:rsidR="007A7EAD" w:rsidRPr="007A7EAD" w:rsidRDefault="007A7EAD" w:rsidP="007A7EAD">
            <w:pPr>
              <w:jc w:val="center"/>
              <w:rPr>
                <w:snapToGrid w:val="0"/>
                <w:szCs w:val="28"/>
              </w:rPr>
            </w:pPr>
            <w:r w:rsidRPr="007A7EAD">
              <w:rPr>
                <w:snapToGrid w:val="0"/>
                <w:szCs w:val="28"/>
              </w:rPr>
              <w:t>1</w:t>
            </w:r>
          </w:p>
        </w:tc>
        <w:tc>
          <w:tcPr>
            <w:tcW w:w="4021" w:type="dxa"/>
            <w:shd w:val="clear" w:color="auto" w:fill="auto"/>
            <w:vAlign w:val="center"/>
            <w:hideMark/>
          </w:tcPr>
          <w:p w14:paraId="6718586E" w14:textId="77777777" w:rsidR="007A7EAD" w:rsidRPr="007A7EAD" w:rsidRDefault="007A7EAD" w:rsidP="007A7EAD">
            <w:pPr>
              <w:rPr>
                <w:snapToGrid w:val="0"/>
                <w:szCs w:val="28"/>
              </w:rPr>
            </w:pPr>
            <w:r w:rsidRPr="007A7EAD">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C056B19" w14:textId="77777777" w:rsidR="007A7EAD" w:rsidRPr="007A7EAD" w:rsidRDefault="007A7EAD" w:rsidP="007A7EAD">
            <w:pPr>
              <w:jc w:val="center"/>
              <w:rPr>
                <w:snapToGrid w:val="0"/>
              </w:rPr>
            </w:pPr>
            <w:r w:rsidRPr="007A7EAD">
              <w:rPr>
                <w:snapToGrid w:val="0"/>
              </w:rPr>
              <w:t>8 962</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6EA7093" w14:textId="77777777" w:rsidR="007A7EAD" w:rsidRPr="007A7EAD" w:rsidRDefault="007A7EAD" w:rsidP="007A7EAD">
            <w:pPr>
              <w:jc w:val="center"/>
              <w:rPr>
                <w:snapToGrid w:val="0"/>
              </w:rPr>
            </w:pPr>
            <w:r w:rsidRPr="007A7EAD">
              <w:rPr>
                <w:snapToGrid w:val="0"/>
              </w:rPr>
              <w:t>8 016</w:t>
            </w:r>
          </w:p>
        </w:tc>
        <w:tc>
          <w:tcPr>
            <w:tcW w:w="1821" w:type="dxa"/>
            <w:tcBorders>
              <w:top w:val="single" w:sz="4" w:space="0" w:color="auto"/>
              <w:left w:val="nil"/>
              <w:bottom w:val="single" w:sz="4" w:space="0" w:color="auto"/>
              <w:right w:val="single" w:sz="4" w:space="0" w:color="auto"/>
            </w:tcBorders>
            <w:shd w:val="clear" w:color="auto" w:fill="auto"/>
            <w:vAlign w:val="center"/>
          </w:tcPr>
          <w:p w14:paraId="4AEDB714" w14:textId="77777777" w:rsidR="007A7EAD" w:rsidRPr="007A7EAD" w:rsidRDefault="007A7EAD" w:rsidP="007A7EAD">
            <w:pPr>
              <w:jc w:val="center"/>
              <w:rPr>
                <w:snapToGrid w:val="0"/>
              </w:rPr>
            </w:pPr>
            <w:r w:rsidRPr="007A7EAD">
              <w:rPr>
                <w:snapToGrid w:val="0"/>
              </w:rPr>
              <w:t>-946</w:t>
            </w:r>
          </w:p>
        </w:tc>
      </w:tr>
      <w:tr w:rsidR="007A7EAD" w:rsidRPr="007A7EAD" w14:paraId="6E2B57CE" w14:textId="77777777" w:rsidTr="00627AA0">
        <w:trPr>
          <w:trHeight w:val="253"/>
        </w:trPr>
        <w:tc>
          <w:tcPr>
            <w:tcW w:w="620" w:type="dxa"/>
            <w:shd w:val="clear" w:color="auto" w:fill="auto"/>
            <w:vAlign w:val="center"/>
            <w:hideMark/>
          </w:tcPr>
          <w:p w14:paraId="2ABF3F57" w14:textId="77777777" w:rsidR="007A7EAD" w:rsidRPr="007A7EAD" w:rsidRDefault="007A7EAD" w:rsidP="007A7EAD">
            <w:pPr>
              <w:jc w:val="center"/>
              <w:rPr>
                <w:snapToGrid w:val="0"/>
                <w:szCs w:val="28"/>
              </w:rPr>
            </w:pPr>
            <w:r w:rsidRPr="007A7EAD">
              <w:rPr>
                <w:snapToGrid w:val="0"/>
                <w:szCs w:val="28"/>
              </w:rPr>
              <w:t>2</w:t>
            </w:r>
          </w:p>
        </w:tc>
        <w:tc>
          <w:tcPr>
            <w:tcW w:w="4021" w:type="dxa"/>
            <w:shd w:val="clear" w:color="auto" w:fill="auto"/>
            <w:vAlign w:val="center"/>
            <w:hideMark/>
          </w:tcPr>
          <w:p w14:paraId="05EDB836" w14:textId="77777777" w:rsidR="007A7EAD" w:rsidRPr="007A7EAD" w:rsidRDefault="007A7EAD" w:rsidP="007A7EAD">
            <w:pPr>
              <w:rPr>
                <w:snapToGrid w:val="0"/>
                <w:szCs w:val="28"/>
              </w:rPr>
            </w:pPr>
            <w:r w:rsidRPr="007A7EAD">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0BC0ADA9" w14:textId="77777777" w:rsidR="007A7EAD" w:rsidRPr="007A7EAD" w:rsidRDefault="007A7EAD" w:rsidP="007A7EAD">
            <w:pPr>
              <w:jc w:val="center"/>
              <w:rPr>
                <w:snapToGrid w:val="0"/>
              </w:rPr>
            </w:pPr>
            <w:r w:rsidRPr="007A7EAD">
              <w:rPr>
                <w:snapToGrid w:val="0"/>
              </w:rPr>
              <w:t>2 847</w:t>
            </w:r>
          </w:p>
        </w:tc>
        <w:tc>
          <w:tcPr>
            <w:tcW w:w="1557" w:type="dxa"/>
            <w:tcBorders>
              <w:top w:val="nil"/>
              <w:left w:val="single" w:sz="4" w:space="0" w:color="auto"/>
              <w:bottom w:val="single" w:sz="4" w:space="0" w:color="auto"/>
              <w:right w:val="single" w:sz="4" w:space="0" w:color="auto"/>
            </w:tcBorders>
            <w:shd w:val="clear" w:color="auto" w:fill="auto"/>
            <w:vAlign w:val="center"/>
          </w:tcPr>
          <w:p w14:paraId="79D2EF27" w14:textId="77777777" w:rsidR="007A7EAD" w:rsidRPr="007A7EAD" w:rsidRDefault="007A7EAD" w:rsidP="007A7EAD">
            <w:pPr>
              <w:jc w:val="center"/>
              <w:rPr>
                <w:snapToGrid w:val="0"/>
              </w:rPr>
            </w:pPr>
            <w:r w:rsidRPr="007A7EAD">
              <w:rPr>
                <w:snapToGrid w:val="0"/>
              </w:rPr>
              <w:t>2 437</w:t>
            </w:r>
          </w:p>
        </w:tc>
        <w:tc>
          <w:tcPr>
            <w:tcW w:w="1821" w:type="dxa"/>
            <w:tcBorders>
              <w:top w:val="nil"/>
              <w:left w:val="nil"/>
              <w:bottom w:val="single" w:sz="4" w:space="0" w:color="auto"/>
              <w:right w:val="single" w:sz="4" w:space="0" w:color="auto"/>
            </w:tcBorders>
            <w:shd w:val="clear" w:color="auto" w:fill="auto"/>
            <w:vAlign w:val="center"/>
          </w:tcPr>
          <w:p w14:paraId="2C2DA54D" w14:textId="77777777" w:rsidR="007A7EAD" w:rsidRPr="007A7EAD" w:rsidRDefault="007A7EAD" w:rsidP="007A7EAD">
            <w:pPr>
              <w:jc w:val="center"/>
              <w:rPr>
                <w:snapToGrid w:val="0"/>
              </w:rPr>
            </w:pPr>
            <w:r w:rsidRPr="007A7EAD">
              <w:rPr>
                <w:snapToGrid w:val="0"/>
              </w:rPr>
              <w:t>-410</w:t>
            </w:r>
          </w:p>
        </w:tc>
      </w:tr>
      <w:tr w:rsidR="007A7EAD" w:rsidRPr="007A7EAD" w14:paraId="3B871C7A" w14:textId="77777777" w:rsidTr="00627AA0">
        <w:trPr>
          <w:trHeight w:val="187"/>
        </w:trPr>
        <w:tc>
          <w:tcPr>
            <w:tcW w:w="620" w:type="dxa"/>
            <w:shd w:val="clear" w:color="auto" w:fill="auto"/>
            <w:vAlign w:val="center"/>
            <w:hideMark/>
          </w:tcPr>
          <w:p w14:paraId="0FD47C11" w14:textId="77777777" w:rsidR="007A7EAD" w:rsidRPr="007A7EAD" w:rsidRDefault="007A7EAD" w:rsidP="007A7EAD">
            <w:pPr>
              <w:jc w:val="center"/>
              <w:rPr>
                <w:snapToGrid w:val="0"/>
                <w:szCs w:val="28"/>
              </w:rPr>
            </w:pPr>
            <w:r w:rsidRPr="007A7EAD">
              <w:rPr>
                <w:snapToGrid w:val="0"/>
                <w:szCs w:val="28"/>
              </w:rPr>
              <w:t>3</w:t>
            </w:r>
          </w:p>
        </w:tc>
        <w:tc>
          <w:tcPr>
            <w:tcW w:w="4021" w:type="dxa"/>
            <w:shd w:val="clear" w:color="auto" w:fill="auto"/>
            <w:vAlign w:val="center"/>
            <w:hideMark/>
          </w:tcPr>
          <w:p w14:paraId="65A83FF6" w14:textId="77777777" w:rsidR="007A7EAD" w:rsidRPr="007A7EAD" w:rsidRDefault="007A7EAD" w:rsidP="007A7EAD">
            <w:pPr>
              <w:rPr>
                <w:snapToGrid w:val="0"/>
                <w:szCs w:val="28"/>
              </w:rPr>
            </w:pPr>
            <w:r w:rsidRPr="007A7EAD">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02AAAB85" w14:textId="77777777" w:rsidR="007A7EAD" w:rsidRPr="007A7EAD" w:rsidRDefault="007A7EAD" w:rsidP="007A7EAD">
            <w:pPr>
              <w:jc w:val="center"/>
              <w:rPr>
                <w:snapToGrid w:val="0"/>
              </w:rPr>
            </w:pPr>
            <w:r w:rsidRPr="007A7EAD">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6882B70D" w14:textId="77777777" w:rsidR="007A7EAD" w:rsidRPr="007A7EAD" w:rsidRDefault="007A7EAD" w:rsidP="007A7EAD">
            <w:pPr>
              <w:jc w:val="center"/>
              <w:rPr>
                <w:snapToGrid w:val="0"/>
              </w:rPr>
            </w:pPr>
            <w:r w:rsidRPr="007A7EAD">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79B54E3B" w14:textId="77777777" w:rsidR="007A7EAD" w:rsidRPr="007A7EAD" w:rsidRDefault="007A7EAD" w:rsidP="007A7EAD">
            <w:pPr>
              <w:jc w:val="center"/>
              <w:rPr>
                <w:snapToGrid w:val="0"/>
              </w:rPr>
            </w:pPr>
            <w:r w:rsidRPr="007A7EAD">
              <w:rPr>
                <w:snapToGrid w:val="0"/>
              </w:rPr>
              <w:t>0</w:t>
            </w:r>
          </w:p>
        </w:tc>
      </w:tr>
      <w:tr w:rsidR="007A7EAD" w:rsidRPr="007A7EAD" w14:paraId="504CF97F" w14:textId="77777777" w:rsidTr="00627AA0">
        <w:trPr>
          <w:trHeight w:val="121"/>
        </w:trPr>
        <w:tc>
          <w:tcPr>
            <w:tcW w:w="620" w:type="dxa"/>
            <w:shd w:val="clear" w:color="auto" w:fill="auto"/>
            <w:vAlign w:val="center"/>
            <w:hideMark/>
          </w:tcPr>
          <w:p w14:paraId="495C55A7" w14:textId="77777777" w:rsidR="007A7EAD" w:rsidRPr="007A7EAD" w:rsidRDefault="007A7EAD" w:rsidP="007A7EAD">
            <w:pPr>
              <w:jc w:val="center"/>
              <w:rPr>
                <w:snapToGrid w:val="0"/>
                <w:szCs w:val="28"/>
              </w:rPr>
            </w:pPr>
            <w:r w:rsidRPr="007A7EAD">
              <w:rPr>
                <w:snapToGrid w:val="0"/>
                <w:szCs w:val="28"/>
              </w:rPr>
              <w:t>4</w:t>
            </w:r>
          </w:p>
        </w:tc>
        <w:tc>
          <w:tcPr>
            <w:tcW w:w="4021" w:type="dxa"/>
            <w:shd w:val="clear" w:color="auto" w:fill="auto"/>
            <w:vAlign w:val="center"/>
            <w:hideMark/>
          </w:tcPr>
          <w:p w14:paraId="764EBFA1" w14:textId="77777777" w:rsidR="007A7EAD" w:rsidRPr="007A7EAD" w:rsidRDefault="007A7EAD" w:rsidP="007A7EAD">
            <w:pPr>
              <w:rPr>
                <w:snapToGrid w:val="0"/>
                <w:szCs w:val="28"/>
              </w:rPr>
            </w:pPr>
            <w:r w:rsidRPr="007A7EAD">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461A8D22" w14:textId="77777777" w:rsidR="007A7EAD" w:rsidRPr="007A7EAD" w:rsidRDefault="007A7EAD" w:rsidP="007A7EAD">
            <w:pPr>
              <w:jc w:val="center"/>
              <w:rPr>
                <w:snapToGrid w:val="0"/>
              </w:rPr>
            </w:pPr>
            <w:r w:rsidRPr="007A7EAD">
              <w:rPr>
                <w:snapToGrid w:val="0"/>
              </w:rPr>
              <w:t>546</w:t>
            </w:r>
          </w:p>
        </w:tc>
        <w:tc>
          <w:tcPr>
            <w:tcW w:w="1557" w:type="dxa"/>
            <w:tcBorders>
              <w:top w:val="nil"/>
              <w:left w:val="single" w:sz="4" w:space="0" w:color="auto"/>
              <w:bottom w:val="single" w:sz="4" w:space="0" w:color="auto"/>
              <w:right w:val="single" w:sz="4" w:space="0" w:color="auto"/>
            </w:tcBorders>
            <w:shd w:val="clear" w:color="auto" w:fill="auto"/>
            <w:vAlign w:val="center"/>
          </w:tcPr>
          <w:p w14:paraId="03A51EC2" w14:textId="77777777" w:rsidR="007A7EAD" w:rsidRPr="007A7EAD" w:rsidRDefault="007A7EAD" w:rsidP="007A7EAD">
            <w:pPr>
              <w:jc w:val="center"/>
              <w:rPr>
                <w:snapToGrid w:val="0"/>
              </w:rPr>
            </w:pPr>
            <w:r w:rsidRPr="007A7EAD">
              <w:rPr>
                <w:snapToGrid w:val="0"/>
              </w:rPr>
              <w:t>198</w:t>
            </w:r>
          </w:p>
        </w:tc>
        <w:tc>
          <w:tcPr>
            <w:tcW w:w="1821" w:type="dxa"/>
            <w:tcBorders>
              <w:top w:val="nil"/>
              <w:left w:val="nil"/>
              <w:bottom w:val="single" w:sz="4" w:space="0" w:color="auto"/>
              <w:right w:val="single" w:sz="4" w:space="0" w:color="auto"/>
            </w:tcBorders>
            <w:shd w:val="clear" w:color="auto" w:fill="auto"/>
            <w:vAlign w:val="center"/>
          </w:tcPr>
          <w:p w14:paraId="70999DF0" w14:textId="77777777" w:rsidR="007A7EAD" w:rsidRPr="007A7EAD" w:rsidRDefault="007A7EAD" w:rsidP="007A7EAD">
            <w:pPr>
              <w:jc w:val="center"/>
              <w:rPr>
                <w:snapToGrid w:val="0"/>
              </w:rPr>
            </w:pPr>
            <w:r w:rsidRPr="007A7EAD">
              <w:rPr>
                <w:snapToGrid w:val="0"/>
              </w:rPr>
              <w:t>-348</w:t>
            </w:r>
          </w:p>
        </w:tc>
      </w:tr>
      <w:tr w:rsidR="007A7EAD" w:rsidRPr="007A7EAD" w14:paraId="048E86B6" w14:textId="77777777" w:rsidTr="00627AA0">
        <w:trPr>
          <w:trHeight w:val="169"/>
        </w:trPr>
        <w:tc>
          <w:tcPr>
            <w:tcW w:w="620" w:type="dxa"/>
            <w:shd w:val="clear" w:color="auto" w:fill="auto"/>
            <w:vAlign w:val="center"/>
            <w:hideMark/>
          </w:tcPr>
          <w:p w14:paraId="340C59F9" w14:textId="77777777" w:rsidR="007A7EAD" w:rsidRPr="007A7EAD" w:rsidRDefault="007A7EAD" w:rsidP="007A7EAD">
            <w:pPr>
              <w:jc w:val="center"/>
              <w:rPr>
                <w:snapToGrid w:val="0"/>
                <w:szCs w:val="28"/>
              </w:rPr>
            </w:pPr>
            <w:r w:rsidRPr="007A7EAD">
              <w:rPr>
                <w:snapToGrid w:val="0"/>
                <w:szCs w:val="28"/>
              </w:rPr>
              <w:t>5</w:t>
            </w:r>
          </w:p>
        </w:tc>
        <w:tc>
          <w:tcPr>
            <w:tcW w:w="4021" w:type="dxa"/>
            <w:shd w:val="clear" w:color="auto" w:fill="auto"/>
            <w:vAlign w:val="center"/>
            <w:hideMark/>
          </w:tcPr>
          <w:p w14:paraId="58E48151" w14:textId="77777777" w:rsidR="007A7EAD" w:rsidRPr="007A7EAD" w:rsidRDefault="007A7EAD" w:rsidP="007A7EAD">
            <w:pPr>
              <w:rPr>
                <w:snapToGrid w:val="0"/>
                <w:szCs w:val="28"/>
              </w:rPr>
            </w:pPr>
            <w:r w:rsidRPr="007A7EAD">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5141F4CA" w14:textId="77777777" w:rsidR="007A7EAD" w:rsidRPr="007A7EAD" w:rsidRDefault="007A7EAD" w:rsidP="007A7EAD">
            <w:pPr>
              <w:jc w:val="center"/>
              <w:rPr>
                <w:snapToGrid w:val="0"/>
              </w:rPr>
            </w:pPr>
            <w:r w:rsidRPr="007A7EAD">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6A58C697" w14:textId="77777777" w:rsidR="007A7EAD" w:rsidRPr="007A7EAD" w:rsidRDefault="007A7EAD" w:rsidP="007A7EAD">
            <w:pPr>
              <w:jc w:val="center"/>
              <w:rPr>
                <w:snapToGrid w:val="0"/>
              </w:rPr>
            </w:pPr>
            <w:r w:rsidRPr="007A7EAD">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6AC78D8F" w14:textId="77777777" w:rsidR="007A7EAD" w:rsidRPr="007A7EAD" w:rsidRDefault="007A7EAD" w:rsidP="007A7EAD">
            <w:pPr>
              <w:jc w:val="center"/>
              <w:rPr>
                <w:snapToGrid w:val="0"/>
              </w:rPr>
            </w:pPr>
            <w:r w:rsidRPr="007A7EAD">
              <w:rPr>
                <w:snapToGrid w:val="0"/>
              </w:rPr>
              <w:t>0</w:t>
            </w:r>
          </w:p>
        </w:tc>
      </w:tr>
      <w:tr w:rsidR="007A7EAD" w:rsidRPr="007A7EAD" w14:paraId="5A202E64" w14:textId="77777777" w:rsidTr="00627AA0">
        <w:trPr>
          <w:trHeight w:val="201"/>
        </w:trPr>
        <w:tc>
          <w:tcPr>
            <w:tcW w:w="620" w:type="dxa"/>
            <w:shd w:val="clear" w:color="auto" w:fill="auto"/>
            <w:vAlign w:val="center"/>
            <w:hideMark/>
          </w:tcPr>
          <w:p w14:paraId="6AD2ACFC" w14:textId="77777777" w:rsidR="007A7EAD" w:rsidRPr="007A7EAD" w:rsidRDefault="007A7EAD" w:rsidP="007A7EAD">
            <w:pPr>
              <w:jc w:val="center"/>
              <w:rPr>
                <w:snapToGrid w:val="0"/>
                <w:szCs w:val="28"/>
              </w:rPr>
            </w:pPr>
            <w:r w:rsidRPr="007A7EAD">
              <w:rPr>
                <w:snapToGrid w:val="0"/>
                <w:szCs w:val="28"/>
              </w:rPr>
              <w:t>6</w:t>
            </w:r>
          </w:p>
        </w:tc>
        <w:tc>
          <w:tcPr>
            <w:tcW w:w="4021" w:type="dxa"/>
            <w:shd w:val="clear" w:color="auto" w:fill="auto"/>
            <w:vAlign w:val="center"/>
            <w:hideMark/>
          </w:tcPr>
          <w:p w14:paraId="2F433A95" w14:textId="77777777" w:rsidR="007A7EAD" w:rsidRPr="007A7EAD" w:rsidRDefault="007A7EAD" w:rsidP="007A7EAD">
            <w:pPr>
              <w:rPr>
                <w:snapToGrid w:val="0"/>
                <w:szCs w:val="28"/>
              </w:rPr>
            </w:pPr>
            <w:r w:rsidRPr="007A7EAD">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412B237F" w14:textId="77777777" w:rsidR="007A7EAD" w:rsidRPr="007A7EAD" w:rsidRDefault="007A7EAD" w:rsidP="007A7EAD">
            <w:pPr>
              <w:jc w:val="center"/>
              <w:rPr>
                <w:snapToGrid w:val="0"/>
              </w:rPr>
            </w:pPr>
            <w:r w:rsidRPr="007A7EAD">
              <w:rPr>
                <w:snapToGrid w:val="0"/>
              </w:rPr>
              <w:t>12 356</w:t>
            </w:r>
          </w:p>
        </w:tc>
        <w:tc>
          <w:tcPr>
            <w:tcW w:w="1557" w:type="dxa"/>
            <w:tcBorders>
              <w:top w:val="nil"/>
              <w:left w:val="single" w:sz="4" w:space="0" w:color="auto"/>
              <w:bottom w:val="single" w:sz="4" w:space="0" w:color="auto"/>
              <w:right w:val="single" w:sz="4" w:space="0" w:color="auto"/>
            </w:tcBorders>
            <w:shd w:val="clear" w:color="auto" w:fill="auto"/>
            <w:vAlign w:val="center"/>
          </w:tcPr>
          <w:p w14:paraId="2EFD8FE9" w14:textId="77777777" w:rsidR="007A7EAD" w:rsidRPr="007A7EAD" w:rsidRDefault="007A7EAD" w:rsidP="007A7EAD">
            <w:pPr>
              <w:jc w:val="center"/>
              <w:rPr>
                <w:snapToGrid w:val="0"/>
              </w:rPr>
            </w:pPr>
            <w:r w:rsidRPr="007A7EAD">
              <w:rPr>
                <w:snapToGrid w:val="0"/>
              </w:rPr>
              <w:t>10 651</w:t>
            </w:r>
          </w:p>
        </w:tc>
        <w:tc>
          <w:tcPr>
            <w:tcW w:w="1821" w:type="dxa"/>
            <w:tcBorders>
              <w:top w:val="nil"/>
              <w:left w:val="nil"/>
              <w:bottom w:val="single" w:sz="4" w:space="0" w:color="auto"/>
              <w:right w:val="single" w:sz="4" w:space="0" w:color="auto"/>
            </w:tcBorders>
            <w:shd w:val="clear" w:color="auto" w:fill="auto"/>
            <w:vAlign w:val="center"/>
          </w:tcPr>
          <w:p w14:paraId="5086B024" w14:textId="77777777" w:rsidR="007A7EAD" w:rsidRPr="007A7EAD" w:rsidRDefault="007A7EAD" w:rsidP="007A7EAD">
            <w:pPr>
              <w:jc w:val="center"/>
              <w:rPr>
                <w:snapToGrid w:val="0"/>
              </w:rPr>
            </w:pPr>
            <w:r w:rsidRPr="007A7EAD">
              <w:rPr>
                <w:snapToGrid w:val="0"/>
              </w:rPr>
              <w:t>-1 705</w:t>
            </w:r>
          </w:p>
        </w:tc>
      </w:tr>
    </w:tbl>
    <w:p w14:paraId="1FA09FF3" w14:textId="77777777" w:rsidR="007A7EAD" w:rsidRPr="007A7EAD" w:rsidRDefault="007A7EAD" w:rsidP="007A7EAD">
      <w:pPr>
        <w:tabs>
          <w:tab w:val="left" w:pos="1890"/>
        </w:tabs>
        <w:ind w:firstLine="720"/>
        <w:jc w:val="both"/>
        <w:rPr>
          <w:snapToGrid w:val="0"/>
          <w:sz w:val="28"/>
          <w:szCs w:val="28"/>
        </w:rPr>
      </w:pPr>
    </w:p>
    <w:p w14:paraId="7024FD26" w14:textId="77777777" w:rsidR="007A7EAD" w:rsidRPr="007A7EAD" w:rsidRDefault="007A7EAD" w:rsidP="007A7EAD">
      <w:pPr>
        <w:tabs>
          <w:tab w:val="left" w:pos="1890"/>
        </w:tabs>
        <w:ind w:firstLine="851"/>
        <w:jc w:val="both"/>
        <w:rPr>
          <w:sz w:val="28"/>
          <w:szCs w:val="28"/>
        </w:rPr>
      </w:pPr>
      <w:r w:rsidRPr="007A7EAD">
        <w:rPr>
          <w:snapToGrid w:val="0"/>
          <w:sz w:val="28"/>
          <w:szCs w:val="28"/>
        </w:rPr>
        <w:t xml:space="preserve">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w:t>
      </w:r>
      <w:r w:rsidRPr="007A7EAD">
        <w:rPr>
          <w:snapToGrid w:val="0"/>
          <w:sz w:val="28"/>
          <w:szCs w:val="28"/>
        </w:rPr>
        <w:br/>
        <w:t>от 13.06.2013 № 760-э.</w:t>
      </w:r>
    </w:p>
    <w:p w14:paraId="56108CC5" w14:textId="77777777" w:rsidR="007A7EAD" w:rsidRPr="007A7EAD" w:rsidRDefault="007A7EAD" w:rsidP="007A7EAD">
      <w:pPr>
        <w:rPr>
          <w:snapToGrid w:val="0"/>
          <w:sz w:val="28"/>
          <w:szCs w:val="28"/>
        </w:rPr>
      </w:pPr>
    </w:p>
    <w:p w14:paraId="53F5460B" w14:textId="77777777" w:rsidR="007A7EAD" w:rsidRPr="007A7EAD" w:rsidRDefault="007A7EAD" w:rsidP="007A7EAD">
      <w:pPr>
        <w:tabs>
          <w:tab w:val="left" w:pos="1890"/>
        </w:tabs>
        <w:ind w:firstLine="851"/>
        <w:jc w:val="both"/>
        <w:rPr>
          <w:sz w:val="28"/>
          <w:szCs w:val="28"/>
        </w:rPr>
      </w:pPr>
    </w:p>
    <w:p w14:paraId="038D0418" w14:textId="77777777" w:rsidR="007A7EAD" w:rsidRPr="007A7EAD" w:rsidRDefault="007A7EAD" w:rsidP="007A7EAD">
      <w:pPr>
        <w:ind w:firstLine="709"/>
        <w:jc w:val="both"/>
        <w:rPr>
          <w:snapToGrid w:val="0"/>
          <w:sz w:val="28"/>
          <w:szCs w:val="28"/>
        </w:rPr>
      </w:pPr>
    </w:p>
    <w:p w14:paraId="53E2B601" w14:textId="77777777" w:rsidR="007A7EAD" w:rsidRPr="007A7EAD" w:rsidRDefault="007A7EAD" w:rsidP="007A7EAD">
      <w:pPr>
        <w:ind w:firstLine="709"/>
        <w:jc w:val="both"/>
        <w:rPr>
          <w:sz w:val="28"/>
          <w:szCs w:val="28"/>
        </w:rPr>
      </w:pPr>
      <w:r w:rsidRPr="007A7EAD">
        <w:rPr>
          <w:snapToGrid w:val="0"/>
          <w:sz w:val="28"/>
          <w:szCs w:val="28"/>
        </w:rPr>
        <w:br w:type="page"/>
      </w:r>
      <w:r w:rsidRPr="007A7EAD">
        <w:rPr>
          <w:sz w:val="28"/>
          <w:szCs w:val="28"/>
        </w:rPr>
        <w:lastRenderedPageBreak/>
        <w:t xml:space="preserve">Расчет необходимой валовой выручки на 2025 год постатейно отражен </w:t>
      </w:r>
      <w:r w:rsidRPr="007A7EAD">
        <w:rPr>
          <w:sz w:val="28"/>
          <w:szCs w:val="28"/>
        </w:rPr>
        <w:br/>
        <w:t>в таблице 17.</w:t>
      </w:r>
    </w:p>
    <w:p w14:paraId="3B6D216D" w14:textId="77777777" w:rsidR="007A7EAD" w:rsidRPr="007A7EAD" w:rsidRDefault="007A7EAD" w:rsidP="007A7EAD">
      <w:pPr>
        <w:autoSpaceDE w:val="0"/>
        <w:autoSpaceDN w:val="0"/>
        <w:adjustRightInd w:val="0"/>
        <w:jc w:val="both"/>
        <w:rPr>
          <w:b/>
          <w:snapToGrid w:val="0"/>
          <w:sz w:val="28"/>
          <w:szCs w:val="28"/>
          <w:lang w:eastAsia="en-US"/>
        </w:rPr>
      </w:pPr>
    </w:p>
    <w:p w14:paraId="64A81D00" w14:textId="77777777" w:rsidR="007A7EAD" w:rsidRPr="007A7EAD" w:rsidRDefault="007A7EAD" w:rsidP="007A7EAD">
      <w:pPr>
        <w:numPr>
          <w:ilvl w:val="0"/>
          <w:numId w:val="495"/>
        </w:numPr>
        <w:spacing w:after="240"/>
        <w:ind w:left="9149" w:hanging="1211"/>
        <w:jc w:val="right"/>
        <w:rPr>
          <w:snapToGrid w:val="0"/>
          <w:sz w:val="28"/>
          <w:szCs w:val="28"/>
          <w:lang w:eastAsia="en-US"/>
        </w:rPr>
      </w:pPr>
    </w:p>
    <w:p w14:paraId="206D7101" w14:textId="77777777" w:rsidR="007A7EAD" w:rsidRPr="007A7EAD" w:rsidRDefault="007A7EAD" w:rsidP="007A7EAD">
      <w:pPr>
        <w:jc w:val="center"/>
        <w:rPr>
          <w:rFonts w:eastAsia="Calibri"/>
          <w:b/>
          <w:bCs/>
          <w:snapToGrid w:val="0"/>
          <w:sz w:val="28"/>
          <w:lang w:eastAsia="en-US"/>
        </w:rPr>
      </w:pPr>
      <w:r w:rsidRPr="007A7EAD">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2194EB56" w14:textId="77777777" w:rsidR="007A7EAD" w:rsidRPr="007A7EAD" w:rsidRDefault="007A7EAD" w:rsidP="007A7EAD">
      <w:pPr>
        <w:spacing w:line="360" w:lineRule="auto"/>
        <w:jc w:val="center"/>
        <w:rPr>
          <w:snapToGrid w:val="0"/>
          <w:sz w:val="28"/>
        </w:rPr>
      </w:pPr>
      <w:r w:rsidRPr="007A7EAD">
        <w:rPr>
          <w:snapToGrid w:val="0"/>
          <w:sz w:val="28"/>
        </w:rPr>
        <w:t>(Приложение 5.9 к Методическим указаниям)</w:t>
      </w:r>
    </w:p>
    <w:p w14:paraId="69151004" w14:textId="77777777" w:rsidR="007A7EAD" w:rsidRPr="007A7EAD" w:rsidRDefault="007A7EAD" w:rsidP="007A7EAD">
      <w:pPr>
        <w:jc w:val="right"/>
        <w:rPr>
          <w:snapToGrid w:val="0"/>
          <w:sz w:val="28"/>
          <w:szCs w:val="28"/>
        </w:rPr>
      </w:pPr>
      <w:r w:rsidRPr="007A7EAD">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7A7EAD" w:rsidRPr="007A7EAD" w14:paraId="6ED94730" w14:textId="77777777" w:rsidTr="00627AA0">
        <w:trPr>
          <w:trHeight w:val="300"/>
          <w:tblHeader/>
        </w:trPr>
        <w:tc>
          <w:tcPr>
            <w:tcW w:w="709" w:type="dxa"/>
            <w:shd w:val="clear" w:color="auto" w:fill="auto"/>
            <w:vAlign w:val="center"/>
            <w:hideMark/>
          </w:tcPr>
          <w:p w14:paraId="6814581F" w14:textId="77777777" w:rsidR="007A7EAD" w:rsidRPr="007A7EAD" w:rsidRDefault="007A7EAD" w:rsidP="007A7EAD">
            <w:pPr>
              <w:ind w:left="-108"/>
              <w:jc w:val="center"/>
            </w:pPr>
            <w:r w:rsidRPr="007A7EAD">
              <w:t>№ п/п</w:t>
            </w:r>
          </w:p>
        </w:tc>
        <w:tc>
          <w:tcPr>
            <w:tcW w:w="4253" w:type="dxa"/>
            <w:shd w:val="clear" w:color="auto" w:fill="auto"/>
            <w:vAlign w:val="center"/>
            <w:hideMark/>
          </w:tcPr>
          <w:p w14:paraId="6F8581F6" w14:textId="77777777" w:rsidR="007A7EAD" w:rsidRPr="007A7EAD" w:rsidRDefault="007A7EAD" w:rsidP="007A7EAD">
            <w:pPr>
              <w:jc w:val="center"/>
            </w:pPr>
            <w:r w:rsidRPr="007A7EAD">
              <w:t>Наименование расхода</w:t>
            </w:r>
          </w:p>
        </w:tc>
        <w:tc>
          <w:tcPr>
            <w:tcW w:w="1701" w:type="dxa"/>
            <w:vAlign w:val="center"/>
          </w:tcPr>
          <w:p w14:paraId="6FD7BF5D" w14:textId="77777777" w:rsidR="007A7EAD" w:rsidRPr="007A7EAD" w:rsidRDefault="007A7EAD" w:rsidP="007A7EAD">
            <w:pPr>
              <w:jc w:val="center"/>
            </w:pPr>
            <w:r w:rsidRPr="007A7EAD">
              <w:rPr>
                <w:snapToGrid w:val="0"/>
              </w:rPr>
              <w:t>Предложение предприятия</w:t>
            </w:r>
          </w:p>
        </w:tc>
        <w:tc>
          <w:tcPr>
            <w:tcW w:w="1701" w:type="dxa"/>
            <w:vAlign w:val="center"/>
          </w:tcPr>
          <w:p w14:paraId="42D53C82" w14:textId="77777777" w:rsidR="007A7EAD" w:rsidRPr="007A7EAD" w:rsidRDefault="007A7EAD" w:rsidP="007A7EAD">
            <w:pPr>
              <w:jc w:val="center"/>
            </w:pPr>
            <w:r w:rsidRPr="007A7EAD">
              <w:rPr>
                <w:snapToGrid w:val="0"/>
              </w:rPr>
              <w:t xml:space="preserve">Предложение экспертов </w:t>
            </w:r>
          </w:p>
        </w:tc>
        <w:tc>
          <w:tcPr>
            <w:tcW w:w="1843" w:type="dxa"/>
            <w:vAlign w:val="center"/>
          </w:tcPr>
          <w:p w14:paraId="097F2C75" w14:textId="77777777" w:rsidR="007A7EAD" w:rsidRPr="007A7EAD" w:rsidRDefault="007A7EAD" w:rsidP="007A7EAD">
            <w:pPr>
              <w:jc w:val="center"/>
            </w:pPr>
            <w:r w:rsidRPr="007A7EAD">
              <w:rPr>
                <w:snapToGrid w:val="0"/>
              </w:rPr>
              <w:t>Корректировка</w:t>
            </w:r>
          </w:p>
        </w:tc>
      </w:tr>
      <w:tr w:rsidR="007A7EAD" w:rsidRPr="007A7EAD" w14:paraId="3601A67B" w14:textId="77777777" w:rsidTr="00627AA0">
        <w:trPr>
          <w:trHeight w:val="402"/>
        </w:trPr>
        <w:tc>
          <w:tcPr>
            <w:tcW w:w="709" w:type="dxa"/>
            <w:shd w:val="clear" w:color="auto" w:fill="auto"/>
            <w:vAlign w:val="center"/>
            <w:hideMark/>
          </w:tcPr>
          <w:p w14:paraId="208CEF9B" w14:textId="77777777" w:rsidR="007A7EAD" w:rsidRPr="007A7EAD" w:rsidRDefault="007A7EAD" w:rsidP="007A7EAD">
            <w:pPr>
              <w:ind w:left="-108"/>
              <w:jc w:val="center"/>
            </w:pPr>
            <w:r w:rsidRPr="007A7EAD">
              <w:t>1</w:t>
            </w:r>
          </w:p>
        </w:tc>
        <w:tc>
          <w:tcPr>
            <w:tcW w:w="4253" w:type="dxa"/>
            <w:shd w:val="clear" w:color="auto" w:fill="auto"/>
            <w:vAlign w:val="center"/>
            <w:hideMark/>
          </w:tcPr>
          <w:p w14:paraId="59D0C7D4" w14:textId="77777777" w:rsidR="007A7EAD" w:rsidRPr="007A7EAD" w:rsidRDefault="007A7EAD" w:rsidP="007A7EAD">
            <w:r w:rsidRPr="007A7EAD">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8EE489" w14:textId="77777777" w:rsidR="007A7EAD" w:rsidRPr="007A7EAD" w:rsidRDefault="007A7EAD" w:rsidP="007A7EAD">
            <w:pPr>
              <w:jc w:val="center"/>
              <w:rPr>
                <w:snapToGrid w:val="0"/>
                <w:color w:val="000000"/>
              </w:rPr>
            </w:pPr>
            <w:r w:rsidRPr="007A7EAD">
              <w:rPr>
                <w:snapToGrid w:val="0"/>
                <w:color w:val="000000"/>
              </w:rPr>
              <w:t>12 097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E2316A" w14:textId="77777777" w:rsidR="007A7EAD" w:rsidRPr="007A7EAD" w:rsidRDefault="007A7EAD" w:rsidP="007A7EAD">
            <w:pPr>
              <w:jc w:val="center"/>
              <w:rPr>
                <w:snapToGrid w:val="0"/>
                <w:color w:val="000000"/>
              </w:rPr>
            </w:pPr>
            <w:r w:rsidRPr="007A7EAD">
              <w:rPr>
                <w:snapToGrid w:val="0"/>
                <w:color w:val="000000"/>
              </w:rPr>
              <w:t>12 097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8E7A96"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68C0270E" w14:textId="77777777" w:rsidTr="00627AA0">
        <w:trPr>
          <w:trHeight w:val="360"/>
        </w:trPr>
        <w:tc>
          <w:tcPr>
            <w:tcW w:w="709" w:type="dxa"/>
            <w:shd w:val="clear" w:color="auto" w:fill="auto"/>
            <w:vAlign w:val="center"/>
            <w:hideMark/>
          </w:tcPr>
          <w:p w14:paraId="785C9C4A" w14:textId="77777777" w:rsidR="007A7EAD" w:rsidRPr="007A7EAD" w:rsidRDefault="007A7EAD" w:rsidP="007A7EAD">
            <w:pPr>
              <w:ind w:left="-108"/>
              <w:jc w:val="center"/>
            </w:pPr>
            <w:r w:rsidRPr="007A7EAD">
              <w:t>2</w:t>
            </w:r>
          </w:p>
        </w:tc>
        <w:tc>
          <w:tcPr>
            <w:tcW w:w="4253" w:type="dxa"/>
            <w:shd w:val="clear" w:color="auto" w:fill="auto"/>
            <w:vAlign w:val="center"/>
            <w:hideMark/>
          </w:tcPr>
          <w:p w14:paraId="13E4BA65" w14:textId="77777777" w:rsidR="007A7EAD" w:rsidRPr="007A7EAD" w:rsidRDefault="007A7EAD" w:rsidP="007A7EAD">
            <w:r w:rsidRPr="007A7EAD">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CF83BE" w14:textId="77777777" w:rsidR="007A7EAD" w:rsidRPr="007A7EAD" w:rsidRDefault="007A7EAD" w:rsidP="007A7EAD">
            <w:pPr>
              <w:jc w:val="center"/>
              <w:rPr>
                <w:snapToGrid w:val="0"/>
                <w:color w:val="000000"/>
              </w:rPr>
            </w:pPr>
            <w:r w:rsidRPr="007A7EAD">
              <w:rPr>
                <w:snapToGrid w:val="0"/>
                <w:color w:val="000000"/>
              </w:rPr>
              <w:t>5 808</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FDDBB3" w14:textId="77777777" w:rsidR="007A7EAD" w:rsidRPr="007A7EAD" w:rsidRDefault="007A7EAD" w:rsidP="007A7EAD">
            <w:pPr>
              <w:jc w:val="center"/>
              <w:rPr>
                <w:snapToGrid w:val="0"/>
                <w:color w:val="000000"/>
              </w:rPr>
            </w:pPr>
            <w:r w:rsidRPr="007A7EAD">
              <w:rPr>
                <w:snapToGrid w:val="0"/>
                <w:color w:val="000000"/>
              </w:rPr>
              <w:t>5 492</w:t>
            </w:r>
          </w:p>
        </w:tc>
        <w:tc>
          <w:tcPr>
            <w:tcW w:w="1843" w:type="dxa"/>
            <w:tcBorders>
              <w:top w:val="nil"/>
              <w:left w:val="nil"/>
              <w:bottom w:val="single" w:sz="4" w:space="0" w:color="auto"/>
              <w:right w:val="single" w:sz="4" w:space="0" w:color="auto"/>
            </w:tcBorders>
            <w:shd w:val="clear" w:color="auto" w:fill="auto"/>
            <w:vAlign w:val="center"/>
          </w:tcPr>
          <w:p w14:paraId="34E24D67" w14:textId="77777777" w:rsidR="007A7EAD" w:rsidRPr="007A7EAD" w:rsidRDefault="007A7EAD" w:rsidP="007A7EAD">
            <w:pPr>
              <w:jc w:val="center"/>
              <w:rPr>
                <w:snapToGrid w:val="0"/>
                <w:color w:val="000000"/>
              </w:rPr>
            </w:pPr>
            <w:r w:rsidRPr="007A7EAD">
              <w:rPr>
                <w:snapToGrid w:val="0"/>
                <w:color w:val="000000"/>
              </w:rPr>
              <w:t>-316</w:t>
            </w:r>
          </w:p>
        </w:tc>
      </w:tr>
      <w:tr w:rsidR="007A7EAD" w:rsidRPr="007A7EAD" w14:paraId="1A4CA8A0" w14:textId="77777777" w:rsidTr="00627AA0">
        <w:trPr>
          <w:trHeight w:val="1196"/>
        </w:trPr>
        <w:tc>
          <w:tcPr>
            <w:tcW w:w="709" w:type="dxa"/>
            <w:shd w:val="clear" w:color="auto" w:fill="auto"/>
            <w:vAlign w:val="center"/>
            <w:hideMark/>
          </w:tcPr>
          <w:p w14:paraId="2EA73E98" w14:textId="77777777" w:rsidR="007A7EAD" w:rsidRPr="007A7EAD" w:rsidRDefault="007A7EAD" w:rsidP="007A7EAD">
            <w:pPr>
              <w:ind w:left="-108"/>
              <w:jc w:val="center"/>
            </w:pPr>
            <w:r w:rsidRPr="007A7EAD">
              <w:t>3</w:t>
            </w:r>
          </w:p>
        </w:tc>
        <w:tc>
          <w:tcPr>
            <w:tcW w:w="4253" w:type="dxa"/>
            <w:shd w:val="clear" w:color="auto" w:fill="auto"/>
            <w:vAlign w:val="center"/>
            <w:hideMark/>
          </w:tcPr>
          <w:p w14:paraId="61192662" w14:textId="77777777" w:rsidR="007A7EAD" w:rsidRPr="007A7EAD" w:rsidRDefault="007A7EAD" w:rsidP="007A7EAD">
            <w:r w:rsidRPr="007A7EAD">
              <w:t>Расходы на приобретение (производство) энергетических ресурсов, холодной воды</w:t>
            </w:r>
            <w:r w:rsidRPr="007A7EAD">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CE25D4A" w14:textId="77777777" w:rsidR="007A7EAD" w:rsidRPr="007A7EAD" w:rsidRDefault="007A7EAD" w:rsidP="007A7EAD">
            <w:pPr>
              <w:jc w:val="center"/>
              <w:rPr>
                <w:snapToGrid w:val="0"/>
                <w:color w:val="000000"/>
              </w:rPr>
            </w:pPr>
            <w:r w:rsidRPr="007A7EAD">
              <w:rPr>
                <w:snapToGrid w:val="0"/>
                <w:color w:val="000000"/>
              </w:rPr>
              <w:t>12 356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2191A3" w14:textId="77777777" w:rsidR="007A7EAD" w:rsidRPr="007A7EAD" w:rsidRDefault="007A7EAD" w:rsidP="007A7EAD">
            <w:pPr>
              <w:jc w:val="center"/>
              <w:rPr>
                <w:snapToGrid w:val="0"/>
                <w:color w:val="000000"/>
              </w:rPr>
            </w:pPr>
            <w:r w:rsidRPr="007A7EAD">
              <w:rPr>
                <w:snapToGrid w:val="0"/>
                <w:color w:val="000000"/>
              </w:rPr>
              <w:t>10 651</w:t>
            </w:r>
          </w:p>
        </w:tc>
        <w:tc>
          <w:tcPr>
            <w:tcW w:w="1843" w:type="dxa"/>
            <w:tcBorders>
              <w:top w:val="nil"/>
              <w:left w:val="nil"/>
              <w:bottom w:val="single" w:sz="4" w:space="0" w:color="auto"/>
              <w:right w:val="single" w:sz="4" w:space="0" w:color="auto"/>
            </w:tcBorders>
            <w:shd w:val="clear" w:color="auto" w:fill="auto"/>
            <w:vAlign w:val="center"/>
          </w:tcPr>
          <w:p w14:paraId="29DCE512" w14:textId="77777777" w:rsidR="007A7EAD" w:rsidRPr="007A7EAD" w:rsidRDefault="007A7EAD" w:rsidP="007A7EAD">
            <w:pPr>
              <w:jc w:val="center"/>
              <w:rPr>
                <w:snapToGrid w:val="0"/>
                <w:color w:val="000000"/>
              </w:rPr>
            </w:pPr>
            <w:r w:rsidRPr="007A7EAD">
              <w:rPr>
                <w:snapToGrid w:val="0"/>
                <w:color w:val="000000"/>
              </w:rPr>
              <w:t>-1 705</w:t>
            </w:r>
          </w:p>
        </w:tc>
      </w:tr>
      <w:tr w:rsidR="007A7EAD" w:rsidRPr="007A7EAD" w14:paraId="1C93E43C" w14:textId="77777777" w:rsidTr="00627AA0">
        <w:trPr>
          <w:trHeight w:val="360"/>
        </w:trPr>
        <w:tc>
          <w:tcPr>
            <w:tcW w:w="709" w:type="dxa"/>
            <w:shd w:val="clear" w:color="auto" w:fill="auto"/>
            <w:vAlign w:val="center"/>
            <w:hideMark/>
          </w:tcPr>
          <w:p w14:paraId="09EDC7BD" w14:textId="77777777" w:rsidR="007A7EAD" w:rsidRPr="007A7EAD" w:rsidRDefault="007A7EAD" w:rsidP="007A7EAD">
            <w:pPr>
              <w:ind w:left="-108"/>
              <w:jc w:val="center"/>
            </w:pPr>
            <w:r w:rsidRPr="007A7EAD">
              <w:t>4</w:t>
            </w:r>
          </w:p>
        </w:tc>
        <w:tc>
          <w:tcPr>
            <w:tcW w:w="4253" w:type="dxa"/>
            <w:shd w:val="clear" w:color="auto" w:fill="auto"/>
            <w:vAlign w:val="center"/>
            <w:hideMark/>
          </w:tcPr>
          <w:p w14:paraId="02144753" w14:textId="77777777" w:rsidR="007A7EAD" w:rsidRPr="007A7EAD" w:rsidRDefault="007A7EAD" w:rsidP="007A7EAD">
            <w:r w:rsidRPr="007A7EAD">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00EE54" w14:textId="77777777" w:rsidR="007A7EAD" w:rsidRPr="007A7EAD" w:rsidRDefault="007A7EAD" w:rsidP="007A7EAD">
            <w:pPr>
              <w:jc w:val="center"/>
              <w:rPr>
                <w:snapToGrid w:val="0"/>
                <w:color w:val="000000"/>
              </w:rPr>
            </w:pPr>
            <w:r w:rsidRPr="007A7EAD">
              <w:rPr>
                <w:snapToGrid w:val="0"/>
                <w:color w:val="000000"/>
              </w:rPr>
              <w:t>676</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C3E8AE"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13C235BA" w14:textId="77777777" w:rsidR="007A7EAD" w:rsidRPr="007A7EAD" w:rsidRDefault="007A7EAD" w:rsidP="007A7EAD">
            <w:pPr>
              <w:jc w:val="center"/>
              <w:rPr>
                <w:snapToGrid w:val="0"/>
                <w:color w:val="000000"/>
              </w:rPr>
            </w:pPr>
            <w:r w:rsidRPr="007A7EAD">
              <w:rPr>
                <w:snapToGrid w:val="0"/>
                <w:color w:val="000000"/>
              </w:rPr>
              <w:t>-676</w:t>
            </w:r>
          </w:p>
        </w:tc>
      </w:tr>
      <w:tr w:rsidR="007A7EAD" w:rsidRPr="007A7EAD" w14:paraId="2996FA7C" w14:textId="77777777" w:rsidTr="00627AA0">
        <w:trPr>
          <w:trHeight w:val="464"/>
        </w:trPr>
        <w:tc>
          <w:tcPr>
            <w:tcW w:w="709" w:type="dxa"/>
            <w:shd w:val="clear" w:color="auto" w:fill="auto"/>
            <w:vAlign w:val="center"/>
          </w:tcPr>
          <w:p w14:paraId="70A78618" w14:textId="77777777" w:rsidR="007A7EAD" w:rsidRPr="007A7EAD" w:rsidRDefault="007A7EAD" w:rsidP="007A7EAD">
            <w:pPr>
              <w:ind w:left="-108"/>
              <w:jc w:val="center"/>
            </w:pPr>
            <w:r w:rsidRPr="007A7EAD">
              <w:t>5</w:t>
            </w:r>
          </w:p>
        </w:tc>
        <w:tc>
          <w:tcPr>
            <w:tcW w:w="4253" w:type="dxa"/>
            <w:shd w:val="clear" w:color="auto" w:fill="auto"/>
            <w:vAlign w:val="center"/>
          </w:tcPr>
          <w:p w14:paraId="65D03EAD" w14:textId="77777777" w:rsidR="007A7EAD" w:rsidRPr="007A7EAD" w:rsidRDefault="007A7EAD" w:rsidP="007A7EAD">
            <w:r w:rsidRPr="007A7EAD">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016BB6" w14:textId="77777777" w:rsidR="007A7EAD" w:rsidRPr="007A7EAD" w:rsidRDefault="007A7EAD" w:rsidP="007A7EAD">
            <w:pPr>
              <w:jc w:val="center"/>
              <w:rPr>
                <w:snapToGrid w:val="0"/>
                <w:color w:val="000000"/>
              </w:rPr>
            </w:pPr>
            <w:r w:rsidRPr="007A7EAD">
              <w:rPr>
                <w:snapToGrid w:val="0"/>
                <w:color w:val="000000"/>
              </w:rPr>
              <w:t>1 045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8DD812" w14:textId="77777777" w:rsidR="007A7EAD" w:rsidRPr="007A7EAD" w:rsidRDefault="007A7EAD" w:rsidP="007A7EAD">
            <w:pPr>
              <w:jc w:val="center"/>
              <w:rPr>
                <w:snapToGrid w:val="0"/>
                <w:color w:val="000000"/>
              </w:rPr>
            </w:pPr>
            <w:r w:rsidRPr="007A7EAD">
              <w:rPr>
                <w:snapToGrid w:val="0"/>
                <w:color w:val="000000"/>
              </w:rPr>
              <w:t>1 011</w:t>
            </w:r>
          </w:p>
        </w:tc>
        <w:tc>
          <w:tcPr>
            <w:tcW w:w="1843" w:type="dxa"/>
            <w:tcBorders>
              <w:top w:val="nil"/>
              <w:left w:val="nil"/>
              <w:bottom w:val="single" w:sz="4" w:space="0" w:color="auto"/>
              <w:right w:val="single" w:sz="4" w:space="0" w:color="auto"/>
            </w:tcBorders>
            <w:shd w:val="clear" w:color="auto" w:fill="auto"/>
            <w:vAlign w:val="center"/>
          </w:tcPr>
          <w:p w14:paraId="12A6F1CD" w14:textId="77777777" w:rsidR="007A7EAD" w:rsidRPr="007A7EAD" w:rsidRDefault="007A7EAD" w:rsidP="007A7EAD">
            <w:pPr>
              <w:jc w:val="center"/>
              <w:rPr>
                <w:snapToGrid w:val="0"/>
                <w:color w:val="000000"/>
              </w:rPr>
            </w:pPr>
            <w:r w:rsidRPr="007A7EAD">
              <w:rPr>
                <w:snapToGrid w:val="0"/>
                <w:color w:val="000000"/>
              </w:rPr>
              <w:t>-34</w:t>
            </w:r>
          </w:p>
        </w:tc>
      </w:tr>
      <w:tr w:rsidR="007A7EAD" w:rsidRPr="007A7EAD" w14:paraId="72626016" w14:textId="77777777" w:rsidTr="00627AA0">
        <w:trPr>
          <w:trHeight w:val="967"/>
        </w:trPr>
        <w:tc>
          <w:tcPr>
            <w:tcW w:w="709" w:type="dxa"/>
            <w:shd w:val="clear" w:color="auto" w:fill="auto"/>
            <w:vAlign w:val="center"/>
            <w:hideMark/>
          </w:tcPr>
          <w:p w14:paraId="2014414D" w14:textId="77777777" w:rsidR="007A7EAD" w:rsidRPr="007A7EAD" w:rsidRDefault="007A7EAD" w:rsidP="007A7EAD">
            <w:pPr>
              <w:ind w:left="-108"/>
              <w:jc w:val="center"/>
            </w:pPr>
            <w:r w:rsidRPr="007A7EAD">
              <w:t>6</w:t>
            </w:r>
          </w:p>
        </w:tc>
        <w:tc>
          <w:tcPr>
            <w:tcW w:w="4253" w:type="dxa"/>
            <w:shd w:val="clear" w:color="auto" w:fill="auto"/>
            <w:vAlign w:val="center"/>
            <w:hideMark/>
          </w:tcPr>
          <w:p w14:paraId="4419E56D" w14:textId="77777777" w:rsidR="007A7EAD" w:rsidRPr="007A7EAD" w:rsidRDefault="007A7EAD" w:rsidP="007A7EAD">
            <w:r w:rsidRPr="007A7EAD">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835C81"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809130"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714EAD7C"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515F4C7C" w14:textId="77777777" w:rsidTr="00627AA0">
        <w:trPr>
          <w:trHeight w:val="1279"/>
        </w:trPr>
        <w:tc>
          <w:tcPr>
            <w:tcW w:w="709" w:type="dxa"/>
            <w:shd w:val="clear" w:color="auto" w:fill="auto"/>
            <w:vAlign w:val="center"/>
            <w:hideMark/>
          </w:tcPr>
          <w:p w14:paraId="430D1784" w14:textId="77777777" w:rsidR="007A7EAD" w:rsidRPr="007A7EAD" w:rsidRDefault="007A7EAD" w:rsidP="007A7EAD">
            <w:pPr>
              <w:ind w:left="-108"/>
              <w:jc w:val="center"/>
            </w:pPr>
            <w:r w:rsidRPr="007A7EAD">
              <w:t>7</w:t>
            </w:r>
          </w:p>
        </w:tc>
        <w:tc>
          <w:tcPr>
            <w:tcW w:w="4253" w:type="dxa"/>
            <w:shd w:val="clear" w:color="auto" w:fill="auto"/>
            <w:vAlign w:val="center"/>
            <w:hideMark/>
          </w:tcPr>
          <w:p w14:paraId="684BEF9A" w14:textId="77777777" w:rsidR="007A7EAD" w:rsidRPr="007A7EAD" w:rsidRDefault="007A7EAD" w:rsidP="007A7EAD">
            <w:r w:rsidRPr="007A7EAD">
              <w:t>Корректировка с целью учета отклонения фактических значений параметров расчета тарифов от значений, учтенных</w:t>
            </w:r>
            <w:r w:rsidRPr="007A7EAD">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3E02E" w14:textId="77777777" w:rsidR="007A7EAD" w:rsidRPr="007A7EAD" w:rsidRDefault="007A7EAD" w:rsidP="007A7EAD">
            <w:pPr>
              <w:jc w:val="center"/>
              <w:rPr>
                <w:snapToGrid w:val="0"/>
                <w:color w:val="000000"/>
              </w:rPr>
            </w:pPr>
            <w:r w:rsidRPr="007A7EAD">
              <w:rPr>
                <w:snapToGrid w:val="0"/>
                <w:color w:val="000000"/>
              </w:rPr>
              <w:t>10 064</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2C1A82"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8019FE0" w14:textId="77777777" w:rsidR="007A7EAD" w:rsidRPr="007A7EAD" w:rsidRDefault="007A7EAD" w:rsidP="007A7EAD">
            <w:pPr>
              <w:jc w:val="center"/>
              <w:rPr>
                <w:snapToGrid w:val="0"/>
                <w:color w:val="000000"/>
              </w:rPr>
            </w:pPr>
            <w:r w:rsidRPr="007A7EAD">
              <w:rPr>
                <w:snapToGrid w:val="0"/>
                <w:color w:val="000000"/>
              </w:rPr>
              <w:t>-10 064</w:t>
            </w:r>
          </w:p>
        </w:tc>
      </w:tr>
      <w:tr w:rsidR="007A7EAD" w:rsidRPr="007A7EAD" w14:paraId="06FD7A05" w14:textId="77777777" w:rsidTr="00627AA0">
        <w:trPr>
          <w:trHeight w:val="971"/>
        </w:trPr>
        <w:tc>
          <w:tcPr>
            <w:tcW w:w="709" w:type="dxa"/>
            <w:shd w:val="clear" w:color="auto" w:fill="auto"/>
            <w:vAlign w:val="center"/>
            <w:hideMark/>
          </w:tcPr>
          <w:p w14:paraId="50061167" w14:textId="77777777" w:rsidR="007A7EAD" w:rsidRPr="007A7EAD" w:rsidRDefault="007A7EAD" w:rsidP="007A7EAD">
            <w:pPr>
              <w:ind w:left="-108"/>
              <w:jc w:val="center"/>
            </w:pPr>
            <w:r w:rsidRPr="007A7EAD">
              <w:t>8</w:t>
            </w:r>
          </w:p>
        </w:tc>
        <w:tc>
          <w:tcPr>
            <w:tcW w:w="4253" w:type="dxa"/>
            <w:shd w:val="clear" w:color="auto" w:fill="auto"/>
            <w:vAlign w:val="center"/>
            <w:hideMark/>
          </w:tcPr>
          <w:p w14:paraId="13D68CE3" w14:textId="77777777" w:rsidR="007A7EAD" w:rsidRPr="007A7EAD" w:rsidRDefault="007A7EAD" w:rsidP="007A7EAD">
            <w:r w:rsidRPr="007A7EAD">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E7AC98"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D50BAC"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3A2DB820"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359D71C3" w14:textId="77777777" w:rsidTr="00627AA0">
        <w:trPr>
          <w:trHeight w:val="1080"/>
        </w:trPr>
        <w:tc>
          <w:tcPr>
            <w:tcW w:w="709" w:type="dxa"/>
            <w:shd w:val="clear" w:color="auto" w:fill="auto"/>
            <w:vAlign w:val="center"/>
            <w:hideMark/>
          </w:tcPr>
          <w:p w14:paraId="453ED5DA" w14:textId="77777777" w:rsidR="007A7EAD" w:rsidRPr="007A7EAD" w:rsidRDefault="007A7EAD" w:rsidP="007A7EAD">
            <w:pPr>
              <w:ind w:left="-108"/>
              <w:jc w:val="center"/>
            </w:pPr>
            <w:r w:rsidRPr="007A7EAD">
              <w:t>9</w:t>
            </w:r>
          </w:p>
        </w:tc>
        <w:tc>
          <w:tcPr>
            <w:tcW w:w="4253" w:type="dxa"/>
            <w:shd w:val="clear" w:color="auto" w:fill="auto"/>
            <w:vAlign w:val="center"/>
            <w:hideMark/>
          </w:tcPr>
          <w:p w14:paraId="169EE357" w14:textId="77777777" w:rsidR="007A7EAD" w:rsidRPr="007A7EAD" w:rsidRDefault="007A7EAD" w:rsidP="007A7EAD">
            <w:r w:rsidRPr="007A7EAD">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843D98"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3BEAE1"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79AE7A79"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48488E9E" w14:textId="77777777" w:rsidTr="00627AA0">
        <w:trPr>
          <w:cantSplit/>
          <w:trHeight w:val="488"/>
        </w:trPr>
        <w:tc>
          <w:tcPr>
            <w:tcW w:w="709" w:type="dxa"/>
            <w:shd w:val="clear" w:color="auto" w:fill="auto"/>
            <w:vAlign w:val="center"/>
            <w:hideMark/>
          </w:tcPr>
          <w:p w14:paraId="74221EC7" w14:textId="77777777" w:rsidR="007A7EAD" w:rsidRPr="007A7EAD" w:rsidRDefault="007A7EAD" w:rsidP="007A7EAD">
            <w:pPr>
              <w:ind w:left="-108"/>
              <w:jc w:val="center"/>
            </w:pPr>
            <w:r w:rsidRPr="007A7EAD">
              <w:lastRenderedPageBreak/>
              <w:t>10</w:t>
            </w:r>
          </w:p>
        </w:tc>
        <w:tc>
          <w:tcPr>
            <w:tcW w:w="4253" w:type="dxa"/>
            <w:shd w:val="clear" w:color="auto" w:fill="auto"/>
            <w:vAlign w:val="center"/>
            <w:hideMark/>
          </w:tcPr>
          <w:p w14:paraId="5C03A96F" w14:textId="77777777" w:rsidR="007A7EAD" w:rsidRPr="007A7EAD" w:rsidRDefault="007A7EAD" w:rsidP="007A7EAD">
            <w:r w:rsidRPr="007A7EAD">
              <w:t>Корректировка, подлежащая учету в НВВ</w:t>
            </w:r>
            <w:r w:rsidRPr="007A7EAD">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7A7EAD">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87EBF5"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73C74E" w14:textId="77777777" w:rsidR="007A7EAD" w:rsidRPr="007A7EAD" w:rsidRDefault="007A7EAD" w:rsidP="007A7EAD">
            <w:pPr>
              <w:jc w:val="center"/>
              <w:rPr>
                <w:snapToGrid w:val="0"/>
                <w:color w:val="000000"/>
              </w:rPr>
            </w:pPr>
            <w:r w:rsidRPr="007A7EAD">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4B1E91B"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77193AA4" w14:textId="77777777" w:rsidTr="00627AA0">
        <w:trPr>
          <w:cantSplit/>
          <w:trHeight w:val="488"/>
        </w:trPr>
        <w:tc>
          <w:tcPr>
            <w:tcW w:w="709" w:type="dxa"/>
            <w:shd w:val="clear" w:color="auto" w:fill="auto"/>
            <w:vAlign w:val="center"/>
          </w:tcPr>
          <w:p w14:paraId="22942D20" w14:textId="77777777" w:rsidR="007A7EAD" w:rsidRPr="007A7EAD" w:rsidRDefault="007A7EAD" w:rsidP="007A7EAD">
            <w:pPr>
              <w:ind w:left="-108"/>
              <w:jc w:val="center"/>
            </w:pPr>
            <w:r w:rsidRPr="007A7EAD">
              <w:t>11</w:t>
            </w:r>
          </w:p>
        </w:tc>
        <w:tc>
          <w:tcPr>
            <w:tcW w:w="4253" w:type="dxa"/>
            <w:shd w:val="clear" w:color="auto" w:fill="auto"/>
            <w:vAlign w:val="center"/>
          </w:tcPr>
          <w:p w14:paraId="2993E36B" w14:textId="77777777" w:rsidR="007A7EAD" w:rsidRPr="007A7EAD" w:rsidRDefault="007A7EAD" w:rsidP="007A7EAD">
            <w:pPr>
              <w:rPr>
                <w:highlight w:val="cyan"/>
              </w:rPr>
            </w:pPr>
            <w:r w:rsidRPr="007A7EAD">
              <w:rPr>
                <w:bCs/>
                <w:snapToGrid w:val="0"/>
              </w:rPr>
              <w:t>Корректировка расходов за неиспользование средств ремонтной программы за 2022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883B97"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62E0C7" w14:textId="77777777" w:rsidR="007A7EAD" w:rsidRPr="007A7EAD" w:rsidRDefault="007A7EAD" w:rsidP="007A7EAD">
            <w:pPr>
              <w:jc w:val="center"/>
              <w:rPr>
                <w:snapToGrid w:val="0"/>
                <w:color w:val="000000"/>
              </w:rPr>
            </w:pPr>
            <w:r w:rsidRPr="007A7EAD">
              <w:rPr>
                <w:snapToGrid w:val="0"/>
                <w:color w:val="000000"/>
              </w:rPr>
              <w:t>-176</w:t>
            </w:r>
          </w:p>
        </w:tc>
        <w:tc>
          <w:tcPr>
            <w:tcW w:w="1843" w:type="dxa"/>
            <w:tcBorders>
              <w:top w:val="nil"/>
              <w:left w:val="nil"/>
              <w:bottom w:val="single" w:sz="4" w:space="0" w:color="auto"/>
              <w:right w:val="single" w:sz="4" w:space="0" w:color="auto"/>
            </w:tcBorders>
            <w:shd w:val="clear" w:color="auto" w:fill="auto"/>
            <w:vAlign w:val="center"/>
          </w:tcPr>
          <w:p w14:paraId="6E5612B9" w14:textId="77777777" w:rsidR="007A7EAD" w:rsidRPr="007A7EAD" w:rsidRDefault="007A7EAD" w:rsidP="007A7EAD">
            <w:pPr>
              <w:jc w:val="center"/>
              <w:rPr>
                <w:snapToGrid w:val="0"/>
                <w:color w:val="000000"/>
              </w:rPr>
            </w:pPr>
            <w:r w:rsidRPr="007A7EAD">
              <w:rPr>
                <w:snapToGrid w:val="0"/>
                <w:color w:val="000000"/>
              </w:rPr>
              <w:t>-176</w:t>
            </w:r>
          </w:p>
        </w:tc>
      </w:tr>
      <w:tr w:rsidR="007A7EAD" w:rsidRPr="007A7EAD" w14:paraId="391B4C8B" w14:textId="77777777" w:rsidTr="00627AA0">
        <w:trPr>
          <w:cantSplit/>
          <w:trHeight w:val="488"/>
        </w:trPr>
        <w:tc>
          <w:tcPr>
            <w:tcW w:w="709" w:type="dxa"/>
            <w:shd w:val="clear" w:color="auto" w:fill="auto"/>
            <w:vAlign w:val="center"/>
          </w:tcPr>
          <w:p w14:paraId="1DEB941A" w14:textId="77777777" w:rsidR="007A7EAD" w:rsidRPr="007A7EAD" w:rsidRDefault="007A7EAD" w:rsidP="007A7EAD">
            <w:pPr>
              <w:ind w:left="-108"/>
              <w:jc w:val="center"/>
            </w:pPr>
            <w:r w:rsidRPr="007A7EAD">
              <w:t>12</w:t>
            </w:r>
          </w:p>
        </w:tc>
        <w:tc>
          <w:tcPr>
            <w:tcW w:w="4253" w:type="dxa"/>
            <w:shd w:val="clear" w:color="auto" w:fill="auto"/>
            <w:vAlign w:val="center"/>
          </w:tcPr>
          <w:p w14:paraId="719D59EC" w14:textId="77777777" w:rsidR="007A7EAD" w:rsidRPr="007A7EAD" w:rsidRDefault="007A7EAD" w:rsidP="007A7EAD">
            <w:pPr>
              <w:rPr>
                <w:bCs/>
                <w:snapToGrid w:val="0"/>
              </w:rPr>
            </w:pPr>
            <w:r w:rsidRPr="007A7EAD">
              <w:rPr>
                <w:bCs/>
                <w:snapToGrid w:val="0"/>
              </w:rPr>
              <w:t>Корректировка расходов за неиспользование средств ремонтной программы за 2023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8FA094"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1032B1" w14:textId="77777777" w:rsidR="007A7EAD" w:rsidRPr="007A7EAD" w:rsidRDefault="007A7EAD" w:rsidP="007A7EAD">
            <w:pPr>
              <w:jc w:val="center"/>
              <w:rPr>
                <w:snapToGrid w:val="0"/>
                <w:color w:val="000000"/>
              </w:rPr>
            </w:pPr>
            <w:r w:rsidRPr="007A7EAD">
              <w:rPr>
                <w:snapToGrid w:val="0"/>
                <w:color w:val="000000"/>
              </w:rPr>
              <w:t>-612</w:t>
            </w:r>
          </w:p>
        </w:tc>
        <w:tc>
          <w:tcPr>
            <w:tcW w:w="1843" w:type="dxa"/>
            <w:tcBorders>
              <w:top w:val="nil"/>
              <w:left w:val="nil"/>
              <w:bottom w:val="single" w:sz="4" w:space="0" w:color="auto"/>
              <w:right w:val="single" w:sz="4" w:space="0" w:color="auto"/>
            </w:tcBorders>
            <w:shd w:val="clear" w:color="auto" w:fill="auto"/>
            <w:vAlign w:val="center"/>
          </w:tcPr>
          <w:p w14:paraId="2175A3D8" w14:textId="77777777" w:rsidR="007A7EAD" w:rsidRPr="007A7EAD" w:rsidRDefault="007A7EAD" w:rsidP="007A7EAD">
            <w:pPr>
              <w:jc w:val="center"/>
              <w:rPr>
                <w:snapToGrid w:val="0"/>
                <w:color w:val="000000"/>
              </w:rPr>
            </w:pPr>
            <w:r w:rsidRPr="007A7EAD">
              <w:rPr>
                <w:snapToGrid w:val="0"/>
                <w:color w:val="000000"/>
              </w:rPr>
              <w:t>-612</w:t>
            </w:r>
          </w:p>
        </w:tc>
      </w:tr>
      <w:tr w:rsidR="007A7EAD" w:rsidRPr="007A7EAD" w14:paraId="3C5FCF4B" w14:textId="77777777" w:rsidTr="00627AA0">
        <w:trPr>
          <w:cantSplit/>
          <w:trHeight w:val="488"/>
        </w:trPr>
        <w:tc>
          <w:tcPr>
            <w:tcW w:w="709" w:type="dxa"/>
            <w:shd w:val="clear" w:color="auto" w:fill="auto"/>
            <w:vAlign w:val="center"/>
          </w:tcPr>
          <w:p w14:paraId="67543760" w14:textId="77777777" w:rsidR="007A7EAD" w:rsidRPr="007A7EAD" w:rsidRDefault="007A7EAD" w:rsidP="007A7EAD">
            <w:pPr>
              <w:ind w:left="-108"/>
              <w:jc w:val="center"/>
            </w:pPr>
            <w:r w:rsidRPr="007A7EAD">
              <w:t>13</w:t>
            </w:r>
          </w:p>
        </w:tc>
        <w:tc>
          <w:tcPr>
            <w:tcW w:w="4253" w:type="dxa"/>
            <w:shd w:val="clear" w:color="auto" w:fill="auto"/>
            <w:vAlign w:val="center"/>
          </w:tcPr>
          <w:p w14:paraId="24DD57A3" w14:textId="77777777" w:rsidR="007A7EAD" w:rsidRPr="007A7EAD" w:rsidRDefault="007A7EAD" w:rsidP="007A7EAD">
            <w:r w:rsidRPr="007A7EAD">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77C20F" w14:textId="77777777" w:rsidR="007A7EAD" w:rsidRPr="007A7EAD" w:rsidRDefault="007A7EAD" w:rsidP="007A7EAD">
            <w:pPr>
              <w:jc w:val="center"/>
              <w:rPr>
                <w:snapToGrid w:val="0"/>
                <w:color w:val="000000"/>
              </w:rPr>
            </w:pPr>
            <w:r w:rsidRPr="007A7EAD">
              <w:rPr>
                <w:snapToGrid w:val="0"/>
                <w:color w:val="000000"/>
              </w:rPr>
              <w:t>42 045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C9BFB" w14:textId="77777777" w:rsidR="007A7EAD" w:rsidRPr="007A7EAD" w:rsidRDefault="007A7EAD" w:rsidP="007A7EAD">
            <w:pPr>
              <w:jc w:val="center"/>
              <w:rPr>
                <w:snapToGrid w:val="0"/>
                <w:color w:val="000000"/>
              </w:rPr>
            </w:pPr>
            <w:r w:rsidRPr="007A7EAD">
              <w:rPr>
                <w:snapToGrid w:val="0"/>
                <w:color w:val="000000"/>
              </w:rPr>
              <w:t>28 464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D8C08D" w14:textId="77777777" w:rsidR="007A7EAD" w:rsidRPr="007A7EAD" w:rsidRDefault="007A7EAD" w:rsidP="007A7EAD">
            <w:pPr>
              <w:jc w:val="center"/>
              <w:rPr>
                <w:snapToGrid w:val="0"/>
                <w:color w:val="000000"/>
              </w:rPr>
            </w:pPr>
            <w:r w:rsidRPr="007A7EAD">
              <w:rPr>
                <w:snapToGrid w:val="0"/>
                <w:color w:val="000000"/>
              </w:rPr>
              <w:t>-13 582</w:t>
            </w:r>
          </w:p>
        </w:tc>
      </w:tr>
      <w:tr w:rsidR="007A7EAD" w:rsidRPr="007A7EAD" w14:paraId="185BF684" w14:textId="77777777" w:rsidTr="00627AA0">
        <w:trPr>
          <w:cantSplit/>
          <w:trHeight w:val="488"/>
        </w:trPr>
        <w:tc>
          <w:tcPr>
            <w:tcW w:w="709" w:type="dxa"/>
            <w:shd w:val="clear" w:color="auto" w:fill="auto"/>
            <w:vAlign w:val="center"/>
          </w:tcPr>
          <w:p w14:paraId="42A04391" w14:textId="77777777" w:rsidR="007A7EAD" w:rsidRPr="007A7EAD" w:rsidRDefault="007A7EAD" w:rsidP="007A7EAD">
            <w:pPr>
              <w:ind w:left="-108"/>
              <w:jc w:val="center"/>
            </w:pPr>
            <w:r w:rsidRPr="007A7EAD">
              <w:t>14</w:t>
            </w:r>
          </w:p>
        </w:tc>
        <w:tc>
          <w:tcPr>
            <w:tcW w:w="4253" w:type="dxa"/>
            <w:shd w:val="clear" w:color="auto" w:fill="auto"/>
            <w:vAlign w:val="center"/>
          </w:tcPr>
          <w:p w14:paraId="194CEAEB" w14:textId="77777777" w:rsidR="007A7EAD" w:rsidRPr="007A7EAD" w:rsidRDefault="007A7EAD" w:rsidP="007A7EAD">
            <w:r w:rsidRPr="007A7EA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DCF9A9" w14:textId="77777777" w:rsidR="007A7EAD" w:rsidRPr="007A7EAD" w:rsidRDefault="007A7EAD" w:rsidP="007A7EAD">
            <w:pPr>
              <w:jc w:val="center"/>
              <w:rPr>
                <w:snapToGrid w:val="0"/>
                <w:color w:val="000000"/>
              </w:rPr>
            </w:pPr>
            <w:r w:rsidRPr="007A7EAD">
              <w:rPr>
                <w:snapToGrid w:val="0"/>
                <w:color w:val="000000"/>
              </w:rPr>
              <w:t>1 425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629C63" w14:textId="77777777" w:rsidR="007A7EAD" w:rsidRPr="007A7EAD" w:rsidRDefault="007A7EAD" w:rsidP="007A7EAD">
            <w:pPr>
              <w:jc w:val="center"/>
              <w:rPr>
                <w:snapToGrid w:val="0"/>
                <w:color w:val="000000"/>
              </w:rPr>
            </w:pPr>
            <w:r w:rsidRPr="007A7EAD">
              <w:rPr>
                <w:snapToGrid w:val="0"/>
                <w:color w:val="000000"/>
              </w:rPr>
              <w:t>1 425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16738F" w14:textId="77777777" w:rsidR="007A7EAD" w:rsidRPr="007A7EAD" w:rsidRDefault="007A7EAD" w:rsidP="007A7EAD">
            <w:pPr>
              <w:jc w:val="center"/>
              <w:rPr>
                <w:snapToGrid w:val="0"/>
                <w:color w:val="000000"/>
              </w:rPr>
            </w:pPr>
            <w:r w:rsidRPr="007A7EAD">
              <w:rPr>
                <w:snapToGrid w:val="0"/>
                <w:color w:val="000000"/>
              </w:rPr>
              <w:t>0</w:t>
            </w:r>
          </w:p>
        </w:tc>
      </w:tr>
      <w:tr w:rsidR="007A7EAD" w:rsidRPr="007A7EAD" w14:paraId="398367EE" w14:textId="77777777" w:rsidTr="00627AA0">
        <w:trPr>
          <w:cantSplit/>
          <w:trHeight w:val="488"/>
        </w:trPr>
        <w:tc>
          <w:tcPr>
            <w:tcW w:w="709" w:type="dxa"/>
            <w:shd w:val="clear" w:color="auto" w:fill="auto"/>
            <w:vAlign w:val="center"/>
          </w:tcPr>
          <w:p w14:paraId="1B0CD6F5" w14:textId="77777777" w:rsidR="007A7EAD" w:rsidRPr="007A7EAD" w:rsidRDefault="007A7EAD" w:rsidP="007A7EAD">
            <w:pPr>
              <w:ind w:left="-108"/>
              <w:jc w:val="center"/>
            </w:pPr>
            <w:r w:rsidRPr="007A7EAD">
              <w:t>15</w:t>
            </w:r>
          </w:p>
        </w:tc>
        <w:tc>
          <w:tcPr>
            <w:tcW w:w="4253" w:type="dxa"/>
            <w:shd w:val="clear" w:color="auto" w:fill="auto"/>
            <w:vAlign w:val="center"/>
          </w:tcPr>
          <w:p w14:paraId="569F46E6" w14:textId="77777777" w:rsidR="007A7EAD" w:rsidRPr="007A7EAD" w:rsidRDefault="007A7EAD" w:rsidP="007A7EAD">
            <w:pPr>
              <w:rPr>
                <w:snapToGrid w:val="0"/>
                <w:szCs w:val="28"/>
              </w:rPr>
            </w:pPr>
            <w:r w:rsidRPr="007A7EAD">
              <w:rPr>
                <w:snapToGrid w:val="0"/>
                <w:szCs w:val="28"/>
              </w:rPr>
              <w:t>Корректировка НВВ, связанная с соблюдением ст. 3 ФЗ от 27.07.2010 № 190 «О теплоснабжении»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6FD3DA" w14:textId="77777777" w:rsidR="007A7EAD" w:rsidRPr="007A7EAD" w:rsidRDefault="007A7EAD" w:rsidP="007A7EAD">
            <w:pPr>
              <w:jc w:val="center"/>
              <w:rPr>
                <w:snapToGrid w:val="0"/>
                <w:color w:val="000000"/>
              </w:rPr>
            </w:pPr>
            <w:r w:rsidRPr="007A7EAD">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1F140E" w14:textId="77777777" w:rsidR="007A7EAD" w:rsidRPr="007A7EAD" w:rsidRDefault="007A7EAD" w:rsidP="007A7EAD">
            <w:pPr>
              <w:jc w:val="center"/>
              <w:rPr>
                <w:snapToGrid w:val="0"/>
                <w:color w:val="000000"/>
              </w:rPr>
            </w:pPr>
            <w:r w:rsidRPr="007A7EAD">
              <w:rPr>
                <w:snapToGrid w:val="0"/>
                <w:color w:val="000000"/>
              </w:rPr>
              <w:t>-2 150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515054" w14:textId="77777777" w:rsidR="007A7EAD" w:rsidRPr="007A7EAD" w:rsidRDefault="007A7EAD" w:rsidP="007A7EAD">
            <w:pPr>
              <w:jc w:val="center"/>
              <w:rPr>
                <w:snapToGrid w:val="0"/>
                <w:color w:val="000000"/>
              </w:rPr>
            </w:pPr>
            <w:r w:rsidRPr="007A7EAD">
              <w:rPr>
                <w:snapToGrid w:val="0"/>
                <w:color w:val="000000"/>
              </w:rPr>
              <w:t>-2 150</w:t>
            </w:r>
          </w:p>
        </w:tc>
      </w:tr>
      <w:tr w:rsidR="007A7EAD" w:rsidRPr="007A7EAD" w14:paraId="38074CF6" w14:textId="77777777" w:rsidTr="00627AA0">
        <w:trPr>
          <w:trHeight w:val="720"/>
        </w:trPr>
        <w:tc>
          <w:tcPr>
            <w:tcW w:w="709" w:type="dxa"/>
            <w:shd w:val="clear" w:color="auto" w:fill="auto"/>
            <w:vAlign w:val="center"/>
            <w:hideMark/>
          </w:tcPr>
          <w:p w14:paraId="0136DEE5" w14:textId="77777777" w:rsidR="007A7EAD" w:rsidRPr="007A7EAD" w:rsidRDefault="007A7EAD" w:rsidP="007A7EAD">
            <w:pPr>
              <w:ind w:left="-108"/>
              <w:jc w:val="center"/>
            </w:pPr>
            <w:r w:rsidRPr="007A7EAD">
              <w:t>16</w:t>
            </w:r>
          </w:p>
        </w:tc>
        <w:tc>
          <w:tcPr>
            <w:tcW w:w="4253" w:type="dxa"/>
            <w:shd w:val="clear" w:color="auto" w:fill="auto"/>
            <w:vAlign w:val="center"/>
            <w:hideMark/>
          </w:tcPr>
          <w:p w14:paraId="3111AAF8" w14:textId="77777777" w:rsidR="007A7EAD" w:rsidRPr="007A7EAD" w:rsidRDefault="007A7EAD" w:rsidP="007A7EAD">
            <w:r w:rsidRPr="007A7EAD">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D8B348" w14:textId="77777777" w:rsidR="007A7EAD" w:rsidRPr="007A7EAD" w:rsidRDefault="007A7EAD" w:rsidP="007A7EAD">
            <w:pPr>
              <w:jc w:val="center"/>
              <w:rPr>
                <w:snapToGrid w:val="0"/>
                <w:color w:val="000000"/>
              </w:rPr>
            </w:pPr>
            <w:r w:rsidRPr="007A7EAD">
              <w:rPr>
                <w:snapToGrid w:val="0"/>
                <w:color w:val="000000"/>
              </w:rPr>
              <w:t>3 401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D627F33" w14:textId="77777777" w:rsidR="007A7EAD" w:rsidRPr="007A7EAD" w:rsidRDefault="007A7EAD" w:rsidP="007A7EAD">
            <w:pPr>
              <w:jc w:val="center"/>
              <w:rPr>
                <w:snapToGrid w:val="0"/>
                <w:color w:val="000000"/>
              </w:rPr>
            </w:pPr>
            <w:r w:rsidRPr="007A7EAD">
              <w:rPr>
                <w:snapToGrid w:val="0"/>
                <w:color w:val="000000"/>
              </w:rPr>
              <w:t>1 577</w:t>
            </w:r>
          </w:p>
        </w:tc>
        <w:tc>
          <w:tcPr>
            <w:tcW w:w="1843" w:type="dxa"/>
            <w:tcBorders>
              <w:top w:val="nil"/>
              <w:left w:val="nil"/>
              <w:bottom w:val="single" w:sz="4" w:space="0" w:color="auto"/>
              <w:right w:val="single" w:sz="4" w:space="0" w:color="auto"/>
            </w:tcBorders>
            <w:shd w:val="clear" w:color="auto" w:fill="auto"/>
            <w:vAlign w:val="center"/>
          </w:tcPr>
          <w:p w14:paraId="56B6A5E6" w14:textId="77777777" w:rsidR="007A7EAD" w:rsidRPr="007A7EAD" w:rsidRDefault="007A7EAD" w:rsidP="007A7EAD">
            <w:pPr>
              <w:jc w:val="center"/>
              <w:rPr>
                <w:snapToGrid w:val="0"/>
                <w:color w:val="000000"/>
              </w:rPr>
            </w:pPr>
            <w:r w:rsidRPr="007A7EAD">
              <w:rPr>
                <w:snapToGrid w:val="0"/>
                <w:color w:val="000000"/>
              </w:rPr>
              <w:t>-1 824</w:t>
            </w:r>
          </w:p>
        </w:tc>
      </w:tr>
    </w:tbl>
    <w:p w14:paraId="0B203C22" w14:textId="77777777" w:rsidR="007A7EAD" w:rsidRPr="007A7EAD" w:rsidRDefault="007A7EAD" w:rsidP="007A7EAD">
      <w:pPr>
        <w:rPr>
          <w:snapToGrid w:val="0"/>
          <w:sz w:val="28"/>
          <w:szCs w:val="28"/>
          <w:lang w:eastAsia="x-none"/>
        </w:rPr>
      </w:pPr>
    </w:p>
    <w:p w14:paraId="6EAF91C1" w14:textId="77777777" w:rsidR="007A7EAD" w:rsidRPr="007A7EAD" w:rsidRDefault="007A7EAD" w:rsidP="007A7EAD">
      <w:pPr>
        <w:rPr>
          <w:snapToGrid w:val="0"/>
          <w:sz w:val="28"/>
          <w:szCs w:val="28"/>
          <w:lang w:eastAsia="x-none"/>
        </w:rPr>
      </w:pPr>
    </w:p>
    <w:p w14:paraId="60779C29" w14:textId="77777777" w:rsidR="007A7EAD" w:rsidRPr="007A7EAD" w:rsidRDefault="007A7EAD" w:rsidP="007A7EAD">
      <w:pPr>
        <w:rPr>
          <w:snapToGrid w:val="0"/>
          <w:sz w:val="28"/>
          <w:szCs w:val="28"/>
          <w:lang w:eastAsia="x-none"/>
        </w:rPr>
      </w:pPr>
    </w:p>
    <w:p w14:paraId="67AEC542" w14:textId="77777777" w:rsidR="007A7EAD" w:rsidRPr="007A7EAD" w:rsidRDefault="007A7EAD" w:rsidP="007A7EAD">
      <w:pPr>
        <w:rPr>
          <w:snapToGrid w:val="0"/>
          <w:sz w:val="28"/>
          <w:szCs w:val="28"/>
          <w:lang w:eastAsia="x-none"/>
        </w:rPr>
      </w:pPr>
    </w:p>
    <w:p w14:paraId="36D25230" w14:textId="77777777" w:rsidR="007A7EAD" w:rsidRPr="007A7EAD" w:rsidRDefault="007A7EAD" w:rsidP="007A7EAD">
      <w:pPr>
        <w:rPr>
          <w:snapToGrid w:val="0"/>
          <w:sz w:val="28"/>
          <w:szCs w:val="28"/>
          <w:lang w:eastAsia="x-none"/>
        </w:rPr>
      </w:pPr>
    </w:p>
    <w:p w14:paraId="3DA7D3C7" w14:textId="77777777" w:rsidR="007A7EAD" w:rsidRPr="007A7EAD" w:rsidRDefault="007A7EAD" w:rsidP="007A7EAD">
      <w:pPr>
        <w:rPr>
          <w:snapToGrid w:val="0"/>
          <w:sz w:val="28"/>
          <w:szCs w:val="28"/>
          <w:lang w:eastAsia="x-none"/>
        </w:rPr>
      </w:pPr>
    </w:p>
    <w:p w14:paraId="6A74590D" w14:textId="77777777" w:rsidR="007A7EAD" w:rsidRPr="007A7EAD" w:rsidRDefault="007A7EAD" w:rsidP="007A7EAD">
      <w:pPr>
        <w:rPr>
          <w:snapToGrid w:val="0"/>
          <w:sz w:val="28"/>
          <w:szCs w:val="28"/>
          <w:lang w:eastAsia="x-none"/>
        </w:rPr>
      </w:pPr>
    </w:p>
    <w:p w14:paraId="0C8926CF" w14:textId="77777777" w:rsidR="007A7EAD" w:rsidRPr="007A7EAD" w:rsidRDefault="007A7EAD" w:rsidP="007A7EAD">
      <w:pPr>
        <w:rPr>
          <w:snapToGrid w:val="0"/>
          <w:sz w:val="28"/>
          <w:szCs w:val="28"/>
          <w:lang w:eastAsia="x-none"/>
        </w:rPr>
      </w:pPr>
    </w:p>
    <w:p w14:paraId="04A299EF" w14:textId="77777777" w:rsidR="007A7EAD" w:rsidRPr="007A7EAD" w:rsidRDefault="007A7EAD" w:rsidP="007A7EAD">
      <w:pPr>
        <w:rPr>
          <w:snapToGrid w:val="0"/>
          <w:sz w:val="28"/>
          <w:szCs w:val="28"/>
          <w:lang w:eastAsia="x-none"/>
        </w:rPr>
      </w:pPr>
    </w:p>
    <w:p w14:paraId="6CF82B48" w14:textId="77777777" w:rsidR="007A7EAD" w:rsidRPr="007A7EAD" w:rsidRDefault="007A7EAD" w:rsidP="007A7EAD">
      <w:pPr>
        <w:rPr>
          <w:snapToGrid w:val="0"/>
          <w:sz w:val="28"/>
          <w:szCs w:val="28"/>
          <w:lang w:eastAsia="x-none"/>
        </w:rPr>
      </w:pPr>
    </w:p>
    <w:p w14:paraId="07A1519C" w14:textId="77777777" w:rsidR="007A7EAD" w:rsidRPr="007A7EAD" w:rsidRDefault="007A7EAD" w:rsidP="007A7EAD">
      <w:pPr>
        <w:rPr>
          <w:snapToGrid w:val="0"/>
          <w:sz w:val="28"/>
          <w:szCs w:val="28"/>
          <w:lang w:eastAsia="x-none"/>
        </w:rPr>
      </w:pPr>
    </w:p>
    <w:p w14:paraId="52C4893D" w14:textId="77777777" w:rsidR="007A7EAD" w:rsidRPr="007A7EAD" w:rsidRDefault="007A7EAD" w:rsidP="007A7EAD">
      <w:pPr>
        <w:rPr>
          <w:snapToGrid w:val="0"/>
          <w:sz w:val="28"/>
          <w:szCs w:val="28"/>
          <w:lang w:eastAsia="x-none"/>
        </w:rPr>
      </w:pPr>
    </w:p>
    <w:p w14:paraId="58D1D282" w14:textId="77777777" w:rsidR="007A7EAD" w:rsidRPr="007A7EAD" w:rsidRDefault="007A7EAD" w:rsidP="007A7EAD">
      <w:pPr>
        <w:rPr>
          <w:snapToGrid w:val="0"/>
          <w:sz w:val="28"/>
          <w:szCs w:val="28"/>
          <w:lang w:eastAsia="x-none"/>
        </w:rPr>
      </w:pPr>
    </w:p>
    <w:p w14:paraId="0485ADE8" w14:textId="77777777" w:rsidR="007A7EAD" w:rsidRPr="007A7EAD" w:rsidRDefault="007A7EAD" w:rsidP="007A7EAD">
      <w:pPr>
        <w:rPr>
          <w:snapToGrid w:val="0"/>
          <w:sz w:val="28"/>
          <w:szCs w:val="28"/>
          <w:lang w:eastAsia="x-none"/>
        </w:rPr>
      </w:pPr>
    </w:p>
    <w:p w14:paraId="176D473E" w14:textId="77777777" w:rsidR="007A7EAD" w:rsidRPr="007A7EAD" w:rsidRDefault="007A7EAD" w:rsidP="007A7EAD">
      <w:pPr>
        <w:rPr>
          <w:snapToGrid w:val="0"/>
          <w:sz w:val="28"/>
          <w:szCs w:val="28"/>
          <w:lang w:eastAsia="x-none"/>
        </w:rPr>
      </w:pPr>
    </w:p>
    <w:p w14:paraId="5652E492" w14:textId="77777777" w:rsidR="007A7EAD" w:rsidRPr="007A7EAD" w:rsidRDefault="007A7EAD" w:rsidP="007A7EAD">
      <w:pPr>
        <w:numPr>
          <w:ilvl w:val="0"/>
          <w:numId w:val="495"/>
        </w:numPr>
        <w:spacing w:after="240"/>
        <w:ind w:left="9149" w:hanging="1211"/>
        <w:jc w:val="right"/>
        <w:rPr>
          <w:snapToGrid w:val="0"/>
          <w:sz w:val="28"/>
          <w:szCs w:val="28"/>
        </w:rPr>
      </w:pPr>
      <w:r w:rsidRPr="007A7EAD">
        <w:rPr>
          <w:snapToGrid w:val="0"/>
          <w:sz w:val="28"/>
          <w:szCs w:val="28"/>
        </w:rPr>
        <w:lastRenderedPageBreak/>
        <w:tab/>
      </w:r>
    </w:p>
    <w:p w14:paraId="4517A714" w14:textId="77777777" w:rsidR="007A7EAD" w:rsidRPr="007A7EAD" w:rsidRDefault="007A7EAD" w:rsidP="007A7EAD">
      <w:pPr>
        <w:keepNext/>
        <w:tabs>
          <w:tab w:val="left" w:pos="567"/>
        </w:tabs>
        <w:jc w:val="center"/>
        <w:outlineLvl w:val="0"/>
        <w:rPr>
          <w:b/>
          <w:bCs/>
          <w:kern w:val="32"/>
          <w:sz w:val="28"/>
          <w:szCs w:val="20"/>
          <w:lang w:val="x-none" w:eastAsia="x-none"/>
        </w:rPr>
      </w:pPr>
      <w:r w:rsidRPr="007A7EAD">
        <w:rPr>
          <w:b/>
          <w:bCs/>
          <w:kern w:val="32"/>
          <w:sz w:val="28"/>
          <w:szCs w:val="20"/>
          <w:lang w:val="x-none" w:eastAsia="x-none"/>
        </w:rPr>
        <w:t xml:space="preserve">11. Расчет тарифов на тепловую энергию ОАО «РЖД» (филиал Кузбасский территориальный участок Западно-Сибирской дирекции </w:t>
      </w:r>
      <w:r w:rsidRPr="007A7EAD">
        <w:rPr>
          <w:b/>
          <w:bCs/>
          <w:kern w:val="32"/>
          <w:sz w:val="28"/>
          <w:szCs w:val="20"/>
          <w:lang w:eastAsia="x-none"/>
        </w:rPr>
        <w:br/>
      </w:r>
      <w:r w:rsidRPr="007A7EAD">
        <w:rPr>
          <w:b/>
          <w:bCs/>
          <w:kern w:val="32"/>
          <w:sz w:val="28"/>
          <w:szCs w:val="20"/>
          <w:lang w:val="x-none" w:eastAsia="x-none"/>
        </w:rPr>
        <w:t>по тепловодоснабжению - структурное подразделение Центральной дирекции по тепловодоснабжению)</w:t>
      </w:r>
      <w:r w:rsidRPr="007A7EAD">
        <w:rPr>
          <w:b/>
          <w:bCs/>
          <w:kern w:val="32"/>
          <w:sz w:val="28"/>
          <w:szCs w:val="20"/>
          <w:lang w:eastAsia="x-none"/>
        </w:rPr>
        <w:t>,</w:t>
      </w:r>
      <w:r w:rsidRPr="007A7EAD">
        <w:rPr>
          <w:b/>
          <w:bCs/>
          <w:kern w:val="32"/>
          <w:sz w:val="28"/>
          <w:szCs w:val="20"/>
          <w:lang w:val="x-none" w:eastAsia="x-none"/>
        </w:rPr>
        <w:t xml:space="preserve"> реализуемую на потребительском рынке </w:t>
      </w:r>
      <w:r w:rsidRPr="007A7EAD">
        <w:rPr>
          <w:b/>
          <w:iCs/>
          <w:kern w:val="32"/>
          <w:sz w:val="28"/>
          <w:szCs w:val="20"/>
          <w:lang w:val="x-none" w:eastAsia="x-none"/>
        </w:rPr>
        <w:t>Промышленновского муниципального округа</w:t>
      </w:r>
      <w:r w:rsidRPr="007A7EAD">
        <w:rPr>
          <w:b/>
          <w:kern w:val="32"/>
          <w:sz w:val="28"/>
          <w:szCs w:val="20"/>
          <w:lang w:val="x-none" w:eastAsia="x-none"/>
        </w:rPr>
        <w:t>, на 202</w:t>
      </w:r>
      <w:r w:rsidRPr="007A7EAD">
        <w:rPr>
          <w:b/>
          <w:kern w:val="32"/>
          <w:sz w:val="28"/>
          <w:szCs w:val="20"/>
          <w:lang w:eastAsia="x-none"/>
        </w:rPr>
        <w:t xml:space="preserve">5 </w:t>
      </w:r>
      <w:r w:rsidRPr="007A7EAD">
        <w:rPr>
          <w:b/>
          <w:kern w:val="32"/>
          <w:sz w:val="28"/>
          <w:szCs w:val="20"/>
          <w:lang w:val="x-none" w:eastAsia="x-none"/>
        </w:rPr>
        <w:t>год</w:t>
      </w:r>
      <w:r w:rsidRPr="007A7EAD">
        <w:rPr>
          <w:b/>
          <w:kern w:val="32"/>
          <w:sz w:val="28"/>
          <w:szCs w:val="20"/>
          <w:lang w:eastAsia="x-none"/>
        </w:rPr>
        <w:t xml:space="preserve"> </w:t>
      </w:r>
    </w:p>
    <w:p w14:paraId="377195A4" w14:textId="77777777" w:rsidR="007A7EAD" w:rsidRPr="007A7EAD" w:rsidRDefault="007A7EAD" w:rsidP="007A7EAD">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A7EAD" w:rsidRPr="007A7EAD" w14:paraId="783D8306" w14:textId="77777777" w:rsidTr="00627AA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B867339" w14:textId="77777777" w:rsidR="007A7EAD" w:rsidRPr="007A7EAD" w:rsidRDefault="007A7EAD" w:rsidP="007A7EAD">
            <w:pPr>
              <w:jc w:val="center"/>
              <w:rPr>
                <w:b/>
                <w:bCs/>
              </w:rPr>
            </w:pPr>
            <w:r w:rsidRPr="007A7EAD">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FEFF7E" w14:textId="77777777" w:rsidR="007A7EAD" w:rsidRPr="007A7EAD" w:rsidRDefault="007A7EAD" w:rsidP="007A7EAD">
            <w:pPr>
              <w:jc w:val="center"/>
            </w:pPr>
            <w:r w:rsidRPr="007A7EAD">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9C3793" w14:textId="77777777" w:rsidR="007A7EAD" w:rsidRPr="007A7EAD" w:rsidRDefault="007A7EAD" w:rsidP="007A7EAD">
            <w:pPr>
              <w:jc w:val="center"/>
            </w:pPr>
            <w:r w:rsidRPr="007A7EAD">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0CE216" w14:textId="77777777" w:rsidR="007A7EAD" w:rsidRPr="007A7EAD" w:rsidRDefault="007A7EAD" w:rsidP="007A7EAD">
            <w:pPr>
              <w:jc w:val="center"/>
            </w:pPr>
            <w:r w:rsidRPr="007A7EAD">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4A3E1B" w14:textId="77777777" w:rsidR="007A7EAD" w:rsidRPr="007A7EAD" w:rsidRDefault="007A7EAD" w:rsidP="007A7EAD">
            <w:pPr>
              <w:jc w:val="center"/>
            </w:pPr>
            <w:r w:rsidRPr="007A7EAD">
              <w:t>НВВ</w:t>
            </w:r>
          </w:p>
        </w:tc>
      </w:tr>
      <w:tr w:rsidR="007A7EAD" w:rsidRPr="007A7EAD" w14:paraId="185F9A97" w14:textId="77777777" w:rsidTr="00627AA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AD868A0" w14:textId="77777777" w:rsidR="007A7EAD" w:rsidRPr="007A7EAD" w:rsidRDefault="007A7EAD" w:rsidP="007A7EAD">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32AE40" w14:textId="77777777" w:rsidR="007A7EAD" w:rsidRPr="007A7EAD" w:rsidRDefault="007A7EAD" w:rsidP="007A7EAD">
            <w:pPr>
              <w:jc w:val="center"/>
            </w:pPr>
            <w:r w:rsidRPr="007A7EAD">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5384EC" w14:textId="77777777" w:rsidR="007A7EAD" w:rsidRPr="007A7EAD" w:rsidRDefault="007A7EAD" w:rsidP="007A7EAD">
            <w:pPr>
              <w:jc w:val="center"/>
            </w:pPr>
            <w:r w:rsidRPr="007A7EAD">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1F2A00" w14:textId="77777777" w:rsidR="007A7EAD" w:rsidRPr="007A7EAD" w:rsidRDefault="007A7EAD" w:rsidP="007A7EAD">
            <w:pPr>
              <w:jc w:val="center"/>
            </w:pPr>
            <w:r w:rsidRPr="007A7EAD">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9B1ACA" w14:textId="77777777" w:rsidR="007A7EAD" w:rsidRPr="007A7EAD" w:rsidRDefault="007A7EAD" w:rsidP="007A7EAD">
            <w:pPr>
              <w:jc w:val="center"/>
            </w:pPr>
            <w:r w:rsidRPr="007A7EAD">
              <w:t>тыс. руб.</w:t>
            </w:r>
          </w:p>
        </w:tc>
      </w:tr>
      <w:tr w:rsidR="007A7EAD" w:rsidRPr="007A7EAD" w14:paraId="2AE55A1F" w14:textId="77777777" w:rsidTr="00627AA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A5937" w14:textId="77777777" w:rsidR="007A7EAD" w:rsidRPr="007A7EAD" w:rsidRDefault="007A7EAD" w:rsidP="007A7EAD">
            <w:pPr>
              <w:rPr>
                <w:bCs/>
              </w:rPr>
            </w:pPr>
            <w:r w:rsidRPr="007A7EAD">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5FD5BF6" w14:textId="77777777" w:rsidR="007A7EAD" w:rsidRPr="007A7EAD" w:rsidRDefault="007A7EAD" w:rsidP="007A7EAD">
            <w:pPr>
              <w:jc w:val="center"/>
              <w:rPr>
                <w:snapToGrid w:val="0"/>
              </w:rPr>
            </w:pPr>
            <w:r w:rsidRPr="007A7EAD">
              <w:rPr>
                <w:snapToGrid w:val="0"/>
              </w:rPr>
              <w:t>0,333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3BDC30E" w14:textId="77777777" w:rsidR="007A7EAD" w:rsidRPr="007A7EAD" w:rsidRDefault="007A7EAD" w:rsidP="007A7EAD">
            <w:pPr>
              <w:jc w:val="center"/>
              <w:rPr>
                <w:snapToGrid w:val="0"/>
              </w:rPr>
            </w:pPr>
            <w:r w:rsidRPr="007A7EAD">
              <w:rPr>
                <w:snapToGrid w:val="0"/>
              </w:rPr>
              <w:t>2 374,03</w:t>
            </w:r>
          </w:p>
        </w:tc>
        <w:tc>
          <w:tcPr>
            <w:tcW w:w="1480" w:type="dxa"/>
            <w:tcBorders>
              <w:top w:val="nil"/>
              <w:left w:val="nil"/>
              <w:bottom w:val="single" w:sz="4" w:space="0" w:color="auto"/>
              <w:right w:val="single" w:sz="4" w:space="0" w:color="auto"/>
            </w:tcBorders>
            <w:shd w:val="clear" w:color="000000" w:fill="FFFFFF"/>
            <w:vAlign w:val="center"/>
            <w:hideMark/>
          </w:tcPr>
          <w:p w14:paraId="51F0F65B" w14:textId="77777777" w:rsidR="007A7EAD" w:rsidRPr="007A7EAD" w:rsidRDefault="007A7EAD" w:rsidP="007A7EAD">
            <w:pPr>
              <w:jc w:val="center"/>
              <w:rPr>
                <w:snapToGrid w:val="0"/>
              </w:rPr>
            </w:pPr>
            <w:r w:rsidRPr="007A7EAD">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2427EE15" w14:textId="77777777" w:rsidR="007A7EAD" w:rsidRPr="007A7EAD" w:rsidRDefault="007A7EAD" w:rsidP="007A7EAD">
            <w:pPr>
              <w:jc w:val="center"/>
              <w:rPr>
                <w:snapToGrid w:val="0"/>
              </w:rPr>
            </w:pPr>
            <w:r w:rsidRPr="007A7EAD">
              <w:rPr>
                <w:snapToGrid w:val="0"/>
              </w:rPr>
              <w:t>791</w:t>
            </w:r>
          </w:p>
        </w:tc>
      </w:tr>
      <w:tr w:rsidR="007A7EAD" w:rsidRPr="007A7EAD" w14:paraId="766F0896" w14:textId="77777777" w:rsidTr="00627AA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F1D78" w14:textId="77777777" w:rsidR="007A7EAD" w:rsidRPr="007A7EAD" w:rsidRDefault="007A7EAD" w:rsidP="007A7EAD">
            <w:pPr>
              <w:rPr>
                <w:bCs/>
              </w:rPr>
            </w:pPr>
            <w:r w:rsidRPr="007A7EAD">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DDA6601" w14:textId="77777777" w:rsidR="007A7EAD" w:rsidRPr="007A7EAD" w:rsidRDefault="007A7EAD" w:rsidP="007A7EAD">
            <w:pPr>
              <w:jc w:val="center"/>
              <w:rPr>
                <w:snapToGrid w:val="0"/>
              </w:rPr>
            </w:pPr>
            <w:r w:rsidRPr="007A7EAD">
              <w:rPr>
                <w:snapToGrid w:val="0"/>
              </w:rPr>
              <w:t>0,296</w:t>
            </w:r>
          </w:p>
        </w:tc>
        <w:tc>
          <w:tcPr>
            <w:tcW w:w="1480" w:type="dxa"/>
            <w:tcBorders>
              <w:top w:val="nil"/>
              <w:left w:val="nil"/>
              <w:bottom w:val="single" w:sz="4" w:space="0" w:color="auto"/>
              <w:right w:val="single" w:sz="4" w:space="0" w:color="auto"/>
            </w:tcBorders>
            <w:shd w:val="clear" w:color="000000" w:fill="FFFFFF"/>
            <w:vAlign w:val="center"/>
            <w:hideMark/>
          </w:tcPr>
          <w:p w14:paraId="2E87ECEF" w14:textId="77777777" w:rsidR="007A7EAD" w:rsidRPr="007A7EAD" w:rsidRDefault="007A7EAD" w:rsidP="007A7EAD">
            <w:pPr>
              <w:jc w:val="center"/>
              <w:rPr>
                <w:snapToGrid w:val="0"/>
              </w:rPr>
            </w:pPr>
            <w:r w:rsidRPr="007A7EAD">
              <w:rPr>
                <w:snapToGrid w:val="0"/>
              </w:rPr>
              <w:t>2 654,17</w:t>
            </w:r>
          </w:p>
        </w:tc>
        <w:tc>
          <w:tcPr>
            <w:tcW w:w="1480" w:type="dxa"/>
            <w:tcBorders>
              <w:top w:val="nil"/>
              <w:left w:val="nil"/>
              <w:bottom w:val="single" w:sz="4" w:space="0" w:color="auto"/>
              <w:right w:val="single" w:sz="4" w:space="0" w:color="auto"/>
            </w:tcBorders>
            <w:shd w:val="clear" w:color="000000" w:fill="FFFFFF"/>
            <w:vAlign w:val="center"/>
            <w:hideMark/>
          </w:tcPr>
          <w:p w14:paraId="2F996BFC" w14:textId="77777777" w:rsidR="007A7EAD" w:rsidRPr="007A7EAD" w:rsidRDefault="007A7EAD" w:rsidP="007A7EAD">
            <w:pPr>
              <w:jc w:val="center"/>
              <w:rPr>
                <w:snapToGrid w:val="0"/>
              </w:rPr>
            </w:pPr>
            <w:r w:rsidRPr="007A7EAD">
              <w:rPr>
                <w:snapToGrid w:val="0"/>
              </w:rPr>
              <w:t>11,8%</w:t>
            </w:r>
          </w:p>
        </w:tc>
        <w:tc>
          <w:tcPr>
            <w:tcW w:w="1480" w:type="dxa"/>
            <w:tcBorders>
              <w:top w:val="nil"/>
              <w:left w:val="nil"/>
              <w:bottom w:val="single" w:sz="4" w:space="0" w:color="auto"/>
              <w:right w:val="single" w:sz="4" w:space="0" w:color="auto"/>
            </w:tcBorders>
            <w:shd w:val="clear" w:color="000000" w:fill="FFFFFF"/>
            <w:vAlign w:val="center"/>
            <w:hideMark/>
          </w:tcPr>
          <w:p w14:paraId="2BD07040" w14:textId="77777777" w:rsidR="007A7EAD" w:rsidRPr="007A7EAD" w:rsidRDefault="007A7EAD" w:rsidP="007A7EAD">
            <w:pPr>
              <w:jc w:val="center"/>
              <w:rPr>
                <w:snapToGrid w:val="0"/>
              </w:rPr>
            </w:pPr>
            <w:r w:rsidRPr="007A7EAD">
              <w:rPr>
                <w:snapToGrid w:val="0"/>
              </w:rPr>
              <w:t>786</w:t>
            </w:r>
          </w:p>
        </w:tc>
      </w:tr>
      <w:tr w:rsidR="007A7EAD" w:rsidRPr="007A7EAD" w14:paraId="5BA2585A" w14:textId="77777777" w:rsidTr="00627AA0">
        <w:trPr>
          <w:trHeight w:val="58"/>
        </w:trPr>
        <w:tc>
          <w:tcPr>
            <w:tcW w:w="3823" w:type="dxa"/>
            <w:tcBorders>
              <w:top w:val="nil"/>
              <w:left w:val="nil"/>
              <w:bottom w:val="single" w:sz="4" w:space="0" w:color="auto"/>
              <w:right w:val="nil"/>
            </w:tcBorders>
            <w:shd w:val="clear" w:color="auto" w:fill="auto"/>
            <w:vAlign w:val="center"/>
            <w:hideMark/>
          </w:tcPr>
          <w:p w14:paraId="1CA94B52" w14:textId="77777777" w:rsidR="007A7EAD" w:rsidRPr="007A7EAD" w:rsidRDefault="007A7EAD" w:rsidP="007A7EAD">
            <w:r w:rsidRPr="007A7EAD">
              <w:t> </w:t>
            </w:r>
          </w:p>
        </w:tc>
        <w:tc>
          <w:tcPr>
            <w:tcW w:w="1480" w:type="dxa"/>
            <w:tcBorders>
              <w:top w:val="nil"/>
              <w:left w:val="nil"/>
              <w:bottom w:val="single" w:sz="4" w:space="0" w:color="auto"/>
              <w:right w:val="nil"/>
            </w:tcBorders>
            <w:shd w:val="clear" w:color="000000" w:fill="FFFFFF"/>
            <w:vAlign w:val="center"/>
            <w:hideMark/>
          </w:tcPr>
          <w:p w14:paraId="25BB40C3" w14:textId="77777777" w:rsidR="007A7EAD" w:rsidRPr="007A7EAD" w:rsidRDefault="007A7EAD" w:rsidP="007A7EAD">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1BB0469E" w14:textId="77777777" w:rsidR="007A7EAD" w:rsidRPr="007A7EAD" w:rsidRDefault="007A7EAD" w:rsidP="007A7EAD">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491E3B4" w14:textId="77777777" w:rsidR="007A7EAD" w:rsidRPr="007A7EAD" w:rsidRDefault="007A7EAD" w:rsidP="007A7EAD">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BD95517" w14:textId="77777777" w:rsidR="007A7EAD" w:rsidRPr="007A7EAD" w:rsidRDefault="007A7EAD" w:rsidP="007A7EAD">
            <w:pPr>
              <w:jc w:val="center"/>
              <w:rPr>
                <w:snapToGrid w:val="0"/>
              </w:rPr>
            </w:pPr>
          </w:p>
        </w:tc>
      </w:tr>
      <w:tr w:rsidR="007A7EAD" w:rsidRPr="007A7EAD" w14:paraId="740B4E68" w14:textId="77777777" w:rsidTr="00627AA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245E6A" w14:textId="77777777" w:rsidR="007A7EAD" w:rsidRPr="007A7EAD" w:rsidRDefault="007A7EAD" w:rsidP="007A7EAD">
            <w:pPr>
              <w:rPr>
                <w:b/>
                <w:bCs/>
              </w:rPr>
            </w:pPr>
            <w:r w:rsidRPr="007A7EAD">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4471406" w14:textId="77777777" w:rsidR="007A7EAD" w:rsidRPr="007A7EAD" w:rsidRDefault="007A7EAD" w:rsidP="007A7EAD">
            <w:pPr>
              <w:jc w:val="center"/>
              <w:rPr>
                <w:b/>
                <w:bCs/>
                <w:snapToGrid w:val="0"/>
              </w:rPr>
            </w:pPr>
            <w:r w:rsidRPr="007A7EAD">
              <w:rPr>
                <w:b/>
                <w:bCs/>
                <w:snapToGrid w:val="0"/>
              </w:rPr>
              <w:t>0,629</w:t>
            </w:r>
          </w:p>
        </w:tc>
        <w:tc>
          <w:tcPr>
            <w:tcW w:w="1480" w:type="dxa"/>
            <w:tcBorders>
              <w:top w:val="nil"/>
              <w:left w:val="nil"/>
              <w:bottom w:val="single" w:sz="4" w:space="0" w:color="auto"/>
              <w:right w:val="single" w:sz="4" w:space="0" w:color="auto"/>
            </w:tcBorders>
            <w:shd w:val="clear" w:color="000000" w:fill="FFFFFF"/>
            <w:vAlign w:val="center"/>
          </w:tcPr>
          <w:p w14:paraId="45D80C69" w14:textId="77777777" w:rsidR="007A7EAD" w:rsidRPr="007A7EAD" w:rsidRDefault="007A7EAD" w:rsidP="007A7EAD">
            <w:pPr>
              <w:jc w:val="center"/>
              <w:rPr>
                <w:b/>
                <w:bCs/>
                <w:snapToGrid w:val="0"/>
              </w:rPr>
            </w:pPr>
            <w:r w:rsidRPr="007A7EAD">
              <w:rPr>
                <w:b/>
                <w:bCs/>
                <w:snapToGrid w:val="0"/>
              </w:rPr>
              <w:t>2 506,57</w:t>
            </w:r>
          </w:p>
        </w:tc>
        <w:tc>
          <w:tcPr>
            <w:tcW w:w="1480" w:type="dxa"/>
            <w:tcBorders>
              <w:top w:val="nil"/>
              <w:left w:val="nil"/>
              <w:bottom w:val="single" w:sz="4" w:space="0" w:color="auto"/>
              <w:right w:val="single" w:sz="4" w:space="0" w:color="auto"/>
            </w:tcBorders>
            <w:shd w:val="clear" w:color="000000" w:fill="FFFFFF"/>
            <w:vAlign w:val="center"/>
          </w:tcPr>
          <w:p w14:paraId="0C60F702" w14:textId="77777777" w:rsidR="007A7EAD" w:rsidRPr="007A7EAD" w:rsidRDefault="007A7EAD" w:rsidP="007A7EAD">
            <w:pPr>
              <w:jc w:val="center"/>
              <w:rPr>
                <w:b/>
                <w:bCs/>
                <w:snapToGrid w:val="0"/>
              </w:rPr>
            </w:pPr>
            <w:r w:rsidRPr="007A7EAD">
              <w:rPr>
                <w:b/>
                <w:bCs/>
                <w:snapToGrid w:val="0"/>
              </w:rPr>
              <w:t>10,6%</w:t>
            </w:r>
          </w:p>
        </w:tc>
        <w:tc>
          <w:tcPr>
            <w:tcW w:w="1480" w:type="dxa"/>
            <w:tcBorders>
              <w:top w:val="nil"/>
              <w:left w:val="nil"/>
              <w:bottom w:val="single" w:sz="4" w:space="0" w:color="auto"/>
              <w:right w:val="single" w:sz="4" w:space="0" w:color="auto"/>
            </w:tcBorders>
            <w:shd w:val="clear" w:color="000000" w:fill="FFFFFF"/>
            <w:vAlign w:val="center"/>
          </w:tcPr>
          <w:p w14:paraId="7EF0B98D" w14:textId="77777777" w:rsidR="007A7EAD" w:rsidRPr="007A7EAD" w:rsidRDefault="007A7EAD" w:rsidP="007A7EAD">
            <w:pPr>
              <w:jc w:val="center"/>
              <w:rPr>
                <w:b/>
                <w:bCs/>
                <w:snapToGrid w:val="0"/>
              </w:rPr>
            </w:pPr>
            <w:r w:rsidRPr="007A7EAD">
              <w:rPr>
                <w:b/>
                <w:bCs/>
                <w:snapToGrid w:val="0"/>
              </w:rPr>
              <w:t>1 577</w:t>
            </w:r>
          </w:p>
        </w:tc>
      </w:tr>
    </w:tbl>
    <w:p w14:paraId="70CBD31B" w14:textId="77777777" w:rsidR="007A7EAD" w:rsidRPr="007A7EAD" w:rsidRDefault="007A7EAD" w:rsidP="007A7EAD">
      <w:pPr>
        <w:keepNext/>
        <w:rPr>
          <w:sz w:val="28"/>
          <w:szCs w:val="28"/>
        </w:rPr>
      </w:pPr>
    </w:p>
    <w:p w14:paraId="566E9F3B" w14:textId="77777777" w:rsidR="007A7EAD" w:rsidRPr="007A7EAD" w:rsidRDefault="007A7EAD" w:rsidP="007A7EAD">
      <w:pPr>
        <w:autoSpaceDE w:val="0"/>
        <w:autoSpaceDN w:val="0"/>
        <w:adjustRightInd w:val="0"/>
        <w:jc w:val="both"/>
        <w:rPr>
          <w:b/>
          <w:snapToGrid w:val="0"/>
          <w:sz w:val="28"/>
          <w:szCs w:val="28"/>
          <w:lang w:eastAsia="en-US"/>
        </w:rPr>
      </w:pPr>
    </w:p>
    <w:p w14:paraId="6CDF6DFA" w14:textId="77777777" w:rsidR="007A7EAD" w:rsidRPr="007A7EAD" w:rsidRDefault="007A7EAD" w:rsidP="007A7EAD">
      <w:pPr>
        <w:autoSpaceDE w:val="0"/>
        <w:autoSpaceDN w:val="0"/>
        <w:adjustRightInd w:val="0"/>
        <w:jc w:val="both"/>
        <w:rPr>
          <w:b/>
          <w:snapToGrid w:val="0"/>
          <w:sz w:val="28"/>
          <w:szCs w:val="28"/>
          <w:lang w:eastAsia="en-US"/>
        </w:rPr>
      </w:pPr>
    </w:p>
    <w:p w14:paraId="528AFDF7" w14:textId="77777777" w:rsidR="007A7EAD" w:rsidRPr="007A7EAD" w:rsidRDefault="007A7EAD" w:rsidP="007A7EAD">
      <w:pPr>
        <w:autoSpaceDE w:val="0"/>
        <w:autoSpaceDN w:val="0"/>
        <w:adjustRightInd w:val="0"/>
        <w:jc w:val="both"/>
        <w:rPr>
          <w:b/>
          <w:snapToGrid w:val="0"/>
          <w:sz w:val="28"/>
          <w:szCs w:val="28"/>
          <w:lang w:eastAsia="en-US"/>
        </w:rPr>
      </w:pPr>
    </w:p>
    <w:p w14:paraId="393DC72B" w14:textId="77777777" w:rsidR="007A7EAD" w:rsidRPr="007A7EAD" w:rsidRDefault="007A7EAD" w:rsidP="007A7EAD">
      <w:pPr>
        <w:autoSpaceDE w:val="0"/>
        <w:autoSpaceDN w:val="0"/>
        <w:adjustRightInd w:val="0"/>
        <w:jc w:val="both"/>
        <w:rPr>
          <w:b/>
          <w:snapToGrid w:val="0"/>
          <w:sz w:val="28"/>
          <w:szCs w:val="28"/>
          <w:lang w:eastAsia="en-US"/>
        </w:rPr>
      </w:pPr>
    </w:p>
    <w:p w14:paraId="120E9FAE" w14:textId="77777777" w:rsidR="007A7EAD" w:rsidRPr="007A7EAD" w:rsidRDefault="007A7EAD" w:rsidP="007A7EAD">
      <w:pPr>
        <w:autoSpaceDE w:val="0"/>
        <w:autoSpaceDN w:val="0"/>
        <w:adjustRightInd w:val="0"/>
        <w:jc w:val="both"/>
        <w:rPr>
          <w:b/>
          <w:snapToGrid w:val="0"/>
          <w:sz w:val="28"/>
          <w:szCs w:val="28"/>
          <w:lang w:eastAsia="en-US"/>
        </w:rPr>
      </w:pPr>
    </w:p>
    <w:p w14:paraId="56108EA2" w14:textId="77777777" w:rsidR="007A7EAD" w:rsidRPr="007A7EAD" w:rsidRDefault="007A7EAD" w:rsidP="007A7EAD">
      <w:pPr>
        <w:autoSpaceDE w:val="0"/>
        <w:autoSpaceDN w:val="0"/>
        <w:adjustRightInd w:val="0"/>
        <w:jc w:val="both"/>
        <w:rPr>
          <w:b/>
          <w:snapToGrid w:val="0"/>
          <w:sz w:val="28"/>
          <w:szCs w:val="28"/>
          <w:lang w:eastAsia="en-US"/>
        </w:rPr>
      </w:pPr>
    </w:p>
    <w:p w14:paraId="543CAE13" w14:textId="77777777" w:rsidR="007A7EAD" w:rsidRPr="007A7EAD" w:rsidRDefault="007A7EAD" w:rsidP="007A7EAD">
      <w:pPr>
        <w:autoSpaceDE w:val="0"/>
        <w:autoSpaceDN w:val="0"/>
        <w:adjustRightInd w:val="0"/>
        <w:jc w:val="both"/>
        <w:rPr>
          <w:b/>
          <w:snapToGrid w:val="0"/>
          <w:sz w:val="28"/>
          <w:szCs w:val="28"/>
          <w:lang w:eastAsia="en-US"/>
        </w:rPr>
      </w:pPr>
    </w:p>
    <w:p w14:paraId="36EEE4D9" w14:textId="77777777" w:rsidR="007A7EAD" w:rsidRPr="007A7EAD" w:rsidRDefault="007A7EAD" w:rsidP="007A7EAD">
      <w:pPr>
        <w:autoSpaceDE w:val="0"/>
        <w:autoSpaceDN w:val="0"/>
        <w:adjustRightInd w:val="0"/>
        <w:jc w:val="both"/>
        <w:rPr>
          <w:b/>
          <w:snapToGrid w:val="0"/>
          <w:sz w:val="28"/>
          <w:szCs w:val="28"/>
          <w:lang w:eastAsia="en-US"/>
        </w:rPr>
      </w:pPr>
    </w:p>
    <w:p w14:paraId="05CE196D" w14:textId="77777777" w:rsidR="007A7EAD" w:rsidRPr="007A7EAD" w:rsidRDefault="007A7EAD" w:rsidP="007A7EAD">
      <w:pPr>
        <w:autoSpaceDE w:val="0"/>
        <w:autoSpaceDN w:val="0"/>
        <w:adjustRightInd w:val="0"/>
        <w:jc w:val="both"/>
        <w:rPr>
          <w:b/>
          <w:snapToGrid w:val="0"/>
          <w:sz w:val="28"/>
          <w:szCs w:val="28"/>
          <w:lang w:eastAsia="en-US"/>
        </w:rPr>
      </w:pPr>
    </w:p>
    <w:p w14:paraId="4EB20DBD" w14:textId="77777777" w:rsidR="007A7EAD" w:rsidRPr="007A7EAD" w:rsidRDefault="007A7EAD" w:rsidP="007A7EAD">
      <w:pPr>
        <w:autoSpaceDE w:val="0"/>
        <w:autoSpaceDN w:val="0"/>
        <w:adjustRightInd w:val="0"/>
        <w:jc w:val="both"/>
        <w:rPr>
          <w:b/>
          <w:snapToGrid w:val="0"/>
          <w:sz w:val="28"/>
          <w:szCs w:val="28"/>
          <w:lang w:eastAsia="en-US"/>
        </w:rPr>
      </w:pPr>
    </w:p>
    <w:p w14:paraId="1FC5ECC5" w14:textId="77777777" w:rsidR="007A7EAD" w:rsidRPr="007A7EAD" w:rsidRDefault="007A7EAD" w:rsidP="007A7EAD">
      <w:pPr>
        <w:autoSpaceDE w:val="0"/>
        <w:autoSpaceDN w:val="0"/>
        <w:adjustRightInd w:val="0"/>
        <w:jc w:val="both"/>
        <w:rPr>
          <w:b/>
          <w:snapToGrid w:val="0"/>
          <w:sz w:val="28"/>
          <w:szCs w:val="28"/>
          <w:lang w:eastAsia="en-US"/>
        </w:rPr>
      </w:pPr>
    </w:p>
    <w:p w14:paraId="071904A2" w14:textId="77777777" w:rsidR="007A7EAD" w:rsidRPr="007A7EAD" w:rsidRDefault="007A7EAD" w:rsidP="007A7EAD">
      <w:pPr>
        <w:autoSpaceDE w:val="0"/>
        <w:autoSpaceDN w:val="0"/>
        <w:adjustRightInd w:val="0"/>
        <w:jc w:val="both"/>
        <w:rPr>
          <w:b/>
          <w:snapToGrid w:val="0"/>
          <w:sz w:val="28"/>
          <w:szCs w:val="28"/>
          <w:lang w:eastAsia="en-US"/>
        </w:rPr>
      </w:pPr>
    </w:p>
    <w:p w14:paraId="65D35DC4" w14:textId="77777777" w:rsidR="007A7EAD" w:rsidRPr="007A7EAD" w:rsidRDefault="007A7EAD" w:rsidP="007A7EAD">
      <w:pPr>
        <w:autoSpaceDE w:val="0"/>
        <w:autoSpaceDN w:val="0"/>
        <w:adjustRightInd w:val="0"/>
        <w:jc w:val="both"/>
        <w:rPr>
          <w:b/>
          <w:snapToGrid w:val="0"/>
          <w:sz w:val="28"/>
          <w:szCs w:val="28"/>
          <w:lang w:eastAsia="en-US"/>
        </w:rPr>
      </w:pPr>
    </w:p>
    <w:p w14:paraId="78C11AC4" w14:textId="77777777" w:rsidR="007A7EAD" w:rsidRPr="007A7EAD" w:rsidRDefault="007A7EAD" w:rsidP="007A7EAD">
      <w:pPr>
        <w:autoSpaceDE w:val="0"/>
        <w:autoSpaceDN w:val="0"/>
        <w:adjustRightInd w:val="0"/>
        <w:jc w:val="both"/>
        <w:rPr>
          <w:b/>
          <w:snapToGrid w:val="0"/>
          <w:sz w:val="28"/>
          <w:szCs w:val="28"/>
          <w:lang w:eastAsia="en-US"/>
        </w:rPr>
      </w:pPr>
    </w:p>
    <w:p w14:paraId="232CC6FE" w14:textId="77777777" w:rsidR="007A7EAD" w:rsidRPr="007A7EAD" w:rsidRDefault="007A7EAD" w:rsidP="007A7EAD">
      <w:pPr>
        <w:autoSpaceDE w:val="0"/>
        <w:autoSpaceDN w:val="0"/>
        <w:adjustRightInd w:val="0"/>
        <w:jc w:val="both"/>
        <w:rPr>
          <w:b/>
          <w:snapToGrid w:val="0"/>
          <w:sz w:val="28"/>
          <w:szCs w:val="28"/>
          <w:lang w:eastAsia="en-US"/>
        </w:rPr>
      </w:pPr>
    </w:p>
    <w:p w14:paraId="07DAC66F" w14:textId="77777777" w:rsidR="007A7EAD" w:rsidRPr="007A7EAD" w:rsidRDefault="007A7EAD" w:rsidP="007A7EAD">
      <w:pPr>
        <w:autoSpaceDE w:val="0"/>
        <w:autoSpaceDN w:val="0"/>
        <w:adjustRightInd w:val="0"/>
        <w:jc w:val="both"/>
        <w:rPr>
          <w:b/>
          <w:snapToGrid w:val="0"/>
          <w:sz w:val="28"/>
          <w:szCs w:val="28"/>
          <w:lang w:eastAsia="en-US"/>
        </w:rPr>
      </w:pPr>
    </w:p>
    <w:p w14:paraId="6EFB40BA" w14:textId="77777777" w:rsidR="007A7EAD" w:rsidRPr="007A7EAD" w:rsidRDefault="007A7EAD" w:rsidP="007A7EAD">
      <w:pPr>
        <w:autoSpaceDE w:val="0"/>
        <w:autoSpaceDN w:val="0"/>
        <w:adjustRightInd w:val="0"/>
        <w:jc w:val="both"/>
        <w:rPr>
          <w:b/>
          <w:snapToGrid w:val="0"/>
          <w:sz w:val="28"/>
          <w:szCs w:val="28"/>
          <w:lang w:eastAsia="en-US"/>
        </w:rPr>
      </w:pPr>
    </w:p>
    <w:p w14:paraId="37EF0673" w14:textId="77777777" w:rsidR="007A7EAD" w:rsidRPr="007A7EAD" w:rsidRDefault="007A7EAD" w:rsidP="007A7EAD">
      <w:pPr>
        <w:autoSpaceDE w:val="0"/>
        <w:autoSpaceDN w:val="0"/>
        <w:adjustRightInd w:val="0"/>
        <w:jc w:val="both"/>
        <w:rPr>
          <w:b/>
          <w:snapToGrid w:val="0"/>
          <w:sz w:val="28"/>
          <w:szCs w:val="28"/>
          <w:lang w:eastAsia="en-US"/>
        </w:rPr>
      </w:pPr>
    </w:p>
    <w:p w14:paraId="67D72C63" w14:textId="77777777" w:rsidR="007A7EAD" w:rsidRPr="007A7EAD" w:rsidRDefault="007A7EAD" w:rsidP="007A7EAD">
      <w:pPr>
        <w:autoSpaceDE w:val="0"/>
        <w:autoSpaceDN w:val="0"/>
        <w:adjustRightInd w:val="0"/>
        <w:jc w:val="both"/>
        <w:rPr>
          <w:b/>
          <w:snapToGrid w:val="0"/>
          <w:sz w:val="28"/>
          <w:szCs w:val="28"/>
          <w:lang w:eastAsia="en-US"/>
        </w:rPr>
      </w:pPr>
    </w:p>
    <w:p w14:paraId="44CEBE29" w14:textId="77777777" w:rsidR="007A7EAD" w:rsidRPr="007A7EAD" w:rsidRDefault="007A7EAD" w:rsidP="007A7EAD">
      <w:pPr>
        <w:autoSpaceDE w:val="0"/>
        <w:autoSpaceDN w:val="0"/>
        <w:adjustRightInd w:val="0"/>
        <w:jc w:val="both"/>
        <w:rPr>
          <w:b/>
          <w:snapToGrid w:val="0"/>
          <w:sz w:val="28"/>
          <w:szCs w:val="28"/>
          <w:lang w:eastAsia="en-US"/>
        </w:rPr>
      </w:pPr>
    </w:p>
    <w:p w14:paraId="4A620FD3" w14:textId="77777777" w:rsidR="007A7EAD" w:rsidRPr="007A7EAD" w:rsidRDefault="007A7EAD" w:rsidP="007A7EAD">
      <w:pPr>
        <w:autoSpaceDE w:val="0"/>
        <w:autoSpaceDN w:val="0"/>
        <w:adjustRightInd w:val="0"/>
        <w:jc w:val="both"/>
        <w:rPr>
          <w:b/>
          <w:snapToGrid w:val="0"/>
          <w:sz w:val="28"/>
          <w:szCs w:val="28"/>
          <w:lang w:eastAsia="en-US"/>
        </w:rPr>
      </w:pPr>
    </w:p>
    <w:p w14:paraId="2F05DED4" w14:textId="77777777" w:rsidR="007A7EAD" w:rsidRPr="007A7EAD" w:rsidRDefault="007A7EAD" w:rsidP="007A7EAD">
      <w:pPr>
        <w:autoSpaceDE w:val="0"/>
        <w:autoSpaceDN w:val="0"/>
        <w:adjustRightInd w:val="0"/>
        <w:jc w:val="both"/>
        <w:rPr>
          <w:b/>
          <w:snapToGrid w:val="0"/>
          <w:sz w:val="28"/>
          <w:szCs w:val="28"/>
          <w:lang w:eastAsia="en-US"/>
        </w:rPr>
      </w:pPr>
    </w:p>
    <w:p w14:paraId="0F42484E" w14:textId="77777777" w:rsidR="007A7EAD" w:rsidRPr="007A7EAD" w:rsidRDefault="007A7EAD" w:rsidP="007A7EAD">
      <w:pPr>
        <w:autoSpaceDE w:val="0"/>
        <w:autoSpaceDN w:val="0"/>
        <w:adjustRightInd w:val="0"/>
        <w:jc w:val="both"/>
        <w:rPr>
          <w:b/>
          <w:snapToGrid w:val="0"/>
          <w:sz w:val="28"/>
          <w:szCs w:val="28"/>
          <w:lang w:eastAsia="en-US"/>
        </w:rPr>
      </w:pPr>
    </w:p>
    <w:p w14:paraId="7CDC9147" w14:textId="77777777" w:rsidR="007A7EAD" w:rsidRPr="007A7EAD" w:rsidRDefault="007A7EAD" w:rsidP="007A7EAD">
      <w:pPr>
        <w:autoSpaceDE w:val="0"/>
        <w:autoSpaceDN w:val="0"/>
        <w:adjustRightInd w:val="0"/>
        <w:jc w:val="both"/>
        <w:rPr>
          <w:b/>
          <w:snapToGrid w:val="0"/>
          <w:sz w:val="28"/>
          <w:szCs w:val="28"/>
          <w:lang w:eastAsia="en-US"/>
        </w:rPr>
      </w:pPr>
    </w:p>
    <w:p w14:paraId="34BE52CB" w14:textId="77777777" w:rsidR="007A7EAD" w:rsidRPr="007A7EAD" w:rsidRDefault="007A7EAD" w:rsidP="007A7EAD">
      <w:pPr>
        <w:autoSpaceDE w:val="0"/>
        <w:autoSpaceDN w:val="0"/>
        <w:adjustRightInd w:val="0"/>
        <w:jc w:val="both"/>
        <w:rPr>
          <w:b/>
          <w:snapToGrid w:val="0"/>
          <w:sz w:val="28"/>
          <w:szCs w:val="28"/>
          <w:lang w:eastAsia="en-US"/>
        </w:rPr>
      </w:pPr>
    </w:p>
    <w:p w14:paraId="047B1549" w14:textId="77777777" w:rsidR="007A7EAD" w:rsidRPr="007A7EAD" w:rsidRDefault="007A7EAD" w:rsidP="007A7EAD">
      <w:pPr>
        <w:autoSpaceDE w:val="0"/>
        <w:autoSpaceDN w:val="0"/>
        <w:adjustRightInd w:val="0"/>
        <w:jc w:val="both"/>
        <w:rPr>
          <w:b/>
          <w:snapToGrid w:val="0"/>
          <w:sz w:val="28"/>
          <w:szCs w:val="28"/>
          <w:lang w:eastAsia="en-US"/>
        </w:rPr>
      </w:pPr>
    </w:p>
    <w:p w14:paraId="00EC3557" w14:textId="77777777" w:rsidR="007A7EAD" w:rsidRPr="007A7EAD" w:rsidRDefault="007A7EAD" w:rsidP="007A7EAD">
      <w:pPr>
        <w:autoSpaceDE w:val="0"/>
        <w:autoSpaceDN w:val="0"/>
        <w:adjustRightInd w:val="0"/>
        <w:jc w:val="both"/>
        <w:rPr>
          <w:b/>
          <w:snapToGrid w:val="0"/>
          <w:sz w:val="28"/>
          <w:szCs w:val="28"/>
          <w:lang w:eastAsia="en-US"/>
        </w:rPr>
      </w:pPr>
    </w:p>
    <w:p w14:paraId="00C6F758" w14:textId="77777777" w:rsidR="007A7EAD" w:rsidRPr="007A7EAD" w:rsidRDefault="007A7EAD" w:rsidP="007A7EAD">
      <w:pPr>
        <w:autoSpaceDE w:val="0"/>
        <w:autoSpaceDN w:val="0"/>
        <w:adjustRightInd w:val="0"/>
        <w:jc w:val="both"/>
        <w:rPr>
          <w:b/>
          <w:snapToGrid w:val="0"/>
          <w:sz w:val="28"/>
          <w:szCs w:val="28"/>
          <w:lang w:eastAsia="en-US"/>
        </w:rPr>
      </w:pPr>
    </w:p>
    <w:p w14:paraId="6C0B88F0" w14:textId="77777777" w:rsidR="007A7EAD" w:rsidRPr="007A7EAD" w:rsidRDefault="007A7EAD" w:rsidP="007A7EAD">
      <w:pPr>
        <w:spacing w:before="240" w:after="60"/>
        <w:jc w:val="center"/>
        <w:outlineLvl w:val="0"/>
        <w:rPr>
          <w:b/>
          <w:sz w:val="28"/>
          <w:szCs w:val="20"/>
        </w:rPr>
      </w:pPr>
      <w:r w:rsidRPr="007A7EAD">
        <w:rPr>
          <w:b/>
          <w:sz w:val="28"/>
          <w:szCs w:val="20"/>
        </w:rPr>
        <w:lastRenderedPageBreak/>
        <w:t xml:space="preserve">12. Сравнительный анализ динамики расходов </w:t>
      </w:r>
      <w:r w:rsidRPr="007A7EAD">
        <w:rPr>
          <w:b/>
          <w:sz w:val="28"/>
          <w:szCs w:val="20"/>
        </w:rPr>
        <w:br/>
        <w:t>в сравнении с предыдущими периодами регулирования ОАО «РЖД»</w:t>
      </w:r>
    </w:p>
    <w:p w14:paraId="11915DB4" w14:textId="77777777" w:rsidR="007A7EAD" w:rsidRPr="007A7EAD" w:rsidRDefault="007A7EAD" w:rsidP="007A7EAD">
      <w:pPr>
        <w:jc w:val="center"/>
        <w:rPr>
          <w:snapToGrid w:val="0"/>
          <w:sz w:val="28"/>
          <w:szCs w:val="28"/>
        </w:rPr>
      </w:pPr>
    </w:p>
    <w:p w14:paraId="10C48CF3" w14:textId="77777777" w:rsidR="007A7EAD" w:rsidRPr="007A7EAD" w:rsidRDefault="007A7EAD" w:rsidP="007A7EAD">
      <w:pPr>
        <w:ind w:right="-141"/>
        <w:jc w:val="center"/>
        <w:rPr>
          <w:b/>
          <w:snapToGrid w:val="0"/>
          <w:sz w:val="28"/>
        </w:rPr>
      </w:pPr>
      <w:r w:rsidRPr="007A7EAD">
        <w:rPr>
          <w:b/>
          <w:snapToGrid w:val="0"/>
          <w:sz w:val="28"/>
        </w:rPr>
        <w:t>Расходы на тепловую энергию</w:t>
      </w:r>
    </w:p>
    <w:p w14:paraId="5F5FEF7C" w14:textId="77777777" w:rsidR="007A7EAD" w:rsidRPr="007A7EAD" w:rsidRDefault="007A7EAD" w:rsidP="007A7EAD">
      <w:pPr>
        <w:jc w:val="center"/>
        <w:rPr>
          <w:snapToGrid w:val="0"/>
          <w:sz w:val="28"/>
          <w:szCs w:val="28"/>
        </w:rPr>
      </w:pPr>
    </w:p>
    <w:p w14:paraId="7E736480" w14:textId="77777777" w:rsidR="007A7EAD" w:rsidRPr="007A7EAD" w:rsidRDefault="007A7EAD" w:rsidP="007A7EAD">
      <w:pPr>
        <w:numPr>
          <w:ilvl w:val="0"/>
          <w:numId w:val="495"/>
        </w:numPr>
        <w:ind w:left="9149" w:hanging="1211"/>
        <w:jc w:val="center"/>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A7EAD" w:rsidRPr="007A7EAD" w14:paraId="5067F897" w14:textId="77777777" w:rsidTr="00627AA0">
        <w:trPr>
          <w:trHeight w:val="705"/>
        </w:trPr>
        <w:tc>
          <w:tcPr>
            <w:tcW w:w="11084" w:type="dxa"/>
            <w:gridSpan w:val="9"/>
            <w:tcBorders>
              <w:top w:val="nil"/>
              <w:left w:val="nil"/>
              <w:bottom w:val="nil"/>
              <w:right w:val="nil"/>
            </w:tcBorders>
            <w:shd w:val="clear" w:color="auto" w:fill="auto"/>
            <w:noWrap/>
            <w:vAlign w:val="center"/>
            <w:hideMark/>
          </w:tcPr>
          <w:p w14:paraId="2BE37764" w14:textId="77777777" w:rsidR="007A7EAD" w:rsidRPr="007A7EAD" w:rsidRDefault="007A7EAD" w:rsidP="007A7EAD">
            <w:pPr>
              <w:ind w:right="1487"/>
              <w:jc w:val="center"/>
              <w:rPr>
                <w:bCs/>
                <w:snapToGrid w:val="0"/>
                <w:sz w:val="20"/>
                <w:szCs w:val="28"/>
              </w:rPr>
            </w:pPr>
            <w:r w:rsidRPr="007A7EAD">
              <w:rPr>
                <w:bCs/>
                <w:snapToGrid w:val="0"/>
                <w:sz w:val="28"/>
                <w:szCs w:val="28"/>
              </w:rPr>
              <w:t>Реестр операционных (подконтрольных) расходов</w:t>
            </w:r>
          </w:p>
        </w:tc>
      </w:tr>
      <w:tr w:rsidR="007A7EAD" w:rsidRPr="007A7EAD" w14:paraId="5C304C27" w14:textId="77777777" w:rsidTr="00627AA0">
        <w:trPr>
          <w:trHeight w:val="300"/>
        </w:trPr>
        <w:tc>
          <w:tcPr>
            <w:tcW w:w="750" w:type="dxa"/>
            <w:tcBorders>
              <w:top w:val="nil"/>
              <w:left w:val="nil"/>
              <w:bottom w:val="nil"/>
              <w:right w:val="nil"/>
            </w:tcBorders>
            <w:shd w:val="clear" w:color="auto" w:fill="auto"/>
            <w:vAlign w:val="center"/>
            <w:hideMark/>
          </w:tcPr>
          <w:p w14:paraId="3FB89AB6" w14:textId="77777777" w:rsidR="007A7EAD" w:rsidRPr="007A7EAD" w:rsidRDefault="007A7EAD" w:rsidP="007A7EAD">
            <w:pPr>
              <w:rPr>
                <w:b/>
                <w:bCs/>
                <w:snapToGrid w:val="0"/>
                <w:sz w:val="20"/>
                <w:szCs w:val="28"/>
              </w:rPr>
            </w:pPr>
          </w:p>
        </w:tc>
        <w:tc>
          <w:tcPr>
            <w:tcW w:w="3361" w:type="dxa"/>
            <w:tcBorders>
              <w:top w:val="nil"/>
              <w:left w:val="nil"/>
              <w:bottom w:val="nil"/>
              <w:right w:val="nil"/>
            </w:tcBorders>
            <w:shd w:val="clear" w:color="auto" w:fill="auto"/>
            <w:vAlign w:val="center"/>
            <w:hideMark/>
          </w:tcPr>
          <w:p w14:paraId="28141A80" w14:textId="77777777" w:rsidR="007A7EAD" w:rsidRPr="007A7EAD" w:rsidRDefault="007A7EAD" w:rsidP="007A7EAD">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64966EF"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FEAEC5"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83B481" w14:textId="77777777" w:rsidR="007A7EAD" w:rsidRPr="007A7EAD" w:rsidRDefault="007A7EAD" w:rsidP="007A7EAD">
            <w:pPr>
              <w:jc w:val="right"/>
              <w:rPr>
                <w:snapToGrid w:val="0"/>
                <w:sz w:val="20"/>
                <w:szCs w:val="28"/>
              </w:rPr>
            </w:pPr>
            <w:r w:rsidRPr="007A7EA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0B072C9" w14:textId="77777777" w:rsidR="007A7EAD" w:rsidRPr="007A7EAD" w:rsidRDefault="007A7EAD" w:rsidP="007A7EAD">
            <w:pPr>
              <w:jc w:val="right"/>
              <w:rPr>
                <w:snapToGrid w:val="0"/>
                <w:sz w:val="20"/>
                <w:szCs w:val="28"/>
              </w:rPr>
            </w:pPr>
          </w:p>
        </w:tc>
      </w:tr>
      <w:tr w:rsidR="007A7EAD" w:rsidRPr="007A7EAD" w14:paraId="2E28D1F5"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66AC8" w14:textId="77777777" w:rsidR="007A7EAD" w:rsidRPr="007A7EAD" w:rsidRDefault="007A7EAD" w:rsidP="007A7EAD">
            <w:pPr>
              <w:jc w:val="center"/>
              <w:rPr>
                <w:snapToGrid w:val="0"/>
                <w:sz w:val="20"/>
                <w:szCs w:val="28"/>
              </w:rPr>
            </w:pPr>
            <w:r w:rsidRPr="007A7EA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9B42BC" w14:textId="77777777" w:rsidR="007A7EAD" w:rsidRPr="007A7EAD" w:rsidRDefault="007A7EAD" w:rsidP="007A7EAD">
            <w:pPr>
              <w:jc w:val="center"/>
              <w:rPr>
                <w:snapToGrid w:val="0"/>
                <w:sz w:val="20"/>
                <w:szCs w:val="28"/>
              </w:rPr>
            </w:pPr>
            <w:r w:rsidRPr="007A7EAD">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45C1C75" w14:textId="77777777" w:rsidR="007A7EAD" w:rsidRPr="007A7EAD" w:rsidRDefault="007A7EAD" w:rsidP="007A7EAD">
            <w:pPr>
              <w:jc w:val="center"/>
              <w:rPr>
                <w:snapToGrid w:val="0"/>
                <w:sz w:val="20"/>
                <w:szCs w:val="28"/>
              </w:rPr>
            </w:pPr>
            <w:r w:rsidRPr="007A7EA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BC9F93" w14:textId="77777777" w:rsidR="007A7EAD" w:rsidRPr="007A7EAD" w:rsidRDefault="007A7EAD" w:rsidP="007A7EAD">
            <w:pPr>
              <w:jc w:val="center"/>
              <w:rPr>
                <w:snapToGrid w:val="0"/>
                <w:sz w:val="20"/>
                <w:szCs w:val="28"/>
              </w:rPr>
            </w:pPr>
            <w:r w:rsidRPr="007A7EAD">
              <w:rPr>
                <w:snapToGrid w:val="0"/>
                <w:sz w:val="20"/>
                <w:szCs w:val="28"/>
              </w:rPr>
              <w:t xml:space="preserve">Предложение экспертов </w:t>
            </w:r>
          </w:p>
          <w:p w14:paraId="1B42B9E6" w14:textId="77777777" w:rsidR="007A7EAD" w:rsidRPr="007A7EAD" w:rsidRDefault="007A7EAD" w:rsidP="007A7EAD">
            <w:pPr>
              <w:jc w:val="center"/>
              <w:rPr>
                <w:snapToGrid w:val="0"/>
                <w:sz w:val="20"/>
                <w:szCs w:val="28"/>
              </w:rPr>
            </w:pPr>
            <w:r w:rsidRPr="007A7EA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E26AD1" w14:textId="77777777" w:rsidR="007A7EAD" w:rsidRPr="007A7EAD" w:rsidRDefault="007A7EAD" w:rsidP="007A7EAD">
            <w:pPr>
              <w:jc w:val="center"/>
              <w:rPr>
                <w:snapToGrid w:val="0"/>
                <w:sz w:val="20"/>
                <w:szCs w:val="28"/>
              </w:rPr>
            </w:pPr>
            <w:r w:rsidRPr="007A7EAD">
              <w:rPr>
                <w:snapToGrid w:val="0"/>
                <w:sz w:val="20"/>
                <w:szCs w:val="28"/>
              </w:rPr>
              <w:t>Динамика расходов</w:t>
            </w:r>
          </w:p>
        </w:tc>
      </w:tr>
      <w:tr w:rsidR="007A7EAD" w:rsidRPr="007A7EAD" w14:paraId="69F5CAF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B6B68" w14:textId="77777777" w:rsidR="007A7EAD" w:rsidRPr="007A7EAD" w:rsidRDefault="007A7EAD" w:rsidP="007A7EAD">
            <w:pPr>
              <w:jc w:val="center"/>
              <w:rPr>
                <w:snapToGrid w:val="0"/>
                <w:sz w:val="20"/>
                <w:szCs w:val="28"/>
              </w:rPr>
            </w:pPr>
            <w:r w:rsidRPr="007A7EA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2478F5" w14:textId="77777777" w:rsidR="007A7EAD" w:rsidRPr="007A7EAD" w:rsidRDefault="007A7EAD" w:rsidP="007A7EAD">
            <w:pPr>
              <w:rPr>
                <w:snapToGrid w:val="0"/>
                <w:sz w:val="20"/>
                <w:szCs w:val="28"/>
              </w:rPr>
            </w:pPr>
            <w:r w:rsidRPr="007A7EAD">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1125E" w14:textId="77777777" w:rsidR="007A7EAD" w:rsidRPr="007A7EAD" w:rsidRDefault="007A7EAD" w:rsidP="007A7EAD">
            <w:pPr>
              <w:jc w:val="center"/>
              <w:rPr>
                <w:snapToGrid w:val="0"/>
                <w:sz w:val="28"/>
                <w:szCs w:val="28"/>
              </w:rPr>
            </w:pPr>
            <w:r w:rsidRPr="007A7EAD">
              <w:rPr>
                <w:snapToGrid w:val="0"/>
                <w:sz w:val="28"/>
                <w:szCs w:val="28"/>
              </w:rPr>
              <w:t>1 657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A5EF1" w14:textId="77777777" w:rsidR="007A7EAD" w:rsidRPr="007A7EAD" w:rsidRDefault="007A7EAD" w:rsidP="007A7EAD">
            <w:pPr>
              <w:jc w:val="center"/>
              <w:rPr>
                <w:snapToGrid w:val="0"/>
                <w:sz w:val="28"/>
                <w:szCs w:val="28"/>
              </w:rPr>
            </w:pPr>
            <w:r w:rsidRPr="007A7EAD">
              <w:rPr>
                <w:snapToGrid w:val="0"/>
                <w:sz w:val="28"/>
                <w:szCs w:val="28"/>
              </w:rPr>
              <w:t>1 736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C8FF44" w14:textId="77777777" w:rsidR="007A7EAD" w:rsidRPr="007A7EAD" w:rsidRDefault="007A7EAD" w:rsidP="007A7EAD">
            <w:pPr>
              <w:jc w:val="center"/>
              <w:rPr>
                <w:snapToGrid w:val="0"/>
                <w:sz w:val="28"/>
                <w:szCs w:val="28"/>
              </w:rPr>
            </w:pPr>
            <w:r w:rsidRPr="007A7EAD">
              <w:rPr>
                <w:snapToGrid w:val="0"/>
                <w:sz w:val="28"/>
                <w:szCs w:val="28"/>
              </w:rPr>
              <w:t>79</w:t>
            </w:r>
          </w:p>
        </w:tc>
      </w:tr>
      <w:tr w:rsidR="007A7EAD" w:rsidRPr="007A7EAD" w14:paraId="01E3E78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92C59" w14:textId="77777777" w:rsidR="007A7EAD" w:rsidRPr="007A7EAD" w:rsidRDefault="007A7EAD" w:rsidP="007A7EAD">
            <w:pPr>
              <w:jc w:val="center"/>
              <w:rPr>
                <w:snapToGrid w:val="0"/>
                <w:sz w:val="20"/>
                <w:szCs w:val="28"/>
              </w:rPr>
            </w:pPr>
            <w:r w:rsidRPr="007A7EA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A6FD0A" w14:textId="77777777" w:rsidR="007A7EAD" w:rsidRPr="007A7EAD" w:rsidRDefault="007A7EAD" w:rsidP="007A7EAD">
            <w:pPr>
              <w:rPr>
                <w:snapToGrid w:val="0"/>
                <w:sz w:val="20"/>
                <w:szCs w:val="28"/>
              </w:rPr>
            </w:pPr>
            <w:r w:rsidRPr="007A7EAD">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465700"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848A32"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5B668EB"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02297E0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5C597" w14:textId="77777777" w:rsidR="007A7EAD" w:rsidRPr="007A7EAD" w:rsidRDefault="007A7EAD" w:rsidP="007A7EAD">
            <w:pPr>
              <w:jc w:val="center"/>
              <w:rPr>
                <w:snapToGrid w:val="0"/>
                <w:sz w:val="20"/>
                <w:szCs w:val="28"/>
              </w:rPr>
            </w:pPr>
            <w:r w:rsidRPr="007A7EA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E9F764" w14:textId="77777777" w:rsidR="007A7EAD" w:rsidRPr="007A7EAD" w:rsidRDefault="007A7EAD" w:rsidP="007A7EAD">
            <w:pPr>
              <w:rPr>
                <w:snapToGrid w:val="0"/>
                <w:sz w:val="20"/>
                <w:szCs w:val="28"/>
              </w:rPr>
            </w:pPr>
            <w:r w:rsidRPr="007A7EAD">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C49762" w14:textId="77777777" w:rsidR="007A7EAD" w:rsidRPr="007A7EAD" w:rsidRDefault="007A7EAD" w:rsidP="007A7EAD">
            <w:pPr>
              <w:jc w:val="center"/>
              <w:rPr>
                <w:snapToGrid w:val="0"/>
                <w:sz w:val="28"/>
                <w:szCs w:val="28"/>
              </w:rPr>
            </w:pPr>
            <w:r w:rsidRPr="007A7EAD">
              <w:rPr>
                <w:snapToGrid w:val="0"/>
                <w:sz w:val="28"/>
                <w:szCs w:val="28"/>
              </w:rPr>
              <w:t>7 795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F085B6" w14:textId="77777777" w:rsidR="007A7EAD" w:rsidRPr="007A7EAD" w:rsidRDefault="007A7EAD" w:rsidP="007A7EAD">
            <w:pPr>
              <w:jc w:val="center"/>
              <w:rPr>
                <w:snapToGrid w:val="0"/>
                <w:sz w:val="28"/>
                <w:szCs w:val="28"/>
              </w:rPr>
            </w:pPr>
            <w:r w:rsidRPr="007A7EAD">
              <w:rPr>
                <w:snapToGrid w:val="0"/>
                <w:sz w:val="28"/>
                <w:szCs w:val="28"/>
              </w:rPr>
              <w:t>8 165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465B4E" w14:textId="77777777" w:rsidR="007A7EAD" w:rsidRPr="007A7EAD" w:rsidRDefault="007A7EAD" w:rsidP="007A7EAD">
            <w:pPr>
              <w:jc w:val="center"/>
              <w:rPr>
                <w:snapToGrid w:val="0"/>
                <w:sz w:val="28"/>
                <w:szCs w:val="28"/>
              </w:rPr>
            </w:pPr>
            <w:r w:rsidRPr="007A7EAD">
              <w:rPr>
                <w:snapToGrid w:val="0"/>
                <w:sz w:val="28"/>
                <w:szCs w:val="28"/>
              </w:rPr>
              <w:t>370</w:t>
            </w:r>
          </w:p>
        </w:tc>
      </w:tr>
      <w:tr w:rsidR="007A7EAD" w:rsidRPr="007A7EAD" w14:paraId="7C677C21"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593D7" w14:textId="77777777" w:rsidR="007A7EAD" w:rsidRPr="007A7EAD" w:rsidRDefault="007A7EAD" w:rsidP="007A7EAD">
            <w:pPr>
              <w:jc w:val="center"/>
              <w:rPr>
                <w:snapToGrid w:val="0"/>
                <w:sz w:val="20"/>
                <w:szCs w:val="28"/>
              </w:rPr>
            </w:pPr>
            <w:r w:rsidRPr="007A7EA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954DC9" w14:textId="77777777" w:rsidR="007A7EAD" w:rsidRPr="007A7EAD" w:rsidRDefault="007A7EAD" w:rsidP="007A7EAD">
            <w:pPr>
              <w:rPr>
                <w:snapToGrid w:val="0"/>
                <w:sz w:val="20"/>
                <w:szCs w:val="28"/>
              </w:rPr>
            </w:pPr>
            <w:r w:rsidRPr="007A7EAD">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D60F13" w14:textId="77777777" w:rsidR="007A7EAD" w:rsidRPr="007A7EAD" w:rsidRDefault="007A7EAD" w:rsidP="007A7EAD">
            <w:pPr>
              <w:jc w:val="center"/>
              <w:rPr>
                <w:snapToGrid w:val="0"/>
                <w:sz w:val="28"/>
                <w:szCs w:val="28"/>
              </w:rPr>
            </w:pPr>
            <w:r w:rsidRPr="007A7EAD">
              <w:rPr>
                <w:snapToGrid w:val="0"/>
                <w:sz w:val="28"/>
                <w:szCs w:val="28"/>
              </w:rPr>
              <w:t>1 405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0D0838" w14:textId="77777777" w:rsidR="007A7EAD" w:rsidRPr="007A7EAD" w:rsidRDefault="007A7EAD" w:rsidP="007A7EAD">
            <w:pPr>
              <w:jc w:val="center"/>
              <w:rPr>
                <w:snapToGrid w:val="0"/>
                <w:sz w:val="28"/>
                <w:szCs w:val="28"/>
              </w:rPr>
            </w:pPr>
            <w:r w:rsidRPr="007A7EAD">
              <w:rPr>
                <w:snapToGrid w:val="0"/>
                <w:sz w:val="28"/>
                <w:szCs w:val="28"/>
              </w:rPr>
              <w:t>1 472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4012EA6" w14:textId="77777777" w:rsidR="007A7EAD" w:rsidRPr="007A7EAD" w:rsidRDefault="007A7EAD" w:rsidP="007A7EAD">
            <w:pPr>
              <w:jc w:val="center"/>
              <w:rPr>
                <w:snapToGrid w:val="0"/>
                <w:sz w:val="28"/>
                <w:szCs w:val="28"/>
              </w:rPr>
            </w:pPr>
            <w:r w:rsidRPr="007A7EAD">
              <w:rPr>
                <w:snapToGrid w:val="0"/>
                <w:sz w:val="28"/>
                <w:szCs w:val="28"/>
              </w:rPr>
              <w:t>67</w:t>
            </w:r>
          </w:p>
        </w:tc>
      </w:tr>
      <w:tr w:rsidR="007A7EAD" w:rsidRPr="007A7EAD" w14:paraId="167DD350"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1F86C" w14:textId="77777777" w:rsidR="007A7EAD" w:rsidRPr="007A7EAD" w:rsidRDefault="007A7EAD" w:rsidP="007A7EAD">
            <w:pPr>
              <w:jc w:val="center"/>
              <w:rPr>
                <w:snapToGrid w:val="0"/>
                <w:sz w:val="20"/>
                <w:szCs w:val="28"/>
              </w:rPr>
            </w:pPr>
            <w:r w:rsidRPr="007A7EA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741995" w14:textId="77777777" w:rsidR="007A7EAD" w:rsidRPr="007A7EAD" w:rsidRDefault="007A7EAD" w:rsidP="007A7EAD">
            <w:pPr>
              <w:rPr>
                <w:snapToGrid w:val="0"/>
                <w:sz w:val="20"/>
                <w:szCs w:val="28"/>
              </w:rPr>
            </w:pPr>
            <w:r w:rsidRPr="007A7EAD">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063482" w14:textId="77777777" w:rsidR="007A7EAD" w:rsidRPr="007A7EAD" w:rsidRDefault="007A7EAD" w:rsidP="007A7EAD">
            <w:pPr>
              <w:jc w:val="center"/>
              <w:rPr>
                <w:snapToGrid w:val="0"/>
                <w:sz w:val="28"/>
                <w:szCs w:val="28"/>
              </w:rPr>
            </w:pPr>
            <w:r w:rsidRPr="007A7EAD">
              <w:rPr>
                <w:snapToGrid w:val="0"/>
                <w:sz w:val="28"/>
                <w:szCs w:val="28"/>
              </w:rPr>
              <w:t>246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192EB9" w14:textId="77777777" w:rsidR="007A7EAD" w:rsidRPr="007A7EAD" w:rsidRDefault="007A7EAD" w:rsidP="007A7EAD">
            <w:pPr>
              <w:jc w:val="center"/>
              <w:rPr>
                <w:snapToGrid w:val="0"/>
                <w:sz w:val="28"/>
                <w:szCs w:val="28"/>
              </w:rPr>
            </w:pPr>
            <w:r w:rsidRPr="007A7EAD">
              <w:rPr>
                <w:snapToGrid w:val="0"/>
                <w:sz w:val="28"/>
                <w:szCs w:val="28"/>
              </w:rPr>
              <w:t>258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2264B1" w14:textId="77777777" w:rsidR="007A7EAD" w:rsidRPr="007A7EAD" w:rsidRDefault="007A7EAD" w:rsidP="007A7EAD">
            <w:pPr>
              <w:jc w:val="center"/>
              <w:rPr>
                <w:snapToGrid w:val="0"/>
                <w:sz w:val="28"/>
                <w:szCs w:val="28"/>
              </w:rPr>
            </w:pPr>
            <w:r w:rsidRPr="007A7EAD">
              <w:rPr>
                <w:snapToGrid w:val="0"/>
                <w:sz w:val="28"/>
                <w:szCs w:val="28"/>
              </w:rPr>
              <w:t>12</w:t>
            </w:r>
          </w:p>
        </w:tc>
      </w:tr>
      <w:tr w:rsidR="007A7EAD" w:rsidRPr="007A7EAD" w14:paraId="4C2F7BA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064F3" w14:textId="77777777" w:rsidR="007A7EAD" w:rsidRPr="007A7EAD" w:rsidRDefault="007A7EAD" w:rsidP="007A7EAD">
            <w:pPr>
              <w:jc w:val="center"/>
              <w:rPr>
                <w:snapToGrid w:val="0"/>
                <w:sz w:val="20"/>
                <w:szCs w:val="28"/>
              </w:rPr>
            </w:pPr>
            <w:r w:rsidRPr="007A7EA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CDA3A8" w14:textId="77777777" w:rsidR="007A7EAD" w:rsidRPr="007A7EAD" w:rsidRDefault="007A7EAD" w:rsidP="007A7EAD">
            <w:pPr>
              <w:rPr>
                <w:snapToGrid w:val="0"/>
                <w:sz w:val="20"/>
                <w:szCs w:val="28"/>
              </w:rPr>
            </w:pPr>
            <w:r w:rsidRPr="007A7EAD">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0C34BC" w14:textId="77777777" w:rsidR="007A7EAD" w:rsidRPr="007A7EAD" w:rsidRDefault="007A7EAD" w:rsidP="007A7EAD">
            <w:pPr>
              <w:jc w:val="center"/>
              <w:rPr>
                <w:snapToGrid w:val="0"/>
                <w:sz w:val="28"/>
                <w:szCs w:val="28"/>
              </w:rPr>
            </w:pPr>
            <w:r w:rsidRPr="007A7EAD">
              <w:rPr>
                <w:snapToGrid w:val="0"/>
                <w:sz w:val="28"/>
                <w:szCs w:val="28"/>
              </w:rPr>
              <w:t>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4FB576" w14:textId="77777777" w:rsidR="007A7EAD" w:rsidRPr="007A7EAD" w:rsidRDefault="007A7EAD" w:rsidP="007A7EAD">
            <w:pPr>
              <w:jc w:val="center"/>
              <w:rPr>
                <w:snapToGrid w:val="0"/>
                <w:sz w:val="28"/>
                <w:szCs w:val="28"/>
              </w:rPr>
            </w:pPr>
            <w:r w:rsidRPr="007A7EAD">
              <w:rPr>
                <w:snapToGrid w:val="0"/>
                <w:sz w:val="28"/>
                <w:szCs w:val="28"/>
              </w:rPr>
              <w:t>22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F14D4E" w14:textId="77777777" w:rsidR="007A7EAD" w:rsidRPr="007A7EAD" w:rsidRDefault="007A7EAD" w:rsidP="007A7EAD">
            <w:pPr>
              <w:jc w:val="center"/>
              <w:rPr>
                <w:snapToGrid w:val="0"/>
                <w:sz w:val="28"/>
                <w:szCs w:val="28"/>
              </w:rPr>
            </w:pPr>
            <w:r w:rsidRPr="007A7EAD">
              <w:rPr>
                <w:snapToGrid w:val="0"/>
                <w:sz w:val="28"/>
                <w:szCs w:val="28"/>
              </w:rPr>
              <w:t>1</w:t>
            </w:r>
          </w:p>
        </w:tc>
      </w:tr>
      <w:tr w:rsidR="007A7EAD" w:rsidRPr="007A7EAD" w14:paraId="2551583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B3F3" w14:textId="77777777" w:rsidR="007A7EAD" w:rsidRPr="007A7EAD" w:rsidRDefault="007A7EAD" w:rsidP="007A7EAD">
            <w:pPr>
              <w:jc w:val="center"/>
              <w:rPr>
                <w:snapToGrid w:val="0"/>
                <w:sz w:val="20"/>
                <w:szCs w:val="28"/>
              </w:rPr>
            </w:pPr>
            <w:r w:rsidRPr="007A7EA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0C6723" w14:textId="77777777" w:rsidR="007A7EAD" w:rsidRPr="007A7EAD" w:rsidRDefault="007A7EAD" w:rsidP="007A7EAD">
            <w:pPr>
              <w:rPr>
                <w:snapToGrid w:val="0"/>
                <w:sz w:val="20"/>
                <w:szCs w:val="28"/>
              </w:rPr>
            </w:pPr>
            <w:r w:rsidRPr="007A7EAD">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DD9F33" w14:textId="77777777" w:rsidR="007A7EAD" w:rsidRPr="007A7EAD" w:rsidRDefault="007A7EAD" w:rsidP="007A7EAD">
            <w:pPr>
              <w:jc w:val="center"/>
              <w:rPr>
                <w:snapToGrid w:val="0"/>
                <w:sz w:val="28"/>
                <w:szCs w:val="28"/>
              </w:rPr>
            </w:pPr>
            <w:r w:rsidRPr="007A7EAD">
              <w:rPr>
                <w:snapToGrid w:val="0"/>
                <w:sz w:val="28"/>
                <w:szCs w:val="28"/>
              </w:rPr>
              <w:t>22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31608A" w14:textId="77777777" w:rsidR="007A7EAD" w:rsidRPr="007A7EAD" w:rsidRDefault="007A7EAD" w:rsidP="007A7EAD">
            <w:pPr>
              <w:jc w:val="center"/>
              <w:rPr>
                <w:snapToGrid w:val="0"/>
                <w:sz w:val="28"/>
                <w:szCs w:val="28"/>
              </w:rPr>
            </w:pPr>
            <w:r w:rsidRPr="007A7EAD">
              <w:rPr>
                <w:snapToGrid w:val="0"/>
                <w:sz w:val="28"/>
                <w:szCs w:val="28"/>
              </w:rPr>
              <w:t>23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7514F06" w14:textId="77777777" w:rsidR="007A7EAD" w:rsidRPr="007A7EAD" w:rsidRDefault="007A7EAD" w:rsidP="007A7EAD">
            <w:pPr>
              <w:jc w:val="center"/>
              <w:rPr>
                <w:snapToGrid w:val="0"/>
                <w:sz w:val="28"/>
                <w:szCs w:val="28"/>
              </w:rPr>
            </w:pPr>
            <w:r w:rsidRPr="007A7EAD">
              <w:rPr>
                <w:snapToGrid w:val="0"/>
                <w:sz w:val="28"/>
                <w:szCs w:val="28"/>
              </w:rPr>
              <w:t>1</w:t>
            </w:r>
          </w:p>
        </w:tc>
      </w:tr>
      <w:tr w:rsidR="007A7EAD" w:rsidRPr="007A7EAD" w14:paraId="795C705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146CA" w14:textId="77777777" w:rsidR="007A7EAD" w:rsidRPr="007A7EAD" w:rsidRDefault="007A7EAD" w:rsidP="007A7EAD">
            <w:pPr>
              <w:jc w:val="center"/>
              <w:rPr>
                <w:snapToGrid w:val="0"/>
                <w:sz w:val="20"/>
                <w:szCs w:val="28"/>
              </w:rPr>
            </w:pPr>
            <w:r w:rsidRPr="007A7EA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577F0" w14:textId="77777777" w:rsidR="007A7EAD" w:rsidRPr="007A7EAD" w:rsidRDefault="007A7EAD" w:rsidP="007A7EAD">
            <w:pPr>
              <w:rPr>
                <w:snapToGrid w:val="0"/>
                <w:sz w:val="20"/>
                <w:szCs w:val="28"/>
              </w:rPr>
            </w:pPr>
            <w:r w:rsidRPr="007A7EAD">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073A1C"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4D0AD4"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A54BDE"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3735DA9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B591" w14:textId="77777777" w:rsidR="007A7EAD" w:rsidRPr="007A7EAD" w:rsidRDefault="007A7EAD" w:rsidP="007A7EAD">
            <w:pPr>
              <w:jc w:val="center"/>
              <w:rPr>
                <w:snapToGrid w:val="0"/>
                <w:sz w:val="20"/>
                <w:szCs w:val="28"/>
              </w:rPr>
            </w:pPr>
            <w:r w:rsidRPr="007A7EA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F5596A" w14:textId="77777777" w:rsidR="007A7EAD" w:rsidRPr="007A7EAD" w:rsidRDefault="007A7EAD" w:rsidP="007A7EAD">
            <w:pPr>
              <w:rPr>
                <w:snapToGrid w:val="0"/>
                <w:sz w:val="20"/>
                <w:szCs w:val="28"/>
              </w:rPr>
            </w:pPr>
            <w:r w:rsidRPr="007A7EAD">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73F3E6"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60A7D3"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31351CD"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3E650B3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FF11B" w14:textId="77777777" w:rsidR="007A7EAD" w:rsidRPr="007A7EAD" w:rsidRDefault="007A7EAD" w:rsidP="007A7EAD">
            <w:pPr>
              <w:jc w:val="center"/>
              <w:rPr>
                <w:snapToGrid w:val="0"/>
                <w:sz w:val="20"/>
                <w:szCs w:val="28"/>
              </w:rPr>
            </w:pPr>
            <w:r w:rsidRPr="007A7EA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A16444" w14:textId="77777777" w:rsidR="007A7EAD" w:rsidRPr="007A7EAD" w:rsidRDefault="007A7EAD" w:rsidP="007A7EAD">
            <w:pPr>
              <w:rPr>
                <w:snapToGrid w:val="0"/>
                <w:sz w:val="20"/>
                <w:szCs w:val="28"/>
              </w:rPr>
            </w:pPr>
            <w:r w:rsidRPr="007A7EAD">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9034CE" w14:textId="77777777" w:rsidR="007A7EAD" w:rsidRPr="007A7EAD" w:rsidRDefault="007A7EAD" w:rsidP="007A7EAD">
            <w:pPr>
              <w:jc w:val="center"/>
              <w:rPr>
                <w:snapToGrid w:val="0"/>
                <w:sz w:val="28"/>
                <w:szCs w:val="28"/>
              </w:rPr>
            </w:pPr>
            <w:r w:rsidRPr="007A7EAD">
              <w:rPr>
                <w:snapToGrid w:val="0"/>
                <w:sz w:val="28"/>
                <w:szCs w:val="28"/>
              </w:rPr>
              <w:t>402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46B434" w14:textId="77777777" w:rsidR="007A7EAD" w:rsidRPr="007A7EAD" w:rsidRDefault="007A7EAD" w:rsidP="007A7EAD">
            <w:pPr>
              <w:jc w:val="center"/>
              <w:rPr>
                <w:snapToGrid w:val="0"/>
                <w:sz w:val="28"/>
                <w:szCs w:val="28"/>
              </w:rPr>
            </w:pPr>
            <w:r w:rsidRPr="007A7EAD">
              <w:rPr>
                <w:snapToGrid w:val="0"/>
                <w:sz w:val="28"/>
                <w:szCs w:val="28"/>
              </w:rPr>
              <w:t>421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67C01FC" w14:textId="77777777" w:rsidR="007A7EAD" w:rsidRPr="007A7EAD" w:rsidRDefault="007A7EAD" w:rsidP="007A7EAD">
            <w:pPr>
              <w:jc w:val="center"/>
              <w:rPr>
                <w:snapToGrid w:val="0"/>
                <w:sz w:val="28"/>
                <w:szCs w:val="28"/>
              </w:rPr>
            </w:pPr>
            <w:r w:rsidRPr="007A7EAD">
              <w:rPr>
                <w:snapToGrid w:val="0"/>
                <w:sz w:val="28"/>
                <w:szCs w:val="28"/>
              </w:rPr>
              <w:t>19</w:t>
            </w:r>
          </w:p>
        </w:tc>
      </w:tr>
      <w:tr w:rsidR="007A7EAD" w:rsidRPr="007A7EAD" w14:paraId="75CBCEA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3C8A" w14:textId="77777777" w:rsidR="007A7EAD" w:rsidRPr="007A7EAD" w:rsidRDefault="007A7EAD" w:rsidP="007A7EAD">
            <w:pPr>
              <w:jc w:val="center"/>
              <w:rPr>
                <w:snapToGrid w:val="0"/>
                <w:sz w:val="20"/>
                <w:szCs w:val="28"/>
              </w:rPr>
            </w:pPr>
            <w:r w:rsidRPr="007A7EA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B84D02" w14:textId="77777777" w:rsidR="007A7EAD" w:rsidRPr="007A7EAD" w:rsidRDefault="007A7EAD" w:rsidP="007A7EAD">
            <w:pPr>
              <w:rPr>
                <w:snapToGrid w:val="0"/>
                <w:sz w:val="20"/>
                <w:szCs w:val="28"/>
              </w:rPr>
            </w:pPr>
            <w:r w:rsidRPr="007A7EAD">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6EF528" w14:textId="77777777" w:rsidR="007A7EAD" w:rsidRPr="007A7EAD" w:rsidRDefault="007A7EAD" w:rsidP="007A7EAD">
            <w:pPr>
              <w:jc w:val="center"/>
              <w:rPr>
                <w:snapToGrid w:val="0"/>
                <w:sz w:val="28"/>
                <w:szCs w:val="28"/>
              </w:rPr>
            </w:pPr>
            <w:r w:rsidRPr="007A7EAD">
              <w:rPr>
                <w:snapToGrid w:val="0"/>
                <w:sz w:val="28"/>
                <w:szCs w:val="28"/>
              </w:rPr>
              <w:t>11 548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BFD88C" w14:textId="77777777" w:rsidR="007A7EAD" w:rsidRPr="007A7EAD" w:rsidRDefault="007A7EAD" w:rsidP="007A7EAD">
            <w:pPr>
              <w:jc w:val="center"/>
              <w:rPr>
                <w:snapToGrid w:val="0"/>
                <w:sz w:val="28"/>
                <w:szCs w:val="28"/>
              </w:rPr>
            </w:pPr>
            <w:r w:rsidRPr="007A7EAD">
              <w:rPr>
                <w:snapToGrid w:val="0"/>
                <w:sz w:val="28"/>
                <w:szCs w:val="28"/>
              </w:rPr>
              <w:t>12 097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E3449B" w14:textId="77777777" w:rsidR="007A7EAD" w:rsidRPr="007A7EAD" w:rsidRDefault="007A7EAD" w:rsidP="007A7EAD">
            <w:pPr>
              <w:jc w:val="center"/>
              <w:rPr>
                <w:snapToGrid w:val="0"/>
                <w:sz w:val="28"/>
                <w:szCs w:val="28"/>
              </w:rPr>
            </w:pPr>
            <w:r w:rsidRPr="007A7EAD">
              <w:rPr>
                <w:snapToGrid w:val="0"/>
                <w:sz w:val="28"/>
                <w:szCs w:val="28"/>
              </w:rPr>
              <w:t>549</w:t>
            </w:r>
          </w:p>
        </w:tc>
      </w:tr>
      <w:tr w:rsidR="007A7EAD" w:rsidRPr="007A7EAD" w14:paraId="5A2559BD" w14:textId="77777777" w:rsidTr="00627AA0">
        <w:trPr>
          <w:trHeight w:val="300"/>
        </w:trPr>
        <w:tc>
          <w:tcPr>
            <w:tcW w:w="750" w:type="dxa"/>
            <w:tcBorders>
              <w:top w:val="nil"/>
              <w:left w:val="nil"/>
              <w:bottom w:val="nil"/>
              <w:right w:val="nil"/>
            </w:tcBorders>
            <w:shd w:val="clear" w:color="auto" w:fill="auto"/>
            <w:vAlign w:val="center"/>
            <w:hideMark/>
          </w:tcPr>
          <w:p w14:paraId="26C4403A" w14:textId="77777777" w:rsidR="007A7EAD" w:rsidRPr="007A7EAD" w:rsidRDefault="007A7EAD" w:rsidP="007A7EA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1E0BD46"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hideMark/>
          </w:tcPr>
          <w:p w14:paraId="35C9F5DB"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hideMark/>
          </w:tcPr>
          <w:p w14:paraId="1FE99AB8"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hideMark/>
          </w:tcPr>
          <w:p w14:paraId="5FE1353F" w14:textId="77777777" w:rsidR="007A7EAD" w:rsidRPr="007A7EAD" w:rsidRDefault="007A7EAD" w:rsidP="007A7EAD">
            <w:pPr>
              <w:jc w:val="center"/>
              <w:rPr>
                <w:snapToGrid w:val="0"/>
                <w:sz w:val="28"/>
                <w:szCs w:val="28"/>
              </w:rPr>
            </w:pPr>
          </w:p>
        </w:tc>
        <w:tc>
          <w:tcPr>
            <w:tcW w:w="1872" w:type="dxa"/>
            <w:gridSpan w:val="2"/>
            <w:tcBorders>
              <w:top w:val="nil"/>
              <w:left w:val="nil"/>
              <w:bottom w:val="nil"/>
              <w:right w:val="nil"/>
            </w:tcBorders>
            <w:shd w:val="clear" w:color="auto" w:fill="auto"/>
            <w:hideMark/>
          </w:tcPr>
          <w:p w14:paraId="5DC498C3" w14:textId="77777777" w:rsidR="007A7EAD" w:rsidRPr="007A7EAD" w:rsidRDefault="007A7EAD" w:rsidP="007A7EAD">
            <w:pPr>
              <w:jc w:val="center"/>
              <w:rPr>
                <w:snapToGrid w:val="0"/>
                <w:sz w:val="28"/>
                <w:szCs w:val="28"/>
              </w:rPr>
            </w:pPr>
          </w:p>
        </w:tc>
      </w:tr>
      <w:tr w:rsidR="007A7EAD" w:rsidRPr="007A7EAD" w14:paraId="655CA52B" w14:textId="77777777" w:rsidTr="00627AA0">
        <w:trPr>
          <w:trHeight w:val="300"/>
        </w:trPr>
        <w:tc>
          <w:tcPr>
            <w:tcW w:w="750" w:type="dxa"/>
            <w:tcBorders>
              <w:top w:val="nil"/>
              <w:left w:val="nil"/>
              <w:bottom w:val="nil"/>
              <w:right w:val="nil"/>
            </w:tcBorders>
            <w:shd w:val="clear" w:color="auto" w:fill="auto"/>
            <w:vAlign w:val="center"/>
            <w:hideMark/>
          </w:tcPr>
          <w:p w14:paraId="65F08CE3" w14:textId="77777777" w:rsidR="007A7EAD" w:rsidRPr="007A7EAD" w:rsidRDefault="007A7EAD" w:rsidP="007A7EAD">
            <w:pPr>
              <w:rPr>
                <w:snapToGrid w:val="0"/>
                <w:sz w:val="20"/>
                <w:szCs w:val="28"/>
              </w:rPr>
            </w:pPr>
          </w:p>
        </w:tc>
        <w:tc>
          <w:tcPr>
            <w:tcW w:w="3361" w:type="dxa"/>
            <w:tcBorders>
              <w:top w:val="nil"/>
              <w:left w:val="nil"/>
              <w:bottom w:val="nil"/>
              <w:right w:val="nil"/>
            </w:tcBorders>
            <w:shd w:val="clear" w:color="auto" w:fill="auto"/>
            <w:vAlign w:val="center"/>
            <w:hideMark/>
          </w:tcPr>
          <w:p w14:paraId="5859C983"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vAlign w:val="center"/>
            <w:hideMark/>
          </w:tcPr>
          <w:p w14:paraId="079499C2"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DB61EB"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486848" w14:textId="77777777" w:rsidR="007A7EAD" w:rsidRPr="007A7EAD" w:rsidRDefault="007A7EAD" w:rsidP="007A7EAD">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5DD5925B" w14:textId="77777777" w:rsidR="007A7EAD" w:rsidRPr="007A7EAD" w:rsidRDefault="007A7EAD" w:rsidP="007A7EAD">
            <w:pPr>
              <w:jc w:val="center"/>
              <w:rPr>
                <w:snapToGrid w:val="0"/>
                <w:sz w:val="28"/>
                <w:szCs w:val="28"/>
              </w:rPr>
            </w:pPr>
          </w:p>
        </w:tc>
      </w:tr>
    </w:tbl>
    <w:p w14:paraId="2E3942FB" w14:textId="77777777" w:rsidR="007A7EAD" w:rsidRPr="007A7EAD" w:rsidRDefault="007A7EAD" w:rsidP="007A7EAD">
      <w:pPr>
        <w:numPr>
          <w:ilvl w:val="0"/>
          <w:numId w:val="495"/>
        </w:numPr>
        <w:spacing w:after="240"/>
        <w:ind w:left="9149" w:hanging="1211"/>
        <w:jc w:val="right"/>
        <w:rPr>
          <w:snapToGrid w:val="0"/>
          <w:sz w:val="28"/>
          <w:szCs w:val="28"/>
        </w:rPr>
      </w:pPr>
      <w:r w:rsidRPr="007A7EA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A7EAD" w:rsidRPr="007A7EAD" w14:paraId="70B8DB8B"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65CB6149" w14:textId="77777777" w:rsidR="007A7EAD" w:rsidRPr="007A7EAD" w:rsidRDefault="007A7EAD" w:rsidP="007A7EAD">
            <w:pPr>
              <w:ind w:right="-389"/>
              <w:jc w:val="center"/>
              <w:rPr>
                <w:snapToGrid w:val="0"/>
                <w:sz w:val="20"/>
                <w:szCs w:val="28"/>
              </w:rPr>
            </w:pPr>
            <w:r w:rsidRPr="007A7EAD">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6602003" w14:textId="77777777" w:rsidR="007A7EAD" w:rsidRPr="007A7EAD" w:rsidRDefault="007A7EAD" w:rsidP="007A7EAD">
            <w:pPr>
              <w:rPr>
                <w:snapToGrid w:val="0"/>
                <w:sz w:val="20"/>
                <w:szCs w:val="28"/>
              </w:rPr>
            </w:pPr>
          </w:p>
        </w:tc>
      </w:tr>
      <w:tr w:rsidR="007A7EAD" w:rsidRPr="007A7EAD" w14:paraId="2CFE89BC" w14:textId="77777777" w:rsidTr="00627AA0">
        <w:trPr>
          <w:trHeight w:val="300"/>
        </w:trPr>
        <w:tc>
          <w:tcPr>
            <w:tcW w:w="750" w:type="dxa"/>
            <w:tcBorders>
              <w:top w:val="nil"/>
              <w:left w:val="nil"/>
              <w:bottom w:val="nil"/>
              <w:right w:val="nil"/>
            </w:tcBorders>
            <w:shd w:val="clear" w:color="auto" w:fill="auto"/>
            <w:noWrap/>
            <w:vAlign w:val="center"/>
            <w:hideMark/>
          </w:tcPr>
          <w:p w14:paraId="7ECB5622" w14:textId="77777777" w:rsidR="007A7EAD" w:rsidRPr="007A7EAD" w:rsidRDefault="007A7EAD" w:rsidP="007A7EAD">
            <w:pPr>
              <w:rPr>
                <w:snapToGrid w:val="0"/>
                <w:sz w:val="20"/>
                <w:szCs w:val="28"/>
              </w:rPr>
            </w:pPr>
          </w:p>
        </w:tc>
        <w:tc>
          <w:tcPr>
            <w:tcW w:w="3361" w:type="dxa"/>
            <w:tcBorders>
              <w:top w:val="nil"/>
              <w:left w:val="nil"/>
              <w:bottom w:val="nil"/>
              <w:right w:val="nil"/>
            </w:tcBorders>
            <w:shd w:val="clear" w:color="auto" w:fill="auto"/>
            <w:noWrap/>
            <w:vAlign w:val="center"/>
            <w:hideMark/>
          </w:tcPr>
          <w:p w14:paraId="59B45341"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noWrap/>
            <w:vAlign w:val="center"/>
            <w:hideMark/>
          </w:tcPr>
          <w:p w14:paraId="75EADD05"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E2E050C"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6847D7E" w14:textId="77777777" w:rsidR="007A7EAD" w:rsidRPr="007A7EAD" w:rsidRDefault="007A7EAD" w:rsidP="007A7EAD">
            <w:pPr>
              <w:jc w:val="right"/>
              <w:rPr>
                <w:snapToGrid w:val="0"/>
                <w:sz w:val="20"/>
                <w:szCs w:val="28"/>
              </w:rPr>
            </w:pPr>
            <w:r w:rsidRPr="007A7EAD">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3CF2656" w14:textId="77777777" w:rsidR="007A7EAD" w:rsidRPr="007A7EAD" w:rsidRDefault="007A7EAD" w:rsidP="007A7EAD">
            <w:pPr>
              <w:rPr>
                <w:snapToGrid w:val="0"/>
                <w:sz w:val="20"/>
                <w:szCs w:val="28"/>
              </w:rPr>
            </w:pPr>
          </w:p>
        </w:tc>
      </w:tr>
      <w:tr w:rsidR="007A7EAD" w:rsidRPr="007A7EAD" w14:paraId="7693E4F1"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B8A1" w14:textId="77777777" w:rsidR="007A7EAD" w:rsidRPr="007A7EAD" w:rsidRDefault="007A7EAD" w:rsidP="007A7EAD">
            <w:pPr>
              <w:jc w:val="center"/>
              <w:rPr>
                <w:snapToGrid w:val="0"/>
                <w:sz w:val="20"/>
                <w:szCs w:val="28"/>
              </w:rPr>
            </w:pPr>
            <w:r w:rsidRPr="007A7EA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15CF56" w14:textId="77777777" w:rsidR="007A7EAD" w:rsidRPr="007A7EAD" w:rsidRDefault="007A7EAD" w:rsidP="007A7EAD">
            <w:pPr>
              <w:jc w:val="center"/>
              <w:rPr>
                <w:snapToGrid w:val="0"/>
                <w:sz w:val="20"/>
                <w:szCs w:val="28"/>
              </w:rPr>
            </w:pPr>
            <w:r w:rsidRPr="007A7EA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BFB75C" w14:textId="77777777" w:rsidR="007A7EAD" w:rsidRPr="007A7EAD" w:rsidRDefault="007A7EAD" w:rsidP="007A7EAD">
            <w:pPr>
              <w:jc w:val="center"/>
              <w:rPr>
                <w:snapToGrid w:val="0"/>
                <w:sz w:val="20"/>
                <w:szCs w:val="28"/>
              </w:rPr>
            </w:pPr>
            <w:r w:rsidRPr="007A7EA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EA2934" w14:textId="77777777" w:rsidR="007A7EAD" w:rsidRPr="007A7EAD" w:rsidRDefault="007A7EAD" w:rsidP="007A7EAD">
            <w:pPr>
              <w:jc w:val="center"/>
              <w:rPr>
                <w:snapToGrid w:val="0"/>
                <w:sz w:val="20"/>
                <w:szCs w:val="28"/>
              </w:rPr>
            </w:pPr>
            <w:r w:rsidRPr="007A7EAD">
              <w:rPr>
                <w:snapToGrid w:val="0"/>
                <w:sz w:val="20"/>
                <w:szCs w:val="28"/>
              </w:rPr>
              <w:t xml:space="preserve">Предложение экспертов </w:t>
            </w:r>
          </w:p>
          <w:p w14:paraId="393B8622" w14:textId="77777777" w:rsidR="007A7EAD" w:rsidRPr="007A7EAD" w:rsidRDefault="007A7EAD" w:rsidP="007A7EAD">
            <w:pPr>
              <w:jc w:val="center"/>
              <w:rPr>
                <w:snapToGrid w:val="0"/>
                <w:sz w:val="20"/>
                <w:szCs w:val="28"/>
              </w:rPr>
            </w:pPr>
            <w:r w:rsidRPr="007A7EA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95A2D0" w14:textId="77777777" w:rsidR="007A7EAD" w:rsidRPr="007A7EAD" w:rsidRDefault="007A7EAD" w:rsidP="007A7EAD">
            <w:pPr>
              <w:jc w:val="center"/>
              <w:rPr>
                <w:snapToGrid w:val="0"/>
                <w:sz w:val="20"/>
                <w:szCs w:val="28"/>
              </w:rPr>
            </w:pPr>
            <w:r w:rsidRPr="007A7EAD">
              <w:rPr>
                <w:snapToGrid w:val="0"/>
                <w:sz w:val="20"/>
                <w:szCs w:val="28"/>
              </w:rPr>
              <w:t>Динамика расходов</w:t>
            </w:r>
          </w:p>
        </w:tc>
      </w:tr>
      <w:tr w:rsidR="007A7EAD" w:rsidRPr="007A7EAD" w14:paraId="1E4A14BD"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FA86" w14:textId="77777777" w:rsidR="007A7EAD" w:rsidRPr="007A7EAD" w:rsidRDefault="007A7EAD" w:rsidP="007A7EAD">
            <w:pPr>
              <w:jc w:val="center"/>
              <w:rPr>
                <w:snapToGrid w:val="0"/>
                <w:sz w:val="20"/>
                <w:szCs w:val="28"/>
              </w:rPr>
            </w:pPr>
            <w:r w:rsidRPr="007A7EA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119BA8" w14:textId="77777777" w:rsidR="007A7EAD" w:rsidRPr="007A7EAD" w:rsidRDefault="007A7EAD" w:rsidP="007A7EAD">
            <w:pPr>
              <w:rPr>
                <w:snapToGrid w:val="0"/>
                <w:sz w:val="20"/>
                <w:szCs w:val="28"/>
              </w:rPr>
            </w:pPr>
            <w:r w:rsidRPr="007A7EAD">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8D3F9F" w14:textId="77777777" w:rsidR="007A7EAD" w:rsidRPr="007A7EAD" w:rsidRDefault="007A7EAD" w:rsidP="007A7EAD">
            <w:pPr>
              <w:jc w:val="center"/>
              <w:rPr>
                <w:snapToGrid w:val="0"/>
                <w:sz w:val="28"/>
                <w:szCs w:val="28"/>
              </w:rPr>
            </w:pPr>
            <w:r w:rsidRPr="007A7EAD">
              <w:rPr>
                <w:snapToGrid w:val="0"/>
                <w:sz w:val="28"/>
                <w:szCs w:val="28"/>
              </w:rPr>
              <w:t>161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0CE6418" w14:textId="77777777" w:rsidR="007A7EAD" w:rsidRPr="007A7EAD" w:rsidRDefault="007A7EAD" w:rsidP="007A7EAD">
            <w:pPr>
              <w:jc w:val="center"/>
              <w:rPr>
                <w:snapToGrid w:val="0"/>
                <w:sz w:val="28"/>
                <w:szCs w:val="28"/>
              </w:rPr>
            </w:pPr>
            <w:r w:rsidRPr="007A7EAD">
              <w:rPr>
                <w:snapToGrid w:val="0"/>
                <w:sz w:val="28"/>
                <w:szCs w:val="28"/>
              </w:rPr>
              <w:t>175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8E2C270" w14:textId="77777777" w:rsidR="007A7EAD" w:rsidRPr="007A7EAD" w:rsidRDefault="007A7EAD" w:rsidP="007A7EAD">
            <w:pPr>
              <w:jc w:val="center"/>
              <w:rPr>
                <w:snapToGrid w:val="0"/>
                <w:sz w:val="28"/>
                <w:szCs w:val="28"/>
              </w:rPr>
            </w:pPr>
            <w:r w:rsidRPr="007A7EAD">
              <w:rPr>
                <w:snapToGrid w:val="0"/>
                <w:sz w:val="28"/>
                <w:szCs w:val="28"/>
              </w:rPr>
              <w:t>14</w:t>
            </w:r>
          </w:p>
        </w:tc>
      </w:tr>
      <w:tr w:rsidR="007A7EAD" w:rsidRPr="007A7EAD" w14:paraId="3DF2718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62B" w14:textId="77777777" w:rsidR="007A7EAD" w:rsidRPr="007A7EAD" w:rsidRDefault="007A7EAD" w:rsidP="007A7EAD">
            <w:pPr>
              <w:jc w:val="center"/>
              <w:rPr>
                <w:snapToGrid w:val="0"/>
                <w:sz w:val="20"/>
                <w:szCs w:val="28"/>
              </w:rPr>
            </w:pPr>
            <w:r w:rsidRPr="007A7EA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32993D" w14:textId="77777777" w:rsidR="007A7EAD" w:rsidRPr="007A7EAD" w:rsidRDefault="007A7EAD" w:rsidP="007A7EAD">
            <w:pPr>
              <w:rPr>
                <w:snapToGrid w:val="0"/>
                <w:sz w:val="20"/>
                <w:szCs w:val="28"/>
              </w:rPr>
            </w:pPr>
            <w:r w:rsidRPr="007A7EAD">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42DAD26"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586B89" w14:textId="77777777" w:rsidR="007A7EAD" w:rsidRPr="007A7EAD" w:rsidRDefault="007A7EAD" w:rsidP="007A7EAD">
            <w:pPr>
              <w:jc w:val="center"/>
              <w:rPr>
                <w:snapToGrid w:val="0"/>
                <w:sz w:val="28"/>
                <w:szCs w:val="28"/>
              </w:rPr>
            </w:pPr>
            <w:r w:rsidRPr="007A7EAD">
              <w:rPr>
                <w:snapToGrid w:val="0"/>
                <w:sz w:val="28"/>
                <w:szCs w:val="28"/>
              </w:rPr>
              <w:t xml:space="preserve"> 0 </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62253B8"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41765DE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9AD39" w14:textId="77777777" w:rsidR="007A7EAD" w:rsidRPr="007A7EAD" w:rsidRDefault="007A7EAD" w:rsidP="007A7EAD">
            <w:pPr>
              <w:jc w:val="center"/>
              <w:rPr>
                <w:snapToGrid w:val="0"/>
                <w:sz w:val="20"/>
                <w:szCs w:val="28"/>
              </w:rPr>
            </w:pPr>
            <w:r w:rsidRPr="007A7EAD">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771622" w14:textId="77777777" w:rsidR="007A7EAD" w:rsidRPr="007A7EAD" w:rsidRDefault="007A7EAD" w:rsidP="007A7EAD">
            <w:pPr>
              <w:rPr>
                <w:snapToGrid w:val="0"/>
                <w:sz w:val="20"/>
                <w:szCs w:val="28"/>
              </w:rPr>
            </w:pPr>
            <w:r w:rsidRPr="007A7EAD">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98F98F"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AAA94F"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52E04AE"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58E2DC4E"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D46D3" w14:textId="77777777" w:rsidR="007A7EAD" w:rsidRPr="007A7EAD" w:rsidRDefault="007A7EAD" w:rsidP="007A7EAD">
            <w:pPr>
              <w:jc w:val="center"/>
              <w:rPr>
                <w:snapToGrid w:val="0"/>
                <w:sz w:val="20"/>
                <w:szCs w:val="28"/>
              </w:rPr>
            </w:pPr>
            <w:r w:rsidRPr="007A7EAD">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2F9AD" w14:textId="77777777" w:rsidR="007A7EAD" w:rsidRPr="007A7EAD" w:rsidRDefault="007A7EAD" w:rsidP="007A7EAD">
            <w:pPr>
              <w:jc w:val="both"/>
              <w:rPr>
                <w:snapToGrid w:val="0"/>
                <w:sz w:val="20"/>
                <w:szCs w:val="28"/>
              </w:rPr>
            </w:pPr>
            <w:r w:rsidRPr="007A7EAD">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881206A" w14:textId="77777777" w:rsidR="007A7EAD" w:rsidRPr="007A7EAD" w:rsidRDefault="007A7EAD" w:rsidP="007A7EAD">
            <w:pPr>
              <w:jc w:val="center"/>
              <w:rPr>
                <w:snapToGrid w:val="0"/>
                <w:sz w:val="28"/>
                <w:szCs w:val="28"/>
              </w:rPr>
            </w:pPr>
            <w:r w:rsidRPr="007A7EAD">
              <w:rPr>
                <w:snapToGrid w:val="0"/>
                <w:sz w:val="28"/>
                <w:szCs w:val="28"/>
              </w:rPr>
              <w:t>743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CC54FAE" w14:textId="77777777" w:rsidR="007A7EAD" w:rsidRPr="007A7EAD" w:rsidRDefault="007A7EAD" w:rsidP="007A7EAD">
            <w:pPr>
              <w:jc w:val="center"/>
              <w:rPr>
                <w:snapToGrid w:val="0"/>
                <w:sz w:val="28"/>
                <w:szCs w:val="28"/>
              </w:rPr>
            </w:pPr>
            <w:r w:rsidRPr="007A7EAD">
              <w:rPr>
                <w:snapToGrid w:val="0"/>
                <w:sz w:val="28"/>
                <w:szCs w:val="28"/>
              </w:rPr>
              <w:t>1 360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88EC9DC" w14:textId="77777777" w:rsidR="007A7EAD" w:rsidRPr="007A7EAD" w:rsidRDefault="007A7EAD" w:rsidP="007A7EAD">
            <w:pPr>
              <w:jc w:val="center"/>
              <w:rPr>
                <w:snapToGrid w:val="0"/>
                <w:sz w:val="28"/>
                <w:szCs w:val="28"/>
              </w:rPr>
            </w:pPr>
            <w:r w:rsidRPr="007A7EAD">
              <w:rPr>
                <w:snapToGrid w:val="0"/>
                <w:sz w:val="28"/>
                <w:szCs w:val="28"/>
              </w:rPr>
              <w:t>617</w:t>
            </w:r>
          </w:p>
        </w:tc>
      </w:tr>
      <w:tr w:rsidR="007A7EAD" w:rsidRPr="007A7EAD" w14:paraId="37397504"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A7EF2" w14:textId="77777777" w:rsidR="007A7EAD" w:rsidRPr="007A7EAD" w:rsidRDefault="007A7EAD" w:rsidP="007A7EAD">
            <w:pPr>
              <w:jc w:val="center"/>
              <w:rPr>
                <w:snapToGrid w:val="0"/>
                <w:sz w:val="20"/>
                <w:szCs w:val="28"/>
              </w:rPr>
            </w:pPr>
            <w:r w:rsidRPr="007A7EAD">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54BEE4" w14:textId="77777777" w:rsidR="007A7EAD" w:rsidRPr="007A7EAD" w:rsidRDefault="007A7EAD" w:rsidP="007A7EAD">
            <w:pPr>
              <w:jc w:val="both"/>
              <w:rPr>
                <w:snapToGrid w:val="0"/>
                <w:sz w:val="20"/>
                <w:szCs w:val="28"/>
              </w:rPr>
            </w:pPr>
            <w:r w:rsidRPr="007A7EAD">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2BF469" w14:textId="77777777" w:rsidR="007A7EAD" w:rsidRPr="007A7EAD" w:rsidRDefault="007A7EAD" w:rsidP="007A7EAD">
            <w:pPr>
              <w:jc w:val="center"/>
              <w:rPr>
                <w:snapToGrid w:val="0"/>
                <w:sz w:val="28"/>
                <w:szCs w:val="28"/>
              </w:rPr>
            </w:pPr>
            <w:r w:rsidRPr="007A7EAD">
              <w:rPr>
                <w:snapToGrid w:val="0"/>
                <w:sz w:val="28"/>
                <w:szCs w:val="28"/>
              </w:rPr>
              <w:t>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24C5A34" w14:textId="77777777" w:rsidR="007A7EAD" w:rsidRPr="007A7EAD" w:rsidRDefault="007A7EAD" w:rsidP="007A7EAD">
            <w:pPr>
              <w:jc w:val="center"/>
              <w:rPr>
                <w:snapToGrid w:val="0"/>
                <w:sz w:val="28"/>
                <w:szCs w:val="28"/>
              </w:rPr>
            </w:pPr>
            <w:r w:rsidRPr="007A7EAD">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62D699D" w14:textId="77777777" w:rsidR="007A7EAD" w:rsidRPr="007A7EAD" w:rsidRDefault="007A7EAD" w:rsidP="007A7EAD">
            <w:pPr>
              <w:jc w:val="center"/>
              <w:rPr>
                <w:snapToGrid w:val="0"/>
                <w:sz w:val="28"/>
                <w:szCs w:val="28"/>
              </w:rPr>
            </w:pPr>
            <w:r w:rsidRPr="007A7EAD">
              <w:rPr>
                <w:snapToGrid w:val="0"/>
                <w:sz w:val="28"/>
                <w:szCs w:val="28"/>
              </w:rPr>
              <w:t>-1</w:t>
            </w:r>
          </w:p>
        </w:tc>
      </w:tr>
      <w:tr w:rsidR="007A7EAD" w:rsidRPr="007A7EAD" w14:paraId="2F6560D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F125" w14:textId="77777777" w:rsidR="007A7EAD" w:rsidRPr="007A7EAD" w:rsidRDefault="007A7EAD" w:rsidP="007A7EAD">
            <w:pPr>
              <w:jc w:val="center"/>
              <w:rPr>
                <w:snapToGrid w:val="0"/>
                <w:sz w:val="20"/>
                <w:szCs w:val="28"/>
              </w:rPr>
            </w:pPr>
            <w:r w:rsidRPr="007A7EAD">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11F85B" w14:textId="77777777" w:rsidR="007A7EAD" w:rsidRPr="007A7EAD" w:rsidRDefault="007A7EAD" w:rsidP="007A7EAD">
            <w:pPr>
              <w:jc w:val="both"/>
              <w:rPr>
                <w:snapToGrid w:val="0"/>
                <w:sz w:val="20"/>
                <w:szCs w:val="28"/>
              </w:rPr>
            </w:pPr>
            <w:r w:rsidRPr="007A7EAD">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715B5A"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CA708D"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4CA510"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14EAA1B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9555" w14:textId="77777777" w:rsidR="007A7EAD" w:rsidRPr="007A7EAD" w:rsidRDefault="007A7EAD" w:rsidP="007A7EAD">
            <w:pPr>
              <w:jc w:val="center"/>
              <w:rPr>
                <w:snapToGrid w:val="0"/>
                <w:sz w:val="20"/>
                <w:szCs w:val="28"/>
              </w:rPr>
            </w:pPr>
            <w:r w:rsidRPr="007A7EAD">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BADC26F" w14:textId="77777777" w:rsidR="007A7EAD" w:rsidRPr="007A7EAD" w:rsidRDefault="007A7EAD" w:rsidP="007A7EAD">
            <w:pPr>
              <w:rPr>
                <w:snapToGrid w:val="0"/>
                <w:sz w:val="20"/>
                <w:szCs w:val="28"/>
              </w:rPr>
            </w:pPr>
            <w:r w:rsidRPr="007A7EAD">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408ED05" w14:textId="77777777" w:rsidR="007A7EAD" w:rsidRPr="007A7EAD" w:rsidRDefault="007A7EAD" w:rsidP="007A7EAD">
            <w:pPr>
              <w:jc w:val="center"/>
              <w:rPr>
                <w:snapToGrid w:val="0"/>
                <w:sz w:val="28"/>
                <w:szCs w:val="28"/>
              </w:rPr>
            </w:pPr>
            <w:r w:rsidRPr="007A7EAD">
              <w:rPr>
                <w:snapToGrid w:val="0"/>
                <w:sz w:val="28"/>
                <w:szCs w:val="28"/>
              </w:rPr>
              <w:t>741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579CAB5" w14:textId="77777777" w:rsidR="007A7EAD" w:rsidRPr="007A7EAD" w:rsidRDefault="007A7EAD" w:rsidP="007A7EAD">
            <w:pPr>
              <w:jc w:val="center"/>
              <w:rPr>
                <w:snapToGrid w:val="0"/>
                <w:sz w:val="28"/>
                <w:szCs w:val="28"/>
              </w:rPr>
            </w:pPr>
            <w:r w:rsidRPr="007A7EAD">
              <w:rPr>
                <w:snapToGrid w:val="0"/>
                <w:sz w:val="28"/>
                <w:szCs w:val="28"/>
              </w:rPr>
              <w:t>1 359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C625F30" w14:textId="77777777" w:rsidR="007A7EAD" w:rsidRPr="007A7EAD" w:rsidRDefault="007A7EAD" w:rsidP="007A7EAD">
            <w:pPr>
              <w:jc w:val="center"/>
              <w:rPr>
                <w:snapToGrid w:val="0"/>
                <w:sz w:val="28"/>
                <w:szCs w:val="28"/>
              </w:rPr>
            </w:pPr>
            <w:r w:rsidRPr="007A7EAD">
              <w:rPr>
                <w:snapToGrid w:val="0"/>
                <w:sz w:val="28"/>
                <w:szCs w:val="28"/>
              </w:rPr>
              <w:t>618</w:t>
            </w:r>
          </w:p>
        </w:tc>
      </w:tr>
      <w:tr w:rsidR="007A7EAD" w:rsidRPr="007A7EAD" w14:paraId="60028AF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8A1F" w14:textId="77777777" w:rsidR="007A7EAD" w:rsidRPr="007A7EAD" w:rsidRDefault="007A7EAD" w:rsidP="007A7EAD">
            <w:pPr>
              <w:jc w:val="center"/>
              <w:rPr>
                <w:snapToGrid w:val="0"/>
                <w:sz w:val="20"/>
                <w:szCs w:val="28"/>
              </w:rPr>
            </w:pPr>
            <w:r w:rsidRPr="007A7EA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448F0C" w14:textId="77777777" w:rsidR="007A7EAD" w:rsidRPr="007A7EAD" w:rsidRDefault="007A7EAD" w:rsidP="007A7EAD">
            <w:pPr>
              <w:jc w:val="both"/>
              <w:rPr>
                <w:snapToGrid w:val="0"/>
                <w:sz w:val="20"/>
                <w:szCs w:val="28"/>
              </w:rPr>
            </w:pPr>
            <w:r w:rsidRPr="007A7EAD">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307349" w14:textId="77777777" w:rsidR="007A7EAD" w:rsidRPr="007A7EAD" w:rsidRDefault="007A7EAD" w:rsidP="007A7EAD">
            <w:pPr>
              <w:jc w:val="center"/>
              <w:rPr>
                <w:snapToGrid w:val="0"/>
                <w:sz w:val="28"/>
                <w:szCs w:val="28"/>
              </w:rPr>
            </w:pPr>
            <w:r w:rsidRPr="007A7EAD">
              <w:rPr>
                <w:snapToGrid w:val="0"/>
                <w:sz w:val="28"/>
                <w:szCs w:val="28"/>
              </w:rPr>
              <w:t>2 370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2C38CA3" w14:textId="77777777" w:rsidR="007A7EAD" w:rsidRPr="007A7EAD" w:rsidRDefault="007A7EAD" w:rsidP="007A7EAD">
            <w:pPr>
              <w:jc w:val="center"/>
              <w:rPr>
                <w:snapToGrid w:val="0"/>
                <w:sz w:val="28"/>
                <w:szCs w:val="28"/>
              </w:rPr>
            </w:pPr>
            <w:r w:rsidRPr="007A7EAD">
              <w:rPr>
                <w:snapToGrid w:val="0"/>
                <w:sz w:val="28"/>
                <w:szCs w:val="28"/>
              </w:rPr>
              <w:t>2 482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2F7303F" w14:textId="77777777" w:rsidR="007A7EAD" w:rsidRPr="007A7EAD" w:rsidRDefault="007A7EAD" w:rsidP="007A7EAD">
            <w:pPr>
              <w:jc w:val="center"/>
              <w:rPr>
                <w:snapToGrid w:val="0"/>
                <w:sz w:val="28"/>
                <w:szCs w:val="28"/>
              </w:rPr>
            </w:pPr>
            <w:r w:rsidRPr="007A7EAD">
              <w:rPr>
                <w:snapToGrid w:val="0"/>
                <w:sz w:val="28"/>
                <w:szCs w:val="28"/>
              </w:rPr>
              <w:t>112</w:t>
            </w:r>
          </w:p>
        </w:tc>
      </w:tr>
      <w:tr w:rsidR="007A7EAD" w:rsidRPr="007A7EAD" w14:paraId="2EB0884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B35A0" w14:textId="77777777" w:rsidR="007A7EAD" w:rsidRPr="007A7EAD" w:rsidRDefault="007A7EAD" w:rsidP="007A7EAD">
            <w:pPr>
              <w:jc w:val="center"/>
              <w:rPr>
                <w:snapToGrid w:val="0"/>
                <w:sz w:val="20"/>
                <w:szCs w:val="28"/>
              </w:rPr>
            </w:pPr>
            <w:r w:rsidRPr="007A7EAD">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51590" w14:textId="77777777" w:rsidR="007A7EAD" w:rsidRPr="007A7EAD" w:rsidRDefault="007A7EAD" w:rsidP="007A7EAD">
            <w:pPr>
              <w:jc w:val="both"/>
              <w:rPr>
                <w:snapToGrid w:val="0"/>
                <w:sz w:val="20"/>
                <w:szCs w:val="28"/>
              </w:rPr>
            </w:pPr>
            <w:r w:rsidRPr="007A7EAD">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F9185E"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28ACF0"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7F1E0C"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73F44F3A"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E74F" w14:textId="77777777" w:rsidR="007A7EAD" w:rsidRPr="007A7EAD" w:rsidRDefault="007A7EAD" w:rsidP="007A7EAD">
            <w:pPr>
              <w:jc w:val="center"/>
              <w:rPr>
                <w:snapToGrid w:val="0"/>
                <w:sz w:val="20"/>
                <w:szCs w:val="28"/>
              </w:rPr>
            </w:pPr>
            <w:r w:rsidRPr="007A7EAD">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BACC6" w14:textId="77777777" w:rsidR="007A7EAD" w:rsidRPr="007A7EAD" w:rsidRDefault="007A7EAD" w:rsidP="007A7EAD">
            <w:pPr>
              <w:jc w:val="both"/>
              <w:rPr>
                <w:snapToGrid w:val="0"/>
                <w:sz w:val="20"/>
                <w:szCs w:val="28"/>
              </w:rPr>
            </w:pPr>
            <w:r w:rsidRPr="007A7EAD">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7FF110" w14:textId="77777777" w:rsidR="007A7EAD" w:rsidRPr="007A7EAD" w:rsidRDefault="007A7EAD" w:rsidP="007A7EAD">
            <w:pPr>
              <w:jc w:val="center"/>
              <w:rPr>
                <w:snapToGrid w:val="0"/>
                <w:sz w:val="28"/>
                <w:szCs w:val="28"/>
              </w:rPr>
            </w:pPr>
            <w:r w:rsidRPr="007A7EAD">
              <w:rPr>
                <w:snapToGrid w:val="0"/>
                <w:sz w:val="28"/>
                <w:szCs w:val="28"/>
              </w:rPr>
              <w:t>1 475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4FB114" w14:textId="77777777" w:rsidR="007A7EAD" w:rsidRPr="007A7EAD" w:rsidRDefault="007A7EAD" w:rsidP="007A7EAD">
            <w:pPr>
              <w:jc w:val="center"/>
              <w:rPr>
                <w:snapToGrid w:val="0"/>
                <w:sz w:val="28"/>
                <w:szCs w:val="28"/>
              </w:rPr>
            </w:pPr>
            <w:r w:rsidRPr="007A7EAD">
              <w:rPr>
                <w:snapToGrid w:val="0"/>
                <w:sz w:val="28"/>
                <w:szCs w:val="28"/>
              </w:rPr>
              <w:t>1 475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4923EF"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00B85C0F"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683E" w14:textId="77777777" w:rsidR="007A7EAD" w:rsidRPr="007A7EAD" w:rsidRDefault="007A7EAD" w:rsidP="007A7EAD">
            <w:pPr>
              <w:jc w:val="center"/>
              <w:rPr>
                <w:snapToGrid w:val="0"/>
                <w:sz w:val="20"/>
                <w:szCs w:val="28"/>
              </w:rPr>
            </w:pPr>
            <w:r w:rsidRPr="007A7EAD">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FBFC40" w14:textId="77777777" w:rsidR="007A7EAD" w:rsidRPr="007A7EAD" w:rsidRDefault="007A7EAD" w:rsidP="007A7EAD">
            <w:pPr>
              <w:jc w:val="both"/>
              <w:rPr>
                <w:snapToGrid w:val="0"/>
                <w:sz w:val="20"/>
                <w:szCs w:val="28"/>
              </w:rPr>
            </w:pPr>
            <w:r w:rsidRPr="007A7EAD">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08E21D"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D75B96"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E1564C"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4B15C89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052A3" w14:textId="77777777" w:rsidR="007A7EAD" w:rsidRPr="007A7EAD" w:rsidRDefault="007A7EAD" w:rsidP="007A7EAD">
            <w:pPr>
              <w:jc w:val="center"/>
              <w:rPr>
                <w:snapToGrid w:val="0"/>
                <w:sz w:val="20"/>
                <w:szCs w:val="28"/>
              </w:rPr>
            </w:pPr>
            <w:r w:rsidRPr="007A7EA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5F10FA" w14:textId="77777777" w:rsidR="007A7EAD" w:rsidRPr="007A7EAD" w:rsidRDefault="007A7EAD" w:rsidP="007A7EAD">
            <w:pPr>
              <w:rPr>
                <w:snapToGrid w:val="0"/>
                <w:sz w:val="20"/>
                <w:szCs w:val="28"/>
              </w:rPr>
            </w:pPr>
            <w:r w:rsidRPr="007A7EAD">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1B435A" w14:textId="77777777" w:rsidR="007A7EAD" w:rsidRPr="007A7EAD" w:rsidRDefault="007A7EAD" w:rsidP="007A7EAD">
            <w:pPr>
              <w:jc w:val="center"/>
              <w:rPr>
                <w:snapToGrid w:val="0"/>
                <w:sz w:val="28"/>
                <w:szCs w:val="28"/>
              </w:rPr>
            </w:pPr>
            <w:r w:rsidRPr="007A7EAD">
              <w:rPr>
                <w:snapToGrid w:val="0"/>
                <w:sz w:val="28"/>
                <w:szCs w:val="28"/>
              </w:rPr>
              <w:t>4 749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8F3A958" w14:textId="77777777" w:rsidR="007A7EAD" w:rsidRPr="007A7EAD" w:rsidRDefault="007A7EAD" w:rsidP="007A7EAD">
            <w:pPr>
              <w:jc w:val="center"/>
              <w:rPr>
                <w:snapToGrid w:val="0"/>
                <w:sz w:val="28"/>
                <w:szCs w:val="28"/>
              </w:rPr>
            </w:pPr>
            <w:r w:rsidRPr="007A7EAD">
              <w:rPr>
                <w:snapToGrid w:val="0"/>
                <w:sz w:val="28"/>
                <w:szCs w:val="28"/>
              </w:rPr>
              <w:t>5 492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6B439B0" w14:textId="77777777" w:rsidR="007A7EAD" w:rsidRPr="007A7EAD" w:rsidRDefault="007A7EAD" w:rsidP="007A7EAD">
            <w:pPr>
              <w:jc w:val="center"/>
              <w:rPr>
                <w:snapToGrid w:val="0"/>
                <w:sz w:val="28"/>
                <w:szCs w:val="28"/>
              </w:rPr>
            </w:pPr>
            <w:r w:rsidRPr="007A7EAD">
              <w:rPr>
                <w:snapToGrid w:val="0"/>
                <w:sz w:val="28"/>
                <w:szCs w:val="28"/>
              </w:rPr>
              <w:t>743</w:t>
            </w:r>
          </w:p>
        </w:tc>
      </w:tr>
      <w:tr w:rsidR="007A7EAD" w:rsidRPr="007A7EAD" w14:paraId="4105494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1BEC" w14:textId="77777777" w:rsidR="007A7EAD" w:rsidRPr="007A7EAD" w:rsidRDefault="007A7EAD" w:rsidP="007A7EAD">
            <w:pPr>
              <w:jc w:val="center"/>
              <w:rPr>
                <w:snapToGrid w:val="0"/>
                <w:sz w:val="20"/>
                <w:szCs w:val="28"/>
              </w:rPr>
            </w:pPr>
            <w:r w:rsidRPr="007A7EA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87FDE1" w14:textId="77777777" w:rsidR="007A7EAD" w:rsidRPr="007A7EAD" w:rsidRDefault="007A7EAD" w:rsidP="007A7EAD">
            <w:pPr>
              <w:rPr>
                <w:snapToGrid w:val="0"/>
                <w:sz w:val="20"/>
                <w:szCs w:val="28"/>
              </w:rPr>
            </w:pPr>
            <w:r w:rsidRPr="007A7EAD">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0239615"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04141F9"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28CDCF4"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5BF6B565"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951F" w14:textId="77777777" w:rsidR="007A7EAD" w:rsidRPr="007A7EAD" w:rsidRDefault="007A7EAD" w:rsidP="007A7EAD">
            <w:pPr>
              <w:jc w:val="center"/>
              <w:rPr>
                <w:snapToGrid w:val="0"/>
                <w:sz w:val="20"/>
                <w:szCs w:val="28"/>
              </w:rPr>
            </w:pPr>
            <w:r w:rsidRPr="007A7EA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3A75B0" w14:textId="77777777" w:rsidR="007A7EAD" w:rsidRPr="007A7EAD" w:rsidRDefault="007A7EAD" w:rsidP="007A7EAD">
            <w:pPr>
              <w:jc w:val="both"/>
              <w:rPr>
                <w:snapToGrid w:val="0"/>
                <w:sz w:val="20"/>
                <w:szCs w:val="28"/>
              </w:rPr>
            </w:pPr>
            <w:r w:rsidRPr="007A7EAD">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C1E052"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1C76C40"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A90B183"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57C7701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9D67C" w14:textId="77777777" w:rsidR="007A7EAD" w:rsidRPr="007A7EAD" w:rsidRDefault="007A7EAD" w:rsidP="007A7EAD">
            <w:pPr>
              <w:jc w:val="center"/>
              <w:rPr>
                <w:snapToGrid w:val="0"/>
                <w:sz w:val="20"/>
                <w:szCs w:val="28"/>
              </w:rPr>
            </w:pPr>
            <w:r w:rsidRPr="007A7EA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C61104" w14:textId="77777777" w:rsidR="007A7EAD" w:rsidRPr="007A7EAD" w:rsidRDefault="007A7EAD" w:rsidP="007A7EAD">
            <w:pPr>
              <w:jc w:val="both"/>
              <w:rPr>
                <w:snapToGrid w:val="0"/>
                <w:sz w:val="20"/>
                <w:szCs w:val="28"/>
              </w:rPr>
            </w:pPr>
            <w:r w:rsidRPr="007A7EAD">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3878240" w14:textId="77777777" w:rsidR="007A7EAD" w:rsidRPr="007A7EAD" w:rsidRDefault="007A7EAD" w:rsidP="007A7EAD">
            <w:pPr>
              <w:jc w:val="center"/>
              <w:rPr>
                <w:snapToGrid w:val="0"/>
                <w:sz w:val="28"/>
                <w:szCs w:val="28"/>
              </w:rPr>
            </w:pPr>
            <w:r w:rsidRPr="007A7EAD">
              <w:rPr>
                <w:snapToGrid w:val="0"/>
                <w:sz w:val="28"/>
                <w:szCs w:val="28"/>
              </w:rPr>
              <w:t>4 749</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09C82C9" w14:textId="77777777" w:rsidR="007A7EAD" w:rsidRPr="007A7EAD" w:rsidRDefault="007A7EAD" w:rsidP="007A7EAD">
            <w:pPr>
              <w:jc w:val="center"/>
              <w:rPr>
                <w:snapToGrid w:val="0"/>
                <w:sz w:val="28"/>
                <w:szCs w:val="28"/>
              </w:rPr>
            </w:pPr>
            <w:r w:rsidRPr="007A7EAD">
              <w:rPr>
                <w:snapToGrid w:val="0"/>
                <w:sz w:val="28"/>
                <w:szCs w:val="28"/>
              </w:rPr>
              <w:t>5 492</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F51FF9A" w14:textId="77777777" w:rsidR="007A7EAD" w:rsidRPr="007A7EAD" w:rsidRDefault="007A7EAD" w:rsidP="007A7EAD">
            <w:pPr>
              <w:jc w:val="center"/>
              <w:rPr>
                <w:snapToGrid w:val="0"/>
                <w:sz w:val="28"/>
                <w:szCs w:val="28"/>
              </w:rPr>
            </w:pPr>
            <w:r w:rsidRPr="007A7EAD">
              <w:rPr>
                <w:snapToGrid w:val="0"/>
                <w:sz w:val="28"/>
                <w:szCs w:val="28"/>
              </w:rPr>
              <w:t>743</w:t>
            </w:r>
          </w:p>
        </w:tc>
      </w:tr>
      <w:tr w:rsidR="007A7EAD" w:rsidRPr="007A7EAD" w14:paraId="34EE75CA" w14:textId="77777777" w:rsidTr="00627AA0">
        <w:trPr>
          <w:trHeight w:val="300"/>
        </w:trPr>
        <w:tc>
          <w:tcPr>
            <w:tcW w:w="750" w:type="dxa"/>
            <w:tcBorders>
              <w:top w:val="nil"/>
              <w:left w:val="nil"/>
              <w:bottom w:val="nil"/>
              <w:right w:val="nil"/>
            </w:tcBorders>
            <w:shd w:val="clear" w:color="auto" w:fill="auto"/>
            <w:vAlign w:val="center"/>
            <w:hideMark/>
          </w:tcPr>
          <w:p w14:paraId="192338A7" w14:textId="77777777" w:rsidR="007A7EAD" w:rsidRPr="007A7EAD" w:rsidRDefault="007A7EAD" w:rsidP="007A7EA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7412553"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vAlign w:val="center"/>
            <w:hideMark/>
          </w:tcPr>
          <w:p w14:paraId="1941C602"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B560116"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7471F8" w14:textId="77777777" w:rsidR="007A7EAD" w:rsidRPr="007A7EAD" w:rsidRDefault="007A7EAD" w:rsidP="007A7EAD">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7453425" w14:textId="77777777" w:rsidR="007A7EAD" w:rsidRPr="007A7EAD" w:rsidRDefault="007A7EAD" w:rsidP="007A7EAD">
            <w:pPr>
              <w:jc w:val="center"/>
              <w:rPr>
                <w:snapToGrid w:val="0"/>
                <w:sz w:val="28"/>
                <w:szCs w:val="28"/>
              </w:rPr>
            </w:pPr>
          </w:p>
        </w:tc>
      </w:tr>
    </w:tbl>
    <w:p w14:paraId="3B299416" w14:textId="77777777" w:rsidR="007A7EAD" w:rsidRPr="007A7EAD" w:rsidRDefault="007A7EAD" w:rsidP="007A7EAD">
      <w:pPr>
        <w:numPr>
          <w:ilvl w:val="0"/>
          <w:numId w:val="495"/>
        </w:numPr>
        <w:spacing w:after="240"/>
        <w:ind w:left="9149" w:hanging="1211"/>
        <w:jc w:val="right"/>
        <w:rPr>
          <w:snapToGrid w:val="0"/>
          <w:sz w:val="28"/>
          <w:szCs w:val="28"/>
        </w:rPr>
      </w:pPr>
      <w:r w:rsidRPr="007A7EA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A7EAD" w:rsidRPr="007A7EAD" w14:paraId="63C56C57" w14:textId="77777777" w:rsidTr="00627AA0">
        <w:trPr>
          <w:trHeight w:val="630"/>
        </w:trPr>
        <w:tc>
          <w:tcPr>
            <w:tcW w:w="11084" w:type="dxa"/>
            <w:gridSpan w:val="9"/>
            <w:tcBorders>
              <w:top w:val="nil"/>
              <w:left w:val="nil"/>
              <w:bottom w:val="nil"/>
              <w:right w:val="nil"/>
            </w:tcBorders>
            <w:shd w:val="clear" w:color="auto" w:fill="auto"/>
            <w:noWrap/>
            <w:vAlign w:val="center"/>
            <w:hideMark/>
          </w:tcPr>
          <w:p w14:paraId="4522D154" w14:textId="77777777" w:rsidR="007A7EAD" w:rsidRPr="007A7EAD" w:rsidRDefault="007A7EAD" w:rsidP="007A7EAD">
            <w:pPr>
              <w:ind w:right="1487"/>
              <w:jc w:val="center"/>
              <w:rPr>
                <w:bCs/>
                <w:snapToGrid w:val="0"/>
                <w:sz w:val="20"/>
                <w:szCs w:val="28"/>
              </w:rPr>
            </w:pPr>
            <w:r w:rsidRPr="007A7EAD">
              <w:rPr>
                <w:bCs/>
                <w:snapToGrid w:val="0"/>
                <w:sz w:val="28"/>
                <w:szCs w:val="28"/>
              </w:rPr>
              <w:lastRenderedPageBreak/>
              <w:t xml:space="preserve">Реестр расходов на приобретение энергетических ресурсов, холодной воды </w:t>
            </w:r>
            <w:r w:rsidRPr="007A7EAD">
              <w:rPr>
                <w:bCs/>
                <w:snapToGrid w:val="0"/>
                <w:sz w:val="28"/>
                <w:szCs w:val="28"/>
              </w:rPr>
              <w:br/>
              <w:t>и теплоносителя</w:t>
            </w:r>
          </w:p>
        </w:tc>
      </w:tr>
      <w:tr w:rsidR="007A7EAD" w:rsidRPr="007A7EAD" w14:paraId="55AF037E" w14:textId="77777777" w:rsidTr="00627AA0">
        <w:trPr>
          <w:trHeight w:val="300"/>
        </w:trPr>
        <w:tc>
          <w:tcPr>
            <w:tcW w:w="750" w:type="dxa"/>
            <w:tcBorders>
              <w:top w:val="nil"/>
              <w:left w:val="nil"/>
              <w:bottom w:val="nil"/>
              <w:right w:val="nil"/>
            </w:tcBorders>
            <w:shd w:val="clear" w:color="auto" w:fill="auto"/>
            <w:vAlign w:val="center"/>
            <w:hideMark/>
          </w:tcPr>
          <w:p w14:paraId="27DA23DE" w14:textId="77777777" w:rsidR="007A7EAD" w:rsidRPr="007A7EAD" w:rsidRDefault="007A7EAD" w:rsidP="007A7EAD">
            <w:pPr>
              <w:rPr>
                <w:b/>
                <w:bCs/>
                <w:snapToGrid w:val="0"/>
                <w:sz w:val="20"/>
                <w:szCs w:val="28"/>
              </w:rPr>
            </w:pPr>
          </w:p>
        </w:tc>
        <w:tc>
          <w:tcPr>
            <w:tcW w:w="3361" w:type="dxa"/>
            <w:tcBorders>
              <w:top w:val="nil"/>
              <w:left w:val="nil"/>
              <w:bottom w:val="nil"/>
              <w:right w:val="nil"/>
            </w:tcBorders>
            <w:shd w:val="clear" w:color="auto" w:fill="auto"/>
            <w:vAlign w:val="center"/>
            <w:hideMark/>
          </w:tcPr>
          <w:p w14:paraId="769EC274"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vAlign w:val="center"/>
            <w:hideMark/>
          </w:tcPr>
          <w:p w14:paraId="4396CEEE"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B8D64CB" w14:textId="77777777" w:rsidR="007A7EAD" w:rsidRPr="007A7EAD" w:rsidRDefault="007A7EAD" w:rsidP="007A7E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A607B8A" w14:textId="77777777" w:rsidR="007A7EAD" w:rsidRPr="007A7EAD" w:rsidRDefault="007A7EAD" w:rsidP="007A7EAD">
            <w:pPr>
              <w:jc w:val="right"/>
              <w:rPr>
                <w:snapToGrid w:val="0"/>
                <w:sz w:val="20"/>
                <w:szCs w:val="28"/>
              </w:rPr>
            </w:pPr>
            <w:r w:rsidRPr="007A7EA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2703505" w14:textId="77777777" w:rsidR="007A7EAD" w:rsidRPr="007A7EAD" w:rsidRDefault="007A7EAD" w:rsidP="007A7EAD">
            <w:pPr>
              <w:rPr>
                <w:snapToGrid w:val="0"/>
                <w:sz w:val="20"/>
                <w:szCs w:val="28"/>
              </w:rPr>
            </w:pPr>
          </w:p>
        </w:tc>
      </w:tr>
      <w:tr w:rsidR="007A7EAD" w:rsidRPr="007A7EAD" w14:paraId="5F23F826"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5CA39" w14:textId="77777777" w:rsidR="007A7EAD" w:rsidRPr="007A7EAD" w:rsidRDefault="007A7EAD" w:rsidP="007A7EAD">
            <w:pPr>
              <w:jc w:val="center"/>
              <w:rPr>
                <w:snapToGrid w:val="0"/>
                <w:sz w:val="20"/>
                <w:szCs w:val="28"/>
              </w:rPr>
            </w:pPr>
            <w:r w:rsidRPr="007A7EA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CBB131" w14:textId="77777777" w:rsidR="007A7EAD" w:rsidRPr="007A7EAD" w:rsidRDefault="007A7EAD" w:rsidP="007A7EAD">
            <w:pPr>
              <w:jc w:val="center"/>
              <w:rPr>
                <w:snapToGrid w:val="0"/>
                <w:sz w:val="20"/>
                <w:szCs w:val="28"/>
              </w:rPr>
            </w:pPr>
            <w:r w:rsidRPr="007A7EAD">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B597F64" w14:textId="77777777" w:rsidR="007A7EAD" w:rsidRPr="007A7EAD" w:rsidRDefault="007A7EAD" w:rsidP="007A7EAD">
            <w:pPr>
              <w:jc w:val="center"/>
              <w:rPr>
                <w:snapToGrid w:val="0"/>
                <w:sz w:val="20"/>
                <w:szCs w:val="28"/>
              </w:rPr>
            </w:pPr>
            <w:r w:rsidRPr="007A7EA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78E9F4" w14:textId="77777777" w:rsidR="007A7EAD" w:rsidRPr="007A7EAD" w:rsidRDefault="007A7EAD" w:rsidP="007A7EAD">
            <w:pPr>
              <w:jc w:val="center"/>
              <w:rPr>
                <w:snapToGrid w:val="0"/>
                <w:sz w:val="20"/>
                <w:szCs w:val="28"/>
              </w:rPr>
            </w:pPr>
            <w:r w:rsidRPr="007A7EAD">
              <w:rPr>
                <w:snapToGrid w:val="0"/>
                <w:sz w:val="20"/>
                <w:szCs w:val="28"/>
              </w:rPr>
              <w:t xml:space="preserve">Предложение экспертов </w:t>
            </w:r>
          </w:p>
          <w:p w14:paraId="00B4328D" w14:textId="77777777" w:rsidR="007A7EAD" w:rsidRPr="007A7EAD" w:rsidRDefault="007A7EAD" w:rsidP="007A7EAD">
            <w:pPr>
              <w:jc w:val="center"/>
              <w:rPr>
                <w:snapToGrid w:val="0"/>
                <w:sz w:val="20"/>
                <w:szCs w:val="28"/>
              </w:rPr>
            </w:pPr>
            <w:r w:rsidRPr="007A7EA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03F6E9" w14:textId="77777777" w:rsidR="007A7EAD" w:rsidRPr="007A7EAD" w:rsidRDefault="007A7EAD" w:rsidP="007A7EAD">
            <w:pPr>
              <w:jc w:val="center"/>
              <w:rPr>
                <w:snapToGrid w:val="0"/>
                <w:sz w:val="20"/>
                <w:szCs w:val="28"/>
              </w:rPr>
            </w:pPr>
            <w:r w:rsidRPr="007A7EAD">
              <w:rPr>
                <w:snapToGrid w:val="0"/>
                <w:sz w:val="20"/>
                <w:szCs w:val="28"/>
              </w:rPr>
              <w:t>Динамика расходов</w:t>
            </w:r>
          </w:p>
        </w:tc>
      </w:tr>
      <w:tr w:rsidR="007A7EAD" w:rsidRPr="007A7EAD" w14:paraId="1311A0C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B54B" w14:textId="77777777" w:rsidR="007A7EAD" w:rsidRPr="007A7EAD" w:rsidRDefault="007A7EAD" w:rsidP="007A7EAD">
            <w:pPr>
              <w:jc w:val="center"/>
              <w:rPr>
                <w:snapToGrid w:val="0"/>
                <w:sz w:val="20"/>
                <w:szCs w:val="28"/>
              </w:rPr>
            </w:pPr>
            <w:r w:rsidRPr="007A7EA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7EB431" w14:textId="77777777" w:rsidR="007A7EAD" w:rsidRPr="007A7EAD" w:rsidRDefault="007A7EAD" w:rsidP="007A7EAD">
            <w:pPr>
              <w:rPr>
                <w:snapToGrid w:val="0"/>
                <w:sz w:val="20"/>
                <w:szCs w:val="28"/>
              </w:rPr>
            </w:pPr>
            <w:r w:rsidRPr="007A7EAD">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D3B39E" w14:textId="77777777" w:rsidR="007A7EAD" w:rsidRPr="007A7EAD" w:rsidRDefault="007A7EAD" w:rsidP="007A7EAD">
            <w:pPr>
              <w:jc w:val="center"/>
              <w:rPr>
                <w:snapToGrid w:val="0"/>
                <w:sz w:val="28"/>
                <w:szCs w:val="28"/>
              </w:rPr>
            </w:pPr>
            <w:r w:rsidRPr="007A7EAD">
              <w:rPr>
                <w:snapToGrid w:val="0"/>
                <w:sz w:val="28"/>
                <w:szCs w:val="28"/>
              </w:rPr>
              <w:t>6 036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549E6986" w14:textId="77777777" w:rsidR="007A7EAD" w:rsidRPr="007A7EAD" w:rsidRDefault="007A7EAD" w:rsidP="007A7EAD">
            <w:pPr>
              <w:jc w:val="center"/>
              <w:rPr>
                <w:snapToGrid w:val="0"/>
                <w:sz w:val="28"/>
                <w:szCs w:val="28"/>
              </w:rPr>
            </w:pPr>
            <w:r w:rsidRPr="007A7EAD">
              <w:rPr>
                <w:snapToGrid w:val="0"/>
                <w:sz w:val="28"/>
                <w:szCs w:val="28"/>
              </w:rPr>
              <w:t>8 016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C430B34" w14:textId="77777777" w:rsidR="007A7EAD" w:rsidRPr="007A7EAD" w:rsidRDefault="007A7EAD" w:rsidP="007A7EAD">
            <w:pPr>
              <w:jc w:val="center"/>
              <w:rPr>
                <w:snapToGrid w:val="0"/>
                <w:sz w:val="28"/>
                <w:szCs w:val="28"/>
              </w:rPr>
            </w:pPr>
            <w:r w:rsidRPr="007A7EAD">
              <w:rPr>
                <w:snapToGrid w:val="0"/>
                <w:sz w:val="28"/>
                <w:szCs w:val="28"/>
              </w:rPr>
              <w:t>1 980</w:t>
            </w:r>
          </w:p>
        </w:tc>
      </w:tr>
      <w:tr w:rsidR="007A7EAD" w:rsidRPr="007A7EAD" w14:paraId="3191AF7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2F3A7" w14:textId="77777777" w:rsidR="007A7EAD" w:rsidRPr="007A7EAD" w:rsidRDefault="007A7EAD" w:rsidP="007A7EAD">
            <w:pPr>
              <w:jc w:val="center"/>
              <w:rPr>
                <w:snapToGrid w:val="0"/>
                <w:sz w:val="20"/>
                <w:szCs w:val="28"/>
              </w:rPr>
            </w:pPr>
            <w:r w:rsidRPr="007A7EA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5A07F6" w14:textId="77777777" w:rsidR="007A7EAD" w:rsidRPr="007A7EAD" w:rsidRDefault="007A7EAD" w:rsidP="007A7EAD">
            <w:pPr>
              <w:jc w:val="both"/>
              <w:rPr>
                <w:snapToGrid w:val="0"/>
                <w:sz w:val="20"/>
                <w:szCs w:val="28"/>
              </w:rPr>
            </w:pPr>
            <w:r w:rsidRPr="007A7EAD">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3F04E58" w14:textId="77777777" w:rsidR="007A7EAD" w:rsidRPr="007A7EAD" w:rsidRDefault="007A7EAD" w:rsidP="007A7EAD">
            <w:pPr>
              <w:jc w:val="center"/>
              <w:rPr>
                <w:snapToGrid w:val="0"/>
                <w:sz w:val="28"/>
                <w:szCs w:val="28"/>
              </w:rPr>
            </w:pPr>
            <w:r w:rsidRPr="007A7EAD">
              <w:rPr>
                <w:snapToGrid w:val="0"/>
                <w:sz w:val="28"/>
                <w:szCs w:val="28"/>
              </w:rPr>
              <w:t>2 234</w:t>
            </w:r>
          </w:p>
        </w:tc>
        <w:tc>
          <w:tcPr>
            <w:tcW w:w="1764" w:type="dxa"/>
            <w:gridSpan w:val="2"/>
            <w:tcBorders>
              <w:top w:val="nil"/>
              <w:left w:val="nil"/>
              <w:bottom w:val="single" w:sz="4" w:space="0" w:color="auto"/>
              <w:right w:val="single" w:sz="4" w:space="0" w:color="auto"/>
            </w:tcBorders>
            <w:shd w:val="clear" w:color="000000" w:fill="FFFFFF"/>
            <w:vAlign w:val="center"/>
          </w:tcPr>
          <w:p w14:paraId="24FA67FA" w14:textId="77777777" w:rsidR="007A7EAD" w:rsidRPr="007A7EAD" w:rsidRDefault="007A7EAD" w:rsidP="007A7EAD">
            <w:pPr>
              <w:jc w:val="center"/>
              <w:rPr>
                <w:snapToGrid w:val="0"/>
                <w:sz w:val="28"/>
                <w:szCs w:val="28"/>
              </w:rPr>
            </w:pPr>
            <w:r w:rsidRPr="007A7EAD">
              <w:rPr>
                <w:snapToGrid w:val="0"/>
                <w:sz w:val="28"/>
                <w:szCs w:val="28"/>
              </w:rPr>
              <w:t>2 437</w:t>
            </w:r>
          </w:p>
        </w:tc>
        <w:tc>
          <w:tcPr>
            <w:tcW w:w="1872" w:type="dxa"/>
            <w:gridSpan w:val="2"/>
            <w:tcBorders>
              <w:top w:val="nil"/>
              <w:left w:val="nil"/>
              <w:bottom w:val="single" w:sz="4" w:space="0" w:color="auto"/>
              <w:right w:val="single" w:sz="4" w:space="0" w:color="auto"/>
            </w:tcBorders>
            <w:shd w:val="clear" w:color="000000" w:fill="FFFFFF"/>
            <w:vAlign w:val="center"/>
          </w:tcPr>
          <w:p w14:paraId="3573ABC7" w14:textId="77777777" w:rsidR="007A7EAD" w:rsidRPr="007A7EAD" w:rsidRDefault="007A7EAD" w:rsidP="007A7EAD">
            <w:pPr>
              <w:jc w:val="center"/>
              <w:rPr>
                <w:snapToGrid w:val="0"/>
                <w:sz w:val="28"/>
                <w:szCs w:val="28"/>
              </w:rPr>
            </w:pPr>
            <w:r w:rsidRPr="007A7EAD">
              <w:rPr>
                <w:snapToGrid w:val="0"/>
                <w:sz w:val="28"/>
                <w:szCs w:val="28"/>
              </w:rPr>
              <w:t>203</w:t>
            </w:r>
          </w:p>
        </w:tc>
      </w:tr>
      <w:tr w:rsidR="007A7EAD" w:rsidRPr="007A7EAD" w14:paraId="2FE2455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5F8BF" w14:textId="77777777" w:rsidR="007A7EAD" w:rsidRPr="007A7EAD" w:rsidRDefault="007A7EAD" w:rsidP="007A7EAD">
            <w:pPr>
              <w:jc w:val="center"/>
              <w:rPr>
                <w:snapToGrid w:val="0"/>
                <w:sz w:val="20"/>
                <w:szCs w:val="28"/>
              </w:rPr>
            </w:pPr>
            <w:r w:rsidRPr="007A7EA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2482EB" w14:textId="77777777" w:rsidR="007A7EAD" w:rsidRPr="007A7EAD" w:rsidRDefault="007A7EAD" w:rsidP="007A7EAD">
            <w:pPr>
              <w:jc w:val="both"/>
              <w:rPr>
                <w:snapToGrid w:val="0"/>
                <w:sz w:val="20"/>
                <w:szCs w:val="28"/>
              </w:rPr>
            </w:pPr>
            <w:r w:rsidRPr="007A7EAD">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BF2871"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87F644C"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A378B28"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79C29B0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9E85B" w14:textId="77777777" w:rsidR="007A7EAD" w:rsidRPr="007A7EAD" w:rsidRDefault="007A7EAD" w:rsidP="007A7EAD">
            <w:pPr>
              <w:jc w:val="center"/>
              <w:rPr>
                <w:snapToGrid w:val="0"/>
                <w:sz w:val="20"/>
                <w:szCs w:val="28"/>
              </w:rPr>
            </w:pPr>
            <w:r w:rsidRPr="007A7EA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A399D0" w14:textId="77777777" w:rsidR="007A7EAD" w:rsidRPr="007A7EAD" w:rsidRDefault="007A7EAD" w:rsidP="007A7EAD">
            <w:pPr>
              <w:jc w:val="both"/>
              <w:rPr>
                <w:snapToGrid w:val="0"/>
                <w:sz w:val="20"/>
                <w:szCs w:val="28"/>
              </w:rPr>
            </w:pPr>
            <w:r w:rsidRPr="007A7EAD">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50A796" w14:textId="77777777" w:rsidR="007A7EAD" w:rsidRPr="007A7EAD" w:rsidRDefault="007A7EAD" w:rsidP="007A7EAD">
            <w:pPr>
              <w:jc w:val="center"/>
              <w:rPr>
                <w:snapToGrid w:val="0"/>
                <w:sz w:val="28"/>
                <w:szCs w:val="28"/>
              </w:rPr>
            </w:pPr>
            <w:r w:rsidRPr="007A7EAD">
              <w:rPr>
                <w:snapToGrid w:val="0"/>
                <w:sz w:val="28"/>
                <w:szCs w:val="28"/>
              </w:rPr>
              <w:t>195</w:t>
            </w:r>
          </w:p>
        </w:tc>
        <w:tc>
          <w:tcPr>
            <w:tcW w:w="1764" w:type="dxa"/>
            <w:gridSpan w:val="2"/>
            <w:tcBorders>
              <w:top w:val="nil"/>
              <w:left w:val="nil"/>
              <w:bottom w:val="single" w:sz="4" w:space="0" w:color="auto"/>
              <w:right w:val="single" w:sz="4" w:space="0" w:color="auto"/>
            </w:tcBorders>
            <w:shd w:val="clear" w:color="000000" w:fill="FFFFFF"/>
            <w:vAlign w:val="center"/>
          </w:tcPr>
          <w:p w14:paraId="0F3A1C55" w14:textId="77777777" w:rsidR="007A7EAD" w:rsidRPr="007A7EAD" w:rsidRDefault="007A7EAD" w:rsidP="007A7EAD">
            <w:pPr>
              <w:jc w:val="center"/>
              <w:rPr>
                <w:snapToGrid w:val="0"/>
                <w:sz w:val="28"/>
                <w:szCs w:val="28"/>
              </w:rPr>
            </w:pPr>
            <w:r w:rsidRPr="007A7EAD">
              <w:rPr>
                <w:snapToGrid w:val="0"/>
                <w:sz w:val="28"/>
                <w:szCs w:val="28"/>
              </w:rPr>
              <w:t>198</w:t>
            </w:r>
          </w:p>
        </w:tc>
        <w:tc>
          <w:tcPr>
            <w:tcW w:w="1872" w:type="dxa"/>
            <w:gridSpan w:val="2"/>
            <w:tcBorders>
              <w:top w:val="nil"/>
              <w:left w:val="nil"/>
              <w:bottom w:val="single" w:sz="4" w:space="0" w:color="auto"/>
              <w:right w:val="single" w:sz="4" w:space="0" w:color="auto"/>
            </w:tcBorders>
            <w:shd w:val="clear" w:color="000000" w:fill="FFFFFF"/>
            <w:vAlign w:val="center"/>
          </w:tcPr>
          <w:p w14:paraId="435D9FA7" w14:textId="77777777" w:rsidR="007A7EAD" w:rsidRPr="007A7EAD" w:rsidRDefault="007A7EAD" w:rsidP="007A7EAD">
            <w:pPr>
              <w:jc w:val="center"/>
              <w:rPr>
                <w:snapToGrid w:val="0"/>
                <w:sz w:val="28"/>
                <w:szCs w:val="28"/>
              </w:rPr>
            </w:pPr>
            <w:r w:rsidRPr="007A7EAD">
              <w:rPr>
                <w:snapToGrid w:val="0"/>
                <w:sz w:val="28"/>
                <w:szCs w:val="28"/>
              </w:rPr>
              <w:t>3</w:t>
            </w:r>
          </w:p>
        </w:tc>
      </w:tr>
      <w:tr w:rsidR="007A7EAD" w:rsidRPr="007A7EAD" w14:paraId="71B0A5D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B283" w14:textId="77777777" w:rsidR="007A7EAD" w:rsidRPr="007A7EAD" w:rsidRDefault="007A7EAD" w:rsidP="007A7EAD">
            <w:pPr>
              <w:jc w:val="center"/>
              <w:rPr>
                <w:snapToGrid w:val="0"/>
                <w:sz w:val="20"/>
                <w:szCs w:val="28"/>
              </w:rPr>
            </w:pPr>
            <w:r w:rsidRPr="007A7EA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472A5F" w14:textId="77777777" w:rsidR="007A7EAD" w:rsidRPr="007A7EAD" w:rsidRDefault="007A7EAD" w:rsidP="007A7EAD">
            <w:pPr>
              <w:jc w:val="both"/>
              <w:rPr>
                <w:snapToGrid w:val="0"/>
                <w:sz w:val="20"/>
                <w:szCs w:val="28"/>
              </w:rPr>
            </w:pPr>
            <w:r w:rsidRPr="007A7EAD">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317619" w14:textId="77777777" w:rsidR="007A7EAD" w:rsidRPr="007A7EAD" w:rsidRDefault="007A7EAD" w:rsidP="007A7EAD">
            <w:pPr>
              <w:jc w:val="center"/>
              <w:rPr>
                <w:snapToGrid w:val="0"/>
                <w:sz w:val="28"/>
                <w:szCs w:val="28"/>
              </w:rPr>
            </w:pPr>
            <w:r w:rsidRPr="007A7EA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A8C7307" w14:textId="77777777" w:rsidR="007A7EAD" w:rsidRPr="007A7EAD" w:rsidRDefault="007A7EAD" w:rsidP="007A7EAD">
            <w:pPr>
              <w:jc w:val="center"/>
              <w:rPr>
                <w:snapToGrid w:val="0"/>
                <w:sz w:val="28"/>
                <w:szCs w:val="28"/>
              </w:rPr>
            </w:pPr>
            <w:r w:rsidRPr="007A7EAD">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9259422"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3DE6015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7A3AB" w14:textId="77777777" w:rsidR="007A7EAD" w:rsidRPr="007A7EAD" w:rsidRDefault="007A7EAD" w:rsidP="007A7EAD">
            <w:pPr>
              <w:jc w:val="center"/>
              <w:rPr>
                <w:snapToGrid w:val="0"/>
                <w:sz w:val="20"/>
                <w:szCs w:val="28"/>
              </w:rPr>
            </w:pPr>
            <w:r w:rsidRPr="007A7EA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AE9A2F" w14:textId="77777777" w:rsidR="007A7EAD" w:rsidRPr="007A7EAD" w:rsidRDefault="007A7EAD" w:rsidP="007A7EAD">
            <w:pPr>
              <w:rPr>
                <w:snapToGrid w:val="0"/>
                <w:sz w:val="20"/>
                <w:szCs w:val="28"/>
              </w:rPr>
            </w:pPr>
            <w:r w:rsidRPr="007A7EAD">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5DC65B" w14:textId="77777777" w:rsidR="007A7EAD" w:rsidRPr="007A7EAD" w:rsidRDefault="007A7EAD" w:rsidP="007A7EAD">
            <w:pPr>
              <w:jc w:val="center"/>
              <w:rPr>
                <w:snapToGrid w:val="0"/>
                <w:sz w:val="28"/>
                <w:szCs w:val="28"/>
              </w:rPr>
            </w:pPr>
            <w:r w:rsidRPr="007A7EAD">
              <w:rPr>
                <w:snapToGrid w:val="0"/>
                <w:sz w:val="28"/>
                <w:szCs w:val="28"/>
              </w:rPr>
              <w:t>8 465</w:t>
            </w:r>
          </w:p>
        </w:tc>
        <w:tc>
          <w:tcPr>
            <w:tcW w:w="1764" w:type="dxa"/>
            <w:gridSpan w:val="2"/>
            <w:tcBorders>
              <w:top w:val="nil"/>
              <w:left w:val="nil"/>
              <w:bottom w:val="single" w:sz="4" w:space="0" w:color="auto"/>
              <w:right w:val="single" w:sz="4" w:space="0" w:color="auto"/>
            </w:tcBorders>
            <w:shd w:val="clear" w:color="000000" w:fill="FFFFFF"/>
            <w:vAlign w:val="center"/>
          </w:tcPr>
          <w:p w14:paraId="5C8F5D42" w14:textId="77777777" w:rsidR="007A7EAD" w:rsidRPr="007A7EAD" w:rsidRDefault="007A7EAD" w:rsidP="007A7EAD">
            <w:pPr>
              <w:jc w:val="center"/>
              <w:rPr>
                <w:snapToGrid w:val="0"/>
                <w:sz w:val="28"/>
                <w:szCs w:val="28"/>
              </w:rPr>
            </w:pPr>
            <w:r w:rsidRPr="007A7EAD">
              <w:rPr>
                <w:snapToGrid w:val="0"/>
                <w:sz w:val="28"/>
                <w:szCs w:val="28"/>
              </w:rPr>
              <w:t>10 651</w:t>
            </w:r>
          </w:p>
        </w:tc>
        <w:tc>
          <w:tcPr>
            <w:tcW w:w="1872" w:type="dxa"/>
            <w:gridSpan w:val="2"/>
            <w:tcBorders>
              <w:top w:val="nil"/>
              <w:left w:val="nil"/>
              <w:bottom w:val="single" w:sz="4" w:space="0" w:color="auto"/>
              <w:right w:val="single" w:sz="4" w:space="0" w:color="auto"/>
            </w:tcBorders>
            <w:shd w:val="clear" w:color="000000" w:fill="FFFFFF"/>
            <w:vAlign w:val="center"/>
          </w:tcPr>
          <w:p w14:paraId="02F9A2C5" w14:textId="77777777" w:rsidR="007A7EAD" w:rsidRPr="007A7EAD" w:rsidRDefault="007A7EAD" w:rsidP="007A7EAD">
            <w:pPr>
              <w:jc w:val="center"/>
              <w:rPr>
                <w:snapToGrid w:val="0"/>
                <w:sz w:val="28"/>
                <w:szCs w:val="28"/>
              </w:rPr>
            </w:pPr>
            <w:r w:rsidRPr="007A7EAD">
              <w:rPr>
                <w:snapToGrid w:val="0"/>
                <w:sz w:val="28"/>
                <w:szCs w:val="28"/>
              </w:rPr>
              <w:t>2 186</w:t>
            </w:r>
          </w:p>
        </w:tc>
      </w:tr>
      <w:tr w:rsidR="007A7EAD" w:rsidRPr="007A7EAD" w14:paraId="32EBC884" w14:textId="77777777" w:rsidTr="00627AA0">
        <w:trPr>
          <w:trHeight w:val="300"/>
        </w:trPr>
        <w:tc>
          <w:tcPr>
            <w:tcW w:w="750" w:type="dxa"/>
            <w:tcBorders>
              <w:top w:val="nil"/>
              <w:left w:val="nil"/>
              <w:bottom w:val="nil"/>
              <w:right w:val="nil"/>
            </w:tcBorders>
            <w:shd w:val="clear" w:color="auto" w:fill="auto"/>
            <w:vAlign w:val="center"/>
            <w:hideMark/>
          </w:tcPr>
          <w:p w14:paraId="3BCEFD31" w14:textId="77777777" w:rsidR="007A7EAD" w:rsidRPr="007A7EAD" w:rsidRDefault="007A7EAD" w:rsidP="007A7EA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ED41852"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vAlign w:val="center"/>
            <w:hideMark/>
          </w:tcPr>
          <w:p w14:paraId="79B5BB42"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DDB907"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102AAC" w14:textId="77777777" w:rsidR="007A7EAD" w:rsidRPr="007A7EAD" w:rsidRDefault="007A7EAD" w:rsidP="007A7EAD">
            <w:pPr>
              <w:jc w:val="center"/>
              <w:rPr>
                <w:snapToGrid w:val="0"/>
                <w:sz w:val="28"/>
                <w:szCs w:val="28"/>
              </w:rPr>
            </w:pPr>
          </w:p>
        </w:tc>
        <w:tc>
          <w:tcPr>
            <w:tcW w:w="1872" w:type="dxa"/>
            <w:gridSpan w:val="2"/>
            <w:tcBorders>
              <w:top w:val="nil"/>
              <w:left w:val="nil"/>
              <w:bottom w:val="nil"/>
              <w:right w:val="nil"/>
            </w:tcBorders>
            <w:shd w:val="clear" w:color="auto" w:fill="auto"/>
            <w:hideMark/>
          </w:tcPr>
          <w:p w14:paraId="4B41B5E4" w14:textId="77777777" w:rsidR="007A7EAD" w:rsidRPr="007A7EAD" w:rsidRDefault="007A7EAD" w:rsidP="007A7EAD">
            <w:pPr>
              <w:jc w:val="center"/>
              <w:rPr>
                <w:snapToGrid w:val="0"/>
                <w:sz w:val="28"/>
                <w:szCs w:val="28"/>
              </w:rPr>
            </w:pPr>
          </w:p>
        </w:tc>
      </w:tr>
      <w:tr w:rsidR="007A7EAD" w:rsidRPr="007A7EAD" w14:paraId="14613E68" w14:textId="77777777" w:rsidTr="00627AA0">
        <w:trPr>
          <w:trHeight w:val="300"/>
        </w:trPr>
        <w:tc>
          <w:tcPr>
            <w:tcW w:w="750" w:type="dxa"/>
            <w:tcBorders>
              <w:top w:val="nil"/>
              <w:left w:val="nil"/>
              <w:bottom w:val="nil"/>
              <w:right w:val="nil"/>
            </w:tcBorders>
            <w:shd w:val="clear" w:color="auto" w:fill="auto"/>
            <w:vAlign w:val="center"/>
            <w:hideMark/>
          </w:tcPr>
          <w:p w14:paraId="1A783DE2" w14:textId="77777777" w:rsidR="007A7EAD" w:rsidRPr="007A7EAD" w:rsidRDefault="007A7EAD" w:rsidP="007A7EAD">
            <w:pPr>
              <w:rPr>
                <w:snapToGrid w:val="0"/>
                <w:sz w:val="20"/>
                <w:szCs w:val="28"/>
              </w:rPr>
            </w:pPr>
          </w:p>
        </w:tc>
        <w:tc>
          <w:tcPr>
            <w:tcW w:w="3361" w:type="dxa"/>
            <w:tcBorders>
              <w:top w:val="nil"/>
              <w:left w:val="nil"/>
              <w:bottom w:val="nil"/>
              <w:right w:val="nil"/>
            </w:tcBorders>
            <w:shd w:val="clear" w:color="auto" w:fill="auto"/>
            <w:vAlign w:val="center"/>
            <w:hideMark/>
          </w:tcPr>
          <w:p w14:paraId="11EAB6FC" w14:textId="77777777" w:rsidR="007A7EAD" w:rsidRPr="007A7EAD" w:rsidRDefault="007A7EAD" w:rsidP="007A7EAD">
            <w:pPr>
              <w:rPr>
                <w:snapToGrid w:val="0"/>
                <w:sz w:val="20"/>
                <w:szCs w:val="28"/>
              </w:rPr>
            </w:pPr>
          </w:p>
        </w:tc>
        <w:tc>
          <w:tcPr>
            <w:tcW w:w="1573" w:type="dxa"/>
            <w:tcBorders>
              <w:top w:val="nil"/>
              <w:left w:val="nil"/>
              <w:bottom w:val="nil"/>
              <w:right w:val="nil"/>
            </w:tcBorders>
            <w:shd w:val="clear" w:color="auto" w:fill="auto"/>
            <w:vAlign w:val="center"/>
            <w:hideMark/>
          </w:tcPr>
          <w:p w14:paraId="747A97A4"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187454"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B3376D6" w14:textId="77777777" w:rsidR="007A7EAD" w:rsidRPr="007A7EAD" w:rsidRDefault="007A7EAD" w:rsidP="007A7EA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062ABAF" w14:textId="77777777" w:rsidR="007A7EAD" w:rsidRPr="007A7EAD" w:rsidRDefault="007A7EAD" w:rsidP="007A7EAD">
            <w:pPr>
              <w:jc w:val="center"/>
              <w:rPr>
                <w:snapToGrid w:val="0"/>
                <w:sz w:val="20"/>
                <w:szCs w:val="28"/>
              </w:rPr>
            </w:pPr>
          </w:p>
        </w:tc>
      </w:tr>
    </w:tbl>
    <w:p w14:paraId="71A3C98F" w14:textId="77777777" w:rsidR="007A7EAD" w:rsidRPr="007A7EAD" w:rsidRDefault="007A7EAD" w:rsidP="007A7EAD">
      <w:pPr>
        <w:numPr>
          <w:ilvl w:val="0"/>
          <w:numId w:val="495"/>
        </w:numPr>
        <w:spacing w:after="240"/>
        <w:ind w:left="9149" w:hanging="1211"/>
        <w:jc w:val="right"/>
        <w:rPr>
          <w:snapToGrid w:val="0"/>
          <w:sz w:val="28"/>
          <w:szCs w:val="28"/>
        </w:rPr>
      </w:pPr>
      <w:r w:rsidRPr="007A7EAD">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7A7EAD" w:rsidRPr="007A7EAD" w14:paraId="790FC838" w14:textId="77777777" w:rsidTr="00627AA0">
        <w:trPr>
          <w:trHeight w:val="315"/>
        </w:trPr>
        <w:tc>
          <w:tcPr>
            <w:tcW w:w="9212" w:type="dxa"/>
            <w:gridSpan w:val="7"/>
            <w:tcBorders>
              <w:top w:val="nil"/>
              <w:left w:val="nil"/>
              <w:bottom w:val="nil"/>
              <w:right w:val="nil"/>
            </w:tcBorders>
            <w:shd w:val="clear" w:color="auto" w:fill="auto"/>
            <w:noWrap/>
            <w:vAlign w:val="center"/>
            <w:hideMark/>
          </w:tcPr>
          <w:p w14:paraId="3378727A" w14:textId="77777777" w:rsidR="007A7EAD" w:rsidRPr="007A7EAD" w:rsidRDefault="007A7EAD" w:rsidP="007A7EAD">
            <w:pPr>
              <w:ind w:left="-100" w:right="-389"/>
              <w:jc w:val="center"/>
              <w:rPr>
                <w:bCs/>
                <w:snapToGrid w:val="0"/>
                <w:sz w:val="28"/>
                <w:szCs w:val="28"/>
              </w:rPr>
            </w:pPr>
            <w:r w:rsidRPr="007A7EAD">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ECC9228" w14:textId="77777777" w:rsidR="007A7EAD" w:rsidRPr="007A7EAD" w:rsidRDefault="007A7EAD" w:rsidP="007A7EAD">
            <w:pPr>
              <w:jc w:val="center"/>
              <w:rPr>
                <w:snapToGrid w:val="0"/>
                <w:sz w:val="20"/>
                <w:szCs w:val="28"/>
              </w:rPr>
            </w:pPr>
          </w:p>
        </w:tc>
      </w:tr>
      <w:tr w:rsidR="007A7EAD" w:rsidRPr="007A7EAD" w14:paraId="10416C50" w14:textId="77777777" w:rsidTr="00627AA0">
        <w:trPr>
          <w:trHeight w:val="300"/>
        </w:trPr>
        <w:tc>
          <w:tcPr>
            <w:tcW w:w="750" w:type="dxa"/>
            <w:tcBorders>
              <w:top w:val="nil"/>
              <w:left w:val="nil"/>
              <w:bottom w:val="nil"/>
              <w:right w:val="nil"/>
            </w:tcBorders>
            <w:shd w:val="clear" w:color="auto" w:fill="auto"/>
            <w:vAlign w:val="center"/>
            <w:hideMark/>
          </w:tcPr>
          <w:p w14:paraId="6D80F551" w14:textId="77777777" w:rsidR="007A7EAD" w:rsidRPr="007A7EAD" w:rsidRDefault="007A7EAD" w:rsidP="007A7EAD">
            <w:pPr>
              <w:rPr>
                <w:snapToGrid w:val="0"/>
                <w:sz w:val="20"/>
                <w:szCs w:val="28"/>
              </w:rPr>
            </w:pPr>
          </w:p>
        </w:tc>
        <w:tc>
          <w:tcPr>
            <w:tcW w:w="4212" w:type="dxa"/>
            <w:tcBorders>
              <w:top w:val="nil"/>
              <w:left w:val="nil"/>
              <w:bottom w:val="nil"/>
              <w:right w:val="nil"/>
            </w:tcBorders>
            <w:shd w:val="clear" w:color="auto" w:fill="auto"/>
            <w:vAlign w:val="center"/>
            <w:hideMark/>
          </w:tcPr>
          <w:p w14:paraId="075010B3" w14:textId="77777777" w:rsidR="007A7EAD" w:rsidRPr="007A7EAD" w:rsidRDefault="007A7EAD" w:rsidP="007A7EAD">
            <w:pPr>
              <w:rPr>
                <w:snapToGrid w:val="0"/>
                <w:sz w:val="20"/>
                <w:szCs w:val="28"/>
              </w:rPr>
            </w:pPr>
          </w:p>
        </w:tc>
        <w:tc>
          <w:tcPr>
            <w:tcW w:w="722" w:type="dxa"/>
            <w:tcBorders>
              <w:top w:val="nil"/>
              <w:left w:val="nil"/>
              <w:bottom w:val="nil"/>
              <w:right w:val="nil"/>
            </w:tcBorders>
            <w:shd w:val="clear" w:color="auto" w:fill="auto"/>
            <w:vAlign w:val="center"/>
            <w:hideMark/>
          </w:tcPr>
          <w:p w14:paraId="259D68A3"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C4053E" w14:textId="77777777" w:rsidR="007A7EAD" w:rsidRPr="007A7EAD" w:rsidRDefault="007A7EAD" w:rsidP="007A7E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509CEB3" w14:textId="77777777" w:rsidR="007A7EAD" w:rsidRPr="007A7EAD" w:rsidRDefault="007A7EAD" w:rsidP="007A7EAD">
            <w:pPr>
              <w:jc w:val="right"/>
              <w:rPr>
                <w:snapToGrid w:val="0"/>
                <w:sz w:val="20"/>
                <w:szCs w:val="28"/>
              </w:rPr>
            </w:pPr>
            <w:r w:rsidRPr="007A7EA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44B8530" w14:textId="77777777" w:rsidR="007A7EAD" w:rsidRPr="007A7EAD" w:rsidRDefault="007A7EAD" w:rsidP="007A7EAD">
            <w:pPr>
              <w:jc w:val="center"/>
              <w:rPr>
                <w:snapToGrid w:val="0"/>
                <w:sz w:val="20"/>
                <w:szCs w:val="28"/>
              </w:rPr>
            </w:pPr>
          </w:p>
        </w:tc>
      </w:tr>
      <w:tr w:rsidR="007A7EAD" w:rsidRPr="007A7EAD" w14:paraId="1775F5EE"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505DD" w14:textId="77777777" w:rsidR="007A7EAD" w:rsidRPr="007A7EAD" w:rsidRDefault="007A7EAD" w:rsidP="007A7EAD">
            <w:pPr>
              <w:jc w:val="center"/>
              <w:rPr>
                <w:snapToGrid w:val="0"/>
                <w:sz w:val="20"/>
                <w:szCs w:val="28"/>
              </w:rPr>
            </w:pPr>
            <w:r w:rsidRPr="007A7EAD">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51ED018" w14:textId="77777777" w:rsidR="007A7EAD" w:rsidRPr="007A7EAD" w:rsidRDefault="007A7EAD" w:rsidP="007A7EAD">
            <w:pPr>
              <w:jc w:val="center"/>
              <w:rPr>
                <w:snapToGrid w:val="0"/>
                <w:sz w:val="20"/>
                <w:szCs w:val="28"/>
              </w:rPr>
            </w:pPr>
            <w:r w:rsidRPr="007A7EAD">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A21F645" w14:textId="77777777" w:rsidR="007A7EAD" w:rsidRPr="007A7EAD" w:rsidRDefault="007A7EAD" w:rsidP="007A7EAD">
            <w:pPr>
              <w:jc w:val="center"/>
              <w:rPr>
                <w:snapToGrid w:val="0"/>
                <w:sz w:val="20"/>
                <w:szCs w:val="28"/>
              </w:rPr>
            </w:pPr>
            <w:r w:rsidRPr="007A7EAD">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13F18ED5" w14:textId="77777777" w:rsidR="007A7EAD" w:rsidRPr="007A7EAD" w:rsidRDefault="007A7EAD" w:rsidP="007A7EAD">
            <w:pPr>
              <w:jc w:val="center"/>
              <w:rPr>
                <w:snapToGrid w:val="0"/>
                <w:sz w:val="20"/>
                <w:szCs w:val="28"/>
              </w:rPr>
            </w:pPr>
            <w:r w:rsidRPr="007A7EAD">
              <w:rPr>
                <w:snapToGrid w:val="0"/>
                <w:sz w:val="20"/>
                <w:szCs w:val="28"/>
              </w:rPr>
              <w:t xml:space="preserve">Предложение экспертов </w:t>
            </w:r>
          </w:p>
          <w:p w14:paraId="35014C15" w14:textId="77777777" w:rsidR="007A7EAD" w:rsidRPr="007A7EAD" w:rsidRDefault="007A7EAD" w:rsidP="007A7EAD">
            <w:pPr>
              <w:jc w:val="center"/>
              <w:rPr>
                <w:snapToGrid w:val="0"/>
                <w:sz w:val="20"/>
                <w:szCs w:val="28"/>
              </w:rPr>
            </w:pPr>
            <w:r w:rsidRPr="007A7EAD">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09F25" w14:textId="77777777" w:rsidR="007A7EAD" w:rsidRPr="007A7EAD" w:rsidRDefault="007A7EAD" w:rsidP="007A7EAD">
            <w:pPr>
              <w:jc w:val="center"/>
              <w:rPr>
                <w:snapToGrid w:val="0"/>
                <w:sz w:val="20"/>
                <w:szCs w:val="28"/>
              </w:rPr>
            </w:pPr>
            <w:r w:rsidRPr="007A7EAD">
              <w:rPr>
                <w:snapToGrid w:val="0"/>
                <w:sz w:val="20"/>
                <w:szCs w:val="28"/>
              </w:rPr>
              <w:t>Динамика расходов</w:t>
            </w:r>
          </w:p>
        </w:tc>
      </w:tr>
      <w:tr w:rsidR="007A7EAD" w:rsidRPr="007A7EAD" w14:paraId="2E070F7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7ABD" w14:textId="77777777" w:rsidR="007A7EAD" w:rsidRPr="007A7EAD" w:rsidRDefault="007A7EAD" w:rsidP="007A7EAD">
            <w:pPr>
              <w:jc w:val="center"/>
              <w:rPr>
                <w:snapToGrid w:val="0"/>
                <w:sz w:val="20"/>
                <w:szCs w:val="28"/>
              </w:rPr>
            </w:pPr>
            <w:r w:rsidRPr="007A7EAD">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A395EE0" w14:textId="77777777" w:rsidR="007A7EAD" w:rsidRPr="007A7EAD" w:rsidRDefault="007A7EAD" w:rsidP="007A7EAD">
            <w:pPr>
              <w:rPr>
                <w:snapToGrid w:val="0"/>
                <w:sz w:val="20"/>
                <w:szCs w:val="28"/>
              </w:rPr>
            </w:pPr>
            <w:r w:rsidRPr="007A7EAD">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F9BCC0" w14:textId="77777777" w:rsidR="007A7EAD" w:rsidRPr="007A7EAD" w:rsidRDefault="007A7EAD" w:rsidP="007A7EAD">
            <w:pPr>
              <w:jc w:val="center"/>
              <w:rPr>
                <w:snapToGrid w:val="0"/>
                <w:sz w:val="28"/>
                <w:szCs w:val="28"/>
              </w:rPr>
            </w:pPr>
            <w:r w:rsidRPr="007A7EAD">
              <w:rPr>
                <w:snapToGrid w:val="0"/>
                <w:sz w:val="28"/>
                <w:szCs w:val="28"/>
              </w:rPr>
              <w:t>11 548</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8CAD183" w14:textId="77777777" w:rsidR="007A7EAD" w:rsidRPr="007A7EAD" w:rsidRDefault="007A7EAD" w:rsidP="007A7EAD">
            <w:pPr>
              <w:jc w:val="center"/>
              <w:rPr>
                <w:snapToGrid w:val="0"/>
                <w:sz w:val="28"/>
                <w:szCs w:val="28"/>
              </w:rPr>
            </w:pPr>
            <w:r w:rsidRPr="007A7EAD">
              <w:rPr>
                <w:snapToGrid w:val="0"/>
                <w:sz w:val="28"/>
                <w:szCs w:val="28"/>
              </w:rPr>
              <w:t>12 097</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7D47E88" w14:textId="77777777" w:rsidR="007A7EAD" w:rsidRPr="007A7EAD" w:rsidRDefault="007A7EAD" w:rsidP="007A7EAD">
            <w:pPr>
              <w:jc w:val="center"/>
              <w:rPr>
                <w:snapToGrid w:val="0"/>
                <w:sz w:val="28"/>
                <w:szCs w:val="28"/>
              </w:rPr>
            </w:pPr>
            <w:r w:rsidRPr="007A7EAD">
              <w:rPr>
                <w:snapToGrid w:val="0"/>
                <w:sz w:val="28"/>
                <w:szCs w:val="28"/>
              </w:rPr>
              <w:t>549</w:t>
            </w:r>
          </w:p>
        </w:tc>
      </w:tr>
      <w:tr w:rsidR="007A7EAD" w:rsidRPr="007A7EAD" w14:paraId="570D37A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C70F" w14:textId="77777777" w:rsidR="007A7EAD" w:rsidRPr="007A7EAD" w:rsidRDefault="007A7EAD" w:rsidP="007A7EAD">
            <w:pPr>
              <w:jc w:val="center"/>
              <w:rPr>
                <w:snapToGrid w:val="0"/>
                <w:sz w:val="20"/>
                <w:szCs w:val="28"/>
              </w:rPr>
            </w:pPr>
            <w:r w:rsidRPr="007A7EAD">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868170" w14:textId="77777777" w:rsidR="007A7EAD" w:rsidRPr="007A7EAD" w:rsidRDefault="007A7EAD" w:rsidP="007A7EAD">
            <w:pPr>
              <w:jc w:val="both"/>
              <w:rPr>
                <w:snapToGrid w:val="0"/>
                <w:sz w:val="20"/>
                <w:szCs w:val="28"/>
              </w:rPr>
            </w:pPr>
            <w:r w:rsidRPr="007A7EAD">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1206A40" w14:textId="77777777" w:rsidR="007A7EAD" w:rsidRPr="007A7EAD" w:rsidRDefault="007A7EAD" w:rsidP="007A7EAD">
            <w:pPr>
              <w:jc w:val="center"/>
              <w:rPr>
                <w:snapToGrid w:val="0"/>
                <w:sz w:val="28"/>
                <w:szCs w:val="28"/>
              </w:rPr>
            </w:pPr>
            <w:r w:rsidRPr="007A7EAD">
              <w:rPr>
                <w:snapToGrid w:val="0"/>
                <w:sz w:val="28"/>
                <w:szCs w:val="28"/>
              </w:rPr>
              <w:t>4 749</w:t>
            </w:r>
          </w:p>
        </w:tc>
        <w:tc>
          <w:tcPr>
            <w:tcW w:w="1559" w:type="dxa"/>
            <w:gridSpan w:val="2"/>
            <w:tcBorders>
              <w:top w:val="nil"/>
              <w:left w:val="nil"/>
              <w:bottom w:val="single" w:sz="4" w:space="0" w:color="auto"/>
              <w:right w:val="single" w:sz="4" w:space="0" w:color="auto"/>
            </w:tcBorders>
            <w:shd w:val="clear" w:color="000000" w:fill="FFFFFF"/>
            <w:vAlign w:val="center"/>
          </w:tcPr>
          <w:p w14:paraId="2398D472" w14:textId="77777777" w:rsidR="007A7EAD" w:rsidRPr="007A7EAD" w:rsidRDefault="007A7EAD" w:rsidP="007A7EAD">
            <w:pPr>
              <w:jc w:val="center"/>
              <w:rPr>
                <w:snapToGrid w:val="0"/>
                <w:sz w:val="28"/>
                <w:szCs w:val="28"/>
              </w:rPr>
            </w:pPr>
            <w:r w:rsidRPr="007A7EAD">
              <w:rPr>
                <w:snapToGrid w:val="0"/>
                <w:sz w:val="28"/>
                <w:szCs w:val="28"/>
              </w:rPr>
              <w:t>5 492</w:t>
            </w:r>
          </w:p>
        </w:tc>
        <w:tc>
          <w:tcPr>
            <w:tcW w:w="1289" w:type="dxa"/>
            <w:gridSpan w:val="2"/>
            <w:tcBorders>
              <w:top w:val="nil"/>
              <w:left w:val="nil"/>
              <w:bottom w:val="single" w:sz="4" w:space="0" w:color="auto"/>
              <w:right w:val="single" w:sz="4" w:space="0" w:color="auto"/>
            </w:tcBorders>
            <w:shd w:val="clear" w:color="000000" w:fill="FFFFFF"/>
            <w:vAlign w:val="center"/>
          </w:tcPr>
          <w:p w14:paraId="391ADFEC" w14:textId="77777777" w:rsidR="007A7EAD" w:rsidRPr="007A7EAD" w:rsidRDefault="007A7EAD" w:rsidP="007A7EAD">
            <w:pPr>
              <w:jc w:val="center"/>
              <w:rPr>
                <w:snapToGrid w:val="0"/>
                <w:sz w:val="28"/>
                <w:szCs w:val="28"/>
              </w:rPr>
            </w:pPr>
            <w:r w:rsidRPr="007A7EAD">
              <w:rPr>
                <w:snapToGrid w:val="0"/>
                <w:sz w:val="28"/>
                <w:szCs w:val="28"/>
              </w:rPr>
              <w:t>743</w:t>
            </w:r>
          </w:p>
        </w:tc>
      </w:tr>
      <w:tr w:rsidR="007A7EAD" w:rsidRPr="007A7EAD" w14:paraId="3DEAEA94"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CD01E" w14:textId="77777777" w:rsidR="007A7EAD" w:rsidRPr="007A7EAD" w:rsidRDefault="007A7EAD" w:rsidP="007A7EAD">
            <w:pPr>
              <w:jc w:val="center"/>
              <w:rPr>
                <w:snapToGrid w:val="0"/>
                <w:sz w:val="20"/>
                <w:szCs w:val="28"/>
              </w:rPr>
            </w:pPr>
            <w:r w:rsidRPr="007A7EAD">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968EF8F" w14:textId="77777777" w:rsidR="007A7EAD" w:rsidRPr="007A7EAD" w:rsidRDefault="007A7EAD" w:rsidP="007A7EAD">
            <w:pPr>
              <w:jc w:val="both"/>
              <w:rPr>
                <w:snapToGrid w:val="0"/>
                <w:sz w:val="20"/>
                <w:szCs w:val="28"/>
              </w:rPr>
            </w:pPr>
            <w:r w:rsidRPr="007A7EAD">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9BB0091" w14:textId="77777777" w:rsidR="007A7EAD" w:rsidRPr="007A7EAD" w:rsidRDefault="007A7EAD" w:rsidP="007A7EAD">
            <w:pPr>
              <w:jc w:val="center"/>
              <w:rPr>
                <w:snapToGrid w:val="0"/>
                <w:sz w:val="28"/>
                <w:szCs w:val="28"/>
              </w:rPr>
            </w:pPr>
            <w:r w:rsidRPr="007A7EAD">
              <w:rPr>
                <w:snapToGrid w:val="0"/>
                <w:sz w:val="28"/>
                <w:szCs w:val="28"/>
              </w:rPr>
              <w:t>8 465</w:t>
            </w:r>
          </w:p>
        </w:tc>
        <w:tc>
          <w:tcPr>
            <w:tcW w:w="1559" w:type="dxa"/>
            <w:gridSpan w:val="2"/>
            <w:tcBorders>
              <w:top w:val="nil"/>
              <w:left w:val="nil"/>
              <w:bottom w:val="single" w:sz="4" w:space="0" w:color="auto"/>
              <w:right w:val="single" w:sz="4" w:space="0" w:color="auto"/>
            </w:tcBorders>
            <w:shd w:val="clear" w:color="000000" w:fill="FFFFFF"/>
            <w:vAlign w:val="center"/>
          </w:tcPr>
          <w:p w14:paraId="66117651" w14:textId="77777777" w:rsidR="007A7EAD" w:rsidRPr="007A7EAD" w:rsidRDefault="007A7EAD" w:rsidP="007A7EAD">
            <w:pPr>
              <w:jc w:val="center"/>
              <w:rPr>
                <w:snapToGrid w:val="0"/>
                <w:sz w:val="28"/>
                <w:szCs w:val="28"/>
              </w:rPr>
            </w:pPr>
            <w:r w:rsidRPr="007A7EAD">
              <w:rPr>
                <w:snapToGrid w:val="0"/>
                <w:sz w:val="28"/>
                <w:szCs w:val="28"/>
              </w:rPr>
              <w:t>10 651</w:t>
            </w:r>
          </w:p>
        </w:tc>
        <w:tc>
          <w:tcPr>
            <w:tcW w:w="1289" w:type="dxa"/>
            <w:gridSpan w:val="2"/>
            <w:tcBorders>
              <w:top w:val="nil"/>
              <w:left w:val="nil"/>
              <w:bottom w:val="single" w:sz="4" w:space="0" w:color="auto"/>
              <w:right w:val="single" w:sz="4" w:space="0" w:color="auto"/>
            </w:tcBorders>
            <w:shd w:val="clear" w:color="000000" w:fill="FFFFFF"/>
            <w:vAlign w:val="center"/>
          </w:tcPr>
          <w:p w14:paraId="46F4F1BE" w14:textId="77777777" w:rsidR="007A7EAD" w:rsidRPr="007A7EAD" w:rsidRDefault="007A7EAD" w:rsidP="007A7EAD">
            <w:pPr>
              <w:jc w:val="center"/>
              <w:rPr>
                <w:snapToGrid w:val="0"/>
                <w:sz w:val="28"/>
                <w:szCs w:val="28"/>
              </w:rPr>
            </w:pPr>
            <w:r w:rsidRPr="007A7EAD">
              <w:rPr>
                <w:snapToGrid w:val="0"/>
                <w:sz w:val="28"/>
                <w:szCs w:val="28"/>
              </w:rPr>
              <w:t>2 186</w:t>
            </w:r>
          </w:p>
        </w:tc>
      </w:tr>
      <w:tr w:rsidR="007A7EAD" w:rsidRPr="007A7EAD" w14:paraId="380ECAE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0076" w14:textId="77777777" w:rsidR="007A7EAD" w:rsidRPr="007A7EAD" w:rsidRDefault="007A7EAD" w:rsidP="007A7EAD">
            <w:pPr>
              <w:jc w:val="center"/>
              <w:rPr>
                <w:snapToGrid w:val="0"/>
                <w:sz w:val="20"/>
                <w:szCs w:val="28"/>
              </w:rPr>
            </w:pPr>
            <w:r w:rsidRPr="007A7EAD">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ABCA0C2" w14:textId="77777777" w:rsidR="007A7EAD" w:rsidRPr="007A7EAD" w:rsidRDefault="007A7EAD" w:rsidP="007A7EAD">
            <w:pPr>
              <w:jc w:val="both"/>
              <w:rPr>
                <w:snapToGrid w:val="0"/>
                <w:sz w:val="20"/>
                <w:szCs w:val="28"/>
              </w:rPr>
            </w:pPr>
            <w:r w:rsidRPr="007A7EAD">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1700FEA" w14:textId="77777777" w:rsidR="007A7EAD" w:rsidRPr="007A7EAD" w:rsidRDefault="007A7EAD" w:rsidP="007A7EAD">
            <w:pPr>
              <w:jc w:val="center"/>
              <w:rPr>
                <w:snapToGrid w:val="0"/>
                <w:sz w:val="28"/>
                <w:szCs w:val="28"/>
              </w:rPr>
            </w:pPr>
            <w:r w:rsidRPr="007A7EAD">
              <w:rPr>
                <w:snapToGrid w:val="0"/>
                <w:sz w:val="28"/>
                <w:szCs w:val="28"/>
              </w:rPr>
              <w:t>279</w:t>
            </w:r>
          </w:p>
        </w:tc>
        <w:tc>
          <w:tcPr>
            <w:tcW w:w="1559" w:type="dxa"/>
            <w:gridSpan w:val="2"/>
            <w:tcBorders>
              <w:top w:val="nil"/>
              <w:left w:val="nil"/>
              <w:bottom w:val="single" w:sz="4" w:space="0" w:color="auto"/>
              <w:right w:val="single" w:sz="4" w:space="0" w:color="auto"/>
            </w:tcBorders>
            <w:shd w:val="clear" w:color="000000" w:fill="FFFFFF"/>
            <w:vAlign w:val="center"/>
          </w:tcPr>
          <w:p w14:paraId="031F4AE5"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288E039" w14:textId="77777777" w:rsidR="007A7EAD" w:rsidRPr="007A7EAD" w:rsidRDefault="007A7EAD" w:rsidP="007A7EAD">
            <w:pPr>
              <w:jc w:val="center"/>
              <w:rPr>
                <w:snapToGrid w:val="0"/>
                <w:sz w:val="28"/>
                <w:szCs w:val="28"/>
              </w:rPr>
            </w:pPr>
            <w:r w:rsidRPr="007A7EAD">
              <w:rPr>
                <w:snapToGrid w:val="0"/>
                <w:sz w:val="28"/>
                <w:szCs w:val="28"/>
              </w:rPr>
              <w:t>-279</w:t>
            </w:r>
          </w:p>
        </w:tc>
      </w:tr>
      <w:tr w:rsidR="007A7EAD" w:rsidRPr="007A7EAD" w14:paraId="0238037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B6C8B" w14:textId="77777777" w:rsidR="007A7EAD" w:rsidRPr="007A7EAD" w:rsidRDefault="007A7EAD" w:rsidP="007A7EAD">
            <w:pPr>
              <w:jc w:val="center"/>
              <w:rPr>
                <w:snapToGrid w:val="0"/>
                <w:sz w:val="20"/>
                <w:szCs w:val="28"/>
              </w:rPr>
            </w:pPr>
            <w:r w:rsidRPr="007A7EAD">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1CFDBCD" w14:textId="77777777" w:rsidR="007A7EAD" w:rsidRPr="007A7EAD" w:rsidRDefault="007A7EAD" w:rsidP="007A7EAD">
            <w:pPr>
              <w:jc w:val="both"/>
              <w:rPr>
                <w:snapToGrid w:val="0"/>
                <w:sz w:val="20"/>
                <w:szCs w:val="28"/>
              </w:rPr>
            </w:pPr>
            <w:r w:rsidRPr="007A7EAD">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E301000" w14:textId="77777777" w:rsidR="007A7EAD" w:rsidRPr="007A7EAD" w:rsidRDefault="007A7EAD" w:rsidP="007A7EAD">
            <w:pPr>
              <w:jc w:val="center"/>
              <w:rPr>
                <w:snapToGrid w:val="0"/>
                <w:sz w:val="28"/>
                <w:szCs w:val="28"/>
              </w:rPr>
            </w:pPr>
            <w:r w:rsidRPr="007A7EAD">
              <w:rPr>
                <w:snapToGrid w:val="0"/>
                <w:sz w:val="28"/>
                <w:szCs w:val="28"/>
              </w:rPr>
              <w:t>936</w:t>
            </w:r>
          </w:p>
        </w:tc>
        <w:tc>
          <w:tcPr>
            <w:tcW w:w="1559" w:type="dxa"/>
            <w:gridSpan w:val="2"/>
            <w:tcBorders>
              <w:top w:val="nil"/>
              <w:left w:val="nil"/>
              <w:bottom w:val="single" w:sz="4" w:space="0" w:color="auto"/>
              <w:right w:val="single" w:sz="4" w:space="0" w:color="auto"/>
            </w:tcBorders>
            <w:shd w:val="clear" w:color="000000" w:fill="FFFFFF"/>
            <w:vAlign w:val="center"/>
          </w:tcPr>
          <w:p w14:paraId="74E2C99B" w14:textId="77777777" w:rsidR="007A7EAD" w:rsidRPr="007A7EAD" w:rsidRDefault="007A7EAD" w:rsidP="007A7EAD">
            <w:pPr>
              <w:jc w:val="center"/>
              <w:rPr>
                <w:snapToGrid w:val="0"/>
                <w:sz w:val="28"/>
                <w:szCs w:val="28"/>
              </w:rPr>
            </w:pPr>
            <w:r w:rsidRPr="007A7EAD">
              <w:rPr>
                <w:snapToGrid w:val="0"/>
                <w:sz w:val="28"/>
                <w:szCs w:val="28"/>
              </w:rPr>
              <w:t>1 011</w:t>
            </w:r>
          </w:p>
        </w:tc>
        <w:tc>
          <w:tcPr>
            <w:tcW w:w="1289" w:type="dxa"/>
            <w:gridSpan w:val="2"/>
            <w:tcBorders>
              <w:top w:val="nil"/>
              <w:left w:val="nil"/>
              <w:bottom w:val="single" w:sz="4" w:space="0" w:color="auto"/>
              <w:right w:val="single" w:sz="4" w:space="0" w:color="auto"/>
            </w:tcBorders>
            <w:shd w:val="clear" w:color="000000" w:fill="FFFFFF"/>
            <w:vAlign w:val="center"/>
          </w:tcPr>
          <w:p w14:paraId="3B5D37F2" w14:textId="77777777" w:rsidR="007A7EAD" w:rsidRPr="007A7EAD" w:rsidRDefault="007A7EAD" w:rsidP="007A7EAD">
            <w:pPr>
              <w:jc w:val="center"/>
              <w:rPr>
                <w:snapToGrid w:val="0"/>
                <w:sz w:val="28"/>
                <w:szCs w:val="28"/>
              </w:rPr>
            </w:pPr>
            <w:r w:rsidRPr="007A7EAD">
              <w:rPr>
                <w:snapToGrid w:val="0"/>
                <w:sz w:val="28"/>
                <w:szCs w:val="28"/>
              </w:rPr>
              <w:t>75</w:t>
            </w:r>
          </w:p>
        </w:tc>
      </w:tr>
      <w:tr w:rsidR="007A7EAD" w:rsidRPr="007A7EAD" w14:paraId="09340539" w14:textId="77777777" w:rsidTr="00627AA0">
        <w:trPr>
          <w:gridAfter w:val="1"/>
          <w:wAfter w:w="1573" w:type="dxa"/>
          <w:trHeight w:val="75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1A84" w14:textId="77777777" w:rsidR="007A7EAD" w:rsidRPr="007A7EAD" w:rsidRDefault="007A7EAD" w:rsidP="007A7EAD">
            <w:pPr>
              <w:jc w:val="center"/>
              <w:rPr>
                <w:snapToGrid w:val="0"/>
                <w:sz w:val="20"/>
                <w:szCs w:val="28"/>
              </w:rPr>
            </w:pPr>
            <w:r w:rsidRPr="007A7EAD">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5080076" w14:textId="77777777" w:rsidR="007A7EAD" w:rsidRPr="007A7EAD" w:rsidRDefault="007A7EAD" w:rsidP="007A7EAD">
            <w:pPr>
              <w:jc w:val="both"/>
              <w:rPr>
                <w:snapToGrid w:val="0"/>
                <w:sz w:val="20"/>
                <w:szCs w:val="28"/>
              </w:rPr>
            </w:pPr>
            <w:r w:rsidRPr="007A7EAD">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F069CC9"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BB9B6C4"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EA55ED5"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58816033"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90824" w14:textId="77777777" w:rsidR="007A7EAD" w:rsidRPr="007A7EAD" w:rsidRDefault="007A7EAD" w:rsidP="007A7EAD">
            <w:pPr>
              <w:jc w:val="center"/>
              <w:rPr>
                <w:snapToGrid w:val="0"/>
                <w:sz w:val="20"/>
                <w:szCs w:val="28"/>
              </w:rPr>
            </w:pPr>
            <w:r w:rsidRPr="007A7EAD">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47A1BE6" w14:textId="77777777" w:rsidR="007A7EAD" w:rsidRPr="007A7EAD" w:rsidRDefault="007A7EAD" w:rsidP="007A7EAD">
            <w:pPr>
              <w:jc w:val="both"/>
              <w:rPr>
                <w:snapToGrid w:val="0"/>
                <w:sz w:val="20"/>
                <w:szCs w:val="28"/>
              </w:rPr>
            </w:pPr>
            <w:r w:rsidRPr="007A7EA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B8D4A0F"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65ECC88"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DD96841"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47636C52" w14:textId="77777777" w:rsidTr="00627AA0">
        <w:trPr>
          <w:gridAfter w:val="1"/>
          <w:wAfter w:w="1573" w:type="dxa"/>
          <w:trHeight w:val="76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47584" w14:textId="77777777" w:rsidR="007A7EAD" w:rsidRPr="007A7EAD" w:rsidRDefault="007A7EAD" w:rsidP="007A7EAD">
            <w:pPr>
              <w:jc w:val="center"/>
              <w:rPr>
                <w:snapToGrid w:val="0"/>
                <w:sz w:val="20"/>
                <w:szCs w:val="28"/>
              </w:rPr>
            </w:pPr>
            <w:r w:rsidRPr="007A7EAD">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12D45DC" w14:textId="77777777" w:rsidR="007A7EAD" w:rsidRPr="007A7EAD" w:rsidRDefault="007A7EAD" w:rsidP="007A7EAD">
            <w:pPr>
              <w:jc w:val="both"/>
              <w:rPr>
                <w:snapToGrid w:val="0"/>
                <w:sz w:val="20"/>
                <w:szCs w:val="28"/>
              </w:rPr>
            </w:pPr>
            <w:r w:rsidRPr="007A7EAD">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0DDDAF7"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A2631F6"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6578A59"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636FC472"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F6685" w14:textId="77777777" w:rsidR="007A7EAD" w:rsidRPr="007A7EAD" w:rsidRDefault="007A7EAD" w:rsidP="007A7EAD">
            <w:pPr>
              <w:jc w:val="center"/>
              <w:rPr>
                <w:snapToGrid w:val="0"/>
                <w:sz w:val="20"/>
                <w:szCs w:val="28"/>
              </w:rPr>
            </w:pPr>
            <w:r w:rsidRPr="007A7EAD">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74CE943" w14:textId="77777777" w:rsidR="007A7EAD" w:rsidRPr="007A7EAD" w:rsidRDefault="007A7EAD" w:rsidP="007A7EAD">
            <w:pPr>
              <w:jc w:val="both"/>
              <w:rPr>
                <w:snapToGrid w:val="0"/>
                <w:sz w:val="20"/>
                <w:szCs w:val="28"/>
              </w:rPr>
            </w:pPr>
            <w:r w:rsidRPr="007A7EAD">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C9D8D3A"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633FB466"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1DF88E17"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4654C1CF" w14:textId="77777777" w:rsidTr="00627AA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3D2D" w14:textId="77777777" w:rsidR="007A7EAD" w:rsidRPr="007A7EAD" w:rsidRDefault="007A7EAD" w:rsidP="007A7EAD">
            <w:pPr>
              <w:jc w:val="center"/>
              <w:rPr>
                <w:snapToGrid w:val="0"/>
                <w:sz w:val="20"/>
                <w:szCs w:val="28"/>
              </w:rPr>
            </w:pPr>
            <w:r w:rsidRPr="007A7EAD">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CC7D98A" w14:textId="77777777" w:rsidR="007A7EAD" w:rsidRPr="007A7EAD" w:rsidRDefault="007A7EAD" w:rsidP="007A7EAD">
            <w:pPr>
              <w:jc w:val="both"/>
              <w:rPr>
                <w:snapToGrid w:val="0"/>
                <w:sz w:val="20"/>
                <w:szCs w:val="28"/>
              </w:rPr>
            </w:pPr>
            <w:r w:rsidRPr="007A7EAD">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9F15614"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A801A08" w14:textId="77777777" w:rsidR="007A7EAD" w:rsidRPr="007A7EAD" w:rsidRDefault="007A7EAD" w:rsidP="007A7EAD">
            <w:pPr>
              <w:jc w:val="center"/>
              <w:rPr>
                <w:snapToGrid w:val="0"/>
                <w:sz w:val="28"/>
                <w:szCs w:val="28"/>
              </w:rPr>
            </w:pPr>
            <w:r w:rsidRPr="007A7EAD">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F735370" w14:textId="77777777" w:rsidR="007A7EAD" w:rsidRPr="007A7EAD" w:rsidRDefault="007A7EAD" w:rsidP="007A7EAD">
            <w:pPr>
              <w:jc w:val="center"/>
              <w:rPr>
                <w:snapToGrid w:val="0"/>
                <w:sz w:val="28"/>
                <w:szCs w:val="28"/>
              </w:rPr>
            </w:pPr>
            <w:r w:rsidRPr="007A7EAD">
              <w:rPr>
                <w:snapToGrid w:val="0"/>
                <w:sz w:val="28"/>
                <w:szCs w:val="28"/>
              </w:rPr>
              <w:t>0</w:t>
            </w:r>
          </w:p>
        </w:tc>
      </w:tr>
      <w:tr w:rsidR="007A7EAD" w:rsidRPr="007A7EAD" w14:paraId="2FA21685" w14:textId="77777777" w:rsidTr="00627AA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C9BFF09" w14:textId="77777777" w:rsidR="007A7EAD" w:rsidRPr="007A7EAD" w:rsidRDefault="007A7EAD" w:rsidP="007A7EAD">
            <w:pPr>
              <w:jc w:val="center"/>
              <w:rPr>
                <w:snapToGrid w:val="0"/>
                <w:sz w:val="20"/>
                <w:szCs w:val="28"/>
              </w:rPr>
            </w:pPr>
            <w:r w:rsidRPr="007A7EAD">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4793D822" w14:textId="77777777" w:rsidR="007A7EAD" w:rsidRPr="007A7EAD" w:rsidRDefault="007A7EAD" w:rsidP="007A7EAD">
            <w:pPr>
              <w:jc w:val="both"/>
              <w:rPr>
                <w:snapToGrid w:val="0"/>
                <w:sz w:val="20"/>
                <w:szCs w:val="28"/>
              </w:rPr>
            </w:pPr>
            <w:r w:rsidRPr="007A7EAD">
              <w:rPr>
                <w:snapToGrid w:val="0"/>
                <w:sz w:val="20"/>
                <w:szCs w:val="28"/>
              </w:rPr>
              <w:t>Корректировка расходов за неиспользование средств ремонтной программы за 2022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DD75E5B"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A4B7FE9" w14:textId="77777777" w:rsidR="007A7EAD" w:rsidRPr="007A7EAD" w:rsidRDefault="007A7EAD" w:rsidP="007A7EAD">
            <w:pPr>
              <w:jc w:val="center"/>
              <w:rPr>
                <w:snapToGrid w:val="0"/>
                <w:sz w:val="28"/>
                <w:szCs w:val="28"/>
              </w:rPr>
            </w:pPr>
            <w:r w:rsidRPr="007A7EAD">
              <w:rPr>
                <w:snapToGrid w:val="0"/>
                <w:sz w:val="28"/>
                <w:szCs w:val="28"/>
              </w:rPr>
              <w:t>-176</w:t>
            </w:r>
          </w:p>
        </w:tc>
        <w:tc>
          <w:tcPr>
            <w:tcW w:w="1289" w:type="dxa"/>
            <w:gridSpan w:val="2"/>
            <w:tcBorders>
              <w:top w:val="nil"/>
              <w:left w:val="nil"/>
              <w:bottom w:val="single" w:sz="4" w:space="0" w:color="auto"/>
              <w:right w:val="single" w:sz="4" w:space="0" w:color="auto"/>
            </w:tcBorders>
            <w:shd w:val="clear" w:color="000000" w:fill="FFFFFF"/>
            <w:vAlign w:val="center"/>
          </w:tcPr>
          <w:p w14:paraId="5D76BF9F" w14:textId="77777777" w:rsidR="007A7EAD" w:rsidRPr="007A7EAD" w:rsidRDefault="007A7EAD" w:rsidP="007A7EAD">
            <w:pPr>
              <w:jc w:val="center"/>
              <w:rPr>
                <w:snapToGrid w:val="0"/>
                <w:sz w:val="28"/>
                <w:szCs w:val="28"/>
              </w:rPr>
            </w:pPr>
            <w:r w:rsidRPr="007A7EAD">
              <w:rPr>
                <w:snapToGrid w:val="0"/>
                <w:sz w:val="28"/>
                <w:szCs w:val="28"/>
              </w:rPr>
              <w:t>-176</w:t>
            </w:r>
          </w:p>
        </w:tc>
      </w:tr>
      <w:tr w:rsidR="007A7EAD" w:rsidRPr="007A7EAD" w14:paraId="538D137C" w14:textId="77777777" w:rsidTr="00627AA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846CB66" w14:textId="77777777" w:rsidR="007A7EAD" w:rsidRPr="007A7EAD" w:rsidRDefault="007A7EAD" w:rsidP="007A7EAD">
            <w:pPr>
              <w:jc w:val="center"/>
              <w:rPr>
                <w:snapToGrid w:val="0"/>
                <w:sz w:val="20"/>
                <w:szCs w:val="28"/>
              </w:rPr>
            </w:pPr>
            <w:r w:rsidRPr="007A7EAD">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4EF5F526" w14:textId="77777777" w:rsidR="007A7EAD" w:rsidRPr="007A7EAD" w:rsidRDefault="007A7EAD" w:rsidP="007A7EAD">
            <w:pPr>
              <w:jc w:val="both"/>
              <w:rPr>
                <w:snapToGrid w:val="0"/>
                <w:sz w:val="20"/>
                <w:szCs w:val="28"/>
              </w:rPr>
            </w:pPr>
            <w:r w:rsidRPr="007A7EAD">
              <w:rPr>
                <w:snapToGrid w:val="0"/>
                <w:sz w:val="20"/>
                <w:szCs w:val="28"/>
              </w:rPr>
              <w:t>Корректировка расходов за неиспользование средств ремонтной программы за 2023 год</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CCA9EA0"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4344894" w14:textId="77777777" w:rsidR="007A7EAD" w:rsidRPr="007A7EAD" w:rsidRDefault="007A7EAD" w:rsidP="007A7EAD">
            <w:pPr>
              <w:jc w:val="center"/>
              <w:rPr>
                <w:snapToGrid w:val="0"/>
                <w:sz w:val="28"/>
                <w:szCs w:val="28"/>
              </w:rPr>
            </w:pPr>
            <w:r w:rsidRPr="007A7EAD">
              <w:rPr>
                <w:snapToGrid w:val="0"/>
                <w:sz w:val="28"/>
                <w:szCs w:val="28"/>
              </w:rPr>
              <w:t>-612</w:t>
            </w:r>
          </w:p>
        </w:tc>
        <w:tc>
          <w:tcPr>
            <w:tcW w:w="1289" w:type="dxa"/>
            <w:gridSpan w:val="2"/>
            <w:tcBorders>
              <w:top w:val="nil"/>
              <w:left w:val="nil"/>
              <w:bottom w:val="single" w:sz="4" w:space="0" w:color="auto"/>
              <w:right w:val="single" w:sz="4" w:space="0" w:color="auto"/>
            </w:tcBorders>
            <w:shd w:val="clear" w:color="000000" w:fill="FFFFFF"/>
            <w:vAlign w:val="center"/>
          </w:tcPr>
          <w:p w14:paraId="34D1112F" w14:textId="77777777" w:rsidR="007A7EAD" w:rsidRPr="007A7EAD" w:rsidRDefault="007A7EAD" w:rsidP="007A7EAD">
            <w:pPr>
              <w:jc w:val="center"/>
              <w:rPr>
                <w:snapToGrid w:val="0"/>
                <w:sz w:val="28"/>
                <w:szCs w:val="28"/>
              </w:rPr>
            </w:pPr>
            <w:r w:rsidRPr="007A7EAD">
              <w:rPr>
                <w:snapToGrid w:val="0"/>
                <w:sz w:val="28"/>
                <w:szCs w:val="28"/>
              </w:rPr>
              <w:t>-612</w:t>
            </w:r>
          </w:p>
        </w:tc>
      </w:tr>
      <w:tr w:rsidR="007A7EAD" w:rsidRPr="007A7EAD" w14:paraId="526DAB5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16CF6" w14:textId="77777777" w:rsidR="007A7EAD" w:rsidRPr="007A7EAD" w:rsidRDefault="007A7EAD" w:rsidP="007A7EAD">
            <w:pPr>
              <w:jc w:val="center"/>
              <w:rPr>
                <w:snapToGrid w:val="0"/>
                <w:sz w:val="20"/>
                <w:szCs w:val="28"/>
              </w:rPr>
            </w:pPr>
            <w:r w:rsidRPr="007A7EAD">
              <w:rPr>
                <w:snapToGrid w:val="0"/>
                <w:sz w:val="20"/>
                <w:szCs w:val="28"/>
              </w:rPr>
              <w:t>13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12E0F4F" w14:textId="77777777" w:rsidR="007A7EAD" w:rsidRPr="007A7EAD" w:rsidRDefault="007A7EAD" w:rsidP="007A7EAD">
            <w:pPr>
              <w:jc w:val="both"/>
              <w:rPr>
                <w:snapToGrid w:val="0"/>
                <w:sz w:val="20"/>
                <w:szCs w:val="28"/>
              </w:rPr>
            </w:pPr>
            <w:r w:rsidRPr="007A7EAD">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F0DF96E" w14:textId="77777777" w:rsidR="007A7EAD" w:rsidRPr="007A7EAD" w:rsidRDefault="007A7EAD" w:rsidP="007A7EAD">
            <w:pPr>
              <w:jc w:val="center"/>
              <w:rPr>
                <w:snapToGrid w:val="0"/>
                <w:sz w:val="28"/>
                <w:szCs w:val="28"/>
              </w:rPr>
            </w:pPr>
            <w:r w:rsidRPr="007A7EAD">
              <w:rPr>
                <w:snapToGrid w:val="0"/>
                <w:sz w:val="28"/>
                <w:szCs w:val="28"/>
              </w:rPr>
              <w:t>25 977</w:t>
            </w:r>
          </w:p>
        </w:tc>
        <w:tc>
          <w:tcPr>
            <w:tcW w:w="1559" w:type="dxa"/>
            <w:gridSpan w:val="2"/>
            <w:tcBorders>
              <w:top w:val="nil"/>
              <w:left w:val="nil"/>
              <w:bottom w:val="single" w:sz="4" w:space="0" w:color="auto"/>
              <w:right w:val="single" w:sz="4" w:space="0" w:color="auto"/>
            </w:tcBorders>
            <w:shd w:val="clear" w:color="000000" w:fill="FFFFFF"/>
            <w:vAlign w:val="center"/>
          </w:tcPr>
          <w:p w14:paraId="4626BF7C" w14:textId="77777777" w:rsidR="007A7EAD" w:rsidRPr="007A7EAD" w:rsidRDefault="007A7EAD" w:rsidP="007A7EAD">
            <w:pPr>
              <w:jc w:val="center"/>
              <w:rPr>
                <w:snapToGrid w:val="0"/>
                <w:sz w:val="28"/>
                <w:szCs w:val="28"/>
              </w:rPr>
            </w:pPr>
            <w:r w:rsidRPr="007A7EAD">
              <w:rPr>
                <w:snapToGrid w:val="0"/>
                <w:sz w:val="28"/>
                <w:szCs w:val="28"/>
              </w:rPr>
              <w:t>28 464</w:t>
            </w:r>
          </w:p>
        </w:tc>
        <w:tc>
          <w:tcPr>
            <w:tcW w:w="1289" w:type="dxa"/>
            <w:gridSpan w:val="2"/>
            <w:tcBorders>
              <w:top w:val="nil"/>
              <w:left w:val="nil"/>
              <w:bottom w:val="single" w:sz="4" w:space="0" w:color="auto"/>
              <w:right w:val="single" w:sz="4" w:space="0" w:color="auto"/>
            </w:tcBorders>
            <w:shd w:val="clear" w:color="000000" w:fill="FFFFFF"/>
            <w:vAlign w:val="center"/>
          </w:tcPr>
          <w:p w14:paraId="578CDFAC" w14:textId="77777777" w:rsidR="007A7EAD" w:rsidRPr="007A7EAD" w:rsidRDefault="007A7EAD" w:rsidP="007A7EAD">
            <w:pPr>
              <w:jc w:val="center"/>
              <w:rPr>
                <w:snapToGrid w:val="0"/>
                <w:sz w:val="28"/>
                <w:szCs w:val="28"/>
              </w:rPr>
            </w:pPr>
            <w:r w:rsidRPr="007A7EAD">
              <w:rPr>
                <w:snapToGrid w:val="0"/>
                <w:sz w:val="28"/>
                <w:szCs w:val="28"/>
              </w:rPr>
              <w:t>2 487</w:t>
            </w:r>
          </w:p>
        </w:tc>
      </w:tr>
      <w:tr w:rsidR="007A7EAD" w:rsidRPr="007A7EAD" w14:paraId="3D0C7B9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4530AFC" w14:textId="77777777" w:rsidR="007A7EAD" w:rsidRPr="007A7EAD" w:rsidRDefault="007A7EAD" w:rsidP="007A7EAD">
            <w:pPr>
              <w:jc w:val="center"/>
              <w:rPr>
                <w:snapToGrid w:val="0"/>
                <w:sz w:val="20"/>
                <w:szCs w:val="28"/>
              </w:rPr>
            </w:pPr>
            <w:r w:rsidRPr="007A7EAD">
              <w:rPr>
                <w:snapToGrid w:val="0"/>
                <w:sz w:val="20"/>
                <w:szCs w:val="28"/>
              </w:rPr>
              <w:t>14</w:t>
            </w:r>
          </w:p>
        </w:tc>
        <w:tc>
          <w:tcPr>
            <w:tcW w:w="4212" w:type="dxa"/>
            <w:tcBorders>
              <w:top w:val="single" w:sz="4" w:space="0" w:color="auto"/>
              <w:left w:val="nil"/>
              <w:bottom w:val="single" w:sz="4" w:space="0" w:color="auto"/>
              <w:right w:val="single" w:sz="4" w:space="0" w:color="auto"/>
            </w:tcBorders>
            <w:shd w:val="clear" w:color="auto" w:fill="auto"/>
            <w:vAlign w:val="center"/>
          </w:tcPr>
          <w:p w14:paraId="10D95259" w14:textId="77777777" w:rsidR="007A7EAD" w:rsidRPr="007A7EAD" w:rsidRDefault="007A7EAD" w:rsidP="007A7EAD">
            <w:pPr>
              <w:jc w:val="both"/>
              <w:rPr>
                <w:snapToGrid w:val="0"/>
                <w:sz w:val="20"/>
                <w:szCs w:val="28"/>
              </w:rPr>
            </w:pPr>
            <w:r w:rsidRPr="007A7EA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38C9EA" w14:textId="77777777" w:rsidR="007A7EAD" w:rsidRPr="007A7EAD" w:rsidRDefault="007A7EAD" w:rsidP="007A7EAD">
            <w:pPr>
              <w:jc w:val="center"/>
              <w:rPr>
                <w:snapToGrid w:val="0"/>
                <w:sz w:val="28"/>
                <w:szCs w:val="28"/>
              </w:rPr>
            </w:pPr>
            <w:r w:rsidRPr="007A7EAD">
              <w:rPr>
                <w:snapToGrid w:val="0"/>
                <w:sz w:val="28"/>
                <w:szCs w:val="28"/>
              </w:rPr>
              <w:t>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29A70EF2" w14:textId="77777777" w:rsidR="007A7EAD" w:rsidRPr="007A7EAD" w:rsidRDefault="007A7EAD" w:rsidP="007A7EAD">
            <w:pPr>
              <w:jc w:val="center"/>
              <w:rPr>
                <w:snapToGrid w:val="0"/>
                <w:sz w:val="28"/>
                <w:szCs w:val="28"/>
              </w:rPr>
            </w:pPr>
            <w:r w:rsidRPr="007A7EAD">
              <w:rPr>
                <w:snapToGrid w:val="0"/>
                <w:sz w:val="28"/>
                <w:szCs w:val="28"/>
              </w:rPr>
              <w:t>1 425</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08F513FD" w14:textId="77777777" w:rsidR="007A7EAD" w:rsidRPr="007A7EAD" w:rsidRDefault="007A7EAD" w:rsidP="007A7EAD">
            <w:pPr>
              <w:jc w:val="center"/>
              <w:rPr>
                <w:snapToGrid w:val="0"/>
                <w:sz w:val="28"/>
                <w:szCs w:val="28"/>
              </w:rPr>
            </w:pPr>
            <w:r w:rsidRPr="007A7EAD">
              <w:rPr>
                <w:snapToGrid w:val="0"/>
                <w:sz w:val="28"/>
                <w:szCs w:val="28"/>
              </w:rPr>
              <w:t>1 425</w:t>
            </w:r>
          </w:p>
        </w:tc>
      </w:tr>
      <w:tr w:rsidR="007A7EAD" w:rsidRPr="007A7EAD" w14:paraId="388F93E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2EF4AC5" w14:textId="77777777" w:rsidR="007A7EAD" w:rsidRPr="007A7EAD" w:rsidRDefault="007A7EAD" w:rsidP="007A7EAD">
            <w:pPr>
              <w:jc w:val="center"/>
              <w:rPr>
                <w:snapToGrid w:val="0"/>
                <w:sz w:val="20"/>
                <w:szCs w:val="28"/>
              </w:rPr>
            </w:pPr>
            <w:r w:rsidRPr="007A7EAD">
              <w:rPr>
                <w:snapToGrid w:val="0"/>
                <w:sz w:val="20"/>
                <w:szCs w:val="28"/>
              </w:rPr>
              <w:t>15</w:t>
            </w:r>
          </w:p>
        </w:tc>
        <w:tc>
          <w:tcPr>
            <w:tcW w:w="4212" w:type="dxa"/>
            <w:tcBorders>
              <w:top w:val="single" w:sz="4" w:space="0" w:color="auto"/>
              <w:left w:val="nil"/>
              <w:bottom w:val="single" w:sz="4" w:space="0" w:color="auto"/>
              <w:right w:val="single" w:sz="4" w:space="0" w:color="auto"/>
            </w:tcBorders>
            <w:shd w:val="clear" w:color="auto" w:fill="auto"/>
            <w:vAlign w:val="center"/>
          </w:tcPr>
          <w:p w14:paraId="51143065" w14:textId="77777777" w:rsidR="007A7EAD" w:rsidRPr="007A7EAD" w:rsidRDefault="007A7EAD" w:rsidP="007A7EAD">
            <w:pPr>
              <w:jc w:val="both"/>
              <w:rPr>
                <w:snapToGrid w:val="0"/>
                <w:sz w:val="20"/>
                <w:szCs w:val="28"/>
              </w:rPr>
            </w:pPr>
            <w:r w:rsidRPr="007A7EAD">
              <w:rPr>
                <w:snapToGrid w:val="0"/>
                <w:sz w:val="20"/>
                <w:szCs w:val="28"/>
              </w:rPr>
              <w:t>Корректировка НВВ, связанная с соблюдением ст. 3 ФЗ от 27.07.2010 № 190 «О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9181D0" w14:textId="77777777" w:rsidR="007A7EAD" w:rsidRPr="007A7EAD" w:rsidRDefault="007A7EAD" w:rsidP="007A7EAD">
            <w:pPr>
              <w:jc w:val="center"/>
              <w:rPr>
                <w:snapToGrid w:val="0"/>
                <w:sz w:val="28"/>
                <w:szCs w:val="28"/>
              </w:rPr>
            </w:pPr>
            <w:r w:rsidRPr="007A7EAD">
              <w:rPr>
                <w:snapToGrid w:val="0"/>
                <w:sz w:val="28"/>
                <w:szCs w:val="28"/>
              </w:rPr>
              <w:t>-664</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7F2DCA59" w14:textId="77777777" w:rsidR="007A7EAD" w:rsidRPr="007A7EAD" w:rsidRDefault="007A7EAD" w:rsidP="007A7EAD">
            <w:pPr>
              <w:jc w:val="center"/>
              <w:rPr>
                <w:snapToGrid w:val="0"/>
                <w:sz w:val="28"/>
                <w:szCs w:val="28"/>
              </w:rPr>
            </w:pPr>
            <w:r w:rsidRPr="007A7EAD">
              <w:rPr>
                <w:snapToGrid w:val="0"/>
                <w:sz w:val="28"/>
                <w:szCs w:val="28"/>
              </w:rPr>
              <w:t>-2 150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1AB8A49B" w14:textId="77777777" w:rsidR="007A7EAD" w:rsidRPr="007A7EAD" w:rsidRDefault="007A7EAD" w:rsidP="007A7EAD">
            <w:pPr>
              <w:jc w:val="center"/>
              <w:rPr>
                <w:snapToGrid w:val="0"/>
                <w:sz w:val="28"/>
                <w:szCs w:val="28"/>
              </w:rPr>
            </w:pPr>
            <w:r w:rsidRPr="007A7EAD">
              <w:rPr>
                <w:snapToGrid w:val="0"/>
                <w:sz w:val="28"/>
                <w:szCs w:val="28"/>
              </w:rPr>
              <w:t>-1 486</w:t>
            </w:r>
          </w:p>
        </w:tc>
      </w:tr>
      <w:tr w:rsidR="007A7EAD" w:rsidRPr="007A7EAD" w14:paraId="41A0FA7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72A6E64" w14:textId="77777777" w:rsidR="007A7EAD" w:rsidRPr="007A7EAD" w:rsidRDefault="007A7EAD" w:rsidP="007A7EAD">
            <w:pPr>
              <w:jc w:val="center"/>
              <w:rPr>
                <w:snapToGrid w:val="0"/>
                <w:sz w:val="20"/>
                <w:szCs w:val="28"/>
              </w:rPr>
            </w:pPr>
            <w:r w:rsidRPr="007A7EAD">
              <w:rPr>
                <w:snapToGrid w:val="0"/>
                <w:sz w:val="20"/>
                <w:szCs w:val="28"/>
              </w:rPr>
              <w:t>16</w:t>
            </w:r>
          </w:p>
        </w:tc>
        <w:tc>
          <w:tcPr>
            <w:tcW w:w="4212" w:type="dxa"/>
            <w:tcBorders>
              <w:top w:val="single" w:sz="4" w:space="0" w:color="auto"/>
              <w:left w:val="nil"/>
              <w:bottom w:val="single" w:sz="4" w:space="0" w:color="auto"/>
              <w:right w:val="single" w:sz="4" w:space="0" w:color="auto"/>
            </w:tcBorders>
            <w:shd w:val="clear" w:color="auto" w:fill="auto"/>
            <w:vAlign w:val="center"/>
          </w:tcPr>
          <w:p w14:paraId="31D9F23B" w14:textId="77777777" w:rsidR="007A7EAD" w:rsidRPr="007A7EAD" w:rsidRDefault="007A7EAD" w:rsidP="007A7EAD">
            <w:pPr>
              <w:jc w:val="both"/>
              <w:rPr>
                <w:snapToGrid w:val="0"/>
                <w:sz w:val="20"/>
                <w:szCs w:val="28"/>
              </w:rPr>
            </w:pPr>
            <w:r w:rsidRPr="007A7EAD">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2E9DAC" w14:textId="77777777" w:rsidR="007A7EAD" w:rsidRPr="007A7EAD" w:rsidRDefault="007A7EAD" w:rsidP="007A7EAD">
            <w:pPr>
              <w:jc w:val="center"/>
              <w:rPr>
                <w:snapToGrid w:val="0"/>
                <w:sz w:val="28"/>
                <w:szCs w:val="28"/>
              </w:rPr>
            </w:pPr>
            <w:r w:rsidRPr="007A7EAD">
              <w:rPr>
                <w:snapToGrid w:val="0"/>
                <w:sz w:val="28"/>
                <w:szCs w:val="28"/>
              </w:rPr>
              <w:t>1 406</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446399F7" w14:textId="77777777" w:rsidR="007A7EAD" w:rsidRPr="007A7EAD" w:rsidRDefault="007A7EAD" w:rsidP="007A7EAD">
            <w:pPr>
              <w:jc w:val="center"/>
              <w:rPr>
                <w:snapToGrid w:val="0"/>
                <w:sz w:val="28"/>
                <w:szCs w:val="28"/>
              </w:rPr>
            </w:pPr>
            <w:r w:rsidRPr="007A7EAD">
              <w:rPr>
                <w:snapToGrid w:val="0"/>
                <w:sz w:val="28"/>
                <w:szCs w:val="28"/>
              </w:rPr>
              <w:t>1 577</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3C166156" w14:textId="77777777" w:rsidR="007A7EAD" w:rsidRPr="007A7EAD" w:rsidRDefault="007A7EAD" w:rsidP="007A7EAD">
            <w:pPr>
              <w:jc w:val="center"/>
              <w:rPr>
                <w:snapToGrid w:val="0"/>
                <w:sz w:val="28"/>
                <w:szCs w:val="28"/>
              </w:rPr>
            </w:pPr>
            <w:r w:rsidRPr="007A7EAD">
              <w:rPr>
                <w:snapToGrid w:val="0"/>
                <w:sz w:val="28"/>
                <w:szCs w:val="28"/>
              </w:rPr>
              <w:t>171</w:t>
            </w:r>
          </w:p>
        </w:tc>
      </w:tr>
    </w:tbl>
    <w:p w14:paraId="57B528A7" w14:textId="77777777" w:rsidR="007A7EAD" w:rsidRPr="007A7EAD" w:rsidRDefault="007A7EAD" w:rsidP="007A7EAD">
      <w:pPr>
        <w:contextualSpacing/>
        <w:jc w:val="both"/>
        <w:rPr>
          <w:sz w:val="28"/>
          <w:szCs w:val="28"/>
        </w:rPr>
      </w:pPr>
    </w:p>
    <w:p w14:paraId="56DDE587" w14:textId="77777777" w:rsidR="007A7EAD" w:rsidRDefault="007A7EAD" w:rsidP="00D646C0">
      <w:pPr>
        <w:rPr>
          <w:snapToGrid w:val="0"/>
          <w:sz w:val="28"/>
        </w:rPr>
        <w:sectPr w:rsidR="007A7EAD" w:rsidSect="00D646C0">
          <w:pgSz w:w="11906" w:h="16838"/>
          <w:pgMar w:top="1134" w:right="851" w:bottom="1134" w:left="1701" w:header="567" w:footer="709" w:gutter="0"/>
          <w:cols w:space="708"/>
          <w:titlePg/>
          <w:docGrid w:linePitch="360"/>
        </w:sectPr>
      </w:pPr>
    </w:p>
    <w:p w14:paraId="19BB6355" w14:textId="7D91DDEC" w:rsidR="007A7EAD" w:rsidRPr="00F01343" w:rsidRDefault="007A7EAD" w:rsidP="007A7EAD">
      <w:pPr>
        <w:tabs>
          <w:tab w:val="left" w:pos="270"/>
          <w:tab w:val="right" w:pos="9355"/>
        </w:tabs>
        <w:ind w:left="-4310" w:firstLine="9272"/>
      </w:pPr>
      <w:r w:rsidRPr="00F01343">
        <w:lastRenderedPageBreak/>
        <w:t>Приложение</w:t>
      </w:r>
      <w:r>
        <w:t xml:space="preserve"> № 31 к протоколу</w:t>
      </w:r>
      <w:r w:rsidRPr="00F01343">
        <w:t xml:space="preserve"> № </w:t>
      </w:r>
      <w:r>
        <w:t>79</w:t>
      </w:r>
    </w:p>
    <w:p w14:paraId="44DE7B96" w14:textId="77777777" w:rsidR="007A7EAD" w:rsidRPr="00F01343" w:rsidRDefault="007A7EAD" w:rsidP="007A7EAD">
      <w:pPr>
        <w:tabs>
          <w:tab w:val="left" w:pos="3686"/>
          <w:tab w:val="left" w:pos="9498"/>
        </w:tabs>
        <w:ind w:left="-4310" w:right="-569" w:firstLine="9272"/>
      </w:pPr>
      <w:r w:rsidRPr="00F01343">
        <w:t>заседания правления Региональной</w:t>
      </w:r>
    </w:p>
    <w:p w14:paraId="2637FCD0" w14:textId="77777777" w:rsidR="007A7EAD" w:rsidRPr="00F01343" w:rsidRDefault="007A7EAD" w:rsidP="007A7EAD">
      <w:pPr>
        <w:tabs>
          <w:tab w:val="left" w:pos="3686"/>
          <w:tab w:val="left" w:pos="9498"/>
        </w:tabs>
        <w:ind w:left="-4310" w:right="-569" w:firstLine="9272"/>
      </w:pPr>
      <w:r w:rsidRPr="00F01343">
        <w:t>энергетической комиссии</w:t>
      </w:r>
    </w:p>
    <w:p w14:paraId="4CEA90CD" w14:textId="77777777" w:rsidR="007A7EAD" w:rsidRDefault="007A7EAD" w:rsidP="007A7EAD">
      <w:pPr>
        <w:tabs>
          <w:tab w:val="left" w:pos="3686"/>
          <w:tab w:val="left" w:pos="9498"/>
        </w:tabs>
        <w:ind w:left="-4310" w:right="-569" w:firstLine="9272"/>
      </w:pPr>
      <w:r w:rsidRPr="00F01343">
        <w:t xml:space="preserve">Кузбасса от </w:t>
      </w:r>
      <w:r>
        <w:t>19</w:t>
      </w:r>
      <w:r w:rsidRPr="00F01343">
        <w:t>.</w:t>
      </w:r>
      <w:r>
        <w:t>11</w:t>
      </w:r>
      <w:r w:rsidRPr="00F01343">
        <w:t>.2024</w:t>
      </w:r>
    </w:p>
    <w:p w14:paraId="1B3311D2" w14:textId="77777777" w:rsidR="007A7EAD" w:rsidRDefault="007A7EAD" w:rsidP="007A7EAD">
      <w:pPr>
        <w:tabs>
          <w:tab w:val="left" w:pos="3686"/>
          <w:tab w:val="left" w:pos="9498"/>
        </w:tabs>
        <w:ind w:left="-4310" w:right="-569" w:firstLine="9272"/>
      </w:pPr>
    </w:p>
    <w:p w14:paraId="38BCF4EE" w14:textId="77777777" w:rsidR="007A7EAD" w:rsidRPr="007A7EAD" w:rsidRDefault="007A7EAD" w:rsidP="007A7EAD">
      <w:pPr>
        <w:ind w:right="-6" w:firstLine="709"/>
        <w:jc w:val="center"/>
        <w:rPr>
          <w:b/>
          <w:bCs/>
          <w:sz w:val="28"/>
          <w:szCs w:val="28"/>
          <w:lang w:eastAsia="en-US"/>
        </w:rPr>
      </w:pPr>
      <w:r w:rsidRPr="007A7EAD">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7A7EAD">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7A7EAD">
        <w:rPr>
          <w:b/>
          <w:bCs/>
          <w:kern w:val="32"/>
          <w:sz w:val="28"/>
          <w:szCs w:val="28"/>
          <w:lang w:val="x-none" w:eastAsia="en-US"/>
        </w:rPr>
        <w:t>на тепловую энергию, реализуем</w:t>
      </w:r>
      <w:r w:rsidRPr="007A7EAD">
        <w:rPr>
          <w:b/>
          <w:bCs/>
          <w:kern w:val="32"/>
          <w:sz w:val="28"/>
          <w:szCs w:val="28"/>
          <w:lang w:eastAsia="en-US"/>
        </w:rPr>
        <w:t xml:space="preserve">ую </w:t>
      </w:r>
      <w:r w:rsidRPr="007A7EAD">
        <w:rPr>
          <w:b/>
          <w:bCs/>
          <w:kern w:val="32"/>
          <w:sz w:val="28"/>
          <w:szCs w:val="28"/>
          <w:lang w:eastAsia="en-US"/>
        </w:rPr>
        <w:br/>
      </w:r>
      <w:r w:rsidRPr="007A7EAD">
        <w:rPr>
          <w:b/>
          <w:bCs/>
          <w:kern w:val="32"/>
          <w:sz w:val="28"/>
          <w:szCs w:val="28"/>
          <w:lang w:val="x-none" w:eastAsia="en-US"/>
        </w:rPr>
        <w:t>на потребительском</w:t>
      </w:r>
      <w:r w:rsidRPr="007A7EAD">
        <w:rPr>
          <w:b/>
          <w:bCs/>
          <w:kern w:val="32"/>
          <w:sz w:val="28"/>
          <w:szCs w:val="28"/>
          <w:lang w:eastAsia="en-US"/>
        </w:rPr>
        <w:t xml:space="preserve"> </w:t>
      </w:r>
      <w:r w:rsidRPr="007A7EAD">
        <w:rPr>
          <w:b/>
          <w:bCs/>
          <w:kern w:val="32"/>
          <w:sz w:val="28"/>
          <w:szCs w:val="28"/>
          <w:lang w:val="x-none" w:eastAsia="en-US"/>
        </w:rPr>
        <w:t>рынке</w:t>
      </w:r>
      <w:r w:rsidRPr="007A7EAD">
        <w:rPr>
          <w:b/>
          <w:bCs/>
          <w:kern w:val="32"/>
          <w:sz w:val="28"/>
          <w:szCs w:val="28"/>
          <w:lang w:eastAsia="en-US"/>
        </w:rPr>
        <w:t xml:space="preserve"> Промышленновского муниципального округа, </w:t>
      </w:r>
      <w:r w:rsidRPr="007A7EAD">
        <w:rPr>
          <w:b/>
          <w:sz w:val="28"/>
          <w:szCs w:val="28"/>
          <w:lang w:eastAsia="en-US"/>
        </w:rPr>
        <w:t>на период с 01.01.</w:t>
      </w:r>
      <w:r w:rsidRPr="007A7EAD">
        <w:rPr>
          <w:b/>
          <w:bCs/>
          <w:sz w:val="28"/>
          <w:szCs w:val="28"/>
        </w:rPr>
        <w:t>2024 по</w:t>
      </w:r>
      <w:r w:rsidRPr="007A7EAD">
        <w:rPr>
          <w:b/>
          <w:bCs/>
          <w:sz w:val="28"/>
          <w:szCs w:val="28"/>
          <w:lang w:eastAsia="en-US"/>
        </w:rPr>
        <w:t xml:space="preserve"> 31.12.2028</w:t>
      </w:r>
    </w:p>
    <w:p w14:paraId="440D0F80" w14:textId="77777777" w:rsidR="007A7EAD" w:rsidRPr="007A7EAD" w:rsidRDefault="007A7EAD" w:rsidP="007A7EAD">
      <w:pPr>
        <w:jc w:val="both"/>
        <w:rPr>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62"/>
        <w:gridCol w:w="1845"/>
        <w:gridCol w:w="77"/>
        <w:gridCol w:w="1412"/>
        <w:gridCol w:w="147"/>
        <w:gridCol w:w="846"/>
        <w:gridCol w:w="147"/>
        <w:gridCol w:w="561"/>
        <w:gridCol w:w="147"/>
        <w:gridCol w:w="680"/>
        <w:gridCol w:w="29"/>
        <w:gridCol w:w="679"/>
        <w:gridCol w:w="30"/>
        <w:gridCol w:w="679"/>
        <w:gridCol w:w="171"/>
        <w:gridCol w:w="840"/>
        <w:gridCol w:w="6"/>
      </w:tblGrid>
      <w:tr w:rsidR="007A7EAD" w:rsidRPr="007A7EAD" w14:paraId="3240CA12" w14:textId="77777777" w:rsidTr="00627AA0">
        <w:trPr>
          <w:trHeight w:val="276"/>
          <w:jc w:val="center"/>
        </w:trPr>
        <w:tc>
          <w:tcPr>
            <w:tcW w:w="19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186E74" w14:textId="77777777" w:rsidR="007A7EAD" w:rsidRPr="007A7EAD" w:rsidRDefault="007A7EAD" w:rsidP="007A7EAD">
            <w:pPr>
              <w:ind w:left="-80" w:right="-106"/>
              <w:jc w:val="center"/>
              <w:rPr>
                <w:sz w:val="22"/>
                <w:szCs w:val="22"/>
                <w:lang w:eastAsia="en-US"/>
              </w:rPr>
            </w:pPr>
            <w:r w:rsidRPr="007A7EAD">
              <w:rPr>
                <w:sz w:val="22"/>
                <w:szCs w:val="22"/>
              </w:rPr>
              <w:br w:type="page"/>
            </w:r>
            <w:r w:rsidRPr="007A7EAD">
              <w:rPr>
                <w:sz w:val="22"/>
                <w:szCs w:val="22"/>
                <w:lang w:eastAsia="en-US"/>
              </w:rPr>
              <w:t>Наименование регулируемой организации</w:t>
            </w:r>
            <w:r w:rsidRPr="007A7EAD">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8522085" w14:textId="77777777" w:rsidR="007A7EAD" w:rsidRPr="007A7EAD" w:rsidRDefault="007A7EAD" w:rsidP="007A7EAD">
            <w:pPr>
              <w:ind w:right="-2"/>
              <w:jc w:val="center"/>
              <w:rPr>
                <w:sz w:val="22"/>
                <w:szCs w:val="22"/>
                <w:lang w:eastAsia="en-US"/>
              </w:rPr>
            </w:pPr>
            <w:r w:rsidRPr="007A7EAD">
              <w:rPr>
                <w:sz w:val="22"/>
                <w:szCs w:val="22"/>
                <w:lang w:eastAsia="en-US"/>
              </w:rPr>
              <w:t>Вид тарифа</w:t>
            </w:r>
          </w:p>
        </w:tc>
        <w:tc>
          <w:tcPr>
            <w:tcW w:w="14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B679FE" w14:textId="77777777" w:rsidR="007A7EAD" w:rsidRPr="007A7EAD" w:rsidRDefault="007A7EAD" w:rsidP="007A7EAD">
            <w:pPr>
              <w:ind w:right="-2"/>
              <w:jc w:val="center"/>
              <w:rPr>
                <w:sz w:val="22"/>
                <w:szCs w:val="22"/>
                <w:lang w:eastAsia="en-US"/>
              </w:rPr>
            </w:pPr>
            <w:r w:rsidRPr="007A7EAD">
              <w:rPr>
                <w:sz w:val="22"/>
                <w:szCs w:val="22"/>
                <w:lang w:eastAsia="en-US"/>
              </w:rPr>
              <w:t>Период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72B97F" w14:textId="77777777" w:rsidR="007A7EAD" w:rsidRPr="007A7EAD" w:rsidRDefault="007A7EAD" w:rsidP="007A7EAD">
            <w:pPr>
              <w:ind w:right="-2"/>
              <w:jc w:val="center"/>
              <w:rPr>
                <w:sz w:val="22"/>
                <w:szCs w:val="22"/>
                <w:lang w:eastAsia="en-US"/>
              </w:rPr>
            </w:pPr>
            <w:r w:rsidRPr="007A7EAD">
              <w:rPr>
                <w:sz w:val="22"/>
                <w:szCs w:val="22"/>
                <w:lang w:eastAsia="en-US"/>
              </w:rPr>
              <w:t>Вода</w:t>
            </w:r>
          </w:p>
        </w:tc>
        <w:tc>
          <w:tcPr>
            <w:tcW w:w="2952" w:type="dxa"/>
            <w:gridSpan w:val="8"/>
            <w:tcBorders>
              <w:top w:val="single" w:sz="4" w:space="0" w:color="auto"/>
              <w:left w:val="single" w:sz="4" w:space="0" w:color="auto"/>
              <w:bottom w:val="single" w:sz="4" w:space="0" w:color="auto"/>
              <w:right w:val="single" w:sz="4" w:space="0" w:color="auto"/>
            </w:tcBorders>
            <w:vAlign w:val="center"/>
            <w:hideMark/>
          </w:tcPr>
          <w:p w14:paraId="5C432E21" w14:textId="77777777" w:rsidR="007A7EAD" w:rsidRPr="007A7EAD" w:rsidRDefault="007A7EAD" w:rsidP="007A7EAD">
            <w:pPr>
              <w:ind w:right="-2"/>
              <w:jc w:val="center"/>
              <w:rPr>
                <w:sz w:val="22"/>
                <w:szCs w:val="22"/>
                <w:lang w:eastAsia="en-US"/>
              </w:rPr>
            </w:pPr>
            <w:r w:rsidRPr="007A7EAD">
              <w:rPr>
                <w:sz w:val="22"/>
                <w:szCs w:val="22"/>
                <w:lang w:eastAsia="en-US"/>
              </w:rPr>
              <w:t>Отборный пар давлением</w:t>
            </w:r>
          </w:p>
        </w:tc>
        <w:tc>
          <w:tcPr>
            <w:tcW w:w="10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84D9589" w14:textId="77777777" w:rsidR="007A7EAD" w:rsidRPr="007A7EAD" w:rsidRDefault="007A7EAD" w:rsidP="007A7EAD">
            <w:pPr>
              <w:ind w:left="-164" w:right="-109"/>
              <w:jc w:val="center"/>
              <w:rPr>
                <w:sz w:val="22"/>
                <w:szCs w:val="22"/>
                <w:lang w:eastAsia="en-US"/>
              </w:rPr>
            </w:pPr>
            <w:r w:rsidRPr="007A7EAD">
              <w:rPr>
                <w:sz w:val="22"/>
                <w:szCs w:val="22"/>
                <w:lang w:eastAsia="en-US"/>
              </w:rPr>
              <w:t>Острый</w:t>
            </w:r>
          </w:p>
          <w:p w14:paraId="736E71AC" w14:textId="77777777" w:rsidR="007A7EAD" w:rsidRPr="007A7EAD" w:rsidRDefault="007A7EAD" w:rsidP="007A7EAD">
            <w:pPr>
              <w:ind w:left="-164" w:right="-109"/>
              <w:jc w:val="center"/>
              <w:rPr>
                <w:sz w:val="22"/>
                <w:szCs w:val="22"/>
                <w:lang w:eastAsia="en-US"/>
              </w:rPr>
            </w:pPr>
            <w:r w:rsidRPr="007A7EAD">
              <w:rPr>
                <w:sz w:val="22"/>
                <w:szCs w:val="22"/>
                <w:lang w:eastAsia="en-US"/>
              </w:rPr>
              <w:t xml:space="preserve"> и </w:t>
            </w:r>
          </w:p>
          <w:p w14:paraId="6F0BC992" w14:textId="77777777" w:rsidR="007A7EAD" w:rsidRPr="007A7EAD" w:rsidRDefault="007A7EAD" w:rsidP="007A7EAD">
            <w:pPr>
              <w:ind w:left="-164" w:right="-109"/>
              <w:jc w:val="center"/>
              <w:rPr>
                <w:sz w:val="22"/>
                <w:szCs w:val="22"/>
                <w:lang w:eastAsia="en-US"/>
              </w:rPr>
            </w:pPr>
            <w:proofErr w:type="spellStart"/>
            <w:r w:rsidRPr="007A7EAD">
              <w:rPr>
                <w:sz w:val="22"/>
                <w:szCs w:val="22"/>
                <w:lang w:eastAsia="en-US"/>
              </w:rPr>
              <w:t>редуци-рованный</w:t>
            </w:r>
            <w:proofErr w:type="spellEnd"/>
            <w:r w:rsidRPr="007A7EAD">
              <w:rPr>
                <w:sz w:val="22"/>
                <w:szCs w:val="22"/>
                <w:lang w:eastAsia="en-US"/>
              </w:rPr>
              <w:t xml:space="preserve"> пар</w:t>
            </w:r>
          </w:p>
        </w:tc>
      </w:tr>
      <w:tr w:rsidR="007A7EAD" w:rsidRPr="007A7EAD" w14:paraId="432D697E" w14:textId="77777777" w:rsidTr="00627AA0">
        <w:trPr>
          <w:trHeight w:val="911"/>
          <w:jc w:val="center"/>
        </w:trPr>
        <w:tc>
          <w:tcPr>
            <w:tcW w:w="1911" w:type="dxa"/>
            <w:gridSpan w:val="2"/>
            <w:vMerge/>
            <w:tcBorders>
              <w:top w:val="single" w:sz="4" w:space="0" w:color="auto"/>
              <w:left w:val="single" w:sz="4" w:space="0" w:color="auto"/>
              <w:bottom w:val="single" w:sz="4" w:space="0" w:color="auto"/>
              <w:right w:val="single" w:sz="4" w:space="0" w:color="auto"/>
            </w:tcBorders>
            <w:vAlign w:val="center"/>
            <w:hideMark/>
          </w:tcPr>
          <w:p w14:paraId="7A94DAE5"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B9E7289" w14:textId="77777777" w:rsidR="007A7EAD" w:rsidRPr="007A7EAD" w:rsidRDefault="007A7EAD" w:rsidP="007A7EAD">
            <w:pPr>
              <w:rPr>
                <w:sz w:val="22"/>
                <w:szCs w:val="22"/>
                <w:lang w:eastAsia="en-US"/>
              </w:rPr>
            </w:pP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14:paraId="489CC89C" w14:textId="77777777" w:rsidR="007A7EAD" w:rsidRPr="007A7EAD" w:rsidRDefault="007A7EAD" w:rsidP="007A7EAD">
            <w:pPr>
              <w:rPr>
                <w:sz w:val="22"/>
                <w:szCs w:val="22"/>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41C8F684" w14:textId="77777777" w:rsidR="007A7EAD" w:rsidRPr="007A7EAD" w:rsidRDefault="007A7EAD" w:rsidP="007A7EAD">
            <w:pPr>
              <w:rPr>
                <w:sz w:val="22"/>
                <w:szCs w:val="22"/>
                <w:lang w:eastAsia="en-US"/>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A60ABB" w14:textId="77777777" w:rsidR="007A7EAD" w:rsidRPr="007A7EAD" w:rsidRDefault="007A7EAD" w:rsidP="007A7EAD">
            <w:pPr>
              <w:ind w:left="-108" w:right="-108"/>
              <w:jc w:val="center"/>
              <w:rPr>
                <w:sz w:val="22"/>
                <w:szCs w:val="22"/>
                <w:vertAlign w:val="superscript"/>
                <w:lang w:eastAsia="en-US"/>
              </w:rPr>
            </w:pPr>
            <w:r w:rsidRPr="007A7EAD">
              <w:rPr>
                <w:sz w:val="22"/>
                <w:szCs w:val="22"/>
                <w:lang w:eastAsia="en-US"/>
              </w:rPr>
              <w:t>от 1,2 до 2,5 кг/см²</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DF68D89" w14:textId="77777777" w:rsidR="007A7EAD" w:rsidRPr="007A7EAD" w:rsidRDefault="007A7EAD" w:rsidP="007A7EAD">
            <w:pPr>
              <w:ind w:right="-2"/>
              <w:jc w:val="center"/>
              <w:rPr>
                <w:sz w:val="22"/>
                <w:szCs w:val="22"/>
                <w:lang w:eastAsia="en-US"/>
              </w:rPr>
            </w:pPr>
            <w:r w:rsidRPr="007A7EAD">
              <w:rPr>
                <w:sz w:val="22"/>
                <w:szCs w:val="22"/>
                <w:lang w:eastAsia="en-US"/>
              </w:rPr>
              <w:t>от 2,5 до 7,0 кг/см²</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6A0A64C" w14:textId="77777777" w:rsidR="007A7EAD" w:rsidRPr="007A7EAD" w:rsidRDefault="007A7EAD" w:rsidP="007A7EAD">
            <w:pPr>
              <w:ind w:left="-108" w:right="-108"/>
              <w:jc w:val="center"/>
              <w:rPr>
                <w:sz w:val="22"/>
                <w:szCs w:val="22"/>
                <w:lang w:eastAsia="en-US"/>
              </w:rPr>
            </w:pPr>
            <w:r w:rsidRPr="007A7EAD">
              <w:rPr>
                <w:sz w:val="22"/>
                <w:szCs w:val="22"/>
                <w:lang w:eastAsia="en-US"/>
              </w:rPr>
              <w:t xml:space="preserve">от 7,0 </w:t>
            </w:r>
          </w:p>
          <w:p w14:paraId="6C18902B" w14:textId="77777777" w:rsidR="007A7EAD" w:rsidRPr="007A7EAD" w:rsidRDefault="007A7EAD" w:rsidP="007A7EAD">
            <w:pPr>
              <w:ind w:left="-108" w:right="-108"/>
              <w:jc w:val="center"/>
              <w:rPr>
                <w:sz w:val="22"/>
                <w:szCs w:val="22"/>
                <w:lang w:eastAsia="en-US"/>
              </w:rPr>
            </w:pPr>
            <w:r w:rsidRPr="007A7EAD">
              <w:rPr>
                <w:sz w:val="22"/>
                <w:szCs w:val="22"/>
                <w:lang w:eastAsia="en-US"/>
              </w:rPr>
              <w:t>до 13,0 кг/см²</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55FA44E" w14:textId="77777777" w:rsidR="007A7EAD" w:rsidRPr="007A7EAD" w:rsidRDefault="007A7EAD" w:rsidP="007A7EAD">
            <w:pPr>
              <w:ind w:left="-108" w:right="-108"/>
              <w:jc w:val="center"/>
              <w:rPr>
                <w:sz w:val="22"/>
                <w:szCs w:val="22"/>
                <w:lang w:eastAsia="en-US"/>
              </w:rPr>
            </w:pPr>
            <w:r w:rsidRPr="007A7EAD">
              <w:rPr>
                <w:sz w:val="22"/>
                <w:szCs w:val="22"/>
                <w:lang w:eastAsia="en-US"/>
              </w:rPr>
              <w:t>свыше 13,0 кг/см²</w:t>
            </w:r>
          </w:p>
        </w:tc>
        <w:tc>
          <w:tcPr>
            <w:tcW w:w="1017" w:type="dxa"/>
            <w:gridSpan w:val="3"/>
            <w:vMerge/>
            <w:tcBorders>
              <w:top w:val="single" w:sz="4" w:space="0" w:color="auto"/>
              <w:left w:val="single" w:sz="4" w:space="0" w:color="auto"/>
              <w:bottom w:val="single" w:sz="4" w:space="0" w:color="auto"/>
              <w:right w:val="single" w:sz="4" w:space="0" w:color="auto"/>
            </w:tcBorders>
            <w:vAlign w:val="center"/>
            <w:hideMark/>
          </w:tcPr>
          <w:p w14:paraId="412F005B" w14:textId="77777777" w:rsidR="007A7EAD" w:rsidRPr="007A7EAD" w:rsidRDefault="007A7EAD" w:rsidP="007A7EAD">
            <w:pPr>
              <w:rPr>
                <w:sz w:val="22"/>
                <w:szCs w:val="22"/>
                <w:lang w:eastAsia="en-US"/>
              </w:rPr>
            </w:pPr>
          </w:p>
        </w:tc>
      </w:tr>
      <w:tr w:rsidR="007A7EAD" w:rsidRPr="007A7EAD" w14:paraId="698C13DA" w14:textId="77777777" w:rsidTr="00627AA0">
        <w:trPr>
          <w:trHeight w:val="91"/>
          <w:jc w:val="center"/>
        </w:trPr>
        <w:tc>
          <w:tcPr>
            <w:tcW w:w="1911" w:type="dxa"/>
            <w:gridSpan w:val="2"/>
            <w:tcBorders>
              <w:top w:val="single" w:sz="4" w:space="0" w:color="auto"/>
              <w:left w:val="single" w:sz="4" w:space="0" w:color="auto"/>
              <w:bottom w:val="single" w:sz="4" w:space="0" w:color="auto"/>
              <w:right w:val="single" w:sz="4" w:space="0" w:color="auto"/>
            </w:tcBorders>
            <w:vAlign w:val="center"/>
            <w:hideMark/>
          </w:tcPr>
          <w:p w14:paraId="4034D6B9" w14:textId="77777777" w:rsidR="007A7EAD" w:rsidRPr="007A7EAD" w:rsidRDefault="007A7EAD" w:rsidP="007A7EAD">
            <w:pPr>
              <w:ind w:left="-108" w:right="-125"/>
              <w:jc w:val="center"/>
              <w:rPr>
                <w:bCs/>
                <w:color w:val="000000"/>
                <w:kern w:val="32"/>
                <w:sz w:val="20"/>
                <w:szCs w:val="22"/>
                <w:lang w:eastAsia="en-US"/>
              </w:rPr>
            </w:pPr>
            <w:r w:rsidRPr="007A7EAD">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61E49C7" w14:textId="77777777" w:rsidR="007A7EAD" w:rsidRPr="007A7EAD" w:rsidRDefault="007A7EAD" w:rsidP="007A7EAD">
            <w:pPr>
              <w:ind w:right="-2"/>
              <w:jc w:val="center"/>
              <w:rPr>
                <w:sz w:val="20"/>
                <w:szCs w:val="22"/>
                <w:lang w:eastAsia="en-US"/>
              </w:rPr>
            </w:pPr>
            <w:r w:rsidRPr="007A7EAD">
              <w:rPr>
                <w:sz w:val="20"/>
                <w:szCs w:val="22"/>
                <w:lang w:eastAsia="en-US"/>
              </w:rPr>
              <w:t>2</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3013794" w14:textId="77777777" w:rsidR="007A7EAD" w:rsidRPr="007A7EAD" w:rsidRDefault="007A7EAD" w:rsidP="007A7EAD">
            <w:pPr>
              <w:ind w:right="-2"/>
              <w:jc w:val="center"/>
              <w:rPr>
                <w:sz w:val="20"/>
                <w:szCs w:val="22"/>
                <w:lang w:eastAsia="en-US"/>
              </w:rPr>
            </w:pPr>
            <w:r w:rsidRPr="007A7EAD">
              <w:rPr>
                <w:sz w:val="20"/>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0BDEBE7" w14:textId="77777777" w:rsidR="007A7EAD" w:rsidRPr="007A7EAD" w:rsidRDefault="007A7EAD" w:rsidP="007A7EAD">
            <w:pPr>
              <w:ind w:right="-2"/>
              <w:jc w:val="center"/>
              <w:rPr>
                <w:sz w:val="20"/>
                <w:szCs w:val="22"/>
                <w:lang w:eastAsia="en-US"/>
              </w:rPr>
            </w:pPr>
            <w:r w:rsidRPr="007A7EAD">
              <w:rPr>
                <w:sz w:val="20"/>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0FCD2C" w14:textId="77777777" w:rsidR="007A7EAD" w:rsidRPr="007A7EAD" w:rsidRDefault="007A7EAD" w:rsidP="007A7EAD">
            <w:pPr>
              <w:ind w:left="-108" w:right="-108"/>
              <w:jc w:val="center"/>
              <w:rPr>
                <w:sz w:val="20"/>
                <w:szCs w:val="22"/>
                <w:lang w:eastAsia="en-US"/>
              </w:rPr>
            </w:pPr>
            <w:r w:rsidRPr="007A7EAD">
              <w:rPr>
                <w:sz w:val="20"/>
                <w:szCs w:val="22"/>
                <w:lang w:eastAsia="en-US"/>
              </w:rPr>
              <w:t>5</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63EB2B3" w14:textId="77777777" w:rsidR="007A7EAD" w:rsidRPr="007A7EAD" w:rsidRDefault="007A7EAD" w:rsidP="007A7EAD">
            <w:pPr>
              <w:ind w:right="-2"/>
              <w:jc w:val="center"/>
              <w:rPr>
                <w:sz w:val="20"/>
                <w:szCs w:val="22"/>
                <w:lang w:eastAsia="en-US"/>
              </w:rPr>
            </w:pPr>
            <w:r w:rsidRPr="007A7EAD">
              <w:rPr>
                <w:sz w:val="20"/>
                <w:szCs w:val="22"/>
                <w:lang w:eastAsia="en-US"/>
              </w:rPr>
              <w:t>6</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5A7331" w14:textId="77777777" w:rsidR="007A7EAD" w:rsidRPr="007A7EAD" w:rsidRDefault="007A7EAD" w:rsidP="007A7EAD">
            <w:pPr>
              <w:ind w:left="-108" w:right="-108"/>
              <w:jc w:val="center"/>
              <w:rPr>
                <w:sz w:val="20"/>
                <w:szCs w:val="22"/>
                <w:lang w:eastAsia="en-US"/>
              </w:rPr>
            </w:pPr>
            <w:r w:rsidRPr="007A7EAD">
              <w:rPr>
                <w:sz w:val="20"/>
                <w:szCs w:val="22"/>
                <w:lang w:eastAsia="en-US"/>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F01EEE7" w14:textId="77777777" w:rsidR="007A7EAD" w:rsidRPr="007A7EAD" w:rsidRDefault="007A7EAD" w:rsidP="007A7EAD">
            <w:pPr>
              <w:ind w:left="-108" w:right="-108"/>
              <w:jc w:val="center"/>
              <w:rPr>
                <w:sz w:val="20"/>
                <w:szCs w:val="22"/>
                <w:lang w:eastAsia="en-US"/>
              </w:rPr>
            </w:pPr>
            <w:r w:rsidRPr="007A7EAD">
              <w:rPr>
                <w:sz w:val="20"/>
                <w:szCs w:val="22"/>
                <w:lang w:eastAsia="en-US"/>
              </w:rPr>
              <w:t>8</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836CE0F" w14:textId="77777777" w:rsidR="007A7EAD" w:rsidRPr="007A7EAD" w:rsidRDefault="007A7EAD" w:rsidP="007A7EAD">
            <w:pPr>
              <w:ind w:right="-2"/>
              <w:jc w:val="center"/>
              <w:rPr>
                <w:sz w:val="20"/>
                <w:szCs w:val="22"/>
                <w:lang w:eastAsia="en-US"/>
              </w:rPr>
            </w:pPr>
            <w:r w:rsidRPr="007A7EAD">
              <w:rPr>
                <w:sz w:val="20"/>
                <w:szCs w:val="22"/>
                <w:lang w:eastAsia="en-US"/>
              </w:rPr>
              <w:t>9</w:t>
            </w:r>
          </w:p>
        </w:tc>
      </w:tr>
      <w:tr w:rsidR="007A7EAD" w:rsidRPr="007A7EAD" w14:paraId="3D004C63" w14:textId="77777777" w:rsidTr="00627AA0">
        <w:trPr>
          <w:trHeight w:val="601"/>
          <w:jc w:val="center"/>
        </w:trPr>
        <w:tc>
          <w:tcPr>
            <w:tcW w:w="1911" w:type="dxa"/>
            <w:gridSpan w:val="2"/>
            <w:vMerge w:val="restart"/>
            <w:tcBorders>
              <w:top w:val="single" w:sz="4" w:space="0" w:color="auto"/>
              <w:left w:val="single" w:sz="4" w:space="0" w:color="auto"/>
              <w:right w:val="single" w:sz="4" w:space="0" w:color="auto"/>
            </w:tcBorders>
            <w:vAlign w:val="center"/>
            <w:hideMark/>
          </w:tcPr>
          <w:p w14:paraId="3DE27C85" w14:textId="77777777" w:rsidR="007A7EAD" w:rsidRPr="007A7EAD" w:rsidRDefault="007A7EAD" w:rsidP="007A7EAD">
            <w:pPr>
              <w:ind w:left="-80"/>
              <w:jc w:val="center"/>
              <w:rPr>
                <w:sz w:val="22"/>
                <w:szCs w:val="22"/>
                <w:lang w:eastAsia="en-US"/>
              </w:rPr>
            </w:pPr>
            <w:r w:rsidRPr="007A7EAD">
              <w:rPr>
                <w:color w:val="000000"/>
                <w:kern w:val="32"/>
                <w:sz w:val="22"/>
                <w:szCs w:val="22"/>
                <w:lang w:eastAsia="en-US"/>
              </w:rPr>
              <w:t xml:space="preserve">ОАО «РЖД» (филиал Кузбасский территориальный участок Западно-Сибирской дирекции по </w:t>
            </w:r>
            <w:proofErr w:type="spellStart"/>
            <w:r w:rsidRPr="007A7EAD">
              <w:rPr>
                <w:color w:val="000000"/>
                <w:kern w:val="32"/>
                <w:sz w:val="22"/>
                <w:szCs w:val="22"/>
                <w:lang w:eastAsia="en-US"/>
              </w:rPr>
              <w:t>тепловодоснабже-нию</w:t>
            </w:r>
            <w:proofErr w:type="spellEnd"/>
            <w:r w:rsidRPr="007A7EAD">
              <w:rPr>
                <w:color w:val="000000"/>
                <w:kern w:val="32"/>
                <w:sz w:val="22"/>
                <w:szCs w:val="22"/>
                <w:lang w:eastAsia="en-US"/>
              </w:rPr>
              <w:t xml:space="preserve"> –структурное подразделение Центральной дирекции </w:t>
            </w:r>
            <w:r w:rsidRPr="007A7EAD">
              <w:rPr>
                <w:color w:val="000000"/>
                <w:kern w:val="32"/>
                <w:sz w:val="22"/>
                <w:szCs w:val="22"/>
                <w:lang w:eastAsia="en-US"/>
              </w:rPr>
              <w:br/>
              <w:t xml:space="preserve">по </w:t>
            </w:r>
            <w:proofErr w:type="spellStart"/>
            <w:proofErr w:type="gramStart"/>
            <w:r w:rsidRPr="007A7EAD">
              <w:rPr>
                <w:color w:val="000000"/>
                <w:kern w:val="32"/>
                <w:sz w:val="22"/>
                <w:szCs w:val="22"/>
                <w:lang w:eastAsia="en-US"/>
              </w:rPr>
              <w:t>тепловодо</w:t>
            </w:r>
            <w:proofErr w:type="spellEnd"/>
            <w:r w:rsidRPr="007A7EAD">
              <w:rPr>
                <w:color w:val="000000"/>
                <w:kern w:val="32"/>
                <w:sz w:val="22"/>
                <w:szCs w:val="22"/>
                <w:lang w:eastAsia="en-US"/>
              </w:rPr>
              <w:t>-снабжению</w:t>
            </w:r>
            <w:proofErr w:type="gramEnd"/>
            <w:r w:rsidRPr="007A7EAD">
              <w:rPr>
                <w:color w:val="000000"/>
                <w:kern w:val="32"/>
                <w:sz w:val="22"/>
                <w:szCs w:val="22"/>
                <w:lang w:eastAsia="en-US"/>
              </w:rPr>
              <w:t xml:space="preserve">) </w:t>
            </w:r>
          </w:p>
        </w:tc>
        <w:tc>
          <w:tcPr>
            <w:tcW w:w="8296" w:type="dxa"/>
            <w:gridSpan w:val="16"/>
            <w:tcBorders>
              <w:top w:val="single" w:sz="4" w:space="0" w:color="auto"/>
              <w:left w:val="single" w:sz="4" w:space="0" w:color="auto"/>
              <w:bottom w:val="single" w:sz="4" w:space="0" w:color="auto"/>
              <w:right w:val="single" w:sz="4" w:space="0" w:color="auto"/>
            </w:tcBorders>
            <w:hideMark/>
          </w:tcPr>
          <w:p w14:paraId="34CFCA7E" w14:textId="77777777" w:rsidR="007A7EAD" w:rsidRPr="007A7EAD" w:rsidRDefault="007A7EAD" w:rsidP="007A7EAD">
            <w:pPr>
              <w:ind w:right="-994"/>
              <w:jc w:val="center"/>
              <w:rPr>
                <w:lang w:eastAsia="en-US"/>
              </w:rPr>
            </w:pPr>
            <w:r w:rsidRPr="007A7EAD">
              <w:rPr>
                <w:lang w:eastAsia="en-US"/>
              </w:rPr>
              <w:t>Для потребителей, в случае отсутствия дифференциации тарифов</w:t>
            </w:r>
          </w:p>
          <w:p w14:paraId="229804E3" w14:textId="77777777" w:rsidR="007A7EAD" w:rsidRPr="007A7EAD" w:rsidRDefault="007A7EAD" w:rsidP="007A7EAD">
            <w:pPr>
              <w:ind w:right="-994"/>
              <w:jc w:val="center"/>
              <w:rPr>
                <w:sz w:val="22"/>
                <w:szCs w:val="22"/>
                <w:lang w:eastAsia="en-US"/>
              </w:rPr>
            </w:pPr>
            <w:r w:rsidRPr="007A7EAD">
              <w:rPr>
                <w:lang w:eastAsia="en-US"/>
              </w:rPr>
              <w:t>по схеме подключения (без НДС)</w:t>
            </w:r>
            <w:r w:rsidRPr="007A7EAD">
              <w:rPr>
                <w:sz w:val="22"/>
                <w:szCs w:val="22"/>
                <w:lang w:eastAsia="en-US"/>
              </w:rPr>
              <w:t xml:space="preserve"> </w:t>
            </w:r>
          </w:p>
        </w:tc>
      </w:tr>
      <w:tr w:rsidR="007A7EAD" w:rsidRPr="007A7EAD" w14:paraId="61284D14" w14:textId="77777777" w:rsidTr="00627AA0">
        <w:trPr>
          <w:jc w:val="center"/>
        </w:trPr>
        <w:tc>
          <w:tcPr>
            <w:tcW w:w="1911" w:type="dxa"/>
            <w:gridSpan w:val="2"/>
            <w:vMerge/>
            <w:tcBorders>
              <w:left w:val="single" w:sz="4" w:space="0" w:color="auto"/>
              <w:right w:val="single" w:sz="4" w:space="0" w:color="auto"/>
            </w:tcBorders>
            <w:vAlign w:val="center"/>
            <w:hideMark/>
          </w:tcPr>
          <w:p w14:paraId="4F7F3639" w14:textId="77777777" w:rsidR="007A7EAD" w:rsidRPr="007A7EAD" w:rsidRDefault="007A7EAD" w:rsidP="007A7EAD">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5E5014C1" w14:textId="77777777" w:rsidR="007A7EAD" w:rsidRPr="007A7EAD" w:rsidRDefault="007A7EAD" w:rsidP="007A7EAD">
            <w:pPr>
              <w:ind w:left="-107" w:right="-2"/>
              <w:jc w:val="center"/>
              <w:rPr>
                <w:sz w:val="22"/>
                <w:szCs w:val="22"/>
                <w:lang w:eastAsia="en-US"/>
              </w:rPr>
            </w:pPr>
            <w:r w:rsidRPr="007A7EAD">
              <w:rPr>
                <w:sz w:val="22"/>
                <w:szCs w:val="22"/>
                <w:lang w:eastAsia="en-US"/>
              </w:rPr>
              <w:t>Одноставочный</w:t>
            </w:r>
          </w:p>
          <w:p w14:paraId="4139071B" w14:textId="77777777" w:rsidR="007A7EAD" w:rsidRPr="007A7EAD" w:rsidRDefault="007A7EAD" w:rsidP="007A7EAD">
            <w:pPr>
              <w:ind w:right="-2"/>
              <w:jc w:val="center"/>
              <w:rPr>
                <w:sz w:val="22"/>
                <w:szCs w:val="22"/>
                <w:lang w:eastAsia="en-US"/>
              </w:rPr>
            </w:pPr>
            <w:r w:rsidRPr="007A7EAD">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3D26C3A" w14:textId="77777777" w:rsidR="007A7EAD" w:rsidRPr="007A7EAD" w:rsidRDefault="007A7EAD" w:rsidP="007A7EAD">
            <w:pPr>
              <w:ind w:left="-6" w:right="-61"/>
              <w:jc w:val="center"/>
              <w:rPr>
                <w:sz w:val="22"/>
                <w:szCs w:val="22"/>
              </w:rPr>
            </w:pPr>
            <w:r w:rsidRPr="007A7EAD">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A8EC99A" w14:textId="77777777" w:rsidR="007A7EAD" w:rsidRPr="007A7EAD" w:rsidRDefault="007A7EAD" w:rsidP="007A7EAD">
            <w:pPr>
              <w:jc w:val="center"/>
              <w:rPr>
                <w:sz w:val="22"/>
                <w:szCs w:val="22"/>
                <w:lang w:eastAsia="en-US"/>
              </w:rPr>
            </w:pPr>
            <w:r w:rsidRPr="007A7EAD">
              <w:rPr>
                <w:sz w:val="22"/>
                <w:szCs w:val="22"/>
                <w:lang w:eastAsia="en-US"/>
              </w:rPr>
              <w:t>2 166,09</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2D925A9"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F86A307"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B292D32"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5B78F23"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DFAFF7E"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1E961500" w14:textId="77777777" w:rsidTr="00627AA0">
        <w:trPr>
          <w:jc w:val="center"/>
        </w:trPr>
        <w:tc>
          <w:tcPr>
            <w:tcW w:w="1911" w:type="dxa"/>
            <w:gridSpan w:val="2"/>
            <w:vMerge/>
            <w:tcBorders>
              <w:left w:val="single" w:sz="4" w:space="0" w:color="auto"/>
              <w:right w:val="single" w:sz="4" w:space="0" w:color="auto"/>
            </w:tcBorders>
            <w:vAlign w:val="center"/>
            <w:hideMark/>
          </w:tcPr>
          <w:p w14:paraId="6221DCF8"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826F4BA"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9876D39" w14:textId="77777777" w:rsidR="007A7EAD" w:rsidRPr="007A7EAD" w:rsidRDefault="007A7EAD" w:rsidP="007A7EAD">
            <w:pPr>
              <w:ind w:left="-6" w:right="-61"/>
              <w:jc w:val="center"/>
              <w:rPr>
                <w:sz w:val="22"/>
                <w:szCs w:val="22"/>
              </w:rPr>
            </w:pPr>
            <w:r w:rsidRPr="007A7EAD">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B75DB86" w14:textId="77777777" w:rsidR="007A7EAD" w:rsidRPr="007A7EAD" w:rsidRDefault="007A7EAD" w:rsidP="007A7EAD">
            <w:pPr>
              <w:jc w:val="center"/>
              <w:rPr>
                <w:sz w:val="22"/>
                <w:szCs w:val="22"/>
                <w:lang w:eastAsia="en-US"/>
              </w:rPr>
            </w:pPr>
            <w:r w:rsidRPr="007A7EAD">
              <w:rPr>
                <w:sz w:val="22"/>
                <w:szCs w:val="22"/>
                <w:lang w:eastAsia="en-US"/>
              </w:rPr>
              <w:t>2 374,03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73B03E"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83D316F"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E9E535B"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AF09058"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9DE41FB"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1E7E293B" w14:textId="77777777" w:rsidTr="00627AA0">
        <w:trPr>
          <w:jc w:val="center"/>
        </w:trPr>
        <w:tc>
          <w:tcPr>
            <w:tcW w:w="1911" w:type="dxa"/>
            <w:gridSpan w:val="2"/>
            <w:vMerge/>
            <w:tcBorders>
              <w:left w:val="single" w:sz="4" w:space="0" w:color="auto"/>
              <w:right w:val="single" w:sz="4" w:space="0" w:color="auto"/>
            </w:tcBorders>
            <w:vAlign w:val="center"/>
            <w:hideMark/>
          </w:tcPr>
          <w:p w14:paraId="7EB05A2B"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E80142A"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2926281" w14:textId="77777777" w:rsidR="007A7EAD" w:rsidRPr="007A7EAD" w:rsidRDefault="007A7EAD" w:rsidP="007A7EAD">
            <w:pPr>
              <w:ind w:left="-6" w:right="-61"/>
              <w:jc w:val="center"/>
              <w:rPr>
                <w:sz w:val="22"/>
                <w:szCs w:val="22"/>
              </w:rPr>
            </w:pPr>
            <w:r w:rsidRPr="007A7EAD">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4D9C122" w14:textId="77777777" w:rsidR="007A7EAD" w:rsidRPr="007A7EAD" w:rsidRDefault="007A7EAD" w:rsidP="007A7EAD">
            <w:pPr>
              <w:jc w:val="center"/>
              <w:rPr>
                <w:sz w:val="22"/>
                <w:szCs w:val="22"/>
                <w:lang w:eastAsia="en-US"/>
              </w:rPr>
            </w:pPr>
            <w:r w:rsidRPr="007A7EAD">
              <w:rPr>
                <w:sz w:val="22"/>
                <w:szCs w:val="22"/>
                <w:lang w:eastAsia="en-US"/>
              </w:rPr>
              <w:t>2 374,03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0D3202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0E843F40"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27B22A4"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8EC9D62"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385E8E19"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11D0212B" w14:textId="77777777" w:rsidTr="00627AA0">
        <w:trPr>
          <w:jc w:val="center"/>
        </w:trPr>
        <w:tc>
          <w:tcPr>
            <w:tcW w:w="1911" w:type="dxa"/>
            <w:gridSpan w:val="2"/>
            <w:vMerge/>
            <w:tcBorders>
              <w:left w:val="single" w:sz="4" w:space="0" w:color="auto"/>
              <w:right w:val="single" w:sz="4" w:space="0" w:color="auto"/>
            </w:tcBorders>
            <w:vAlign w:val="center"/>
            <w:hideMark/>
          </w:tcPr>
          <w:p w14:paraId="69006F3C"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0B8307B"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4528B6CD" w14:textId="77777777" w:rsidR="007A7EAD" w:rsidRPr="007A7EAD" w:rsidRDefault="007A7EAD" w:rsidP="007A7EAD">
            <w:pPr>
              <w:ind w:left="-6" w:right="-61"/>
              <w:jc w:val="center"/>
              <w:rPr>
                <w:sz w:val="22"/>
                <w:szCs w:val="22"/>
              </w:rPr>
            </w:pPr>
            <w:r w:rsidRPr="007A7EAD">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5F9A153" w14:textId="77777777" w:rsidR="007A7EAD" w:rsidRPr="007A7EAD" w:rsidRDefault="007A7EAD" w:rsidP="007A7EAD">
            <w:pPr>
              <w:jc w:val="center"/>
              <w:rPr>
                <w:sz w:val="22"/>
                <w:szCs w:val="22"/>
                <w:lang w:eastAsia="en-US"/>
              </w:rPr>
            </w:pPr>
            <w:r w:rsidRPr="007A7EAD">
              <w:rPr>
                <w:sz w:val="22"/>
                <w:szCs w:val="22"/>
                <w:lang w:eastAsia="en-US"/>
              </w:rPr>
              <w:t>2 654,17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4AED89A"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2B8518F"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41D849C"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B752E36"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197AA9C8"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3569AC05" w14:textId="77777777" w:rsidTr="00627AA0">
        <w:trPr>
          <w:jc w:val="center"/>
        </w:trPr>
        <w:tc>
          <w:tcPr>
            <w:tcW w:w="1911" w:type="dxa"/>
            <w:gridSpan w:val="2"/>
            <w:vMerge/>
            <w:tcBorders>
              <w:left w:val="single" w:sz="4" w:space="0" w:color="auto"/>
              <w:right w:val="single" w:sz="4" w:space="0" w:color="auto"/>
            </w:tcBorders>
            <w:vAlign w:val="center"/>
            <w:hideMark/>
          </w:tcPr>
          <w:p w14:paraId="78953B58"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0129F2D"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5712CBB" w14:textId="77777777" w:rsidR="007A7EAD" w:rsidRPr="007A7EAD" w:rsidRDefault="007A7EAD" w:rsidP="007A7EAD">
            <w:pPr>
              <w:ind w:left="-6" w:right="-61"/>
              <w:jc w:val="center"/>
              <w:rPr>
                <w:sz w:val="22"/>
                <w:szCs w:val="22"/>
              </w:rPr>
            </w:pPr>
            <w:r w:rsidRPr="007A7EAD">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1CDE24A" w14:textId="77777777" w:rsidR="007A7EAD" w:rsidRPr="007A7EAD" w:rsidRDefault="007A7EAD" w:rsidP="007A7EAD">
            <w:pPr>
              <w:jc w:val="center"/>
              <w:rPr>
                <w:sz w:val="22"/>
                <w:szCs w:val="22"/>
                <w:lang w:eastAsia="en-US"/>
              </w:rPr>
            </w:pPr>
            <w:r w:rsidRPr="007A7EAD">
              <w:rPr>
                <w:sz w:val="22"/>
                <w:szCs w:val="22"/>
                <w:lang w:eastAsia="en-US"/>
              </w:rPr>
              <w:t>3 069,08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6F2159"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C5F45D2"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E06781C"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93A9672"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7AA902C"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09818714"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31F912F6"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B59245C"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5D4B1B7" w14:textId="77777777" w:rsidR="007A7EAD" w:rsidRPr="007A7EAD" w:rsidRDefault="007A7EAD" w:rsidP="007A7EAD">
            <w:pPr>
              <w:ind w:left="-6" w:right="-61"/>
              <w:jc w:val="center"/>
              <w:rPr>
                <w:sz w:val="22"/>
                <w:szCs w:val="22"/>
              </w:rPr>
            </w:pPr>
            <w:r w:rsidRPr="007A7EAD">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BB2A095" w14:textId="77777777" w:rsidR="007A7EAD" w:rsidRPr="007A7EAD" w:rsidRDefault="007A7EAD" w:rsidP="007A7EAD">
            <w:pPr>
              <w:jc w:val="center"/>
              <w:rPr>
                <w:sz w:val="22"/>
                <w:szCs w:val="22"/>
                <w:lang w:eastAsia="en-US"/>
              </w:rPr>
            </w:pPr>
            <w:r w:rsidRPr="007A7EAD">
              <w:rPr>
                <w:sz w:val="22"/>
                <w:szCs w:val="22"/>
                <w:lang w:eastAsia="en-US"/>
              </w:rPr>
              <w:t>3 519,74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C74B9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EAAF8E8"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01BA03E"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DF3AB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4DBA624"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726C09BE"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4927AF21"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2766CEB"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43D245F" w14:textId="77777777" w:rsidR="007A7EAD" w:rsidRPr="007A7EAD" w:rsidRDefault="007A7EAD" w:rsidP="007A7EAD">
            <w:pPr>
              <w:ind w:left="-6" w:right="-61"/>
              <w:jc w:val="center"/>
              <w:rPr>
                <w:sz w:val="22"/>
                <w:szCs w:val="22"/>
              </w:rPr>
            </w:pPr>
            <w:r w:rsidRPr="007A7EAD">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8A948C6" w14:textId="77777777" w:rsidR="007A7EAD" w:rsidRPr="007A7EAD" w:rsidRDefault="007A7EAD" w:rsidP="007A7EAD">
            <w:pPr>
              <w:jc w:val="center"/>
              <w:rPr>
                <w:sz w:val="22"/>
                <w:szCs w:val="22"/>
                <w:lang w:eastAsia="en-US"/>
              </w:rPr>
            </w:pPr>
            <w:r w:rsidRPr="007A7EAD">
              <w:rPr>
                <w:sz w:val="22"/>
                <w:szCs w:val="22"/>
                <w:lang w:eastAsia="en-US"/>
              </w:rPr>
              <w:t>3 519,74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1599BDD"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5BD2F25"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C691AE"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DCFA7FD"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26C5E57"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354B1086"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35BEAB92"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EC8C917"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7D77B62" w14:textId="77777777" w:rsidR="007A7EAD" w:rsidRPr="007A7EAD" w:rsidRDefault="007A7EAD" w:rsidP="007A7EAD">
            <w:pPr>
              <w:ind w:left="-6" w:right="-61"/>
              <w:jc w:val="center"/>
              <w:rPr>
                <w:sz w:val="22"/>
                <w:szCs w:val="22"/>
              </w:rPr>
            </w:pPr>
            <w:r w:rsidRPr="007A7EAD">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0A5142E" w14:textId="77777777" w:rsidR="007A7EAD" w:rsidRPr="007A7EAD" w:rsidRDefault="007A7EAD" w:rsidP="007A7EAD">
            <w:pPr>
              <w:jc w:val="center"/>
              <w:rPr>
                <w:sz w:val="22"/>
                <w:szCs w:val="22"/>
                <w:lang w:eastAsia="en-US"/>
              </w:rPr>
            </w:pPr>
            <w:r w:rsidRPr="007A7EAD">
              <w:rPr>
                <w:sz w:val="22"/>
                <w:szCs w:val="22"/>
                <w:lang w:eastAsia="en-US"/>
              </w:rPr>
              <w:t>4 447,37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803D75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36681784"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25AFBAB"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75AB5D"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83BB2E7"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671D05A5"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1BC5BEE5"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C392558"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075A65C2" w14:textId="77777777" w:rsidR="007A7EAD" w:rsidRPr="007A7EAD" w:rsidRDefault="007A7EAD" w:rsidP="007A7EAD">
            <w:pPr>
              <w:ind w:left="-6" w:right="-61"/>
              <w:jc w:val="center"/>
              <w:rPr>
                <w:sz w:val="22"/>
                <w:szCs w:val="22"/>
              </w:rPr>
            </w:pPr>
            <w:r w:rsidRPr="007A7EAD">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1FE6D36" w14:textId="77777777" w:rsidR="007A7EAD" w:rsidRPr="007A7EAD" w:rsidRDefault="007A7EAD" w:rsidP="007A7EAD">
            <w:pPr>
              <w:jc w:val="center"/>
              <w:rPr>
                <w:sz w:val="22"/>
                <w:szCs w:val="22"/>
                <w:lang w:eastAsia="en-US"/>
              </w:rPr>
            </w:pPr>
            <w:r w:rsidRPr="007A7EAD">
              <w:rPr>
                <w:sz w:val="22"/>
                <w:szCs w:val="22"/>
                <w:lang w:eastAsia="en-US"/>
              </w:rPr>
              <w:t>4 447,37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B0912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8BC50AA"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B6F740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DC23A15"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F3B0AE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5BC537D0" w14:textId="77777777" w:rsidTr="00627AA0">
        <w:trPr>
          <w:trHeight w:val="189"/>
          <w:jc w:val="center"/>
        </w:trPr>
        <w:tc>
          <w:tcPr>
            <w:tcW w:w="1911" w:type="dxa"/>
            <w:gridSpan w:val="2"/>
            <w:vMerge/>
            <w:tcBorders>
              <w:left w:val="single" w:sz="4" w:space="0" w:color="auto"/>
              <w:right w:val="single" w:sz="4" w:space="0" w:color="auto"/>
            </w:tcBorders>
            <w:vAlign w:val="center"/>
            <w:hideMark/>
          </w:tcPr>
          <w:p w14:paraId="5F6E75B6" w14:textId="77777777" w:rsidR="007A7EAD" w:rsidRPr="007A7EAD" w:rsidRDefault="007A7EAD" w:rsidP="007A7EAD">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BA6C11A"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74AD132" w14:textId="77777777" w:rsidR="007A7EAD" w:rsidRPr="007A7EAD" w:rsidRDefault="007A7EAD" w:rsidP="007A7EAD">
            <w:pPr>
              <w:ind w:left="-6" w:right="-61"/>
              <w:jc w:val="center"/>
              <w:rPr>
                <w:sz w:val="22"/>
                <w:szCs w:val="22"/>
              </w:rPr>
            </w:pPr>
            <w:r w:rsidRPr="007A7EAD">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C484155" w14:textId="77777777" w:rsidR="007A7EAD" w:rsidRPr="007A7EAD" w:rsidRDefault="007A7EAD" w:rsidP="007A7EAD">
            <w:pPr>
              <w:jc w:val="center"/>
              <w:rPr>
                <w:sz w:val="22"/>
                <w:szCs w:val="22"/>
                <w:lang w:eastAsia="en-US"/>
              </w:rPr>
            </w:pPr>
            <w:r w:rsidRPr="007A7EAD">
              <w:rPr>
                <w:sz w:val="22"/>
                <w:szCs w:val="22"/>
                <w:lang w:eastAsia="en-US"/>
              </w:rPr>
              <w:t>5 773,03</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AFF2F60"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AC93303"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3B702B0"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EEED281"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B0EA462"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5162B215" w14:textId="77777777" w:rsidTr="00627AA0">
        <w:trPr>
          <w:trHeight w:val="185"/>
          <w:jc w:val="center"/>
        </w:trPr>
        <w:tc>
          <w:tcPr>
            <w:tcW w:w="1911" w:type="dxa"/>
            <w:gridSpan w:val="2"/>
            <w:vMerge/>
            <w:tcBorders>
              <w:left w:val="single" w:sz="4" w:space="0" w:color="auto"/>
              <w:right w:val="single" w:sz="4" w:space="0" w:color="auto"/>
            </w:tcBorders>
            <w:vAlign w:val="center"/>
            <w:hideMark/>
          </w:tcPr>
          <w:p w14:paraId="37FB1C33" w14:textId="77777777" w:rsidR="007A7EAD" w:rsidRPr="007A7EAD" w:rsidRDefault="007A7EAD" w:rsidP="007A7EAD">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3775B11C" w14:textId="77777777" w:rsidR="007A7EAD" w:rsidRPr="007A7EAD" w:rsidRDefault="007A7EAD" w:rsidP="007A7EAD">
            <w:pPr>
              <w:ind w:left="-78" w:right="-2"/>
              <w:jc w:val="center"/>
              <w:rPr>
                <w:sz w:val="22"/>
                <w:szCs w:val="22"/>
                <w:lang w:eastAsia="en-US"/>
              </w:rPr>
            </w:pPr>
            <w:proofErr w:type="spellStart"/>
            <w:r w:rsidRPr="007A7EAD">
              <w:rPr>
                <w:sz w:val="22"/>
                <w:szCs w:val="22"/>
                <w:lang w:eastAsia="en-US"/>
              </w:rPr>
              <w:t>Двухставочный</w:t>
            </w:r>
            <w:proofErr w:type="spellEnd"/>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39185E2F"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6E1F0D6"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4E131AF"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5E3BEECC"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C44FB5A" w14:textId="77777777" w:rsidR="007A7EAD" w:rsidRPr="007A7EAD" w:rsidRDefault="007A7EAD" w:rsidP="007A7EAD">
            <w:pPr>
              <w:ind w:left="-162" w:right="-114"/>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D6B6D1C"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5D45949A" w14:textId="77777777" w:rsidR="007A7EAD" w:rsidRPr="007A7EAD" w:rsidRDefault="007A7EAD" w:rsidP="007A7EAD">
            <w:pPr>
              <w:ind w:left="-162" w:right="-114"/>
              <w:jc w:val="center"/>
              <w:rPr>
                <w:sz w:val="22"/>
                <w:szCs w:val="22"/>
                <w:lang w:eastAsia="en-US"/>
              </w:rPr>
            </w:pPr>
            <w:r w:rsidRPr="007A7EAD">
              <w:rPr>
                <w:sz w:val="22"/>
                <w:szCs w:val="22"/>
                <w:lang w:eastAsia="en-US"/>
              </w:rPr>
              <w:t>x</w:t>
            </w:r>
          </w:p>
        </w:tc>
      </w:tr>
      <w:tr w:rsidR="007A7EAD" w:rsidRPr="007A7EAD" w14:paraId="4805654D" w14:textId="77777777" w:rsidTr="00627AA0">
        <w:trPr>
          <w:trHeight w:val="395"/>
          <w:jc w:val="center"/>
        </w:trPr>
        <w:tc>
          <w:tcPr>
            <w:tcW w:w="1911" w:type="dxa"/>
            <w:gridSpan w:val="2"/>
            <w:vMerge/>
            <w:tcBorders>
              <w:left w:val="single" w:sz="4" w:space="0" w:color="auto"/>
              <w:right w:val="single" w:sz="4" w:space="0" w:color="auto"/>
            </w:tcBorders>
            <w:vAlign w:val="center"/>
            <w:hideMark/>
          </w:tcPr>
          <w:p w14:paraId="5256BD2C" w14:textId="77777777" w:rsidR="007A7EAD" w:rsidRPr="007A7EAD" w:rsidRDefault="007A7EAD" w:rsidP="007A7EAD">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4A43040" w14:textId="77777777" w:rsidR="007A7EAD" w:rsidRPr="007A7EAD" w:rsidRDefault="007A7EAD" w:rsidP="007A7EAD">
            <w:pPr>
              <w:ind w:left="-108" w:right="-109"/>
              <w:jc w:val="center"/>
              <w:rPr>
                <w:sz w:val="22"/>
                <w:szCs w:val="22"/>
                <w:lang w:eastAsia="en-US"/>
              </w:rPr>
            </w:pPr>
            <w:r w:rsidRPr="007A7EAD">
              <w:rPr>
                <w:sz w:val="22"/>
                <w:szCs w:val="22"/>
                <w:lang w:eastAsia="en-US"/>
              </w:rPr>
              <w:t>Ставка за тепловую энергию, 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09DBFD57"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792B045"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18133B7" w14:textId="77777777" w:rsidR="007A7EAD" w:rsidRPr="007A7EAD" w:rsidRDefault="007A7EAD" w:rsidP="007A7EAD">
            <w:pPr>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4A9B57E"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DA47D96" w14:textId="77777777" w:rsidR="007A7EAD" w:rsidRPr="007A7EAD" w:rsidRDefault="007A7EAD" w:rsidP="007A7EAD">
            <w:pPr>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72C306" w14:textId="77777777" w:rsidR="007A7EAD" w:rsidRPr="007A7EAD" w:rsidRDefault="007A7EAD" w:rsidP="007A7EAD">
            <w:pPr>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4FB0ADB9" w14:textId="77777777" w:rsidR="007A7EAD" w:rsidRPr="007A7EAD" w:rsidRDefault="007A7EAD" w:rsidP="007A7EAD">
            <w:pPr>
              <w:jc w:val="center"/>
              <w:rPr>
                <w:sz w:val="22"/>
                <w:szCs w:val="22"/>
                <w:lang w:eastAsia="en-US"/>
              </w:rPr>
            </w:pPr>
            <w:r w:rsidRPr="007A7EAD">
              <w:rPr>
                <w:sz w:val="22"/>
                <w:szCs w:val="22"/>
                <w:lang w:eastAsia="en-US"/>
              </w:rPr>
              <w:t>x</w:t>
            </w:r>
          </w:p>
        </w:tc>
      </w:tr>
      <w:tr w:rsidR="007A7EAD" w:rsidRPr="007A7EAD" w14:paraId="44B22FA9" w14:textId="77777777" w:rsidTr="00627AA0">
        <w:trPr>
          <w:trHeight w:val="1248"/>
          <w:jc w:val="center"/>
        </w:trPr>
        <w:tc>
          <w:tcPr>
            <w:tcW w:w="1911" w:type="dxa"/>
            <w:gridSpan w:val="2"/>
            <w:vMerge/>
            <w:tcBorders>
              <w:left w:val="single" w:sz="4" w:space="0" w:color="auto"/>
              <w:right w:val="single" w:sz="4" w:space="0" w:color="auto"/>
            </w:tcBorders>
            <w:vAlign w:val="center"/>
            <w:hideMark/>
          </w:tcPr>
          <w:p w14:paraId="120C25AC" w14:textId="77777777" w:rsidR="007A7EAD" w:rsidRPr="007A7EAD" w:rsidRDefault="007A7EAD" w:rsidP="007A7EAD">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770E0422" w14:textId="77777777" w:rsidR="007A7EAD" w:rsidRPr="007A7EAD" w:rsidRDefault="007A7EAD" w:rsidP="007A7EAD">
            <w:pPr>
              <w:ind w:left="-108" w:right="-109"/>
              <w:jc w:val="center"/>
              <w:rPr>
                <w:sz w:val="22"/>
                <w:szCs w:val="22"/>
                <w:lang w:eastAsia="en-US"/>
              </w:rPr>
            </w:pPr>
            <w:r w:rsidRPr="007A7EAD">
              <w:rPr>
                <w:sz w:val="22"/>
                <w:szCs w:val="22"/>
                <w:lang w:eastAsia="en-US"/>
              </w:rPr>
              <w:t>Ставка за содержание тепловой мощности, тыс. руб./Гкал/ч в мес.</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FC18595"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E2EA16F"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F4065B" w14:textId="77777777" w:rsidR="007A7EAD" w:rsidRPr="007A7EAD" w:rsidRDefault="007A7EAD" w:rsidP="007A7EAD">
            <w:pPr>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65A47B3E"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218DD7A" w14:textId="77777777" w:rsidR="007A7EAD" w:rsidRPr="007A7EAD" w:rsidRDefault="007A7EAD" w:rsidP="007A7EAD">
            <w:pPr>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F57700" w14:textId="77777777" w:rsidR="007A7EAD" w:rsidRPr="007A7EAD" w:rsidRDefault="007A7EAD" w:rsidP="007A7EAD">
            <w:pPr>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9E30135" w14:textId="77777777" w:rsidR="007A7EAD" w:rsidRPr="007A7EAD" w:rsidRDefault="007A7EAD" w:rsidP="007A7EAD">
            <w:pPr>
              <w:jc w:val="center"/>
              <w:rPr>
                <w:sz w:val="22"/>
                <w:szCs w:val="22"/>
                <w:lang w:eastAsia="en-US"/>
              </w:rPr>
            </w:pPr>
            <w:r w:rsidRPr="007A7EAD">
              <w:rPr>
                <w:sz w:val="22"/>
                <w:szCs w:val="22"/>
                <w:lang w:eastAsia="en-US"/>
              </w:rPr>
              <w:t>x</w:t>
            </w:r>
          </w:p>
        </w:tc>
      </w:tr>
      <w:tr w:rsidR="007A7EAD" w:rsidRPr="007A7EAD" w14:paraId="55DE688D" w14:textId="77777777" w:rsidTr="00627AA0">
        <w:trPr>
          <w:trHeight w:val="298"/>
          <w:jc w:val="center"/>
        </w:trPr>
        <w:tc>
          <w:tcPr>
            <w:tcW w:w="1911" w:type="dxa"/>
            <w:gridSpan w:val="2"/>
            <w:vMerge/>
            <w:tcBorders>
              <w:left w:val="single" w:sz="4" w:space="0" w:color="auto"/>
              <w:right w:val="single" w:sz="4" w:space="0" w:color="auto"/>
            </w:tcBorders>
            <w:vAlign w:val="center"/>
            <w:hideMark/>
          </w:tcPr>
          <w:p w14:paraId="02DB4555" w14:textId="77777777" w:rsidR="007A7EAD" w:rsidRPr="007A7EAD" w:rsidRDefault="007A7EAD" w:rsidP="007A7EAD">
            <w:pPr>
              <w:rPr>
                <w:sz w:val="22"/>
                <w:szCs w:val="22"/>
                <w:lang w:eastAsia="en-US"/>
              </w:rPr>
            </w:pPr>
          </w:p>
        </w:tc>
        <w:tc>
          <w:tcPr>
            <w:tcW w:w="8296" w:type="dxa"/>
            <w:gridSpan w:val="16"/>
            <w:tcBorders>
              <w:top w:val="single" w:sz="4" w:space="0" w:color="auto"/>
              <w:left w:val="single" w:sz="4" w:space="0" w:color="auto"/>
              <w:bottom w:val="single" w:sz="4" w:space="0" w:color="auto"/>
              <w:right w:val="single" w:sz="4" w:space="0" w:color="auto"/>
            </w:tcBorders>
            <w:hideMark/>
          </w:tcPr>
          <w:p w14:paraId="30FF86AD" w14:textId="77777777" w:rsidR="007A7EAD" w:rsidRPr="007A7EAD" w:rsidRDefault="007A7EAD" w:rsidP="007A7EAD">
            <w:pPr>
              <w:ind w:right="-2"/>
              <w:jc w:val="center"/>
              <w:rPr>
                <w:sz w:val="22"/>
                <w:szCs w:val="22"/>
                <w:lang w:eastAsia="en-US"/>
              </w:rPr>
            </w:pPr>
            <w:r w:rsidRPr="007A7EAD">
              <w:rPr>
                <w:sz w:val="22"/>
                <w:szCs w:val="22"/>
                <w:lang w:eastAsia="en-US"/>
              </w:rPr>
              <w:t>Население (тарифы указываются с учетом НДС) *</w:t>
            </w:r>
          </w:p>
        </w:tc>
      </w:tr>
      <w:tr w:rsidR="007A7EAD" w:rsidRPr="007A7EAD" w14:paraId="4D23CB42" w14:textId="77777777" w:rsidTr="00627AA0">
        <w:trPr>
          <w:trHeight w:val="225"/>
          <w:jc w:val="center"/>
        </w:trPr>
        <w:tc>
          <w:tcPr>
            <w:tcW w:w="1911" w:type="dxa"/>
            <w:gridSpan w:val="2"/>
            <w:vMerge/>
            <w:tcBorders>
              <w:left w:val="single" w:sz="4" w:space="0" w:color="auto"/>
              <w:right w:val="single" w:sz="4" w:space="0" w:color="auto"/>
            </w:tcBorders>
            <w:vAlign w:val="center"/>
            <w:hideMark/>
          </w:tcPr>
          <w:p w14:paraId="505DC190" w14:textId="77777777" w:rsidR="007A7EAD" w:rsidRPr="007A7EAD" w:rsidRDefault="007A7EAD" w:rsidP="007A7EAD">
            <w:pPr>
              <w:rPr>
                <w:sz w:val="22"/>
                <w:szCs w:val="22"/>
                <w:lang w:eastAsia="en-US"/>
              </w:rPr>
            </w:pPr>
          </w:p>
        </w:tc>
        <w:tc>
          <w:tcPr>
            <w:tcW w:w="1845" w:type="dxa"/>
            <w:vMerge w:val="restart"/>
            <w:tcBorders>
              <w:top w:val="single" w:sz="4" w:space="0" w:color="auto"/>
              <w:left w:val="single" w:sz="4" w:space="0" w:color="auto"/>
              <w:right w:val="single" w:sz="4" w:space="0" w:color="auto"/>
            </w:tcBorders>
            <w:vAlign w:val="center"/>
            <w:hideMark/>
          </w:tcPr>
          <w:p w14:paraId="37D79112" w14:textId="77777777" w:rsidR="007A7EAD" w:rsidRPr="007A7EAD" w:rsidRDefault="007A7EAD" w:rsidP="007A7EAD">
            <w:pPr>
              <w:ind w:left="-107" w:right="-108" w:firstLine="29"/>
              <w:jc w:val="center"/>
              <w:rPr>
                <w:sz w:val="22"/>
                <w:szCs w:val="22"/>
                <w:lang w:eastAsia="en-US"/>
              </w:rPr>
            </w:pPr>
            <w:r w:rsidRPr="007A7EAD">
              <w:rPr>
                <w:sz w:val="22"/>
                <w:szCs w:val="22"/>
                <w:lang w:eastAsia="en-US"/>
              </w:rPr>
              <w:t>Одноставочный</w:t>
            </w:r>
          </w:p>
          <w:p w14:paraId="63E53E9F" w14:textId="77777777" w:rsidR="007A7EAD" w:rsidRPr="007A7EAD" w:rsidRDefault="007A7EAD" w:rsidP="007A7EAD">
            <w:pPr>
              <w:ind w:left="-107" w:right="-2" w:firstLine="29"/>
              <w:jc w:val="center"/>
              <w:rPr>
                <w:sz w:val="22"/>
                <w:szCs w:val="22"/>
                <w:lang w:eastAsia="en-US"/>
              </w:rPr>
            </w:pPr>
            <w:r w:rsidRPr="007A7EAD">
              <w:rPr>
                <w:sz w:val="22"/>
                <w:szCs w:val="22"/>
                <w:lang w:eastAsia="en-US"/>
              </w:rPr>
              <w:t>руб./Гкал</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6CA046DB" w14:textId="77777777" w:rsidR="007A7EAD" w:rsidRPr="007A7EAD" w:rsidRDefault="007A7EAD" w:rsidP="007A7EAD">
            <w:pPr>
              <w:ind w:left="-6" w:right="-61"/>
              <w:jc w:val="center"/>
              <w:rPr>
                <w:sz w:val="22"/>
                <w:szCs w:val="22"/>
              </w:rPr>
            </w:pPr>
            <w:r w:rsidRPr="007A7EAD">
              <w:rPr>
                <w:sz w:val="22"/>
                <w:szCs w:val="22"/>
              </w:rPr>
              <w:t>с 01.01.2024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BCB2B61" w14:textId="77777777" w:rsidR="007A7EAD" w:rsidRPr="007A7EAD" w:rsidRDefault="007A7EAD" w:rsidP="007A7EAD">
            <w:pPr>
              <w:jc w:val="center"/>
              <w:rPr>
                <w:sz w:val="22"/>
                <w:szCs w:val="22"/>
                <w:lang w:eastAsia="en-US"/>
              </w:rPr>
            </w:pPr>
            <w:r w:rsidRPr="007A7EAD">
              <w:rPr>
                <w:sz w:val="22"/>
                <w:szCs w:val="22"/>
                <w:lang w:eastAsia="en-US"/>
              </w:rPr>
              <w:t>2 599,31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C4C10C4"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2D2BF197"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E00527"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2324DBB"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0EDCF15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360AF9B9"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71397A57" w14:textId="77777777" w:rsidR="007A7EAD" w:rsidRPr="007A7EAD" w:rsidRDefault="007A7EAD" w:rsidP="007A7EAD">
            <w:pPr>
              <w:rPr>
                <w:sz w:val="22"/>
                <w:szCs w:val="22"/>
                <w:lang w:eastAsia="en-US"/>
              </w:rPr>
            </w:pPr>
          </w:p>
        </w:tc>
        <w:tc>
          <w:tcPr>
            <w:tcW w:w="1845" w:type="dxa"/>
            <w:vMerge/>
            <w:tcBorders>
              <w:left w:val="single" w:sz="4" w:space="0" w:color="auto"/>
              <w:right w:val="single" w:sz="4" w:space="0" w:color="auto"/>
            </w:tcBorders>
            <w:vAlign w:val="center"/>
            <w:hideMark/>
          </w:tcPr>
          <w:p w14:paraId="451753DE"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AF933A8" w14:textId="77777777" w:rsidR="007A7EAD" w:rsidRPr="007A7EAD" w:rsidRDefault="007A7EAD" w:rsidP="007A7EAD">
            <w:pPr>
              <w:ind w:left="-6" w:right="-61"/>
              <w:jc w:val="center"/>
              <w:rPr>
                <w:sz w:val="22"/>
                <w:szCs w:val="22"/>
              </w:rPr>
            </w:pPr>
            <w:r w:rsidRPr="007A7EAD">
              <w:rPr>
                <w:sz w:val="22"/>
                <w:szCs w:val="22"/>
              </w:rPr>
              <w:t>с 01.07.2024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53F7CDD" w14:textId="77777777" w:rsidR="007A7EAD" w:rsidRPr="007A7EAD" w:rsidRDefault="007A7EAD" w:rsidP="007A7EAD">
            <w:pPr>
              <w:jc w:val="center"/>
              <w:rPr>
                <w:sz w:val="22"/>
                <w:szCs w:val="22"/>
                <w:lang w:eastAsia="en-US"/>
              </w:rPr>
            </w:pPr>
            <w:r w:rsidRPr="007A7EAD">
              <w:rPr>
                <w:sz w:val="22"/>
                <w:szCs w:val="22"/>
                <w:lang w:eastAsia="en-US"/>
              </w:rPr>
              <w:t>2 848,84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FA5F30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7C69AEC8"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D631AED"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E0CE211"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2F499CA4"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5F013720"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5E1B063F" w14:textId="77777777" w:rsidR="007A7EAD" w:rsidRPr="007A7EAD" w:rsidRDefault="007A7EAD" w:rsidP="007A7EAD">
            <w:pPr>
              <w:rPr>
                <w:sz w:val="22"/>
                <w:szCs w:val="22"/>
                <w:lang w:eastAsia="en-US"/>
              </w:rPr>
            </w:pPr>
          </w:p>
        </w:tc>
        <w:tc>
          <w:tcPr>
            <w:tcW w:w="1845" w:type="dxa"/>
            <w:vMerge/>
            <w:tcBorders>
              <w:left w:val="single" w:sz="4" w:space="0" w:color="auto"/>
              <w:right w:val="single" w:sz="4" w:space="0" w:color="auto"/>
            </w:tcBorders>
            <w:vAlign w:val="center"/>
            <w:hideMark/>
          </w:tcPr>
          <w:p w14:paraId="4DCB8922"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458CCEC" w14:textId="77777777" w:rsidR="007A7EAD" w:rsidRPr="007A7EAD" w:rsidRDefault="007A7EAD" w:rsidP="007A7EAD">
            <w:pPr>
              <w:ind w:left="-6" w:right="-61"/>
              <w:jc w:val="center"/>
              <w:rPr>
                <w:sz w:val="22"/>
                <w:szCs w:val="22"/>
              </w:rPr>
            </w:pPr>
            <w:r w:rsidRPr="007A7EAD">
              <w:rPr>
                <w:sz w:val="22"/>
                <w:szCs w:val="22"/>
              </w:rPr>
              <w:t>с 01.01.2025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DBA3EF8" w14:textId="77777777" w:rsidR="007A7EAD" w:rsidRPr="007A7EAD" w:rsidRDefault="007A7EAD" w:rsidP="007A7EAD">
            <w:pPr>
              <w:jc w:val="center"/>
              <w:rPr>
                <w:sz w:val="22"/>
                <w:szCs w:val="22"/>
                <w:lang w:eastAsia="en-US"/>
              </w:rPr>
            </w:pPr>
            <w:r w:rsidRPr="007A7EAD">
              <w:rPr>
                <w:sz w:val="22"/>
                <w:szCs w:val="22"/>
                <w:lang w:eastAsia="en-US"/>
              </w:rPr>
              <w:t>2 848,84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D0E83A3"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10DCF25D"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74A8DB7"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22B543C"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634B68D2"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3D1BE2C0" w14:textId="77777777" w:rsidTr="00627AA0">
        <w:trPr>
          <w:trHeight w:val="180"/>
          <w:jc w:val="center"/>
        </w:trPr>
        <w:tc>
          <w:tcPr>
            <w:tcW w:w="1911" w:type="dxa"/>
            <w:gridSpan w:val="2"/>
            <w:vMerge/>
            <w:tcBorders>
              <w:left w:val="single" w:sz="4" w:space="0" w:color="auto"/>
              <w:right w:val="single" w:sz="4" w:space="0" w:color="auto"/>
            </w:tcBorders>
            <w:vAlign w:val="center"/>
            <w:hideMark/>
          </w:tcPr>
          <w:p w14:paraId="4CACA39C" w14:textId="77777777" w:rsidR="007A7EAD" w:rsidRPr="007A7EAD" w:rsidRDefault="007A7EAD" w:rsidP="007A7EAD">
            <w:pPr>
              <w:rPr>
                <w:sz w:val="22"/>
                <w:szCs w:val="22"/>
                <w:lang w:eastAsia="en-US"/>
              </w:rPr>
            </w:pPr>
          </w:p>
        </w:tc>
        <w:tc>
          <w:tcPr>
            <w:tcW w:w="1845" w:type="dxa"/>
            <w:vMerge/>
            <w:tcBorders>
              <w:left w:val="single" w:sz="4" w:space="0" w:color="auto"/>
              <w:right w:val="single" w:sz="4" w:space="0" w:color="auto"/>
            </w:tcBorders>
            <w:vAlign w:val="center"/>
            <w:hideMark/>
          </w:tcPr>
          <w:p w14:paraId="160D8179"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1F2CC4B8" w14:textId="77777777" w:rsidR="007A7EAD" w:rsidRPr="007A7EAD" w:rsidRDefault="007A7EAD" w:rsidP="007A7EAD">
            <w:pPr>
              <w:ind w:left="-6" w:right="-61"/>
              <w:jc w:val="center"/>
              <w:rPr>
                <w:sz w:val="22"/>
                <w:szCs w:val="22"/>
              </w:rPr>
            </w:pPr>
            <w:r w:rsidRPr="007A7EAD">
              <w:rPr>
                <w:sz w:val="22"/>
                <w:szCs w:val="22"/>
              </w:rPr>
              <w:t>с 01.07.2025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3837E72" w14:textId="77777777" w:rsidR="007A7EAD" w:rsidRPr="007A7EAD" w:rsidRDefault="007A7EAD" w:rsidP="007A7EAD">
            <w:pPr>
              <w:jc w:val="center"/>
              <w:rPr>
                <w:sz w:val="22"/>
                <w:szCs w:val="22"/>
                <w:lang w:eastAsia="en-US"/>
              </w:rPr>
            </w:pPr>
            <w:r w:rsidRPr="007A7EAD">
              <w:rPr>
                <w:sz w:val="22"/>
                <w:szCs w:val="22"/>
                <w:lang w:eastAsia="en-US"/>
              </w:rPr>
              <w:t>3 185,00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6968659"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14:paraId="47ACE13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E49EA5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4B06EF1"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hideMark/>
          </w:tcPr>
          <w:p w14:paraId="7F9CCAC5"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2DBC6813" w14:textId="77777777" w:rsidTr="00627AA0">
        <w:trPr>
          <w:trHeight w:val="180"/>
          <w:jc w:val="center"/>
        </w:trPr>
        <w:tc>
          <w:tcPr>
            <w:tcW w:w="1911" w:type="dxa"/>
            <w:gridSpan w:val="2"/>
            <w:vMerge/>
            <w:tcBorders>
              <w:left w:val="single" w:sz="4" w:space="0" w:color="auto"/>
              <w:right w:val="single" w:sz="4" w:space="0" w:color="auto"/>
            </w:tcBorders>
            <w:vAlign w:val="center"/>
          </w:tcPr>
          <w:p w14:paraId="71D6AAE6" w14:textId="77777777" w:rsidR="007A7EAD" w:rsidRPr="007A7EAD" w:rsidRDefault="007A7EAD" w:rsidP="007A7EAD">
            <w:pPr>
              <w:rPr>
                <w:sz w:val="22"/>
                <w:szCs w:val="22"/>
                <w:lang w:eastAsia="en-US"/>
              </w:rPr>
            </w:pPr>
          </w:p>
        </w:tc>
        <w:tc>
          <w:tcPr>
            <w:tcW w:w="1845" w:type="dxa"/>
            <w:vMerge/>
            <w:tcBorders>
              <w:left w:val="single" w:sz="4" w:space="0" w:color="auto"/>
              <w:right w:val="single" w:sz="4" w:space="0" w:color="auto"/>
            </w:tcBorders>
            <w:vAlign w:val="center"/>
          </w:tcPr>
          <w:p w14:paraId="536740E0"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3B30AD03" w14:textId="77777777" w:rsidR="007A7EAD" w:rsidRPr="007A7EAD" w:rsidRDefault="007A7EAD" w:rsidP="007A7EAD">
            <w:pPr>
              <w:ind w:left="-6" w:right="-61"/>
              <w:jc w:val="center"/>
              <w:rPr>
                <w:sz w:val="22"/>
                <w:szCs w:val="22"/>
              </w:rPr>
            </w:pPr>
            <w:r w:rsidRPr="007A7EAD">
              <w:rPr>
                <w:sz w:val="22"/>
                <w:szCs w:val="22"/>
              </w:rPr>
              <w:t>с 01.01.2026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6A2B8C" w14:textId="77777777" w:rsidR="007A7EAD" w:rsidRPr="007A7EAD" w:rsidRDefault="007A7EAD" w:rsidP="007A7EAD">
            <w:pPr>
              <w:jc w:val="center"/>
              <w:rPr>
                <w:sz w:val="22"/>
                <w:szCs w:val="22"/>
                <w:lang w:eastAsia="en-US"/>
              </w:rPr>
            </w:pPr>
            <w:r w:rsidRPr="007A7EAD">
              <w:rPr>
                <w:sz w:val="22"/>
                <w:szCs w:val="22"/>
                <w:lang w:eastAsia="en-US"/>
              </w:rPr>
              <w:t>3 682,90</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515836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0560108B"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1676875"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1F20A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50357453"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49E4AAF0" w14:textId="77777777" w:rsidTr="00627AA0">
        <w:trPr>
          <w:trHeight w:val="180"/>
          <w:jc w:val="center"/>
        </w:trPr>
        <w:tc>
          <w:tcPr>
            <w:tcW w:w="1911" w:type="dxa"/>
            <w:gridSpan w:val="2"/>
            <w:vMerge/>
            <w:tcBorders>
              <w:left w:val="single" w:sz="4" w:space="0" w:color="auto"/>
              <w:right w:val="single" w:sz="4" w:space="0" w:color="auto"/>
            </w:tcBorders>
            <w:vAlign w:val="center"/>
          </w:tcPr>
          <w:p w14:paraId="2FF1652A" w14:textId="77777777" w:rsidR="007A7EAD" w:rsidRPr="007A7EAD" w:rsidRDefault="007A7EAD" w:rsidP="007A7EAD">
            <w:pPr>
              <w:rPr>
                <w:sz w:val="22"/>
                <w:szCs w:val="22"/>
                <w:lang w:eastAsia="en-US"/>
              </w:rPr>
            </w:pPr>
          </w:p>
        </w:tc>
        <w:tc>
          <w:tcPr>
            <w:tcW w:w="1845" w:type="dxa"/>
            <w:vMerge/>
            <w:tcBorders>
              <w:left w:val="single" w:sz="4" w:space="0" w:color="auto"/>
              <w:right w:val="single" w:sz="4" w:space="0" w:color="auto"/>
            </w:tcBorders>
            <w:vAlign w:val="center"/>
          </w:tcPr>
          <w:p w14:paraId="5AC2C1F1" w14:textId="77777777" w:rsidR="007A7EAD" w:rsidRPr="007A7EAD" w:rsidRDefault="007A7EAD" w:rsidP="007A7EAD">
            <w:pPr>
              <w:rPr>
                <w:sz w:val="22"/>
                <w:szCs w:val="22"/>
                <w:lang w:eastAsia="en-US"/>
              </w:rPr>
            </w:pP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7C97118A" w14:textId="77777777" w:rsidR="007A7EAD" w:rsidRPr="007A7EAD" w:rsidRDefault="007A7EAD" w:rsidP="007A7EAD">
            <w:pPr>
              <w:ind w:left="-6" w:right="-61"/>
              <w:jc w:val="center"/>
              <w:rPr>
                <w:sz w:val="22"/>
                <w:szCs w:val="22"/>
              </w:rPr>
            </w:pPr>
            <w:r w:rsidRPr="007A7EAD">
              <w:rPr>
                <w:sz w:val="22"/>
                <w:szCs w:val="22"/>
              </w:rPr>
              <w:t>с 01.07.2026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A88D6EA" w14:textId="77777777" w:rsidR="007A7EAD" w:rsidRPr="007A7EAD" w:rsidRDefault="007A7EAD" w:rsidP="007A7EAD">
            <w:pPr>
              <w:jc w:val="center"/>
              <w:rPr>
                <w:sz w:val="22"/>
                <w:szCs w:val="22"/>
                <w:lang w:eastAsia="en-US"/>
              </w:rPr>
            </w:pPr>
            <w:r w:rsidRPr="007A7EAD">
              <w:rPr>
                <w:sz w:val="22"/>
                <w:szCs w:val="22"/>
                <w:lang w:eastAsia="en-US"/>
              </w:rPr>
              <w:t>4 223,69</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EA9AB8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27" w:type="dxa"/>
            <w:gridSpan w:val="2"/>
            <w:tcBorders>
              <w:top w:val="single" w:sz="4" w:space="0" w:color="auto"/>
              <w:left w:val="single" w:sz="4" w:space="0" w:color="auto"/>
              <w:bottom w:val="single" w:sz="4" w:space="0" w:color="auto"/>
              <w:right w:val="single" w:sz="4" w:space="0" w:color="auto"/>
            </w:tcBorders>
            <w:vAlign w:val="center"/>
          </w:tcPr>
          <w:p w14:paraId="4E26D9D9"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3803877"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0316E2"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769193EC"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232D4697" w14:textId="77777777" w:rsidTr="00627AA0">
        <w:trPr>
          <w:gridAfter w:val="1"/>
          <w:wAfter w:w="6" w:type="dxa"/>
          <w:trHeight w:val="180"/>
          <w:jc w:val="center"/>
        </w:trPr>
        <w:tc>
          <w:tcPr>
            <w:tcW w:w="1849" w:type="dxa"/>
            <w:tcBorders>
              <w:top w:val="single" w:sz="4" w:space="0" w:color="auto"/>
              <w:left w:val="single" w:sz="4" w:space="0" w:color="auto"/>
              <w:bottom w:val="single" w:sz="4" w:space="0" w:color="auto"/>
              <w:right w:val="single" w:sz="4" w:space="0" w:color="auto"/>
            </w:tcBorders>
            <w:vAlign w:val="center"/>
            <w:hideMark/>
          </w:tcPr>
          <w:p w14:paraId="647E89BC" w14:textId="77777777" w:rsidR="007A7EAD" w:rsidRPr="007A7EAD" w:rsidRDefault="007A7EAD" w:rsidP="007A7EAD">
            <w:pPr>
              <w:ind w:right="-2"/>
              <w:jc w:val="center"/>
              <w:rPr>
                <w:sz w:val="22"/>
                <w:szCs w:val="22"/>
                <w:lang w:eastAsia="en-US"/>
              </w:rPr>
            </w:pPr>
            <w:r w:rsidRPr="007A7EAD">
              <w:rPr>
                <w:sz w:val="22"/>
                <w:szCs w:val="22"/>
                <w:lang w:eastAsia="en-US"/>
              </w:rPr>
              <w:t>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6576D540" w14:textId="77777777" w:rsidR="007A7EAD" w:rsidRPr="007A7EAD" w:rsidRDefault="007A7EAD" w:rsidP="007A7EAD">
            <w:pPr>
              <w:ind w:right="-2"/>
              <w:jc w:val="center"/>
              <w:rPr>
                <w:sz w:val="22"/>
                <w:szCs w:val="22"/>
                <w:lang w:eastAsia="en-US"/>
              </w:rPr>
            </w:pPr>
            <w:r w:rsidRPr="007A7EAD">
              <w:rPr>
                <w:sz w:val="22"/>
                <w:szCs w:val="22"/>
                <w:lang w:eastAsia="en-US"/>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ADFDDEE" w14:textId="77777777" w:rsidR="007A7EAD" w:rsidRPr="007A7EAD" w:rsidRDefault="007A7EAD" w:rsidP="007A7EAD">
            <w:pPr>
              <w:ind w:left="-6" w:right="-61"/>
              <w:jc w:val="center"/>
              <w:rPr>
                <w:sz w:val="22"/>
                <w:szCs w:val="22"/>
              </w:rPr>
            </w:pPr>
            <w:r w:rsidRPr="007A7EAD">
              <w:rPr>
                <w:sz w:val="22"/>
                <w:szCs w:val="22"/>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951B999" w14:textId="77777777" w:rsidR="007A7EAD" w:rsidRPr="007A7EAD" w:rsidRDefault="007A7EAD" w:rsidP="007A7EAD">
            <w:pPr>
              <w:jc w:val="center"/>
              <w:rPr>
                <w:sz w:val="22"/>
                <w:szCs w:val="22"/>
                <w:lang w:eastAsia="en-US"/>
              </w:rPr>
            </w:pPr>
            <w:r w:rsidRPr="007A7EAD">
              <w:rPr>
                <w:sz w:val="22"/>
                <w:szCs w:val="22"/>
                <w:lang w:eastAsia="en-US"/>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49D6A8" w14:textId="77777777" w:rsidR="007A7EAD" w:rsidRPr="007A7EAD" w:rsidRDefault="007A7EAD" w:rsidP="007A7EAD">
            <w:pPr>
              <w:ind w:left="-105" w:right="-108"/>
              <w:jc w:val="center"/>
              <w:rPr>
                <w:sz w:val="22"/>
                <w:szCs w:val="22"/>
                <w:lang w:eastAsia="en-US"/>
              </w:rPr>
            </w:pPr>
            <w:r w:rsidRPr="007A7EAD">
              <w:rPr>
                <w:sz w:val="22"/>
                <w:szCs w:val="22"/>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BCCE15" w14:textId="77777777" w:rsidR="007A7EAD" w:rsidRPr="007A7EAD" w:rsidRDefault="007A7EAD" w:rsidP="007A7EAD">
            <w:pPr>
              <w:ind w:left="-105" w:right="-108"/>
              <w:jc w:val="center"/>
              <w:rPr>
                <w:sz w:val="22"/>
                <w:szCs w:val="22"/>
                <w:lang w:eastAsia="en-US"/>
              </w:rPr>
            </w:pPr>
            <w:r w:rsidRPr="007A7EAD">
              <w:rPr>
                <w:sz w:val="22"/>
                <w:szCs w:val="22"/>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C3B00EE" w14:textId="77777777" w:rsidR="007A7EAD" w:rsidRPr="007A7EAD" w:rsidRDefault="007A7EAD" w:rsidP="007A7EAD">
            <w:pPr>
              <w:ind w:left="-105" w:right="-108"/>
              <w:jc w:val="center"/>
              <w:rPr>
                <w:sz w:val="22"/>
                <w:szCs w:val="22"/>
                <w:lang w:eastAsia="en-US"/>
              </w:rPr>
            </w:pPr>
            <w:r w:rsidRPr="007A7EAD">
              <w:rPr>
                <w:sz w:val="22"/>
                <w:szCs w:val="22"/>
                <w:lang w:eastAsia="en-US"/>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E9F6354" w14:textId="77777777" w:rsidR="007A7EAD" w:rsidRPr="007A7EAD" w:rsidRDefault="007A7EAD" w:rsidP="007A7EAD">
            <w:pPr>
              <w:ind w:left="-105" w:right="-108"/>
              <w:jc w:val="center"/>
              <w:rPr>
                <w:sz w:val="22"/>
                <w:szCs w:val="22"/>
                <w:lang w:eastAsia="en-US"/>
              </w:rPr>
            </w:pPr>
            <w:r w:rsidRPr="007A7EAD">
              <w:rPr>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vAlign w:val="center"/>
            <w:hideMark/>
          </w:tcPr>
          <w:p w14:paraId="73B2888C" w14:textId="77777777" w:rsidR="007A7EAD" w:rsidRPr="007A7EAD" w:rsidRDefault="007A7EAD" w:rsidP="007A7EAD">
            <w:pPr>
              <w:ind w:left="-105" w:right="-108"/>
              <w:jc w:val="center"/>
              <w:rPr>
                <w:sz w:val="22"/>
                <w:szCs w:val="22"/>
                <w:lang w:eastAsia="en-US"/>
              </w:rPr>
            </w:pPr>
            <w:r w:rsidRPr="007A7EAD">
              <w:rPr>
                <w:sz w:val="22"/>
                <w:szCs w:val="22"/>
                <w:lang w:eastAsia="en-US"/>
              </w:rPr>
              <w:t>9</w:t>
            </w:r>
          </w:p>
        </w:tc>
      </w:tr>
      <w:tr w:rsidR="007A7EAD" w:rsidRPr="007A7EAD" w14:paraId="0F818AB3" w14:textId="77777777" w:rsidTr="00627AA0">
        <w:trPr>
          <w:gridAfter w:val="1"/>
          <w:wAfter w:w="6" w:type="dxa"/>
          <w:trHeight w:val="180"/>
          <w:jc w:val="center"/>
        </w:trPr>
        <w:tc>
          <w:tcPr>
            <w:tcW w:w="1849" w:type="dxa"/>
            <w:vMerge w:val="restart"/>
            <w:tcBorders>
              <w:top w:val="single" w:sz="4" w:space="0" w:color="auto"/>
              <w:left w:val="single" w:sz="4" w:space="0" w:color="auto"/>
              <w:right w:val="single" w:sz="4" w:space="0" w:color="auto"/>
            </w:tcBorders>
            <w:vAlign w:val="center"/>
          </w:tcPr>
          <w:p w14:paraId="1AF9DFB5" w14:textId="77777777" w:rsidR="007A7EAD" w:rsidRPr="007A7EAD" w:rsidRDefault="007A7EAD" w:rsidP="007A7EAD">
            <w:pPr>
              <w:ind w:right="-2"/>
              <w:jc w:val="center"/>
              <w:rPr>
                <w:sz w:val="22"/>
                <w:szCs w:val="22"/>
                <w:lang w:eastAsia="en-US"/>
              </w:rPr>
            </w:pPr>
          </w:p>
        </w:tc>
        <w:tc>
          <w:tcPr>
            <w:tcW w:w="1984" w:type="dxa"/>
            <w:gridSpan w:val="3"/>
            <w:vMerge w:val="restart"/>
            <w:tcBorders>
              <w:top w:val="single" w:sz="4" w:space="0" w:color="auto"/>
              <w:left w:val="single" w:sz="4" w:space="0" w:color="auto"/>
              <w:right w:val="single" w:sz="4" w:space="0" w:color="auto"/>
            </w:tcBorders>
            <w:vAlign w:val="center"/>
          </w:tcPr>
          <w:p w14:paraId="7F07D5DA" w14:textId="77777777" w:rsidR="007A7EAD" w:rsidRPr="007A7EAD" w:rsidRDefault="007A7EAD" w:rsidP="007A7EAD">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AA407C0" w14:textId="77777777" w:rsidR="007A7EAD" w:rsidRPr="007A7EAD" w:rsidRDefault="007A7EAD" w:rsidP="007A7EAD">
            <w:pPr>
              <w:ind w:left="-6" w:right="-61"/>
              <w:jc w:val="center"/>
              <w:rPr>
                <w:sz w:val="22"/>
                <w:szCs w:val="22"/>
              </w:rPr>
            </w:pPr>
            <w:r w:rsidRPr="007A7EAD">
              <w:rPr>
                <w:sz w:val="22"/>
                <w:szCs w:val="22"/>
              </w:rPr>
              <w:t>с 01.01.2027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1CA3ED2" w14:textId="77777777" w:rsidR="007A7EAD" w:rsidRPr="007A7EAD" w:rsidRDefault="007A7EAD" w:rsidP="007A7EAD">
            <w:pPr>
              <w:jc w:val="center"/>
              <w:rPr>
                <w:sz w:val="22"/>
                <w:szCs w:val="22"/>
                <w:lang w:eastAsia="en-US"/>
              </w:rPr>
            </w:pPr>
            <w:r w:rsidRPr="007A7EAD">
              <w:rPr>
                <w:sz w:val="22"/>
                <w:szCs w:val="22"/>
                <w:lang w:eastAsia="en-US"/>
              </w:rPr>
              <w:t>4 223,69</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6D8D19C"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EE26E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9579F4B"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186FA9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1248D78A"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376C84E6" w14:textId="77777777" w:rsidTr="00627AA0">
        <w:trPr>
          <w:gridAfter w:val="1"/>
          <w:wAfter w:w="6" w:type="dxa"/>
          <w:trHeight w:val="180"/>
          <w:jc w:val="center"/>
        </w:trPr>
        <w:tc>
          <w:tcPr>
            <w:tcW w:w="1849" w:type="dxa"/>
            <w:vMerge/>
            <w:tcBorders>
              <w:left w:val="single" w:sz="4" w:space="0" w:color="auto"/>
              <w:right w:val="single" w:sz="4" w:space="0" w:color="auto"/>
            </w:tcBorders>
            <w:vAlign w:val="center"/>
          </w:tcPr>
          <w:p w14:paraId="77B2A607" w14:textId="77777777" w:rsidR="007A7EAD" w:rsidRPr="007A7EAD" w:rsidRDefault="007A7EAD" w:rsidP="007A7EAD">
            <w:pPr>
              <w:ind w:right="-2"/>
              <w:jc w:val="center"/>
              <w:rPr>
                <w:sz w:val="22"/>
                <w:szCs w:val="22"/>
                <w:lang w:eastAsia="en-US"/>
              </w:rPr>
            </w:pPr>
          </w:p>
        </w:tc>
        <w:tc>
          <w:tcPr>
            <w:tcW w:w="1984" w:type="dxa"/>
            <w:gridSpan w:val="3"/>
            <w:vMerge/>
            <w:tcBorders>
              <w:left w:val="single" w:sz="4" w:space="0" w:color="auto"/>
              <w:right w:val="single" w:sz="4" w:space="0" w:color="auto"/>
            </w:tcBorders>
            <w:vAlign w:val="center"/>
          </w:tcPr>
          <w:p w14:paraId="1B9852CE" w14:textId="77777777" w:rsidR="007A7EAD" w:rsidRPr="007A7EAD" w:rsidRDefault="007A7EAD" w:rsidP="007A7EAD">
            <w:pPr>
              <w:ind w:right="-2"/>
              <w:jc w:val="cente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DAD70D8" w14:textId="77777777" w:rsidR="007A7EAD" w:rsidRPr="007A7EAD" w:rsidRDefault="007A7EAD" w:rsidP="007A7EAD">
            <w:pPr>
              <w:ind w:left="-6" w:right="-61"/>
              <w:jc w:val="center"/>
              <w:rPr>
                <w:sz w:val="22"/>
                <w:szCs w:val="22"/>
              </w:rPr>
            </w:pPr>
            <w:r w:rsidRPr="007A7EAD">
              <w:rPr>
                <w:sz w:val="22"/>
                <w:szCs w:val="22"/>
              </w:rPr>
              <w:t>с 01.07.2027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1CED74D" w14:textId="77777777" w:rsidR="007A7EAD" w:rsidRPr="007A7EAD" w:rsidRDefault="007A7EAD" w:rsidP="007A7EAD">
            <w:pPr>
              <w:jc w:val="center"/>
              <w:rPr>
                <w:sz w:val="22"/>
                <w:szCs w:val="22"/>
                <w:lang w:eastAsia="en-US"/>
              </w:rPr>
            </w:pPr>
            <w:r w:rsidRPr="007A7EAD">
              <w:rPr>
                <w:sz w:val="22"/>
                <w:szCs w:val="22"/>
                <w:lang w:eastAsia="en-US"/>
              </w:rPr>
              <w:t>5 336,84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7266DBB"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4C60B8"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275F1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278C76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tcPr>
          <w:p w14:paraId="7E87B660"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241D63AD"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5933477E" w14:textId="77777777" w:rsidR="007A7EAD" w:rsidRPr="007A7EAD" w:rsidRDefault="007A7EAD" w:rsidP="007A7EAD">
            <w:pPr>
              <w:rPr>
                <w:sz w:val="22"/>
                <w:szCs w:val="22"/>
                <w:lang w:eastAsia="en-US"/>
              </w:rPr>
            </w:pPr>
          </w:p>
        </w:tc>
        <w:tc>
          <w:tcPr>
            <w:tcW w:w="1984" w:type="dxa"/>
            <w:gridSpan w:val="3"/>
            <w:vMerge/>
            <w:tcBorders>
              <w:left w:val="single" w:sz="4" w:space="0" w:color="auto"/>
              <w:right w:val="single" w:sz="4" w:space="0" w:color="auto"/>
            </w:tcBorders>
            <w:vAlign w:val="center"/>
            <w:hideMark/>
          </w:tcPr>
          <w:p w14:paraId="1F4A81BF" w14:textId="77777777" w:rsidR="007A7EAD" w:rsidRPr="007A7EAD" w:rsidRDefault="007A7EAD" w:rsidP="007A7EAD">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8602F1E" w14:textId="77777777" w:rsidR="007A7EAD" w:rsidRPr="007A7EAD" w:rsidRDefault="007A7EAD" w:rsidP="007A7EAD">
            <w:pPr>
              <w:ind w:left="-6" w:right="-61"/>
              <w:jc w:val="center"/>
              <w:rPr>
                <w:sz w:val="22"/>
                <w:szCs w:val="22"/>
              </w:rPr>
            </w:pPr>
            <w:r w:rsidRPr="007A7EAD">
              <w:rPr>
                <w:sz w:val="22"/>
                <w:lang w:eastAsia="en-US"/>
              </w:rPr>
              <w:t>с 01.01.2028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CFC443F" w14:textId="77777777" w:rsidR="007A7EAD" w:rsidRPr="007A7EAD" w:rsidRDefault="007A7EAD" w:rsidP="007A7EAD">
            <w:pPr>
              <w:jc w:val="center"/>
              <w:rPr>
                <w:sz w:val="22"/>
                <w:szCs w:val="22"/>
                <w:lang w:eastAsia="en-US"/>
              </w:rPr>
            </w:pPr>
            <w:r w:rsidRPr="007A7EAD">
              <w:rPr>
                <w:sz w:val="22"/>
                <w:szCs w:val="22"/>
                <w:lang w:eastAsia="en-US"/>
              </w:rPr>
              <w:t>5 336,84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4D3277D"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39EB0F7"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9F7C34F"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10C5D6F"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5269137C"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643F2BCF"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1685AACF" w14:textId="77777777" w:rsidR="007A7EAD" w:rsidRPr="007A7EAD" w:rsidRDefault="007A7EAD" w:rsidP="007A7EAD">
            <w:pPr>
              <w:rPr>
                <w:sz w:val="22"/>
                <w:szCs w:val="22"/>
                <w:lang w:eastAsia="en-US"/>
              </w:rPr>
            </w:pPr>
          </w:p>
        </w:tc>
        <w:tc>
          <w:tcPr>
            <w:tcW w:w="1984" w:type="dxa"/>
            <w:gridSpan w:val="3"/>
            <w:vMerge/>
            <w:tcBorders>
              <w:left w:val="single" w:sz="4" w:space="0" w:color="auto"/>
              <w:bottom w:val="single" w:sz="4" w:space="0" w:color="auto"/>
              <w:right w:val="single" w:sz="4" w:space="0" w:color="auto"/>
            </w:tcBorders>
            <w:vAlign w:val="center"/>
            <w:hideMark/>
          </w:tcPr>
          <w:p w14:paraId="20F67B34" w14:textId="77777777" w:rsidR="007A7EAD" w:rsidRPr="007A7EAD" w:rsidRDefault="007A7EAD" w:rsidP="007A7EAD">
            <w:pPr>
              <w:rPr>
                <w:sz w:val="22"/>
                <w:szCs w:val="22"/>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AE12F9E" w14:textId="77777777" w:rsidR="007A7EAD" w:rsidRPr="007A7EAD" w:rsidRDefault="007A7EAD" w:rsidP="007A7EAD">
            <w:pPr>
              <w:ind w:left="-6" w:right="-61"/>
              <w:jc w:val="center"/>
              <w:rPr>
                <w:sz w:val="22"/>
                <w:szCs w:val="22"/>
              </w:rPr>
            </w:pPr>
            <w:r w:rsidRPr="007A7EAD">
              <w:rPr>
                <w:sz w:val="22"/>
                <w:lang w:eastAsia="en-US"/>
              </w:rPr>
              <w:t>с 01.07.2028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BEC7CF1" w14:textId="77777777" w:rsidR="007A7EAD" w:rsidRPr="007A7EAD" w:rsidRDefault="007A7EAD" w:rsidP="007A7EAD">
            <w:pPr>
              <w:jc w:val="center"/>
              <w:rPr>
                <w:sz w:val="22"/>
                <w:szCs w:val="22"/>
                <w:lang w:eastAsia="en-US"/>
              </w:rPr>
            </w:pPr>
            <w:r w:rsidRPr="007A7EAD">
              <w:rPr>
                <w:sz w:val="22"/>
                <w:szCs w:val="22"/>
                <w:lang w:eastAsia="en-US"/>
              </w:rPr>
              <w:t>6 927,64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81FA66"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76FF485"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D046783"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D03D439"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F15B0F"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35A1698A"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66808A79" w14:textId="77777777" w:rsidR="007A7EAD" w:rsidRPr="007A7EAD" w:rsidRDefault="007A7EAD" w:rsidP="007A7EAD">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6C4D41D6" w14:textId="77777777" w:rsidR="007A7EAD" w:rsidRPr="007A7EAD" w:rsidRDefault="007A7EAD" w:rsidP="007A7EAD">
            <w:pPr>
              <w:ind w:left="-78" w:right="-2"/>
              <w:jc w:val="center"/>
              <w:rPr>
                <w:sz w:val="22"/>
                <w:szCs w:val="22"/>
                <w:lang w:eastAsia="en-US"/>
              </w:rPr>
            </w:pPr>
            <w:proofErr w:type="spellStart"/>
            <w:r w:rsidRPr="007A7EAD">
              <w:rPr>
                <w:sz w:val="22"/>
                <w:szCs w:val="22"/>
                <w:lang w:eastAsia="en-US"/>
              </w:rPr>
              <w:t>Двухставочный</w:t>
            </w:r>
            <w:proofErr w:type="spellEnd"/>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AE38E93"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6E18388"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47FC211" w14:textId="77777777" w:rsidR="007A7EAD" w:rsidRPr="007A7EAD" w:rsidRDefault="007A7EAD" w:rsidP="007A7EAD">
            <w:pPr>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444A87E"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900CAF5" w14:textId="77777777" w:rsidR="007A7EAD" w:rsidRPr="007A7EAD" w:rsidRDefault="007A7EAD" w:rsidP="007A7EAD">
            <w:pPr>
              <w:ind w:left="-105" w:right="-108"/>
              <w:jc w:val="center"/>
              <w:rPr>
                <w:sz w:val="22"/>
                <w:szCs w:val="22"/>
                <w:lang w:eastAsia="en-US"/>
              </w:rPr>
            </w:pPr>
            <w:r w:rsidRPr="007A7EAD">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E76E309"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F0956D" w14:textId="77777777" w:rsidR="007A7EAD" w:rsidRPr="007A7EAD" w:rsidRDefault="007A7EAD" w:rsidP="007A7EAD">
            <w:pPr>
              <w:ind w:left="-105" w:right="-108"/>
              <w:jc w:val="center"/>
              <w:rPr>
                <w:sz w:val="22"/>
                <w:szCs w:val="22"/>
                <w:lang w:eastAsia="en-US"/>
              </w:rPr>
            </w:pPr>
            <w:r w:rsidRPr="007A7EAD">
              <w:rPr>
                <w:sz w:val="22"/>
                <w:szCs w:val="22"/>
                <w:lang w:eastAsia="en-US"/>
              </w:rPr>
              <w:t>x</w:t>
            </w:r>
          </w:p>
        </w:tc>
      </w:tr>
      <w:tr w:rsidR="007A7EAD" w:rsidRPr="007A7EAD" w14:paraId="6190AAC8" w14:textId="77777777" w:rsidTr="00627AA0">
        <w:trPr>
          <w:gridAfter w:val="1"/>
          <w:wAfter w:w="6" w:type="dxa"/>
          <w:trHeight w:val="135"/>
          <w:jc w:val="center"/>
        </w:trPr>
        <w:tc>
          <w:tcPr>
            <w:tcW w:w="1849" w:type="dxa"/>
            <w:vMerge/>
            <w:tcBorders>
              <w:left w:val="single" w:sz="4" w:space="0" w:color="auto"/>
              <w:right w:val="single" w:sz="4" w:space="0" w:color="auto"/>
            </w:tcBorders>
            <w:vAlign w:val="center"/>
            <w:hideMark/>
          </w:tcPr>
          <w:p w14:paraId="0C5A9F30" w14:textId="77777777" w:rsidR="007A7EAD" w:rsidRPr="007A7EAD" w:rsidRDefault="007A7EAD" w:rsidP="007A7EAD">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14:paraId="0B99B5EE" w14:textId="77777777" w:rsidR="007A7EAD" w:rsidRPr="007A7EAD" w:rsidRDefault="007A7EAD" w:rsidP="007A7EAD">
            <w:pPr>
              <w:ind w:left="-108" w:right="-109"/>
              <w:jc w:val="center"/>
              <w:rPr>
                <w:sz w:val="22"/>
                <w:szCs w:val="22"/>
                <w:lang w:eastAsia="en-US"/>
              </w:rPr>
            </w:pPr>
            <w:r w:rsidRPr="007A7EAD">
              <w:rPr>
                <w:sz w:val="22"/>
                <w:szCs w:val="22"/>
                <w:lang w:eastAsia="en-US"/>
              </w:rPr>
              <w:t>Ставка за тепловую энергию, руб./Гкал</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2E5157F"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9767F27"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F8E916" w14:textId="77777777" w:rsidR="007A7EAD" w:rsidRPr="007A7EAD" w:rsidRDefault="007A7EAD" w:rsidP="007A7EAD">
            <w:pPr>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512DCBE" w14:textId="77777777" w:rsidR="007A7EAD" w:rsidRPr="007A7EAD" w:rsidRDefault="007A7EAD" w:rsidP="007A7EAD">
            <w:pPr>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FAB2024" w14:textId="77777777" w:rsidR="007A7EAD" w:rsidRPr="007A7EAD" w:rsidRDefault="007A7EAD" w:rsidP="007A7EAD">
            <w:pPr>
              <w:jc w:val="center"/>
              <w:rPr>
                <w:sz w:val="22"/>
                <w:szCs w:val="22"/>
                <w:lang w:eastAsia="en-US"/>
              </w:rPr>
            </w:pPr>
            <w:r w:rsidRPr="007A7EAD">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2FCEAFB" w14:textId="77777777" w:rsidR="007A7EAD" w:rsidRPr="007A7EAD" w:rsidRDefault="007A7EAD" w:rsidP="007A7EAD">
            <w:pPr>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7BCF7A38" w14:textId="77777777" w:rsidR="007A7EAD" w:rsidRPr="007A7EAD" w:rsidRDefault="007A7EAD" w:rsidP="007A7EAD">
            <w:pPr>
              <w:jc w:val="center"/>
              <w:rPr>
                <w:sz w:val="22"/>
                <w:szCs w:val="22"/>
                <w:lang w:eastAsia="en-US"/>
              </w:rPr>
            </w:pPr>
            <w:r w:rsidRPr="007A7EAD">
              <w:rPr>
                <w:sz w:val="22"/>
                <w:szCs w:val="22"/>
                <w:lang w:eastAsia="en-US"/>
              </w:rPr>
              <w:t>x</w:t>
            </w:r>
          </w:p>
        </w:tc>
      </w:tr>
      <w:tr w:rsidR="007A7EAD" w:rsidRPr="007A7EAD" w14:paraId="729F1151" w14:textId="77777777" w:rsidTr="00627AA0">
        <w:trPr>
          <w:gridAfter w:val="1"/>
          <w:wAfter w:w="6" w:type="dxa"/>
          <w:trHeight w:val="135"/>
          <w:jc w:val="center"/>
        </w:trPr>
        <w:tc>
          <w:tcPr>
            <w:tcW w:w="1849" w:type="dxa"/>
            <w:vMerge/>
            <w:tcBorders>
              <w:left w:val="single" w:sz="4" w:space="0" w:color="auto"/>
              <w:bottom w:val="single" w:sz="4" w:space="0" w:color="auto"/>
              <w:right w:val="single" w:sz="4" w:space="0" w:color="auto"/>
            </w:tcBorders>
            <w:vAlign w:val="center"/>
            <w:hideMark/>
          </w:tcPr>
          <w:p w14:paraId="05F49EFD" w14:textId="77777777" w:rsidR="007A7EAD" w:rsidRPr="007A7EAD" w:rsidRDefault="007A7EAD" w:rsidP="007A7EAD">
            <w:pPr>
              <w:rPr>
                <w:sz w:val="22"/>
                <w:szCs w:val="22"/>
                <w:lang w:eastAsia="en-US"/>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14840BB5" w14:textId="77777777" w:rsidR="007A7EAD" w:rsidRPr="007A7EAD" w:rsidRDefault="007A7EAD" w:rsidP="007A7EAD">
            <w:pPr>
              <w:ind w:left="-108" w:right="-109"/>
              <w:jc w:val="center"/>
              <w:rPr>
                <w:sz w:val="22"/>
                <w:szCs w:val="22"/>
                <w:lang w:eastAsia="en-US"/>
              </w:rPr>
            </w:pPr>
            <w:r w:rsidRPr="007A7EAD">
              <w:rPr>
                <w:sz w:val="22"/>
                <w:szCs w:val="22"/>
                <w:lang w:eastAsia="en-US"/>
              </w:rPr>
              <w:t>Ставка за содержание тепловой мощности, тыс. руб./Гкал/ч в мес.</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8C1D049" w14:textId="77777777" w:rsidR="007A7EAD" w:rsidRPr="007A7EAD" w:rsidRDefault="007A7EAD" w:rsidP="007A7EAD">
            <w:pPr>
              <w:jc w:val="center"/>
              <w:rPr>
                <w:sz w:val="22"/>
                <w:szCs w:val="22"/>
                <w:lang w:eastAsia="en-US"/>
              </w:rPr>
            </w:pPr>
            <w:r w:rsidRPr="007A7EAD">
              <w:rPr>
                <w:sz w:val="22"/>
                <w:szCs w:val="22"/>
                <w:lang w:eastAsia="en-US"/>
              </w:rPr>
              <w:t>x</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E603678" w14:textId="77777777" w:rsidR="007A7EAD" w:rsidRPr="007A7EAD" w:rsidRDefault="007A7EAD" w:rsidP="007A7EAD">
            <w:pPr>
              <w:jc w:val="center"/>
              <w:rPr>
                <w:sz w:val="22"/>
                <w:szCs w:val="22"/>
                <w:lang w:eastAsia="en-US"/>
              </w:rPr>
            </w:pPr>
            <w:r w:rsidRPr="007A7EAD">
              <w:rPr>
                <w:sz w:val="22"/>
                <w:szCs w:val="22"/>
                <w:lang w:eastAsia="en-US"/>
              </w:rPr>
              <w:t>x</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C166B0B" w14:textId="77777777" w:rsidR="007A7EAD" w:rsidRPr="007A7EAD" w:rsidRDefault="007A7EAD" w:rsidP="007A7EAD">
            <w:pPr>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315497B" w14:textId="77777777" w:rsidR="007A7EAD" w:rsidRPr="007A7EAD" w:rsidRDefault="007A7EAD" w:rsidP="007A7EAD">
            <w:pPr>
              <w:jc w:val="center"/>
              <w:rPr>
                <w:sz w:val="22"/>
                <w:szCs w:val="22"/>
                <w:lang w:eastAsia="en-US"/>
              </w:rPr>
            </w:pPr>
            <w:r w:rsidRPr="007A7EAD">
              <w:rPr>
                <w:sz w:val="22"/>
                <w:szCs w:val="22"/>
                <w:lang w:eastAsia="en-US"/>
              </w:rPr>
              <w:t>x</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2B0CE46" w14:textId="77777777" w:rsidR="007A7EAD" w:rsidRPr="007A7EAD" w:rsidRDefault="007A7EAD" w:rsidP="007A7EAD">
            <w:pPr>
              <w:jc w:val="center"/>
              <w:rPr>
                <w:sz w:val="22"/>
                <w:szCs w:val="22"/>
                <w:lang w:eastAsia="en-US"/>
              </w:rPr>
            </w:pPr>
            <w:r w:rsidRPr="007A7EAD">
              <w:rPr>
                <w:sz w:val="22"/>
                <w:szCs w:val="22"/>
                <w:lang w:eastAsia="en-US"/>
              </w:rPr>
              <w:t>х</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3E61E0E" w14:textId="77777777" w:rsidR="007A7EAD" w:rsidRPr="007A7EAD" w:rsidRDefault="007A7EAD" w:rsidP="007A7EAD">
            <w:pPr>
              <w:jc w:val="center"/>
              <w:rPr>
                <w:sz w:val="22"/>
                <w:szCs w:val="22"/>
                <w:lang w:eastAsia="en-US"/>
              </w:rPr>
            </w:pPr>
            <w:r w:rsidRPr="007A7EAD">
              <w:rPr>
                <w:sz w:val="22"/>
                <w:szCs w:val="22"/>
                <w:lang w:eastAsia="en-US"/>
              </w:rPr>
              <w:t>x</w:t>
            </w:r>
          </w:p>
        </w:tc>
        <w:tc>
          <w:tcPr>
            <w:tcW w:w="840" w:type="dxa"/>
            <w:tcBorders>
              <w:top w:val="single" w:sz="4" w:space="0" w:color="auto"/>
              <w:left w:val="single" w:sz="4" w:space="0" w:color="auto"/>
              <w:bottom w:val="single" w:sz="4" w:space="0" w:color="auto"/>
              <w:right w:val="single" w:sz="4" w:space="0" w:color="auto"/>
            </w:tcBorders>
            <w:vAlign w:val="center"/>
            <w:hideMark/>
          </w:tcPr>
          <w:p w14:paraId="5E1BFBFD" w14:textId="77777777" w:rsidR="007A7EAD" w:rsidRPr="007A7EAD" w:rsidRDefault="007A7EAD" w:rsidP="007A7EAD">
            <w:pPr>
              <w:jc w:val="center"/>
              <w:rPr>
                <w:sz w:val="22"/>
                <w:szCs w:val="22"/>
                <w:lang w:eastAsia="en-US"/>
              </w:rPr>
            </w:pPr>
            <w:r w:rsidRPr="007A7EAD">
              <w:rPr>
                <w:sz w:val="22"/>
                <w:szCs w:val="22"/>
                <w:lang w:eastAsia="en-US"/>
              </w:rPr>
              <w:t>x</w:t>
            </w:r>
          </w:p>
        </w:tc>
      </w:tr>
    </w:tbl>
    <w:p w14:paraId="5B684CA8" w14:textId="77777777" w:rsidR="007A7EAD" w:rsidRPr="007A7EAD" w:rsidRDefault="007A7EAD" w:rsidP="007A7EAD">
      <w:pPr>
        <w:jc w:val="both"/>
        <w:rPr>
          <w:lang w:eastAsia="en-US"/>
        </w:rPr>
      </w:pPr>
    </w:p>
    <w:p w14:paraId="4B51A92A" w14:textId="77777777" w:rsidR="007A7EAD" w:rsidRPr="007A7EAD" w:rsidRDefault="007A7EAD" w:rsidP="007A7EAD">
      <w:pPr>
        <w:ind w:right="-285" w:firstLine="709"/>
        <w:jc w:val="both"/>
        <w:rPr>
          <w:szCs w:val="28"/>
          <w:lang w:eastAsia="en-US"/>
        </w:rPr>
      </w:pPr>
      <w:r w:rsidRPr="007A7EAD">
        <w:rPr>
          <w:szCs w:val="28"/>
          <w:lang w:eastAsia="en-US"/>
        </w:rPr>
        <w:t xml:space="preserve">* Выделяется в целях реализации пункта 6 статьи 168 Налогового кодекса Российской Федерации (часть вторая). </w:t>
      </w:r>
    </w:p>
    <w:p w14:paraId="16D38BD3" w14:textId="77777777" w:rsidR="007A7EAD" w:rsidRPr="007A7EAD" w:rsidRDefault="007A7EAD" w:rsidP="007A7EAD">
      <w:pPr>
        <w:ind w:right="-285" w:firstLine="709"/>
        <w:jc w:val="right"/>
        <w:rPr>
          <w:sz w:val="28"/>
          <w:szCs w:val="28"/>
          <w:lang w:eastAsia="en-US"/>
        </w:rPr>
      </w:pPr>
      <w:r w:rsidRPr="007A7EAD">
        <w:rPr>
          <w:sz w:val="28"/>
          <w:szCs w:val="28"/>
          <w:lang w:eastAsia="en-US"/>
        </w:rPr>
        <w:t>».</w:t>
      </w:r>
    </w:p>
    <w:p w14:paraId="4CA7CFC7" w14:textId="77777777" w:rsidR="007A7EAD" w:rsidRPr="007A7EAD" w:rsidRDefault="007A7EAD" w:rsidP="007A7EAD">
      <w:pPr>
        <w:ind w:left="-851" w:right="169" w:firstLine="426"/>
        <w:jc w:val="right"/>
        <w:rPr>
          <w:lang w:eastAsia="en-US"/>
        </w:rPr>
      </w:pPr>
    </w:p>
    <w:p w14:paraId="089C7C36" w14:textId="77777777" w:rsidR="00167A87" w:rsidRDefault="00167A87" w:rsidP="00D646C0">
      <w:pPr>
        <w:rPr>
          <w:snapToGrid w:val="0"/>
          <w:sz w:val="28"/>
        </w:rPr>
        <w:sectPr w:rsidR="00167A87" w:rsidSect="00D646C0">
          <w:pgSz w:w="11906" w:h="16838"/>
          <w:pgMar w:top="1134" w:right="851" w:bottom="1134" w:left="1701" w:header="567" w:footer="709" w:gutter="0"/>
          <w:cols w:space="708"/>
          <w:titlePg/>
          <w:docGrid w:linePitch="360"/>
        </w:sectPr>
      </w:pPr>
    </w:p>
    <w:p w14:paraId="7655DFC8" w14:textId="03643EAF" w:rsidR="00167A87" w:rsidRPr="00F01343" w:rsidRDefault="00167A87" w:rsidP="00167A87">
      <w:pPr>
        <w:tabs>
          <w:tab w:val="left" w:pos="270"/>
          <w:tab w:val="right" w:pos="9355"/>
        </w:tabs>
        <w:ind w:left="-4310" w:firstLine="9272"/>
      </w:pPr>
      <w:r w:rsidRPr="00F01343">
        <w:lastRenderedPageBreak/>
        <w:t>Приложение</w:t>
      </w:r>
      <w:r>
        <w:t xml:space="preserve"> № 32 к протоколу</w:t>
      </w:r>
      <w:r w:rsidRPr="00F01343">
        <w:t xml:space="preserve"> № </w:t>
      </w:r>
      <w:r>
        <w:t>79</w:t>
      </w:r>
    </w:p>
    <w:p w14:paraId="5776F663" w14:textId="77777777" w:rsidR="00167A87" w:rsidRPr="00F01343" w:rsidRDefault="00167A87" w:rsidP="00167A87">
      <w:pPr>
        <w:tabs>
          <w:tab w:val="left" w:pos="3686"/>
          <w:tab w:val="left" w:pos="9498"/>
        </w:tabs>
        <w:ind w:left="-4310" w:right="-569" w:firstLine="9272"/>
      </w:pPr>
      <w:r w:rsidRPr="00F01343">
        <w:t>заседания правления Региональной</w:t>
      </w:r>
    </w:p>
    <w:p w14:paraId="09D72230" w14:textId="77777777" w:rsidR="00167A87" w:rsidRPr="00F01343" w:rsidRDefault="00167A87" w:rsidP="00167A87">
      <w:pPr>
        <w:tabs>
          <w:tab w:val="left" w:pos="3686"/>
          <w:tab w:val="left" w:pos="9498"/>
        </w:tabs>
        <w:ind w:left="-4310" w:right="-569" w:firstLine="9272"/>
      </w:pPr>
      <w:r w:rsidRPr="00F01343">
        <w:t>энергетической комиссии</w:t>
      </w:r>
    </w:p>
    <w:p w14:paraId="1D474655" w14:textId="77777777" w:rsidR="00167A87" w:rsidRDefault="00167A87" w:rsidP="00167A87">
      <w:pPr>
        <w:tabs>
          <w:tab w:val="left" w:pos="3686"/>
          <w:tab w:val="left" w:pos="9498"/>
        </w:tabs>
        <w:ind w:left="-4310" w:right="-569" w:firstLine="9272"/>
      </w:pPr>
      <w:r w:rsidRPr="00F01343">
        <w:t xml:space="preserve">Кузбасса от </w:t>
      </w:r>
      <w:r>
        <w:t>19</w:t>
      </w:r>
      <w:r w:rsidRPr="00F01343">
        <w:t>.</w:t>
      </w:r>
      <w:r>
        <w:t>11</w:t>
      </w:r>
      <w:r w:rsidRPr="00F01343">
        <w:t>.2024</w:t>
      </w:r>
    </w:p>
    <w:p w14:paraId="3A7E9CE1" w14:textId="77777777" w:rsidR="00D46DB6" w:rsidRDefault="00D46DB6" w:rsidP="00167A87">
      <w:pPr>
        <w:tabs>
          <w:tab w:val="left" w:pos="3686"/>
          <w:tab w:val="left" w:pos="9498"/>
        </w:tabs>
        <w:ind w:left="-4310" w:right="-569" w:firstLine="9272"/>
      </w:pPr>
    </w:p>
    <w:p w14:paraId="67105024" w14:textId="77777777" w:rsidR="00D46DB6" w:rsidRPr="00D46DB6" w:rsidRDefault="00D46DB6" w:rsidP="00D46DB6">
      <w:pPr>
        <w:autoSpaceDE w:val="0"/>
        <w:autoSpaceDN w:val="0"/>
        <w:adjustRightInd w:val="0"/>
        <w:jc w:val="center"/>
        <w:rPr>
          <w:b/>
          <w:bCs/>
          <w:sz w:val="28"/>
          <w:szCs w:val="28"/>
        </w:rPr>
      </w:pPr>
      <w:bookmarkStart w:id="105" w:name="_Hlt483802884"/>
      <w:r w:rsidRPr="00D46DB6">
        <w:rPr>
          <w:b/>
          <w:bCs/>
          <w:sz w:val="28"/>
          <w:szCs w:val="28"/>
        </w:rPr>
        <w:t>Экспертное заключение</w:t>
      </w:r>
      <w:bookmarkEnd w:id="105"/>
      <w:r w:rsidRPr="00D46DB6">
        <w:rPr>
          <w:b/>
          <w:bCs/>
          <w:sz w:val="28"/>
          <w:szCs w:val="28"/>
        </w:rPr>
        <w:t xml:space="preserve"> Региональной энергетической комиссии Кузбасса </w:t>
      </w:r>
    </w:p>
    <w:p w14:paraId="77DF68C4" w14:textId="77777777" w:rsidR="00D46DB6" w:rsidRPr="00D46DB6" w:rsidRDefault="00D46DB6" w:rsidP="00D46DB6">
      <w:pPr>
        <w:autoSpaceDE w:val="0"/>
        <w:autoSpaceDN w:val="0"/>
        <w:adjustRightInd w:val="0"/>
        <w:jc w:val="center"/>
        <w:rPr>
          <w:bCs/>
          <w:sz w:val="28"/>
          <w:szCs w:val="28"/>
        </w:rPr>
      </w:pPr>
      <w:r w:rsidRPr="00D46DB6">
        <w:rPr>
          <w:bCs/>
          <w:sz w:val="28"/>
          <w:szCs w:val="28"/>
        </w:rPr>
        <w:t xml:space="preserve">по материалам, представленным </w:t>
      </w:r>
      <w:bookmarkStart w:id="106" w:name="_Hlk152602390"/>
      <w:r w:rsidRPr="00D46DB6">
        <w:rPr>
          <w:bCs/>
          <w:sz w:val="28"/>
          <w:szCs w:val="28"/>
        </w:rPr>
        <w:t>АО «ПО Водоканал» (г. Прокопьевск)</w:t>
      </w:r>
      <w:bookmarkEnd w:id="106"/>
      <w:r w:rsidRPr="00D46DB6">
        <w:rPr>
          <w:bCs/>
          <w:sz w:val="28"/>
          <w:szCs w:val="28"/>
        </w:rPr>
        <w:t xml:space="preserve">, для внесения изменений в инвестиционную программу в сфере холодного водоснабжения на территории Прокопьевского городского округа </w:t>
      </w:r>
      <w:r w:rsidRPr="00D46DB6">
        <w:rPr>
          <w:bCs/>
          <w:sz w:val="28"/>
          <w:szCs w:val="28"/>
        </w:rPr>
        <w:br/>
        <w:t>на 2022-2028 годы</w:t>
      </w:r>
    </w:p>
    <w:p w14:paraId="24BD5404" w14:textId="77777777" w:rsidR="00D46DB6" w:rsidRPr="00D46DB6" w:rsidRDefault="00D46DB6" w:rsidP="00D46DB6">
      <w:pPr>
        <w:jc w:val="both"/>
        <w:rPr>
          <w:sz w:val="25"/>
          <w:szCs w:val="25"/>
        </w:rPr>
      </w:pPr>
    </w:p>
    <w:p w14:paraId="0E4CF1C0" w14:textId="77777777" w:rsidR="00D46DB6" w:rsidRPr="00D46DB6" w:rsidRDefault="00D46DB6" w:rsidP="00D46DB6">
      <w:pPr>
        <w:ind w:firstLine="709"/>
        <w:jc w:val="both"/>
        <w:rPr>
          <w:sz w:val="28"/>
          <w:szCs w:val="28"/>
        </w:rPr>
      </w:pPr>
      <w:r w:rsidRPr="00D46DB6">
        <w:rPr>
          <w:sz w:val="28"/>
          <w:szCs w:val="28"/>
        </w:rPr>
        <w:t>Постановлением Региональной энергетической комиссии Кузбасса</w:t>
      </w:r>
      <w:r w:rsidRPr="00D46DB6">
        <w:rPr>
          <w:sz w:val="28"/>
          <w:szCs w:val="28"/>
        </w:rPr>
        <w:br/>
        <w:t xml:space="preserve"> от 07.12.2021 № 636 «Об утверждении инвестиционной программы </w:t>
      </w:r>
      <w:r w:rsidRPr="00D46DB6">
        <w:rPr>
          <w:sz w:val="28"/>
          <w:szCs w:val="28"/>
        </w:rPr>
        <w:br/>
        <w:t xml:space="preserve">АО «ПО Водоканал» в сфере холодного водоснабжения на территории Прокопьевского городского округа на 2022-2028 годы» </w:t>
      </w:r>
      <w:r w:rsidRPr="00D46DB6">
        <w:rPr>
          <w:sz w:val="28"/>
          <w:szCs w:val="28"/>
        </w:rPr>
        <w:br/>
        <w:t xml:space="preserve">утверждена инвестиционная программа АО «ПО Водоканал» в сфере </w:t>
      </w:r>
      <w:r w:rsidRPr="00D46DB6">
        <w:rPr>
          <w:bCs/>
          <w:sz w:val="28"/>
          <w:szCs w:val="28"/>
        </w:rPr>
        <w:t>холодного водоснабжения Прокопьевского городского округа на 2022 - 2028 годы</w:t>
      </w:r>
      <w:r w:rsidRPr="00D46DB6">
        <w:rPr>
          <w:sz w:val="28"/>
          <w:szCs w:val="28"/>
        </w:rPr>
        <w:t xml:space="preserve"> </w:t>
      </w:r>
      <w:r w:rsidRPr="00D46DB6">
        <w:rPr>
          <w:sz w:val="28"/>
          <w:szCs w:val="28"/>
        </w:rPr>
        <w:br/>
        <w:t xml:space="preserve">в размере </w:t>
      </w:r>
      <w:r w:rsidRPr="00D46DB6">
        <w:rPr>
          <w:b/>
          <w:bCs/>
          <w:sz w:val="28"/>
          <w:szCs w:val="28"/>
        </w:rPr>
        <w:t xml:space="preserve">140 232,89 тыс. руб. </w:t>
      </w:r>
      <w:r w:rsidRPr="00D46DB6">
        <w:rPr>
          <w:bCs/>
          <w:sz w:val="28"/>
          <w:szCs w:val="28"/>
        </w:rPr>
        <w:t>за счет прибыли</w:t>
      </w:r>
      <w:r w:rsidRPr="00D46DB6">
        <w:rPr>
          <w:sz w:val="28"/>
          <w:szCs w:val="28"/>
        </w:rPr>
        <w:t xml:space="preserve">. </w:t>
      </w:r>
    </w:p>
    <w:p w14:paraId="38E3137D" w14:textId="77777777" w:rsidR="00D46DB6" w:rsidRPr="00D46DB6" w:rsidRDefault="00D46DB6" w:rsidP="00D46DB6">
      <w:pPr>
        <w:jc w:val="both"/>
        <w:rPr>
          <w:bCs/>
          <w:sz w:val="28"/>
          <w:szCs w:val="28"/>
        </w:rPr>
      </w:pPr>
      <w:r w:rsidRPr="00D46DB6">
        <w:rPr>
          <w:sz w:val="28"/>
          <w:szCs w:val="28"/>
        </w:rPr>
        <w:t>Предприятие обратилось в</w:t>
      </w:r>
      <w:r w:rsidRPr="00D46DB6">
        <w:rPr>
          <w:bCs/>
          <w:sz w:val="28"/>
          <w:szCs w:val="28"/>
        </w:rPr>
        <w:t xml:space="preserve"> адрес Региональной энергетической комиссии Кузбасса (далее – РЭК Кузбасса) с заявлением о внесении изменений </w:t>
      </w:r>
      <w:r w:rsidRPr="00D46DB6">
        <w:rPr>
          <w:bCs/>
          <w:sz w:val="28"/>
          <w:szCs w:val="28"/>
        </w:rPr>
        <w:br/>
        <w:t xml:space="preserve">в утверждённую инвестиционную программу в сфере холодного водоснабжения </w:t>
      </w:r>
      <w:r w:rsidRPr="00D46DB6">
        <w:rPr>
          <w:sz w:val="28"/>
          <w:szCs w:val="28"/>
        </w:rPr>
        <w:t>на территории Прокопьевского городского округа</w:t>
      </w:r>
      <w:r w:rsidRPr="00D46DB6">
        <w:rPr>
          <w:bCs/>
          <w:sz w:val="28"/>
          <w:szCs w:val="28"/>
        </w:rPr>
        <w:t xml:space="preserve"> </w:t>
      </w:r>
      <w:r w:rsidRPr="00D46DB6">
        <w:rPr>
          <w:bCs/>
          <w:sz w:val="28"/>
          <w:szCs w:val="28"/>
        </w:rPr>
        <w:br/>
        <w:t xml:space="preserve">на 2022-2028 годы. Суммарный объем заявленных капитальных вложений остается без изменений и составляет 140 232,89 тыс. руб. </w:t>
      </w:r>
      <w:bookmarkStart w:id="107" w:name="_Hlk152607587"/>
      <w:r w:rsidRPr="00D46DB6">
        <w:rPr>
          <w:bCs/>
          <w:sz w:val="28"/>
          <w:szCs w:val="28"/>
        </w:rPr>
        <w:t>(Таблица 1)</w:t>
      </w:r>
      <w:bookmarkEnd w:id="107"/>
      <w:r w:rsidRPr="00D46DB6">
        <w:rPr>
          <w:bCs/>
          <w:sz w:val="28"/>
          <w:szCs w:val="28"/>
        </w:rPr>
        <w:t>.</w:t>
      </w:r>
    </w:p>
    <w:p w14:paraId="7A6F79D9" w14:textId="77777777" w:rsidR="00D46DB6" w:rsidRPr="00D46DB6" w:rsidRDefault="00D46DB6" w:rsidP="00D46DB6">
      <w:pPr>
        <w:jc w:val="both"/>
        <w:rPr>
          <w:sz w:val="28"/>
          <w:szCs w:val="28"/>
        </w:rPr>
      </w:pPr>
    </w:p>
    <w:p w14:paraId="21A27910" w14:textId="77777777" w:rsidR="00D46DB6" w:rsidRPr="00D46DB6" w:rsidRDefault="00D46DB6" w:rsidP="00D46DB6">
      <w:pPr>
        <w:jc w:val="right"/>
        <w:rPr>
          <w:sz w:val="28"/>
          <w:szCs w:val="28"/>
        </w:rPr>
      </w:pPr>
      <w:r w:rsidRPr="00D46DB6">
        <w:rPr>
          <w:sz w:val="28"/>
          <w:szCs w:val="28"/>
        </w:rPr>
        <w:t>Таблица 1</w:t>
      </w:r>
    </w:p>
    <w:p w14:paraId="710B1EC5" w14:textId="77777777" w:rsidR="00D46DB6" w:rsidRPr="00D46DB6" w:rsidRDefault="00D46DB6" w:rsidP="00D46DB6">
      <w:pPr>
        <w:jc w:val="center"/>
        <w:rPr>
          <w:b/>
          <w:sz w:val="28"/>
          <w:szCs w:val="28"/>
        </w:rPr>
      </w:pPr>
      <w:bookmarkStart w:id="108" w:name="_Hlk152607599"/>
      <w:r w:rsidRPr="00D46DB6">
        <w:rPr>
          <w:b/>
          <w:sz w:val="28"/>
          <w:szCs w:val="28"/>
        </w:rPr>
        <w:t>Финансовый план инвестиционной программы АО ПО «Водоканал» в сфере холодного водоснабжения на территории Прокопьевского городского округа на 2022-2028 годы (по предложению предприятия)</w:t>
      </w:r>
    </w:p>
    <w:bookmarkEnd w:id="108"/>
    <w:p w14:paraId="52A8621A" w14:textId="77777777" w:rsidR="00D46DB6" w:rsidRPr="00D46DB6" w:rsidRDefault="00D46DB6" w:rsidP="00D46DB6">
      <w:pPr>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97"/>
        <w:gridCol w:w="907"/>
        <w:gridCol w:w="901"/>
        <w:gridCol w:w="901"/>
        <w:gridCol w:w="936"/>
        <w:gridCol w:w="936"/>
        <w:gridCol w:w="936"/>
        <w:gridCol w:w="936"/>
      </w:tblGrid>
      <w:tr w:rsidR="00D46DB6" w:rsidRPr="00D46DB6" w14:paraId="61DCA755" w14:textId="77777777" w:rsidTr="00627AA0">
        <w:trPr>
          <w:trHeight w:val="340"/>
          <w:jc w:val="center"/>
        </w:trPr>
        <w:tc>
          <w:tcPr>
            <w:tcW w:w="937" w:type="pct"/>
            <w:vMerge w:val="restart"/>
            <w:shd w:val="clear" w:color="000000" w:fill="FFFFFF"/>
            <w:tcMar>
              <w:left w:w="57" w:type="dxa"/>
              <w:right w:w="57" w:type="dxa"/>
            </w:tcMar>
            <w:vAlign w:val="center"/>
            <w:hideMark/>
          </w:tcPr>
          <w:p w14:paraId="20C86713" w14:textId="77777777" w:rsidR="00D46DB6" w:rsidRPr="00D46DB6" w:rsidRDefault="00D46DB6" w:rsidP="00D46DB6">
            <w:pPr>
              <w:jc w:val="center"/>
              <w:rPr>
                <w:sz w:val="18"/>
                <w:szCs w:val="16"/>
              </w:rPr>
            </w:pPr>
            <w:bookmarkStart w:id="109" w:name="_Hlk152607633"/>
            <w:r w:rsidRPr="00D46DB6">
              <w:rPr>
                <w:sz w:val="18"/>
                <w:szCs w:val="16"/>
              </w:rPr>
              <w:t>Наименование</w:t>
            </w:r>
            <w:r w:rsidRPr="00D46DB6">
              <w:rPr>
                <w:sz w:val="18"/>
                <w:szCs w:val="16"/>
              </w:rPr>
              <w:br/>
              <w:t>мероприятий</w:t>
            </w:r>
          </w:p>
        </w:tc>
        <w:tc>
          <w:tcPr>
            <w:tcW w:w="696" w:type="pct"/>
            <w:vMerge w:val="restart"/>
            <w:shd w:val="clear" w:color="000000" w:fill="FFFFFF"/>
            <w:tcMar>
              <w:left w:w="57" w:type="dxa"/>
              <w:right w:w="57" w:type="dxa"/>
            </w:tcMar>
            <w:vAlign w:val="center"/>
            <w:hideMark/>
          </w:tcPr>
          <w:p w14:paraId="4326FF65" w14:textId="77777777" w:rsidR="00D46DB6" w:rsidRPr="00D46DB6" w:rsidRDefault="00D46DB6" w:rsidP="00D46DB6">
            <w:pPr>
              <w:jc w:val="center"/>
              <w:rPr>
                <w:sz w:val="18"/>
                <w:szCs w:val="16"/>
              </w:rPr>
            </w:pPr>
            <w:r w:rsidRPr="00D46DB6">
              <w:rPr>
                <w:sz w:val="18"/>
                <w:szCs w:val="16"/>
              </w:rPr>
              <w:t>Объем финансирования</w:t>
            </w:r>
          </w:p>
        </w:tc>
        <w:tc>
          <w:tcPr>
            <w:tcW w:w="3367" w:type="pct"/>
            <w:gridSpan w:val="7"/>
            <w:shd w:val="clear" w:color="000000" w:fill="FFFFFF"/>
            <w:tcMar>
              <w:left w:w="57" w:type="dxa"/>
              <w:right w:w="57" w:type="dxa"/>
            </w:tcMar>
            <w:vAlign w:val="center"/>
            <w:hideMark/>
          </w:tcPr>
          <w:p w14:paraId="4A20A812" w14:textId="77777777" w:rsidR="00D46DB6" w:rsidRPr="00D46DB6" w:rsidRDefault="00D46DB6" w:rsidP="00D46DB6">
            <w:pPr>
              <w:jc w:val="center"/>
              <w:rPr>
                <w:sz w:val="18"/>
                <w:szCs w:val="16"/>
              </w:rPr>
            </w:pPr>
            <w:r w:rsidRPr="00D46DB6">
              <w:rPr>
                <w:sz w:val="18"/>
                <w:szCs w:val="16"/>
              </w:rPr>
              <w:t>Потребность в финансировании по годам (тыс. руб.)</w:t>
            </w:r>
          </w:p>
        </w:tc>
      </w:tr>
      <w:tr w:rsidR="00D46DB6" w:rsidRPr="00D46DB6" w14:paraId="042A3AA0" w14:textId="77777777" w:rsidTr="00627AA0">
        <w:trPr>
          <w:trHeight w:val="340"/>
          <w:jc w:val="center"/>
        </w:trPr>
        <w:tc>
          <w:tcPr>
            <w:tcW w:w="937" w:type="pct"/>
            <w:vMerge/>
            <w:tcMar>
              <w:left w:w="57" w:type="dxa"/>
              <w:right w:w="57" w:type="dxa"/>
            </w:tcMar>
            <w:vAlign w:val="center"/>
            <w:hideMark/>
          </w:tcPr>
          <w:p w14:paraId="690C5E30" w14:textId="77777777" w:rsidR="00D46DB6" w:rsidRPr="00D46DB6" w:rsidRDefault="00D46DB6" w:rsidP="00D46DB6">
            <w:pPr>
              <w:rPr>
                <w:sz w:val="18"/>
                <w:szCs w:val="16"/>
              </w:rPr>
            </w:pPr>
          </w:p>
        </w:tc>
        <w:tc>
          <w:tcPr>
            <w:tcW w:w="696" w:type="pct"/>
            <w:vMerge/>
            <w:tcMar>
              <w:left w:w="57" w:type="dxa"/>
              <w:right w:w="57" w:type="dxa"/>
            </w:tcMar>
            <w:vAlign w:val="center"/>
            <w:hideMark/>
          </w:tcPr>
          <w:p w14:paraId="1A865060" w14:textId="77777777" w:rsidR="00D46DB6" w:rsidRPr="00D46DB6" w:rsidRDefault="00D46DB6" w:rsidP="00D46DB6">
            <w:pPr>
              <w:rPr>
                <w:sz w:val="18"/>
                <w:szCs w:val="16"/>
              </w:rPr>
            </w:pPr>
          </w:p>
        </w:tc>
        <w:tc>
          <w:tcPr>
            <w:tcW w:w="484" w:type="pct"/>
            <w:shd w:val="clear" w:color="000000" w:fill="FFFFFF"/>
            <w:tcMar>
              <w:left w:w="57" w:type="dxa"/>
              <w:right w:w="57" w:type="dxa"/>
            </w:tcMar>
            <w:vAlign w:val="center"/>
            <w:hideMark/>
          </w:tcPr>
          <w:p w14:paraId="2DC62CCC" w14:textId="77777777" w:rsidR="00D46DB6" w:rsidRPr="00D46DB6" w:rsidRDefault="00D46DB6" w:rsidP="00D46DB6">
            <w:pPr>
              <w:jc w:val="center"/>
              <w:rPr>
                <w:sz w:val="18"/>
                <w:szCs w:val="16"/>
              </w:rPr>
            </w:pPr>
            <w:r w:rsidRPr="00D46DB6">
              <w:rPr>
                <w:sz w:val="18"/>
                <w:szCs w:val="16"/>
              </w:rPr>
              <w:t>2022</w:t>
            </w:r>
          </w:p>
        </w:tc>
        <w:tc>
          <w:tcPr>
            <w:tcW w:w="481" w:type="pct"/>
            <w:shd w:val="clear" w:color="000000" w:fill="FFFFFF"/>
            <w:tcMar>
              <w:left w:w="57" w:type="dxa"/>
              <w:right w:w="57" w:type="dxa"/>
            </w:tcMar>
            <w:vAlign w:val="center"/>
            <w:hideMark/>
          </w:tcPr>
          <w:p w14:paraId="26B1513F" w14:textId="77777777" w:rsidR="00D46DB6" w:rsidRPr="00D46DB6" w:rsidRDefault="00D46DB6" w:rsidP="00D46DB6">
            <w:pPr>
              <w:jc w:val="center"/>
              <w:rPr>
                <w:sz w:val="18"/>
                <w:szCs w:val="16"/>
              </w:rPr>
            </w:pPr>
            <w:r w:rsidRPr="00D46DB6">
              <w:rPr>
                <w:sz w:val="18"/>
                <w:szCs w:val="16"/>
              </w:rPr>
              <w:t>2023</w:t>
            </w:r>
          </w:p>
        </w:tc>
        <w:tc>
          <w:tcPr>
            <w:tcW w:w="481" w:type="pct"/>
            <w:shd w:val="clear" w:color="000000" w:fill="FFFFFF"/>
            <w:tcMar>
              <w:left w:w="57" w:type="dxa"/>
              <w:right w:w="57" w:type="dxa"/>
            </w:tcMar>
            <w:vAlign w:val="center"/>
            <w:hideMark/>
          </w:tcPr>
          <w:p w14:paraId="7B86AE22" w14:textId="77777777" w:rsidR="00D46DB6" w:rsidRPr="00D46DB6" w:rsidRDefault="00D46DB6" w:rsidP="00D46DB6">
            <w:pPr>
              <w:jc w:val="center"/>
              <w:rPr>
                <w:sz w:val="18"/>
                <w:szCs w:val="16"/>
              </w:rPr>
            </w:pPr>
            <w:r w:rsidRPr="00D46DB6">
              <w:rPr>
                <w:sz w:val="18"/>
                <w:szCs w:val="16"/>
              </w:rPr>
              <w:t>2024</w:t>
            </w:r>
          </w:p>
        </w:tc>
        <w:tc>
          <w:tcPr>
            <w:tcW w:w="482" w:type="pct"/>
            <w:shd w:val="clear" w:color="000000" w:fill="FFFFFF"/>
            <w:vAlign w:val="center"/>
          </w:tcPr>
          <w:p w14:paraId="78D33CCB" w14:textId="77777777" w:rsidR="00D46DB6" w:rsidRPr="00D46DB6" w:rsidRDefault="00D46DB6" w:rsidP="00D46DB6">
            <w:pPr>
              <w:jc w:val="center"/>
              <w:rPr>
                <w:sz w:val="18"/>
                <w:szCs w:val="16"/>
              </w:rPr>
            </w:pPr>
            <w:r w:rsidRPr="00D46DB6">
              <w:rPr>
                <w:sz w:val="18"/>
                <w:szCs w:val="16"/>
              </w:rPr>
              <w:t>2025</w:t>
            </w:r>
          </w:p>
        </w:tc>
        <w:tc>
          <w:tcPr>
            <w:tcW w:w="482" w:type="pct"/>
            <w:shd w:val="clear" w:color="000000" w:fill="FFFFFF"/>
            <w:vAlign w:val="center"/>
          </w:tcPr>
          <w:p w14:paraId="5AD02E0E" w14:textId="77777777" w:rsidR="00D46DB6" w:rsidRPr="00D46DB6" w:rsidRDefault="00D46DB6" w:rsidP="00D46DB6">
            <w:pPr>
              <w:jc w:val="center"/>
              <w:rPr>
                <w:sz w:val="18"/>
                <w:szCs w:val="16"/>
              </w:rPr>
            </w:pPr>
            <w:r w:rsidRPr="00D46DB6">
              <w:rPr>
                <w:sz w:val="18"/>
                <w:szCs w:val="16"/>
              </w:rPr>
              <w:t>2026</w:t>
            </w:r>
          </w:p>
        </w:tc>
        <w:tc>
          <w:tcPr>
            <w:tcW w:w="480" w:type="pct"/>
            <w:shd w:val="clear" w:color="000000" w:fill="FFFFFF"/>
            <w:vAlign w:val="center"/>
          </w:tcPr>
          <w:p w14:paraId="7F83C817" w14:textId="77777777" w:rsidR="00D46DB6" w:rsidRPr="00D46DB6" w:rsidRDefault="00D46DB6" w:rsidP="00D46DB6">
            <w:pPr>
              <w:jc w:val="center"/>
              <w:rPr>
                <w:sz w:val="18"/>
                <w:szCs w:val="16"/>
              </w:rPr>
            </w:pPr>
            <w:r w:rsidRPr="00D46DB6">
              <w:rPr>
                <w:sz w:val="18"/>
                <w:szCs w:val="16"/>
              </w:rPr>
              <w:t>2027</w:t>
            </w:r>
          </w:p>
        </w:tc>
        <w:tc>
          <w:tcPr>
            <w:tcW w:w="478" w:type="pct"/>
            <w:shd w:val="clear" w:color="000000" w:fill="FFFFFF"/>
            <w:vAlign w:val="center"/>
          </w:tcPr>
          <w:p w14:paraId="7DA027F7" w14:textId="77777777" w:rsidR="00D46DB6" w:rsidRPr="00D46DB6" w:rsidRDefault="00D46DB6" w:rsidP="00D46DB6">
            <w:pPr>
              <w:jc w:val="center"/>
              <w:rPr>
                <w:sz w:val="18"/>
                <w:szCs w:val="16"/>
              </w:rPr>
            </w:pPr>
            <w:r w:rsidRPr="00D46DB6">
              <w:rPr>
                <w:sz w:val="18"/>
                <w:szCs w:val="16"/>
              </w:rPr>
              <w:t>2028</w:t>
            </w:r>
          </w:p>
        </w:tc>
      </w:tr>
      <w:tr w:rsidR="00D46DB6" w:rsidRPr="00D46DB6" w14:paraId="4F6A7B98" w14:textId="77777777" w:rsidTr="00627AA0">
        <w:trPr>
          <w:trHeight w:val="340"/>
          <w:jc w:val="center"/>
        </w:trPr>
        <w:tc>
          <w:tcPr>
            <w:tcW w:w="937" w:type="pct"/>
            <w:shd w:val="clear" w:color="000000" w:fill="FFFFFF"/>
            <w:tcMar>
              <w:left w:w="57" w:type="dxa"/>
              <w:right w:w="57" w:type="dxa"/>
            </w:tcMar>
            <w:vAlign w:val="center"/>
            <w:hideMark/>
          </w:tcPr>
          <w:p w14:paraId="6317C465" w14:textId="77777777" w:rsidR="00D46DB6" w:rsidRPr="00D46DB6" w:rsidRDefault="00D46DB6" w:rsidP="00D46DB6">
            <w:pPr>
              <w:rPr>
                <w:sz w:val="18"/>
                <w:szCs w:val="16"/>
              </w:rPr>
            </w:pPr>
            <w:r w:rsidRPr="00D46DB6">
              <w:rPr>
                <w:sz w:val="18"/>
                <w:szCs w:val="16"/>
              </w:rPr>
              <w:t>Итого по программе в сфере водоснабжения</w:t>
            </w:r>
          </w:p>
        </w:tc>
        <w:tc>
          <w:tcPr>
            <w:tcW w:w="696" w:type="pct"/>
            <w:shd w:val="clear" w:color="000000" w:fill="FFFFFF"/>
            <w:tcMar>
              <w:left w:w="57" w:type="dxa"/>
              <w:right w:w="57" w:type="dxa"/>
            </w:tcMar>
            <w:vAlign w:val="center"/>
            <w:hideMark/>
          </w:tcPr>
          <w:p w14:paraId="21D64058" w14:textId="77777777" w:rsidR="00D46DB6" w:rsidRPr="00D46DB6" w:rsidRDefault="00D46DB6" w:rsidP="00D46DB6">
            <w:pPr>
              <w:jc w:val="center"/>
              <w:rPr>
                <w:color w:val="000000"/>
                <w:sz w:val="18"/>
                <w:szCs w:val="16"/>
              </w:rPr>
            </w:pPr>
            <w:r w:rsidRPr="00D46DB6">
              <w:rPr>
                <w:color w:val="000000"/>
                <w:sz w:val="18"/>
                <w:szCs w:val="16"/>
              </w:rPr>
              <w:t>140 232,89</w:t>
            </w:r>
          </w:p>
        </w:tc>
        <w:tc>
          <w:tcPr>
            <w:tcW w:w="484" w:type="pct"/>
            <w:shd w:val="clear" w:color="000000" w:fill="FFFFFF"/>
            <w:tcMar>
              <w:left w:w="57" w:type="dxa"/>
              <w:right w:w="57" w:type="dxa"/>
            </w:tcMar>
            <w:vAlign w:val="center"/>
            <w:hideMark/>
          </w:tcPr>
          <w:p w14:paraId="336F27CB" w14:textId="77777777" w:rsidR="00D46DB6" w:rsidRPr="00D46DB6" w:rsidRDefault="00D46DB6" w:rsidP="00D46DB6">
            <w:pPr>
              <w:jc w:val="center"/>
              <w:rPr>
                <w:color w:val="000000"/>
                <w:sz w:val="18"/>
                <w:szCs w:val="16"/>
              </w:rPr>
            </w:pPr>
            <w:r w:rsidRPr="00D46DB6">
              <w:rPr>
                <w:color w:val="000000"/>
                <w:sz w:val="18"/>
                <w:szCs w:val="16"/>
              </w:rPr>
              <w:t>34093,05</w:t>
            </w:r>
          </w:p>
        </w:tc>
        <w:tc>
          <w:tcPr>
            <w:tcW w:w="481" w:type="pct"/>
            <w:shd w:val="clear" w:color="000000" w:fill="FFFFFF"/>
            <w:tcMar>
              <w:left w:w="57" w:type="dxa"/>
              <w:right w:w="57" w:type="dxa"/>
            </w:tcMar>
            <w:vAlign w:val="center"/>
            <w:hideMark/>
          </w:tcPr>
          <w:p w14:paraId="4A565696" w14:textId="77777777" w:rsidR="00D46DB6" w:rsidRPr="00D46DB6" w:rsidRDefault="00D46DB6" w:rsidP="00D46DB6">
            <w:pPr>
              <w:jc w:val="center"/>
              <w:rPr>
                <w:color w:val="000000"/>
                <w:sz w:val="18"/>
                <w:szCs w:val="16"/>
              </w:rPr>
            </w:pPr>
            <w:r w:rsidRPr="00D46DB6">
              <w:rPr>
                <w:color w:val="000000"/>
                <w:sz w:val="18"/>
                <w:szCs w:val="16"/>
              </w:rPr>
              <w:t>15 141,30</w:t>
            </w:r>
          </w:p>
        </w:tc>
        <w:tc>
          <w:tcPr>
            <w:tcW w:w="481" w:type="pct"/>
            <w:shd w:val="clear" w:color="000000" w:fill="FFFFFF"/>
            <w:tcMar>
              <w:left w:w="57" w:type="dxa"/>
              <w:right w:w="57" w:type="dxa"/>
            </w:tcMar>
            <w:vAlign w:val="center"/>
            <w:hideMark/>
          </w:tcPr>
          <w:p w14:paraId="6D44890A" w14:textId="77777777" w:rsidR="00D46DB6" w:rsidRPr="00D46DB6" w:rsidRDefault="00D46DB6" w:rsidP="00D46DB6">
            <w:pPr>
              <w:jc w:val="center"/>
              <w:rPr>
                <w:sz w:val="18"/>
                <w:szCs w:val="20"/>
              </w:rPr>
            </w:pPr>
            <w:r w:rsidRPr="00D46DB6">
              <w:rPr>
                <w:sz w:val="18"/>
                <w:szCs w:val="20"/>
              </w:rPr>
              <w:t>15 164,00</w:t>
            </w:r>
          </w:p>
        </w:tc>
        <w:tc>
          <w:tcPr>
            <w:tcW w:w="482" w:type="pct"/>
            <w:shd w:val="clear" w:color="000000" w:fill="FFFFFF"/>
            <w:vAlign w:val="center"/>
          </w:tcPr>
          <w:p w14:paraId="794A2896" w14:textId="77777777" w:rsidR="00D46DB6" w:rsidRPr="00D46DB6" w:rsidRDefault="00D46DB6" w:rsidP="00D46DB6">
            <w:pPr>
              <w:jc w:val="center"/>
              <w:rPr>
                <w:sz w:val="18"/>
                <w:szCs w:val="20"/>
              </w:rPr>
            </w:pPr>
            <w:r w:rsidRPr="00D46DB6">
              <w:rPr>
                <w:sz w:val="18"/>
                <w:szCs w:val="20"/>
              </w:rPr>
              <w:t>16 930,00</w:t>
            </w:r>
          </w:p>
        </w:tc>
        <w:tc>
          <w:tcPr>
            <w:tcW w:w="482" w:type="pct"/>
            <w:shd w:val="clear" w:color="000000" w:fill="FFFFFF"/>
            <w:vAlign w:val="center"/>
          </w:tcPr>
          <w:p w14:paraId="2D03E852" w14:textId="77777777" w:rsidR="00D46DB6" w:rsidRPr="00D46DB6" w:rsidRDefault="00D46DB6" w:rsidP="00D46DB6">
            <w:pPr>
              <w:jc w:val="center"/>
              <w:rPr>
                <w:sz w:val="18"/>
                <w:szCs w:val="20"/>
              </w:rPr>
            </w:pPr>
            <w:r w:rsidRPr="00D46DB6">
              <w:rPr>
                <w:sz w:val="18"/>
                <w:szCs w:val="20"/>
              </w:rPr>
              <w:t>17 137,00</w:t>
            </w:r>
          </w:p>
        </w:tc>
        <w:tc>
          <w:tcPr>
            <w:tcW w:w="480" w:type="pct"/>
            <w:shd w:val="clear" w:color="000000" w:fill="FFFFFF"/>
            <w:vAlign w:val="center"/>
          </w:tcPr>
          <w:p w14:paraId="09F465F0" w14:textId="77777777" w:rsidR="00D46DB6" w:rsidRPr="00D46DB6" w:rsidRDefault="00D46DB6" w:rsidP="00D46DB6">
            <w:pPr>
              <w:jc w:val="center"/>
              <w:rPr>
                <w:sz w:val="18"/>
                <w:szCs w:val="20"/>
              </w:rPr>
            </w:pPr>
            <w:r w:rsidRPr="00D46DB6">
              <w:rPr>
                <w:sz w:val="18"/>
                <w:szCs w:val="20"/>
              </w:rPr>
              <w:t>18 216,00</w:t>
            </w:r>
          </w:p>
        </w:tc>
        <w:tc>
          <w:tcPr>
            <w:tcW w:w="478" w:type="pct"/>
            <w:shd w:val="clear" w:color="000000" w:fill="FFFFFF"/>
            <w:vAlign w:val="center"/>
          </w:tcPr>
          <w:p w14:paraId="7FF75AFC" w14:textId="77777777" w:rsidR="00D46DB6" w:rsidRPr="00D46DB6" w:rsidRDefault="00D46DB6" w:rsidP="00D46DB6">
            <w:pPr>
              <w:jc w:val="center"/>
              <w:rPr>
                <w:sz w:val="18"/>
                <w:szCs w:val="20"/>
              </w:rPr>
            </w:pPr>
            <w:r w:rsidRPr="00D46DB6">
              <w:rPr>
                <w:sz w:val="18"/>
                <w:szCs w:val="20"/>
              </w:rPr>
              <w:t>23 551,54</w:t>
            </w:r>
          </w:p>
        </w:tc>
      </w:tr>
      <w:tr w:rsidR="00D46DB6" w:rsidRPr="00D46DB6" w14:paraId="483680B6" w14:textId="77777777" w:rsidTr="00627AA0">
        <w:trPr>
          <w:trHeight w:val="340"/>
          <w:jc w:val="center"/>
        </w:trPr>
        <w:tc>
          <w:tcPr>
            <w:tcW w:w="937" w:type="pct"/>
            <w:shd w:val="clear" w:color="000000" w:fill="FFFFFF"/>
            <w:tcMar>
              <w:left w:w="57" w:type="dxa"/>
              <w:right w:w="57" w:type="dxa"/>
            </w:tcMar>
            <w:vAlign w:val="center"/>
            <w:hideMark/>
          </w:tcPr>
          <w:p w14:paraId="43144E69" w14:textId="77777777" w:rsidR="00D46DB6" w:rsidRPr="00D46DB6" w:rsidRDefault="00D46DB6" w:rsidP="00D46DB6">
            <w:pPr>
              <w:rPr>
                <w:sz w:val="18"/>
                <w:szCs w:val="16"/>
              </w:rPr>
            </w:pPr>
            <w:r w:rsidRPr="00D46DB6">
              <w:rPr>
                <w:sz w:val="18"/>
                <w:szCs w:val="16"/>
              </w:rPr>
              <w:t>итого прибыль</w:t>
            </w:r>
          </w:p>
        </w:tc>
        <w:tc>
          <w:tcPr>
            <w:tcW w:w="696" w:type="pct"/>
            <w:shd w:val="clear" w:color="000000" w:fill="FFFFFF"/>
            <w:tcMar>
              <w:left w:w="57" w:type="dxa"/>
              <w:right w:w="57" w:type="dxa"/>
            </w:tcMar>
            <w:vAlign w:val="center"/>
            <w:hideMark/>
          </w:tcPr>
          <w:p w14:paraId="7D10E3F6" w14:textId="77777777" w:rsidR="00D46DB6" w:rsidRPr="00D46DB6" w:rsidRDefault="00D46DB6" w:rsidP="00D46DB6">
            <w:pPr>
              <w:jc w:val="center"/>
              <w:rPr>
                <w:color w:val="000000"/>
                <w:sz w:val="18"/>
                <w:szCs w:val="16"/>
              </w:rPr>
            </w:pPr>
            <w:r w:rsidRPr="00D46DB6">
              <w:rPr>
                <w:color w:val="000000"/>
                <w:sz w:val="18"/>
                <w:szCs w:val="16"/>
              </w:rPr>
              <w:t>140 232,89</w:t>
            </w:r>
          </w:p>
        </w:tc>
        <w:tc>
          <w:tcPr>
            <w:tcW w:w="484" w:type="pct"/>
            <w:shd w:val="clear" w:color="000000" w:fill="FFFFFF"/>
            <w:tcMar>
              <w:left w:w="57" w:type="dxa"/>
              <w:right w:w="57" w:type="dxa"/>
            </w:tcMar>
            <w:vAlign w:val="center"/>
            <w:hideMark/>
          </w:tcPr>
          <w:p w14:paraId="0C06620F" w14:textId="77777777" w:rsidR="00D46DB6" w:rsidRPr="00D46DB6" w:rsidRDefault="00D46DB6" w:rsidP="00D46DB6">
            <w:pPr>
              <w:jc w:val="center"/>
              <w:rPr>
                <w:color w:val="000000"/>
                <w:sz w:val="18"/>
                <w:szCs w:val="16"/>
              </w:rPr>
            </w:pPr>
            <w:r w:rsidRPr="00D46DB6">
              <w:rPr>
                <w:color w:val="000000"/>
                <w:sz w:val="18"/>
                <w:szCs w:val="16"/>
              </w:rPr>
              <w:t>34093,05</w:t>
            </w:r>
          </w:p>
        </w:tc>
        <w:tc>
          <w:tcPr>
            <w:tcW w:w="481" w:type="pct"/>
            <w:shd w:val="clear" w:color="000000" w:fill="FFFFFF"/>
            <w:tcMar>
              <w:left w:w="57" w:type="dxa"/>
              <w:right w:w="57" w:type="dxa"/>
            </w:tcMar>
            <w:vAlign w:val="center"/>
            <w:hideMark/>
          </w:tcPr>
          <w:p w14:paraId="6BEC9F81" w14:textId="77777777" w:rsidR="00D46DB6" w:rsidRPr="00D46DB6" w:rsidRDefault="00D46DB6" w:rsidP="00D46DB6">
            <w:pPr>
              <w:jc w:val="center"/>
              <w:rPr>
                <w:color w:val="000000"/>
                <w:sz w:val="18"/>
                <w:szCs w:val="16"/>
              </w:rPr>
            </w:pPr>
            <w:r w:rsidRPr="00D46DB6">
              <w:rPr>
                <w:color w:val="000000"/>
                <w:sz w:val="18"/>
                <w:szCs w:val="16"/>
              </w:rPr>
              <w:t>15 141,30</w:t>
            </w:r>
          </w:p>
        </w:tc>
        <w:tc>
          <w:tcPr>
            <w:tcW w:w="481" w:type="pct"/>
            <w:shd w:val="clear" w:color="000000" w:fill="FFFFFF"/>
            <w:tcMar>
              <w:left w:w="57" w:type="dxa"/>
              <w:right w:w="57" w:type="dxa"/>
            </w:tcMar>
            <w:vAlign w:val="center"/>
            <w:hideMark/>
          </w:tcPr>
          <w:p w14:paraId="6FB011B2" w14:textId="77777777" w:rsidR="00D46DB6" w:rsidRPr="00D46DB6" w:rsidRDefault="00D46DB6" w:rsidP="00D46DB6">
            <w:pPr>
              <w:jc w:val="center"/>
              <w:rPr>
                <w:sz w:val="18"/>
                <w:szCs w:val="20"/>
              </w:rPr>
            </w:pPr>
            <w:r w:rsidRPr="00D46DB6">
              <w:rPr>
                <w:sz w:val="18"/>
                <w:szCs w:val="20"/>
              </w:rPr>
              <w:t>15 164,00</w:t>
            </w:r>
          </w:p>
        </w:tc>
        <w:tc>
          <w:tcPr>
            <w:tcW w:w="482" w:type="pct"/>
            <w:shd w:val="clear" w:color="000000" w:fill="FFFFFF"/>
            <w:vAlign w:val="center"/>
          </w:tcPr>
          <w:p w14:paraId="50A3C0FD" w14:textId="77777777" w:rsidR="00D46DB6" w:rsidRPr="00D46DB6" w:rsidRDefault="00D46DB6" w:rsidP="00D46DB6">
            <w:pPr>
              <w:jc w:val="center"/>
              <w:rPr>
                <w:sz w:val="18"/>
                <w:szCs w:val="20"/>
              </w:rPr>
            </w:pPr>
            <w:r w:rsidRPr="00D46DB6">
              <w:rPr>
                <w:sz w:val="18"/>
                <w:szCs w:val="20"/>
              </w:rPr>
              <w:t>16 930,00</w:t>
            </w:r>
          </w:p>
        </w:tc>
        <w:tc>
          <w:tcPr>
            <w:tcW w:w="482" w:type="pct"/>
            <w:shd w:val="clear" w:color="000000" w:fill="FFFFFF"/>
            <w:vAlign w:val="center"/>
          </w:tcPr>
          <w:p w14:paraId="352F9655" w14:textId="77777777" w:rsidR="00D46DB6" w:rsidRPr="00D46DB6" w:rsidRDefault="00D46DB6" w:rsidP="00D46DB6">
            <w:pPr>
              <w:jc w:val="center"/>
              <w:rPr>
                <w:sz w:val="18"/>
                <w:szCs w:val="20"/>
              </w:rPr>
            </w:pPr>
            <w:r w:rsidRPr="00D46DB6">
              <w:rPr>
                <w:sz w:val="18"/>
                <w:szCs w:val="20"/>
              </w:rPr>
              <w:t>17 137,00</w:t>
            </w:r>
          </w:p>
        </w:tc>
        <w:tc>
          <w:tcPr>
            <w:tcW w:w="480" w:type="pct"/>
            <w:shd w:val="clear" w:color="000000" w:fill="FFFFFF"/>
            <w:vAlign w:val="center"/>
          </w:tcPr>
          <w:p w14:paraId="7DA70E58" w14:textId="77777777" w:rsidR="00D46DB6" w:rsidRPr="00D46DB6" w:rsidRDefault="00D46DB6" w:rsidP="00D46DB6">
            <w:pPr>
              <w:jc w:val="center"/>
              <w:rPr>
                <w:sz w:val="18"/>
                <w:szCs w:val="20"/>
              </w:rPr>
            </w:pPr>
            <w:r w:rsidRPr="00D46DB6">
              <w:rPr>
                <w:sz w:val="18"/>
                <w:szCs w:val="20"/>
              </w:rPr>
              <w:t>18 216,00</w:t>
            </w:r>
          </w:p>
        </w:tc>
        <w:tc>
          <w:tcPr>
            <w:tcW w:w="478" w:type="pct"/>
            <w:shd w:val="clear" w:color="000000" w:fill="FFFFFF"/>
            <w:vAlign w:val="center"/>
          </w:tcPr>
          <w:p w14:paraId="0CDE5383" w14:textId="77777777" w:rsidR="00D46DB6" w:rsidRPr="00D46DB6" w:rsidRDefault="00D46DB6" w:rsidP="00D46DB6">
            <w:pPr>
              <w:jc w:val="center"/>
              <w:rPr>
                <w:sz w:val="18"/>
                <w:szCs w:val="20"/>
              </w:rPr>
            </w:pPr>
            <w:r w:rsidRPr="00D46DB6">
              <w:rPr>
                <w:sz w:val="18"/>
                <w:szCs w:val="20"/>
              </w:rPr>
              <w:t>23 551,54</w:t>
            </w:r>
          </w:p>
        </w:tc>
      </w:tr>
      <w:tr w:rsidR="00D46DB6" w:rsidRPr="00D46DB6" w14:paraId="4D578C1D" w14:textId="77777777" w:rsidTr="00627AA0">
        <w:trPr>
          <w:trHeight w:val="340"/>
          <w:jc w:val="center"/>
        </w:trPr>
        <w:tc>
          <w:tcPr>
            <w:tcW w:w="937" w:type="pct"/>
            <w:shd w:val="clear" w:color="000000" w:fill="FFFFFF"/>
            <w:tcMar>
              <w:left w:w="57" w:type="dxa"/>
              <w:right w:w="57" w:type="dxa"/>
            </w:tcMar>
            <w:vAlign w:val="center"/>
            <w:hideMark/>
          </w:tcPr>
          <w:p w14:paraId="6DF4A1D4" w14:textId="77777777" w:rsidR="00D46DB6" w:rsidRPr="00D46DB6" w:rsidRDefault="00D46DB6" w:rsidP="00D46DB6">
            <w:pPr>
              <w:rPr>
                <w:sz w:val="18"/>
                <w:szCs w:val="16"/>
              </w:rPr>
            </w:pPr>
            <w:r w:rsidRPr="00D46DB6">
              <w:rPr>
                <w:sz w:val="18"/>
                <w:szCs w:val="16"/>
              </w:rPr>
              <w:t>итого амортизация</w:t>
            </w:r>
          </w:p>
        </w:tc>
        <w:tc>
          <w:tcPr>
            <w:tcW w:w="696" w:type="pct"/>
            <w:shd w:val="clear" w:color="000000" w:fill="FFFFFF"/>
            <w:tcMar>
              <w:left w:w="57" w:type="dxa"/>
              <w:right w:w="57" w:type="dxa"/>
            </w:tcMar>
            <w:vAlign w:val="center"/>
            <w:hideMark/>
          </w:tcPr>
          <w:p w14:paraId="5CF12871" w14:textId="77777777" w:rsidR="00D46DB6" w:rsidRPr="00D46DB6" w:rsidRDefault="00D46DB6" w:rsidP="00D46DB6">
            <w:pPr>
              <w:jc w:val="center"/>
              <w:rPr>
                <w:color w:val="000000"/>
                <w:sz w:val="18"/>
                <w:szCs w:val="16"/>
              </w:rPr>
            </w:pPr>
            <w:r w:rsidRPr="00D46DB6">
              <w:rPr>
                <w:color w:val="000000"/>
                <w:sz w:val="18"/>
                <w:szCs w:val="16"/>
              </w:rPr>
              <w:t>0,00</w:t>
            </w:r>
          </w:p>
        </w:tc>
        <w:tc>
          <w:tcPr>
            <w:tcW w:w="484" w:type="pct"/>
            <w:shd w:val="clear" w:color="000000" w:fill="FFFFFF"/>
            <w:tcMar>
              <w:left w:w="57" w:type="dxa"/>
              <w:right w:w="57" w:type="dxa"/>
            </w:tcMar>
            <w:vAlign w:val="center"/>
            <w:hideMark/>
          </w:tcPr>
          <w:p w14:paraId="2AA95C95" w14:textId="77777777" w:rsidR="00D46DB6" w:rsidRPr="00D46DB6" w:rsidRDefault="00D46DB6" w:rsidP="00D46DB6">
            <w:pPr>
              <w:jc w:val="center"/>
              <w:rPr>
                <w:color w:val="000000"/>
                <w:sz w:val="18"/>
                <w:szCs w:val="16"/>
              </w:rPr>
            </w:pPr>
            <w:r w:rsidRPr="00D46DB6">
              <w:rPr>
                <w:color w:val="000000"/>
                <w:sz w:val="18"/>
                <w:szCs w:val="16"/>
              </w:rPr>
              <w:t>0,00</w:t>
            </w:r>
          </w:p>
        </w:tc>
        <w:tc>
          <w:tcPr>
            <w:tcW w:w="481" w:type="pct"/>
            <w:shd w:val="clear" w:color="000000" w:fill="FFFFFF"/>
            <w:tcMar>
              <w:left w:w="57" w:type="dxa"/>
              <w:right w:w="57" w:type="dxa"/>
            </w:tcMar>
            <w:vAlign w:val="center"/>
            <w:hideMark/>
          </w:tcPr>
          <w:p w14:paraId="3E517853" w14:textId="77777777" w:rsidR="00D46DB6" w:rsidRPr="00D46DB6" w:rsidRDefault="00D46DB6" w:rsidP="00D46DB6">
            <w:pPr>
              <w:jc w:val="center"/>
              <w:rPr>
                <w:color w:val="000000"/>
                <w:sz w:val="18"/>
                <w:szCs w:val="16"/>
              </w:rPr>
            </w:pPr>
            <w:r w:rsidRPr="00D46DB6">
              <w:rPr>
                <w:color w:val="000000"/>
                <w:sz w:val="18"/>
                <w:szCs w:val="16"/>
              </w:rPr>
              <w:t>0,00</w:t>
            </w:r>
          </w:p>
        </w:tc>
        <w:tc>
          <w:tcPr>
            <w:tcW w:w="481" w:type="pct"/>
            <w:shd w:val="clear" w:color="000000" w:fill="FFFFFF"/>
            <w:tcMar>
              <w:left w:w="57" w:type="dxa"/>
              <w:right w:w="57" w:type="dxa"/>
            </w:tcMar>
            <w:vAlign w:val="center"/>
            <w:hideMark/>
          </w:tcPr>
          <w:p w14:paraId="5681EAD5" w14:textId="77777777" w:rsidR="00D46DB6" w:rsidRPr="00D46DB6" w:rsidRDefault="00D46DB6" w:rsidP="00D46DB6">
            <w:pPr>
              <w:jc w:val="center"/>
              <w:rPr>
                <w:color w:val="000000"/>
                <w:sz w:val="18"/>
                <w:szCs w:val="16"/>
              </w:rPr>
            </w:pPr>
            <w:r w:rsidRPr="00D46DB6">
              <w:rPr>
                <w:color w:val="000000"/>
                <w:sz w:val="18"/>
                <w:szCs w:val="16"/>
              </w:rPr>
              <w:t>0,00</w:t>
            </w:r>
          </w:p>
        </w:tc>
        <w:tc>
          <w:tcPr>
            <w:tcW w:w="482" w:type="pct"/>
            <w:shd w:val="clear" w:color="000000" w:fill="FFFFFF"/>
            <w:vAlign w:val="center"/>
          </w:tcPr>
          <w:p w14:paraId="511ACFAF" w14:textId="77777777" w:rsidR="00D46DB6" w:rsidRPr="00D46DB6" w:rsidRDefault="00D46DB6" w:rsidP="00D46DB6">
            <w:pPr>
              <w:jc w:val="center"/>
              <w:rPr>
                <w:sz w:val="20"/>
                <w:szCs w:val="20"/>
              </w:rPr>
            </w:pPr>
            <w:r w:rsidRPr="00D46DB6">
              <w:rPr>
                <w:color w:val="000000"/>
                <w:sz w:val="18"/>
                <w:szCs w:val="16"/>
              </w:rPr>
              <w:t>0,00</w:t>
            </w:r>
          </w:p>
        </w:tc>
        <w:tc>
          <w:tcPr>
            <w:tcW w:w="482" w:type="pct"/>
            <w:shd w:val="clear" w:color="000000" w:fill="FFFFFF"/>
            <w:vAlign w:val="center"/>
          </w:tcPr>
          <w:p w14:paraId="0C9E5268" w14:textId="77777777" w:rsidR="00D46DB6" w:rsidRPr="00D46DB6" w:rsidRDefault="00D46DB6" w:rsidP="00D46DB6">
            <w:pPr>
              <w:jc w:val="center"/>
              <w:rPr>
                <w:sz w:val="20"/>
                <w:szCs w:val="20"/>
              </w:rPr>
            </w:pPr>
            <w:r w:rsidRPr="00D46DB6">
              <w:rPr>
                <w:color w:val="000000"/>
                <w:sz w:val="18"/>
                <w:szCs w:val="16"/>
              </w:rPr>
              <w:t>0,00</w:t>
            </w:r>
          </w:p>
        </w:tc>
        <w:tc>
          <w:tcPr>
            <w:tcW w:w="480" w:type="pct"/>
            <w:shd w:val="clear" w:color="000000" w:fill="FFFFFF"/>
            <w:vAlign w:val="center"/>
          </w:tcPr>
          <w:p w14:paraId="30CC0D7D" w14:textId="77777777" w:rsidR="00D46DB6" w:rsidRPr="00D46DB6" w:rsidRDefault="00D46DB6" w:rsidP="00D46DB6">
            <w:pPr>
              <w:jc w:val="center"/>
              <w:rPr>
                <w:sz w:val="20"/>
                <w:szCs w:val="20"/>
              </w:rPr>
            </w:pPr>
            <w:r w:rsidRPr="00D46DB6">
              <w:rPr>
                <w:color w:val="000000"/>
                <w:sz w:val="18"/>
                <w:szCs w:val="16"/>
              </w:rPr>
              <w:t>0,00</w:t>
            </w:r>
          </w:p>
        </w:tc>
        <w:tc>
          <w:tcPr>
            <w:tcW w:w="478" w:type="pct"/>
            <w:shd w:val="clear" w:color="000000" w:fill="FFFFFF"/>
            <w:vAlign w:val="center"/>
          </w:tcPr>
          <w:p w14:paraId="1F2E469C" w14:textId="77777777" w:rsidR="00D46DB6" w:rsidRPr="00D46DB6" w:rsidRDefault="00D46DB6" w:rsidP="00D46DB6">
            <w:pPr>
              <w:jc w:val="center"/>
              <w:rPr>
                <w:sz w:val="20"/>
                <w:szCs w:val="20"/>
              </w:rPr>
            </w:pPr>
            <w:r w:rsidRPr="00D46DB6">
              <w:rPr>
                <w:color w:val="000000"/>
                <w:sz w:val="18"/>
                <w:szCs w:val="16"/>
              </w:rPr>
              <w:t>0,00</w:t>
            </w:r>
          </w:p>
        </w:tc>
      </w:tr>
      <w:bookmarkEnd w:id="109"/>
    </w:tbl>
    <w:p w14:paraId="32A70C47" w14:textId="77777777" w:rsidR="00D46DB6" w:rsidRPr="00D46DB6" w:rsidRDefault="00D46DB6" w:rsidP="00D46DB6">
      <w:pPr>
        <w:autoSpaceDE w:val="0"/>
        <w:autoSpaceDN w:val="0"/>
        <w:adjustRightInd w:val="0"/>
        <w:jc w:val="both"/>
        <w:rPr>
          <w:bCs/>
          <w:sz w:val="28"/>
          <w:szCs w:val="20"/>
        </w:rPr>
      </w:pPr>
    </w:p>
    <w:p w14:paraId="4D8ECE2B" w14:textId="77777777" w:rsidR="00D46DB6" w:rsidRPr="00D46DB6" w:rsidRDefault="00D46DB6" w:rsidP="00D46DB6">
      <w:pPr>
        <w:autoSpaceDE w:val="0"/>
        <w:autoSpaceDN w:val="0"/>
        <w:adjustRightInd w:val="0"/>
        <w:ind w:firstLine="567"/>
        <w:jc w:val="both"/>
        <w:rPr>
          <w:sz w:val="28"/>
          <w:szCs w:val="28"/>
        </w:rPr>
      </w:pPr>
      <w:r w:rsidRPr="00D46DB6">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 (далее Правила). В соответствии с требованиями п. 10 Правил </w:t>
      </w:r>
      <w:r w:rsidRPr="00D46DB6">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sidRPr="00D46DB6">
        <w:rPr>
          <w:sz w:val="28"/>
          <w:szCs w:val="28"/>
        </w:rPr>
        <w:br/>
        <w:t>г. Прокопьевска. В качестве подтверждения предприятием представлены соответствующие выписки из схем водоснабжения.</w:t>
      </w:r>
    </w:p>
    <w:p w14:paraId="7A88214F" w14:textId="77777777" w:rsidR="00D46DB6" w:rsidRPr="00D46DB6" w:rsidRDefault="00D46DB6" w:rsidP="00D46DB6">
      <w:pPr>
        <w:autoSpaceDE w:val="0"/>
        <w:autoSpaceDN w:val="0"/>
        <w:adjustRightInd w:val="0"/>
        <w:ind w:firstLine="567"/>
        <w:jc w:val="both"/>
        <w:rPr>
          <w:sz w:val="28"/>
          <w:szCs w:val="28"/>
        </w:rPr>
      </w:pPr>
      <w:r w:rsidRPr="00D46DB6">
        <w:rPr>
          <w:sz w:val="28"/>
          <w:szCs w:val="28"/>
        </w:rPr>
        <w:lastRenderedPageBreak/>
        <w:t>В качестве обосновывающих материалов представлены: локальные сметные расчеты, техническое задание на разработку инвестиционной программы.</w:t>
      </w:r>
    </w:p>
    <w:p w14:paraId="64A3FF5C" w14:textId="77777777" w:rsidR="00D46DB6" w:rsidRDefault="00D46DB6" w:rsidP="00D46DB6">
      <w:pPr>
        <w:autoSpaceDE w:val="0"/>
        <w:autoSpaceDN w:val="0"/>
        <w:adjustRightInd w:val="0"/>
        <w:jc w:val="both"/>
        <w:rPr>
          <w:sz w:val="28"/>
          <w:szCs w:val="28"/>
        </w:rPr>
      </w:pPr>
      <w:bookmarkStart w:id="110" w:name="_Hlk152608039"/>
      <w:r w:rsidRPr="00D46DB6">
        <w:rPr>
          <w:sz w:val="28"/>
          <w:szCs w:val="28"/>
        </w:rPr>
        <w:t>Инвестиционная программа согласована администрацией Прокопьевского городского округа.</w:t>
      </w:r>
    </w:p>
    <w:p w14:paraId="73E81CBD" w14:textId="1C25791D" w:rsidR="00D46DB6" w:rsidRPr="00D46DB6" w:rsidRDefault="00D46DB6" w:rsidP="00D46DB6">
      <w:pPr>
        <w:autoSpaceDE w:val="0"/>
        <w:autoSpaceDN w:val="0"/>
        <w:adjustRightInd w:val="0"/>
        <w:ind w:firstLine="567"/>
        <w:jc w:val="both"/>
        <w:rPr>
          <w:sz w:val="28"/>
          <w:szCs w:val="28"/>
        </w:rPr>
      </w:pPr>
      <w:r w:rsidRPr="00D46DB6">
        <w:rPr>
          <w:bCs/>
          <w:sz w:val="28"/>
          <w:szCs w:val="20"/>
        </w:rPr>
        <w:t>Состав инвестиционной программы представлен в приложении к экспертному заключению.</w:t>
      </w:r>
    </w:p>
    <w:bookmarkEnd w:id="110"/>
    <w:p w14:paraId="2AA37280" w14:textId="77777777" w:rsidR="00D46DB6" w:rsidRPr="00D46DB6" w:rsidRDefault="00D46DB6" w:rsidP="00D46DB6">
      <w:pPr>
        <w:spacing w:line="276" w:lineRule="auto"/>
        <w:ind w:firstLine="567"/>
        <w:jc w:val="both"/>
        <w:rPr>
          <w:sz w:val="28"/>
          <w:szCs w:val="28"/>
        </w:rPr>
      </w:pPr>
      <w:r w:rsidRPr="00D46DB6">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5B6C6B72" w14:textId="77777777" w:rsidR="00D46DB6" w:rsidRPr="00D46DB6" w:rsidRDefault="00D46DB6" w:rsidP="00D46DB6">
      <w:pPr>
        <w:numPr>
          <w:ilvl w:val="0"/>
          <w:numId w:val="498"/>
        </w:numPr>
        <w:tabs>
          <w:tab w:val="left" w:pos="1134"/>
        </w:tabs>
        <w:spacing w:line="276" w:lineRule="auto"/>
        <w:ind w:left="0" w:firstLine="709"/>
        <w:jc w:val="both"/>
        <w:rPr>
          <w:sz w:val="28"/>
          <w:szCs w:val="28"/>
        </w:rPr>
      </w:pPr>
      <w:r w:rsidRPr="00D46DB6">
        <w:rPr>
          <w:sz w:val="28"/>
          <w:szCs w:val="28"/>
        </w:rPr>
        <w:t>Увеличить стоимость выполнения мероприятия «Реконструкция магистрального водовода от Гидроузла до узла 1а Д=630мм, L=185 м (замена материала труб сталь на ПЭ, общая протяжённость 6435 м)» в соответствии с актуализированным сметным расчетом. До корректировки стоимость мероприятия составляла 15 137,00 тыс. руб., после корректировки стоимость составляет 21 237,95 тыс. руб.</w:t>
      </w:r>
    </w:p>
    <w:p w14:paraId="6962D12C" w14:textId="77777777" w:rsidR="00D46DB6" w:rsidRPr="00D46DB6" w:rsidRDefault="00D46DB6" w:rsidP="00D46DB6">
      <w:pPr>
        <w:numPr>
          <w:ilvl w:val="0"/>
          <w:numId w:val="498"/>
        </w:numPr>
        <w:tabs>
          <w:tab w:val="left" w:pos="1134"/>
        </w:tabs>
        <w:spacing w:line="276" w:lineRule="auto"/>
        <w:ind w:left="0" w:firstLine="709"/>
        <w:jc w:val="both"/>
        <w:rPr>
          <w:sz w:val="28"/>
          <w:szCs w:val="28"/>
        </w:rPr>
      </w:pPr>
      <w:r w:rsidRPr="00D46DB6">
        <w:rPr>
          <w:sz w:val="28"/>
          <w:szCs w:val="28"/>
        </w:rPr>
        <w:t>Уменьшить стоимость выполнения мероприятия «Реконструкция магистрального водовода от гидроузла № 10 до перекрестка ГПТУ № 16 Д=400мм L=608 м (замена материала труб сталь на ПЭ, общая протяжённость 1025 м)». До корректировки стоимость мероприятия составляла 13 930,00 тыс. руб., после корректировки стоимость составляет 8 930,00 тыс. руб.</w:t>
      </w:r>
    </w:p>
    <w:p w14:paraId="0EFF803F" w14:textId="77777777" w:rsidR="00D46DB6" w:rsidRPr="00D46DB6" w:rsidRDefault="00D46DB6" w:rsidP="00D46DB6">
      <w:pPr>
        <w:numPr>
          <w:ilvl w:val="0"/>
          <w:numId w:val="498"/>
        </w:numPr>
        <w:tabs>
          <w:tab w:val="left" w:pos="1134"/>
        </w:tabs>
        <w:spacing w:line="276" w:lineRule="auto"/>
        <w:ind w:left="0" w:firstLine="709"/>
        <w:jc w:val="both"/>
        <w:rPr>
          <w:sz w:val="28"/>
          <w:szCs w:val="28"/>
        </w:rPr>
      </w:pPr>
      <w:r w:rsidRPr="00D46DB6">
        <w:rPr>
          <w:sz w:val="28"/>
          <w:szCs w:val="28"/>
        </w:rPr>
        <w:t xml:space="preserve">Уменьшить стоимость выполнения мероприятия «Реконструкция магистрального водовода от гидроузла № 10 до автодороги в р-не ул. </w:t>
      </w:r>
      <w:proofErr w:type="spellStart"/>
      <w:r w:rsidRPr="00D46DB6">
        <w:rPr>
          <w:sz w:val="28"/>
          <w:szCs w:val="28"/>
        </w:rPr>
        <w:t>Водоснаб</w:t>
      </w:r>
      <w:proofErr w:type="spellEnd"/>
      <w:r w:rsidRPr="00D46DB6">
        <w:rPr>
          <w:sz w:val="28"/>
          <w:szCs w:val="28"/>
        </w:rPr>
        <w:t xml:space="preserve"> Д=500мм L=335 м (замена материала труб сталь на ПЭ, общая протяжённость 7065 м)». До корректировки стоимость мероприятия составляла 25 216,00 тыс. руб., после корректировки стоимость составляет 24 279,05 тыс. руб.</w:t>
      </w:r>
    </w:p>
    <w:p w14:paraId="7AE79CA4" w14:textId="77777777" w:rsidR="00D46DB6" w:rsidRPr="00D46DB6" w:rsidRDefault="00D46DB6" w:rsidP="00D46DB6">
      <w:pPr>
        <w:numPr>
          <w:ilvl w:val="0"/>
          <w:numId w:val="498"/>
        </w:numPr>
        <w:tabs>
          <w:tab w:val="left" w:pos="1134"/>
        </w:tabs>
        <w:spacing w:line="276" w:lineRule="auto"/>
        <w:ind w:left="0" w:firstLine="709"/>
        <w:jc w:val="both"/>
        <w:rPr>
          <w:sz w:val="28"/>
          <w:szCs w:val="28"/>
        </w:rPr>
      </w:pPr>
      <w:r w:rsidRPr="00D46DB6">
        <w:rPr>
          <w:sz w:val="28"/>
          <w:szCs w:val="28"/>
        </w:rPr>
        <w:t xml:space="preserve">Исключить из инвестиционной программы мероприятия «Реконструкция Новокузнецкого водовода (от ул. Осиновская 26 </w:t>
      </w:r>
      <w:r w:rsidRPr="00D46DB6">
        <w:rPr>
          <w:sz w:val="28"/>
          <w:szCs w:val="28"/>
        </w:rPr>
        <w:br/>
        <w:t>до ул. Площадка Мясокомбината 20) Д=400мм L=170 м замена материала труб сталь на ПЭ, общая протяжённость 1628 м)». Данное мероприятие было запланировано на 2024 год на сумму 5 164,00 тыс. руб.</w:t>
      </w:r>
    </w:p>
    <w:p w14:paraId="227142C8" w14:textId="77777777" w:rsidR="00D46DB6" w:rsidRPr="00D46DB6" w:rsidRDefault="00D46DB6" w:rsidP="00D46DB6">
      <w:pPr>
        <w:numPr>
          <w:ilvl w:val="0"/>
          <w:numId w:val="498"/>
        </w:numPr>
        <w:tabs>
          <w:tab w:val="left" w:pos="1134"/>
        </w:tabs>
        <w:spacing w:line="276" w:lineRule="auto"/>
        <w:ind w:left="0" w:firstLine="709"/>
        <w:jc w:val="both"/>
        <w:rPr>
          <w:sz w:val="28"/>
          <w:szCs w:val="28"/>
        </w:rPr>
      </w:pPr>
      <w:r w:rsidRPr="00D46DB6">
        <w:rPr>
          <w:sz w:val="28"/>
          <w:szCs w:val="28"/>
        </w:rPr>
        <w:t xml:space="preserve">Включить в инвестиционную программу мероприятие «Реконструкция магистрального водовода от гидроузла № 10 до котельной № 5 Ду400 мм протяженностью 570 м (замена материала труб сталь на ПЭ, общая протяженность 3624 м)». Мероприятие запланировано на 2024 год </w:t>
      </w:r>
      <w:r w:rsidRPr="00D46DB6">
        <w:rPr>
          <w:sz w:val="28"/>
          <w:szCs w:val="28"/>
        </w:rPr>
        <w:br/>
        <w:t>на сумму 5 000,00 тыс. руб.</w:t>
      </w:r>
    </w:p>
    <w:p w14:paraId="6E1BA83A" w14:textId="77777777" w:rsidR="00D46DB6" w:rsidRPr="00D46DB6" w:rsidRDefault="00D46DB6" w:rsidP="00D46DB6">
      <w:pPr>
        <w:spacing w:line="276" w:lineRule="auto"/>
        <w:jc w:val="both"/>
        <w:rPr>
          <w:sz w:val="28"/>
          <w:szCs w:val="28"/>
        </w:rPr>
      </w:pPr>
      <w:r w:rsidRPr="00D46DB6">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611B467" w14:textId="77777777" w:rsidR="00D46DB6" w:rsidRPr="00D46DB6" w:rsidRDefault="00D46DB6" w:rsidP="00D46DB6">
      <w:pPr>
        <w:jc w:val="both"/>
        <w:rPr>
          <w:bCs/>
          <w:sz w:val="28"/>
          <w:szCs w:val="28"/>
        </w:rPr>
      </w:pPr>
      <w:r w:rsidRPr="00D46DB6">
        <w:rPr>
          <w:sz w:val="28"/>
          <w:szCs w:val="28"/>
        </w:rPr>
        <w:lastRenderedPageBreak/>
        <w:t xml:space="preserve">Таким образом, рассмотрев представленные обосновывающие материалы, учитывая их объем и качество, предлагается внести в инвестиционную программу АО «ПО Водоканал» заявленные изменения, согласно приложению к данному заключению, и принять к утверждению измененную инвестиционную программу на 2022-2028 годы в размере </w:t>
      </w:r>
      <w:r w:rsidRPr="00D46DB6">
        <w:rPr>
          <w:b/>
          <w:sz w:val="28"/>
          <w:szCs w:val="28"/>
        </w:rPr>
        <w:t>140 232,89 тыс. руб</w:t>
      </w:r>
      <w:r w:rsidRPr="00D46DB6">
        <w:rPr>
          <w:sz w:val="28"/>
          <w:szCs w:val="28"/>
        </w:rPr>
        <w:t>. за счет прибыли</w:t>
      </w:r>
      <w:r w:rsidRPr="00D46DB6">
        <w:rPr>
          <w:bCs/>
          <w:sz w:val="28"/>
          <w:szCs w:val="28"/>
        </w:rPr>
        <w:t xml:space="preserve"> (Таблица 2).</w:t>
      </w:r>
    </w:p>
    <w:p w14:paraId="6042ACA8" w14:textId="77777777" w:rsidR="00D46DB6" w:rsidRPr="00D46DB6" w:rsidRDefault="00D46DB6" w:rsidP="00D46DB6">
      <w:pPr>
        <w:jc w:val="both"/>
        <w:rPr>
          <w:sz w:val="28"/>
          <w:szCs w:val="28"/>
        </w:rPr>
      </w:pPr>
    </w:p>
    <w:p w14:paraId="78E68FAE" w14:textId="77777777" w:rsidR="00D46DB6" w:rsidRPr="00D46DB6" w:rsidRDefault="00D46DB6" w:rsidP="00D46DB6">
      <w:pPr>
        <w:jc w:val="right"/>
        <w:rPr>
          <w:sz w:val="28"/>
          <w:szCs w:val="28"/>
        </w:rPr>
      </w:pPr>
      <w:r w:rsidRPr="00D46DB6">
        <w:rPr>
          <w:sz w:val="28"/>
          <w:szCs w:val="28"/>
        </w:rPr>
        <w:t>Таблица 2</w:t>
      </w:r>
    </w:p>
    <w:p w14:paraId="40230092" w14:textId="77777777" w:rsidR="00D46DB6" w:rsidRPr="00D46DB6" w:rsidRDefault="00D46DB6" w:rsidP="00D46DB6">
      <w:pPr>
        <w:jc w:val="center"/>
        <w:rPr>
          <w:b/>
          <w:sz w:val="28"/>
          <w:szCs w:val="28"/>
        </w:rPr>
      </w:pPr>
      <w:r w:rsidRPr="00D46DB6">
        <w:rPr>
          <w:b/>
          <w:sz w:val="28"/>
          <w:szCs w:val="28"/>
        </w:rPr>
        <w:t>Финансовый план инвестиционной программы АО ПО «Водоканал» в сфере холодного водоснабжения на территории Прокопьевского городского округа на 2022-2028 годы (по предложению РЭК Кузбасса)</w:t>
      </w:r>
    </w:p>
    <w:p w14:paraId="19D9AC58" w14:textId="77777777" w:rsidR="00D46DB6" w:rsidRPr="00D46DB6" w:rsidRDefault="00D46DB6" w:rsidP="00D46DB6">
      <w:pPr>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97"/>
        <w:gridCol w:w="907"/>
        <w:gridCol w:w="901"/>
        <w:gridCol w:w="901"/>
        <w:gridCol w:w="936"/>
        <w:gridCol w:w="936"/>
        <w:gridCol w:w="936"/>
        <w:gridCol w:w="936"/>
      </w:tblGrid>
      <w:tr w:rsidR="00D46DB6" w:rsidRPr="00D46DB6" w14:paraId="340331CE" w14:textId="77777777" w:rsidTr="00627AA0">
        <w:trPr>
          <w:trHeight w:val="340"/>
          <w:jc w:val="center"/>
        </w:trPr>
        <w:tc>
          <w:tcPr>
            <w:tcW w:w="937" w:type="pct"/>
            <w:vMerge w:val="restart"/>
            <w:shd w:val="clear" w:color="000000" w:fill="FFFFFF"/>
            <w:tcMar>
              <w:left w:w="57" w:type="dxa"/>
              <w:right w:w="57" w:type="dxa"/>
            </w:tcMar>
            <w:vAlign w:val="center"/>
            <w:hideMark/>
          </w:tcPr>
          <w:p w14:paraId="4EB57480" w14:textId="77777777" w:rsidR="00D46DB6" w:rsidRPr="00D46DB6" w:rsidRDefault="00D46DB6" w:rsidP="00D46DB6">
            <w:pPr>
              <w:jc w:val="center"/>
              <w:rPr>
                <w:sz w:val="18"/>
                <w:szCs w:val="16"/>
              </w:rPr>
            </w:pPr>
            <w:r w:rsidRPr="00D46DB6">
              <w:rPr>
                <w:sz w:val="18"/>
                <w:szCs w:val="16"/>
              </w:rPr>
              <w:t>Наименование</w:t>
            </w:r>
            <w:r w:rsidRPr="00D46DB6">
              <w:rPr>
                <w:sz w:val="18"/>
                <w:szCs w:val="16"/>
              </w:rPr>
              <w:br/>
              <w:t>мероприятий</w:t>
            </w:r>
          </w:p>
        </w:tc>
        <w:tc>
          <w:tcPr>
            <w:tcW w:w="696" w:type="pct"/>
            <w:vMerge w:val="restart"/>
            <w:shd w:val="clear" w:color="000000" w:fill="FFFFFF"/>
            <w:tcMar>
              <w:left w:w="57" w:type="dxa"/>
              <w:right w:w="57" w:type="dxa"/>
            </w:tcMar>
            <w:vAlign w:val="center"/>
            <w:hideMark/>
          </w:tcPr>
          <w:p w14:paraId="224325BF" w14:textId="77777777" w:rsidR="00D46DB6" w:rsidRPr="00D46DB6" w:rsidRDefault="00D46DB6" w:rsidP="00D46DB6">
            <w:pPr>
              <w:jc w:val="center"/>
              <w:rPr>
                <w:sz w:val="18"/>
                <w:szCs w:val="16"/>
              </w:rPr>
            </w:pPr>
            <w:r w:rsidRPr="00D46DB6">
              <w:rPr>
                <w:sz w:val="18"/>
                <w:szCs w:val="16"/>
              </w:rPr>
              <w:t>Объем финансирования</w:t>
            </w:r>
          </w:p>
        </w:tc>
        <w:tc>
          <w:tcPr>
            <w:tcW w:w="3367" w:type="pct"/>
            <w:gridSpan w:val="7"/>
            <w:shd w:val="clear" w:color="000000" w:fill="FFFFFF"/>
            <w:tcMar>
              <w:left w:w="57" w:type="dxa"/>
              <w:right w:w="57" w:type="dxa"/>
            </w:tcMar>
            <w:vAlign w:val="center"/>
            <w:hideMark/>
          </w:tcPr>
          <w:p w14:paraId="050BE2A9" w14:textId="77777777" w:rsidR="00D46DB6" w:rsidRPr="00D46DB6" w:rsidRDefault="00D46DB6" w:rsidP="00D46DB6">
            <w:pPr>
              <w:jc w:val="center"/>
              <w:rPr>
                <w:sz w:val="18"/>
                <w:szCs w:val="16"/>
              </w:rPr>
            </w:pPr>
            <w:r w:rsidRPr="00D46DB6">
              <w:rPr>
                <w:sz w:val="18"/>
                <w:szCs w:val="16"/>
              </w:rPr>
              <w:t>Потребность в финансировании по годам (тыс. руб.)</w:t>
            </w:r>
          </w:p>
        </w:tc>
      </w:tr>
      <w:tr w:rsidR="00D46DB6" w:rsidRPr="00D46DB6" w14:paraId="7DEBB39C" w14:textId="77777777" w:rsidTr="00627AA0">
        <w:trPr>
          <w:trHeight w:val="340"/>
          <w:jc w:val="center"/>
        </w:trPr>
        <w:tc>
          <w:tcPr>
            <w:tcW w:w="937" w:type="pct"/>
            <w:vMerge/>
            <w:tcMar>
              <w:left w:w="57" w:type="dxa"/>
              <w:right w:w="57" w:type="dxa"/>
            </w:tcMar>
            <w:vAlign w:val="center"/>
            <w:hideMark/>
          </w:tcPr>
          <w:p w14:paraId="799A7F74" w14:textId="77777777" w:rsidR="00D46DB6" w:rsidRPr="00D46DB6" w:rsidRDefault="00D46DB6" w:rsidP="00D46DB6">
            <w:pPr>
              <w:rPr>
                <w:sz w:val="18"/>
                <w:szCs w:val="16"/>
              </w:rPr>
            </w:pPr>
          </w:p>
        </w:tc>
        <w:tc>
          <w:tcPr>
            <w:tcW w:w="696" w:type="pct"/>
            <w:vMerge/>
            <w:tcMar>
              <w:left w:w="57" w:type="dxa"/>
              <w:right w:w="57" w:type="dxa"/>
            </w:tcMar>
            <w:vAlign w:val="center"/>
            <w:hideMark/>
          </w:tcPr>
          <w:p w14:paraId="37187A41" w14:textId="77777777" w:rsidR="00D46DB6" w:rsidRPr="00D46DB6" w:rsidRDefault="00D46DB6" w:rsidP="00D46DB6">
            <w:pPr>
              <w:rPr>
                <w:sz w:val="18"/>
                <w:szCs w:val="16"/>
              </w:rPr>
            </w:pPr>
          </w:p>
        </w:tc>
        <w:tc>
          <w:tcPr>
            <w:tcW w:w="484" w:type="pct"/>
            <w:shd w:val="clear" w:color="000000" w:fill="FFFFFF"/>
            <w:tcMar>
              <w:left w:w="57" w:type="dxa"/>
              <w:right w:w="57" w:type="dxa"/>
            </w:tcMar>
            <w:vAlign w:val="center"/>
            <w:hideMark/>
          </w:tcPr>
          <w:p w14:paraId="4116E5DB" w14:textId="77777777" w:rsidR="00D46DB6" w:rsidRPr="00D46DB6" w:rsidRDefault="00D46DB6" w:rsidP="00D46DB6">
            <w:pPr>
              <w:jc w:val="center"/>
              <w:rPr>
                <w:sz w:val="18"/>
                <w:szCs w:val="16"/>
              </w:rPr>
            </w:pPr>
            <w:r w:rsidRPr="00D46DB6">
              <w:rPr>
                <w:sz w:val="18"/>
                <w:szCs w:val="16"/>
              </w:rPr>
              <w:t>2022</w:t>
            </w:r>
          </w:p>
        </w:tc>
        <w:tc>
          <w:tcPr>
            <w:tcW w:w="481" w:type="pct"/>
            <w:shd w:val="clear" w:color="000000" w:fill="FFFFFF"/>
            <w:tcMar>
              <w:left w:w="57" w:type="dxa"/>
              <w:right w:w="57" w:type="dxa"/>
            </w:tcMar>
            <w:vAlign w:val="center"/>
            <w:hideMark/>
          </w:tcPr>
          <w:p w14:paraId="267CDF06" w14:textId="77777777" w:rsidR="00D46DB6" w:rsidRPr="00D46DB6" w:rsidRDefault="00D46DB6" w:rsidP="00D46DB6">
            <w:pPr>
              <w:jc w:val="center"/>
              <w:rPr>
                <w:sz w:val="18"/>
                <w:szCs w:val="16"/>
              </w:rPr>
            </w:pPr>
            <w:r w:rsidRPr="00D46DB6">
              <w:rPr>
                <w:sz w:val="18"/>
                <w:szCs w:val="16"/>
              </w:rPr>
              <w:t>2023</w:t>
            </w:r>
          </w:p>
        </w:tc>
        <w:tc>
          <w:tcPr>
            <w:tcW w:w="481" w:type="pct"/>
            <w:shd w:val="clear" w:color="000000" w:fill="FFFFFF"/>
            <w:tcMar>
              <w:left w:w="57" w:type="dxa"/>
              <w:right w:w="57" w:type="dxa"/>
            </w:tcMar>
            <w:vAlign w:val="center"/>
            <w:hideMark/>
          </w:tcPr>
          <w:p w14:paraId="1F84A234" w14:textId="77777777" w:rsidR="00D46DB6" w:rsidRPr="00D46DB6" w:rsidRDefault="00D46DB6" w:rsidP="00D46DB6">
            <w:pPr>
              <w:jc w:val="center"/>
              <w:rPr>
                <w:sz w:val="18"/>
                <w:szCs w:val="16"/>
              </w:rPr>
            </w:pPr>
            <w:r w:rsidRPr="00D46DB6">
              <w:rPr>
                <w:sz w:val="18"/>
                <w:szCs w:val="16"/>
              </w:rPr>
              <w:t>2024</w:t>
            </w:r>
          </w:p>
        </w:tc>
        <w:tc>
          <w:tcPr>
            <w:tcW w:w="482" w:type="pct"/>
            <w:shd w:val="clear" w:color="000000" w:fill="FFFFFF"/>
            <w:vAlign w:val="center"/>
          </w:tcPr>
          <w:p w14:paraId="3E4F6122" w14:textId="77777777" w:rsidR="00D46DB6" w:rsidRPr="00D46DB6" w:rsidRDefault="00D46DB6" w:rsidP="00D46DB6">
            <w:pPr>
              <w:jc w:val="center"/>
              <w:rPr>
                <w:sz w:val="18"/>
                <w:szCs w:val="16"/>
              </w:rPr>
            </w:pPr>
            <w:r w:rsidRPr="00D46DB6">
              <w:rPr>
                <w:sz w:val="18"/>
                <w:szCs w:val="16"/>
              </w:rPr>
              <w:t>2025</w:t>
            </w:r>
          </w:p>
        </w:tc>
        <w:tc>
          <w:tcPr>
            <w:tcW w:w="482" w:type="pct"/>
            <w:shd w:val="clear" w:color="000000" w:fill="FFFFFF"/>
            <w:vAlign w:val="center"/>
          </w:tcPr>
          <w:p w14:paraId="064E30B1" w14:textId="77777777" w:rsidR="00D46DB6" w:rsidRPr="00D46DB6" w:rsidRDefault="00D46DB6" w:rsidP="00D46DB6">
            <w:pPr>
              <w:jc w:val="center"/>
              <w:rPr>
                <w:sz w:val="18"/>
                <w:szCs w:val="16"/>
              </w:rPr>
            </w:pPr>
            <w:r w:rsidRPr="00D46DB6">
              <w:rPr>
                <w:sz w:val="18"/>
                <w:szCs w:val="16"/>
              </w:rPr>
              <w:t>2026</w:t>
            </w:r>
          </w:p>
        </w:tc>
        <w:tc>
          <w:tcPr>
            <w:tcW w:w="480" w:type="pct"/>
            <w:shd w:val="clear" w:color="000000" w:fill="FFFFFF"/>
            <w:vAlign w:val="center"/>
          </w:tcPr>
          <w:p w14:paraId="00AEB9E4" w14:textId="77777777" w:rsidR="00D46DB6" w:rsidRPr="00D46DB6" w:rsidRDefault="00D46DB6" w:rsidP="00D46DB6">
            <w:pPr>
              <w:jc w:val="center"/>
              <w:rPr>
                <w:sz w:val="18"/>
                <w:szCs w:val="16"/>
              </w:rPr>
            </w:pPr>
            <w:r w:rsidRPr="00D46DB6">
              <w:rPr>
                <w:sz w:val="18"/>
                <w:szCs w:val="16"/>
              </w:rPr>
              <w:t>2027</w:t>
            </w:r>
          </w:p>
        </w:tc>
        <w:tc>
          <w:tcPr>
            <w:tcW w:w="478" w:type="pct"/>
            <w:shd w:val="clear" w:color="000000" w:fill="FFFFFF"/>
            <w:vAlign w:val="center"/>
          </w:tcPr>
          <w:p w14:paraId="4A1E0D29" w14:textId="77777777" w:rsidR="00D46DB6" w:rsidRPr="00D46DB6" w:rsidRDefault="00D46DB6" w:rsidP="00D46DB6">
            <w:pPr>
              <w:jc w:val="center"/>
              <w:rPr>
                <w:sz w:val="18"/>
                <w:szCs w:val="16"/>
              </w:rPr>
            </w:pPr>
            <w:r w:rsidRPr="00D46DB6">
              <w:rPr>
                <w:sz w:val="18"/>
                <w:szCs w:val="16"/>
              </w:rPr>
              <w:t>2028</w:t>
            </w:r>
          </w:p>
        </w:tc>
      </w:tr>
      <w:tr w:rsidR="00D46DB6" w:rsidRPr="00D46DB6" w14:paraId="3FAE3059" w14:textId="77777777" w:rsidTr="00627AA0">
        <w:trPr>
          <w:trHeight w:val="340"/>
          <w:jc w:val="center"/>
        </w:trPr>
        <w:tc>
          <w:tcPr>
            <w:tcW w:w="937" w:type="pct"/>
            <w:shd w:val="clear" w:color="000000" w:fill="FFFFFF"/>
            <w:tcMar>
              <w:left w:w="57" w:type="dxa"/>
              <w:right w:w="57" w:type="dxa"/>
            </w:tcMar>
            <w:vAlign w:val="center"/>
            <w:hideMark/>
          </w:tcPr>
          <w:p w14:paraId="56566B8B" w14:textId="77777777" w:rsidR="00D46DB6" w:rsidRPr="00D46DB6" w:rsidRDefault="00D46DB6" w:rsidP="00D46DB6">
            <w:pPr>
              <w:rPr>
                <w:sz w:val="18"/>
                <w:szCs w:val="16"/>
              </w:rPr>
            </w:pPr>
            <w:r w:rsidRPr="00D46DB6">
              <w:rPr>
                <w:sz w:val="18"/>
                <w:szCs w:val="16"/>
              </w:rPr>
              <w:t>Итого по программе в сфере водоснабжения</w:t>
            </w:r>
          </w:p>
        </w:tc>
        <w:tc>
          <w:tcPr>
            <w:tcW w:w="696" w:type="pct"/>
            <w:shd w:val="clear" w:color="000000" w:fill="FFFFFF"/>
            <w:tcMar>
              <w:left w:w="57" w:type="dxa"/>
              <w:right w:w="57" w:type="dxa"/>
            </w:tcMar>
            <w:vAlign w:val="center"/>
            <w:hideMark/>
          </w:tcPr>
          <w:p w14:paraId="4C68A7B6" w14:textId="77777777" w:rsidR="00D46DB6" w:rsidRPr="00D46DB6" w:rsidRDefault="00D46DB6" w:rsidP="00D46DB6">
            <w:pPr>
              <w:jc w:val="center"/>
              <w:rPr>
                <w:color w:val="000000"/>
                <w:sz w:val="18"/>
                <w:szCs w:val="16"/>
              </w:rPr>
            </w:pPr>
            <w:r w:rsidRPr="00D46DB6">
              <w:rPr>
                <w:color w:val="000000"/>
                <w:sz w:val="18"/>
                <w:szCs w:val="16"/>
              </w:rPr>
              <w:t>140 232,89</w:t>
            </w:r>
          </w:p>
        </w:tc>
        <w:tc>
          <w:tcPr>
            <w:tcW w:w="484" w:type="pct"/>
            <w:shd w:val="clear" w:color="000000" w:fill="FFFFFF"/>
            <w:tcMar>
              <w:left w:w="57" w:type="dxa"/>
              <w:right w:w="57" w:type="dxa"/>
            </w:tcMar>
            <w:vAlign w:val="center"/>
            <w:hideMark/>
          </w:tcPr>
          <w:p w14:paraId="65F6C064" w14:textId="77777777" w:rsidR="00D46DB6" w:rsidRPr="00D46DB6" w:rsidRDefault="00D46DB6" w:rsidP="00D46DB6">
            <w:pPr>
              <w:jc w:val="center"/>
              <w:rPr>
                <w:color w:val="000000"/>
                <w:sz w:val="18"/>
                <w:szCs w:val="16"/>
              </w:rPr>
            </w:pPr>
            <w:r w:rsidRPr="00D46DB6">
              <w:rPr>
                <w:color w:val="000000"/>
                <w:sz w:val="18"/>
                <w:szCs w:val="16"/>
              </w:rPr>
              <w:t>34093,05</w:t>
            </w:r>
          </w:p>
        </w:tc>
        <w:tc>
          <w:tcPr>
            <w:tcW w:w="481" w:type="pct"/>
            <w:shd w:val="clear" w:color="000000" w:fill="FFFFFF"/>
            <w:tcMar>
              <w:left w:w="57" w:type="dxa"/>
              <w:right w:w="57" w:type="dxa"/>
            </w:tcMar>
            <w:vAlign w:val="center"/>
            <w:hideMark/>
          </w:tcPr>
          <w:p w14:paraId="463F9CE9" w14:textId="77777777" w:rsidR="00D46DB6" w:rsidRPr="00D46DB6" w:rsidRDefault="00D46DB6" w:rsidP="00D46DB6">
            <w:pPr>
              <w:jc w:val="center"/>
              <w:rPr>
                <w:color w:val="000000"/>
                <w:sz w:val="18"/>
                <w:szCs w:val="16"/>
              </w:rPr>
            </w:pPr>
            <w:r w:rsidRPr="00D46DB6">
              <w:rPr>
                <w:color w:val="000000"/>
                <w:sz w:val="18"/>
                <w:szCs w:val="16"/>
              </w:rPr>
              <w:t>15 141,30</w:t>
            </w:r>
          </w:p>
        </w:tc>
        <w:tc>
          <w:tcPr>
            <w:tcW w:w="481" w:type="pct"/>
            <w:shd w:val="clear" w:color="000000" w:fill="FFFFFF"/>
            <w:tcMar>
              <w:left w:w="57" w:type="dxa"/>
              <w:right w:w="57" w:type="dxa"/>
            </w:tcMar>
            <w:vAlign w:val="center"/>
            <w:hideMark/>
          </w:tcPr>
          <w:p w14:paraId="117375A8" w14:textId="77777777" w:rsidR="00D46DB6" w:rsidRPr="00D46DB6" w:rsidRDefault="00D46DB6" w:rsidP="00D46DB6">
            <w:pPr>
              <w:jc w:val="center"/>
              <w:rPr>
                <w:sz w:val="18"/>
                <w:szCs w:val="20"/>
              </w:rPr>
            </w:pPr>
            <w:r w:rsidRPr="00D46DB6">
              <w:rPr>
                <w:sz w:val="18"/>
                <w:szCs w:val="20"/>
              </w:rPr>
              <w:t>15 164,00</w:t>
            </w:r>
          </w:p>
        </w:tc>
        <w:tc>
          <w:tcPr>
            <w:tcW w:w="482" w:type="pct"/>
            <w:shd w:val="clear" w:color="000000" w:fill="FFFFFF"/>
            <w:vAlign w:val="center"/>
          </w:tcPr>
          <w:p w14:paraId="15756DCC" w14:textId="77777777" w:rsidR="00D46DB6" w:rsidRPr="00D46DB6" w:rsidRDefault="00D46DB6" w:rsidP="00D46DB6">
            <w:pPr>
              <w:jc w:val="center"/>
              <w:rPr>
                <w:sz w:val="18"/>
                <w:szCs w:val="20"/>
              </w:rPr>
            </w:pPr>
            <w:r w:rsidRPr="00D46DB6">
              <w:rPr>
                <w:sz w:val="18"/>
                <w:szCs w:val="20"/>
              </w:rPr>
              <w:t>16 930,00</w:t>
            </w:r>
          </w:p>
        </w:tc>
        <w:tc>
          <w:tcPr>
            <w:tcW w:w="482" w:type="pct"/>
            <w:shd w:val="clear" w:color="000000" w:fill="FFFFFF"/>
            <w:vAlign w:val="center"/>
          </w:tcPr>
          <w:p w14:paraId="5501F4B0" w14:textId="77777777" w:rsidR="00D46DB6" w:rsidRPr="00D46DB6" w:rsidRDefault="00D46DB6" w:rsidP="00D46DB6">
            <w:pPr>
              <w:jc w:val="center"/>
              <w:rPr>
                <w:sz w:val="18"/>
                <w:szCs w:val="20"/>
              </w:rPr>
            </w:pPr>
            <w:r w:rsidRPr="00D46DB6">
              <w:rPr>
                <w:sz w:val="18"/>
                <w:szCs w:val="20"/>
              </w:rPr>
              <w:t>17 137,00</w:t>
            </w:r>
          </w:p>
        </w:tc>
        <w:tc>
          <w:tcPr>
            <w:tcW w:w="480" w:type="pct"/>
            <w:shd w:val="clear" w:color="000000" w:fill="FFFFFF"/>
            <w:vAlign w:val="center"/>
          </w:tcPr>
          <w:p w14:paraId="4714EC03" w14:textId="77777777" w:rsidR="00D46DB6" w:rsidRPr="00D46DB6" w:rsidRDefault="00D46DB6" w:rsidP="00D46DB6">
            <w:pPr>
              <w:jc w:val="center"/>
              <w:rPr>
                <w:sz w:val="18"/>
                <w:szCs w:val="20"/>
              </w:rPr>
            </w:pPr>
            <w:r w:rsidRPr="00D46DB6">
              <w:rPr>
                <w:sz w:val="18"/>
                <w:szCs w:val="20"/>
              </w:rPr>
              <w:t>18 216,00</w:t>
            </w:r>
          </w:p>
        </w:tc>
        <w:tc>
          <w:tcPr>
            <w:tcW w:w="478" w:type="pct"/>
            <w:shd w:val="clear" w:color="000000" w:fill="FFFFFF"/>
            <w:vAlign w:val="center"/>
          </w:tcPr>
          <w:p w14:paraId="08AF1466" w14:textId="77777777" w:rsidR="00D46DB6" w:rsidRPr="00D46DB6" w:rsidRDefault="00D46DB6" w:rsidP="00D46DB6">
            <w:pPr>
              <w:jc w:val="center"/>
              <w:rPr>
                <w:sz w:val="18"/>
                <w:szCs w:val="20"/>
              </w:rPr>
            </w:pPr>
            <w:r w:rsidRPr="00D46DB6">
              <w:rPr>
                <w:sz w:val="18"/>
                <w:szCs w:val="20"/>
              </w:rPr>
              <w:t>23 551,54</w:t>
            </w:r>
          </w:p>
        </w:tc>
      </w:tr>
      <w:tr w:rsidR="00D46DB6" w:rsidRPr="00D46DB6" w14:paraId="20300433" w14:textId="77777777" w:rsidTr="00627AA0">
        <w:trPr>
          <w:trHeight w:val="340"/>
          <w:jc w:val="center"/>
        </w:trPr>
        <w:tc>
          <w:tcPr>
            <w:tcW w:w="937" w:type="pct"/>
            <w:shd w:val="clear" w:color="000000" w:fill="FFFFFF"/>
            <w:tcMar>
              <w:left w:w="57" w:type="dxa"/>
              <w:right w:w="57" w:type="dxa"/>
            </w:tcMar>
            <w:vAlign w:val="center"/>
            <w:hideMark/>
          </w:tcPr>
          <w:p w14:paraId="18818F04" w14:textId="77777777" w:rsidR="00D46DB6" w:rsidRPr="00D46DB6" w:rsidRDefault="00D46DB6" w:rsidP="00D46DB6">
            <w:pPr>
              <w:rPr>
                <w:sz w:val="18"/>
                <w:szCs w:val="16"/>
              </w:rPr>
            </w:pPr>
            <w:r w:rsidRPr="00D46DB6">
              <w:rPr>
                <w:sz w:val="18"/>
                <w:szCs w:val="16"/>
              </w:rPr>
              <w:t>итого прибыль</w:t>
            </w:r>
          </w:p>
        </w:tc>
        <w:tc>
          <w:tcPr>
            <w:tcW w:w="696" w:type="pct"/>
            <w:shd w:val="clear" w:color="000000" w:fill="FFFFFF"/>
            <w:tcMar>
              <w:left w:w="57" w:type="dxa"/>
              <w:right w:w="57" w:type="dxa"/>
            </w:tcMar>
            <w:vAlign w:val="center"/>
            <w:hideMark/>
          </w:tcPr>
          <w:p w14:paraId="3D584746" w14:textId="77777777" w:rsidR="00D46DB6" w:rsidRPr="00D46DB6" w:rsidRDefault="00D46DB6" w:rsidP="00D46DB6">
            <w:pPr>
              <w:jc w:val="center"/>
              <w:rPr>
                <w:color w:val="000000"/>
                <w:sz w:val="18"/>
                <w:szCs w:val="16"/>
              </w:rPr>
            </w:pPr>
            <w:r w:rsidRPr="00D46DB6">
              <w:rPr>
                <w:color w:val="000000"/>
                <w:sz w:val="18"/>
                <w:szCs w:val="16"/>
              </w:rPr>
              <w:t>140 232,89</w:t>
            </w:r>
          </w:p>
        </w:tc>
        <w:tc>
          <w:tcPr>
            <w:tcW w:w="484" w:type="pct"/>
            <w:shd w:val="clear" w:color="000000" w:fill="FFFFFF"/>
            <w:tcMar>
              <w:left w:w="57" w:type="dxa"/>
              <w:right w:w="57" w:type="dxa"/>
            </w:tcMar>
            <w:vAlign w:val="center"/>
            <w:hideMark/>
          </w:tcPr>
          <w:p w14:paraId="7EB31275" w14:textId="77777777" w:rsidR="00D46DB6" w:rsidRPr="00D46DB6" w:rsidRDefault="00D46DB6" w:rsidP="00D46DB6">
            <w:pPr>
              <w:jc w:val="center"/>
              <w:rPr>
                <w:color w:val="000000"/>
                <w:sz w:val="18"/>
                <w:szCs w:val="16"/>
              </w:rPr>
            </w:pPr>
            <w:r w:rsidRPr="00D46DB6">
              <w:rPr>
                <w:color w:val="000000"/>
                <w:sz w:val="18"/>
                <w:szCs w:val="16"/>
              </w:rPr>
              <w:t>34093,05</w:t>
            </w:r>
          </w:p>
        </w:tc>
        <w:tc>
          <w:tcPr>
            <w:tcW w:w="481" w:type="pct"/>
            <w:shd w:val="clear" w:color="000000" w:fill="FFFFFF"/>
            <w:tcMar>
              <w:left w:w="57" w:type="dxa"/>
              <w:right w:w="57" w:type="dxa"/>
            </w:tcMar>
            <w:vAlign w:val="center"/>
            <w:hideMark/>
          </w:tcPr>
          <w:p w14:paraId="36D7FE07" w14:textId="77777777" w:rsidR="00D46DB6" w:rsidRPr="00D46DB6" w:rsidRDefault="00D46DB6" w:rsidP="00D46DB6">
            <w:pPr>
              <w:jc w:val="center"/>
              <w:rPr>
                <w:color w:val="000000"/>
                <w:sz w:val="18"/>
                <w:szCs w:val="16"/>
              </w:rPr>
            </w:pPr>
            <w:r w:rsidRPr="00D46DB6">
              <w:rPr>
                <w:color w:val="000000"/>
                <w:sz w:val="18"/>
                <w:szCs w:val="16"/>
              </w:rPr>
              <w:t>15 141,30</w:t>
            </w:r>
          </w:p>
        </w:tc>
        <w:tc>
          <w:tcPr>
            <w:tcW w:w="481" w:type="pct"/>
            <w:shd w:val="clear" w:color="000000" w:fill="FFFFFF"/>
            <w:tcMar>
              <w:left w:w="57" w:type="dxa"/>
              <w:right w:w="57" w:type="dxa"/>
            </w:tcMar>
            <w:vAlign w:val="center"/>
            <w:hideMark/>
          </w:tcPr>
          <w:p w14:paraId="17391F33" w14:textId="77777777" w:rsidR="00D46DB6" w:rsidRPr="00D46DB6" w:rsidRDefault="00D46DB6" w:rsidP="00D46DB6">
            <w:pPr>
              <w:jc w:val="center"/>
              <w:rPr>
                <w:sz w:val="18"/>
                <w:szCs w:val="20"/>
              </w:rPr>
            </w:pPr>
            <w:r w:rsidRPr="00D46DB6">
              <w:rPr>
                <w:sz w:val="18"/>
                <w:szCs w:val="20"/>
              </w:rPr>
              <w:t>15 164,00</w:t>
            </w:r>
          </w:p>
        </w:tc>
        <w:tc>
          <w:tcPr>
            <w:tcW w:w="482" w:type="pct"/>
            <w:shd w:val="clear" w:color="000000" w:fill="FFFFFF"/>
            <w:vAlign w:val="center"/>
          </w:tcPr>
          <w:p w14:paraId="056E940A" w14:textId="77777777" w:rsidR="00D46DB6" w:rsidRPr="00D46DB6" w:rsidRDefault="00D46DB6" w:rsidP="00D46DB6">
            <w:pPr>
              <w:jc w:val="center"/>
              <w:rPr>
                <w:sz w:val="18"/>
                <w:szCs w:val="20"/>
              </w:rPr>
            </w:pPr>
            <w:r w:rsidRPr="00D46DB6">
              <w:rPr>
                <w:sz w:val="18"/>
                <w:szCs w:val="20"/>
              </w:rPr>
              <w:t>16 930,00</w:t>
            </w:r>
          </w:p>
        </w:tc>
        <w:tc>
          <w:tcPr>
            <w:tcW w:w="482" w:type="pct"/>
            <w:shd w:val="clear" w:color="000000" w:fill="FFFFFF"/>
            <w:vAlign w:val="center"/>
          </w:tcPr>
          <w:p w14:paraId="7E31F30F" w14:textId="77777777" w:rsidR="00D46DB6" w:rsidRPr="00D46DB6" w:rsidRDefault="00D46DB6" w:rsidP="00D46DB6">
            <w:pPr>
              <w:jc w:val="center"/>
              <w:rPr>
                <w:sz w:val="18"/>
                <w:szCs w:val="20"/>
              </w:rPr>
            </w:pPr>
            <w:r w:rsidRPr="00D46DB6">
              <w:rPr>
                <w:sz w:val="18"/>
                <w:szCs w:val="20"/>
              </w:rPr>
              <w:t>17 137,00</w:t>
            </w:r>
          </w:p>
        </w:tc>
        <w:tc>
          <w:tcPr>
            <w:tcW w:w="480" w:type="pct"/>
            <w:shd w:val="clear" w:color="000000" w:fill="FFFFFF"/>
            <w:vAlign w:val="center"/>
          </w:tcPr>
          <w:p w14:paraId="5D4685D3" w14:textId="77777777" w:rsidR="00D46DB6" w:rsidRPr="00D46DB6" w:rsidRDefault="00D46DB6" w:rsidP="00D46DB6">
            <w:pPr>
              <w:jc w:val="center"/>
              <w:rPr>
                <w:sz w:val="18"/>
                <w:szCs w:val="20"/>
              </w:rPr>
            </w:pPr>
            <w:r w:rsidRPr="00D46DB6">
              <w:rPr>
                <w:sz w:val="18"/>
                <w:szCs w:val="20"/>
              </w:rPr>
              <w:t>18 216,00</w:t>
            </w:r>
          </w:p>
        </w:tc>
        <w:tc>
          <w:tcPr>
            <w:tcW w:w="478" w:type="pct"/>
            <w:shd w:val="clear" w:color="000000" w:fill="FFFFFF"/>
            <w:vAlign w:val="center"/>
          </w:tcPr>
          <w:p w14:paraId="7588E7C2" w14:textId="77777777" w:rsidR="00D46DB6" w:rsidRPr="00D46DB6" w:rsidRDefault="00D46DB6" w:rsidP="00D46DB6">
            <w:pPr>
              <w:jc w:val="center"/>
              <w:rPr>
                <w:sz w:val="18"/>
                <w:szCs w:val="20"/>
              </w:rPr>
            </w:pPr>
            <w:r w:rsidRPr="00D46DB6">
              <w:rPr>
                <w:sz w:val="18"/>
                <w:szCs w:val="20"/>
              </w:rPr>
              <w:t>23 551,54</w:t>
            </w:r>
          </w:p>
        </w:tc>
      </w:tr>
      <w:tr w:rsidR="00D46DB6" w:rsidRPr="00D46DB6" w14:paraId="4FB8B389" w14:textId="77777777" w:rsidTr="00627AA0">
        <w:trPr>
          <w:trHeight w:val="340"/>
          <w:jc w:val="center"/>
        </w:trPr>
        <w:tc>
          <w:tcPr>
            <w:tcW w:w="937" w:type="pct"/>
            <w:shd w:val="clear" w:color="000000" w:fill="FFFFFF"/>
            <w:tcMar>
              <w:left w:w="57" w:type="dxa"/>
              <w:right w:w="57" w:type="dxa"/>
            </w:tcMar>
            <w:vAlign w:val="center"/>
            <w:hideMark/>
          </w:tcPr>
          <w:p w14:paraId="6D1DE2C7" w14:textId="77777777" w:rsidR="00D46DB6" w:rsidRPr="00D46DB6" w:rsidRDefault="00D46DB6" w:rsidP="00D46DB6">
            <w:pPr>
              <w:rPr>
                <w:sz w:val="18"/>
                <w:szCs w:val="16"/>
              </w:rPr>
            </w:pPr>
            <w:r w:rsidRPr="00D46DB6">
              <w:rPr>
                <w:sz w:val="18"/>
                <w:szCs w:val="16"/>
              </w:rPr>
              <w:t>итого амортизация</w:t>
            </w:r>
          </w:p>
        </w:tc>
        <w:tc>
          <w:tcPr>
            <w:tcW w:w="696" w:type="pct"/>
            <w:shd w:val="clear" w:color="000000" w:fill="FFFFFF"/>
            <w:tcMar>
              <w:left w:w="57" w:type="dxa"/>
              <w:right w:w="57" w:type="dxa"/>
            </w:tcMar>
            <w:vAlign w:val="center"/>
            <w:hideMark/>
          </w:tcPr>
          <w:p w14:paraId="2E91ECB9" w14:textId="77777777" w:rsidR="00D46DB6" w:rsidRPr="00D46DB6" w:rsidRDefault="00D46DB6" w:rsidP="00D46DB6">
            <w:pPr>
              <w:jc w:val="center"/>
              <w:rPr>
                <w:color w:val="000000"/>
                <w:sz w:val="18"/>
                <w:szCs w:val="16"/>
              </w:rPr>
            </w:pPr>
            <w:r w:rsidRPr="00D46DB6">
              <w:rPr>
                <w:color w:val="000000"/>
                <w:sz w:val="18"/>
                <w:szCs w:val="16"/>
              </w:rPr>
              <w:t>0,00</w:t>
            </w:r>
          </w:p>
        </w:tc>
        <w:tc>
          <w:tcPr>
            <w:tcW w:w="484" w:type="pct"/>
            <w:shd w:val="clear" w:color="000000" w:fill="FFFFFF"/>
            <w:tcMar>
              <w:left w:w="57" w:type="dxa"/>
              <w:right w:w="57" w:type="dxa"/>
            </w:tcMar>
            <w:vAlign w:val="center"/>
            <w:hideMark/>
          </w:tcPr>
          <w:p w14:paraId="2F333592" w14:textId="77777777" w:rsidR="00D46DB6" w:rsidRPr="00D46DB6" w:rsidRDefault="00D46DB6" w:rsidP="00D46DB6">
            <w:pPr>
              <w:jc w:val="center"/>
              <w:rPr>
                <w:color w:val="000000"/>
                <w:sz w:val="18"/>
                <w:szCs w:val="16"/>
              </w:rPr>
            </w:pPr>
            <w:r w:rsidRPr="00D46DB6">
              <w:rPr>
                <w:color w:val="000000"/>
                <w:sz w:val="18"/>
                <w:szCs w:val="16"/>
              </w:rPr>
              <w:t>0,00</w:t>
            </w:r>
          </w:p>
        </w:tc>
        <w:tc>
          <w:tcPr>
            <w:tcW w:w="481" w:type="pct"/>
            <w:shd w:val="clear" w:color="000000" w:fill="FFFFFF"/>
            <w:tcMar>
              <w:left w:w="57" w:type="dxa"/>
              <w:right w:w="57" w:type="dxa"/>
            </w:tcMar>
            <w:vAlign w:val="center"/>
            <w:hideMark/>
          </w:tcPr>
          <w:p w14:paraId="5A9AFD00" w14:textId="77777777" w:rsidR="00D46DB6" w:rsidRPr="00D46DB6" w:rsidRDefault="00D46DB6" w:rsidP="00D46DB6">
            <w:pPr>
              <w:jc w:val="center"/>
              <w:rPr>
                <w:color w:val="000000"/>
                <w:sz w:val="18"/>
                <w:szCs w:val="16"/>
              </w:rPr>
            </w:pPr>
            <w:r w:rsidRPr="00D46DB6">
              <w:rPr>
                <w:color w:val="000000"/>
                <w:sz w:val="18"/>
                <w:szCs w:val="16"/>
              </w:rPr>
              <w:t>0,00</w:t>
            </w:r>
          </w:p>
        </w:tc>
        <w:tc>
          <w:tcPr>
            <w:tcW w:w="481" w:type="pct"/>
            <w:shd w:val="clear" w:color="000000" w:fill="FFFFFF"/>
            <w:tcMar>
              <w:left w:w="57" w:type="dxa"/>
              <w:right w:w="57" w:type="dxa"/>
            </w:tcMar>
            <w:vAlign w:val="center"/>
            <w:hideMark/>
          </w:tcPr>
          <w:p w14:paraId="06E8D679" w14:textId="77777777" w:rsidR="00D46DB6" w:rsidRPr="00D46DB6" w:rsidRDefault="00D46DB6" w:rsidP="00D46DB6">
            <w:pPr>
              <w:jc w:val="center"/>
              <w:rPr>
                <w:color w:val="000000"/>
                <w:sz w:val="18"/>
                <w:szCs w:val="16"/>
              </w:rPr>
            </w:pPr>
            <w:r w:rsidRPr="00D46DB6">
              <w:rPr>
                <w:color w:val="000000"/>
                <w:sz w:val="18"/>
                <w:szCs w:val="16"/>
              </w:rPr>
              <w:t>0,00</w:t>
            </w:r>
          </w:p>
        </w:tc>
        <w:tc>
          <w:tcPr>
            <w:tcW w:w="482" w:type="pct"/>
            <w:shd w:val="clear" w:color="000000" w:fill="FFFFFF"/>
            <w:vAlign w:val="center"/>
          </w:tcPr>
          <w:p w14:paraId="2D78A1E5" w14:textId="77777777" w:rsidR="00D46DB6" w:rsidRPr="00D46DB6" w:rsidRDefault="00D46DB6" w:rsidP="00D46DB6">
            <w:pPr>
              <w:jc w:val="center"/>
              <w:rPr>
                <w:sz w:val="20"/>
                <w:szCs w:val="20"/>
              </w:rPr>
            </w:pPr>
            <w:r w:rsidRPr="00D46DB6">
              <w:rPr>
                <w:color w:val="000000"/>
                <w:sz w:val="18"/>
                <w:szCs w:val="16"/>
              </w:rPr>
              <w:t>0,00</w:t>
            </w:r>
          </w:p>
        </w:tc>
        <w:tc>
          <w:tcPr>
            <w:tcW w:w="482" w:type="pct"/>
            <w:shd w:val="clear" w:color="000000" w:fill="FFFFFF"/>
            <w:vAlign w:val="center"/>
          </w:tcPr>
          <w:p w14:paraId="07E7A20A" w14:textId="77777777" w:rsidR="00D46DB6" w:rsidRPr="00D46DB6" w:rsidRDefault="00D46DB6" w:rsidP="00D46DB6">
            <w:pPr>
              <w:jc w:val="center"/>
              <w:rPr>
                <w:sz w:val="20"/>
                <w:szCs w:val="20"/>
              </w:rPr>
            </w:pPr>
            <w:r w:rsidRPr="00D46DB6">
              <w:rPr>
                <w:color w:val="000000"/>
                <w:sz w:val="18"/>
                <w:szCs w:val="16"/>
              </w:rPr>
              <w:t>0,00</w:t>
            </w:r>
          </w:p>
        </w:tc>
        <w:tc>
          <w:tcPr>
            <w:tcW w:w="480" w:type="pct"/>
            <w:shd w:val="clear" w:color="000000" w:fill="FFFFFF"/>
            <w:vAlign w:val="center"/>
          </w:tcPr>
          <w:p w14:paraId="5C4016EC" w14:textId="77777777" w:rsidR="00D46DB6" w:rsidRPr="00D46DB6" w:rsidRDefault="00D46DB6" w:rsidP="00D46DB6">
            <w:pPr>
              <w:jc w:val="center"/>
              <w:rPr>
                <w:sz w:val="20"/>
                <w:szCs w:val="20"/>
              </w:rPr>
            </w:pPr>
            <w:r w:rsidRPr="00D46DB6">
              <w:rPr>
                <w:color w:val="000000"/>
                <w:sz w:val="18"/>
                <w:szCs w:val="16"/>
              </w:rPr>
              <w:t>0,00</w:t>
            </w:r>
          </w:p>
        </w:tc>
        <w:tc>
          <w:tcPr>
            <w:tcW w:w="478" w:type="pct"/>
            <w:shd w:val="clear" w:color="000000" w:fill="FFFFFF"/>
            <w:vAlign w:val="center"/>
          </w:tcPr>
          <w:p w14:paraId="21BC4BE7" w14:textId="77777777" w:rsidR="00D46DB6" w:rsidRPr="00D46DB6" w:rsidRDefault="00D46DB6" w:rsidP="00D46DB6">
            <w:pPr>
              <w:jc w:val="center"/>
              <w:rPr>
                <w:sz w:val="20"/>
                <w:szCs w:val="20"/>
              </w:rPr>
            </w:pPr>
            <w:r w:rsidRPr="00D46DB6">
              <w:rPr>
                <w:color w:val="000000"/>
                <w:sz w:val="18"/>
                <w:szCs w:val="16"/>
              </w:rPr>
              <w:t>0,00</w:t>
            </w:r>
          </w:p>
        </w:tc>
      </w:tr>
    </w:tbl>
    <w:p w14:paraId="7BCC67B5" w14:textId="77777777" w:rsidR="00D46DB6" w:rsidRPr="00D46DB6" w:rsidRDefault="00D46DB6" w:rsidP="00D46DB6">
      <w:pPr>
        <w:jc w:val="both"/>
        <w:rPr>
          <w:sz w:val="28"/>
          <w:szCs w:val="28"/>
          <w:lang w:eastAsia="x-none"/>
        </w:rPr>
      </w:pPr>
    </w:p>
    <w:p w14:paraId="72B1082D" w14:textId="77777777" w:rsidR="00D46DB6" w:rsidRPr="00D46DB6" w:rsidRDefault="00D46DB6" w:rsidP="00D46DB6">
      <w:pPr>
        <w:jc w:val="both"/>
        <w:rPr>
          <w:sz w:val="28"/>
          <w:szCs w:val="28"/>
          <w:lang w:eastAsia="x-none"/>
        </w:rPr>
      </w:pPr>
    </w:p>
    <w:p w14:paraId="0C939612" w14:textId="77777777" w:rsidR="00D46DB6" w:rsidRPr="00D46DB6" w:rsidRDefault="00D46DB6" w:rsidP="00D46DB6">
      <w:pPr>
        <w:jc w:val="both"/>
        <w:rPr>
          <w:sz w:val="28"/>
          <w:szCs w:val="28"/>
          <w:lang w:eastAsia="x-none"/>
        </w:rPr>
        <w:sectPr w:rsidR="00D46DB6" w:rsidRPr="00D46DB6" w:rsidSect="00D46DB6">
          <w:headerReference w:type="default" r:id="rId65"/>
          <w:footerReference w:type="default" r:id="rId66"/>
          <w:pgSz w:w="11906" w:h="16838"/>
          <w:pgMar w:top="851" w:right="567" w:bottom="851" w:left="1701" w:header="709" w:footer="272" w:gutter="0"/>
          <w:cols w:space="708"/>
          <w:titlePg/>
          <w:docGrid w:linePitch="360"/>
        </w:sectPr>
      </w:pPr>
    </w:p>
    <w:p w14:paraId="14F0DD6D" w14:textId="77777777" w:rsidR="00D46DB6" w:rsidRPr="00D46DB6" w:rsidRDefault="00D46DB6" w:rsidP="00D46DB6">
      <w:pPr>
        <w:autoSpaceDE w:val="0"/>
        <w:autoSpaceDN w:val="0"/>
        <w:adjustRightInd w:val="0"/>
        <w:jc w:val="right"/>
        <w:outlineLvl w:val="0"/>
        <w:rPr>
          <w:b/>
          <w:sz w:val="28"/>
          <w:szCs w:val="28"/>
        </w:rPr>
      </w:pPr>
      <w:r w:rsidRPr="00D46DB6">
        <w:rPr>
          <w:b/>
          <w:sz w:val="28"/>
          <w:szCs w:val="28"/>
        </w:rPr>
        <w:lastRenderedPageBreak/>
        <w:t>Приложение</w:t>
      </w:r>
    </w:p>
    <w:p w14:paraId="776B4A81" w14:textId="77777777" w:rsidR="00D46DB6" w:rsidRPr="00D46DB6" w:rsidRDefault="00D46DB6" w:rsidP="00D46DB6">
      <w:pPr>
        <w:autoSpaceDE w:val="0"/>
        <w:autoSpaceDN w:val="0"/>
        <w:adjustRightInd w:val="0"/>
        <w:jc w:val="center"/>
        <w:outlineLvl w:val="0"/>
        <w:rPr>
          <w:b/>
          <w:sz w:val="28"/>
          <w:szCs w:val="28"/>
        </w:rPr>
      </w:pPr>
    </w:p>
    <w:p w14:paraId="6A1621A2" w14:textId="77777777" w:rsidR="00D46DB6" w:rsidRPr="00D46DB6" w:rsidRDefault="00D46DB6" w:rsidP="00D46DB6">
      <w:pPr>
        <w:spacing w:line="276" w:lineRule="auto"/>
        <w:jc w:val="center"/>
        <w:rPr>
          <w:b/>
          <w:bCs/>
          <w:sz w:val="28"/>
          <w:szCs w:val="28"/>
        </w:rPr>
      </w:pPr>
      <w:r w:rsidRPr="00D46DB6">
        <w:rPr>
          <w:b/>
          <w:sz w:val="28"/>
          <w:szCs w:val="28"/>
        </w:rPr>
        <w:t xml:space="preserve">Справка об изменении мероприятий утвержденной инвестиционной программы </w:t>
      </w:r>
      <w:r w:rsidRPr="00D46DB6">
        <w:rPr>
          <w:b/>
          <w:bCs/>
          <w:sz w:val="28"/>
          <w:szCs w:val="28"/>
        </w:rPr>
        <w:t>в сфере холодного водоснабжения</w:t>
      </w:r>
      <w:r w:rsidRPr="00D46DB6">
        <w:rPr>
          <w:b/>
          <w:sz w:val="28"/>
          <w:szCs w:val="28"/>
        </w:rPr>
        <w:t xml:space="preserve"> </w:t>
      </w:r>
      <w:r w:rsidRPr="00D46DB6">
        <w:rPr>
          <w:b/>
          <w:bCs/>
          <w:sz w:val="28"/>
          <w:szCs w:val="28"/>
        </w:rPr>
        <w:t>АО «ПО Водоканал» на территории Прокопьевского городского округа на 2022-2028 годы</w:t>
      </w:r>
    </w:p>
    <w:p w14:paraId="6E153DE8" w14:textId="77777777" w:rsidR="00D46DB6" w:rsidRPr="00D46DB6" w:rsidRDefault="00D46DB6" w:rsidP="00D46DB6">
      <w:pPr>
        <w:autoSpaceDE w:val="0"/>
        <w:autoSpaceDN w:val="0"/>
        <w:adjustRightInd w:val="0"/>
        <w:jc w:val="both"/>
        <w:rPr>
          <w:sz w:val="20"/>
          <w:szCs w:val="20"/>
        </w:rPr>
      </w:pPr>
    </w:p>
    <w:p w14:paraId="3FF4E95D" w14:textId="77777777" w:rsidR="00D46DB6" w:rsidRPr="00D46DB6" w:rsidRDefault="00D46DB6" w:rsidP="00D46DB6">
      <w:pPr>
        <w:autoSpaceDE w:val="0"/>
        <w:autoSpaceDN w:val="0"/>
        <w:adjustRightInd w:val="0"/>
        <w:jc w:val="right"/>
      </w:pPr>
    </w:p>
    <w:tbl>
      <w:tblPr>
        <w:tblW w:w="5000" w:type="pct"/>
        <w:tblLook w:val="04A0" w:firstRow="1" w:lastRow="0" w:firstColumn="1" w:lastColumn="0" w:noHBand="0" w:noVBand="1"/>
      </w:tblPr>
      <w:tblGrid>
        <w:gridCol w:w="625"/>
        <w:gridCol w:w="3777"/>
        <w:gridCol w:w="1926"/>
        <w:gridCol w:w="1926"/>
        <w:gridCol w:w="1080"/>
      </w:tblGrid>
      <w:tr w:rsidR="00D46DB6" w:rsidRPr="00D46DB6" w14:paraId="2BA9B0DD" w14:textId="77777777" w:rsidTr="00627AA0">
        <w:trPr>
          <w:trHeight w:val="20"/>
        </w:trPr>
        <w:tc>
          <w:tcPr>
            <w:tcW w:w="26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A966D5" w14:textId="77777777" w:rsidR="00D46DB6" w:rsidRPr="00D46DB6" w:rsidRDefault="00D46DB6" w:rsidP="00D46DB6">
            <w:pPr>
              <w:jc w:val="center"/>
              <w:rPr>
                <w:color w:val="000000"/>
                <w:sz w:val="16"/>
                <w:szCs w:val="16"/>
              </w:rPr>
            </w:pPr>
            <w:r w:rsidRPr="00D46DB6">
              <w:rPr>
                <w:color w:val="000000"/>
                <w:sz w:val="16"/>
                <w:szCs w:val="16"/>
              </w:rPr>
              <w:t>№ п/п</w:t>
            </w:r>
          </w:p>
        </w:tc>
        <w:tc>
          <w:tcPr>
            <w:tcW w:w="2042" w:type="pct"/>
            <w:tcBorders>
              <w:top w:val="single" w:sz="8" w:space="0" w:color="auto"/>
              <w:left w:val="nil"/>
              <w:bottom w:val="single" w:sz="8" w:space="0" w:color="auto"/>
              <w:right w:val="single" w:sz="8" w:space="0" w:color="auto"/>
            </w:tcBorders>
            <w:shd w:val="clear" w:color="auto" w:fill="auto"/>
            <w:vAlign w:val="center"/>
            <w:hideMark/>
          </w:tcPr>
          <w:p w14:paraId="4ADACF3F" w14:textId="77777777" w:rsidR="00D46DB6" w:rsidRPr="00D46DB6" w:rsidRDefault="00D46DB6" w:rsidP="00D46DB6">
            <w:pPr>
              <w:jc w:val="center"/>
              <w:rPr>
                <w:color w:val="000000"/>
                <w:sz w:val="16"/>
                <w:szCs w:val="16"/>
              </w:rPr>
            </w:pPr>
            <w:r w:rsidRPr="00D46DB6">
              <w:rPr>
                <w:color w:val="000000"/>
                <w:sz w:val="16"/>
                <w:szCs w:val="16"/>
              </w:rPr>
              <w:t>Наименование стройки, объекта</w:t>
            </w:r>
          </w:p>
        </w:tc>
        <w:tc>
          <w:tcPr>
            <w:tcW w:w="1050" w:type="pct"/>
            <w:tcBorders>
              <w:top w:val="single" w:sz="8" w:space="0" w:color="auto"/>
              <w:left w:val="nil"/>
              <w:bottom w:val="single" w:sz="8" w:space="0" w:color="auto"/>
              <w:right w:val="single" w:sz="8" w:space="0" w:color="auto"/>
            </w:tcBorders>
            <w:shd w:val="clear" w:color="auto" w:fill="auto"/>
            <w:vAlign w:val="center"/>
            <w:hideMark/>
          </w:tcPr>
          <w:p w14:paraId="474D83DF" w14:textId="77777777" w:rsidR="00D46DB6" w:rsidRPr="00D46DB6" w:rsidRDefault="00D46DB6" w:rsidP="00D46DB6">
            <w:pPr>
              <w:jc w:val="center"/>
              <w:rPr>
                <w:color w:val="000000"/>
                <w:sz w:val="16"/>
                <w:szCs w:val="16"/>
              </w:rPr>
            </w:pPr>
            <w:r w:rsidRPr="00D46DB6">
              <w:rPr>
                <w:color w:val="000000"/>
                <w:sz w:val="16"/>
                <w:szCs w:val="16"/>
              </w:rPr>
              <w:t>Объем финансирования утвержденной программы, тыс. руб.</w:t>
            </w:r>
          </w:p>
        </w:tc>
        <w:tc>
          <w:tcPr>
            <w:tcW w:w="1050" w:type="pct"/>
            <w:tcBorders>
              <w:top w:val="single" w:sz="8" w:space="0" w:color="auto"/>
              <w:left w:val="nil"/>
              <w:bottom w:val="single" w:sz="8" w:space="0" w:color="auto"/>
              <w:right w:val="single" w:sz="8" w:space="0" w:color="auto"/>
            </w:tcBorders>
            <w:shd w:val="clear" w:color="auto" w:fill="auto"/>
            <w:vAlign w:val="center"/>
            <w:hideMark/>
          </w:tcPr>
          <w:p w14:paraId="03C8CFA4" w14:textId="77777777" w:rsidR="00D46DB6" w:rsidRPr="00D46DB6" w:rsidRDefault="00D46DB6" w:rsidP="00D46DB6">
            <w:pPr>
              <w:jc w:val="center"/>
              <w:rPr>
                <w:color w:val="000000"/>
                <w:sz w:val="16"/>
                <w:szCs w:val="16"/>
              </w:rPr>
            </w:pPr>
            <w:r w:rsidRPr="00D46DB6">
              <w:rPr>
                <w:color w:val="000000"/>
                <w:sz w:val="16"/>
                <w:szCs w:val="16"/>
              </w:rPr>
              <w:t>Объем финансирования изменённой программы, тыс. руб.</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49D280F2" w14:textId="77777777" w:rsidR="00D46DB6" w:rsidRPr="00D46DB6" w:rsidRDefault="00D46DB6" w:rsidP="00D46DB6">
            <w:pPr>
              <w:jc w:val="center"/>
              <w:rPr>
                <w:color w:val="000000"/>
                <w:sz w:val="16"/>
                <w:szCs w:val="16"/>
              </w:rPr>
            </w:pPr>
            <w:r w:rsidRPr="00D46DB6">
              <w:rPr>
                <w:color w:val="000000"/>
                <w:sz w:val="16"/>
                <w:szCs w:val="16"/>
              </w:rPr>
              <w:t>Год исполнения</w:t>
            </w:r>
          </w:p>
        </w:tc>
      </w:tr>
      <w:tr w:rsidR="00D46DB6" w:rsidRPr="00D46DB6" w14:paraId="1A80A77B"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27F2C5CF" w14:textId="77777777" w:rsidR="00D46DB6" w:rsidRPr="00D46DB6" w:rsidRDefault="00D46DB6" w:rsidP="00D46DB6">
            <w:pPr>
              <w:jc w:val="center"/>
              <w:rPr>
                <w:color w:val="000000"/>
                <w:sz w:val="16"/>
                <w:szCs w:val="16"/>
              </w:rPr>
            </w:pPr>
            <w:r w:rsidRPr="00D46DB6">
              <w:rPr>
                <w:color w:val="000000"/>
                <w:sz w:val="16"/>
                <w:szCs w:val="16"/>
              </w:rPr>
              <w:t>1</w:t>
            </w:r>
          </w:p>
        </w:tc>
        <w:tc>
          <w:tcPr>
            <w:tcW w:w="2042" w:type="pct"/>
            <w:tcBorders>
              <w:top w:val="nil"/>
              <w:left w:val="nil"/>
              <w:bottom w:val="single" w:sz="8" w:space="0" w:color="auto"/>
              <w:right w:val="single" w:sz="8" w:space="0" w:color="auto"/>
            </w:tcBorders>
            <w:shd w:val="clear" w:color="auto" w:fill="auto"/>
            <w:vAlign w:val="center"/>
            <w:hideMark/>
          </w:tcPr>
          <w:p w14:paraId="279B6088" w14:textId="77777777" w:rsidR="00D46DB6" w:rsidRPr="00D46DB6" w:rsidRDefault="00D46DB6" w:rsidP="00D46DB6">
            <w:pPr>
              <w:jc w:val="center"/>
              <w:rPr>
                <w:color w:val="000000"/>
                <w:sz w:val="16"/>
                <w:szCs w:val="16"/>
              </w:rPr>
            </w:pPr>
            <w:r w:rsidRPr="00D46DB6">
              <w:rPr>
                <w:color w:val="000000"/>
                <w:sz w:val="16"/>
                <w:szCs w:val="16"/>
              </w:rPr>
              <w:t>2</w:t>
            </w:r>
          </w:p>
        </w:tc>
        <w:tc>
          <w:tcPr>
            <w:tcW w:w="1050" w:type="pct"/>
            <w:tcBorders>
              <w:top w:val="nil"/>
              <w:left w:val="nil"/>
              <w:bottom w:val="single" w:sz="8" w:space="0" w:color="auto"/>
              <w:right w:val="single" w:sz="8" w:space="0" w:color="auto"/>
            </w:tcBorders>
            <w:shd w:val="clear" w:color="auto" w:fill="auto"/>
            <w:vAlign w:val="center"/>
            <w:hideMark/>
          </w:tcPr>
          <w:p w14:paraId="0ED2FC14" w14:textId="77777777" w:rsidR="00D46DB6" w:rsidRPr="00D46DB6" w:rsidRDefault="00D46DB6" w:rsidP="00D46DB6">
            <w:pPr>
              <w:jc w:val="center"/>
              <w:rPr>
                <w:color w:val="000000"/>
                <w:sz w:val="16"/>
                <w:szCs w:val="16"/>
              </w:rPr>
            </w:pPr>
            <w:r w:rsidRPr="00D46DB6">
              <w:rPr>
                <w:color w:val="000000"/>
                <w:sz w:val="16"/>
                <w:szCs w:val="16"/>
              </w:rPr>
              <w:t>3</w:t>
            </w:r>
          </w:p>
        </w:tc>
        <w:tc>
          <w:tcPr>
            <w:tcW w:w="1050" w:type="pct"/>
            <w:tcBorders>
              <w:top w:val="nil"/>
              <w:left w:val="nil"/>
              <w:bottom w:val="single" w:sz="8" w:space="0" w:color="auto"/>
              <w:right w:val="single" w:sz="8" w:space="0" w:color="auto"/>
            </w:tcBorders>
            <w:shd w:val="clear" w:color="auto" w:fill="auto"/>
            <w:vAlign w:val="center"/>
            <w:hideMark/>
          </w:tcPr>
          <w:p w14:paraId="4F1D475C" w14:textId="77777777" w:rsidR="00D46DB6" w:rsidRPr="00D46DB6" w:rsidRDefault="00D46DB6" w:rsidP="00D46DB6">
            <w:pPr>
              <w:jc w:val="center"/>
              <w:rPr>
                <w:color w:val="000000"/>
                <w:sz w:val="16"/>
                <w:szCs w:val="16"/>
              </w:rPr>
            </w:pPr>
            <w:r w:rsidRPr="00D46DB6">
              <w:rPr>
                <w:color w:val="000000"/>
                <w:sz w:val="16"/>
                <w:szCs w:val="16"/>
              </w:rPr>
              <w:t>4</w:t>
            </w:r>
          </w:p>
        </w:tc>
        <w:tc>
          <w:tcPr>
            <w:tcW w:w="597" w:type="pct"/>
            <w:tcBorders>
              <w:top w:val="nil"/>
              <w:left w:val="nil"/>
              <w:bottom w:val="single" w:sz="8" w:space="0" w:color="auto"/>
              <w:right w:val="single" w:sz="8" w:space="0" w:color="auto"/>
            </w:tcBorders>
            <w:shd w:val="clear" w:color="auto" w:fill="auto"/>
            <w:vAlign w:val="center"/>
            <w:hideMark/>
          </w:tcPr>
          <w:p w14:paraId="314761D3" w14:textId="77777777" w:rsidR="00D46DB6" w:rsidRPr="00D46DB6" w:rsidRDefault="00D46DB6" w:rsidP="00D46DB6">
            <w:pPr>
              <w:jc w:val="center"/>
              <w:rPr>
                <w:color w:val="000000"/>
                <w:sz w:val="16"/>
                <w:szCs w:val="16"/>
              </w:rPr>
            </w:pPr>
            <w:r w:rsidRPr="00D46DB6">
              <w:rPr>
                <w:color w:val="000000"/>
                <w:sz w:val="16"/>
                <w:szCs w:val="16"/>
              </w:rPr>
              <w:t>5</w:t>
            </w:r>
          </w:p>
        </w:tc>
      </w:tr>
      <w:tr w:rsidR="00D46DB6" w:rsidRPr="00D46DB6" w14:paraId="0E720E82"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54A5ECA1" w14:textId="77777777" w:rsidR="00D46DB6" w:rsidRPr="00D46DB6" w:rsidRDefault="00D46DB6" w:rsidP="00D46DB6">
            <w:pPr>
              <w:jc w:val="center"/>
              <w:rPr>
                <w:color w:val="000000"/>
                <w:sz w:val="16"/>
                <w:szCs w:val="16"/>
              </w:rPr>
            </w:pPr>
            <w:r w:rsidRPr="00D46DB6">
              <w:rPr>
                <w:color w:val="000000"/>
                <w:sz w:val="16"/>
                <w:szCs w:val="16"/>
              </w:rPr>
              <w:t>1</w:t>
            </w:r>
          </w:p>
        </w:tc>
        <w:tc>
          <w:tcPr>
            <w:tcW w:w="2042" w:type="pct"/>
            <w:tcBorders>
              <w:top w:val="nil"/>
              <w:left w:val="nil"/>
              <w:bottom w:val="single" w:sz="8" w:space="0" w:color="auto"/>
              <w:right w:val="single" w:sz="8" w:space="0" w:color="auto"/>
            </w:tcBorders>
            <w:shd w:val="clear" w:color="auto" w:fill="auto"/>
            <w:vAlign w:val="center"/>
            <w:hideMark/>
          </w:tcPr>
          <w:p w14:paraId="7C73B93F" w14:textId="77777777" w:rsidR="00D46DB6" w:rsidRPr="00D46DB6" w:rsidRDefault="00D46DB6" w:rsidP="00D46DB6">
            <w:pPr>
              <w:jc w:val="center"/>
              <w:rPr>
                <w:color w:val="000000"/>
                <w:sz w:val="16"/>
                <w:szCs w:val="16"/>
              </w:rPr>
            </w:pPr>
            <w:r w:rsidRPr="00D46DB6">
              <w:rPr>
                <w:color w:val="000000"/>
                <w:sz w:val="16"/>
                <w:szCs w:val="16"/>
              </w:rPr>
              <w:t>Проектирование и строительство водопроводных сетей для переключения потребителей скважины "Ваничева гора" Ду110 мм протяженностью 586 м</w:t>
            </w:r>
          </w:p>
        </w:tc>
        <w:tc>
          <w:tcPr>
            <w:tcW w:w="1050" w:type="pct"/>
            <w:tcBorders>
              <w:top w:val="nil"/>
              <w:left w:val="nil"/>
              <w:bottom w:val="single" w:sz="8" w:space="0" w:color="auto"/>
              <w:right w:val="single" w:sz="8" w:space="0" w:color="auto"/>
            </w:tcBorders>
            <w:shd w:val="clear" w:color="auto" w:fill="auto"/>
            <w:vAlign w:val="center"/>
            <w:hideMark/>
          </w:tcPr>
          <w:p w14:paraId="7E96A124" w14:textId="77777777" w:rsidR="00D46DB6" w:rsidRPr="00D46DB6" w:rsidRDefault="00D46DB6" w:rsidP="00D46DB6">
            <w:pPr>
              <w:jc w:val="center"/>
              <w:rPr>
                <w:color w:val="000000"/>
                <w:sz w:val="16"/>
                <w:szCs w:val="16"/>
              </w:rPr>
            </w:pPr>
            <w:r w:rsidRPr="00D46DB6">
              <w:rPr>
                <w:color w:val="000000"/>
                <w:sz w:val="16"/>
                <w:szCs w:val="16"/>
              </w:rPr>
              <w:t>3810,50</w:t>
            </w:r>
          </w:p>
        </w:tc>
        <w:tc>
          <w:tcPr>
            <w:tcW w:w="1050" w:type="pct"/>
            <w:tcBorders>
              <w:top w:val="nil"/>
              <w:left w:val="nil"/>
              <w:bottom w:val="single" w:sz="8" w:space="0" w:color="auto"/>
              <w:right w:val="single" w:sz="8" w:space="0" w:color="auto"/>
            </w:tcBorders>
            <w:shd w:val="clear" w:color="auto" w:fill="auto"/>
            <w:vAlign w:val="center"/>
            <w:hideMark/>
          </w:tcPr>
          <w:p w14:paraId="73B0DAA3" w14:textId="77777777" w:rsidR="00D46DB6" w:rsidRPr="00D46DB6" w:rsidRDefault="00D46DB6" w:rsidP="00D46DB6">
            <w:pPr>
              <w:jc w:val="center"/>
              <w:rPr>
                <w:color w:val="000000"/>
                <w:sz w:val="16"/>
                <w:szCs w:val="16"/>
              </w:rPr>
            </w:pPr>
            <w:r w:rsidRPr="00D46DB6">
              <w:rPr>
                <w:color w:val="000000"/>
                <w:sz w:val="16"/>
                <w:szCs w:val="16"/>
              </w:rPr>
              <w:t>3810,50</w:t>
            </w:r>
          </w:p>
        </w:tc>
        <w:tc>
          <w:tcPr>
            <w:tcW w:w="597" w:type="pct"/>
            <w:tcBorders>
              <w:top w:val="nil"/>
              <w:left w:val="nil"/>
              <w:bottom w:val="single" w:sz="8" w:space="0" w:color="auto"/>
              <w:right w:val="single" w:sz="8" w:space="0" w:color="auto"/>
            </w:tcBorders>
            <w:shd w:val="clear" w:color="auto" w:fill="auto"/>
            <w:vAlign w:val="center"/>
            <w:hideMark/>
          </w:tcPr>
          <w:p w14:paraId="62C08318" w14:textId="77777777" w:rsidR="00D46DB6" w:rsidRPr="00D46DB6" w:rsidRDefault="00D46DB6" w:rsidP="00D46DB6">
            <w:pPr>
              <w:jc w:val="center"/>
              <w:rPr>
                <w:color w:val="000000"/>
                <w:sz w:val="16"/>
                <w:szCs w:val="16"/>
              </w:rPr>
            </w:pPr>
            <w:r w:rsidRPr="00D46DB6">
              <w:rPr>
                <w:color w:val="000000"/>
                <w:sz w:val="16"/>
                <w:szCs w:val="16"/>
              </w:rPr>
              <w:t>2022</w:t>
            </w:r>
          </w:p>
        </w:tc>
      </w:tr>
      <w:tr w:rsidR="00D46DB6" w:rsidRPr="00D46DB6" w14:paraId="635EB167"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48A33C16" w14:textId="77777777" w:rsidR="00D46DB6" w:rsidRPr="00D46DB6" w:rsidRDefault="00D46DB6" w:rsidP="00D46DB6">
            <w:pPr>
              <w:jc w:val="center"/>
              <w:rPr>
                <w:color w:val="000000"/>
                <w:sz w:val="16"/>
                <w:szCs w:val="16"/>
              </w:rPr>
            </w:pPr>
            <w:r w:rsidRPr="00D46DB6">
              <w:rPr>
                <w:color w:val="000000"/>
                <w:sz w:val="16"/>
                <w:szCs w:val="16"/>
              </w:rPr>
              <w:t>2</w:t>
            </w:r>
          </w:p>
        </w:tc>
        <w:tc>
          <w:tcPr>
            <w:tcW w:w="2042" w:type="pct"/>
            <w:tcBorders>
              <w:top w:val="nil"/>
              <w:left w:val="nil"/>
              <w:bottom w:val="single" w:sz="8" w:space="0" w:color="auto"/>
              <w:right w:val="single" w:sz="8" w:space="0" w:color="auto"/>
            </w:tcBorders>
            <w:shd w:val="clear" w:color="auto" w:fill="auto"/>
            <w:vAlign w:val="center"/>
            <w:hideMark/>
          </w:tcPr>
          <w:p w14:paraId="3944EDF0"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до узла 1а (L=1140 м Ду 630 мм)</w:t>
            </w:r>
          </w:p>
        </w:tc>
        <w:tc>
          <w:tcPr>
            <w:tcW w:w="1050" w:type="pct"/>
            <w:tcBorders>
              <w:top w:val="nil"/>
              <w:left w:val="nil"/>
              <w:bottom w:val="single" w:sz="8" w:space="0" w:color="auto"/>
              <w:right w:val="single" w:sz="8" w:space="0" w:color="auto"/>
            </w:tcBorders>
            <w:shd w:val="clear" w:color="auto" w:fill="auto"/>
            <w:vAlign w:val="center"/>
            <w:hideMark/>
          </w:tcPr>
          <w:p w14:paraId="2468D0C7" w14:textId="77777777" w:rsidR="00D46DB6" w:rsidRPr="00D46DB6" w:rsidRDefault="00D46DB6" w:rsidP="00D46DB6">
            <w:pPr>
              <w:jc w:val="center"/>
              <w:rPr>
                <w:color w:val="000000"/>
                <w:sz w:val="16"/>
                <w:szCs w:val="16"/>
              </w:rPr>
            </w:pPr>
            <w:r w:rsidRPr="00D46DB6">
              <w:rPr>
                <w:color w:val="000000"/>
                <w:sz w:val="16"/>
                <w:szCs w:val="16"/>
              </w:rPr>
              <w:t>18639,40</w:t>
            </w:r>
          </w:p>
        </w:tc>
        <w:tc>
          <w:tcPr>
            <w:tcW w:w="1050" w:type="pct"/>
            <w:tcBorders>
              <w:top w:val="nil"/>
              <w:left w:val="nil"/>
              <w:bottom w:val="single" w:sz="8" w:space="0" w:color="auto"/>
              <w:right w:val="single" w:sz="8" w:space="0" w:color="auto"/>
            </w:tcBorders>
            <w:shd w:val="clear" w:color="auto" w:fill="auto"/>
            <w:vAlign w:val="center"/>
            <w:hideMark/>
          </w:tcPr>
          <w:p w14:paraId="641E2BCC" w14:textId="77777777" w:rsidR="00D46DB6" w:rsidRPr="00D46DB6" w:rsidRDefault="00D46DB6" w:rsidP="00D46DB6">
            <w:pPr>
              <w:jc w:val="center"/>
              <w:rPr>
                <w:color w:val="000000"/>
                <w:sz w:val="16"/>
                <w:szCs w:val="16"/>
              </w:rPr>
            </w:pPr>
            <w:r w:rsidRPr="00D46DB6">
              <w:rPr>
                <w:color w:val="000000"/>
                <w:sz w:val="16"/>
                <w:szCs w:val="16"/>
              </w:rPr>
              <w:t>18639,40</w:t>
            </w:r>
          </w:p>
        </w:tc>
        <w:tc>
          <w:tcPr>
            <w:tcW w:w="597" w:type="pct"/>
            <w:tcBorders>
              <w:top w:val="nil"/>
              <w:left w:val="nil"/>
              <w:bottom w:val="single" w:sz="8" w:space="0" w:color="auto"/>
              <w:right w:val="single" w:sz="8" w:space="0" w:color="auto"/>
            </w:tcBorders>
            <w:shd w:val="clear" w:color="auto" w:fill="auto"/>
            <w:vAlign w:val="center"/>
            <w:hideMark/>
          </w:tcPr>
          <w:p w14:paraId="74831237" w14:textId="77777777" w:rsidR="00D46DB6" w:rsidRPr="00D46DB6" w:rsidRDefault="00D46DB6" w:rsidP="00D46DB6">
            <w:pPr>
              <w:jc w:val="center"/>
              <w:rPr>
                <w:color w:val="000000"/>
                <w:sz w:val="16"/>
                <w:szCs w:val="16"/>
              </w:rPr>
            </w:pPr>
            <w:r w:rsidRPr="00D46DB6">
              <w:rPr>
                <w:color w:val="000000"/>
                <w:sz w:val="16"/>
                <w:szCs w:val="16"/>
              </w:rPr>
              <w:t>2022</w:t>
            </w:r>
          </w:p>
        </w:tc>
      </w:tr>
      <w:tr w:rsidR="00D46DB6" w:rsidRPr="00D46DB6" w14:paraId="76E7D8C9"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42C8AC23" w14:textId="77777777" w:rsidR="00D46DB6" w:rsidRPr="00D46DB6" w:rsidRDefault="00D46DB6" w:rsidP="00D46DB6">
            <w:pPr>
              <w:jc w:val="center"/>
              <w:rPr>
                <w:color w:val="000000"/>
                <w:sz w:val="16"/>
                <w:szCs w:val="16"/>
              </w:rPr>
            </w:pPr>
            <w:r w:rsidRPr="00D46DB6">
              <w:rPr>
                <w:color w:val="000000"/>
                <w:sz w:val="16"/>
                <w:szCs w:val="16"/>
              </w:rPr>
              <w:t>3</w:t>
            </w:r>
          </w:p>
        </w:tc>
        <w:tc>
          <w:tcPr>
            <w:tcW w:w="2042" w:type="pct"/>
            <w:tcBorders>
              <w:top w:val="nil"/>
              <w:left w:val="nil"/>
              <w:bottom w:val="single" w:sz="8" w:space="0" w:color="auto"/>
              <w:right w:val="single" w:sz="8" w:space="0" w:color="auto"/>
            </w:tcBorders>
            <w:shd w:val="clear" w:color="auto" w:fill="auto"/>
            <w:vAlign w:val="center"/>
            <w:hideMark/>
          </w:tcPr>
          <w:p w14:paraId="27808DE3"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№10 до гидроузла №31(L=300м Д 400мм)</w:t>
            </w:r>
          </w:p>
        </w:tc>
        <w:tc>
          <w:tcPr>
            <w:tcW w:w="1050" w:type="pct"/>
            <w:tcBorders>
              <w:top w:val="nil"/>
              <w:left w:val="nil"/>
              <w:bottom w:val="single" w:sz="8" w:space="0" w:color="auto"/>
              <w:right w:val="single" w:sz="8" w:space="0" w:color="auto"/>
            </w:tcBorders>
            <w:shd w:val="clear" w:color="auto" w:fill="auto"/>
            <w:vAlign w:val="center"/>
            <w:hideMark/>
          </w:tcPr>
          <w:p w14:paraId="09D008C5" w14:textId="77777777" w:rsidR="00D46DB6" w:rsidRPr="00D46DB6" w:rsidRDefault="00D46DB6" w:rsidP="00D46DB6">
            <w:pPr>
              <w:jc w:val="center"/>
              <w:rPr>
                <w:color w:val="000000"/>
                <w:sz w:val="16"/>
                <w:szCs w:val="16"/>
              </w:rPr>
            </w:pPr>
            <w:r w:rsidRPr="00D46DB6">
              <w:rPr>
                <w:color w:val="000000"/>
                <w:sz w:val="16"/>
                <w:szCs w:val="16"/>
              </w:rPr>
              <w:t>2061,45</w:t>
            </w:r>
          </w:p>
        </w:tc>
        <w:tc>
          <w:tcPr>
            <w:tcW w:w="1050" w:type="pct"/>
            <w:tcBorders>
              <w:top w:val="nil"/>
              <w:left w:val="nil"/>
              <w:bottom w:val="single" w:sz="8" w:space="0" w:color="auto"/>
              <w:right w:val="single" w:sz="8" w:space="0" w:color="auto"/>
            </w:tcBorders>
            <w:shd w:val="clear" w:color="auto" w:fill="auto"/>
            <w:vAlign w:val="center"/>
            <w:hideMark/>
          </w:tcPr>
          <w:p w14:paraId="0CED361A" w14:textId="77777777" w:rsidR="00D46DB6" w:rsidRPr="00D46DB6" w:rsidRDefault="00D46DB6" w:rsidP="00D46DB6">
            <w:pPr>
              <w:jc w:val="center"/>
              <w:rPr>
                <w:color w:val="000000"/>
                <w:sz w:val="16"/>
                <w:szCs w:val="16"/>
              </w:rPr>
            </w:pPr>
            <w:r w:rsidRPr="00D46DB6">
              <w:rPr>
                <w:color w:val="000000"/>
                <w:sz w:val="16"/>
                <w:szCs w:val="16"/>
              </w:rPr>
              <w:t>2061,45</w:t>
            </w:r>
          </w:p>
        </w:tc>
        <w:tc>
          <w:tcPr>
            <w:tcW w:w="597" w:type="pct"/>
            <w:tcBorders>
              <w:top w:val="nil"/>
              <w:left w:val="nil"/>
              <w:bottom w:val="single" w:sz="8" w:space="0" w:color="auto"/>
              <w:right w:val="single" w:sz="8" w:space="0" w:color="auto"/>
            </w:tcBorders>
            <w:shd w:val="clear" w:color="auto" w:fill="auto"/>
            <w:vAlign w:val="center"/>
            <w:hideMark/>
          </w:tcPr>
          <w:p w14:paraId="03413055" w14:textId="77777777" w:rsidR="00D46DB6" w:rsidRPr="00D46DB6" w:rsidRDefault="00D46DB6" w:rsidP="00D46DB6">
            <w:pPr>
              <w:jc w:val="center"/>
              <w:rPr>
                <w:color w:val="000000"/>
                <w:sz w:val="16"/>
                <w:szCs w:val="16"/>
              </w:rPr>
            </w:pPr>
            <w:r w:rsidRPr="00D46DB6">
              <w:rPr>
                <w:color w:val="000000"/>
                <w:sz w:val="16"/>
                <w:szCs w:val="16"/>
              </w:rPr>
              <w:t>2022</w:t>
            </w:r>
          </w:p>
        </w:tc>
      </w:tr>
      <w:tr w:rsidR="00D46DB6" w:rsidRPr="00D46DB6" w14:paraId="25BB57D1"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377481CC" w14:textId="77777777" w:rsidR="00D46DB6" w:rsidRPr="00D46DB6" w:rsidRDefault="00D46DB6" w:rsidP="00D46DB6">
            <w:pPr>
              <w:jc w:val="center"/>
              <w:rPr>
                <w:color w:val="000000"/>
                <w:sz w:val="16"/>
                <w:szCs w:val="16"/>
              </w:rPr>
            </w:pPr>
            <w:r w:rsidRPr="00D46DB6">
              <w:rPr>
                <w:color w:val="000000"/>
                <w:sz w:val="16"/>
                <w:szCs w:val="16"/>
              </w:rPr>
              <w:t>4</w:t>
            </w:r>
          </w:p>
        </w:tc>
        <w:tc>
          <w:tcPr>
            <w:tcW w:w="2042" w:type="pct"/>
            <w:tcBorders>
              <w:top w:val="nil"/>
              <w:left w:val="nil"/>
              <w:bottom w:val="single" w:sz="8" w:space="0" w:color="auto"/>
              <w:right w:val="single" w:sz="8" w:space="0" w:color="auto"/>
            </w:tcBorders>
            <w:shd w:val="clear" w:color="auto" w:fill="auto"/>
            <w:vAlign w:val="center"/>
            <w:hideMark/>
          </w:tcPr>
          <w:p w14:paraId="0BA4335F" w14:textId="77777777" w:rsidR="00D46DB6" w:rsidRPr="00D46DB6" w:rsidRDefault="00D46DB6" w:rsidP="00D46DB6">
            <w:pPr>
              <w:jc w:val="center"/>
              <w:rPr>
                <w:color w:val="000000"/>
                <w:sz w:val="16"/>
                <w:szCs w:val="16"/>
              </w:rPr>
            </w:pPr>
            <w:r w:rsidRPr="00D46DB6">
              <w:rPr>
                <w:color w:val="000000"/>
                <w:sz w:val="16"/>
                <w:szCs w:val="16"/>
              </w:rPr>
              <w:t xml:space="preserve">Реконструкция магистрального водопровода от гидроузла №31 до п. Северный </w:t>
            </w:r>
            <w:proofErr w:type="spellStart"/>
            <w:r w:rsidRPr="00D46DB6">
              <w:rPr>
                <w:color w:val="000000"/>
                <w:sz w:val="16"/>
                <w:szCs w:val="16"/>
              </w:rPr>
              <w:t>Маганак</w:t>
            </w:r>
            <w:proofErr w:type="spellEnd"/>
            <w:r w:rsidRPr="00D46DB6">
              <w:rPr>
                <w:color w:val="000000"/>
                <w:sz w:val="16"/>
                <w:szCs w:val="16"/>
              </w:rPr>
              <w:t xml:space="preserve"> Д=400 мм L=400м</w:t>
            </w:r>
          </w:p>
        </w:tc>
        <w:tc>
          <w:tcPr>
            <w:tcW w:w="1050" w:type="pct"/>
            <w:tcBorders>
              <w:top w:val="nil"/>
              <w:left w:val="nil"/>
              <w:bottom w:val="single" w:sz="8" w:space="0" w:color="auto"/>
              <w:right w:val="single" w:sz="8" w:space="0" w:color="auto"/>
            </w:tcBorders>
            <w:shd w:val="clear" w:color="auto" w:fill="auto"/>
            <w:vAlign w:val="center"/>
            <w:hideMark/>
          </w:tcPr>
          <w:p w14:paraId="35538932" w14:textId="77777777" w:rsidR="00D46DB6" w:rsidRPr="00D46DB6" w:rsidRDefault="00D46DB6" w:rsidP="00D46DB6">
            <w:pPr>
              <w:jc w:val="center"/>
              <w:rPr>
                <w:color w:val="000000"/>
                <w:sz w:val="16"/>
                <w:szCs w:val="16"/>
              </w:rPr>
            </w:pPr>
            <w:r w:rsidRPr="00D46DB6">
              <w:rPr>
                <w:color w:val="000000"/>
                <w:sz w:val="16"/>
                <w:szCs w:val="16"/>
              </w:rPr>
              <w:t>2678,70</w:t>
            </w:r>
          </w:p>
        </w:tc>
        <w:tc>
          <w:tcPr>
            <w:tcW w:w="1050" w:type="pct"/>
            <w:tcBorders>
              <w:top w:val="nil"/>
              <w:left w:val="nil"/>
              <w:bottom w:val="single" w:sz="8" w:space="0" w:color="auto"/>
              <w:right w:val="single" w:sz="8" w:space="0" w:color="auto"/>
            </w:tcBorders>
            <w:shd w:val="clear" w:color="auto" w:fill="auto"/>
            <w:vAlign w:val="center"/>
            <w:hideMark/>
          </w:tcPr>
          <w:p w14:paraId="60C31A27" w14:textId="77777777" w:rsidR="00D46DB6" w:rsidRPr="00D46DB6" w:rsidRDefault="00D46DB6" w:rsidP="00D46DB6">
            <w:pPr>
              <w:jc w:val="center"/>
              <w:rPr>
                <w:color w:val="000000"/>
                <w:sz w:val="16"/>
                <w:szCs w:val="16"/>
              </w:rPr>
            </w:pPr>
            <w:r w:rsidRPr="00D46DB6">
              <w:rPr>
                <w:color w:val="000000"/>
                <w:sz w:val="16"/>
                <w:szCs w:val="16"/>
              </w:rPr>
              <w:t>2678,70</w:t>
            </w:r>
          </w:p>
        </w:tc>
        <w:tc>
          <w:tcPr>
            <w:tcW w:w="597" w:type="pct"/>
            <w:tcBorders>
              <w:top w:val="nil"/>
              <w:left w:val="nil"/>
              <w:bottom w:val="single" w:sz="8" w:space="0" w:color="auto"/>
              <w:right w:val="single" w:sz="8" w:space="0" w:color="auto"/>
            </w:tcBorders>
            <w:shd w:val="clear" w:color="auto" w:fill="auto"/>
            <w:vAlign w:val="center"/>
            <w:hideMark/>
          </w:tcPr>
          <w:p w14:paraId="37CF45F3" w14:textId="77777777" w:rsidR="00D46DB6" w:rsidRPr="00D46DB6" w:rsidRDefault="00D46DB6" w:rsidP="00D46DB6">
            <w:pPr>
              <w:jc w:val="center"/>
              <w:rPr>
                <w:color w:val="000000"/>
                <w:sz w:val="16"/>
                <w:szCs w:val="16"/>
              </w:rPr>
            </w:pPr>
            <w:r w:rsidRPr="00D46DB6">
              <w:rPr>
                <w:color w:val="000000"/>
                <w:sz w:val="16"/>
                <w:szCs w:val="16"/>
              </w:rPr>
              <w:t>2022</w:t>
            </w:r>
          </w:p>
        </w:tc>
      </w:tr>
      <w:tr w:rsidR="00D46DB6" w:rsidRPr="00D46DB6" w14:paraId="7FCA9D9A"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1F24ACEB" w14:textId="77777777" w:rsidR="00D46DB6" w:rsidRPr="00D46DB6" w:rsidRDefault="00D46DB6" w:rsidP="00D46DB6">
            <w:pPr>
              <w:jc w:val="center"/>
              <w:rPr>
                <w:color w:val="000000"/>
                <w:sz w:val="16"/>
                <w:szCs w:val="16"/>
              </w:rPr>
            </w:pPr>
            <w:r w:rsidRPr="00D46DB6">
              <w:rPr>
                <w:color w:val="000000"/>
                <w:sz w:val="16"/>
                <w:szCs w:val="16"/>
              </w:rPr>
              <w:t>5</w:t>
            </w:r>
          </w:p>
        </w:tc>
        <w:tc>
          <w:tcPr>
            <w:tcW w:w="2042" w:type="pct"/>
            <w:tcBorders>
              <w:top w:val="nil"/>
              <w:left w:val="nil"/>
              <w:bottom w:val="single" w:sz="8" w:space="0" w:color="auto"/>
              <w:right w:val="single" w:sz="8" w:space="0" w:color="auto"/>
            </w:tcBorders>
            <w:shd w:val="clear" w:color="auto" w:fill="auto"/>
            <w:vAlign w:val="center"/>
            <w:hideMark/>
          </w:tcPr>
          <w:p w14:paraId="5D0A6B7E" w14:textId="77777777" w:rsidR="00D46DB6" w:rsidRPr="00D46DB6" w:rsidRDefault="00D46DB6" w:rsidP="00D46DB6">
            <w:pPr>
              <w:jc w:val="center"/>
              <w:rPr>
                <w:color w:val="000000"/>
                <w:sz w:val="16"/>
                <w:szCs w:val="16"/>
              </w:rPr>
            </w:pPr>
            <w:r w:rsidRPr="00D46DB6">
              <w:rPr>
                <w:color w:val="000000"/>
                <w:sz w:val="16"/>
                <w:szCs w:val="16"/>
              </w:rPr>
              <w:t>Приобретение и установка насоса ANDRITZ ASP 300-600R на второй новый подъем гидроузла</w:t>
            </w:r>
          </w:p>
        </w:tc>
        <w:tc>
          <w:tcPr>
            <w:tcW w:w="1050" w:type="pct"/>
            <w:tcBorders>
              <w:top w:val="nil"/>
              <w:left w:val="nil"/>
              <w:bottom w:val="single" w:sz="8" w:space="0" w:color="auto"/>
              <w:right w:val="single" w:sz="8" w:space="0" w:color="auto"/>
            </w:tcBorders>
            <w:shd w:val="clear" w:color="auto" w:fill="auto"/>
            <w:vAlign w:val="center"/>
            <w:hideMark/>
          </w:tcPr>
          <w:p w14:paraId="73CA9C7C" w14:textId="77777777" w:rsidR="00D46DB6" w:rsidRPr="00D46DB6" w:rsidRDefault="00D46DB6" w:rsidP="00D46DB6">
            <w:pPr>
              <w:jc w:val="center"/>
              <w:rPr>
                <w:color w:val="000000"/>
                <w:sz w:val="16"/>
                <w:szCs w:val="16"/>
              </w:rPr>
            </w:pPr>
            <w:r w:rsidRPr="00D46DB6">
              <w:rPr>
                <w:color w:val="000000"/>
                <w:sz w:val="16"/>
                <w:szCs w:val="16"/>
              </w:rPr>
              <w:t>6903,00</w:t>
            </w:r>
          </w:p>
        </w:tc>
        <w:tc>
          <w:tcPr>
            <w:tcW w:w="1050" w:type="pct"/>
            <w:tcBorders>
              <w:top w:val="nil"/>
              <w:left w:val="nil"/>
              <w:bottom w:val="single" w:sz="8" w:space="0" w:color="auto"/>
              <w:right w:val="single" w:sz="8" w:space="0" w:color="auto"/>
            </w:tcBorders>
            <w:shd w:val="clear" w:color="auto" w:fill="auto"/>
            <w:vAlign w:val="center"/>
            <w:hideMark/>
          </w:tcPr>
          <w:p w14:paraId="3EE22779" w14:textId="77777777" w:rsidR="00D46DB6" w:rsidRPr="00D46DB6" w:rsidRDefault="00D46DB6" w:rsidP="00D46DB6">
            <w:pPr>
              <w:jc w:val="center"/>
              <w:rPr>
                <w:color w:val="000000"/>
                <w:sz w:val="16"/>
                <w:szCs w:val="16"/>
              </w:rPr>
            </w:pPr>
            <w:r w:rsidRPr="00D46DB6">
              <w:rPr>
                <w:color w:val="000000"/>
                <w:sz w:val="16"/>
                <w:szCs w:val="16"/>
              </w:rPr>
              <w:t>6903,00</w:t>
            </w:r>
          </w:p>
        </w:tc>
        <w:tc>
          <w:tcPr>
            <w:tcW w:w="597" w:type="pct"/>
            <w:tcBorders>
              <w:top w:val="nil"/>
              <w:left w:val="nil"/>
              <w:bottom w:val="single" w:sz="8" w:space="0" w:color="auto"/>
              <w:right w:val="single" w:sz="8" w:space="0" w:color="auto"/>
            </w:tcBorders>
            <w:shd w:val="clear" w:color="auto" w:fill="auto"/>
            <w:vAlign w:val="center"/>
            <w:hideMark/>
          </w:tcPr>
          <w:p w14:paraId="0511327D" w14:textId="77777777" w:rsidR="00D46DB6" w:rsidRPr="00D46DB6" w:rsidRDefault="00D46DB6" w:rsidP="00D46DB6">
            <w:pPr>
              <w:jc w:val="center"/>
              <w:rPr>
                <w:color w:val="000000"/>
                <w:sz w:val="16"/>
                <w:szCs w:val="16"/>
              </w:rPr>
            </w:pPr>
            <w:r w:rsidRPr="00D46DB6">
              <w:rPr>
                <w:color w:val="000000"/>
                <w:sz w:val="16"/>
                <w:szCs w:val="16"/>
              </w:rPr>
              <w:t>2022</w:t>
            </w:r>
          </w:p>
        </w:tc>
      </w:tr>
      <w:tr w:rsidR="00D46DB6" w:rsidRPr="00D46DB6" w14:paraId="657F8783"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1B0D25FE" w14:textId="77777777" w:rsidR="00D46DB6" w:rsidRPr="00D46DB6" w:rsidRDefault="00D46DB6" w:rsidP="00D46DB6">
            <w:pPr>
              <w:jc w:val="center"/>
              <w:rPr>
                <w:color w:val="000000"/>
                <w:sz w:val="16"/>
                <w:szCs w:val="16"/>
              </w:rPr>
            </w:pPr>
            <w:r w:rsidRPr="00D46DB6">
              <w:rPr>
                <w:color w:val="000000"/>
                <w:sz w:val="16"/>
                <w:szCs w:val="16"/>
              </w:rPr>
              <w:t>6</w:t>
            </w:r>
          </w:p>
        </w:tc>
        <w:tc>
          <w:tcPr>
            <w:tcW w:w="2042" w:type="pct"/>
            <w:tcBorders>
              <w:top w:val="nil"/>
              <w:left w:val="nil"/>
              <w:bottom w:val="single" w:sz="8" w:space="0" w:color="auto"/>
              <w:right w:val="single" w:sz="8" w:space="0" w:color="auto"/>
            </w:tcBorders>
            <w:shd w:val="clear" w:color="auto" w:fill="auto"/>
            <w:vAlign w:val="center"/>
            <w:hideMark/>
          </w:tcPr>
          <w:p w14:paraId="62773D4A" w14:textId="77777777" w:rsidR="00D46DB6" w:rsidRPr="00D46DB6" w:rsidRDefault="00D46DB6" w:rsidP="00D46DB6">
            <w:pPr>
              <w:jc w:val="center"/>
              <w:rPr>
                <w:color w:val="000000"/>
                <w:sz w:val="16"/>
                <w:szCs w:val="16"/>
              </w:rPr>
            </w:pPr>
            <w:r w:rsidRPr="00D46DB6">
              <w:rPr>
                <w:color w:val="000000"/>
                <w:sz w:val="16"/>
                <w:szCs w:val="16"/>
              </w:rPr>
              <w:t>Внедрение автоматизированной системы контроля параметров работы водопроводной сети</w:t>
            </w:r>
          </w:p>
        </w:tc>
        <w:tc>
          <w:tcPr>
            <w:tcW w:w="1050" w:type="pct"/>
            <w:tcBorders>
              <w:top w:val="nil"/>
              <w:left w:val="nil"/>
              <w:bottom w:val="single" w:sz="8" w:space="0" w:color="auto"/>
              <w:right w:val="single" w:sz="8" w:space="0" w:color="auto"/>
            </w:tcBorders>
            <w:shd w:val="clear" w:color="auto" w:fill="auto"/>
            <w:vAlign w:val="center"/>
            <w:hideMark/>
          </w:tcPr>
          <w:p w14:paraId="13772CAF" w14:textId="77777777" w:rsidR="00D46DB6" w:rsidRPr="00D46DB6" w:rsidRDefault="00D46DB6" w:rsidP="00D46DB6">
            <w:pPr>
              <w:jc w:val="center"/>
              <w:rPr>
                <w:color w:val="000000"/>
                <w:sz w:val="16"/>
                <w:szCs w:val="16"/>
              </w:rPr>
            </w:pPr>
            <w:r w:rsidRPr="00D46DB6">
              <w:rPr>
                <w:color w:val="000000"/>
                <w:sz w:val="16"/>
                <w:szCs w:val="16"/>
              </w:rPr>
              <w:t>3000,00</w:t>
            </w:r>
          </w:p>
        </w:tc>
        <w:tc>
          <w:tcPr>
            <w:tcW w:w="1050" w:type="pct"/>
            <w:tcBorders>
              <w:top w:val="nil"/>
              <w:left w:val="nil"/>
              <w:bottom w:val="single" w:sz="8" w:space="0" w:color="auto"/>
              <w:right w:val="single" w:sz="8" w:space="0" w:color="auto"/>
            </w:tcBorders>
            <w:shd w:val="clear" w:color="auto" w:fill="auto"/>
            <w:vAlign w:val="center"/>
            <w:hideMark/>
          </w:tcPr>
          <w:p w14:paraId="5DF9DF28" w14:textId="77777777" w:rsidR="00D46DB6" w:rsidRPr="00D46DB6" w:rsidRDefault="00D46DB6" w:rsidP="00D46DB6">
            <w:pPr>
              <w:jc w:val="center"/>
              <w:rPr>
                <w:color w:val="000000"/>
                <w:sz w:val="16"/>
                <w:szCs w:val="16"/>
              </w:rPr>
            </w:pPr>
            <w:r w:rsidRPr="00D46DB6">
              <w:rPr>
                <w:color w:val="000000"/>
                <w:sz w:val="16"/>
                <w:szCs w:val="16"/>
              </w:rPr>
              <w:t>3000,00</w:t>
            </w:r>
          </w:p>
        </w:tc>
        <w:tc>
          <w:tcPr>
            <w:tcW w:w="597" w:type="pct"/>
            <w:tcBorders>
              <w:top w:val="nil"/>
              <w:left w:val="nil"/>
              <w:bottom w:val="single" w:sz="8" w:space="0" w:color="auto"/>
              <w:right w:val="single" w:sz="8" w:space="0" w:color="auto"/>
            </w:tcBorders>
            <w:shd w:val="clear" w:color="auto" w:fill="auto"/>
            <w:vAlign w:val="center"/>
            <w:hideMark/>
          </w:tcPr>
          <w:p w14:paraId="55F2FA77" w14:textId="77777777" w:rsidR="00D46DB6" w:rsidRPr="00D46DB6" w:rsidRDefault="00D46DB6" w:rsidP="00D46DB6">
            <w:pPr>
              <w:jc w:val="center"/>
              <w:rPr>
                <w:color w:val="000000"/>
                <w:sz w:val="16"/>
                <w:szCs w:val="16"/>
              </w:rPr>
            </w:pPr>
            <w:r w:rsidRPr="00D46DB6">
              <w:rPr>
                <w:color w:val="000000"/>
                <w:sz w:val="16"/>
                <w:szCs w:val="16"/>
              </w:rPr>
              <w:t>2025</w:t>
            </w:r>
          </w:p>
        </w:tc>
      </w:tr>
      <w:tr w:rsidR="00D46DB6" w:rsidRPr="00D46DB6" w14:paraId="6D77D049"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687E9616" w14:textId="77777777" w:rsidR="00D46DB6" w:rsidRPr="00D46DB6" w:rsidRDefault="00D46DB6" w:rsidP="00D46DB6">
            <w:pPr>
              <w:jc w:val="center"/>
              <w:rPr>
                <w:color w:val="000000"/>
                <w:sz w:val="16"/>
                <w:szCs w:val="16"/>
              </w:rPr>
            </w:pPr>
            <w:r w:rsidRPr="00D46DB6">
              <w:rPr>
                <w:color w:val="000000"/>
                <w:sz w:val="16"/>
                <w:szCs w:val="16"/>
              </w:rPr>
              <w:t>7</w:t>
            </w:r>
          </w:p>
        </w:tc>
        <w:tc>
          <w:tcPr>
            <w:tcW w:w="2042" w:type="pct"/>
            <w:tcBorders>
              <w:top w:val="nil"/>
              <w:left w:val="nil"/>
              <w:bottom w:val="single" w:sz="8" w:space="0" w:color="auto"/>
              <w:right w:val="single" w:sz="8" w:space="0" w:color="auto"/>
            </w:tcBorders>
            <w:shd w:val="clear" w:color="auto" w:fill="auto"/>
            <w:vAlign w:val="center"/>
            <w:hideMark/>
          </w:tcPr>
          <w:p w14:paraId="5B50C09A"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Ду630 мм, протяженностью 960 м от дома № 20 10 микрорайона до ул. Есенина, 74</w:t>
            </w:r>
          </w:p>
        </w:tc>
        <w:tc>
          <w:tcPr>
            <w:tcW w:w="1050" w:type="pct"/>
            <w:tcBorders>
              <w:top w:val="nil"/>
              <w:left w:val="nil"/>
              <w:bottom w:val="single" w:sz="8" w:space="0" w:color="auto"/>
              <w:right w:val="single" w:sz="8" w:space="0" w:color="auto"/>
            </w:tcBorders>
            <w:shd w:val="clear" w:color="auto" w:fill="auto"/>
            <w:vAlign w:val="center"/>
            <w:hideMark/>
          </w:tcPr>
          <w:p w14:paraId="43F9C264" w14:textId="77777777" w:rsidR="00D46DB6" w:rsidRPr="00D46DB6" w:rsidRDefault="00D46DB6" w:rsidP="00D46DB6">
            <w:pPr>
              <w:jc w:val="center"/>
              <w:rPr>
                <w:color w:val="000000"/>
                <w:sz w:val="16"/>
                <w:szCs w:val="16"/>
              </w:rPr>
            </w:pPr>
            <w:r w:rsidRPr="00D46DB6">
              <w:rPr>
                <w:color w:val="000000"/>
                <w:sz w:val="16"/>
                <w:szCs w:val="16"/>
              </w:rPr>
              <w:t>15141,30</w:t>
            </w:r>
          </w:p>
        </w:tc>
        <w:tc>
          <w:tcPr>
            <w:tcW w:w="1050" w:type="pct"/>
            <w:tcBorders>
              <w:top w:val="nil"/>
              <w:left w:val="nil"/>
              <w:bottom w:val="single" w:sz="8" w:space="0" w:color="auto"/>
              <w:right w:val="single" w:sz="8" w:space="0" w:color="auto"/>
            </w:tcBorders>
            <w:shd w:val="clear" w:color="auto" w:fill="auto"/>
            <w:vAlign w:val="center"/>
            <w:hideMark/>
          </w:tcPr>
          <w:p w14:paraId="5FA34620" w14:textId="77777777" w:rsidR="00D46DB6" w:rsidRPr="00D46DB6" w:rsidRDefault="00D46DB6" w:rsidP="00D46DB6">
            <w:pPr>
              <w:jc w:val="center"/>
              <w:rPr>
                <w:color w:val="000000"/>
                <w:sz w:val="16"/>
                <w:szCs w:val="16"/>
              </w:rPr>
            </w:pPr>
            <w:r w:rsidRPr="00D46DB6">
              <w:rPr>
                <w:color w:val="000000"/>
                <w:sz w:val="16"/>
                <w:szCs w:val="16"/>
              </w:rPr>
              <w:t>15141,30</w:t>
            </w:r>
          </w:p>
        </w:tc>
        <w:tc>
          <w:tcPr>
            <w:tcW w:w="597" w:type="pct"/>
            <w:tcBorders>
              <w:top w:val="nil"/>
              <w:left w:val="nil"/>
              <w:bottom w:val="single" w:sz="8" w:space="0" w:color="auto"/>
              <w:right w:val="single" w:sz="8" w:space="0" w:color="auto"/>
            </w:tcBorders>
            <w:shd w:val="clear" w:color="auto" w:fill="auto"/>
            <w:vAlign w:val="center"/>
            <w:hideMark/>
          </w:tcPr>
          <w:p w14:paraId="15C624A0" w14:textId="77777777" w:rsidR="00D46DB6" w:rsidRPr="00D46DB6" w:rsidRDefault="00D46DB6" w:rsidP="00D46DB6">
            <w:pPr>
              <w:jc w:val="center"/>
              <w:rPr>
                <w:color w:val="000000"/>
                <w:sz w:val="16"/>
                <w:szCs w:val="16"/>
              </w:rPr>
            </w:pPr>
            <w:r w:rsidRPr="00D46DB6">
              <w:rPr>
                <w:color w:val="000000"/>
                <w:sz w:val="16"/>
                <w:szCs w:val="16"/>
              </w:rPr>
              <w:t>2023</w:t>
            </w:r>
          </w:p>
        </w:tc>
      </w:tr>
      <w:tr w:rsidR="00D46DB6" w:rsidRPr="00D46DB6" w14:paraId="3FF8DD4C"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287E6945" w14:textId="77777777" w:rsidR="00D46DB6" w:rsidRPr="00D46DB6" w:rsidRDefault="00D46DB6" w:rsidP="00D46DB6">
            <w:pPr>
              <w:jc w:val="center"/>
              <w:rPr>
                <w:color w:val="000000"/>
                <w:sz w:val="16"/>
                <w:szCs w:val="16"/>
              </w:rPr>
            </w:pPr>
            <w:r w:rsidRPr="00D46DB6">
              <w:rPr>
                <w:color w:val="000000"/>
                <w:sz w:val="16"/>
                <w:szCs w:val="16"/>
              </w:rPr>
              <w:t>8</w:t>
            </w:r>
          </w:p>
        </w:tc>
        <w:tc>
          <w:tcPr>
            <w:tcW w:w="2042" w:type="pct"/>
            <w:tcBorders>
              <w:top w:val="nil"/>
              <w:left w:val="nil"/>
              <w:bottom w:val="single" w:sz="8" w:space="0" w:color="auto"/>
              <w:right w:val="single" w:sz="8" w:space="0" w:color="auto"/>
            </w:tcBorders>
            <w:shd w:val="clear" w:color="auto" w:fill="auto"/>
            <w:vAlign w:val="center"/>
            <w:hideMark/>
          </w:tcPr>
          <w:p w14:paraId="14995383"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до узла 1а Д=630мм, L=185 м (замена материала труб сталь на ПЭ, общая протяжённость 6435 м)</w:t>
            </w:r>
          </w:p>
        </w:tc>
        <w:tc>
          <w:tcPr>
            <w:tcW w:w="1050" w:type="pct"/>
            <w:tcBorders>
              <w:top w:val="nil"/>
              <w:left w:val="nil"/>
              <w:bottom w:val="single" w:sz="8" w:space="0" w:color="auto"/>
              <w:right w:val="single" w:sz="8" w:space="0" w:color="auto"/>
            </w:tcBorders>
            <w:shd w:val="clear" w:color="auto" w:fill="auto"/>
            <w:vAlign w:val="center"/>
            <w:hideMark/>
          </w:tcPr>
          <w:p w14:paraId="59257B17" w14:textId="77777777" w:rsidR="00D46DB6" w:rsidRPr="00D46DB6" w:rsidRDefault="00D46DB6" w:rsidP="00D46DB6">
            <w:pPr>
              <w:jc w:val="center"/>
              <w:rPr>
                <w:color w:val="000000"/>
                <w:sz w:val="16"/>
                <w:szCs w:val="16"/>
              </w:rPr>
            </w:pPr>
            <w:r w:rsidRPr="00D46DB6">
              <w:rPr>
                <w:color w:val="000000"/>
                <w:sz w:val="16"/>
                <w:szCs w:val="16"/>
              </w:rPr>
              <w:t>15137,00</w:t>
            </w:r>
          </w:p>
        </w:tc>
        <w:tc>
          <w:tcPr>
            <w:tcW w:w="1050" w:type="pct"/>
            <w:tcBorders>
              <w:top w:val="nil"/>
              <w:left w:val="nil"/>
              <w:bottom w:val="single" w:sz="8" w:space="0" w:color="auto"/>
              <w:right w:val="single" w:sz="8" w:space="0" w:color="auto"/>
            </w:tcBorders>
            <w:shd w:val="clear" w:color="auto" w:fill="auto"/>
            <w:vAlign w:val="center"/>
            <w:hideMark/>
          </w:tcPr>
          <w:p w14:paraId="0DF00B88" w14:textId="77777777" w:rsidR="00D46DB6" w:rsidRPr="00D46DB6" w:rsidRDefault="00D46DB6" w:rsidP="00D46DB6">
            <w:pPr>
              <w:jc w:val="center"/>
              <w:rPr>
                <w:color w:val="000000"/>
                <w:sz w:val="16"/>
                <w:szCs w:val="16"/>
              </w:rPr>
            </w:pPr>
            <w:r w:rsidRPr="00D46DB6">
              <w:rPr>
                <w:color w:val="000000"/>
                <w:sz w:val="16"/>
                <w:szCs w:val="16"/>
              </w:rPr>
              <w:t>21237,95</w:t>
            </w:r>
          </w:p>
        </w:tc>
        <w:tc>
          <w:tcPr>
            <w:tcW w:w="597" w:type="pct"/>
            <w:tcBorders>
              <w:top w:val="nil"/>
              <w:left w:val="nil"/>
              <w:bottom w:val="single" w:sz="8" w:space="0" w:color="auto"/>
              <w:right w:val="single" w:sz="8" w:space="0" w:color="auto"/>
            </w:tcBorders>
            <w:shd w:val="clear" w:color="auto" w:fill="auto"/>
            <w:vAlign w:val="center"/>
            <w:hideMark/>
          </w:tcPr>
          <w:p w14:paraId="4CF722A4" w14:textId="77777777" w:rsidR="00D46DB6" w:rsidRPr="00D46DB6" w:rsidRDefault="00D46DB6" w:rsidP="00D46DB6">
            <w:pPr>
              <w:jc w:val="center"/>
              <w:rPr>
                <w:color w:val="000000"/>
                <w:sz w:val="16"/>
                <w:szCs w:val="16"/>
              </w:rPr>
            </w:pPr>
            <w:r w:rsidRPr="00D46DB6">
              <w:rPr>
                <w:color w:val="000000"/>
                <w:sz w:val="16"/>
                <w:szCs w:val="16"/>
              </w:rPr>
              <w:t>2024-2028</w:t>
            </w:r>
          </w:p>
        </w:tc>
      </w:tr>
      <w:tr w:rsidR="00D46DB6" w:rsidRPr="00D46DB6" w14:paraId="4F679ECC"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494E7FC8" w14:textId="77777777" w:rsidR="00D46DB6" w:rsidRPr="00D46DB6" w:rsidRDefault="00D46DB6" w:rsidP="00D46DB6">
            <w:pPr>
              <w:jc w:val="center"/>
              <w:rPr>
                <w:color w:val="000000"/>
                <w:sz w:val="16"/>
                <w:szCs w:val="16"/>
              </w:rPr>
            </w:pPr>
            <w:r w:rsidRPr="00D46DB6">
              <w:rPr>
                <w:color w:val="000000"/>
                <w:sz w:val="16"/>
                <w:szCs w:val="16"/>
              </w:rPr>
              <w:t>9</w:t>
            </w:r>
          </w:p>
        </w:tc>
        <w:tc>
          <w:tcPr>
            <w:tcW w:w="2042" w:type="pct"/>
            <w:tcBorders>
              <w:top w:val="nil"/>
              <w:left w:val="nil"/>
              <w:bottom w:val="single" w:sz="8" w:space="0" w:color="auto"/>
              <w:right w:val="single" w:sz="8" w:space="0" w:color="auto"/>
            </w:tcBorders>
            <w:shd w:val="clear" w:color="auto" w:fill="auto"/>
            <w:vAlign w:val="center"/>
            <w:hideMark/>
          </w:tcPr>
          <w:p w14:paraId="6388E6F5"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 10 до перекрестка ГПТУ №16 Д=400мм L=608 м (замена материала труб сталь на ПЭ, общая протяжённость 1025 м)</w:t>
            </w:r>
          </w:p>
        </w:tc>
        <w:tc>
          <w:tcPr>
            <w:tcW w:w="1050" w:type="pct"/>
            <w:tcBorders>
              <w:top w:val="nil"/>
              <w:left w:val="nil"/>
              <w:bottom w:val="single" w:sz="8" w:space="0" w:color="auto"/>
              <w:right w:val="single" w:sz="8" w:space="0" w:color="auto"/>
            </w:tcBorders>
            <w:shd w:val="clear" w:color="auto" w:fill="auto"/>
            <w:vAlign w:val="center"/>
            <w:hideMark/>
          </w:tcPr>
          <w:p w14:paraId="161133E7" w14:textId="77777777" w:rsidR="00D46DB6" w:rsidRPr="00D46DB6" w:rsidRDefault="00D46DB6" w:rsidP="00D46DB6">
            <w:pPr>
              <w:jc w:val="center"/>
              <w:rPr>
                <w:color w:val="000000"/>
                <w:sz w:val="16"/>
                <w:szCs w:val="16"/>
              </w:rPr>
            </w:pPr>
            <w:r w:rsidRPr="00D46DB6">
              <w:rPr>
                <w:color w:val="000000"/>
                <w:sz w:val="16"/>
                <w:szCs w:val="16"/>
              </w:rPr>
              <w:t>13930,00</w:t>
            </w:r>
          </w:p>
        </w:tc>
        <w:tc>
          <w:tcPr>
            <w:tcW w:w="1050" w:type="pct"/>
            <w:tcBorders>
              <w:top w:val="nil"/>
              <w:left w:val="nil"/>
              <w:bottom w:val="single" w:sz="8" w:space="0" w:color="auto"/>
              <w:right w:val="single" w:sz="8" w:space="0" w:color="auto"/>
            </w:tcBorders>
            <w:shd w:val="clear" w:color="auto" w:fill="auto"/>
            <w:vAlign w:val="center"/>
            <w:hideMark/>
          </w:tcPr>
          <w:p w14:paraId="2D00D1CD" w14:textId="77777777" w:rsidR="00D46DB6" w:rsidRPr="00D46DB6" w:rsidRDefault="00D46DB6" w:rsidP="00D46DB6">
            <w:pPr>
              <w:jc w:val="center"/>
              <w:rPr>
                <w:color w:val="000000"/>
                <w:sz w:val="16"/>
                <w:szCs w:val="16"/>
              </w:rPr>
            </w:pPr>
            <w:r w:rsidRPr="00D46DB6">
              <w:rPr>
                <w:color w:val="000000"/>
                <w:sz w:val="16"/>
                <w:szCs w:val="16"/>
              </w:rPr>
              <w:t>8930,00</w:t>
            </w:r>
          </w:p>
        </w:tc>
        <w:tc>
          <w:tcPr>
            <w:tcW w:w="597" w:type="pct"/>
            <w:tcBorders>
              <w:top w:val="nil"/>
              <w:left w:val="nil"/>
              <w:bottom w:val="single" w:sz="8" w:space="0" w:color="auto"/>
              <w:right w:val="single" w:sz="8" w:space="0" w:color="auto"/>
            </w:tcBorders>
            <w:shd w:val="clear" w:color="auto" w:fill="auto"/>
            <w:vAlign w:val="center"/>
            <w:hideMark/>
          </w:tcPr>
          <w:p w14:paraId="137D77BF" w14:textId="77777777" w:rsidR="00D46DB6" w:rsidRPr="00D46DB6" w:rsidRDefault="00D46DB6" w:rsidP="00D46DB6">
            <w:pPr>
              <w:jc w:val="center"/>
              <w:rPr>
                <w:color w:val="000000"/>
                <w:sz w:val="16"/>
                <w:szCs w:val="16"/>
              </w:rPr>
            </w:pPr>
            <w:r w:rsidRPr="00D46DB6">
              <w:rPr>
                <w:color w:val="000000"/>
                <w:sz w:val="16"/>
                <w:szCs w:val="16"/>
              </w:rPr>
              <w:t>2025</w:t>
            </w:r>
          </w:p>
        </w:tc>
      </w:tr>
      <w:tr w:rsidR="00D46DB6" w:rsidRPr="00D46DB6" w14:paraId="0858F59C"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5543CBBA" w14:textId="77777777" w:rsidR="00D46DB6" w:rsidRPr="00D46DB6" w:rsidRDefault="00D46DB6" w:rsidP="00D46DB6">
            <w:pPr>
              <w:jc w:val="center"/>
              <w:rPr>
                <w:color w:val="000000"/>
                <w:sz w:val="16"/>
                <w:szCs w:val="16"/>
              </w:rPr>
            </w:pPr>
            <w:r w:rsidRPr="00D46DB6">
              <w:rPr>
                <w:color w:val="000000"/>
                <w:sz w:val="16"/>
                <w:szCs w:val="16"/>
              </w:rPr>
              <w:t>10</w:t>
            </w:r>
          </w:p>
        </w:tc>
        <w:tc>
          <w:tcPr>
            <w:tcW w:w="2042" w:type="pct"/>
            <w:tcBorders>
              <w:top w:val="nil"/>
              <w:left w:val="nil"/>
              <w:bottom w:val="single" w:sz="8" w:space="0" w:color="auto"/>
              <w:right w:val="single" w:sz="8" w:space="0" w:color="auto"/>
            </w:tcBorders>
            <w:shd w:val="clear" w:color="auto" w:fill="auto"/>
            <w:vAlign w:val="center"/>
            <w:hideMark/>
          </w:tcPr>
          <w:p w14:paraId="24EB93AF" w14:textId="77777777" w:rsidR="00D46DB6" w:rsidRPr="00D46DB6" w:rsidRDefault="00D46DB6" w:rsidP="00D46DB6">
            <w:pPr>
              <w:jc w:val="center"/>
              <w:rPr>
                <w:color w:val="000000"/>
                <w:sz w:val="16"/>
                <w:szCs w:val="16"/>
              </w:rPr>
            </w:pPr>
            <w:r w:rsidRPr="00D46DB6">
              <w:rPr>
                <w:color w:val="000000"/>
                <w:sz w:val="16"/>
                <w:szCs w:val="16"/>
              </w:rPr>
              <w:t xml:space="preserve">Реконструкция магистрального водовода от гидроузла № 10 до автодороги в р-не ул. </w:t>
            </w:r>
            <w:proofErr w:type="spellStart"/>
            <w:r w:rsidRPr="00D46DB6">
              <w:rPr>
                <w:color w:val="000000"/>
                <w:sz w:val="16"/>
                <w:szCs w:val="16"/>
              </w:rPr>
              <w:t>Водоснаб</w:t>
            </w:r>
            <w:proofErr w:type="spellEnd"/>
            <w:r w:rsidRPr="00D46DB6">
              <w:rPr>
                <w:color w:val="000000"/>
                <w:sz w:val="16"/>
                <w:szCs w:val="16"/>
              </w:rPr>
              <w:t xml:space="preserve"> Д=500мм L=335 м (замена материала труб сталь на ПЭ, общая протяжённость 7065 м)</w:t>
            </w:r>
          </w:p>
        </w:tc>
        <w:tc>
          <w:tcPr>
            <w:tcW w:w="1050" w:type="pct"/>
            <w:tcBorders>
              <w:top w:val="nil"/>
              <w:left w:val="nil"/>
              <w:bottom w:val="single" w:sz="8" w:space="0" w:color="auto"/>
              <w:right w:val="single" w:sz="8" w:space="0" w:color="auto"/>
            </w:tcBorders>
            <w:shd w:val="clear" w:color="auto" w:fill="auto"/>
            <w:vAlign w:val="center"/>
            <w:hideMark/>
          </w:tcPr>
          <w:p w14:paraId="7C8D76BD" w14:textId="77777777" w:rsidR="00D46DB6" w:rsidRPr="00D46DB6" w:rsidRDefault="00D46DB6" w:rsidP="00D46DB6">
            <w:pPr>
              <w:jc w:val="center"/>
              <w:rPr>
                <w:color w:val="000000"/>
                <w:sz w:val="16"/>
                <w:szCs w:val="16"/>
              </w:rPr>
            </w:pPr>
            <w:r w:rsidRPr="00D46DB6">
              <w:rPr>
                <w:color w:val="000000"/>
                <w:sz w:val="16"/>
                <w:szCs w:val="16"/>
              </w:rPr>
              <w:t>25216,00</w:t>
            </w:r>
          </w:p>
        </w:tc>
        <w:tc>
          <w:tcPr>
            <w:tcW w:w="1050" w:type="pct"/>
            <w:tcBorders>
              <w:top w:val="nil"/>
              <w:left w:val="nil"/>
              <w:bottom w:val="single" w:sz="8" w:space="0" w:color="auto"/>
              <w:right w:val="single" w:sz="8" w:space="0" w:color="auto"/>
            </w:tcBorders>
            <w:shd w:val="clear" w:color="auto" w:fill="auto"/>
            <w:vAlign w:val="center"/>
            <w:hideMark/>
          </w:tcPr>
          <w:p w14:paraId="5A112C84" w14:textId="77777777" w:rsidR="00D46DB6" w:rsidRPr="00D46DB6" w:rsidRDefault="00D46DB6" w:rsidP="00D46DB6">
            <w:pPr>
              <w:jc w:val="center"/>
              <w:rPr>
                <w:color w:val="000000"/>
                <w:sz w:val="16"/>
                <w:szCs w:val="16"/>
              </w:rPr>
            </w:pPr>
            <w:r w:rsidRPr="00D46DB6">
              <w:rPr>
                <w:color w:val="000000"/>
                <w:sz w:val="16"/>
                <w:szCs w:val="16"/>
              </w:rPr>
              <w:t>24279,05</w:t>
            </w:r>
          </w:p>
        </w:tc>
        <w:tc>
          <w:tcPr>
            <w:tcW w:w="597" w:type="pct"/>
            <w:tcBorders>
              <w:top w:val="nil"/>
              <w:left w:val="nil"/>
              <w:bottom w:val="single" w:sz="8" w:space="0" w:color="auto"/>
              <w:right w:val="single" w:sz="8" w:space="0" w:color="auto"/>
            </w:tcBorders>
            <w:shd w:val="clear" w:color="auto" w:fill="auto"/>
            <w:vAlign w:val="center"/>
            <w:hideMark/>
          </w:tcPr>
          <w:p w14:paraId="5FE5A788" w14:textId="77777777" w:rsidR="00D46DB6" w:rsidRPr="00D46DB6" w:rsidRDefault="00D46DB6" w:rsidP="00D46DB6">
            <w:pPr>
              <w:jc w:val="center"/>
              <w:rPr>
                <w:color w:val="000000"/>
                <w:sz w:val="16"/>
                <w:szCs w:val="16"/>
              </w:rPr>
            </w:pPr>
            <w:r w:rsidRPr="00D46DB6">
              <w:rPr>
                <w:color w:val="000000"/>
                <w:sz w:val="16"/>
                <w:szCs w:val="16"/>
              </w:rPr>
              <w:t>2024-2027</w:t>
            </w:r>
          </w:p>
        </w:tc>
      </w:tr>
      <w:tr w:rsidR="00D46DB6" w:rsidRPr="00D46DB6" w14:paraId="19ED9410"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57D3160C" w14:textId="77777777" w:rsidR="00D46DB6" w:rsidRPr="00D46DB6" w:rsidRDefault="00D46DB6" w:rsidP="00D46DB6">
            <w:pPr>
              <w:jc w:val="center"/>
              <w:rPr>
                <w:color w:val="000000"/>
                <w:sz w:val="16"/>
                <w:szCs w:val="16"/>
              </w:rPr>
            </w:pPr>
            <w:r w:rsidRPr="00D46DB6">
              <w:rPr>
                <w:color w:val="000000"/>
                <w:sz w:val="16"/>
                <w:szCs w:val="16"/>
              </w:rPr>
              <w:t>11</w:t>
            </w:r>
          </w:p>
        </w:tc>
        <w:tc>
          <w:tcPr>
            <w:tcW w:w="2042" w:type="pct"/>
            <w:tcBorders>
              <w:top w:val="nil"/>
              <w:left w:val="nil"/>
              <w:bottom w:val="single" w:sz="8" w:space="0" w:color="auto"/>
              <w:right w:val="single" w:sz="8" w:space="0" w:color="auto"/>
            </w:tcBorders>
            <w:shd w:val="clear" w:color="auto" w:fill="auto"/>
            <w:vAlign w:val="center"/>
            <w:hideMark/>
          </w:tcPr>
          <w:p w14:paraId="5801A2EC" w14:textId="77777777" w:rsidR="00D46DB6" w:rsidRPr="00D46DB6" w:rsidRDefault="00D46DB6" w:rsidP="00D46DB6">
            <w:pPr>
              <w:jc w:val="center"/>
              <w:rPr>
                <w:color w:val="000000"/>
                <w:sz w:val="16"/>
                <w:szCs w:val="16"/>
              </w:rPr>
            </w:pPr>
            <w:r w:rsidRPr="00D46DB6">
              <w:rPr>
                <w:color w:val="000000"/>
                <w:sz w:val="16"/>
                <w:szCs w:val="16"/>
              </w:rPr>
              <w:t>Реконструкция Новокузнецкого водовода (от ул. Осиновская 26 до ул. Площадка Мясокомбината 20) Д=400мм L=170 м замена материала труб сталь на ПЭ, общая протяжённость 1628 м)</w:t>
            </w:r>
          </w:p>
        </w:tc>
        <w:tc>
          <w:tcPr>
            <w:tcW w:w="1050" w:type="pct"/>
            <w:tcBorders>
              <w:top w:val="nil"/>
              <w:left w:val="nil"/>
              <w:bottom w:val="single" w:sz="8" w:space="0" w:color="auto"/>
              <w:right w:val="single" w:sz="8" w:space="0" w:color="auto"/>
            </w:tcBorders>
            <w:shd w:val="clear" w:color="auto" w:fill="auto"/>
            <w:vAlign w:val="center"/>
            <w:hideMark/>
          </w:tcPr>
          <w:p w14:paraId="51D42C66" w14:textId="77777777" w:rsidR="00D46DB6" w:rsidRPr="00D46DB6" w:rsidRDefault="00D46DB6" w:rsidP="00D46DB6">
            <w:pPr>
              <w:jc w:val="center"/>
              <w:rPr>
                <w:color w:val="000000"/>
                <w:sz w:val="16"/>
                <w:szCs w:val="16"/>
              </w:rPr>
            </w:pPr>
            <w:r w:rsidRPr="00D46DB6">
              <w:rPr>
                <w:color w:val="000000"/>
                <w:sz w:val="16"/>
                <w:szCs w:val="16"/>
              </w:rPr>
              <w:t>5164,00</w:t>
            </w:r>
          </w:p>
        </w:tc>
        <w:tc>
          <w:tcPr>
            <w:tcW w:w="1050" w:type="pct"/>
            <w:tcBorders>
              <w:top w:val="nil"/>
              <w:left w:val="nil"/>
              <w:bottom w:val="single" w:sz="8" w:space="0" w:color="auto"/>
              <w:right w:val="single" w:sz="8" w:space="0" w:color="auto"/>
            </w:tcBorders>
            <w:shd w:val="clear" w:color="auto" w:fill="auto"/>
            <w:vAlign w:val="center"/>
            <w:hideMark/>
          </w:tcPr>
          <w:p w14:paraId="53B817C6" w14:textId="77777777" w:rsidR="00D46DB6" w:rsidRPr="00D46DB6" w:rsidRDefault="00D46DB6" w:rsidP="00D46DB6">
            <w:pPr>
              <w:jc w:val="center"/>
              <w:rPr>
                <w:color w:val="000000"/>
                <w:sz w:val="16"/>
                <w:szCs w:val="16"/>
              </w:rPr>
            </w:pPr>
            <w:r w:rsidRPr="00D46DB6">
              <w:rPr>
                <w:color w:val="000000"/>
                <w:sz w:val="16"/>
                <w:szCs w:val="16"/>
              </w:rPr>
              <w:t>0,00</w:t>
            </w:r>
          </w:p>
        </w:tc>
        <w:tc>
          <w:tcPr>
            <w:tcW w:w="597" w:type="pct"/>
            <w:tcBorders>
              <w:top w:val="nil"/>
              <w:left w:val="nil"/>
              <w:bottom w:val="single" w:sz="8" w:space="0" w:color="auto"/>
              <w:right w:val="single" w:sz="8" w:space="0" w:color="auto"/>
            </w:tcBorders>
            <w:shd w:val="clear" w:color="auto" w:fill="auto"/>
            <w:vAlign w:val="center"/>
            <w:hideMark/>
          </w:tcPr>
          <w:p w14:paraId="5874F526" w14:textId="77777777" w:rsidR="00D46DB6" w:rsidRPr="00D46DB6" w:rsidRDefault="00D46DB6" w:rsidP="00D46DB6">
            <w:pPr>
              <w:jc w:val="center"/>
              <w:rPr>
                <w:color w:val="000000"/>
                <w:sz w:val="16"/>
                <w:szCs w:val="16"/>
              </w:rPr>
            </w:pPr>
            <w:r w:rsidRPr="00D46DB6">
              <w:rPr>
                <w:color w:val="000000"/>
                <w:sz w:val="16"/>
                <w:szCs w:val="16"/>
              </w:rPr>
              <w:t>2024</w:t>
            </w:r>
          </w:p>
        </w:tc>
      </w:tr>
      <w:tr w:rsidR="00D46DB6" w:rsidRPr="00D46DB6" w14:paraId="5D0B23A6"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4A55FACF" w14:textId="77777777" w:rsidR="00D46DB6" w:rsidRPr="00D46DB6" w:rsidRDefault="00D46DB6" w:rsidP="00D46DB6">
            <w:pPr>
              <w:jc w:val="center"/>
              <w:rPr>
                <w:color w:val="000000"/>
                <w:sz w:val="16"/>
                <w:szCs w:val="16"/>
              </w:rPr>
            </w:pPr>
            <w:r w:rsidRPr="00D46DB6">
              <w:rPr>
                <w:color w:val="000000"/>
                <w:sz w:val="16"/>
                <w:szCs w:val="16"/>
              </w:rPr>
              <w:t>12</w:t>
            </w:r>
          </w:p>
        </w:tc>
        <w:tc>
          <w:tcPr>
            <w:tcW w:w="2042" w:type="pct"/>
            <w:tcBorders>
              <w:top w:val="nil"/>
              <w:left w:val="nil"/>
              <w:bottom w:val="single" w:sz="8" w:space="0" w:color="auto"/>
              <w:right w:val="single" w:sz="8" w:space="0" w:color="auto"/>
            </w:tcBorders>
            <w:shd w:val="clear" w:color="auto" w:fill="auto"/>
            <w:vAlign w:val="center"/>
            <w:hideMark/>
          </w:tcPr>
          <w:p w14:paraId="5F83BE99"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№10 до гидроузла №31 Д=630 мм, L=135 м (замена материала труб сталь на ПЭ, общая протяжённость 7646 м)</w:t>
            </w:r>
          </w:p>
        </w:tc>
        <w:tc>
          <w:tcPr>
            <w:tcW w:w="1050" w:type="pct"/>
            <w:tcBorders>
              <w:top w:val="nil"/>
              <w:left w:val="nil"/>
              <w:bottom w:val="single" w:sz="8" w:space="0" w:color="auto"/>
              <w:right w:val="single" w:sz="8" w:space="0" w:color="auto"/>
            </w:tcBorders>
            <w:shd w:val="clear" w:color="auto" w:fill="auto"/>
            <w:vAlign w:val="center"/>
            <w:hideMark/>
          </w:tcPr>
          <w:p w14:paraId="5C33E6E5" w14:textId="77777777" w:rsidR="00D46DB6" w:rsidRPr="00D46DB6" w:rsidRDefault="00D46DB6" w:rsidP="00D46DB6">
            <w:pPr>
              <w:jc w:val="center"/>
              <w:rPr>
                <w:color w:val="000000"/>
                <w:sz w:val="16"/>
                <w:szCs w:val="16"/>
              </w:rPr>
            </w:pPr>
            <w:r w:rsidRPr="00D46DB6">
              <w:rPr>
                <w:color w:val="000000"/>
                <w:sz w:val="16"/>
                <w:szCs w:val="16"/>
              </w:rPr>
              <w:t>11637,54</w:t>
            </w:r>
          </w:p>
        </w:tc>
        <w:tc>
          <w:tcPr>
            <w:tcW w:w="1050" w:type="pct"/>
            <w:tcBorders>
              <w:top w:val="nil"/>
              <w:left w:val="nil"/>
              <w:bottom w:val="single" w:sz="8" w:space="0" w:color="auto"/>
              <w:right w:val="single" w:sz="8" w:space="0" w:color="auto"/>
            </w:tcBorders>
            <w:shd w:val="clear" w:color="auto" w:fill="auto"/>
            <w:vAlign w:val="center"/>
            <w:hideMark/>
          </w:tcPr>
          <w:p w14:paraId="4E2DCDEF" w14:textId="77777777" w:rsidR="00D46DB6" w:rsidRPr="00D46DB6" w:rsidRDefault="00D46DB6" w:rsidP="00D46DB6">
            <w:pPr>
              <w:jc w:val="center"/>
              <w:rPr>
                <w:color w:val="000000"/>
                <w:sz w:val="16"/>
                <w:szCs w:val="16"/>
              </w:rPr>
            </w:pPr>
            <w:r w:rsidRPr="00D46DB6">
              <w:rPr>
                <w:color w:val="000000"/>
                <w:sz w:val="16"/>
                <w:szCs w:val="16"/>
              </w:rPr>
              <w:t>11637,54</w:t>
            </w:r>
          </w:p>
        </w:tc>
        <w:tc>
          <w:tcPr>
            <w:tcW w:w="597" w:type="pct"/>
            <w:tcBorders>
              <w:top w:val="nil"/>
              <w:left w:val="nil"/>
              <w:bottom w:val="single" w:sz="8" w:space="0" w:color="auto"/>
              <w:right w:val="single" w:sz="8" w:space="0" w:color="auto"/>
            </w:tcBorders>
            <w:shd w:val="clear" w:color="auto" w:fill="auto"/>
            <w:vAlign w:val="center"/>
            <w:hideMark/>
          </w:tcPr>
          <w:p w14:paraId="4E42357F" w14:textId="77777777" w:rsidR="00D46DB6" w:rsidRPr="00D46DB6" w:rsidRDefault="00D46DB6" w:rsidP="00D46DB6">
            <w:pPr>
              <w:jc w:val="center"/>
              <w:rPr>
                <w:color w:val="000000"/>
                <w:sz w:val="16"/>
                <w:szCs w:val="16"/>
              </w:rPr>
            </w:pPr>
            <w:r w:rsidRPr="00D46DB6">
              <w:rPr>
                <w:color w:val="000000"/>
                <w:sz w:val="16"/>
                <w:szCs w:val="16"/>
              </w:rPr>
              <w:t>2028</w:t>
            </w:r>
          </w:p>
        </w:tc>
      </w:tr>
      <w:tr w:rsidR="00D46DB6" w:rsidRPr="00D46DB6" w14:paraId="7437BDF0"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0F638155" w14:textId="77777777" w:rsidR="00D46DB6" w:rsidRPr="00D46DB6" w:rsidRDefault="00D46DB6" w:rsidP="00D46DB6">
            <w:pPr>
              <w:jc w:val="center"/>
              <w:rPr>
                <w:color w:val="000000"/>
                <w:sz w:val="16"/>
                <w:szCs w:val="16"/>
              </w:rPr>
            </w:pPr>
            <w:r w:rsidRPr="00D46DB6">
              <w:rPr>
                <w:color w:val="000000"/>
                <w:sz w:val="16"/>
                <w:szCs w:val="16"/>
              </w:rPr>
              <w:t>13</w:t>
            </w:r>
          </w:p>
        </w:tc>
        <w:tc>
          <w:tcPr>
            <w:tcW w:w="2042" w:type="pct"/>
            <w:tcBorders>
              <w:top w:val="nil"/>
              <w:left w:val="nil"/>
              <w:bottom w:val="single" w:sz="8" w:space="0" w:color="auto"/>
              <w:right w:val="single" w:sz="8" w:space="0" w:color="auto"/>
            </w:tcBorders>
            <w:shd w:val="clear" w:color="auto" w:fill="auto"/>
            <w:vAlign w:val="center"/>
            <w:hideMark/>
          </w:tcPr>
          <w:p w14:paraId="77654E2D" w14:textId="77777777" w:rsidR="00D46DB6" w:rsidRPr="00D46DB6" w:rsidRDefault="00D46DB6" w:rsidP="00D46DB6">
            <w:pPr>
              <w:jc w:val="center"/>
              <w:rPr>
                <w:color w:val="000000"/>
                <w:sz w:val="16"/>
                <w:szCs w:val="16"/>
              </w:rPr>
            </w:pPr>
            <w:r w:rsidRPr="00D46DB6">
              <w:rPr>
                <w:color w:val="000000"/>
                <w:sz w:val="16"/>
                <w:szCs w:val="16"/>
              </w:rPr>
              <w:t xml:space="preserve">Реконструкция магистрального водопровода от гидроузла №31 до п. Северный </w:t>
            </w:r>
            <w:proofErr w:type="spellStart"/>
            <w:r w:rsidRPr="00D46DB6">
              <w:rPr>
                <w:color w:val="000000"/>
                <w:sz w:val="16"/>
                <w:szCs w:val="16"/>
              </w:rPr>
              <w:t>Маганак</w:t>
            </w:r>
            <w:proofErr w:type="spellEnd"/>
            <w:r w:rsidRPr="00D46DB6">
              <w:rPr>
                <w:color w:val="000000"/>
                <w:sz w:val="16"/>
                <w:szCs w:val="16"/>
              </w:rPr>
              <w:t xml:space="preserve"> Д=400мм L=670 м (замена материала труб сталь на ПЭ, общая протяжённость 4032 м)</w:t>
            </w:r>
          </w:p>
        </w:tc>
        <w:tc>
          <w:tcPr>
            <w:tcW w:w="1050" w:type="pct"/>
            <w:tcBorders>
              <w:top w:val="nil"/>
              <w:left w:val="nil"/>
              <w:bottom w:val="single" w:sz="8" w:space="0" w:color="auto"/>
              <w:right w:val="single" w:sz="8" w:space="0" w:color="auto"/>
            </w:tcBorders>
            <w:shd w:val="clear" w:color="auto" w:fill="auto"/>
            <w:vAlign w:val="center"/>
            <w:hideMark/>
          </w:tcPr>
          <w:p w14:paraId="04750C50" w14:textId="77777777" w:rsidR="00D46DB6" w:rsidRPr="00D46DB6" w:rsidRDefault="00D46DB6" w:rsidP="00D46DB6">
            <w:pPr>
              <w:jc w:val="center"/>
              <w:rPr>
                <w:color w:val="000000"/>
                <w:sz w:val="16"/>
                <w:szCs w:val="16"/>
              </w:rPr>
            </w:pPr>
            <w:r w:rsidRPr="00D46DB6">
              <w:rPr>
                <w:color w:val="000000"/>
                <w:sz w:val="16"/>
                <w:szCs w:val="16"/>
              </w:rPr>
              <w:t>16914,00</w:t>
            </w:r>
          </w:p>
        </w:tc>
        <w:tc>
          <w:tcPr>
            <w:tcW w:w="1050" w:type="pct"/>
            <w:tcBorders>
              <w:top w:val="nil"/>
              <w:left w:val="nil"/>
              <w:bottom w:val="single" w:sz="8" w:space="0" w:color="auto"/>
              <w:right w:val="single" w:sz="8" w:space="0" w:color="auto"/>
            </w:tcBorders>
            <w:shd w:val="clear" w:color="auto" w:fill="auto"/>
            <w:vAlign w:val="center"/>
            <w:hideMark/>
          </w:tcPr>
          <w:p w14:paraId="19660533" w14:textId="77777777" w:rsidR="00D46DB6" w:rsidRPr="00D46DB6" w:rsidRDefault="00D46DB6" w:rsidP="00D46DB6">
            <w:pPr>
              <w:jc w:val="center"/>
              <w:rPr>
                <w:color w:val="000000"/>
                <w:sz w:val="16"/>
                <w:szCs w:val="16"/>
              </w:rPr>
            </w:pPr>
            <w:r w:rsidRPr="00D46DB6">
              <w:rPr>
                <w:color w:val="000000"/>
                <w:sz w:val="16"/>
                <w:szCs w:val="16"/>
              </w:rPr>
              <w:t>16914,00</w:t>
            </w:r>
          </w:p>
        </w:tc>
        <w:tc>
          <w:tcPr>
            <w:tcW w:w="597" w:type="pct"/>
            <w:tcBorders>
              <w:top w:val="nil"/>
              <w:left w:val="nil"/>
              <w:bottom w:val="single" w:sz="8" w:space="0" w:color="auto"/>
              <w:right w:val="single" w:sz="8" w:space="0" w:color="auto"/>
            </w:tcBorders>
            <w:shd w:val="clear" w:color="auto" w:fill="auto"/>
            <w:vAlign w:val="center"/>
            <w:hideMark/>
          </w:tcPr>
          <w:p w14:paraId="79E2287A" w14:textId="77777777" w:rsidR="00D46DB6" w:rsidRPr="00D46DB6" w:rsidRDefault="00D46DB6" w:rsidP="00D46DB6">
            <w:pPr>
              <w:jc w:val="center"/>
              <w:rPr>
                <w:color w:val="000000"/>
                <w:sz w:val="16"/>
                <w:szCs w:val="16"/>
              </w:rPr>
            </w:pPr>
            <w:r w:rsidRPr="00D46DB6">
              <w:rPr>
                <w:color w:val="000000"/>
                <w:sz w:val="16"/>
                <w:szCs w:val="16"/>
              </w:rPr>
              <w:t>2026-2028</w:t>
            </w:r>
          </w:p>
        </w:tc>
      </w:tr>
      <w:tr w:rsidR="00D46DB6" w:rsidRPr="00D46DB6" w14:paraId="0F3E394E"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197E9681" w14:textId="77777777" w:rsidR="00D46DB6" w:rsidRPr="00D46DB6" w:rsidRDefault="00D46DB6" w:rsidP="00D46DB6">
            <w:pPr>
              <w:jc w:val="center"/>
              <w:rPr>
                <w:color w:val="000000"/>
                <w:sz w:val="16"/>
                <w:szCs w:val="16"/>
              </w:rPr>
            </w:pPr>
            <w:r w:rsidRPr="00D46DB6">
              <w:rPr>
                <w:color w:val="000000"/>
                <w:sz w:val="16"/>
                <w:szCs w:val="16"/>
              </w:rPr>
              <w:t>14</w:t>
            </w:r>
          </w:p>
        </w:tc>
        <w:tc>
          <w:tcPr>
            <w:tcW w:w="2042" w:type="pct"/>
            <w:tcBorders>
              <w:top w:val="nil"/>
              <w:left w:val="nil"/>
              <w:bottom w:val="single" w:sz="8" w:space="0" w:color="auto"/>
              <w:right w:val="single" w:sz="8" w:space="0" w:color="auto"/>
            </w:tcBorders>
            <w:shd w:val="clear" w:color="auto" w:fill="auto"/>
            <w:vAlign w:val="center"/>
            <w:hideMark/>
          </w:tcPr>
          <w:p w14:paraId="28607F26" w14:textId="77777777" w:rsidR="00D46DB6" w:rsidRPr="00D46DB6" w:rsidRDefault="00D46DB6" w:rsidP="00D46DB6">
            <w:pPr>
              <w:jc w:val="center"/>
              <w:rPr>
                <w:color w:val="000000"/>
                <w:sz w:val="16"/>
                <w:szCs w:val="16"/>
              </w:rPr>
            </w:pPr>
            <w:r w:rsidRPr="00D46DB6">
              <w:rPr>
                <w:color w:val="000000"/>
                <w:sz w:val="16"/>
                <w:szCs w:val="16"/>
              </w:rPr>
              <w:t>Реконструкция магистрального водовода от гидроузла № 10 до котельной № 5 Ду400 мм протяженностью 570 м (замена материала труб сталь на ПЭ, общая протяженность 3624 м)</w:t>
            </w:r>
          </w:p>
        </w:tc>
        <w:tc>
          <w:tcPr>
            <w:tcW w:w="1050" w:type="pct"/>
            <w:tcBorders>
              <w:top w:val="nil"/>
              <w:left w:val="nil"/>
              <w:bottom w:val="single" w:sz="8" w:space="0" w:color="auto"/>
              <w:right w:val="single" w:sz="8" w:space="0" w:color="auto"/>
            </w:tcBorders>
            <w:shd w:val="clear" w:color="auto" w:fill="auto"/>
            <w:vAlign w:val="center"/>
            <w:hideMark/>
          </w:tcPr>
          <w:p w14:paraId="18FA95B2" w14:textId="77777777" w:rsidR="00D46DB6" w:rsidRPr="00D46DB6" w:rsidRDefault="00D46DB6" w:rsidP="00D46DB6">
            <w:pPr>
              <w:jc w:val="center"/>
              <w:rPr>
                <w:color w:val="000000"/>
                <w:sz w:val="16"/>
                <w:szCs w:val="16"/>
              </w:rPr>
            </w:pPr>
            <w:r w:rsidRPr="00D46DB6">
              <w:rPr>
                <w:color w:val="000000"/>
                <w:sz w:val="16"/>
                <w:szCs w:val="16"/>
              </w:rPr>
              <w:t>0,00</w:t>
            </w:r>
          </w:p>
        </w:tc>
        <w:tc>
          <w:tcPr>
            <w:tcW w:w="1050" w:type="pct"/>
            <w:tcBorders>
              <w:top w:val="nil"/>
              <w:left w:val="nil"/>
              <w:bottom w:val="single" w:sz="8" w:space="0" w:color="auto"/>
              <w:right w:val="single" w:sz="8" w:space="0" w:color="auto"/>
            </w:tcBorders>
            <w:shd w:val="clear" w:color="auto" w:fill="auto"/>
            <w:vAlign w:val="center"/>
            <w:hideMark/>
          </w:tcPr>
          <w:p w14:paraId="604D8CAD" w14:textId="77777777" w:rsidR="00D46DB6" w:rsidRPr="00D46DB6" w:rsidRDefault="00D46DB6" w:rsidP="00D46DB6">
            <w:pPr>
              <w:jc w:val="center"/>
              <w:rPr>
                <w:color w:val="000000"/>
                <w:sz w:val="16"/>
                <w:szCs w:val="16"/>
              </w:rPr>
            </w:pPr>
            <w:r w:rsidRPr="00D46DB6">
              <w:rPr>
                <w:color w:val="000000"/>
                <w:sz w:val="16"/>
                <w:szCs w:val="16"/>
              </w:rPr>
              <w:t>5000,00</w:t>
            </w:r>
          </w:p>
        </w:tc>
        <w:tc>
          <w:tcPr>
            <w:tcW w:w="597" w:type="pct"/>
            <w:tcBorders>
              <w:top w:val="nil"/>
              <w:left w:val="nil"/>
              <w:bottom w:val="single" w:sz="8" w:space="0" w:color="auto"/>
              <w:right w:val="single" w:sz="8" w:space="0" w:color="auto"/>
            </w:tcBorders>
            <w:shd w:val="clear" w:color="auto" w:fill="auto"/>
            <w:vAlign w:val="center"/>
            <w:hideMark/>
          </w:tcPr>
          <w:p w14:paraId="1A1ABFD6" w14:textId="77777777" w:rsidR="00D46DB6" w:rsidRPr="00D46DB6" w:rsidRDefault="00D46DB6" w:rsidP="00D46DB6">
            <w:pPr>
              <w:jc w:val="center"/>
              <w:rPr>
                <w:color w:val="000000"/>
                <w:sz w:val="16"/>
                <w:szCs w:val="16"/>
              </w:rPr>
            </w:pPr>
            <w:r w:rsidRPr="00D46DB6">
              <w:rPr>
                <w:color w:val="000000"/>
                <w:sz w:val="16"/>
                <w:szCs w:val="16"/>
              </w:rPr>
              <w:t>2024</w:t>
            </w:r>
          </w:p>
        </w:tc>
      </w:tr>
      <w:tr w:rsidR="00D46DB6" w:rsidRPr="00D46DB6" w14:paraId="5098113A" w14:textId="77777777" w:rsidTr="00627AA0">
        <w:trPr>
          <w:trHeight w:val="20"/>
        </w:trPr>
        <w:tc>
          <w:tcPr>
            <w:tcW w:w="260" w:type="pct"/>
            <w:tcBorders>
              <w:top w:val="nil"/>
              <w:left w:val="single" w:sz="8" w:space="0" w:color="auto"/>
              <w:bottom w:val="single" w:sz="8" w:space="0" w:color="auto"/>
              <w:right w:val="single" w:sz="8" w:space="0" w:color="auto"/>
            </w:tcBorders>
            <w:shd w:val="clear" w:color="auto" w:fill="auto"/>
            <w:noWrap/>
            <w:vAlign w:val="center"/>
            <w:hideMark/>
          </w:tcPr>
          <w:p w14:paraId="61292087" w14:textId="77777777" w:rsidR="00D46DB6" w:rsidRPr="00D46DB6" w:rsidRDefault="00D46DB6" w:rsidP="00D46DB6">
            <w:pPr>
              <w:jc w:val="center"/>
              <w:rPr>
                <w:color w:val="000000"/>
                <w:sz w:val="16"/>
                <w:szCs w:val="16"/>
              </w:rPr>
            </w:pPr>
            <w:r w:rsidRPr="00D46DB6">
              <w:rPr>
                <w:color w:val="000000"/>
                <w:sz w:val="16"/>
                <w:szCs w:val="16"/>
              </w:rPr>
              <w:t>Х</w:t>
            </w:r>
          </w:p>
        </w:tc>
        <w:tc>
          <w:tcPr>
            <w:tcW w:w="2042" w:type="pct"/>
            <w:tcBorders>
              <w:top w:val="nil"/>
              <w:left w:val="nil"/>
              <w:bottom w:val="single" w:sz="8" w:space="0" w:color="auto"/>
              <w:right w:val="single" w:sz="8" w:space="0" w:color="auto"/>
            </w:tcBorders>
            <w:shd w:val="clear" w:color="auto" w:fill="auto"/>
            <w:vAlign w:val="center"/>
            <w:hideMark/>
          </w:tcPr>
          <w:p w14:paraId="01D1C7EB" w14:textId="77777777" w:rsidR="00D46DB6" w:rsidRPr="00D46DB6" w:rsidRDefault="00D46DB6" w:rsidP="00D46DB6">
            <w:pPr>
              <w:jc w:val="center"/>
              <w:rPr>
                <w:color w:val="000000"/>
                <w:sz w:val="16"/>
                <w:szCs w:val="16"/>
              </w:rPr>
            </w:pPr>
            <w:r w:rsidRPr="00D46DB6">
              <w:rPr>
                <w:color w:val="000000"/>
                <w:sz w:val="16"/>
                <w:szCs w:val="16"/>
              </w:rPr>
              <w:t>итого, в сфере водоснабжения</w:t>
            </w:r>
          </w:p>
        </w:tc>
        <w:tc>
          <w:tcPr>
            <w:tcW w:w="1050" w:type="pct"/>
            <w:tcBorders>
              <w:top w:val="nil"/>
              <w:left w:val="nil"/>
              <w:bottom w:val="single" w:sz="8" w:space="0" w:color="auto"/>
              <w:right w:val="single" w:sz="8" w:space="0" w:color="auto"/>
            </w:tcBorders>
            <w:shd w:val="clear" w:color="auto" w:fill="auto"/>
            <w:vAlign w:val="center"/>
            <w:hideMark/>
          </w:tcPr>
          <w:p w14:paraId="67EF32EC" w14:textId="77777777" w:rsidR="00D46DB6" w:rsidRPr="00D46DB6" w:rsidRDefault="00D46DB6" w:rsidP="00D46DB6">
            <w:pPr>
              <w:jc w:val="center"/>
              <w:rPr>
                <w:color w:val="000000"/>
                <w:sz w:val="16"/>
                <w:szCs w:val="16"/>
              </w:rPr>
            </w:pPr>
            <w:r w:rsidRPr="00D46DB6">
              <w:rPr>
                <w:color w:val="000000"/>
                <w:sz w:val="16"/>
                <w:szCs w:val="16"/>
              </w:rPr>
              <w:t>140232,89</w:t>
            </w:r>
          </w:p>
        </w:tc>
        <w:tc>
          <w:tcPr>
            <w:tcW w:w="1050" w:type="pct"/>
            <w:tcBorders>
              <w:top w:val="nil"/>
              <w:left w:val="nil"/>
              <w:bottom w:val="single" w:sz="8" w:space="0" w:color="auto"/>
              <w:right w:val="single" w:sz="8" w:space="0" w:color="auto"/>
            </w:tcBorders>
            <w:shd w:val="clear" w:color="auto" w:fill="auto"/>
            <w:vAlign w:val="center"/>
            <w:hideMark/>
          </w:tcPr>
          <w:p w14:paraId="5E817C8C" w14:textId="77777777" w:rsidR="00D46DB6" w:rsidRPr="00D46DB6" w:rsidRDefault="00D46DB6" w:rsidP="00D46DB6">
            <w:pPr>
              <w:jc w:val="center"/>
              <w:rPr>
                <w:color w:val="000000"/>
                <w:sz w:val="16"/>
                <w:szCs w:val="16"/>
              </w:rPr>
            </w:pPr>
            <w:r w:rsidRPr="00D46DB6">
              <w:rPr>
                <w:color w:val="000000"/>
                <w:sz w:val="16"/>
                <w:szCs w:val="16"/>
              </w:rPr>
              <w:t>140232,89</w:t>
            </w:r>
          </w:p>
        </w:tc>
        <w:tc>
          <w:tcPr>
            <w:tcW w:w="597" w:type="pct"/>
            <w:tcBorders>
              <w:top w:val="nil"/>
              <w:left w:val="nil"/>
              <w:bottom w:val="single" w:sz="8" w:space="0" w:color="auto"/>
              <w:right w:val="single" w:sz="8" w:space="0" w:color="auto"/>
            </w:tcBorders>
            <w:shd w:val="clear" w:color="auto" w:fill="auto"/>
            <w:noWrap/>
            <w:vAlign w:val="center"/>
            <w:hideMark/>
          </w:tcPr>
          <w:p w14:paraId="2893FE86" w14:textId="77777777" w:rsidR="00D46DB6" w:rsidRPr="00D46DB6" w:rsidRDefault="00D46DB6" w:rsidP="00D46DB6">
            <w:pPr>
              <w:jc w:val="center"/>
              <w:rPr>
                <w:color w:val="000000"/>
                <w:sz w:val="16"/>
                <w:szCs w:val="16"/>
              </w:rPr>
            </w:pPr>
            <w:r w:rsidRPr="00D46DB6">
              <w:rPr>
                <w:color w:val="000000"/>
                <w:sz w:val="16"/>
                <w:szCs w:val="16"/>
              </w:rPr>
              <w:t>Х</w:t>
            </w:r>
          </w:p>
        </w:tc>
      </w:tr>
    </w:tbl>
    <w:p w14:paraId="74D9C0E6" w14:textId="77777777" w:rsidR="00D46DB6" w:rsidRPr="00D46DB6" w:rsidRDefault="00D46DB6" w:rsidP="00D46DB6">
      <w:pPr>
        <w:rPr>
          <w:sz w:val="20"/>
          <w:szCs w:val="20"/>
        </w:rPr>
      </w:pPr>
    </w:p>
    <w:p w14:paraId="60CA27CC" w14:textId="77777777" w:rsidR="00D46DB6" w:rsidRPr="00D46DB6" w:rsidRDefault="00D46DB6" w:rsidP="00D46DB6">
      <w:pPr>
        <w:jc w:val="center"/>
        <w:rPr>
          <w:b/>
          <w:bCs/>
          <w:sz w:val="28"/>
          <w:szCs w:val="28"/>
        </w:rPr>
      </w:pPr>
      <w:r w:rsidRPr="00D46DB6">
        <w:rPr>
          <w:sz w:val="20"/>
          <w:szCs w:val="20"/>
        </w:rPr>
        <w:br w:type="page"/>
      </w:r>
      <w:r w:rsidRPr="00D46DB6">
        <w:rPr>
          <w:b/>
          <w:bCs/>
          <w:sz w:val="28"/>
          <w:szCs w:val="28"/>
        </w:rPr>
        <w:lastRenderedPageBreak/>
        <w:t>Инвестиционная программа АО «ПО Водоканал» в сфере холодного водоснабжения на территории Прокопьевского городского округа на 2022-2028 годы</w:t>
      </w:r>
    </w:p>
    <w:p w14:paraId="46659AD8" w14:textId="77777777" w:rsidR="00D46DB6" w:rsidRPr="00D46DB6" w:rsidRDefault="00D46DB6" w:rsidP="00D46DB6">
      <w:pPr>
        <w:jc w:val="center"/>
        <w:rPr>
          <w:sz w:val="20"/>
          <w:szCs w:val="20"/>
        </w:rPr>
      </w:pPr>
    </w:p>
    <w:p w14:paraId="42F23339" w14:textId="77777777" w:rsidR="00D46DB6" w:rsidRPr="00D46DB6" w:rsidRDefault="00D46DB6" w:rsidP="00D46DB6">
      <w:pPr>
        <w:autoSpaceDE w:val="0"/>
        <w:autoSpaceDN w:val="0"/>
        <w:adjustRightInd w:val="0"/>
        <w:jc w:val="right"/>
        <w:rPr>
          <w:b/>
        </w:rPr>
      </w:pPr>
      <w:r w:rsidRPr="00D46DB6">
        <w:rPr>
          <w:sz w:val="28"/>
          <w:szCs w:val="28"/>
        </w:rPr>
        <w:t xml:space="preserve">   </w:t>
      </w:r>
      <w:r w:rsidRPr="00D46DB6">
        <w:t>без НДС, тыс. руб.</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495"/>
        <w:gridCol w:w="1256"/>
        <w:gridCol w:w="766"/>
        <w:gridCol w:w="766"/>
        <w:gridCol w:w="766"/>
        <w:gridCol w:w="766"/>
        <w:gridCol w:w="766"/>
        <w:gridCol w:w="766"/>
        <w:gridCol w:w="766"/>
        <w:gridCol w:w="964"/>
      </w:tblGrid>
      <w:tr w:rsidR="00D46DB6" w:rsidRPr="00E81CCA" w14:paraId="1D8F6C16" w14:textId="77777777" w:rsidTr="00E81CCA">
        <w:trPr>
          <w:trHeight w:val="20"/>
        </w:trPr>
        <w:tc>
          <w:tcPr>
            <w:tcW w:w="321" w:type="pct"/>
            <w:vMerge w:val="restart"/>
            <w:shd w:val="clear" w:color="auto" w:fill="auto"/>
            <w:vAlign w:val="center"/>
            <w:hideMark/>
          </w:tcPr>
          <w:p w14:paraId="60A3FAFB" w14:textId="77777777" w:rsidR="00D46DB6" w:rsidRPr="00E81CCA" w:rsidRDefault="00D46DB6" w:rsidP="00D46DB6">
            <w:pPr>
              <w:jc w:val="center"/>
              <w:rPr>
                <w:sz w:val="14"/>
                <w:szCs w:val="14"/>
              </w:rPr>
            </w:pPr>
            <w:r w:rsidRPr="00E81CCA">
              <w:rPr>
                <w:sz w:val="14"/>
                <w:szCs w:val="14"/>
              </w:rPr>
              <w:t>№</w:t>
            </w:r>
            <w:r w:rsidRPr="00E81CCA">
              <w:rPr>
                <w:sz w:val="14"/>
                <w:szCs w:val="14"/>
              </w:rPr>
              <w:br/>
              <w:t>п/п</w:t>
            </w:r>
          </w:p>
        </w:tc>
        <w:tc>
          <w:tcPr>
            <w:tcW w:w="770" w:type="pct"/>
            <w:vMerge w:val="restart"/>
            <w:shd w:val="clear" w:color="auto" w:fill="auto"/>
            <w:vAlign w:val="center"/>
            <w:hideMark/>
          </w:tcPr>
          <w:p w14:paraId="0DE050E5" w14:textId="77777777" w:rsidR="00D46DB6" w:rsidRPr="00E81CCA" w:rsidRDefault="00D46DB6" w:rsidP="00D46DB6">
            <w:pPr>
              <w:jc w:val="center"/>
              <w:rPr>
                <w:sz w:val="14"/>
                <w:szCs w:val="14"/>
              </w:rPr>
            </w:pPr>
            <w:r w:rsidRPr="00E81CCA">
              <w:rPr>
                <w:sz w:val="14"/>
                <w:szCs w:val="14"/>
              </w:rPr>
              <w:t>Наименование</w:t>
            </w:r>
            <w:r w:rsidRPr="00E81CCA">
              <w:rPr>
                <w:sz w:val="14"/>
                <w:szCs w:val="14"/>
              </w:rPr>
              <w:br/>
              <w:t>мероприятий</w:t>
            </w:r>
          </w:p>
        </w:tc>
        <w:tc>
          <w:tcPr>
            <w:tcW w:w="647" w:type="pct"/>
            <w:vMerge w:val="restart"/>
            <w:shd w:val="clear" w:color="auto" w:fill="auto"/>
            <w:vAlign w:val="center"/>
            <w:hideMark/>
          </w:tcPr>
          <w:p w14:paraId="718C0F45" w14:textId="77777777" w:rsidR="00D46DB6" w:rsidRPr="00E81CCA" w:rsidRDefault="00D46DB6" w:rsidP="00D46DB6">
            <w:pPr>
              <w:jc w:val="center"/>
              <w:rPr>
                <w:sz w:val="14"/>
                <w:szCs w:val="14"/>
              </w:rPr>
            </w:pPr>
            <w:r w:rsidRPr="00E81CCA">
              <w:rPr>
                <w:sz w:val="14"/>
                <w:szCs w:val="14"/>
              </w:rPr>
              <w:t>Объем финансирования</w:t>
            </w:r>
          </w:p>
        </w:tc>
        <w:tc>
          <w:tcPr>
            <w:tcW w:w="2765" w:type="pct"/>
            <w:gridSpan w:val="7"/>
            <w:shd w:val="clear" w:color="auto" w:fill="auto"/>
            <w:vAlign w:val="center"/>
            <w:hideMark/>
          </w:tcPr>
          <w:p w14:paraId="2532BF1B" w14:textId="77777777" w:rsidR="00D46DB6" w:rsidRPr="00E81CCA" w:rsidRDefault="00D46DB6" w:rsidP="00D46DB6">
            <w:pPr>
              <w:jc w:val="center"/>
              <w:rPr>
                <w:sz w:val="14"/>
                <w:szCs w:val="14"/>
              </w:rPr>
            </w:pPr>
            <w:r w:rsidRPr="00E81CCA">
              <w:rPr>
                <w:sz w:val="14"/>
                <w:szCs w:val="14"/>
              </w:rPr>
              <w:t>Потребность в финансировании по годам</w:t>
            </w:r>
          </w:p>
        </w:tc>
        <w:tc>
          <w:tcPr>
            <w:tcW w:w="497" w:type="pct"/>
            <w:vMerge w:val="restart"/>
            <w:shd w:val="clear" w:color="auto" w:fill="auto"/>
            <w:vAlign w:val="center"/>
            <w:hideMark/>
          </w:tcPr>
          <w:p w14:paraId="26DA3E29" w14:textId="77777777" w:rsidR="00D46DB6" w:rsidRPr="00E81CCA" w:rsidRDefault="00D46DB6" w:rsidP="00D46DB6">
            <w:pPr>
              <w:jc w:val="center"/>
              <w:rPr>
                <w:sz w:val="14"/>
                <w:szCs w:val="14"/>
              </w:rPr>
            </w:pPr>
            <w:r w:rsidRPr="00E81CCA">
              <w:rPr>
                <w:sz w:val="14"/>
                <w:szCs w:val="14"/>
              </w:rPr>
              <w:t>Срок реализации, год</w:t>
            </w:r>
          </w:p>
        </w:tc>
      </w:tr>
      <w:tr w:rsidR="00D46DB6" w:rsidRPr="00E81CCA" w14:paraId="5D5AABEF" w14:textId="77777777" w:rsidTr="00E81CCA">
        <w:trPr>
          <w:trHeight w:val="20"/>
        </w:trPr>
        <w:tc>
          <w:tcPr>
            <w:tcW w:w="321" w:type="pct"/>
            <w:vMerge/>
            <w:shd w:val="clear" w:color="auto" w:fill="auto"/>
            <w:vAlign w:val="center"/>
            <w:hideMark/>
          </w:tcPr>
          <w:p w14:paraId="22323C85" w14:textId="77777777" w:rsidR="00D46DB6" w:rsidRPr="00E81CCA" w:rsidRDefault="00D46DB6" w:rsidP="00D46DB6">
            <w:pPr>
              <w:rPr>
                <w:sz w:val="14"/>
                <w:szCs w:val="14"/>
              </w:rPr>
            </w:pPr>
          </w:p>
        </w:tc>
        <w:tc>
          <w:tcPr>
            <w:tcW w:w="770" w:type="pct"/>
            <w:vMerge/>
            <w:shd w:val="clear" w:color="auto" w:fill="auto"/>
            <w:vAlign w:val="center"/>
            <w:hideMark/>
          </w:tcPr>
          <w:p w14:paraId="7C487A74" w14:textId="77777777" w:rsidR="00D46DB6" w:rsidRPr="00E81CCA" w:rsidRDefault="00D46DB6" w:rsidP="00D46DB6">
            <w:pPr>
              <w:rPr>
                <w:sz w:val="14"/>
                <w:szCs w:val="14"/>
              </w:rPr>
            </w:pPr>
          </w:p>
        </w:tc>
        <w:tc>
          <w:tcPr>
            <w:tcW w:w="647" w:type="pct"/>
            <w:vMerge/>
            <w:shd w:val="clear" w:color="auto" w:fill="auto"/>
            <w:vAlign w:val="center"/>
            <w:hideMark/>
          </w:tcPr>
          <w:p w14:paraId="038EA091" w14:textId="77777777" w:rsidR="00D46DB6" w:rsidRPr="00E81CCA" w:rsidRDefault="00D46DB6" w:rsidP="00D46DB6">
            <w:pPr>
              <w:rPr>
                <w:sz w:val="14"/>
                <w:szCs w:val="14"/>
              </w:rPr>
            </w:pPr>
          </w:p>
        </w:tc>
        <w:tc>
          <w:tcPr>
            <w:tcW w:w="395" w:type="pct"/>
            <w:shd w:val="clear" w:color="auto" w:fill="auto"/>
            <w:vAlign w:val="center"/>
            <w:hideMark/>
          </w:tcPr>
          <w:p w14:paraId="11B287DC" w14:textId="77777777" w:rsidR="00D46DB6" w:rsidRPr="00E81CCA" w:rsidRDefault="00D46DB6" w:rsidP="00D46DB6">
            <w:pPr>
              <w:jc w:val="center"/>
              <w:rPr>
                <w:sz w:val="14"/>
                <w:szCs w:val="14"/>
              </w:rPr>
            </w:pPr>
            <w:r w:rsidRPr="00E81CCA">
              <w:rPr>
                <w:sz w:val="14"/>
                <w:szCs w:val="14"/>
              </w:rPr>
              <w:t>2022</w:t>
            </w:r>
          </w:p>
        </w:tc>
        <w:tc>
          <w:tcPr>
            <w:tcW w:w="395" w:type="pct"/>
            <w:shd w:val="clear" w:color="auto" w:fill="auto"/>
            <w:vAlign w:val="center"/>
            <w:hideMark/>
          </w:tcPr>
          <w:p w14:paraId="0912CAB5" w14:textId="77777777" w:rsidR="00D46DB6" w:rsidRPr="00E81CCA" w:rsidRDefault="00D46DB6" w:rsidP="00D46DB6">
            <w:pPr>
              <w:jc w:val="center"/>
              <w:rPr>
                <w:sz w:val="14"/>
                <w:szCs w:val="14"/>
              </w:rPr>
            </w:pPr>
            <w:r w:rsidRPr="00E81CCA">
              <w:rPr>
                <w:sz w:val="14"/>
                <w:szCs w:val="14"/>
              </w:rPr>
              <w:t>2023</w:t>
            </w:r>
          </w:p>
        </w:tc>
        <w:tc>
          <w:tcPr>
            <w:tcW w:w="395" w:type="pct"/>
            <w:shd w:val="clear" w:color="auto" w:fill="auto"/>
            <w:vAlign w:val="center"/>
            <w:hideMark/>
          </w:tcPr>
          <w:p w14:paraId="30F735AE" w14:textId="77777777" w:rsidR="00D46DB6" w:rsidRPr="00E81CCA" w:rsidRDefault="00D46DB6" w:rsidP="00D46DB6">
            <w:pPr>
              <w:jc w:val="center"/>
              <w:rPr>
                <w:sz w:val="14"/>
                <w:szCs w:val="14"/>
              </w:rPr>
            </w:pPr>
            <w:r w:rsidRPr="00E81CCA">
              <w:rPr>
                <w:sz w:val="14"/>
                <w:szCs w:val="14"/>
              </w:rPr>
              <w:t>2024</w:t>
            </w:r>
          </w:p>
        </w:tc>
        <w:tc>
          <w:tcPr>
            <w:tcW w:w="395" w:type="pct"/>
            <w:shd w:val="clear" w:color="auto" w:fill="auto"/>
            <w:vAlign w:val="center"/>
            <w:hideMark/>
          </w:tcPr>
          <w:p w14:paraId="16D32955" w14:textId="77777777" w:rsidR="00D46DB6" w:rsidRPr="00E81CCA" w:rsidRDefault="00D46DB6" w:rsidP="00D46DB6">
            <w:pPr>
              <w:jc w:val="center"/>
              <w:rPr>
                <w:sz w:val="14"/>
                <w:szCs w:val="14"/>
              </w:rPr>
            </w:pPr>
            <w:r w:rsidRPr="00E81CCA">
              <w:rPr>
                <w:sz w:val="14"/>
                <w:szCs w:val="14"/>
              </w:rPr>
              <w:t>2025</w:t>
            </w:r>
          </w:p>
        </w:tc>
        <w:tc>
          <w:tcPr>
            <w:tcW w:w="395" w:type="pct"/>
            <w:shd w:val="clear" w:color="auto" w:fill="auto"/>
            <w:vAlign w:val="center"/>
            <w:hideMark/>
          </w:tcPr>
          <w:p w14:paraId="3DE5628B" w14:textId="77777777" w:rsidR="00D46DB6" w:rsidRPr="00E81CCA" w:rsidRDefault="00D46DB6" w:rsidP="00D46DB6">
            <w:pPr>
              <w:jc w:val="center"/>
              <w:rPr>
                <w:sz w:val="14"/>
                <w:szCs w:val="14"/>
              </w:rPr>
            </w:pPr>
            <w:r w:rsidRPr="00E81CCA">
              <w:rPr>
                <w:sz w:val="14"/>
                <w:szCs w:val="14"/>
              </w:rPr>
              <w:t>2026</w:t>
            </w:r>
          </w:p>
        </w:tc>
        <w:tc>
          <w:tcPr>
            <w:tcW w:w="395" w:type="pct"/>
            <w:shd w:val="clear" w:color="auto" w:fill="auto"/>
            <w:vAlign w:val="center"/>
            <w:hideMark/>
          </w:tcPr>
          <w:p w14:paraId="24023EF9" w14:textId="77777777" w:rsidR="00D46DB6" w:rsidRPr="00E81CCA" w:rsidRDefault="00D46DB6" w:rsidP="00D46DB6">
            <w:pPr>
              <w:jc w:val="center"/>
              <w:rPr>
                <w:sz w:val="14"/>
                <w:szCs w:val="14"/>
              </w:rPr>
            </w:pPr>
            <w:r w:rsidRPr="00E81CCA">
              <w:rPr>
                <w:sz w:val="14"/>
                <w:szCs w:val="14"/>
              </w:rPr>
              <w:t>2027</w:t>
            </w:r>
          </w:p>
        </w:tc>
        <w:tc>
          <w:tcPr>
            <w:tcW w:w="395" w:type="pct"/>
            <w:shd w:val="clear" w:color="auto" w:fill="auto"/>
            <w:vAlign w:val="center"/>
            <w:hideMark/>
          </w:tcPr>
          <w:p w14:paraId="05368D15" w14:textId="77777777" w:rsidR="00D46DB6" w:rsidRPr="00E81CCA" w:rsidRDefault="00D46DB6" w:rsidP="00D46DB6">
            <w:pPr>
              <w:jc w:val="center"/>
              <w:rPr>
                <w:sz w:val="14"/>
                <w:szCs w:val="14"/>
              </w:rPr>
            </w:pPr>
            <w:r w:rsidRPr="00E81CCA">
              <w:rPr>
                <w:sz w:val="14"/>
                <w:szCs w:val="14"/>
              </w:rPr>
              <w:t>2028</w:t>
            </w:r>
          </w:p>
        </w:tc>
        <w:tc>
          <w:tcPr>
            <w:tcW w:w="497" w:type="pct"/>
            <w:vMerge/>
            <w:shd w:val="clear" w:color="auto" w:fill="auto"/>
            <w:vAlign w:val="center"/>
            <w:hideMark/>
          </w:tcPr>
          <w:p w14:paraId="18CF2211" w14:textId="77777777" w:rsidR="00D46DB6" w:rsidRPr="00E81CCA" w:rsidRDefault="00D46DB6" w:rsidP="00D46DB6">
            <w:pPr>
              <w:rPr>
                <w:sz w:val="14"/>
                <w:szCs w:val="14"/>
              </w:rPr>
            </w:pPr>
          </w:p>
        </w:tc>
      </w:tr>
      <w:tr w:rsidR="00D46DB6" w:rsidRPr="00E81CCA" w14:paraId="4868FBEC" w14:textId="77777777" w:rsidTr="00E81CCA">
        <w:trPr>
          <w:trHeight w:val="20"/>
        </w:trPr>
        <w:tc>
          <w:tcPr>
            <w:tcW w:w="321" w:type="pct"/>
            <w:shd w:val="clear" w:color="auto" w:fill="auto"/>
            <w:vAlign w:val="center"/>
            <w:hideMark/>
          </w:tcPr>
          <w:p w14:paraId="7A82CDC8" w14:textId="77777777" w:rsidR="00D46DB6" w:rsidRPr="00E81CCA" w:rsidRDefault="00D46DB6" w:rsidP="00D46DB6">
            <w:pPr>
              <w:jc w:val="center"/>
              <w:rPr>
                <w:sz w:val="14"/>
                <w:szCs w:val="14"/>
              </w:rPr>
            </w:pPr>
            <w:r w:rsidRPr="00E81CCA">
              <w:rPr>
                <w:sz w:val="14"/>
                <w:szCs w:val="14"/>
              </w:rPr>
              <w:t>1</w:t>
            </w:r>
          </w:p>
        </w:tc>
        <w:tc>
          <w:tcPr>
            <w:tcW w:w="770" w:type="pct"/>
            <w:shd w:val="clear" w:color="auto" w:fill="auto"/>
            <w:vAlign w:val="center"/>
            <w:hideMark/>
          </w:tcPr>
          <w:p w14:paraId="071D6952" w14:textId="77777777" w:rsidR="00D46DB6" w:rsidRPr="00E81CCA" w:rsidRDefault="00D46DB6" w:rsidP="00D46DB6">
            <w:pPr>
              <w:jc w:val="center"/>
              <w:rPr>
                <w:sz w:val="14"/>
                <w:szCs w:val="14"/>
              </w:rPr>
            </w:pPr>
            <w:r w:rsidRPr="00E81CCA">
              <w:rPr>
                <w:sz w:val="14"/>
                <w:szCs w:val="14"/>
              </w:rPr>
              <w:t>2</w:t>
            </w:r>
          </w:p>
        </w:tc>
        <w:tc>
          <w:tcPr>
            <w:tcW w:w="647" w:type="pct"/>
            <w:shd w:val="clear" w:color="auto" w:fill="auto"/>
            <w:vAlign w:val="center"/>
            <w:hideMark/>
          </w:tcPr>
          <w:p w14:paraId="0E5E256A" w14:textId="77777777" w:rsidR="00D46DB6" w:rsidRPr="00E81CCA" w:rsidRDefault="00D46DB6" w:rsidP="00D46DB6">
            <w:pPr>
              <w:jc w:val="center"/>
              <w:rPr>
                <w:sz w:val="14"/>
                <w:szCs w:val="14"/>
              </w:rPr>
            </w:pPr>
            <w:r w:rsidRPr="00E81CCA">
              <w:rPr>
                <w:sz w:val="14"/>
                <w:szCs w:val="14"/>
              </w:rPr>
              <w:t>3</w:t>
            </w:r>
          </w:p>
        </w:tc>
        <w:tc>
          <w:tcPr>
            <w:tcW w:w="395" w:type="pct"/>
            <w:shd w:val="clear" w:color="auto" w:fill="auto"/>
            <w:vAlign w:val="center"/>
            <w:hideMark/>
          </w:tcPr>
          <w:p w14:paraId="4CCE16F1" w14:textId="77777777" w:rsidR="00D46DB6" w:rsidRPr="00E81CCA" w:rsidRDefault="00D46DB6" w:rsidP="00D46DB6">
            <w:pPr>
              <w:jc w:val="center"/>
              <w:rPr>
                <w:sz w:val="14"/>
                <w:szCs w:val="14"/>
              </w:rPr>
            </w:pPr>
            <w:r w:rsidRPr="00E81CCA">
              <w:rPr>
                <w:sz w:val="14"/>
                <w:szCs w:val="14"/>
              </w:rPr>
              <w:t>4</w:t>
            </w:r>
          </w:p>
        </w:tc>
        <w:tc>
          <w:tcPr>
            <w:tcW w:w="395" w:type="pct"/>
            <w:shd w:val="clear" w:color="auto" w:fill="auto"/>
            <w:vAlign w:val="center"/>
            <w:hideMark/>
          </w:tcPr>
          <w:p w14:paraId="195307AD" w14:textId="77777777" w:rsidR="00D46DB6" w:rsidRPr="00E81CCA" w:rsidRDefault="00D46DB6" w:rsidP="00D46DB6">
            <w:pPr>
              <w:jc w:val="center"/>
              <w:rPr>
                <w:sz w:val="14"/>
                <w:szCs w:val="14"/>
              </w:rPr>
            </w:pPr>
            <w:r w:rsidRPr="00E81CCA">
              <w:rPr>
                <w:sz w:val="14"/>
                <w:szCs w:val="14"/>
              </w:rPr>
              <w:t>5</w:t>
            </w:r>
          </w:p>
        </w:tc>
        <w:tc>
          <w:tcPr>
            <w:tcW w:w="395" w:type="pct"/>
            <w:shd w:val="clear" w:color="auto" w:fill="auto"/>
            <w:vAlign w:val="center"/>
            <w:hideMark/>
          </w:tcPr>
          <w:p w14:paraId="215A2F72" w14:textId="77777777" w:rsidR="00D46DB6" w:rsidRPr="00E81CCA" w:rsidRDefault="00D46DB6" w:rsidP="00D46DB6">
            <w:pPr>
              <w:jc w:val="center"/>
              <w:rPr>
                <w:sz w:val="14"/>
                <w:szCs w:val="14"/>
              </w:rPr>
            </w:pPr>
            <w:r w:rsidRPr="00E81CCA">
              <w:rPr>
                <w:sz w:val="14"/>
                <w:szCs w:val="14"/>
              </w:rPr>
              <w:t>6</w:t>
            </w:r>
          </w:p>
        </w:tc>
        <w:tc>
          <w:tcPr>
            <w:tcW w:w="395" w:type="pct"/>
            <w:shd w:val="clear" w:color="auto" w:fill="auto"/>
            <w:vAlign w:val="center"/>
            <w:hideMark/>
          </w:tcPr>
          <w:p w14:paraId="1BDAF9B7" w14:textId="77777777" w:rsidR="00D46DB6" w:rsidRPr="00E81CCA" w:rsidRDefault="00D46DB6" w:rsidP="00D46DB6">
            <w:pPr>
              <w:jc w:val="center"/>
              <w:rPr>
                <w:sz w:val="14"/>
                <w:szCs w:val="14"/>
              </w:rPr>
            </w:pPr>
            <w:r w:rsidRPr="00E81CCA">
              <w:rPr>
                <w:sz w:val="14"/>
                <w:szCs w:val="14"/>
              </w:rPr>
              <w:t>7</w:t>
            </w:r>
          </w:p>
        </w:tc>
        <w:tc>
          <w:tcPr>
            <w:tcW w:w="395" w:type="pct"/>
            <w:shd w:val="clear" w:color="auto" w:fill="auto"/>
            <w:vAlign w:val="center"/>
            <w:hideMark/>
          </w:tcPr>
          <w:p w14:paraId="3AAA9807" w14:textId="77777777" w:rsidR="00D46DB6" w:rsidRPr="00E81CCA" w:rsidRDefault="00D46DB6" w:rsidP="00D46DB6">
            <w:pPr>
              <w:jc w:val="center"/>
              <w:rPr>
                <w:sz w:val="14"/>
                <w:szCs w:val="14"/>
              </w:rPr>
            </w:pPr>
            <w:r w:rsidRPr="00E81CCA">
              <w:rPr>
                <w:sz w:val="14"/>
                <w:szCs w:val="14"/>
              </w:rPr>
              <w:t>8</w:t>
            </w:r>
          </w:p>
        </w:tc>
        <w:tc>
          <w:tcPr>
            <w:tcW w:w="395" w:type="pct"/>
            <w:shd w:val="clear" w:color="auto" w:fill="auto"/>
            <w:vAlign w:val="center"/>
            <w:hideMark/>
          </w:tcPr>
          <w:p w14:paraId="3D972760" w14:textId="77777777" w:rsidR="00D46DB6" w:rsidRPr="00E81CCA" w:rsidRDefault="00D46DB6" w:rsidP="00D46DB6">
            <w:pPr>
              <w:jc w:val="center"/>
              <w:rPr>
                <w:sz w:val="14"/>
                <w:szCs w:val="14"/>
              </w:rPr>
            </w:pPr>
            <w:r w:rsidRPr="00E81CCA">
              <w:rPr>
                <w:sz w:val="14"/>
                <w:szCs w:val="14"/>
              </w:rPr>
              <w:t>9</w:t>
            </w:r>
          </w:p>
        </w:tc>
        <w:tc>
          <w:tcPr>
            <w:tcW w:w="395" w:type="pct"/>
            <w:shd w:val="clear" w:color="auto" w:fill="auto"/>
            <w:vAlign w:val="center"/>
            <w:hideMark/>
          </w:tcPr>
          <w:p w14:paraId="6ACE57C1" w14:textId="77777777" w:rsidR="00D46DB6" w:rsidRPr="00E81CCA" w:rsidRDefault="00D46DB6" w:rsidP="00D46DB6">
            <w:pPr>
              <w:jc w:val="center"/>
              <w:rPr>
                <w:sz w:val="14"/>
                <w:szCs w:val="14"/>
              </w:rPr>
            </w:pPr>
            <w:r w:rsidRPr="00E81CCA">
              <w:rPr>
                <w:sz w:val="14"/>
                <w:szCs w:val="14"/>
              </w:rPr>
              <w:t>10</w:t>
            </w:r>
          </w:p>
        </w:tc>
        <w:tc>
          <w:tcPr>
            <w:tcW w:w="497" w:type="pct"/>
            <w:shd w:val="clear" w:color="auto" w:fill="auto"/>
            <w:vAlign w:val="center"/>
            <w:hideMark/>
          </w:tcPr>
          <w:p w14:paraId="090964B4" w14:textId="77777777" w:rsidR="00D46DB6" w:rsidRPr="00E81CCA" w:rsidRDefault="00D46DB6" w:rsidP="00D46DB6">
            <w:pPr>
              <w:jc w:val="center"/>
              <w:rPr>
                <w:sz w:val="14"/>
                <w:szCs w:val="14"/>
              </w:rPr>
            </w:pPr>
            <w:r w:rsidRPr="00E81CCA">
              <w:rPr>
                <w:sz w:val="14"/>
                <w:szCs w:val="14"/>
              </w:rPr>
              <w:t>11</w:t>
            </w:r>
          </w:p>
        </w:tc>
      </w:tr>
      <w:tr w:rsidR="00D46DB6" w:rsidRPr="00E81CCA" w14:paraId="3632B465" w14:textId="77777777" w:rsidTr="00E81CCA">
        <w:trPr>
          <w:trHeight w:val="20"/>
        </w:trPr>
        <w:tc>
          <w:tcPr>
            <w:tcW w:w="321" w:type="pct"/>
            <w:shd w:val="clear" w:color="auto" w:fill="auto"/>
            <w:vAlign w:val="center"/>
            <w:hideMark/>
          </w:tcPr>
          <w:p w14:paraId="7E955EDA" w14:textId="77777777" w:rsidR="00D46DB6" w:rsidRPr="00E81CCA" w:rsidRDefault="00D46DB6" w:rsidP="00D46DB6">
            <w:pPr>
              <w:jc w:val="center"/>
              <w:rPr>
                <w:sz w:val="14"/>
                <w:szCs w:val="14"/>
              </w:rPr>
            </w:pPr>
            <w:r w:rsidRPr="00E81CCA">
              <w:rPr>
                <w:sz w:val="14"/>
                <w:szCs w:val="14"/>
              </w:rPr>
              <w:t>1</w:t>
            </w:r>
          </w:p>
        </w:tc>
        <w:tc>
          <w:tcPr>
            <w:tcW w:w="770" w:type="pct"/>
            <w:shd w:val="clear" w:color="auto" w:fill="auto"/>
            <w:vAlign w:val="center"/>
            <w:hideMark/>
          </w:tcPr>
          <w:p w14:paraId="4364D465" w14:textId="77777777" w:rsidR="00D46DB6" w:rsidRPr="00E81CCA" w:rsidRDefault="00D46DB6" w:rsidP="00D46DB6">
            <w:pPr>
              <w:rPr>
                <w:sz w:val="14"/>
                <w:szCs w:val="14"/>
              </w:rPr>
            </w:pPr>
            <w:r w:rsidRPr="00E81CCA">
              <w:rPr>
                <w:sz w:val="14"/>
                <w:szCs w:val="14"/>
              </w:rPr>
              <w:t>Мероприятия инвестиционной программы, реализуемые в сфере холодного водоснабжения</w:t>
            </w:r>
          </w:p>
        </w:tc>
        <w:tc>
          <w:tcPr>
            <w:tcW w:w="647" w:type="pct"/>
            <w:shd w:val="clear" w:color="auto" w:fill="auto"/>
            <w:vAlign w:val="center"/>
            <w:hideMark/>
          </w:tcPr>
          <w:p w14:paraId="0E3502A2" w14:textId="77777777" w:rsidR="00D46DB6" w:rsidRPr="00E81CCA" w:rsidRDefault="00D46DB6" w:rsidP="00D46DB6">
            <w:pPr>
              <w:jc w:val="center"/>
              <w:rPr>
                <w:sz w:val="14"/>
                <w:szCs w:val="14"/>
              </w:rPr>
            </w:pPr>
            <w:r w:rsidRPr="00E81CCA">
              <w:rPr>
                <w:sz w:val="14"/>
                <w:szCs w:val="14"/>
              </w:rPr>
              <w:t>140232,89</w:t>
            </w:r>
          </w:p>
        </w:tc>
        <w:tc>
          <w:tcPr>
            <w:tcW w:w="395" w:type="pct"/>
            <w:shd w:val="clear" w:color="auto" w:fill="auto"/>
            <w:vAlign w:val="center"/>
            <w:hideMark/>
          </w:tcPr>
          <w:p w14:paraId="22B2AF76" w14:textId="77777777" w:rsidR="00D46DB6" w:rsidRPr="00E81CCA" w:rsidRDefault="00D46DB6" w:rsidP="00D46DB6">
            <w:pPr>
              <w:jc w:val="center"/>
              <w:rPr>
                <w:sz w:val="14"/>
                <w:szCs w:val="14"/>
              </w:rPr>
            </w:pPr>
            <w:r w:rsidRPr="00E81CCA">
              <w:rPr>
                <w:sz w:val="14"/>
                <w:szCs w:val="14"/>
              </w:rPr>
              <w:t>34093,05</w:t>
            </w:r>
          </w:p>
        </w:tc>
        <w:tc>
          <w:tcPr>
            <w:tcW w:w="395" w:type="pct"/>
            <w:shd w:val="clear" w:color="auto" w:fill="auto"/>
            <w:vAlign w:val="center"/>
            <w:hideMark/>
          </w:tcPr>
          <w:p w14:paraId="3C01F498" w14:textId="77777777" w:rsidR="00D46DB6" w:rsidRPr="00E81CCA" w:rsidRDefault="00D46DB6" w:rsidP="00D46DB6">
            <w:pPr>
              <w:jc w:val="center"/>
              <w:rPr>
                <w:sz w:val="14"/>
                <w:szCs w:val="14"/>
              </w:rPr>
            </w:pPr>
            <w:r w:rsidRPr="00E81CCA">
              <w:rPr>
                <w:sz w:val="14"/>
                <w:szCs w:val="14"/>
              </w:rPr>
              <w:t>15141,30</w:t>
            </w:r>
          </w:p>
        </w:tc>
        <w:tc>
          <w:tcPr>
            <w:tcW w:w="395" w:type="pct"/>
            <w:shd w:val="clear" w:color="auto" w:fill="auto"/>
            <w:vAlign w:val="center"/>
            <w:hideMark/>
          </w:tcPr>
          <w:p w14:paraId="321143EF" w14:textId="77777777" w:rsidR="00D46DB6" w:rsidRPr="00E81CCA" w:rsidRDefault="00D46DB6" w:rsidP="00D46DB6">
            <w:pPr>
              <w:jc w:val="center"/>
              <w:rPr>
                <w:sz w:val="14"/>
                <w:szCs w:val="14"/>
              </w:rPr>
            </w:pPr>
            <w:r w:rsidRPr="00E81CCA">
              <w:rPr>
                <w:sz w:val="14"/>
                <w:szCs w:val="14"/>
              </w:rPr>
              <w:t>15164,00</w:t>
            </w:r>
          </w:p>
        </w:tc>
        <w:tc>
          <w:tcPr>
            <w:tcW w:w="395" w:type="pct"/>
            <w:shd w:val="clear" w:color="auto" w:fill="auto"/>
            <w:vAlign w:val="center"/>
            <w:hideMark/>
          </w:tcPr>
          <w:p w14:paraId="5B68040F" w14:textId="77777777" w:rsidR="00D46DB6" w:rsidRPr="00E81CCA" w:rsidRDefault="00D46DB6" w:rsidP="00D46DB6">
            <w:pPr>
              <w:jc w:val="center"/>
              <w:rPr>
                <w:sz w:val="14"/>
                <w:szCs w:val="14"/>
              </w:rPr>
            </w:pPr>
            <w:r w:rsidRPr="00E81CCA">
              <w:rPr>
                <w:sz w:val="14"/>
                <w:szCs w:val="14"/>
              </w:rPr>
              <w:t>16930,00</w:t>
            </w:r>
          </w:p>
        </w:tc>
        <w:tc>
          <w:tcPr>
            <w:tcW w:w="395" w:type="pct"/>
            <w:shd w:val="clear" w:color="auto" w:fill="auto"/>
            <w:vAlign w:val="center"/>
            <w:hideMark/>
          </w:tcPr>
          <w:p w14:paraId="4070A44B" w14:textId="77777777" w:rsidR="00D46DB6" w:rsidRPr="00E81CCA" w:rsidRDefault="00D46DB6" w:rsidP="00D46DB6">
            <w:pPr>
              <w:jc w:val="center"/>
              <w:rPr>
                <w:sz w:val="14"/>
                <w:szCs w:val="14"/>
              </w:rPr>
            </w:pPr>
            <w:r w:rsidRPr="00E81CCA">
              <w:rPr>
                <w:sz w:val="14"/>
                <w:szCs w:val="14"/>
              </w:rPr>
              <w:t>17137,00</w:t>
            </w:r>
          </w:p>
        </w:tc>
        <w:tc>
          <w:tcPr>
            <w:tcW w:w="395" w:type="pct"/>
            <w:shd w:val="clear" w:color="auto" w:fill="auto"/>
            <w:vAlign w:val="center"/>
            <w:hideMark/>
          </w:tcPr>
          <w:p w14:paraId="3C5B99DA" w14:textId="77777777" w:rsidR="00D46DB6" w:rsidRPr="00E81CCA" w:rsidRDefault="00D46DB6" w:rsidP="00D46DB6">
            <w:pPr>
              <w:jc w:val="center"/>
              <w:rPr>
                <w:sz w:val="14"/>
                <w:szCs w:val="14"/>
              </w:rPr>
            </w:pPr>
            <w:r w:rsidRPr="00E81CCA">
              <w:rPr>
                <w:sz w:val="14"/>
                <w:szCs w:val="14"/>
              </w:rPr>
              <w:t>18216,00</w:t>
            </w:r>
          </w:p>
        </w:tc>
        <w:tc>
          <w:tcPr>
            <w:tcW w:w="395" w:type="pct"/>
            <w:shd w:val="clear" w:color="auto" w:fill="auto"/>
            <w:vAlign w:val="center"/>
            <w:hideMark/>
          </w:tcPr>
          <w:p w14:paraId="212A1A69" w14:textId="77777777" w:rsidR="00D46DB6" w:rsidRPr="00E81CCA" w:rsidRDefault="00D46DB6" w:rsidP="00D46DB6">
            <w:pPr>
              <w:jc w:val="center"/>
              <w:rPr>
                <w:sz w:val="14"/>
                <w:szCs w:val="14"/>
              </w:rPr>
            </w:pPr>
            <w:r w:rsidRPr="00E81CCA">
              <w:rPr>
                <w:sz w:val="14"/>
                <w:szCs w:val="14"/>
              </w:rPr>
              <w:t>23551,54</w:t>
            </w:r>
          </w:p>
        </w:tc>
        <w:tc>
          <w:tcPr>
            <w:tcW w:w="497" w:type="pct"/>
            <w:shd w:val="clear" w:color="auto" w:fill="auto"/>
            <w:vAlign w:val="center"/>
            <w:hideMark/>
          </w:tcPr>
          <w:p w14:paraId="6743FC4B" w14:textId="77777777" w:rsidR="00D46DB6" w:rsidRPr="00E81CCA" w:rsidRDefault="00D46DB6" w:rsidP="00D46DB6">
            <w:pPr>
              <w:jc w:val="center"/>
              <w:rPr>
                <w:sz w:val="14"/>
                <w:szCs w:val="14"/>
              </w:rPr>
            </w:pPr>
            <w:r w:rsidRPr="00E81CCA">
              <w:rPr>
                <w:sz w:val="14"/>
                <w:szCs w:val="14"/>
              </w:rPr>
              <w:t>2022-2028</w:t>
            </w:r>
          </w:p>
        </w:tc>
      </w:tr>
      <w:tr w:rsidR="00D46DB6" w:rsidRPr="00E81CCA" w14:paraId="4D726B21" w14:textId="77777777" w:rsidTr="00E81CCA">
        <w:trPr>
          <w:trHeight w:val="20"/>
        </w:trPr>
        <w:tc>
          <w:tcPr>
            <w:tcW w:w="321" w:type="pct"/>
            <w:shd w:val="clear" w:color="auto" w:fill="auto"/>
            <w:vAlign w:val="center"/>
            <w:hideMark/>
          </w:tcPr>
          <w:p w14:paraId="523F56CA" w14:textId="77777777" w:rsidR="00D46DB6" w:rsidRPr="00E81CCA" w:rsidRDefault="00D46DB6" w:rsidP="00D46DB6">
            <w:pPr>
              <w:jc w:val="center"/>
              <w:rPr>
                <w:sz w:val="14"/>
                <w:szCs w:val="14"/>
              </w:rPr>
            </w:pPr>
            <w:r w:rsidRPr="00E81CCA">
              <w:rPr>
                <w:sz w:val="14"/>
                <w:szCs w:val="14"/>
              </w:rPr>
              <w:t>1.1</w:t>
            </w:r>
          </w:p>
        </w:tc>
        <w:tc>
          <w:tcPr>
            <w:tcW w:w="770" w:type="pct"/>
            <w:shd w:val="clear" w:color="auto" w:fill="auto"/>
            <w:vAlign w:val="center"/>
            <w:hideMark/>
          </w:tcPr>
          <w:p w14:paraId="62F163E3" w14:textId="77777777" w:rsidR="00D46DB6" w:rsidRPr="00E81CCA" w:rsidRDefault="00D46DB6" w:rsidP="00D46DB6">
            <w:pPr>
              <w:rPr>
                <w:sz w:val="14"/>
                <w:szCs w:val="14"/>
              </w:rPr>
            </w:pPr>
            <w:r w:rsidRPr="00E81CCA">
              <w:rPr>
                <w:sz w:val="14"/>
                <w:szCs w:val="14"/>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647" w:type="pct"/>
            <w:shd w:val="clear" w:color="auto" w:fill="auto"/>
            <w:vAlign w:val="center"/>
            <w:hideMark/>
          </w:tcPr>
          <w:p w14:paraId="6191F9DE"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382BA3E6"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7D3B77C2"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6D6E3912"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890617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5F740A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977681C"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4E1CB2C"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653C1805" w14:textId="77777777" w:rsidR="00D46DB6" w:rsidRPr="00E81CCA" w:rsidRDefault="00D46DB6" w:rsidP="00D46DB6">
            <w:pPr>
              <w:jc w:val="center"/>
              <w:rPr>
                <w:sz w:val="14"/>
                <w:szCs w:val="14"/>
              </w:rPr>
            </w:pPr>
            <w:r w:rsidRPr="00E81CCA">
              <w:rPr>
                <w:sz w:val="14"/>
                <w:szCs w:val="14"/>
              </w:rPr>
              <w:t>2022</w:t>
            </w:r>
          </w:p>
        </w:tc>
      </w:tr>
      <w:tr w:rsidR="00D46DB6" w:rsidRPr="00E81CCA" w14:paraId="48B2DFD1" w14:textId="77777777" w:rsidTr="00E81CCA">
        <w:trPr>
          <w:trHeight w:val="20"/>
        </w:trPr>
        <w:tc>
          <w:tcPr>
            <w:tcW w:w="321" w:type="pct"/>
            <w:shd w:val="clear" w:color="auto" w:fill="auto"/>
            <w:vAlign w:val="center"/>
            <w:hideMark/>
          </w:tcPr>
          <w:p w14:paraId="3984BFBC" w14:textId="77777777" w:rsidR="00D46DB6" w:rsidRPr="00E81CCA" w:rsidRDefault="00D46DB6" w:rsidP="00D46DB6">
            <w:pPr>
              <w:jc w:val="center"/>
              <w:rPr>
                <w:sz w:val="14"/>
                <w:szCs w:val="14"/>
              </w:rPr>
            </w:pPr>
            <w:r w:rsidRPr="00E81CCA">
              <w:rPr>
                <w:sz w:val="14"/>
                <w:szCs w:val="14"/>
              </w:rPr>
              <w:t>1.1.1</w:t>
            </w:r>
          </w:p>
        </w:tc>
        <w:tc>
          <w:tcPr>
            <w:tcW w:w="770" w:type="pct"/>
            <w:shd w:val="clear" w:color="auto" w:fill="auto"/>
            <w:vAlign w:val="center"/>
            <w:hideMark/>
          </w:tcPr>
          <w:p w14:paraId="34BC549B" w14:textId="77777777" w:rsidR="00D46DB6" w:rsidRPr="00E81CCA" w:rsidRDefault="00D46DB6" w:rsidP="00D46DB6">
            <w:pPr>
              <w:rPr>
                <w:sz w:val="14"/>
                <w:szCs w:val="14"/>
              </w:rPr>
            </w:pPr>
            <w:r w:rsidRPr="00E81CCA">
              <w:rPr>
                <w:sz w:val="14"/>
                <w:szCs w:val="14"/>
              </w:rPr>
              <w:t>Строительство новых сетей водоснабжения</w:t>
            </w:r>
          </w:p>
        </w:tc>
        <w:tc>
          <w:tcPr>
            <w:tcW w:w="647" w:type="pct"/>
            <w:shd w:val="clear" w:color="auto" w:fill="auto"/>
            <w:vAlign w:val="center"/>
            <w:hideMark/>
          </w:tcPr>
          <w:p w14:paraId="380698D3"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70219A4F"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5429C9BA"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622CB65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685B21C8"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B2BE62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E2825C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553D2591"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25D71E51" w14:textId="77777777" w:rsidR="00D46DB6" w:rsidRPr="00E81CCA" w:rsidRDefault="00D46DB6" w:rsidP="00D46DB6">
            <w:pPr>
              <w:jc w:val="center"/>
              <w:rPr>
                <w:sz w:val="14"/>
                <w:szCs w:val="14"/>
              </w:rPr>
            </w:pPr>
            <w:r w:rsidRPr="00E81CCA">
              <w:rPr>
                <w:sz w:val="14"/>
                <w:szCs w:val="14"/>
              </w:rPr>
              <w:t>2022</w:t>
            </w:r>
          </w:p>
        </w:tc>
      </w:tr>
      <w:tr w:rsidR="00D46DB6" w:rsidRPr="00E81CCA" w14:paraId="48F00C04" w14:textId="77777777" w:rsidTr="00E81CCA">
        <w:trPr>
          <w:trHeight w:val="20"/>
        </w:trPr>
        <w:tc>
          <w:tcPr>
            <w:tcW w:w="321" w:type="pct"/>
            <w:shd w:val="clear" w:color="auto" w:fill="auto"/>
            <w:vAlign w:val="center"/>
            <w:hideMark/>
          </w:tcPr>
          <w:p w14:paraId="11413F54" w14:textId="77777777" w:rsidR="00D46DB6" w:rsidRPr="00E81CCA" w:rsidRDefault="00D46DB6" w:rsidP="00D46DB6">
            <w:pPr>
              <w:jc w:val="center"/>
              <w:rPr>
                <w:sz w:val="14"/>
                <w:szCs w:val="14"/>
              </w:rPr>
            </w:pPr>
            <w:r w:rsidRPr="00E81CCA">
              <w:rPr>
                <w:sz w:val="14"/>
                <w:szCs w:val="14"/>
              </w:rPr>
              <w:t>1.1.1.1</w:t>
            </w:r>
          </w:p>
        </w:tc>
        <w:tc>
          <w:tcPr>
            <w:tcW w:w="770" w:type="pct"/>
            <w:shd w:val="clear" w:color="auto" w:fill="auto"/>
            <w:vAlign w:val="center"/>
            <w:hideMark/>
          </w:tcPr>
          <w:p w14:paraId="0F272A4C" w14:textId="77777777" w:rsidR="00D46DB6" w:rsidRPr="00E81CCA" w:rsidRDefault="00D46DB6" w:rsidP="00D46DB6">
            <w:pPr>
              <w:rPr>
                <w:sz w:val="14"/>
                <w:szCs w:val="14"/>
              </w:rPr>
            </w:pPr>
            <w:r w:rsidRPr="00E81CCA">
              <w:rPr>
                <w:sz w:val="14"/>
                <w:szCs w:val="14"/>
              </w:rPr>
              <w:t>Проектирование и строительство водопроводных сетей для переключения потребителей скважины «Ваничева гора» Ду110 мм протяженностью 586 м</w:t>
            </w:r>
          </w:p>
        </w:tc>
        <w:tc>
          <w:tcPr>
            <w:tcW w:w="647" w:type="pct"/>
            <w:shd w:val="clear" w:color="auto" w:fill="auto"/>
            <w:vAlign w:val="center"/>
            <w:hideMark/>
          </w:tcPr>
          <w:p w14:paraId="6C8E6299"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2D69823E" w14:textId="77777777" w:rsidR="00D46DB6" w:rsidRPr="00E81CCA" w:rsidRDefault="00D46DB6" w:rsidP="00D46DB6">
            <w:pPr>
              <w:jc w:val="center"/>
              <w:rPr>
                <w:sz w:val="14"/>
                <w:szCs w:val="14"/>
              </w:rPr>
            </w:pPr>
            <w:r w:rsidRPr="00E81CCA">
              <w:rPr>
                <w:sz w:val="14"/>
                <w:szCs w:val="14"/>
              </w:rPr>
              <w:t>3810,50</w:t>
            </w:r>
          </w:p>
        </w:tc>
        <w:tc>
          <w:tcPr>
            <w:tcW w:w="395" w:type="pct"/>
            <w:shd w:val="clear" w:color="auto" w:fill="auto"/>
            <w:vAlign w:val="center"/>
            <w:hideMark/>
          </w:tcPr>
          <w:p w14:paraId="43B64556"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28ED2A7"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C34256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78C17B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5475C687"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54E122B"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5F1BCF64" w14:textId="77777777" w:rsidR="00D46DB6" w:rsidRPr="00E81CCA" w:rsidRDefault="00D46DB6" w:rsidP="00D46DB6">
            <w:pPr>
              <w:jc w:val="center"/>
              <w:rPr>
                <w:sz w:val="14"/>
                <w:szCs w:val="14"/>
              </w:rPr>
            </w:pPr>
            <w:r w:rsidRPr="00E81CCA">
              <w:rPr>
                <w:sz w:val="14"/>
                <w:szCs w:val="14"/>
              </w:rPr>
              <w:t>2022</w:t>
            </w:r>
          </w:p>
        </w:tc>
      </w:tr>
      <w:tr w:rsidR="00D46DB6" w:rsidRPr="00E81CCA" w14:paraId="20DF489E" w14:textId="77777777" w:rsidTr="00E81CCA">
        <w:trPr>
          <w:trHeight w:val="20"/>
        </w:trPr>
        <w:tc>
          <w:tcPr>
            <w:tcW w:w="321" w:type="pct"/>
            <w:shd w:val="clear" w:color="auto" w:fill="auto"/>
            <w:vAlign w:val="center"/>
            <w:hideMark/>
          </w:tcPr>
          <w:p w14:paraId="3C09C361" w14:textId="77777777" w:rsidR="00D46DB6" w:rsidRPr="00E81CCA" w:rsidRDefault="00D46DB6" w:rsidP="00D46DB6">
            <w:pPr>
              <w:jc w:val="center"/>
              <w:rPr>
                <w:sz w:val="14"/>
                <w:szCs w:val="14"/>
              </w:rPr>
            </w:pPr>
            <w:r w:rsidRPr="00E81CCA">
              <w:rPr>
                <w:sz w:val="14"/>
                <w:szCs w:val="14"/>
              </w:rPr>
              <w:t>1.1.2</w:t>
            </w:r>
          </w:p>
        </w:tc>
        <w:tc>
          <w:tcPr>
            <w:tcW w:w="770" w:type="pct"/>
            <w:shd w:val="clear" w:color="auto" w:fill="auto"/>
            <w:vAlign w:val="center"/>
            <w:hideMark/>
          </w:tcPr>
          <w:p w14:paraId="5D99367B" w14:textId="77777777" w:rsidR="00D46DB6" w:rsidRPr="00E81CCA" w:rsidRDefault="00D46DB6" w:rsidP="00D46DB6">
            <w:pPr>
              <w:rPr>
                <w:sz w:val="14"/>
                <w:szCs w:val="14"/>
              </w:rPr>
            </w:pPr>
            <w:r w:rsidRPr="00E81CCA">
              <w:rPr>
                <w:sz w:val="14"/>
                <w:szCs w:val="14"/>
              </w:rPr>
              <w:t>Строительство иных объектов централизованных систем водоснабжения</w:t>
            </w:r>
          </w:p>
        </w:tc>
        <w:tc>
          <w:tcPr>
            <w:tcW w:w="647" w:type="pct"/>
            <w:shd w:val="clear" w:color="auto" w:fill="auto"/>
            <w:vAlign w:val="center"/>
            <w:hideMark/>
          </w:tcPr>
          <w:p w14:paraId="59CBE925"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EBC0FD2"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FB7F44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F22635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548DE04"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5779ECC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B7DB0BC"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FF214B5"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251139B3" w14:textId="77777777" w:rsidR="00D46DB6" w:rsidRPr="00E81CCA" w:rsidRDefault="00D46DB6" w:rsidP="00D46DB6">
            <w:pPr>
              <w:jc w:val="center"/>
              <w:rPr>
                <w:sz w:val="14"/>
                <w:szCs w:val="14"/>
              </w:rPr>
            </w:pPr>
            <w:r w:rsidRPr="00E81CCA">
              <w:rPr>
                <w:sz w:val="14"/>
                <w:szCs w:val="14"/>
              </w:rPr>
              <w:t>-</w:t>
            </w:r>
          </w:p>
        </w:tc>
      </w:tr>
      <w:tr w:rsidR="00D46DB6" w:rsidRPr="00E81CCA" w14:paraId="677988E4" w14:textId="77777777" w:rsidTr="00E81CCA">
        <w:trPr>
          <w:trHeight w:val="20"/>
        </w:trPr>
        <w:tc>
          <w:tcPr>
            <w:tcW w:w="321" w:type="pct"/>
            <w:shd w:val="clear" w:color="auto" w:fill="auto"/>
            <w:vAlign w:val="center"/>
            <w:hideMark/>
          </w:tcPr>
          <w:p w14:paraId="30F19EE8" w14:textId="77777777" w:rsidR="00D46DB6" w:rsidRPr="00E81CCA" w:rsidRDefault="00D46DB6" w:rsidP="00D46DB6">
            <w:pPr>
              <w:jc w:val="center"/>
              <w:rPr>
                <w:sz w:val="14"/>
                <w:szCs w:val="14"/>
              </w:rPr>
            </w:pPr>
            <w:r w:rsidRPr="00E81CCA">
              <w:rPr>
                <w:sz w:val="14"/>
                <w:szCs w:val="14"/>
              </w:rPr>
              <w:t>1.1.3</w:t>
            </w:r>
          </w:p>
        </w:tc>
        <w:tc>
          <w:tcPr>
            <w:tcW w:w="770" w:type="pct"/>
            <w:shd w:val="clear" w:color="auto" w:fill="auto"/>
            <w:vAlign w:val="center"/>
            <w:hideMark/>
          </w:tcPr>
          <w:p w14:paraId="4069E506" w14:textId="77777777" w:rsidR="00D46DB6" w:rsidRPr="00E81CCA" w:rsidRDefault="00D46DB6" w:rsidP="00D46DB6">
            <w:pPr>
              <w:rPr>
                <w:sz w:val="14"/>
                <w:szCs w:val="14"/>
              </w:rPr>
            </w:pPr>
            <w:r w:rsidRPr="00E81CCA">
              <w:rPr>
                <w:sz w:val="14"/>
                <w:szCs w:val="14"/>
              </w:rPr>
              <w:t>Увеличение пропускной способности существующих сетей водоснабжения</w:t>
            </w:r>
          </w:p>
        </w:tc>
        <w:tc>
          <w:tcPr>
            <w:tcW w:w="647" w:type="pct"/>
            <w:shd w:val="clear" w:color="auto" w:fill="auto"/>
            <w:vAlign w:val="center"/>
            <w:hideMark/>
          </w:tcPr>
          <w:p w14:paraId="3984009B"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8180397"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6C4E840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B2D02E0"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8D41388"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6AFE1F2C"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1FEC1D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55FFDE6"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1E9C2664" w14:textId="77777777" w:rsidR="00D46DB6" w:rsidRPr="00E81CCA" w:rsidRDefault="00D46DB6" w:rsidP="00D46DB6">
            <w:pPr>
              <w:jc w:val="center"/>
              <w:rPr>
                <w:sz w:val="14"/>
                <w:szCs w:val="14"/>
              </w:rPr>
            </w:pPr>
            <w:r w:rsidRPr="00E81CCA">
              <w:rPr>
                <w:sz w:val="14"/>
                <w:szCs w:val="14"/>
              </w:rPr>
              <w:t>-</w:t>
            </w:r>
          </w:p>
        </w:tc>
      </w:tr>
      <w:tr w:rsidR="00D46DB6" w:rsidRPr="00E81CCA" w14:paraId="6CCD3CE3" w14:textId="77777777" w:rsidTr="00E81CCA">
        <w:trPr>
          <w:trHeight w:val="20"/>
        </w:trPr>
        <w:tc>
          <w:tcPr>
            <w:tcW w:w="321" w:type="pct"/>
            <w:shd w:val="clear" w:color="auto" w:fill="auto"/>
            <w:vAlign w:val="center"/>
            <w:hideMark/>
          </w:tcPr>
          <w:p w14:paraId="3C85865E" w14:textId="77777777" w:rsidR="00D46DB6" w:rsidRPr="00E81CCA" w:rsidRDefault="00D46DB6" w:rsidP="00D46DB6">
            <w:pPr>
              <w:jc w:val="center"/>
              <w:rPr>
                <w:sz w:val="14"/>
                <w:szCs w:val="14"/>
              </w:rPr>
            </w:pPr>
            <w:r w:rsidRPr="00E81CCA">
              <w:rPr>
                <w:sz w:val="14"/>
                <w:szCs w:val="14"/>
              </w:rPr>
              <w:t>1.1.4</w:t>
            </w:r>
          </w:p>
        </w:tc>
        <w:tc>
          <w:tcPr>
            <w:tcW w:w="770" w:type="pct"/>
            <w:shd w:val="clear" w:color="auto" w:fill="auto"/>
            <w:vAlign w:val="center"/>
            <w:hideMark/>
          </w:tcPr>
          <w:p w14:paraId="6980A16F" w14:textId="77777777" w:rsidR="00D46DB6" w:rsidRPr="00E81CCA" w:rsidRDefault="00D46DB6" w:rsidP="00D46DB6">
            <w:pPr>
              <w:rPr>
                <w:sz w:val="14"/>
                <w:szCs w:val="14"/>
              </w:rPr>
            </w:pPr>
            <w:r w:rsidRPr="00E81CCA">
              <w:rPr>
                <w:sz w:val="14"/>
                <w:szCs w:val="14"/>
              </w:rPr>
              <w:t>Увеличение мощности и производительности существующих объектов централизованных систем водоснабжения</w:t>
            </w:r>
          </w:p>
        </w:tc>
        <w:tc>
          <w:tcPr>
            <w:tcW w:w="647" w:type="pct"/>
            <w:shd w:val="clear" w:color="auto" w:fill="auto"/>
            <w:vAlign w:val="center"/>
            <w:hideMark/>
          </w:tcPr>
          <w:p w14:paraId="06BDFEA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1DE687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C5B62DF"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8ECC83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ECA09E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7EB8D0F"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28F48A0"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DE1E33D"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1DD76F15" w14:textId="77777777" w:rsidR="00D46DB6" w:rsidRPr="00E81CCA" w:rsidRDefault="00D46DB6" w:rsidP="00D46DB6">
            <w:pPr>
              <w:jc w:val="center"/>
              <w:rPr>
                <w:sz w:val="14"/>
                <w:szCs w:val="14"/>
              </w:rPr>
            </w:pPr>
            <w:r w:rsidRPr="00E81CCA">
              <w:rPr>
                <w:sz w:val="14"/>
                <w:szCs w:val="14"/>
              </w:rPr>
              <w:t>-</w:t>
            </w:r>
          </w:p>
        </w:tc>
      </w:tr>
      <w:tr w:rsidR="00D46DB6" w:rsidRPr="00E81CCA" w14:paraId="3BC54B1B" w14:textId="77777777" w:rsidTr="00E81CCA">
        <w:trPr>
          <w:trHeight w:val="20"/>
        </w:trPr>
        <w:tc>
          <w:tcPr>
            <w:tcW w:w="321" w:type="pct"/>
            <w:shd w:val="clear" w:color="auto" w:fill="auto"/>
            <w:vAlign w:val="center"/>
            <w:hideMark/>
          </w:tcPr>
          <w:p w14:paraId="18A5BC84" w14:textId="77777777" w:rsidR="00D46DB6" w:rsidRPr="00E81CCA" w:rsidRDefault="00D46DB6" w:rsidP="00D46DB6">
            <w:pPr>
              <w:jc w:val="center"/>
              <w:rPr>
                <w:sz w:val="14"/>
                <w:szCs w:val="14"/>
              </w:rPr>
            </w:pPr>
            <w:r w:rsidRPr="00E81CCA">
              <w:rPr>
                <w:sz w:val="14"/>
                <w:szCs w:val="14"/>
              </w:rPr>
              <w:t>1.2</w:t>
            </w:r>
          </w:p>
        </w:tc>
        <w:tc>
          <w:tcPr>
            <w:tcW w:w="770" w:type="pct"/>
            <w:shd w:val="clear" w:color="auto" w:fill="auto"/>
            <w:vAlign w:val="center"/>
            <w:hideMark/>
          </w:tcPr>
          <w:p w14:paraId="293DC4BC" w14:textId="77777777" w:rsidR="00D46DB6" w:rsidRPr="00E81CCA" w:rsidRDefault="00D46DB6" w:rsidP="00D46DB6">
            <w:pPr>
              <w:rPr>
                <w:sz w:val="14"/>
                <w:szCs w:val="14"/>
              </w:rPr>
            </w:pPr>
            <w:r w:rsidRPr="00E81CCA">
              <w:rPr>
                <w:sz w:val="14"/>
                <w:szCs w:val="14"/>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647" w:type="pct"/>
            <w:shd w:val="clear" w:color="auto" w:fill="auto"/>
            <w:vAlign w:val="center"/>
            <w:hideMark/>
          </w:tcPr>
          <w:p w14:paraId="41B11D4A"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2BD742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91EC972"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D231838"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664F54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5A22BC4C"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19E9418"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BA40016"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1DA41BA5" w14:textId="77777777" w:rsidR="00D46DB6" w:rsidRPr="00E81CCA" w:rsidRDefault="00D46DB6" w:rsidP="00D46DB6">
            <w:pPr>
              <w:jc w:val="center"/>
              <w:rPr>
                <w:sz w:val="14"/>
                <w:szCs w:val="14"/>
              </w:rPr>
            </w:pPr>
            <w:r w:rsidRPr="00E81CCA">
              <w:rPr>
                <w:sz w:val="14"/>
                <w:szCs w:val="14"/>
              </w:rPr>
              <w:t>-</w:t>
            </w:r>
          </w:p>
        </w:tc>
      </w:tr>
      <w:tr w:rsidR="00D46DB6" w:rsidRPr="00E81CCA" w14:paraId="5EBE11F6" w14:textId="77777777" w:rsidTr="00E81CCA">
        <w:trPr>
          <w:trHeight w:val="20"/>
        </w:trPr>
        <w:tc>
          <w:tcPr>
            <w:tcW w:w="321" w:type="pct"/>
            <w:shd w:val="clear" w:color="auto" w:fill="auto"/>
            <w:vAlign w:val="center"/>
            <w:hideMark/>
          </w:tcPr>
          <w:p w14:paraId="1ADF0D33" w14:textId="77777777" w:rsidR="00D46DB6" w:rsidRPr="00E81CCA" w:rsidRDefault="00D46DB6" w:rsidP="00D46DB6">
            <w:pPr>
              <w:jc w:val="center"/>
              <w:rPr>
                <w:sz w:val="14"/>
                <w:szCs w:val="14"/>
              </w:rPr>
            </w:pPr>
            <w:r w:rsidRPr="00E81CCA">
              <w:rPr>
                <w:sz w:val="14"/>
                <w:szCs w:val="14"/>
              </w:rPr>
              <w:t>1.2.1</w:t>
            </w:r>
          </w:p>
        </w:tc>
        <w:tc>
          <w:tcPr>
            <w:tcW w:w="770" w:type="pct"/>
            <w:shd w:val="clear" w:color="auto" w:fill="auto"/>
            <w:vAlign w:val="center"/>
            <w:hideMark/>
          </w:tcPr>
          <w:p w14:paraId="7A0A0E74" w14:textId="77777777" w:rsidR="00D46DB6" w:rsidRPr="00E81CCA" w:rsidRDefault="00D46DB6" w:rsidP="00D46DB6">
            <w:pPr>
              <w:rPr>
                <w:sz w:val="14"/>
                <w:szCs w:val="14"/>
              </w:rPr>
            </w:pPr>
            <w:r w:rsidRPr="00E81CCA">
              <w:rPr>
                <w:sz w:val="14"/>
                <w:szCs w:val="14"/>
              </w:rPr>
              <w:t>Строительство новых сетей водоснабжения</w:t>
            </w:r>
          </w:p>
        </w:tc>
        <w:tc>
          <w:tcPr>
            <w:tcW w:w="647" w:type="pct"/>
            <w:shd w:val="clear" w:color="auto" w:fill="auto"/>
            <w:vAlign w:val="center"/>
            <w:hideMark/>
          </w:tcPr>
          <w:p w14:paraId="6ED9696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5AE936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558B1C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6A9DCD7"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5D89F600"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0AF4C4C"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00EC17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1210BD5"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2BCFD228" w14:textId="77777777" w:rsidR="00D46DB6" w:rsidRPr="00E81CCA" w:rsidRDefault="00D46DB6" w:rsidP="00D46DB6">
            <w:pPr>
              <w:jc w:val="center"/>
              <w:rPr>
                <w:sz w:val="14"/>
                <w:szCs w:val="14"/>
              </w:rPr>
            </w:pPr>
            <w:r w:rsidRPr="00E81CCA">
              <w:rPr>
                <w:sz w:val="14"/>
                <w:szCs w:val="14"/>
              </w:rPr>
              <w:t>-</w:t>
            </w:r>
          </w:p>
        </w:tc>
      </w:tr>
      <w:tr w:rsidR="00D46DB6" w:rsidRPr="00E81CCA" w14:paraId="51C7B35B" w14:textId="77777777" w:rsidTr="00E81CCA">
        <w:trPr>
          <w:trHeight w:val="20"/>
        </w:trPr>
        <w:tc>
          <w:tcPr>
            <w:tcW w:w="321" w:type="pct"/>
            <w:shd w:val="clear" w:color="auto" w:fill="auto"/>
            <w:vAlign w:val="center"/>
            <w:hideMark/>
          </w:tcPr>
          <w:p w14:paraId="3CC3E482" w14:textId="77777777" w:rsidR="00D46DB6" w:rsidRPr="00E81CCA" w:rsidRDefault="00D46DB6" w:rsidP="00D46DB6">
            <w:pPr>
              <w:jc w:val="center"/>
              <w:rPr>
                <w:sz w:val="14"/>
                <w:szCs w:val="14"/>
              </w:rPr>
            </w:pPr>
            <w:r w:rsidRPr="00E81CCA">
              <w:rPr>
                <w:sz w:val="14"/>
                <w:szCs w:val="14"/>
              </w:rPr>
              <w:t>1.2.2</w:t>
            </w:r>
          </w:p>
        </w:tc>
        <w:tc>
          <w:tcPr>
            <w:tcW w:w="770" w:type="pct"/>
            <w:shd w:val="clear" w:color="auto" w:fill="auto"/>
            <w:vAlign w:val="center"/>
            <w:hideMark/>
          </w:tcPr>
          <w:p w14:paraId="42221669" w14:textId="77777777" w:rsidR="00D46DB6" w:rsidRPr="00E81CCA" w:rsidRDefault="00D46DB6" w:rsidP="00D46DB6">
            <w:pPr>
              <w:rPr>
                <w:sz w:val="14"/>
                <w:szCs w:val="14"/>
              </w:rPr>
            </w:pPr>
            <w:r w:rsidRPr="00E81CCA">
              <w:rPr>
                <w:sz w:val="14"/>
                <w:szCs w:val="14"/>
              </w:rPr>
              <w:t>Строительство иных объектов централизованных систем водоснабжения</w:t>
            </w:r>
          </w:p>
        </w:tc>
        <w:tc>
          <w:tcPr>
            <w:tcW w:w="647" w:type="pct"/>
            <w:shd w:val="clear" w:color="auto" w:fill="auto"/>
            <w:vAlign w:val="center"/>
            <w:hideMark/>
          </w:tcPr>
          <w:p w14:paraId="30C2830D"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12A597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0B64E72"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CEC31B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C3B6209"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D2CF47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0AA98F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BBA6C74"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39DF979A" w14:textId="77777777" w:rsidR="00D46DB6" w:rsidRPr="00E81CCA" w:rsidRDefault="00D46DB6" w:rsidP="00D46DB6">
            <w:pPr>
              <w:jc w:val="center"/>
              <w:rPr>
                <w:sz w:val="14"/>
                <w:szCs w:val="14"/>
              </w:rPr>
            </w:pPr>
            <w:r w:rsidRPr="00E81CCA">
              <w:rPr>
                <w:sz w:val="14"/>
                <w:szCs w:val="14"/>
              </w:rPr>
              <w:t>-</w:t>
            </w:r>
          </w:p>
        </w:tc>
      </w:tr>
      <w:tr w:rsidR="00D46DB6" w:rsidRPr="00E81CCA" w14:paraId="06106C50" w14:textId="77777777" w:rsidTr="00E81CCA">
        <w:trPr>
          <w:trHeight w:val="20"/>
        </w:trPr>
        <w:tc>
          <w:tcPr>
            <w:tcW w:w="321" w:type="pct"/>
            <w:shd w:val="clear" w:color="auto" w:fill="auto"/>
            <w:vAlign w:val="center"/>
            <w:hideMark/>
          </w:tcPr>
          <w:p w14:paraId="75387DAD" w14:textId="77777777" w:rsidR="00D46DB6" w:rsidRPr="00E81CCA" w:rsidRDefault="00D46DB6" w:rsidP="00D46DB6">
            <w:pPr>
              <w:jc w:val="center"/>
              <w:rPr>
                <w:sz w:val="14"/>
                <w:szCs w:val="14"/>
              </w:rPr>
            </w:pPr>
            <w:r w:rsidRPr="00E81CCA">
              <w:rPr>
                <w:sz w:val="14"/>
                <w:szCs w:val="14"/>
              </w:rPr>
              <w:t>1.3</w:t>
            </w:r>
          </w:p>
        </w:tc>
        <w:tc>
          <w:tcPr>
            <w:tcW w:w="770" w:type="pct"/>
            <w:shd w:val="clear" w:color="auto" w:fill="auto"/>
            <w:vAlign w:val="center"/>
            <w:hideMark/>
          </w:tcPr>
          <w:p w14:paraId="133A4AF7" w14:textId="77777777" w:rsidR="00D46DB6" w:rsidRPr="00E81CCA" w:rsidRDefault="00D46DB6" w:rsidP="00D46DB6">
            <w:pPr>
              <w:rPr>
                <w:sz w:val="14"/>
                <w:szCs w:val="14"/>
              </w:rPr>
            </w:pPr>
            <w:r w:rsidRPr="00E81CCA">
              <w:rPr>
                <w:sz w:val="14"/>
                <w:szCs w:val="14"/>
              </w:rPr>
              <w:t xml:space="preserve">Модернизация или реконструкция существующих объектов централизованных </w:t>
            </w:r>
            <w:r w:rsidRPr="00E81CCA">
              <w:rPr>
                <w:sz w:val="14"/>
                <w:szCs w:val="14"/>
              </w:rPr>
              <w:lastRenderedPageBreak/>
              <w:t>систем водоснабжения в целях снижения уровня износа существующих объектов</w:t>
            </w:r>
          </w:p>
        </w:tc>
        <w:tc>
          <w:tcPr>
            <w:tcW w:w="647" w:type="pct"/>
            <w:shd w:val="clear" w:color="auto" w:fill="auto"/>
            <w:vAlign w:val="center"/>
            <w:hideMark/>
          </w:tcPr>
          <w:p w14:paraId="3E5A959C" w14:textId="77777777" w:rsidR="00D46DB6" w:rsidRPr="00E81CCA" w:rsidRDefault="00D46DB6" w:rsidP="00D46DB6">
            <w:pPr>
              <w:jc w:val="center"/>
              <w:rPr>
                <w:sz w:val="14"/>
                <w:szCs w:val="14"/>
              </w:rPr>
            </w:pPr>
            <w:r w:rsidRPr="00E81CCA">
              <w:rPr>
                <w:sz w:val="14"/>
                <w:szCs w:val="14"/>
              </w:rPr>
              <w:lastRenderedPageBreak/>
              <w:t>136422,39</w:t>
            </w:r>
          </w:p>
        </w:tc>
        <w:tc>
          <w:tcPr>
            <w:tcW w:w="395" w:type="pct"/>
            <w:shd w:val="clear" w:color="auto" w:fill="auto"/>
            <w:vAlign w:val="center"/>
            <w:hideMark/>
          </w:tcPr>
          <w:p w14:paraId="342A5E22" w14:textId="77777777" w:rsidR="00D46DB6" w:rsidRPr="00E81CCA" w:rsidRDefault="00D46DB6" w:rsidP="00D46DB6">
            <w:pPr>
              <w:jc w:val="center"/>
              <w:rPr>
                <w:sz w:val="14"/>
                <w:szCs w:val="14"/>
              </w:rPr>
            </w:pPr>
            <w:r w:rsidRPr="00E81CCA">
              <w:rPr>
                <w:sz w:val="14"/>
                <w:szCs w:val="14"/>
              </w:rPr>
              <w:t>30282,55</w:t>
            </w:r>
          </w:p>
        </w:tc>
        <w:tc>
          <w:tcPr>
            <w:tcW w:w="395" w:type="pct"/>
            <w:shd w:val="clear" w:color="auto" w:fill="auto"/>
            <w:vAlign w:val="center"/>
            <w:hideMark/>
          </w:tcPr>
          <w:p w14:paraId="586A1DBC" w14:textId="77777777" w:rsidR="00D46DB6" w:rsidRPr="00E81CCA" w:rsidRDefault="00D46DB6" w:rsidP="00D46DB6">
            <w:pPr>
              <w:jc w:val="center"/>
              <w:rPr>
                <w:sz w:val="14"/>
                <w:szCs w:val="14"/>
              </w:rPr>
            </w:pPr>
            <w:r w:rsidRPr="00E81CCA">
              <w:rPr>
                <w:sz w:val="14"/>
                <w:szCs w:val="14"/>
              </w:rPr>
              <w:t>15141,30</w:t>
            </w:r>
          </w:p>
        </w:tc>
        <w:tc>
          <w:tcPr>
            <w:tcW w:w="395" w:type="pct"/>
            <w:shd w:val="clear" w:color="auto" w:fill="auto"/>
            <w:vAlign w:val="center"/>
            <w:hideMark/>
          </w:tcPr>
          <w:p w14:paraId="7A0397E6" w14:textId="77777777" w:rsidR="00D46DB6" w:rsidRPr="00E81CCA" w:rsidRDefault="00D46DB6" w:rsidP="00D46DB6">
            <w:pPr>
              <w:jc w:val="center"/>
              <w:rPr>
                <w:sz w:val="14"/>
                <w:szCs w:val="14"/>
              </w:rPr>
            </w:pPr>
            <w:r w:rsidRPr="00E81CCA">
              <w:rPr>
                <w:sz w:val="14"/>
                <w:szCs w:val="14"/>
              </w:rPr>
              <w:t>15164,00</w:t>
            </w:r>
          </w:p>
        </w:tc>
        <w:tc>
          <w:tcPr>
            <w:tcW w:w="395" w:type="pct"/>
            <w:shd w:val="clear" w:color="auto" w:fill="auto"/>
            <w:vAlign w:val="center"/>
            <w:hideMark/>
          </w:tcPr>
          <w:p w14:paraId="76E75441" w14:textId="77777777" w:rsidR="00D46DB6" w:rsidRPr="00E81CCA" w:rsidRDefault="00D46DB6" w:rsidP="00D46DB6">
            <w:pPr>
              <w:jc w:val="center"/>
              <w:rPr>
                <w:sz w:val="14"/>
                <w:szCs w:val="14"/>
              </w:rPr>
            </w:pPr>
            <w:r w:rsidRPr="00E81CCA">
              <w:rPr>
                <w:sz w:val="14"/>
                <w:szCs w:val="14"/>
              </w:rPr>
              <w:t>16930,00</w:t>
            </w:r>
          </w:p>
        </w:tc>
        <w:tc>
          <w:tcPr>
            <w:tcW w:w="395" w:type="pct"/>
            <w:shd w:val="clear" w:color="auto" w:fill="auto"/>
            <w:vAlign w:val="center"/>
            <w:hideMark/>
          </w:tcPr>
          <w:p w14:paraId="23982BA4" w14:textId="77777777" w:rsidR="00D46DB6" w:rsidRPr="00E81CCA" w:rsidRDefault="00D46DB6" w:rsidP="00D46DB6">
            <w:pPr>
              <w:jc w:val="center"/>
              <w:rPr>
                <w:sz w:val="14"/>
                <w:szCs w:val="14"/>
              </w:rPr>
            </w:pPr>
            <w:r w:rsidRPr="00E81CCA">
              <w:rPr>
                <w:sz w:val="14"/>
                <w:szCs w:val="14"/>
              </w:rPr>
              <w:t>17137,00</w:t>
            </w:r>
          </w:p>
        </w:tc>
        <w:tc>
          <w:tcPr>
            <w:tcW w:w="395" w:type="pct"/>
            <w:shd w:val="clear" w:color="auto" w:fill="auto"/>
            <w:vAlign w:val="center"/>
            <w:hideMark/>
          </w:tcPr>
          <w:p w14:paraId="1FCEE6F5" w14:textId="77777777" w:rsidR="00D46DB6" w:rsidRPr="00E81CCA" w:rsidRDefault="00D46DB6" w:rsidP="00D46DB6">
            <w:pPr>
              <w:jc w:val="center"/>
              <w:rPr>
                <w:sz w:val="14"/>
                <w:szCs w:val="14"/>
              </w:rPr>
            </w:pPr>
            <w:r w:rsidRPr="00E81CCA">
              <w:rPr>
                <w:sz w:val="14"/>
                <w:szCs w:val="14"/>
              </w:rPr>
              <w:t>18216,00</w:t>
            </w:r>
          </w:p>
        </w:tc>
        <w:tc>
          <w:tcPr>
            <w:tcW w:w="395" w:type="pct"/>
            <w:shd w:val="clear" w:color="auto" w:fill="auto"/>
            <w:vAlign w:val="center"/>
            <w:hideMark/>
          </w:tcPr>
          <w:p w14:paraId="5F7EF734" w14:textId="77777777" w:rsidR="00D46DB6" w:rsidRPr="00E81CCA" w:rsidRDefault="00D46DB6" w:rsidP="00D46DB6">
            <w:pPr>
              <w:jc w:val="center"/>
              <w:rPr>
                <w:sz w:val="14"/>
                <w:szCs w:val="14"/>
              </w:rPr>
            </w:pPr>
            <w:r w:rsidRPr="00E81CCA">
              <w:rPr>
                <w:sz w:val="14"/>
                <w:szCs w:val="14"/>
              </w:rPr>
              <w:t>23551,54</w:t>
            </w:r>
          </w:p>
        </w:tc>
        <w:tc>
          <w:tcPr>
            <w:tcW w:w="497" w:type="pct"/>
            <w:shd w:val="clear" w:color="auto" w:fill="auto"/>
            <w:vAlign w:val="center"/>
            <w:hideMark/>
          </w:tcPr>
          <w:p w14:paraId="24DE7A8E" w14:textId="77777777" w:rsidR="00D46DB6" w:rsidRPr="00E81CCA" w:rsidRDefault="00D46DB6" w:rsidP="00D46DB6">
            <w:pPr>
              <w:jc w:val="center"/>
              <w:rPr>
                <w:sz w:val="14"/>
                <w:szCs w:val="14"/>
              </w:rPr>
            </w:pPr>
            <w:r w:rsidRPr="00E81CCA">
              <w:rPr>
                <w:sz w:val="14"/>
                <w:szCs w:val="14"/>
              </w:rPr>
              <w:t>2022-2023</w:t>
            </w:r>
          </w:p>
        </w:tc>
      </w:tr>
      <w:tr w:rsidR="00D46DB6" w:rsidRPr="00E81CCA" w14:paraId="49F16527" w14:textId="77777777" w:rsidTr="00E81CCA">
        <w:trPr>
          <w:trHeight w:val="20"/>
        </w:trPr>
        <w:tc>
          <w:tcPr>
            <w:tcW w:w="321" w:type="pct"/>
            <w:shd w:val="clear" w:color="auto" w:fill="auto"/>
            <w:vAlign w:val="center"/>
            <w:hideMark/>
          </w:tcPr>
          <w:p w14:paraId="3F17DA8E" w14:textId="77777777" w:rsidR="00D46DB6" w:rsidRPr="00E81CCA" w:rsidRDefault="00D46DB6" w:rsidP="00D46DB6">
            <w:pPr>
              <w:jc w:val="center"/>
              <w:rPr>
                <w:sz w:val="14"/>
                <w:szCs w:val="14"/>
              </w:rPr>
            </w:pPr>
            <w:r w:rsidRPr="00E81CCA">
              <w:rPr>
                <w:sz w:val="14"/>
                <w:szCs w:val="14"/>
              </w:rPr>
              <w:t>1.3.1</w:t>
            </w:r>
          </w:p>
        </w:tc>
        <w:tc>
          <w:tcPr>
            <w:tcW w:w="770" w:type="pct"/>
            <w:shd w:val="clear" w:color="auto" w:fill="auto"/>
            <w:vAlign w:val="center"/>
            <w:hideMark/>
          </w:tcPr>
          <w:p w14:paraId="11285AD9" w14:textId="77777777" w:rsidR="00D46DB6" w:rsidRPr="00E81CCA" w:rsidRDefault="00D46DB6" w:rsidP="00D46DB6">
            <w:pPr>
              <w:rPr>
                <w:sz w:val="14"/>
                <w:szCs w:val="14"/>
              </w:rPr>
            </w:pPr>
            <w:r w:rsidRPr="00E81CCA">
              <w:rPr>
                <w:sz w:val="14"/>
                <w:szCs w:val="14"/>
              </w:rPr>
              <w:t>Модернизация или реконструкция существующих сетей водоснабжения</w:t>
            </w:r>
          </w:p>
        </w:tc>
        <w:tc>
          <w:tcPr>
            <w:tcW w:w="647" w:type="pct"/>
            <w:shd w:val="clear" w:color="auto" w:fill="auto"/>
            <w:vAlign w:val="center"/>
            <w:hideMark/>
          </w:tcPr>
          <w:p w14:paraId="5431E177" w14:textId="77777777" w:rsidR="00D46DB6" w:rsidRPr="00E81CCA" w:rsidRDefault="00D46DB6" w:rsidP="00D46DB6">
            <w:pPr>
              <w:jc w:val="center"/>
              <w:rPr>
                <w:sz w:val="14"/>
                <w:szCs w:val="14"/>
              </w:rPr>
            </w:pPr>
            <w:r w:rsidRPr="00E81CCA">
              <w:rPr>
                <w:sz w:val="14"/>
                <w:szCs w:val="14"/>
              </w:rPr>
              <w:t>136422,39</w:t>
            </w:r>
          </w:p>
        </w:tc>
        <w:tc>
          <w:tcPr>
            <w:tcW w:w="395" w:type="pct"/>
            <w:shd w:val="clear" w:color="auto" w:fill="auto"/>
            <w:vAlign w:val="center"/>
            <w:hideMark/>
          </w:tcPr>
          <w:p w14:paraId="18A379A2" w14:textId="77777777" w:rsidR="00D46DB6" w:rsidRPr="00E81CCA" w:rsidRDefault="00D46DB6" w:rsidP="00D46DB6">
            <w:pPr>
              <w:jc w:val="center"/>
              <w:rPr>
                <w:sz w:val="14"/>
                <w:szCs w:val="14"/>
              </w:rPr>
            </w:pPr>
            <w:r w:rsidRPr="00E81CCA">
              <w:rPr>
                <w:sz w:val="14"/>
                <w:szCs w:val="14"/>
              </w:rPr>
              <w:t>30282,55</w:t>
            </w:r>
          </w:p>
        </w:tc>
        <w:tc>
          <w:tcPr>
            <w:tcW w:w="395" w:type="pct"/>
            <w:shd w:val="clear" w:color="auto" w:fill="auto"/>
            <w:vAlign w:val="center"/>
            <w:hideMark/>
          </w:tcPr>
          <w:p w14:paraId="527E08CD" w14:textId="77777777" w:rsidR="00D46DB6" w:rsidRPr="00E81CCA" w:rsidRDefault="00D46DB6" w:rsidP="00D46DB6">
            <w:pPr>
              <w:jc w:val="center"/>
              <w:rPr>
                <w:sz w:val="14"/>
                <w:szCs w:val="14"/>
              </w:rPr>
            </w:pPr>
            <w:r w:rsidRPr="00E81CCA">
              <w:rPr>
                <w:sz w:val="14"/>
                <w:szCs w:val="14"/>
              </w:rPr>
              <w:t>15141,30</w:t>
            </w:r>
          </w:p>
        </w:tc>
        <w:tc>
          <w:tcPr>
            <w:tcW w:w="395" w:type="pct"/>
            <w:shd w:val="clear" w:color="auto" w:fill="auto"/>
            <w:vAlign w:val="center"/>
            <w:hideMark/>
          </w:tcPr>
          <w:p w14:paraId="48248F37" w14:textId="77777777" w:rsidR="00D46DB6" w:rsidRPr="00E81CCA" w:rsidRDefault="00D46DB6" w:rsidP="00D46DB6">
            <w:pPr>
              <w:jc w:val="center"/>
              <w:rPr>
                <w:sz w:val="14"/>
                <w:szCs w:val="14"/>
              </w:rPr>
            </w:pPr>
            <w:r w:rsidRPr="00E81CCA">
              <w:rPr>
                <w:sz w:val="14"/>
                <w:szCs w:val="14"/>
              </w:rPr>
              <w:t>15164,00</w:t>
            </w:r>
          </w:p>
        </w:tc>
        <w:tc>
          <w:tcPr>
            <w:tcW w:w="395" w:type="pct"/>
            <w:shd w:val="clear" w:color="auto" w:fill="auto"/>
            <w:vAlign w:val="center"/>
            <w:hideMark/>
          </w:tcPr>
          <w:p w14:paraId="3D971CA7" w14:textId="77777777" w:rsidR="00D46DB6" w:rsidRPr="00E81CCA" w:rsidRDefault="00D46DB6" w:rsidP="00D46DB6">
            <w:pPr>
              <w:jc w:val="center"/>
              <w:rPr>
                <w:sz w:val="14"/>
                <w:szCs w:val="14"/>
              </w:rPr>
            </w:pPr>
            <w:r w:rsidRPr="00E81CCA">
              <w:rPr>
                <w:sz w:val="14"/>
                <w:szCs w:val="14"/>
              </w:rPr>
              <w:t>16930,00</w:t>
            </w:r>
          </w:p>
        </w:tc>
        <w:tc>
          <w:tcPr>
            <w:tcW w:w="395" w:type="pct"/>
            <w:shd w:val="clear" w:color="auto" w:fill="auto"/>
            <w:vAlign w:val="center"/>
            <w:hideMark/>
          </w:tcPr>
          <w:p w14:paraId="69330D2E" w14:textId="77777777" w:rsidR="00D46DB6" w:rsidRPr="00E81CCA" w:rsidRDefault="00D46DB6" w:rsidP="00D46DB6">
            <w:pPr>
              <w:jc w:val="center"/>
              <w:rPr>
                <w:sz w:val="14"/>
                <w:szCs w:val="14"/>
              </w:rPr>
            </w:pPr>
            <w:r w:rsidRPr="00E81CCA">
              <w:rPr>
                <w:sz w:val="14"/>
                <w:szCs w:val="14"/>
              </w:rPr>
              <w:t>17137,00</w:t>
            </w:r>
          </w:p>
        </w:tc>
        <w:tc>
          <w:tcPr>
            <w:tcW w:w="395" w:type="pct"/>
            <w:shd w:val="clear" w:color="auto" w:fill="auto"/>
            <w:vAlign w:val="center"/>
            <w:hideMark/>
          </w:tcPr>
          <w:p w14:paraId="668D87BC" w14:textId="77777777" w:rsidR="00D46DB6" w:rsidRPr="00E81CCA" w:rsidRDefault="00D46DB6" w:rsidP="00D46DB6">
            <w:pPr>
              <w:jc w:val="center"/>
              <w:rPr>
                <w:sz w:val="14"/>
                <w:szCs w:val="14"/>
              </w:rPr>
            </w:pPr>
            <w:r w:rsidRPr="00E81CCA">
              <w:rPr>
                <w:sz w:val="14"/>
                <w:szCs w:val="14"/>
              </w:rPr>
              <w:t>18216,00</w:t>
            </w:r>
          </w:p>
        </w:tc>
        <w:tc>
          <w:tcPr>
            <w:tcW w:w="395" w:type="pct"/>
            <w:shd w:val="clear" w:color="auto" w:fill="auto"/>
            <w:vAlign w:val="center"/>
            <w:hideMark/>
          </w:tcPr>
          <w:p w14:paraId="5E9D11F5" w14:textId="77777777" w:rsidR="00D46DB6" w:rsidRPr="00E81CCA" w:rsidRDefault="00D46DB6" w:rsidP="00D46DB6">
            <w:pPr>
              <w:jc w:val="center"/>
              <w:rPr>
                <w:sz w:val="14"/>
                <w:szCs w:val="14"/>
              </w:rPr>
            </w:pPr>
            <w:r w:rsidRPr="00E81CCA">
              <w:rPr>
                <w:sz w:val="14"/>
                <w:szCs w:val="14"/>
              </w:rPr>
              <w:t>23551,54</w:t>
            </w:r>
          </w:p>
        </w:tc>
        <w:tc>
          <w:tcPr>
            <w:tcW w:w="497" w:type="pct"/>
            <w:shd w:val="clear" w:color="auto" w:fill="auto"/>
            <w:vAlign w:val="center"/>
            <w:hideMark/>
          </w:tcPr>
          <w:p w14:paraId="4AC6DBF7" w14:textId="77777777" w:rsidR="00D46DB6" w:rsidRPr="00E81CCA" w:rsidRDefault="00D46DB6" w:rsidP="00D46DB6">
            <w:pPr>
              <w:jc w:val="center"/>
              <w:rPr>
                <w:sz w:val="14"/>
                <w:szCs w:val="14"/>
              </w:rPr>
            </w:pPr>
            <w:r w:rsidRPr="00E81CCA">
              <w:rPr>
                <w:sz w:val="14"/>
                <w:szCs w:val="14"/>
              </w:rPr>
              <w:t> </w:t>
            </w:r>
          </w:p>
        </w:tc>
      </w:tr>
      <w:tr w:rsidR="00D46DB6" w:rsidRPr="00E81CCA" w14:paraId="4C5FEABA" w14:textId="77777777" w:rsidTr="00E81CCA">
        <w:trPr>
          <w:trHeight w:val="20"/>
        </w:trPr>
        <w:tc>
          <w:tcPr>
            <w:tcW w:w="321" w:type="pct"/>
            <w:shd w:val="clear" w:color="auto" w:fill="auto"/>
            <w:vAlign w:val="center"/>
            <w:hideMark/>
          </w:tcPr>
          <w:p w14:paraId="4CC25B84" w14:textId="77777777" w:rsidR="00D46DB6" w:rsidRPr="00E81CCA" w:rsidRDefault="00D46DB6" w:rsidP="00D46DB6">
            <w:pPr>
              <w:jc w:val="center"/>
              <w:rPr>
                <w:sz w:val="14"/>
                <w:szCs w:val="14"/>
              </w:rPr>
            </w:pPr>
            <w:r w:rsidRPr="00E81CCA">
              <w:rPr>
                <w:sz w:val="14"/>
                <w:szCs w:val="14"/>
              </w:rPr>
              <w:t>1.3.1.1</w:t>
            </w:r>
          </w:p>
        </w:tc>
        <w:tc>
          <w:tcPr>
            <w:tcW w:w="770" w:type="pct"/>
            <w:shd w:val="clear" w:color="auto" w:fill="auto"/>
            <w:vAlign w:val="center"/>
            <w:hideMark/>
          </w:tcPr>
          <w:p w14:paraId="573DA254" w14:textId="77777777" w:rsidR="00D46DB6" w:rsidRPr="00E81CCA" w:rsidRDefault="00D46DB6" w:rsidP="00D46DB6">
            <w:pPr>
              <w:rPr>
                <w:sz w:val="14"/>
                <w:szCs w:val="14"/>
              </w:rPr>
            </w:pPr>
            <w:r w:rsidRPr="00E81CCA">
              <w:rPr>
                <w:sz w:val="14"/>
                <w:szCs w:val="14"/>
              </w:rPr>
              <w:t>Реконструкция магистрального водовода от гидроузла до узла 1а (L=1140 м Ду630 мм)</w:t>
            </w:r>
          </w:p>
        </w:tc>
        <w:tc>
          <w:tcPr>
            <w:tcW w:w="647" w:type="pct"/>
            <w:shd w:val="clear" w:color="auto" w:fill="auto"/>
            <w:vAlign w:val="center"/>
            <w:hideMark/>
          </w:tcPr>
          <w:p w14:paraId="72896660" w14:textId="77777777" w:rsidR="00D46DB6" w:rsidRPr="00E81CCA" w:rsidRDefault="00D46DB6" w:rsidP="00D46DB6">
            <w:pPr>
              <w:jc w:val="center"/>
              <w:rPr>
                <w:sz w:val="14"/>
                <w:szCs w:val="14"/>
              </w:rPr>
            </w:pPr>
            <w:r w:rsidRPr="00E81CCA">
              <w:rPr>
                <w:sz w:val="14"/>
                <w:szCs w:val="14"/>
              </w:rPr>
              <w:t>18639,40</w:t>
            </w:r>
          </w:p>
        </w:tc>
        <w:tc>
          <w:tcPr>
            <w:tcW w:w="395" w:type="pct"/>
            <w:shd w:val="clear" w:color="auto" w:fill="auto"/>
            <w:vAlign w:val="center"/>
            <w:hideMark/>
          </w:tcPr>
          <w:p w14:paraId="1C29665D" w14:textId="77777777" w:rsidR="00D46DB6" w:rsidRPr="00E81CCA" w:rsidRDefault="00D46DB6" w:rsidP="00D46DB6">
            <w:pPr>
              <w:jc w:val="center"/>
              <w:rPr>
                <w:sz w:val="14"/>
                <w:szCs w:val="14"/>
              </w:rPr>
            </w:pPr>
            <w:r w:rsidRPr="00E81CCA">
              <w:rPr>
                <w:sz w:val="14"/>
                <w:szCs w:val="14"/>
              </w:rPr>
              <w:t>18639,40</w:t>
            </w:r>
          </w:p>
        </w:tc>
        <w:tc>
          <w:tcPr>
            <w:tcW w:w="395" w:type="pct"/>
            <w:shd w:val="clear" w:color="auto" w:fill="auto"/>
            <w:vAlign w:val="center"/>
            <w:hideMark/>
          </w:tcPr>
          <w:p w14:paraId="7B48D06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370F337"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F2F4426"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3561E0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9C9C8A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D249D85"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50BBB6C8" w14:textId="77777777" w:rsidR="00D46DB6" w:rsidRPr="00E81CCA" w:rsidRDefault="00D46DB6" w:rsidP="00D46DB6">
            <w:pPr>
              <w:jc w:val="center"/>
              <w:rPr>
                <w:sz w:val="14"/>
                <w:szCs w:val="14"/>
              </w:rPr>
            </w:pPr>
            <w:r w:rsidRPr="00E81CCA">
              <w:rPr>
                <w:sz w:val="14"/>
                <w:szCs w:val="14"/>
              </w:rPr>
              <w:t>2022</w:t>
            </w:r>
          </w:p>
        </w:tc>
      </w:tr>
      <w:tr w:rsidR="00D46DB6" w:rsidRPr="00E81CCA" w14:paraId="4A9A1DD3" w14:textId="77777777" w:rsidTr="00E81CCA">
        <w:trPr>
          <w:trHeight w:val="20"/>
        </w:trPr>
        <w:tc>
          <w:tcPr>
            <w:tcW w:w="321" w:type="pct"/>
            <w:shd w:val="clear" w:color="auto" w:fill="auto"/>
            <w:vAlign w:val="center"/>
            <w:hideMark/>
          </w:tcPr>
          <w:p w14:paraId="16BCB3C5" w14:textId="77777777" w:rsidR="00D46DB6" w:rsidRPr="00E81CCA" w:rsidRDefault="00D46DB6" w:rsidP="00D46DB6">
            <w:pPr>
              <w:jc w:val="center"/>
              <w:rPr>
                <w:sz w:val="14"/>
                <w:szCs w:val="14"/>
              </w:rPr>
            </w:pPr>
            <w:r w:rsidRPr="00E81CCA">
              <w:rPr>
                <w:sz w:val="14"/>
                <w:szCs w:val="14"/>
              </w:rPr>
              <w:t>1.3.1.2</w:t>
            </w:r>
          </w:p>
        </w:tc>
        <w:tc>
          <w:tcPr>
            <w:tcW w:w="770" w:type="pct"/>
            <w:shd w:val="clear" w:color="auto" w:fill="auto"/>
            <w:vAlign w:val="center"/>
            <w:hideMark/>
          </w:tcPr>
          <w:p w14:paraId="60494A02" w14:textId="77777777" w:rsidR="00D46DB6" w:rsidRPr="00E81CCA" w:rsidRDefault="00D46DB6" w:rsidP="00D46DB6">
            <w:pPr>
              <w:rPr>
                <w:sz w:val="14"/>
                <w:szCs w:val="14"/>
              </w:rPr>
            </w:pPr>
            <w:r w:rsidRPr="00E81CCA">
              <w:rPr>
                <w:sz w:val="14"/>
                <w:szCs w:val="14"/>
              </w:rPr>
              <w:t>Реконструкция магистрального водовода от гидроузла №10 до гидроузла №31 (L=300 м Д 400 мм)</w:t>
            </w:r>
          </w:p>
        </w:tc>
        <w:tc>
          <w:tcPr>
            <w:tcW w:w="647" w:type="pct"/>
            <w:shd w:val="clear" w:color="auto" w:fill="auto"/>
            <w:vAlign w:val="center"/>
            <w:hideMark/>
          </w:tcPr>
          <w:p w14:paraId="76A90677" w14:textId="77777777" w:rsidR="00D46DB6" w:rsidRPr="00E81CCA" w:rsidRDefault="00D46DB6" w:rsidP="00D46DB6">
            <w:pPr>
              <w:jc w:val="center"/>
              <w:rPr>
                <w:sz w:val="14"/>
                <w:szCs w:val="14"/>
              </w:rPr>
            </w:pPr>
            <w:r w:rsidRPr="00E81CCA">
              <w:rPr>
                <w:sz w:val="14"/>
                <w:szCs w:val="14"/>
              </w:rPr>
              <w:t>2061,45</w:t>
            </w:r>
          </w:p>
        </w:tc>
        <w:tc>
          <w:tcPr>
            <w:tcW w:w="395" w:type="pct"/>
            <w:shd w:val="clear" w:color="auto" w:fill="auto"/>
            <w:vAlign w:val="center"/>
            <w:hideMark/>
          </w:tcPr>
          <w:p w14:paraId="4D69F7F8" w14:textId="77777777" w:rsidR="00D46DB6" w:rsidRPr="00E81CCA" w:rsidRDefault="00D46DB6" w:rsidP="00D46DB6">
            <w:pPr>
              <w:jc w:val="center"/>
              <w:rPr>
                <w:sz w:val="14"/>
                <w:szCs w:val="14"/>
              </w:rPr>
            </w:pPr>
            <w:r w:rsidRPr="00E81CCA">
              <w:rPr>
                <w:sz w:val="14"/>
                <w:szCs w:val="14"/>
              </w:rPr>
              <w:t>2061,45</w:t>
            </w:r>
          </w:p>
        </w:tc>
        <w:tc>
          <w:tcPr>
            <w:tcW w:w="395" w:type="pct"/>
            <w:shd w:val="clear" w:color="auto" w:fill="auto"/>
            <w:vAlign w:val="center"/>
            <w:hideMark/>
          </w:tcPr>
          <w:p w14:paraId="755ABEE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355BA87F"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85BE9AE"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19206E03"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C292C9B"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2A0DCAD"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103E8C54" w14:textId="77777777" w:rsidR="00D46DB6" w:rsidRPr="00E81CCA" w:rsidRDefault="00D46DB6" w:rsidP="00D46DB6">
            <w:pPr>
              <w:jc w:val="center"/>
              <w:rPr>
                <w:sz w:val="14"/>
                <w:szCs w:val="14"/>
              </w:rPr>
            </w:pPr>
            <w:r w:rsidRPr="00E81CCA">
              <w:rPr>
                <w:sz w:val="14"/>
                <w:szCs w:val="14"/>
              </w:rPr>
              <w:t>2022</w:t>
            </w:r>
          </w:p>
        </w:tc>
      </w:tr>
      <w:tr w:rsidR="00D46DB6" w:rsidRPr="00E81CCA" w14:paraId="1777302E" w14:textId="77777777" w:rsidTr="00E81CCA">
        <w:trPr>
          <w:trHeight w:val="20"/>
        </w:trPr>
        <w:tc>
          <w:tcPr>
            <w:tcW w:w="321" w:type="pct"/>
            <w:shd w:val="clear" w:color="auto" w:fill="auto"/>
            <w:vAlign w:val="center"/>
            <w:hideMark/>
          </w:tcPr>
          <w:p w14:paraId="1577010B" w14:textId="77777777" w:rsidR="00D46DB6" w:rsidRPr="00E81CCA" w:rsidRDefault="00D46DB6" w:rsidP="00D46DB6">
            <w:pPr>
              <w:jc w:val="center"/>
              <w:rPr>
                <w:sz w:val="14"/>
                <w:szCs w:val="14"/>
              </w:rPr>
            </w:pPr>
            <w:r w:rsidRPr="00E81CCA">
              <w:rPr>
                <w:sz w:val="14"/>
                <w:szCs w:val="14"/>
              </w:rPr>
              <w:t>1.3.1.3</w:t>
            </w:r>
          </w:p>
        </w:tc>
        <w:tc>
          <w:tcPr>
            <w:tcW w:w="770" w:type="pct"/>
            <w:shd w:val="clear" w:color="auto" w:fill="auto"/>
            <w:vAlign w:val="center"/>
            <w:hideMark/>
          </w:tcPr>
          <w:p w14:paraId="116FD139" w14:textId="77777777" w:rsidR="00D46DB6" w:rsidRPr="00E81CCA" w:rsidRDefault="00D46DB6" w:rsidP="00D46DB6">
            <w:pPr>
              <w:rPr>
                <w:sz w:val="14"/>
                <w:szCs w:val="14"/>
              </w:rPr>
            </w:pPr>
            <w:r w:rsidRPr="00E81CCA">
              <w:rPr>
                <w:sz w:val="14"/>
                <w:szCs w:val="14"/>
              </w:rPr>
              <w:t xml:space="preserve">Реконструкция магистрального водопровода от гидроузла №31 до п. Северный </w:t>
            </w:r>
            <w:proofErr w:type="spellStart"/>
            <w:r w:rsidRPr="00E81CCA">
              <w:rPr>
                <w:sz w:val="14"/>
                <w:szCs w:val="14"/>
              </w:rPr>
              <w:t>Маганак</w:t>
            </w:r>
            <w:proofErr w:type="spellEnd"/>
            <w:r w:rsidRPr="00E81CCA">
              <w:rPr>
                <w:sz w:val="14"/>
                <w:szCs w:val="14"/>
              </w:rPr>
              <w:t xml:space="preserve"> Д=400 мм L=400 м</w:t>
            </w:r>
          </w:p>
        </w:tc>
        <w:tc>
          <w:tcPr>
            <w:tcW w:w="647" w:type="pct"/>
            <w:shd w:val="clear" w:color="auto" w:fill="auto"/>
            <w:vAlign w:val="center"/>
            <w:hideMark/>
          </w:tcPr>
          <w:p w14:paraId="09BA4377" w14:textId="77777777" w:rsidR="00D46DB6" w:rsidRPr="00E81CCA" w:rsidRDefault="00D46DB6" w:rsidP="00D46DB6">
            <w:pPr>
              <w:jc w:val="center"/>
              <w:rPr>
                <w:sz w:val="14"/>
                <w:szCs w:val="14"/>
              </w:rPr>
            </w:pPr>
            <w:r w:rsidRPr="00E81CCA">
              <w:rPr>
                <w:sz w:val="14"/>
                <w:szCs w:val="14"/>
              </w:rPr>
              <w:t>2678,70</w:t>
            </w:r>
          </w:p>
        </w:tc>
        <w:tc>
          <w:tcPr>
            <w:tcW w:w="395" w:type="pct"/>
            <w:shd w:val="clear" w:color="auto" w:fill="auto"/>
            <w:vAlign w:val="center"/>
            <w:hideMark/>
          </w:tcPr>
          <w:p w14:paraId="49BAD1D8" w14:textId="77777777" w:rsidR="00D46DB6" w:rsidRPr="00E81CCA" w:rsidRDefault="00D46DB6" w:rsidP="00D46DB6">
            <w:pPr>
              <w:jc w:val="center"/>
              <w:rPr>
                <w:sz w:val="14"/>
                <w:szCs w:val="14"/>
              </w:rPr>
            </w:pPr>
            <w:r w:rsidRPr="00E81CCA">
              <w:rPr>
                <w:sz w:val="14"/>
                <w:szCs w:val="14"/>
              </w:rPr>
              <w:t>2678,70</w:t>
            </w:r>
          </w:p>
        </w:tc>
        <w:tc>
          <w:tcPr>
            <w:tcW w:w="395" w:type="pct"/>
            <w:shd w:val="clear" w:color="auto" w:fill="auto"/>
            <w:vAlign w:val="center"/>
            <w:hideMark/>
          </w:tcPr>
          <w:p w14:paraId="1F112C5A"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70DF4D36"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41A20CA0"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0CB2148"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0BC881C1" w14:textId="77777777" w:rsidR="00D46DB6" w:rsidRPr="00E81CCA" w:rsidRDefault="00D46DB6" w:rsidP="00D46DB6">
            <w:pPr>
              <w:jc w:val="center"/>
              <w:rPr>
                <w:sz w:val="14"/>
                <w:szCs w:val="14"/>
              </w:rPr>
            </w:pPr>
            <w:r w:rsidRPr="00E81CCA">
              <w:rPr>
                <w:sz w:val="14"/>
                <w:szCs w:val="14"/>
              </w:rPr>
              <w:t>0,00</w:t>
            </w:r>
          </w:p>
        </w:tc>
        <w:tc>
          <w:tcPr>
            <w:tcW w:w="395" w:type="pct"/>
            <w:shd w:val="clear" w:color="auto" w:fill="auto"/>
            <w:vAlign w:val="center"/>
            <w:hideMark/>
          </w:tcPr>
          <w:p w14:paraId="26267E3E" w14:textId="77777777" w:rsidR="00D46DB6" w:rsidRPr="00E81CCA" w:rsidRDefault="00D46DB6" w:rsidP="00D46DB6">
            <w:pPr>
              <w:jc w:val="center"/>
              <w:rPr>
                <w:sz w:val="14"/>
                <w:szCs w:val="14"/>
              </w:rPr>
            </w:pPr>
            <w:r w:rsidRPr="00E81CCA">
              <w:rPr>
                <w:sz w:val="14"/>
                <w:szCs w:val="14"/>
              </w:rPr>
              <w:t>0,00</w:t>
            </w:r>
          </w:p>
        </w:tc>
        <w:tc>
          <w:tcPr>
            <w:tcW w:w="497" w:type="pct"/>
            <w:shd w:val="clear" w:color="auto" w:fill="auto"/>
            <w:vAlign w:val="center"/>
            <w:hideMark/>
          </w:tcPr>
          <w:p w14:paraId="2DC5C72F" w14:textId="77777777" w:rsidR="00D46DB6" w:rsidRPr="00E81CCA" w:rsidRDefault="00D46DB6" w:rsidP="00D46DB6">
            <w:pPr>
              <w:jc w:val="center"/>
              <w:rPr>
                <w:sz w:val="14"/>
                <w:szCs w:val="14"/>
              </w:rPr>
            </w:pPr>
            <w:r w:rsidRPr="00E81CCA">
              <w:rPr>
                <w:sz w:val="14"/>
                <w:szCs w:val="14"/>
              </w:rPr>
              <w:t>2022</w:t>
            </w:r>
          </w:p>
        </w:tc>
      </w:tr>
    </w:tbl>
    <w:p w14:paraId="5280053A" w14:textId="77777777" w:rsidR="00D46DB6" w:rsidRPr="00E81CCA" w:rsidRDefault="00D46DB6" w:rsidP="00D46DB6">
      <w:pPr>
        <w:rPr>
          <w:sz w:val="12"/>
          <w:szCs w:val="12"/>
        </w:rPr>
      </w:pPr>
      <w:r w:rsidRPr="00D46DB6">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890"/>
        <w:gridCol w:w="816"/>
        <w:gridCol w:w="736"/>
        <w:gridCol w:w="816"/>
        <w:gridCol w:w="736"/>
        <w:gridCol w:w="736"/>
        <w:gridCol w:w="736"/>
        <w:gridCol w:w="736"/>
        <w:gridCol w:w="816"/>
        <w:gridCol w:w="590"/>
      </w:tblGrid>
      <w:tr w:rsidR="00D46DB6" w:rsidRPr="00D46DB6" w14:paraId="4B8B112A" w14:textId="77777777" w:rsidTr="00627AA0">
        <w:trPr>
          <w:trHeight w:val="20"/>
        </w:trPr>
        <w:tc>
          <w:tcPr>
            <w:tcW w:w="248" w:type="pct"/>
            <w:shd w:val="clear" w:color="auto" w:fill="auto"/>
            <w:vAlign w:val="center"/>
            <w:hideMark/>
          </w:tcPr>
          <w:p w14:paraId="14556039" w14:textId="77777777" w:rsidR="00D46DB6" w:rsidRPr="00D46DB6" w:rsidRDefault="00D46DB6" w:rsidP="00D46DB6">
            <w:pPr>
              <w:jc w:val="center"/>
              <w:rPr>
                <w:sz w:val="16"/>
                <w:szCs w:val="16"/>
              </w:rPr>
            </w:pPr>
            <w:r w:rsidRPr="00D46DB6">
              <w:rPr>
                <w:sz w:val="16"/>
                <w:szCs w:val="16"/>
              </w:rPr>
              <w:lastRenderedPageBreak/>
              <w:t>1</w:t>
            </w:r>
          </w:p>
        </w:tc>
        <w:tc>
          <w:tcPr>
            <w:tcW w:w="1368" w:type="pct"/>
            <w:shd w:val="clear" w:color="auto" w:fill="auto"/>
            <w:vAlign w:val="center"/>
            <w:hideMark/>
          </w:tcPr>
          <w:p w14:paraId="2A5913EB" w14:textId="77777777" w:rsidR="00D46DB6" w:rsidRPr="00D46DB6" w:rsidRDefault="00D46DB6" w:rsidP="00D46DB6">
            <w:pPr>
              <w:jc w:val="center"/>
              <w:rPr>
                <w:sz w:val="16"/>
                <w:szCs w:val="16"/>
              </w:rPr>
            </w:pPr>
            <w:r w:rsidRPr="00D46DB6">
              <w:rPr>
                <w:sz w:val="16"/>
                <w:szCs w:val="16"/>
              </w:rPr>
              <w:t>2</w:t>
            </w:r>
          </w:p>
        </w:tc>
        <w:tc>
          <w:tcPr>
            <w:tcW w:w="705" w:type="pct"/>
            <w:shd w:val="clear" w:color="auto" w:fill="auto"/>
            <w:vAlign w:val="center"/>
            <w:hideMark/>
          </w:tcPr>
          <w:p w14:paraId="365DF477" w14:textId="77777777" w:rsidR="00D46DB6" w:rsidRPr="00D46DB6" w:rsidRDefault="00D46DB6" w:rsidP="00D46DB6">
            <w:pPr>
              <w:jc w:val="center"/>
              <w:rPr>
                <w:sz w:val="16"/>
                <w:szCs w:val="16"/>
              </w:rPr>
            </w:pPr>
            <w:r w:rsidRPr="00D46DB6">
              <w:rPr>
                <w:sz w:val="16"/>
                <w:szCs w:val="16"/>
              </w:rPr>
              <w:t>3</w:t>
            </w:r>
          </w:p>
        </w:tc>
        <w:tc>
          <w:tcPr>
            <w:tcW w:w="309" w:type="pct"/>
            <w:shd w:val="clear" w:color="auto" w:fill="auto"/>
            <w:vAlign w:val="center"/>
            <w:hideMark/>
          </w:tcPr>
          <w:p w14:paraId="4D7847C1" w14:textId="77777777" w:rsidR="00D46DB6" w:rsidRPr="00D46DB6" w:rsidRDefault="00D46DB6" w:rsidP="00D46DB6">
            <w:pPr>
              <w:jc w:val="center"/>
              <w:rPr>
                <w:sz w:val="16"/>
                <w:szCs w:val="16"/>
              </w:rPr>
            </w:pPr>
            <w:r w:rsidRPr="00D46DB6">
              <w:rPr>
                <w:sz w:val="16"/>
                <w:szCs w:val="16"/>
              </w:rPr>
              <w:t>4</w:t>
            </w:r>
          </w:p>
        </w:tc>
        <w:tc>
          <w:tcPr>
            <w:tcW w:w="309" w:type="pct"/>
            <w:shd w:val="clear" w:color="auto" w:fill="auto"/>
            <w:vAlign w:val="center"/>
            <w:hideMark/>
          </w:tcPr>
          <w:p w14:paraId="1A659EBE" w14:textId="77777777" w:rsidR="00D46DB6" w:rsidRPr="00D46DB6" w:rsidRDefault="00D46DB6" w:rsidP="00D46DB6">
            <w:pPr>
              <w:jc w:val="center"/>
              <w:rPr>
                <w:sz w:val="16"/>
                <w:szCs w:val="16"/>
              </w:rPr>
            </w:pPr>
            <w:r w:rsidRPr="00D46DB6">
              <w:rPr>
                <w:sz w:val="16"/>
                <w:szCs w:val="16"/>
              </w:rPr>
              <w:t>5</w:t>
            </w:r>
          </w:p>
        </w:tc>
        <w:tc>
          <w:tcPr>
            <w:tcW w:w="309" w:type="pct"/>
            <w:shd w:val="clear" w:color="auto" w:fill="auto"/>
            <w:vAlign w:val="center"/>
            <w:hideMark/>
          </w:tcPr>
          <w:p w14:paraId="47879A84" w14:textId="77777777" w:rsidR="00D46DB6" w:rsidRPr="00D46DB6" w:rsidRDefault="00D46DB6" w:rsidP="00D46DB6">
            <w:pPr>
              <w:jc w:val="center"/>
              <w:rPr>
                <w:sz w:val="16"/>
                <w:szCs w:val="16"/>
              </w:rPr>
            </w:pPr>
            <w:r w:rsidRPr="00D46DB6">
              <w:rPr>
                <w:sz w:val="16"/>
                <w:szCs w:val="16"/>
              </w:rPr>
              <w:t>6</w:t>
            </w:r>
          </w:p>
        </w:tc>
        <w:tc>
          <w:tcPr>
            <w:tcW w:w="309" w:type="pct"/>
            <w:shd w:val="clear" w:color="auto" w:fill="auto"/>
            <w:vAlign w:val="center"/>
            <w:hideMark/>
          </w:tcPr>
          <w:p w14:paraId="383F9C56" w14:textId="77777777" w:rsidR="00D46DB6" w:rsidRPr="00D46DB6" w:rsidRDefault="00D46DB6" w:rsidP="00D46DB6">
            <w:pPr>
              <w:jc w:val="center"/>
              <w:rPr>
                <w:sz w:val="16"/>
                <w:szCs w:val="16"/>
              </w:rPr>
            </w:pPr>
            <w:r w:rsidRPr="00D46DB6">
              <w:rPr>
                <w:sz w:val="16"/>
                <w:szCs w:val="16"/>
              </w:rPr>
              <w:t>7</w:t>
            </w:r>
          </w:p>
        </w:tc>
        <w:tc>
          <w:tcPr>
            <w:tcW w:w="309" w:type="pct"/>
            <w:shd w:val="clear" w:color="auto" w:fill="auto"/>
            <w:vAlign w:val="center"/>
            <w:hideMark/>
          </w:tcPr>
          <w:p w14:paraId="7B5D55AC" w14:textId="77777777" w:rsidR="00D46DB6" w:rsidRPr="00D46DB6" w:rsidRDefault="00D46DB6" w:rsidP="00D46DB6">
            <w:pPr>
              <w:jc w:val="center"/>
              <w:rPr>
                <w:sz w:val="16"/>
                <w:szCs w:val="16"/>
              </w:rPr>
            </w:pPr>
            <w:r w:rsidRPr="00D46DB6">
              <w:rPr>
                <w:sz w:val="16"/>
                <w:szCs w:val="16"/>
              </w:rPr>
              <w:t>8</w:t>
            </w:r>
          </w:p>
        </w:tc>
        <w:tc>
          <w:tcPr>
            <w:tcW w:w="309" w:type="pct"/>
            <w:shd w:val="clear" w:color="auto" w:fill="auto"/>
            <w:vAlign w:val="center"/>
            <w:hideMark/>
          </w:tcPr>
          <w:p w14:paraId="46AC9DCC" w14:textId="77777777" w:rsidR="00D46DB6" w:rsidRPr="00D46DB6" w:rsidRDefault="00D46DB6" w:rsidP="00D46DB6">
            <w:pPr>
              <w:jc w:val="center"/>
              <w:rPr>
                <w:sz w:val="16"/>
                <w:szCs w:val="16"/>
              </w:rPr>
            </w:pPr>
            <w:r w:rsidRPr="00D46DB6">
              <w:rPr>
                <w:sz w:val="16"/>
                <w:szCs w:val="16"/>
              </w:rPr>
              <w:t>9</w:t>
            </w:r>
          </w:p>
        </w:tc>
        <w:tc>
          <w:tcPr>
            <w:tcW w:w="310" w:type="pct"/>
            <w:shd w:val="clear" w:color="auto" w:fill="auto"/>
            <w:vAlign w:val="center"/>
            <w:hideMark/>
          </w:tcPr>
          <w:p w14:paraId="672E6DC1" w14:textId="77777777" w:rsidR="00D46DB6" w:rsidRPr="00D46DB6" w:rsidRDefault="00D46DB6" w:rsidP="00D46DB6">
            <w:pPr>
              <w:jc w:val="center"/>
              <w:rPr>
                <w:sz w:val="16"/>
                <w:szCs w:val="16"/>
              </w:rPr>
            </w:pPr>
            <w:r w:rsidRPr="00D46DB6">
              <w:rPr>
                <w:sz w:val="16"/>
                <w:szCs w:val="16"/>
              </w:rPr>
              <w:t>10</w:t>
            </w:r>
          </w:p>
        </w:tc>
        <w:tc>
          <w:tcPr>
            <w:tcW w:w="515" w:type="pct"/>
            <w:shd w:val="clear" w:color="auto" w:fill="auto"/>
            <w:vAlign w:val="center"/>
            <w:hideMark/>
          </w:tcPr>
          <w:p w14:paraId="7B356C5C" w14:textId="77777777" w:rsidR="00D46DB6" w:rsidRPr="00D46DB6" w:rsidRDefault="00D46DB6" w:rsidP="00D46DB6">
            <w:pPr>
              <w:jc w:val="center"/>
              <w:rPr>
                <w:sz w:val="16"/>
                <w:szCs w:val="16"/>
              </w:rPr>
            </w:pPr>
            <w:r w:rsidRPr="00D46DB6">
              <w:rPr>
                <w:sz w:val="16"/>
                <w:szCs w:val="16"/>
              </w:rPr>
              <w:t>11</w:t>
            </w:r>
          </w:p>
        </w:tc>
      </w:tr>
      <w:tr w:rsidR="00D46DB6" w:rsidRPr="00D46DB6" w14:paraId="386F7433" w14:textId="77777777" w:rsidTr="00627AA0">
        <w:trPr>
          <w:trHeight w:val="680"/>
        </w:trPr>
        <w:tc>
          <w:tcPr>
            <w:tcW w:w="248" w:type="pct"/>
            <w:shd w:val="clear" w:color="auto" w:fill="auto"/>
            <w:vAlign w:val="center"/>
            <w:hideMark/>
          </w:tcPr>
          <w:p w14:paraId="311E48F5" w14:textId="77777777" w:rsidR="00D46DB6" w:rsidRPr="00D46DB6" w:rsidRDefault="00D46DB6" w:rsidP="00D46DB6">
            <w:pPr>
              <w:jc w:val="center"/>
              <w:rPr>
                <w:sz w:val="16"/>
                <w:szCs w:val="16"/>
              </w:rPr>
            </w:pPr>
            <w:r w:rsidRPr="00D46DB6">
              <w:rPr>
                <w:sz w:val="16"/>
                <w:szCs w:val="16"/>
              </w:rPr>
              <w:t>1.3.1.4</w:t>
            </w:r>
          </w:p>
        </w:tc>
        <w:tc>
          <w:tcPr>
            <w:tcW w:w="1368" w:type="pct"/>
            <w:shd w:val="clear" w:color="auto" w:fill="auto"/>
            <w:vAlign w:val="center"/>
            <w:hideMark/>
          </w:tcPr>
          <w:p w14:paraId="71E1AA87" w14:textId="77777777" w:rsidR="00D46DB6" w:rsidRPr="00D46DB6" w:rsidRDefault="00D46DB6" w:rsidP="00D46DB6">
            <w:pPr>
              <w:rPr>
                <w:sz w:val="16"/>
                <w:szCs w:val="16"/>
              </w:rPr>
            </w:pPr>
            <w:r w:rsidRPr="00D46DB6">
              <w:rPr>
                <w:sz w:val="16"/>
                <w:szCs w:val="16"/>
              </w:rPr>
              <w:t>Приобретение и установка насоса ANDRITZ ASP 300-600R на второй новый подъем гидроузла</w:t>
            </w:r>
          </w:p>
        </w:tc>
        <w:tc>
          <w:tcPr>
            <w:tcW w:w="705" w:type="pct"/>
            <w:shd w:val="clear" w:color="auto" w:fill="auto"/>
            <w:vAlign w:val="center"/>
            <w:hideMark/>
          </w:tcPr>
          <w:p w14:paraId="795800D7" w14:textId="77777777" w:rsidR="00D46DB6" w:rsidRPr="00D46DB6" w:rsidRDefault="00D46DB6" w:rsidP="00D46DB6">
            <w:pPr>
              <w:jc w:val="center"/>
              <w:rPr>
                <w:sz w:val="16"/>
                <w:szCs w:val="16"/>
              </w:rPr>
            </w:pPr>
            <w:r w:rsidRPr="00D46DB6">
              <w:rPr>
                <w:sz w:val="16"/>
                <w:szCs w:val="16"/>
              </w:rPr>
              <w:t>6903,00</w:t>
            </w:r>
          </w:p>
        </w:tc>
        <w:tc>
          <w:tcPr>
            <w:tcW w:w="309" w:type="pct"/>
            <w:shd w:val="clear" w:color="auto" w:fill="auto"/>
            <w:vAlign w:val="center"/>
            <w:hideMark/>
          </w:tcPr>
          <w:p w14:paraId="4025256D" w14:textId="77777777" w:rsidR="00D46DB6" w:rsidRPr="00D46DB6" w:rsidRDefault="00D46DB6" w:rsidP="00D46DB6">
            <w:pPr>
              <w:jc w:val="center"/>
              <w:rPr>
                <w:sz w:val="16"/>
                <w:szCs w:val="16"/>
              </w:rPr>
            </w:pPr>
            <w:r w:rsidRPr="00D46DB6">
              <w:rPr>
                <w:sz w:val="16"/>
                <w:szCs w:val="16"/>
              </w:rPr>
              <w:t>6903,00</w:t>
            </w:r>
          </w:p>
        </w:tc>
        <w:tc>
          <w:tcPr>
            <w:tcW w:w="309" w:type="pct"/>
            <w:shd w:val="clear" w:color="auto" w:fill="auto"/>
            <w:vAlign w:val="center"/>
            <w:hideMark/>
          </w:tcPr>
          <w:p w14:paraId="6C19A109"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E43B95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7298415"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EBD1F28"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860E906"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08D83418"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695336F0" w14:textId="77777777" w:rsidR="00D46DB6" w:rsidRPr="00D46DB6" w:rsidRDefault="00D46DB6" w:rsidP="00D46DB6">
            <w:pPr>
              <w:jc w:val="center"/>
              <w:rPr>
                <w:sz w:val="16"/>
                <w:szCs w:val="16"/>
              </w:rPr>
            </w:pPr>
            <w:r w:rsidRPr="00D46DB6">
              <w:rPr>
                <w:sz w:val="16"/>
                <w:szCs w:val="16"/>
              </w:rPr>
              <w:t>2022</w:t>
            </w:r>
          </w:p>
        </w:tc>
      </w:tr>
      <w:tr w:rsidR="00D46DB6" w:rsidRPr="00D46DB6" w14:paraId="01F7446C" w14:textId="77777777" w:rsidTr="00627AA0">
        <w:trPr>
          <w:trHeight w:val="680"/>
        </w:trPr>
        <w:tc>
          <w:tcPr>
            <w:tcW w:w="248" w:type="pct"/>
            <w:shd w:val="clear" w:color="auto" w:fill="auto"/>
            <w:vAlign w:val="center"/>
            <w:hideMark/>
          </w:tcPr>
          <w:p w14:paraId="26C9884B" w14:textId="77777777" w:rsidR="00D46DB6" w:rsidRPr="00D46DB6" w:rsidRDefault="00D46DB6" w:rsidP="00D46DB6">
            <w:pPr>
              <w:jc w:val="center"/>
              <w:rPr>
                <w:sz w:val="16"/>
                <w:szCs w:val="16"/>
              </w:rPr>
            </w:pPr>
            <w:r w:rsidRPr="00D46DB6">
              <w:rPr>
                <w:sz w:val="16"/>
                <w:szCs w:val="16"/>
              </w:rPr>
              <w:t>1.3.1.5</w:t>
            </w:r>
          </w:p>
        </w:tc>
        <w:tc>
          <w:tcPr>
            <w:tcW w:w="1368" w:type="pct"/>
            <w:shd w:val="clear" w:color="auto" w:fill="auto"/>
            <w:vAlign w:val="center"/>
            <w:hideMark/>
          </w:tcPr>
          <w:p w14:paraId="1C7E6ED4" w14:textId="77777777" w:rsidR="00D46DB6" w:rsidRPr="00D46DB6" w:rsidRDefault="00D46DB6" w:rsidP="00D46DB6">
            <w:pPr>
              <w:rPr>
                <w:sz w:val="16"/>
                <w:szCs w:val="16"/>
              </w:rPr>
            </w:pPr>
            <w:r w:rsidRPr="00D46DB6">
              <w:rPr>
                <w:sz w:val="16"/>
                <w:szCs w:val="16"/>
              </w:rPr>
              <w:t>Внедрение автоматизированной системы контроля параметров работы водопроводной сети</w:t>
            </w:r>
          </w:p>
        </w:tc>
        <w:tc>
          <w:tcPr>
            <w:tcW w:w="705" w:type="pct"/>
            <w:shd w:val="clear" w:color="auto" w:fill="auto"/>
            <w:vAlign w:val="center"/>
            <w:hideMark/>
          </w:tcPr>
          <w:p w14:paraId="396E7CBA" w14:textId="77777777" w:rsidR="00D46DB6" w:rsidRPr="00D46DB6" w:rsidRDefault="00D46DB6" w:rsidP="00D46DB6">
            <w:pPr>
              <w:jc w:val="center"/>
              <w:rPr>
                <w:sz w:val="16"/>
                <w:szCs w:val="16"/>
              </w:rPr>
            </w:pPr>
            <w:r w:rsidRPr="00D46DB6">
              <w:rPr>
                <w:sz w:val="16"/>
                <w:szCs w:val="16"/>
              </w:rPr>
              <w:t>3000,00</w:t>
            </w:r>
          </w:p>
        </w:tc>
        <w:tc>
          <w:tcPr>
            <w:tcW w:w="309" w:type="pct"/>
            <w:shd w:val="clear" w:color="auto" w:fill="auto"/>
            <w:vAlign w:val="center"/>
            <w:hideMark/>
          </w:tcPr>
          <w:p w14:paraId="5EB3D0D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3360EB08"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8255A97"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3C110DAD" w14:textId="77777777" w:rsidR="00D46DB6" w:rsidRPr="00D46DB6" w:rsidRDefault="00D46DB6" w:rsidP="00D46DB6">
            <w:pPr>
              <w:jc w:val="center"/>
              <w:rPr>
                <w:sz w:val="16"/>
                <w:szCs w:val="16"/>
              </w:rPr>
            </w:pPr>
            <w:r w:rsidRPr="00D46DB6">
              <w:rPr>
                <w:sz w:val="16"/>
                <w:szCs w:val="16"/>
              </w:rPr>
              <w:t>3000,00</w:t>
            </w:r>
          </w:p>
        </w:tc>
        <w:tc>
          <w:tcPr>
            <w:tcW w:w="309" w:type="pct"/>
            <w:shd w:val="clear" w:color="auto" w:fill="auto"/>
            <w:vAlign w:val="center"/>
            <w:hideMark/>
          </w:tcPr>
          <w:p w14:paraId="75466FE0"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A3ECFE6"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46BA7735"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7A7BFF1F" w14:textId="77777777" w:rsidR="00D46DB6" w:rsidRPr="00D46DB6" w:rsidRDefault="00D46DB6" w:rsidP="00D46DB6">
            <w:pPr>
              <w:jc w:val="center"/>
              <w:rPr>
                <w:sz w:val="16"/>
                <w:szCs w:val="16"/>
              </w:rPr>
            </w:pPr>
            <w:r w:rsidRPr="00D46DB6">
              <w:rPr>
                <w:sz w:val="16"/>
                <w:szCs w:val="16"/>
              </w:rPr>
              <w:t>2025</w:t>
            </w:r>
          </w:p>
        </w:tc>
      </w:tr>
      <w:tr w:rsidR="00D46DB6" w:rsidRPr="00D46DB6" w14:paraId="1311C9AE" w14:textId="77777777" w:rsidTr="00627AA0">
        <w:trPr>
          <w:trHeight w:val="680"/>
        </w:trPr>
        <w:tc>
          <w:tcPr>
            <w:tcW w:w="248" w:type="pct"/>
            <w:shd w:val="clear" w:color="auto" w:fill="auto"/>
            <w:vAlign w:val="center"/>
            <w:hideMark/>
          </w:tcPr>
          <w:p w14:paraId="060895F7" w14:textId="77777777" w:rsidR="00D46DB6" w:rsidRPr="00D46DB6" w:rsidRDefault="00D46DB6" w:rsidP="00D46DB6">
            <w:pPr>
              <w:jc w:val="center"/>
              <w:rPr>
                <w:sz w:val="16"/>
                <w:szCs w:val="16"/>
              </w:rPr>
            </w:pPr>
            <w:r w:rsidRPr="00D46DB6">
              <w:rPr>
                <w:sz w:val="16"/>
                <w:szCs w:val="16"/>
              </w:rPr>
              <w:t>1.3.1.6</w:t>
            </w:r>
          </w:p>
        </w:tc>
        <w:tc>
          <w:tcPr>
            <w:tcW w:w="1368" w:type="pct"/>
            <w:shd w:val="clear" w:color="auto" w:fill="auto"/>
            <w:vAlign w:val="center"/>
            <w:hideMark/>
          </w:tcPr>
          <w:p w14:paraId="126DD716" w14:textId="77777777" w:rsidR="00D46DB6" w:rsidRPr="00D46DB6" w:rsidRDefault="00D46DB6" w:rsidP="00D46DB6">
            <w:pPr>
              <w:rPr>
                <w:sz w:val="16"/>
                <w:szCs w:val="16"/>
              </w:rPr>
            </w:pPr>
            <w:r w:rsidRPr="00D46DB6">
              <w:rPr>
                <w:sz w:val="16"/>
                <w:szCs w:val="16"/>
              </w:rPr>
              <w:t>Реконструкция магистрального водовода Ду630 мм, протяженностью 960 м от дома № 20 10 микрорайона до ул. Есенина, 74</w:t>
            </w:r>
          </w:p>
        </w:tc>
        <w:tc>
          <w:tcPr>
            <w:tcW w:w="705" w:type="pct"/>
            <w:shd w:val="clear" w:color="auto" w:fill="auto"/>
            <w:vAlign w:val="center"/>
            <w:hideMark/>
          </w:tcPr>
          <w:p w14:paraId="1AE133DD" w14:textId="77777777" w:rsidR="00D46DB6" w:rsidRPr="00D46DB6" w:rsidRDefault="00D46DB6" w:rsidP="00D46DB6">
            <w:pPr>
              <w:jc w:val="center"/>
              <w:rPr>
                <w:sz w:val="16"/>
                <w:szCs w:val="16"/>
              </w:rPr>
            </w:pPr>
            <w:r w:rsidRPr="00D46DB6">
              <w:rPr>
                <w:sz w:val="16"/>
                <w:szCs w:val="16"/>
              </w:rPr>
              <w:t>15141,30</w:t>
            </w:r>
          </w:p>
        </w:tc>
        <w:tc>
          <w:tcPr>
            <w:tcW w:w="309" w:type="pct"/>
            <w:shd w:val="clear" w:color="auto" w:fill="auto"/>
            <w:vAlign w:val="center"/>
            <w:hideMark/>
          </w:tcPr>
          <w:p w14:paraId="4C8F577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321AB4C7" w14:textId="77777777" w:rsidR="00D46DB6" w:rsidRPr="00D46DB6" w:rsidRDefault="00D46DB6" w:rsidP="00D46DB6">
            <w:pPr>
              <w:jc w:val="center"/>
              <w:rPr>
                <w:sz w:val="16"/>
                <w:szCs w:val="16"/>
              </w:rPr>
            </w:pPr>
            <w:r w:rsidRPr="00D46DB6">
              <w:rPr>
                <w:sz w:val="16"/>
                <w:szCs w:val="16"/>
              </w:rPr>
              <w:t>15141,30</w:t>
            </w:r>
          </w:p>
        </w:tc>
        <w:tc>
          <w:tcPr>
            <w:tcW w:w="309" w:type="pct"/>
            <w:shd w:val="clear" w:color="auto" w:fill="auto"/>
            <w:vAlign w:val="center"/>
            <w:hideMark/>
          </w:tcPr>
          <w:p w14:paraId="4595F7EE"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55543CC"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316B6E2"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972EAC6"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38A56C45"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3D3771B4" w14:textId="77777777" w:rsidR="00D46DB6" w:rsidRPr="00D46DB6" w:rsidRDefault="00D46DB6" w:rsidP="00D46DB6">
            <w:pPr>
              <w:jc w:val="center"/>
              <w:rPr>
                <w:sz w:val="16"/>
                <w:szCs w:val="16"/>
              </w:rPr>
            </w:pPr>
            <w:r w:rsidRPr="00D46DB6">
              <w:rPr>
                <w:sz w:val="16"/>
                <w:szCs w:val="16"/>
              </w:rPr>
              <w:t>2023</w:t>
            </w:r>
          </w:p>
        </w:tc>
      </w:tr>
      <w:tr w:rsidR="00D46DB6" w:rsidRPr="00D46DB6" w14:paraId="7D4EAA14" w14:textId="77777777" w:rsidTr="00627AA0">
        <w:trPr>
          <w:trHeight w:val="680"/>
        </w:trPr>
        <w:tc>
          <w:tcPr>
            <w:tcW w:w="248" w:type="pct"/>
            <w:shd w:val="clear" w:color="auto" w:fill="auto"/>
            <w:vAlign w:val="center"/>
            <w:hideMark/>
          </w:tcPr>
          <w:p w14:paraId="2C72D009" w14:textId="77777777" w:rsidR="00D46DB6" w:rsidRPr="00D46DB6" w:rsidRDefault="00D46DB6" w:rsidP="00D46DB6">
            <w:pPr>
              <w:jc w:val="center"/>
              <w:rPr>
                <w:sz w:val="16"/>
                <w:szCs w:val="16"/>
              </w:rPr>
            </w:pPr>
            <w:r w:rsidRPr="00D46DB6">
              <w:rPr>
                <w:sz w:val="16"/>
                <w:szCs w:val="16"/>
              </w:rPr>
              <w:t>1.3.1.7</w:t>
            </w:r>
          </w:p>
        </w:tc>
        <w:tc>
          <w:tcPr>
            <w:tcW w:w="1368" w:type="pct"/>
            <w:shd w:val="clear" w:color="auto" w:fill="auto"/>
            <w:vAlign w:val="center"/>
            <w:hideMark/>
          </w:tcPr>
          <w:p w14:paraId="4BA3A91C" w14:textId="77777777" w:rsidR="00D46DB6" w:rsidRPr="00D46DB6" w:rsidRDefault="00D46DB6" w:rsidP="00D46DB6">
            <w:pPr>
              <w:rPr>
                <w:sz w:val="16"/>
                <w:szCs w:val="16"/>
              </w:rPr>
            </w:pPr>
            <w:r w:rsidRPr="00D46DB6">
              <w:rPr>
                <w:sz w:val="16"/>
                <w:szCs w:val="16"/>
              </w:rPr>
              <w:t>Реконструкция магистрального водовода от Гидроузла до узла 1а Д=630мм, L=185 м (замена материала труб сталь на ПЭ, общая протяжённость 6435 м)</w:t>
            </w:r>
          </w:p>
        </w:tc>
        <w:tc>
          <w:tcPr>
            <w:tcW w:w="705" w:type="pct"/>
            <w:shd w:val="clear" w:color="auto" w:fill="auto"/>
            <w:vAlign w:val="center"/>
            <w:hideMark/>
          </w:tcPr>
          <w:p w14:paraId="609B67B8" w14:textId="77777777" w:rsidR="00D46DB6" w:rsidRPr="00D46DB6" w:rsidRDefault="00D46DB6" w:rsidP="00D46DB6">
            <w:pPr>
              <w:jc w:val="center"/>
              <w:rPr>
                <w:sz w:val="16"/>
                <w:szCs w:val="16"/>
              </w:rPr>
            </w:pPr>
            <w:r w:rsidRPr="00D46DB6">
              <w:rPr>
                <w:sz w:val="16"/>
                <w:szCs w:val="16"/>
              </w:rPr>
              <w:t>21237,95</w:t>
            </w:r>
          </w:p>
        </w:tc>
        <w:tc>
          <w:tcPr>
            <w:tcW w:w="309" w:type="pct"/>
            <w:shd w:val="clear" w:color="auto" w:fill="auto"/>
            <w:vAlign w:val="center"/>
            <w:hideMark/>
          </w:tcPr>
          <w:p w14:paraId="44E6E1CC"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687134C9"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A02EF84" w14:textId="77777777" w:rsidR="00D46DB6" w:rsidRPr="00D46DB6" w:rsidRDefault="00D46DB6" w:rsidP="00D46DB6">
            <w:pPr>
              <w:jc w:val="center"/>
              <w:rPr>
                <w:sz w:val="16"/>
                <w:szCs w:val="16"/>
              </w:rPr>
            </w:pPr>
            <w:r w:rsidRPr="00D46DB6">
              <w:rPr>
                <w:sz w:val="16"/>
                <w:szCs w:val="16"/>
              </w:rPr>
              <w:t>6100,95</w:t>
            </w:r>
          </w:p>
        </w:tc>
        <w:tc>
          <w:tcPr>
            <w:tcW w:w="309" w:type="pct"/>
            <w:shd w:val="clear" w:color="auto" w:fill="auto"/>
            <w:vAlign w:val="center"/>
            <w:hideMark/>
          </w:tcPr>
          <w:p w14:paraId="3DAB7564"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5C36061" w14:textId="77777777" w:rsidR="00D46DB6" w:rsidRPr="00D46DB6" w:rsidRDefault="00D46DB6" w:rsidP="00D46DB6">
            <w:pPr>
              <w:jc w:val="center"/>
              <w:rPr>
                <w:sz w:val="16"/>
                <w:szCs w:val="16"/>
              </w:rPr>
            </w:pPr>
            <w:r w:rsidRPr="00D46DB6">
              <w:rPr>
                <w:sz w:val="16"/>
                <w:szCs w:val="16"/>
              </w:rPr>
              <w:t>5137,00</w:t>
            </w:r>
          </w:p>
        </w:tc>
        <w:tc>
          <w:tcPr>
            <w:tcW w:w="309" w:type="pct"/>
            <w:shd w:val="clear" w:color="auto" w:fill="auto"/>
            <w:vAlign w:val="center"/>
            <w:hideMark/>
          </w:tcPr>
          <w:p w14:paraId="63556E62" w14:textId="77777777" w:rsidR="00D46DB6" w:rsidRPr="00D46DB6" w:rsidRDefault="00D46DB6" w:rsidP="00D46DB6">
            <w:pPr>
              <w:jc w:val="center"/>
              <w:rPr>
                <w:sz w:val="16"/>
                <w:szCs w:val="16"/>
              </w:rPr>
            </w:pPr>
            <w:r w:rsidRPr="00D46DB6">
              <w:rPr>
                <w:sz w:val="16"/>
                <w:szCs w:val="16"/>
              </w:rPr>
              <w:t>5000,00</w:t>
            </w:r>
          </w:p>
        </w:tc>
        <w:tc>
          <w:tcPr>
            <w:tcW w:w="310" w:type="pct"/>
            <w:shd w:val="clear" w:color="auto" w:fill="auto"/>
            <w:vAlign w:val="center"/>
            <w:hideMark/>
          </w:tcPr>
          <w:p w14:paraId="5F789D43" w14:textId="77777777" w:rsidR="00D46DB6" w:rsidRPr="00D46DB6" w:rsidRDefault="00D46DB6" w:rsidP="00D46DB6">
            <w:pPr>
              <w:jc w:val="center"/>
              <w:rPr>
                <w:sz w:val="16"/>
                <w:szCs w:val="16"/>
              </w:rPr>
            </w:pPr>
            <w:r w:rsidRPr="00D46DB6">
              <w:rPr>
                <w:sz w:val="16"/>
                <w:szCs w:val="16"/>
              </w:rPr>
              <w:t>5000,00</w:t>
            </w:r>
          </w:p>
        </w:tc>
        <w:tc>
          <w:tcPr>
            <w:tcW w:w="515" w:type="pct"/>
            <w:shd w:val="clear" w:color="auto" w:fill="auto"/>
            <w:vAlign w:val="center"/>
            <w:hideMark/>
          </w:tcPr>
          <w:p w14:paraId="3135F041" w14:textId="77777777" w:rsidR="00D46DB6" w:rsidRPr="00D46DB6" w:rsidRDefault="00D46DB6" w:rsidP="00D46DB6">
            <w:pPr>
              <w:jc w:val="center"/>
              <w:rPr>
                <w:sz w:val="16"/>
                <w:szCs w:val="16"/>
              </w:rPr>
            </w:pPr>
            <w:r w:rsidRPr="00D46DB6">
              <w:rPr>
                <w:sz w:val="16"/>
                <w:szCs w:val="16"/>
              </w:rPr>
              <w:t>2026-2028</w:t>
            </w:r>
          </w:p>
        </w:tc>
      </w:tr>
      <w:tr w:rsidR="00D46DB6" w:rsidRPr="00D46DB6" w14:paraId="3F92FB21" w14:textId="77777777" w:rsidTr="00627AA0">
        <w:trPr>
          <w:trHeight w:val="680"/>
        </w:trPr>
        <w:tc>
          <w:tcPr>
            <w:tcW w:w="248" w:type="pct"/>
            <w:shd w:val="clear" w:color="auto" w:fill="auto"/>
            <w:vAlign w:val="center"/>
            <w:hideMark/>
          </w:tcPr>
          <w:p w14:paraId="4DDFB182" w14:textId="77777777" w:rsidR="00D46DB6" w:rsidRPr="00D46DB6" w:rsidRDefault="00D46DB6" w:rsidP="00D46DB6">
            <w:pPr>
              <w:jc w:val="center"/>
              <w:rPr>
                <w:sz w:val="16"/>
                <w:szCs w:val="16"/>
              </w:rPr>
            </w:pPr>
            <w:r w:rsidRPr="00D46DB6">
              <w:rPr>
                <w:sz w:val="16"/>
                <w:szCs w:val="16"/>
              </w:rPr>
              <w:t>1.3.1.8</w:t>
            </w:r>
          </w:p>
        </w:tc>
        <w:tc>
          <w:tcPr>
            <w:tcW w:w="1368" w:type="pct"/>
            <w:shd w:val="clear" w:color="auto" w:fill="auto"/>
            <w:vAlign w:val="center"/>
            <w:hideMark/>
          </w:tcPr>
          <w:p w14:paraId="19A9A5F7" w14:textId="77777777" w:rsidR="00D46DB6" w:rsidRPr="00D46DB6" w:rsidRDefault="00D46DB6" w:rsidP="00D46DB6">
            <w:pPr>
              <w:rPr>
                <w:sz w:val="16"/>
                <w:szCs w:val="16"/>
              </w:rPr>
            </w:pPr>
            <w:r w:rsidRPr="00D46DB6">
              <w:rPr>
                <w:sz w:val="16"/>
                <w:szCs w:val="16"/>
              </w:rPr>
              <w:t xml:space="preserve">Реконструкция магистрального водовода </w:t>
            </w:r>
            <w:r w:rsidRPr="00D46DB6">
              <w:rPr>
                <w:sz w:val="16"/>
                <w:szCs w:val="16"/>
              </w:rPr>
              <w:br/>
              <w:t>от гидроузла № 10 до перекрестка ГПТУ №16 Д=400мм L=608 м (замена материала труб сталь на ПЭ, общая протяжённость 1025 м)</w:t>
            </w:r>
          </w:p>
        </w:tc>
        <w:tc>
          <w:tcPr>
            <w:tcW w:w="705" w:type="pct"/>
            <w:shd w:val="clear" w:color="auto" w:fill="auto"/>
            <w:vAlign w:val="center"/>
            <w:hideMark/>
          </w:tcPr>
          <w:p w14:paraId="1C50B120" w14:textId="77777777" w:rsidR="00D46DB6" w:rsidRPr="00D46DB6" w:rsidRDefault="00D46DB6" w:rsidP="00D46DB6">
            <w:pPr>
              <w:jc w:val="center"/>
              <w:rPr>
                <w:sz w:val="16"/>
                <w:szCs w:val="16"/>
              </w:rPr>
            </w:pPr>
            <w:r w:rsidRPr="00D46DB6">
              <w:rPr>
                <w:sz w:val="16"/>
                <w:szCs w:val="16"/>
              </w:rPr>
              <w:t>8930,00</w:t>
            </w:r>
          </w:p>
        </w:tc>
        <w:tc>
          <w:tcPr>
            <w:tcW w:w="309" w:type="pct"/>
            <w:shd w:val="clear" w:color="auto" w:fill="auto"/>
            <w:vAlign w:val="center"/>
            <w:hideMark/>
          </w:tcPr>
          <w:p w14:paraId="5EA7DB89"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689DF879"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F5234C5"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FBF11E0" w14:textId="77777777" w:rsidR="00D46DB6" w:rsidRPr="00D46DB6" w:rsidRDefault="00D46DB6" w:rsidP="00D46DB6">
            <w:pPr>
              <w:jc w:val="center"/>
              <w:rPr>
                <w:sz w:val="16"/>
                <w:szCs w:val="16"/>
              </w:rPr>
            </w:pPr>
            <w:r w:rsidRPr="00D46DB6">
              <w:rPr>
                <w:sz w:val="16"/>
                <w:szCs w:val="16"/>
              </w:rPr>
              <w:t>8930,00</w:t>
            </w:r>
          </w:p>
        </w:tc>
        <w:tc>
          <w:tcPr>
            <w:tcW w:w="309" w:type="pct"/>
            <w:shd w:val="clear" w:color="auto" w:fill="auto"/>
            <w:vAlign w:val="center"/>
            <w:hideMark/>
          </w:tcPr>
          <w:p w14:paraId="401DB3F0"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E8CD7CD"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0C3FB69B"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034D17B4" w14:textId="77777777" w:rsidR="00D46DB6" w:rsidRPr="00D46DB6" w:rsidRDefault="00D46DB6" w:rsidP="00D46DB6">
            <w:pPr>
              <w:jc w:val="center"/>
              <w:rPr>
                <w:sz w:val="16"/>
                <w:szCs w:val="16"/>
              </w:rPr>
            </w:pPr>
            <w:r w:rsidRPr="00D46DB6">
              <w:rPr>
                <w:sz w:val="16"/>
                <w:szCs w:val="16"/>
              </w:rPr>
              <w:t>2024-2025</w:t>
            </w:r>
          </w:p>
        </w:tc>
      </w:tr>
      <w:tr w:rsidR="00D46DB6" w:rsidRPr="00D46DB6" w14:paraId="31E81743" w14:textId="77777777" w:rsidTr="00627AA0">
        <w:trPr>
          <w:trHeight w:val="680"/>
        </w:trPr>
        <w:tc>
          <w:tcPr>
            <w:tcW w:w="248" w:type="pct"/>
            <w:shd w:val="clear" w:color="auto" w:fill="auto"/>
            <w:vAlign w:val="center"/>
            <w:hideMark/>
          </w:tcPr>
          <w:p w14:paraId="04B8F750" w14:textId="77777777" w:rsidR="00D46DB6" w:rsidRPr="00D46DB6" w:rsidRDefault="00D46DB6" w:rsidP="00D46DB6">
            <w:pPr>
              <w:jc w:val="center"/>
              <w:rPr>
                <w:sz w:val="16"/>
                <w:szCs w:val="16"/>
              </w:rPr>
            </w:pPr>
            <w:r w:rsidRPr="00D46DB6">
              <w:rPr>
                <w:sz w:val="16"/>
                <w:szCs w:val="16"/>
              </w:rPr>
              <w:t>1.3.1.9</w:t>
            </w:r>
          </w:p>
        </w:tc>
        <w:tc>
          <w:tcPr>
            <w:tcW w:w="1368" w:type="pct"/>
            <w:shd w:val="clear" w:color="auto" w:fill="auto"/>
            <w:vAlign w:val="center"/>
            <w:hideMark/>
          </w:tcPr>
          <w:p w14:paraId="46F465C5" w14:textId="77777777" w:rsidR="00D46DB6" w:rsidRPr="00D46DB6" w:rsidRDefault="00D46DB6" w:rsidP="00D46DB6">
            <w:pPr>
              <w:rPr>
                <w:sz w:val="16"/>
                <w:szCs w:val="16"/>
              </w:rPr>
            </w:pPr>
            <w:r w:rsidRPr="00D46DB6">
              <w:rPr>
                <w:sz w:val="16"/>
                <w:szCs w:val="16"/>
              </w:rPr>
              <w:t xml:space="preserve">Реконструкция магистрального водовода </w:t>
            </w:r>
            <w:r w:rsidRPr="00D46DB6">
              <w:rPr>
                <w:sz w:val="16"/>
                <w:szCs w:val="16"/>
              </w:rPr>
              <w:br/>
              <w:t xml:space="preserve">от гидроузла № 10 до автодороги в р-не ул. </w:t>
            </w:r>
            <w:proofErr w:type="spellStart"/>
            <w:r w:rsidRPr="00D46DB6">
              <w:rPr>
                <w:sz w:val="16"/>
                <w:szCs w:val="16"/>
              </w:rPr>
              <w:t>Водоснаб</w:t>
            </w:r>
            <w:proofErr w:type="spellEnd"/>
            <w:r w:rsidRPr="00D46DB6">
              <w:rPr>
                <w:sz w:val="16"/>
                <w:szCs w:val="16"/>
              </w:rPr>
              <w:t xml:space="preserve"> Д=500мм L=335 м (замена материала труб сталь на ПЭ, общая протяжённость 7065 м)</w:t>
            </w:r>
          </w:p>
        </w:tc>
        <w:tc>
          <w:tcPr>
            <w:tcW w:w="705" w:type="pct"/>
            <w:shd w:val="clear" w:color="auto" w:fill="auto"/>
            <w:vAlign w:val="center"/>
            <w:hideMark/>
          </w:tcPr>
          <w:p w14:paraId="28F108C4" w14:textId="77777777" w:rsidR="00D46DB6" w:rsidRPr="00D46DB6" w:rsidRDefault="00D46DB6" w:rsidP="00D46DB6">
            <w:pPr>
              <w:jc w:val="center"/>
              <w:rPr>
                <w:sz w:val="16"/>
                <w:szCs w:val="16"/>
              </w:rPr>
            </w:pPr>
            <w:r w:rsidRPr="00D46DB6">
              <w:rPr>
                <w:sz w:val="16"/>
                <w:szCs w:val="16"/>
              </w:rPr>
              <w:t>24279,05</w:t>
            </w:r>
          </w:p>
        </w:tc>
        <w:tc>
          <w:tcPr>
            <w:tcW w:w="309" w:type="pct"/>
            <w:shd w:val="clear" w:color="auto" w:fill="auto"/>
            <w:vAlign w:val="center"/>
            <w:hideMark/>
          </w:tcPr>
          <w:p w14:paraId="41EA04A5"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9C105A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D03D8F4" w14:textId="77777777" w:rsidR="00D46DB6" w:rsidRPr="00D46DB6" w:rsidRDefault="00D46DB6" w:rsidP="00D46DB6">
            <w:pPr>
              <w:jc w:val="center"/>
              <w:rPr>
                <w:sz w:val="16"/>
                <w:szCs w:val="16"/>
              </w:rPr>
            </w:pPr>
            <w:r w:rsidRPr="00D46DB6">
              <w:rPr>
                <w:sz w:val="16"/>
                <w:szCs w:val="16"/>
              </w:rPr>
              <w:t>4063,05</w:t>
            </w:r>
          </w:p>
        </w:tc>
        <w:tc>
          <w:tcPr>
            <w:tcW w:w="309" w:type="pct"/>
            <w:shd w:val="clear" w:color="auto" w:fill="auto"/>
            <w:vAlign w:val="center"/>
            <w:hideMark/>
          </w:tcPr>
          <w:p w14:paraId="67A6BBF7" w14:textId="77777777" w:rsidR="00D46DB6" w:rsidRPr="00D46DB6" w:rsidRDefault="00D46DB6" w:rsidP="00D46DB6">
            <w:pPr>
              <w:jc w:val="center"/>
              <w:rPr>
                <w:sz w:val="16"/>
                <w:szCs w:val="16"/>
              </w:rPr>
            </w:pPr>
            <w:r w:rsidRPr="00D46DB6">
              <w:rPr>
                <w:sz w:val="16"/>
                <w:szCs w:val="16"/>
              </w:rPr>
              <w:t>5000,00</w:t>
            </w:r>
          </w:p>
        </w:tc>
        <w:tc>
          <w:tcPr>
            <w:tcW w:w="309" w:type="pct"/>
            <w:shd w:val="clear" w:color="auto" w:fill="auto"/>
            <w:vAlign w:val="center"/>
            <w:hideMark/>
          </w:tcPr>
          <w:p w14:paraId="0285DCD5" w14:textId="77777777" w:rsidR="00D46DB6" w:rsidRPr="00D46DB6" w:rsidRDefault="00D46DB6" w:rsidP="00D46DB6">
            <w:pPr>
              <w:jc w:val="center"/>
              <w:rPr>
                <w:sz w:val="16"/>
                <w:szCs w:val="16"/>
              </w:rPr>
            </w:pPr>
            <w:r w:rsidRPr="00D46DB6">
              <w:rPr>
                <w:sz w:val="16"/>
                <w:szCs w:val="16"/>
              </w:rPr>
              <w:t>7000,00</w:t>
            </w:r>
          </w:p>
        </w:tc>
        <w:tc>
          <w:tcPr>
            <w:tcW w:w="309" w:type="pct"/>
            <w:shd w:val="clear" w:color="auto" w:fill="auto"/>
            <w:vAlign w:val="center"/>
            <w:hideMark/>
          </w:tcPr>
          <w:p w14:paraId="647592A5" w14:textId="77777777" w:rsidR="00D46DB6" w:rsidRPr="00D46DB6" w:rsidRDefault="00D46DB6" w:rsidP="00D46DB6">
            <w:pPr>
              <w:jc w:val="center"/>
              <w:rPr>
                <w:sz w:val="16"/>
                <w:szCs w:val="16"/>
              </w:rPr>
            </w:pPr>
            <w:r w:rsidRPr="00D46DB6">
              <w:rPr>
                <w:sz w:val="16"/>
                <w:szCs w:val="16"/>
              </w:rPr>
              <w:t>8216,00</w:t>
            </w:r>
          </w:p>
        </w:tc>
        <w:tc>
          <w:tcPr>
            <w:tcW w:w="310" w:type="pct"/>
            <w:shd w:val="clear" w:color="auto" w:fill="auto"/>
            <w:vAlign w:val="center"/>
            <w:hideMark/>
          </w:tcPr>
          <w:p w14:paraId="0D87B7C9"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2AA25D75" w14:textId="77777777" w:rsidR="00D46DB6" w:rsidRPr="00D46DB6" w:rsidRDefault="00D46DB6" w:rsidP="00D46DB6">
            <w:pPr>
              <w:jc w:val="center"/>
              <w:rPr>
                <w:sz w:val="16"/>
                <w:szCs w:val="16"/>
              </w:rPr>
            </w:pPr>
            <w:r w:rsidRPr="00D46DB6">
              <w:rPr>
                <w:sz w:val="16"/>
                <w:szCs w:val="16"/>
              </w:rPr>
              <w:t>2024-2027</w:t>
            </w:r>
          </w:p>
        </w:tc>
      </w:tr>
      <w:tr w:rsidR="00D46DB6" w:rsidRPr="00D46DB6" w14:paraId="6E998B3A" w14:textId="77777777" w:rsidTr="00627AA0">
        <w:trPr>
          <w:trHeight w:val="680"/>
        </w:trPr>
        <w:tc>
          <w:tcPr>
            <w:tcW w:w="248" w:type="pct"/>
            <w:shd w:val="clear" w:color="auto" w:fill="auto"/>
            <w:vAlign w:val="center"/>
            <w:hideMark/>
          </w:tcPr>
          <w:p w14:paraId="2FD1434D" w14:textId="77777777" w:rsidR="00D46DB6" w:rsidRPr="00D46DB6" w:rsidRDefault="00D46DB6" w:rsidP="00D46DB6">
            <w:pPr>
              <w:jc w:val="center"/>
              <w:rPr>
                <w:sz w:val="16"/>
                <w:szCs w:val="16"/>
              </w:rPr>
            </w:pPr>
            <w:r w:rsidRPr="00D46DB6">
              <w:rPr>
                <w:sz w:val="16"/>
                <w:szCs w:val="16"/>
              </w:rPr>
              <w:t>1.3.1.10</w:t>
            </w:r>
          </w:p>
        </w:tc>
        <w:tc>
          <w:tcPr>
            <w:tcW w:w="1368" w:type="pct"/>
            <w:shd w:val="clear" w:color="auto" w:fill="auto"/>
            <w:vAlign w:val="center"/>
            <w:hideMark/>
          </w:tcPr>
          <w:p w14:paraId="0A0FB246" w14:textId="77777777" w:rsidR="00D46DB6" w:rsidRPr="00D46DB6" w:rsidRDefault="00D46DB6" w:rsidP="00D46DB6">
            <w:pPr>
              <w:rPr>
                <w:sz w:val="16"/>
                <w:szCs w:val="16"/>
              </w:rPr>
            </w:pPr>
            <w:r w:rsidRPr="00D46DB6">
              <w:rPr>
                <w:sz w:val="16"/>
                <w:szCs w:val="16"/>
              </w:rPr>
              <w:t>Реконструкция магистрального водовода от гидроузла №10 до гидроузла №31 Д=630 мм, L=135 м (замена материала труб сталь на ПЭ, общая протяжённость 7646 м)</w:t>
            </w:r>
          </w:p>
        </w:tc>
        <w:tc>
          <w:tcPr>
            <w:tcW w:w="705" w:type="pct"/>
            <w:shd w:val="clear" w:color="auto" w:fill="auto"/>
            <w:vAlign w:val="center"/>
            <w:hideMark/>
          </w:tcPr>
          <w:p w14:paraId="1736DDFB" w14:textId="77777777" w:rsidR="00D46DB6" w:rsidRPr="00D46DB6" w:rsidRDefault="00D46DB6" w:rsidP="00D46DB6">
            <w:pPr>
              <w:jc w:val="center"/>
              <w:rPr>
                <w:sz w:val="16"/>
                <w:szCs w:val="16"/>
              </w:rPr>
            </w:pPr>
            <w:r w:rsidRPr="00D46DB6">
              <w:rPr>
                <w:sz w:val="16"/>
                <w:szCs w:val="16"/>
              </w:rPr>
              <w:t>11637,54</w:t>
            </w:r>
          </w:p>
        </w:tc>
        <w:tc>
          <w:tcPr>
            <w:tcW w:w="309" w:type="pct"/>
            <w:shd w:val="clear" w:color="auto" w:fill="auto"/>
            <w:vAlign w:val="center"/>
            <w:hideMark/>
          </w:tcPr>
          <w:p w14:paraId="2EEEA2A7"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13E2AA8D"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9B59A71"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6F2DC3C"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6DF7B4F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2E5AF3C"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50806C6F" w14:textId="77777777" w:rsidR="00D46DB6" w:rsidRPr="00D46DB6" w:rsidRDefault="00D46DB6" w:rsidP="00D46DB6">
            <w:pPr>
              <w:jc w:val="center"/>
              <w:rPr>
                <w:sz w:val="16"/>
                <w:szCs w:val="16"/>
              </w:rPr>
            </w:pPr>
            <w:r w:rsidRPr="00D46DB6">
              <w:rPr>
                <w:sz w:val="16"/>
                <w:szCs w:val="16"/>
              </w:rPr>
              <w:t>11637,54</w:t>
            </w:r>
          </w:p>
        </w:tc>
        <w:tc>
          <w:tcPr>
            <w:tcW w:w="515" w:type="pct"/>
            <w:shd w:val="clear" w:color="auto" w:fill="auto"/>
            <w:vAlign w:val="center"/>
            <w:hideMark/>
          </w:tcPr>
          <w:p w14:paraId="69CCBDC8" w14:textId="77777777" w:rsidR="00D46DB6" w:rsidRPr="00D46DB6" w:rsidRDefault="00D46DB6" w:rsidP="00D46DB6">
            <w:pPr>
              <w:jc w:val="center"/>
              <w:rPr>
                <w:sz w:val="16"/>
                <w:szCs w:val="16"/>
              </w:rPr>
            </w:pPr>
            <w:r w:rsidRPr="00D46DB6">
              <w:rPr>
                <w:sz w:val="16"/>
                <w:szCs w:val="16"/>
              </w:rPr>
              <w:t>2028</w:t>
            </w:r>
          </w:p>
        </w:tc>
      </w:tr>
      <w:tr w:rsidR="00D46DB6" w:rsidRPr="00D46DB6" w14:paraId="10091089" w14:textId="77777777" w:rsidTr="00627AA0">
        <w:trPr>
          <w:trHeight w:val="680"/>
        </w:trPr>
        <w:tc>
          <w:tcPr>
            <w:tcW w:w="248" w:type="pct"/>
            <w:shd w:val="clear" w:color="auto" w:fill="auto"/>
            <w:vAlign w:val="center"/>
            <w:hideMark/>
          </w:tcPr>
          <w:p w14:paraId="137F2DA7" w14:textId="77777777" w:rsidR="00D46DB6" w:rsidRPr="00D46DB6" w:rsidRDefault="00D46DB6" w:rsidP="00D46DB6">
            <w:pPr>
              <w:jc w:val="center"/>
              <w:rPr>
                <w:sz w:val="16"/>
                <w:szCs w:val="16"/>
              </w:rPr>
            </w:pPr>
            <w:r w:rsidRPr="00D46DB6">
              <w:rPr>
                <w:sz w:val="16"/>
                <w:szCs w:val="16"/>
              </w:rPr>
              <w:t>1.3.1.11</w:t>
            </w:r>
          </w:p>
        </w:tc>
        <w:tc>
          <w:tcPr>
            <w:tcW w:w="1368" w:type="pct"/>
            <w:shd w:val="clear" w:color="auto" w:fill="auto"/>
            <w:vAlign w:val="center"/>
            <w:hideMark/>
          </w:tcPr>
          <w:p w14:paraId="110723A2" w14:textId="77777777" w:rsidR="00D46DB6" w:rsidRPr="00D46DB6" w:rsidRDefault="00D46DB6" w:rsidP="00D46DB6">
            <w:pPr>
              <w:rPr>
                <w:sz w:val="16"/>
                <w:szCs w:val="16"/>
              </w:rPr>
            </w:pPr>
            <w:r w:rsidRPr="00D46DB6">
              <w:rPr>
                <w:sz w:val="16"/>
                <w:szCs w:val="16"/>
              </w:rPr>
              <w:t xml:space="preserve">Реконструкция магистрального водопровода от гидроузла №31 до п. Северный </w:t>
            </w:r>
            <w:proofErr w:type="spellStart"/>
            <w:r w:rsidRPr="00D46DB6">
              <w:rPr>
                <w:sz w:val="16"/>
                <w:szCs w:val="16"/>
              </w:rPr>
              <w:t>Маганак</w:t>
            </w:r>
            <w:proofErr w:type="spellEnd"/>
            <w:r w:rsidRPr="00D46DB6">
              <w:rPr>
                <w:sz w:val="16"/>
                <w:szCs w:val="16"/>
              </w:rPr>
              <w:t xml:space="preserve"> Д=400мм L=670</w:t>
            </w:r>
            <w:r w:rsidRPr="00D46DB6">
              <w:rPr>
                <w:color w:val="FF0000"/>
                <w:sz w:val="16"/>
                <w:szCs w:val="16"/>
              </w:rPr>
              <w:t xml:space="preserve"> </w:t>
            </w:r>
            <w:r w:rsidRPr="00D46DB6">
              <w:rPr>
                <w:sz w:val="16"/>
                <w:szCs w:val="16"/>
              </w:rPr>
              <w:t>м (замена материала труб сталь на ПЭ, общая протяжённость 4032 м)</w:t>
            </w:r>
          </w:p>
        </w:tc>
        <w:tc>
          <w:tcPr>
            <w:tcW w:w="705" w:type="pct"/>
            <w:shd w:val="clear" w:color="auto" w:fill="auto"/>
            <w:vAlign w:val="center"/>
            <w:hideMark/>
          </w:tcPr>
          <w:p w14:paraId="59EEA7A9" w14:textId="77777777" w:rsidR="00D46DB6" w:rsidRPr="00D46DB6" w:rsidRDefault="00D46DB6" w:rsidP="00D46DB6">
            <w:pPr>
              <w:jc w:val="center"/>
              <w:rPr>
                <w:sz w:val="16"/>
                <w:szCs w:val="16"/>
              </w:rPr>
            </w:pPr>
            <w:r w:rsidRPr="00D46DB6">
              <w:rPr>
                <w:sz w:val="16"/>
                <w:szCs w:val="16"/>
              </w:rPr>
              <w:t>16914,00</w:t>
            </w:r>
          </w:p>
        </w:tc>
        <w:tc>
          <w:tcPr>
            <w:tcW w:w="309" w:type="pct"/>
            <w:shd w:val="clear" w:color="auto" w:fill="auto"/>
            <w:vAlign w:val="center"/>
            <w:hideMark/>
          </w:tcPr>
          <w:p w14:paraId="33A2E5D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B596FE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127E817"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2FF59AC"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92018D7" w14:textId="77777777" w:rsidR="00D46DB6" w:rsidRPr="00D46DB6" w:rsidRDefault="00D46DB6" w:rsidP="00D46DB6">
            <w:pPr>
              <w:jc w:val="center"/>
              <w:rPr>
                <w:sz w:val="16"/>
                <w:szCs w:val="16"/>
              </w:rPr>
            </w:pPr>
            <w:r w:rsidRPr="00D46DB6">
              <w:rPr>
                <w:sz w:val="16"/>
                <w:szCs w:val="16"/>
              </w:rPr>
              <w:t>5000,00</w:t>
            </w:r>
          </w:p>
        </w:tc>
        <w:tc>
          <w:tcPr>
            <w:tcW w:w="309" w:type="pct"/>
            <w:shd w:val="clear" w:color="auto" w:fill="auto"/>
            <w:vAlign w:val="center"/>
            <w:hideMark/>
          </w:tcPr>
          <w:p w14:paraId="6F65D123" w14:textId="77777777" w:rsidR="00D46DB6" w:rsidRPr="00D46DB6" w:rsidRDefault="00D46DB6" w:rsidP="00D46DB6">
            <w:pPr>
              <w:jc w:val="center"/>
              <w:rPr>
                <w:sz w:val="16"/>
                <w:szCs w:val="16"/>
              </w:rPr>
            </w:pPr>
            <w:r w:rsidRPr="00D46DB6">
              <w:rPr>
                <w:sz w:val="16"/>
                <w:szCs w:val="16"/>
              </w:rPr>
              <w:t>5000,00</w:t>
            </w:r>
          </w:p>
        </w:tc>
        <w:tc>
          <w:tcPr>
            <w:tcW w:w="310" w:type="pct"/>
            <w:shd w:val="clear" w:color="auto" w:fill="auto"/>
            <w:vAlign w:val="center"/>
            <w:hideMark/>
          </w:tcPr>
          <w:p w14:paraId="30150E2C" w14:textId="77777777" w:rsidR="00D46DB6" w:rsidRPr="00D46DB6" w:rsidRDefault="00D46DB6" w:rsidP="00D46DB6">
            <w:pPr>
              <w:jc w:val="center"/>
              <w:rPr>
                <w:sz w:val="16"/>
                <w:szCs w:val="16"/>
              </w:rPr>
            </w:pPr>
            <w:r w:rsidRPr="00D46DB6">
              <w:rPr>
                <w:sz w:val="16"/>
                <w:szCs w:val="16"/>
              </w:rPr>
              <w:t>6914,00</w:t>
            </w:r>
          </w:p>
        </w:tc>
        <w:tc>
          <w:tcPr>
            <w:tcW w:w="515" w:type="pct"/>
            <w:shd w:val="clear" w:color="auto" w:fill="auto"/>
            <w:vAlign w:val="center"/>
            <w:hideMark/>
          </w:tcPr>
          <w:p w14:paraId="32CD7B89" w14:textId="77777777" w:rsidR="00D46DB6" w:rsidRPr="00D46DB6" w:rsidRDefault="00D46DB6" w:rsidP="00D46DB6">
            <w:pPr>
              <w:jc w:val="center"/>
              <w:rPr>
                <w:sz w:val="16"/>
                <w:szCs w:val="16"/>
              </w:rPr>
            </w:pPr>
            <w:r w:rsidRPr="00D46DB6">
              <w:rPr>
                <w:sz w:val="16"/>
                <w:szCs w:val="16"/>
              </w:rPr>
              <w:t>2026-2028</w:t>
            </w:r>
          </w:p>
        </w:tc>
      </w:tr>
      <w:tr w:rsidR="00D46DB6" w:rsidRPr="00D46DB6" w14:paraId="05CEC938" w14:textId="77777777" w:rsidTr="00627AA0">
        <w:trPr>
          <w:trHeight w:val="680"/>
        </w:trPr>
        <w:tc>
          <w:tcPr>
            <w:tcW w:w="248" w:type="pct"/>
            <w:shd w:val="clear" w:color="auto" w:fill="auto"/>
            <w:vAlign w:val="center"/>
          </w:tcPr>
          <w:p w14:paraId="46CC2279" w14:textId="77777777" w:rsidR="00D46DB6" w:rsidRPr="00D46DB6" w:rsidRDefault="00D46DB6" w:rsidP="00D46DB6">
            <w:pPr>
              <w:jc w:val="center"/>
              <w:rPr>
                <w:sz w:val="16"/>
                <w:szCs w:val="16"/>
              </w:rPr>
            </w:pPr>
            <w:r w:rsidRPr="00D46DB6">
              <w:rPr>
                <w:sz w:val="16"/>
                <w:szCs w:val="16"/>
              </w:rPr>
              <w:t>1.3.1.12</w:t>
            </w:r>
          </w:p>
        </w:tc>
        <w:tc>
          <w:tcPr>
            <w:tcW w:w="1368" w:type="pct"/>
            <w:shd w:val="clear" w:color="auto" w:fill="auto"/>
            <w:vAlign w:val="center"/>
          </w:tcPr>
          <w:p w14:paraId="20535978" w14:textId="77777777" w:rsidR="00D46DB6" w:rsidRPr="00D46DB6" w:rsidRDefault="00D46DB6" w:rsidP="00D46DB6">
            <w:pPr>
              <w:rPr>
                <w:sz w:val="16"/>
                <w:szCs w:val="16"/>
              </w:rPr>
            </w:pPr>
            <w:r w:rsidRPr="00D46DB6">
              <w:rPr>
                <w:sz w:val="16"/>
                <w:szCs w:val="16"/>
              </w:rPr>
              <w:t>Реконструкция магистрального водовода от гидроузла № 10 до котельной № 5 Ду400 мм L=570 м (замена материала труб сталь на ПЭ, общая протяженность 3624 м)</w:t>
            </w:r>
          </w:p>
        </w:tc>
        <w:tc>
          <w:tcPr>
            <w:tcW w:w="705" w:type="pct"/>
            <w:shd w:val="clear" w:color="auto" w:fill="auto"/>
            <w:vAlign w:val="center"/>
          </w:tcPr>
          <w:p w14:paraId="389C1E72" w14:textId="77777777" w:rsidR="00D46DB6" w:rsidRPr="00D46DB6" w:rsidRDefault="00D46DB6" w:rsidP="00D46DB6">
            <w:pPr>
              <w:jc w:val="center"/>
              <w:rPr>
                <w:sz w:val="16"/>
                <w:szCs w:val="16"/>
              </w:rPr>
            </w:pPr>
            <w:r w:rsidRPr="00D46DB6">
              <w:rPr>
                <w:sz w:val="16"/>
                <w:szCs w:val="16"/>
              </w:rPr>
              <w:t>5000,00</w:t>
            </w:r>
          </w:p>
        </w:tc>
        <w:tc>
          <w:tcPr>
            <w:tcW w:w="309" w:type="pct"/>
            <w:shd w:val="clear" w:color="auto" w:fill="auto"/>
            <w:vAlign w:val="center"/>
          </w:tcPr>
          <w:p w14:paraId="5848CAB0" w14:textId="77777777" w:rsidR="00D46DB6" w:rsidRPr="00D46DB6" w:rsidRDefault="00D46DB6" w:rsidP="00D46DB6">
            <w:pPr>
              <w:jc w:val="center"/>
              <w:rPr>
                <w:sz w:val="20"/>
                <w:szCs w:val="20"/>
              </w:rPr>
            </w:pPr>
            <w:r w:rsidRPr="00D46DB6">
              <w:rPr>
                <w:sz w:val="16"/>
                <w:szCs w:val="16"/>
              </w:rPr>
              <w:t>0,00</w:t>
            </w:r>
          </w:p>
        </w:tc>
        <w:tc>
          <w:tcPr>
            <w:tcW w:w="309" w:type="pct"/>
            <w:shd w:val="clear" w:color="auto" w:fill="auto"/>
            <w:vAlign w:val="center"/>
          </w:tcPr>
          <w:p w14:paraId="7B94A284" w14:textId="77777777" w:rsidR="00D46DB6" w:rsidRPr="00D46DB6" w:rsidRDefault="00D46DB6" w:rsidP="00D46DB6">
            <w:pPr>
              <w:jc w:val="center"/>
              <w:rPr>
                <w:sz w:val="20"/>
                <w:szCs w:val="20"/>
              </w:rPr>
            </w:pPr>
            <w:r w:rsidRPr="00D46DB6">
              <w:rPr>
                <w:sz w:val="16"/>
                <w:szCs w:val="16"/>
              </w:rPr>
              <w:t>0,00</w:t>
            </w:r>
          </w:p>
        </w:tc>
        <w:tc>
          <w:tcPr>
            <w:tcW w:w="309" w:type="pct"/>
            <w:shd w:val="clear" w:color="auto" w:fill="auto"/>
            <w:vAlign w:val="center"/>
          </w:tcPr>
          <w:p w14:paraId="102BA754" w14:textId="77777777" w:rsidR="00D46DB6" w:rsidRPr="00D46DB6" w:rsidRDefault="00D46DB6" w:rsidP="00D46DB6">
            <w:pPr>
              <w:jc w:val="center"/>
              <w:rPr>
                <w:sz w:val="16"/>
                <w:szCs w:val="16"/>
              </w:rPr>
            </w:pPr>
            <w:r w:rsidRPr="00D46DB6">
              <w:rPr>
                <w:sz w:val="16"/>
                <w:szCs w:val="16"/>
              </w:rPr>
              <w:t>5000,00</w:t>
            </w:r>
          </w:p>
        </w:tc>
        <w:tc>
          <w:tcPr>
            <w:tcW w:w="309" w:type="pct"/>
            <w:shd w:val="clear" w:color="auto" w:fill="auto"/>
            <w:vAlign w:val="center"/>
          </w:tcPr>
          <w:p w14:paraId="75BF0147" w14:textId="77777777" w:rsidR="00D46DB6" w:rsidRPr="00D46DB6" w:rsidRDefault="00D46DB6" w:rsidP="00D46DB6">
            <w:pPr>
              <w:jc w:val="center"/>
              <w:rPr>
                <w:sz w:val="20"/>
                <w:szCs w:val="20"/>
              </w:rPr>
            </w:pPr>
            <w:r w:rsidRPr="00D46DB6">
              <w:rPr>
                <w:sz w:val="16"/>
                <w:szCs w:val="16"/>
              </w:rPr>
              <w:t>0,00</w:t>
            </w:r>
          </w:p>
        </w:tc>
        <w:tc>
          <w:tcPr>
            <w:tcW w:w="309" w:type="pct"/>
            <w:shd w:val="clear" w:color="auto" w:fill="auto"/>
            <w:vAlign w:val="center"/>
          </w:tcPr>
          <w:p w14:paraId="3BA0F0BD" w14:textId="77777777" w:rsidR="00D46DB6" w:rsidRPr="00D46DB6" w:rsidRDefault="00D46DB6" w:rsidP="00D46DB6">
            <w:pPr>
              <w:jc w:val="center"/>
              <w:rPr>
                <w:sz w:val="20"/>
                <w:szCs w:val="20"/>
              </w:rPr>
            </w:pPr>
            <w:r w:rsidRPr="00D46DB6">
              <w:rPr>
                <w:sz w:val="16"/>
                <w:szCs w:val="16"/>
              </w:rPr>
              <w:t>0,00</w:t>
            </w:r>
          </w:p>
        </w:tc>
        <w:tc>
          <w:tcPr>
            <w:tcW w:w="309" w:type="pct"/>
            <w:shd w:val="clear" w:color="auto" w:fill="auto"/>
            <w:vAlign w:val="center"/>
          </w:tcPr>
          <w:p w14:paraId="28404486" w14:textId="77777777" w:rsidR="00D46DB6" w:rsidRPr="00D46DB6" w:rsidRDefault="00D46DB6" w:rsidP="00D46DB6">
            <w:pPr>
              <w:jc w:val="center"/>
              <w:rPr>
                <w:sz w:val="20"/>
                <w:szCs w:val="20"/>
              </w:rPr>
            </w:pPr>
            <w:r w:rsidRPr="00D46DB6">
              <w:rPr>
                <w:sz w:val="16"/>
                <w:szCs w:val="16"/>
              </w:rPr>
              <w:t>0,00</w:t>
            </w:r>
          </w:p>
        </w:tc>
        <w:tc>
          <w:tcPr>
            <w:tcW w:w="310" w:type="pct"/>
            <w:shd w:val="clear" w:color="auto" w:fill="auto"/>
            <w:vAlign w:val="center"/>
          </w:tcPr>
          <w:p w14:paraId="4491958E" w14:textId="77777777" w:rsidR="00D46DB6" w:rsidRPr="00D46DB6" w:rsidRDefault="00D46DB6" w:rsidP="00D46DB6">
            <w:pPr>
              <w:jc w:val="center"/>
              <w:rPr>
                <w:sz w:val="20"/>
                <w:szCs w:val="20"/>
              </w:rPr>
            </w:pPr>
            <w:r w:rsidRPr="00D46DB6">
              <w:rPr>
                <w:sz w:val="16"/>
                <w:szCs w:val="16"/>
              </w:rPr>
              <w:t>0,00</w:t>
            </w:r>
          </w:p>
        </w:tc>
        <w:tc>
          <w:tcPr>
            <w:tcW w:w="515" w:type="pct"/>
            <w:shd w:val="clear" w:color="auto" w:fill="auto"/>
            <w:vAlign w:val="center"/>
          </w:tcPr>
          <w:p w14:paraId="2023505D" w14:textId="77777777" w:rsidR="00D46DB6" w:rsidRPr="00D46DB6" w:rsidRDefault="00D46DB6" w:rsidP="00D46DB6">
            <w:pPr>
              <w:jc w:val="center"/>
              <w:rPr>
                <w:sz w:val="16"/>
                <w:szCs w:val="16"/>
              </w:rPr>
            </w:pPr>
            <w:r w:rsidRPr="00D46DB6">
              <w:rPr>
                <w:sz w:val="16"/>
                <w:szCs w:val="16"/>
              </w:rPr>
              <w:t>2024</w:t>
            </w:r>
          </w:p>
        </w:tc>
      </w:tr>
      <w:tr w:rsidR="00D46DB6" w:rsidRPr="00D46DB6" w14:paraId="70D67920" w14:textId="77777777" w:rsidTr="00627AA0">
        <w:trPr>
          <w:trHeight w:val="680"/>
        </w:trPr>
        <w:tc>
          <w:tcPr>
            <w:tcW w:w="248" w:type="pct"/>
            <w:shd w:val="clear" w:color="auto" w:fill="auto"/>
            <w:vAlign w:val="center"/>
            <w:hideMark/>
          </w:tcPr>
          <w:p w14:paraId="690A1D1E" w14:textId="77777777" w:rsidR="00D46DB6" w:rsidRPr="00D46DB6" w:rsidRDefault="00D46DB6" w:rsidP="00D46DB6">
            <w:pPr>
              <w:jc w:val="center"/>
              <w:rPr>
                <w:sz w:val="16"/>
                <w:szCs w:val="16"/>
              </w:rPr>
            </w:pPr>
            <w:r w:rsidRPr="00D46DB6">
              <w:rPr>
                <w:sz w:val="16"/>
                <w:szCs w:val="16"/>
              </w:rPr>
              <w:t>1.3.2</w:t>
            </w:r>
          </w:p>
        </w:tc>
        <w:tc>
          <w:tcPr>
            <w:tcW w:w="1368" w:type="pct"/>
            <w:shd w:val="clear" w:color="auto" w:fill="auto"/>
            <w:vAlign w:val="center"/>
            <w:hideMark/>
          </w:tcPr>
          <w:p w14:paraId="440BF572" w14:textId="77777777" w:rsidR="00D46DB6" w:rsidRPr="00D46DB6" w:rsidRDefault="00D46DB6" w:rsidP="00D46DB6">
            <w:pPr>
              <w:rPr>
                <w:sz w:val="16"/>
                <w:szCs w:val="16"/>
              </w:rPr>
            </w:pPr>
            <w:r w:rsidRPr="00D46DB6">
              <w:rPr>
                <w:sz w:val="16"/>
                <w:szCs w:val="16"/>
              </w:rPr>
              <w:t xml:space="preserve">Модернизация или реконструкция существующих объектов централизованных систем водоснабжения </w:t>
            </w:r>
            <w:r w:rsidRPr="00D46DB6">
              <w:rPr>
                <w:sz w:val="16"/>
                <w:szCs w:val="16"/>
              </w:rPr>
              <w:lastRenderedPageBreak/>
              <w:t>(за исключением сетей водоснабжения)</w:t>
            </w:r>
          </w:p>
        </w:tc>
        <w:tc>
          <w:tcPr>
            <w:tcW w:w="705" w:type="pct"/>
            <w:shd w:val="clear" w:color="auto" w:fill="auto"/>
            <w:vAlign w:val="center"/>
            <w:hideMark/>
          </w:tcPr>
          <w:p w14:paraId="19D3DF52" w14:textId="77777777" w:rsidR="00D46DB6" w:rsidRPr="00D46DB6" w:rsidRDefault="00D46DB6" w:rsidP="00D46DB6">
            <w:pPr>
              <w:jc w:val="center"/>
              <w:rPr>
                <w:sz w:val="16"/>
                <w:szCs w:val="16"/>
              </w:rPr>
            </w:pPr>
            <w:r w:rsidRPr="00D46DB6">
              <w:rPr>
                <w:sz w:val="16"/>
                <w:szCs w:val="16"/>
              </w:rPr>
              <w:lastRenderedPageBreak/>
              <w:t>0,00</w:t>
            </w:r>
          </w:p>
        </w:tc>
        <w:tc>
          <w:tcPr>
            <w:tcW w:w="309" w:type="pct"/>
            <w:shd w:val="clear" w:color="auto" w:fill="auto"/>
            <w:vAlign w:val="center"/>
            <w:hideMark/>
          </w:tcPr>
          <w:p w14:paraId="702B1C8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0F1B19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1337E71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62AA593D"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3C2E7637"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D79FBE3"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2BC1207D"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2B0819E7" w14:textId="77777777" w:rsidR="00D46DB6" w:rsidRPr="00D46DB6" w:rsidRDefault="00D46DB6" w:rsidP="00D46DB6">
            <w:pPr>
              <w:jc w:val="center"/>
              <w:rPr>
                <w:sz w:val="16"/>
                <w:szCs w:val="16"/>
              </w:rPr>
            </w:pPr>
            <w:r w:rsidRPr="00D46DB6">
              <w:rPr>
                <w:sz w:val="16"/>
                <w:szCs w:val="16"/>
              </w:rPr>
              <w:t>-</w:t>
            </w:r>
          </w:p>
        </w:tc>
      </w:tr>
      <w:tr w:rsidR="00D46DB6" w:rsidRPr="00D46DB6" w14:paraId="739ABD6C" w14:textId="77777777" w:rsidTr="00627AA0">
        <w:trPr>
          <w:trHeight w:val="680"/>
        </w:trPr>
        <w:tc>
          <w:tcPr>
            <w:tcW w:w="248" w:type="pct"/>
            <w:shd w:val="clear" w:color="auto" w:fill="auto"/>
            <w:vAlign w:val="center"/>
            <w:hideMark/>
          </w:tcPr>
          <w:p w14:paraId="6EF1A207" w14:textId="77777777" w:rsidR="00D46DB6" w:rsidRPr="00D46DB6" w:rsidRDefault="00D46DB6" w:rsidP="00D46DB6">
            <w:pPr>
              <w:jc w:val="center"/>
              <w:rPr>
                <w:sz w:val="16"/>
                <w:szCs w:val="16"/>
              </w:rPr>
            </w:pPr>
            <w:r w:rsidRPr="00D46DB6">
              <w:rPr>
                <w:sz w:val="16"/>
                <w:szCs w:val="16"/>
              </w:rPr>
              <w:t>1.4</w:t>
            </w:r>
          </w:p>
        </w:tc>
        <w:tc>
          <w:tcPr>
            <w:tcW w:w="1368" w:type="pct"/>
            <w:shd w:val="clear" w:color="auto" w:fill="auto"/>
            <w:vAlign w:val="center"/>
            <w:hideMark/>
          </w:tcPr>
          <w:p w14:paraId="46E1EBD7" w14:textId="77777777" w:rsidR="00D46DB6" w:rsidRPr="00D46DB6" w:rsidRDefault="00D46DB6" w:rsidP="00D46DB6">
            <w:pPr>
              <w:rPr>
                <w:sz w:val="16"/>
                <w:szCs w:val="16"/>
              </w:rPr>
            </w:pPr>
            <w:r w:rsidRPr="00D46DB6">
              <w:rPr>
                <w:sz w:val="16"/>
                <w:szCs w:val="16"/>
              </w:rPr>
              <w:t>Мероприятия, направленные на повышение экологической эффективности</w:t>
            </w:r>
          </w:p>
        </w:tc>
        <w:tc>
          <w:tcPr>
            <w:tcW w:w="705" w:type="pct"/>
            <w:shd w:val="clear" w:color="auto" w:fill="auto"/>
            <w:vAlign w:val="center"/>
            <w:hideMark/>
          </w:tcPr>
          <w:p w14:paraId="64217656"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2C5BC46"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6D4AD0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7FE0F00"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89254B4"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0C8783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45B80B47"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409578F6"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414E4ADC" w14:textId="77777777" w:rsidR="00D46DB6" w:rsidRPr="00D46DB6" w:rsidRDefault="00D46DB6" w:rsidP="00D46DB6">
            <w:pPr>
              <w:jc w:val="center"/>
              <w:rPr>
                <w:sz w:val="16"/>
                <w:szCs w:val="16"/>
              </w:rPr>
            </w:pPr>
            <w:r w:rsidRPr="00D46DB6">
              <w:rPr>
                <w:sz w:val="16"/>
                <w:szCs w:val="16"/>
              </w:rPr>
              <w:t>-</w:t>
            </w:r>
          </w:p>
        </w:tc>
      </w:tr>
      <w:tr w:rsidR="00D46DB6" w:rsidRPr="00D46DB6" w14:paraId="04DBDC60" w14:textId="77777777" w:rsidTr="00627AA0">
        <w:trPr>
          <w:trHeight w:val="680"/>
        </w:trPr>
        <w:tc>
          <w:tcPr>
            <w:tcW w:w="248" w:type="pct"/>
            <w:shd w:val="clear" w:color="auto" w:fill="auto"/>
            <w:vAlign w:val="center"/>
            <w:hideMark/>
          </w:tcPr>
          <w:p w14:paraId="1261E0D5" w14:textId="77777777" w:rsidR="00D46DB6" w:rsidRPr="00D46DB6" w:rsidRDefault="00D46DB6" w:rsidP="00D46DB6">
            <w:pPr>
              <w:jc w:val="center"/>
              <w:rPr>
                <w:sz w:val="16"/>
                <w:szCs w:val="16"/>
              </w:rPr>
            </w:pPr>
            <w:r w:rsidRPr="00D46DB6">
              <w:rPr>
                <w:sz w:val="16"/>
                <w:szCs w:val="16"/>
              </w:rPr>
              <w:t>1.5</w:t>
            </w:r>
          </w:p>
        </w:tc>
        <w:tc>
          <w:tcPr>
            <w:tcW w:w="1368" w:type="pct"/>
            <w:shd w:val="clear" w:color="auto" w:fill="auto"/>
            <w:vAlign w:val="center"/>
            <w:hideMark/>
          </w:tcPr>
          <w:p w14:paraId="4FFB03F3" w14:textId="77777777" w:rsidR="00D46DB6" w:rsidRPr="00D46DB6" w:rsidRDefault="00D46DB6" w:rsidP="00D46DB6">
            <w:pPr>
              <w:rPr>
                <w:sz w:val="16"/>
                <w:szCs w:val="16"/>
              </w:rPr>
            </w:pPr>
            <w:r w:rsidRPr="00D46DB6">
              <w:rPr>
                <w:sz w:val="16"/>
                <w:szCs w:val="16"/>
              </w:rPr>
              <w:t>Вывод из эксплуатации, консервация и демонтаж объектов централизованных систем водоснабжения</w:t>
            </w:r>
          </w:p>
        </w:tc>
        <w:tc>
          <w:tcPr>
            <w:tcW w:w="705" w:type="pct"/>
            <w:shd w:val="clear" w:color="auto" w:fill="auto"/>
            <w:vAlign w:val="center"/>
            <w:hideMark/>
          </w:tcPr>
          <w:p w14:paraId="6BD3606F"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7277664"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2FF59BBE"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7C649173"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392CE948"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0AFE366B" w14:textId="77777777" w:rsidR="00D46DB6" w:rsidRPr="00D46DB6" w:rsidRDefault="00D46DB6" w:rsidP="00D46DB6">
            <w:pPr>
              <w:jc w:val="center"/>
              <w:rPr>
                <w:sz w:val="16"/>
                <w:szCs w:val="16"/>
              </w:rPr>
            </w:pPr>
            <w:r w:rsidRPr="00D46DB6">
              <w:rPr>
                <w:sz w:val="16"/>
                <w:szCs w:val="16"/>
              </w:rPr>
              <w:t>0,00</w:t>
            </w:r>
          </w:p>
        </w:tc>
        <w:tc>
          <w:tcPr>
            <w:tcW w:w="309" w:type="pct"/>
            <w:shd w:val="clear" w:color="auto" w:fill="auto"/>
            <w:vAlign w:val="center"/>
            <w:hideMark/>
          </w:tcPr>
          <w:p w14:paraId="557A5061" w14:textId="77777777" w:rsidR="00D46DB6" w:rsidRPr="00D46DB6" w:rsidRDefault="00D46DB6" w:rsidP="00D46DB6">
            <w:pPr>
              <w:jc w:val="center"/>
              <w:rPr>
                <w:sz w:val="16"/>
                <w:szCs w:val="16"/>
              </w:rPr>
            </w:pPr>
            <w:r w:rsidRPr="00D46DB6">
              <w:rPr>
                <w:sz w:val="16"/>
                <w:szCs w:val="16"/>
              </w:rPr>
              <w:t>0,00</w:t>
            </w:r>
          </w:p>
        </w:tc>
        <w:tc>
          <w:tcPr>
            <w:tcW w:w="310" w:type="pct"/>
            <w:shd w:val="clear" w:color="auto" w:fill="auto"/>
            <w:vAlign w:val="center"/>
            <w:hideMark/>
          </w:tcPr>
          <w:p w14:paraId="506A8B34" w14:textId="77777777" w:rsidR="00D46DB6" w:rsidRPr="00D46DB6" w:rsidRDefault="00D46DB6" w:rsidP="00D46DB6">
            <w:pPr>
              <w:jc w:val="center"/>
              <w:rPr>
                <w:sz w:val="16"/>
                <w:szCs w:val="16"/>
              </w:rPr>
            </w:pPr>
            <w:r w:rsidRPr="00D46DB6">
              <w:rPr>
                <w:sz w:val="16"/>
                <w:szCs w:val="16"/>
              </w:rPr>
              <w:t>0,00</w:t>
            </w:r>
          </w:p>
        </w:tc>
        <w:tc>
          <w:tcPr>
            <w:tcW w:w="515" w:type="pct"/>
            <w:shd w:val="clear" w:color="auto" w:fill="auto"/>
            <w:vAlign w:val="center"/>
            <w:hideMark/>
          </w:tcPr>
          <w:p w14:paraId="226B2E4C" w14:textId="77777777" w:rsidR="00D46DB6" w:rsidRPr="00D46DB6" w:rsidRDefault="00D46DB6" w:rsidP="00D46DB6">
            <w:pPr>
              <w:jc w:val="center"/>
              <w:rPr>
                <w:sz w:val="16"/>
                <w:szCs w:val="16"/>
              </w:rPr>
            </w:pPr>
            <w:r w:rsidRPr="00D46DB6">
              <w:rPr>
                <w:sz w:val="16"/>
                <w:szCs w:val="16"/>
              </w:rPr>
              <w:t>-</w:t>
            </w:r>
          </w:p>
        </w:tc>
      </w:tr>
    </w:tbl>
    <w:p w14:paraId="01A1FC49" w14:textId="77777777" w:rsidR="00D46DB6" w:rsidRPr="00D46DB6" w:rsidRDefault="00D46DB6" w:rsidP="00D46DB6">
      <w:pPr>
        <w:rPr>
          <w:sz w:val="20"/>
          <w:szCs w:val="20"/>
        </w:rPr>
      </w:pPr>
      <w:r w:rsidRPr="00D46DB6">
        <w:rPr>
          <w:sz w:val="20"/>
          <w:szCs w:val="20"/>
        </w:rPr>
        <w:br w:type="page"/>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
        <w:gridCol w:w="1680"/>
        <w:gridCol w:w="1006"/>
        <w:gridCol w:w="891"/>
        <w:gridCol w:w="889"/>
        <w:gridCol w:w="628"/>
        <w:gridCol w:w="834"/>
        <w:gridCol w:w="834"/>
        <w:gridCol w:w="834"/>
        <w:gridCol w:w="834"/>
        <w:gridCol w:w="930"/>
      </w:tblGrid>
      <w:tr w:rsidR="00E471B8" w:rsidRPr="00D46DB6" w14:paraId="3EC3B60C" w14:textId="77777777" w:rsidTr="00E471B8">
        <w:trPr>
          <w:trHeight w:val="20"/>
          <w:jc w:val="center"/>
        </w:trPr>
        <w:tc>
          <w:tcPr>
            <w:tcW w:w="219" w:type="pct"/>
            <w:shd w:val="clear" w:color="auto" w:fill="auto"/>
            <w:vAlign w:val="center"/>
            <w:hideMark/>
          </w:tcPr>
          <w:p w14:paraId="3E5832D8" w14:textId="77777777" w:rsidR="00D46DB6" w:rsidRPr="00D46DB6" w:rsidRDefault="00D46DB6" w:rsidP="00D46DB6">
            <w:pPr>
              <w:jc w:val="center"/>
              <w:rPr>
                <w:sz w:val="16"/>
                <w:szCs w:val="16"/>
              </w:rPr>
            </w:pPr>
            <w:r w:rsidRPr="00D46DB6">
              <w:rPr>
                <w:sz w:val="16"/>
                <w:szCs w:val="16"/>
              </w:rPr>
              <w:lastRenderedPageBreak/>
              <w:t>1</w:t>
            </w:r>
          </w:p>
        </w:tc>
        <w:tc>
          <w:tcPr>
            <w:tcW w:w="858" w:type="pct"/>
            <w:shd w:val="clear" w:color="auto" w:fill="auto"/>
            <w:vAlign w:val="center"/>
            <w:hideMark/>
          </w:tcPr>
          <w:p w14:paraId="58A35665" w14:textId="77777777" w:rsidR="00D46DB6" w:rsidRPr="00D46DB6" w:rsidRDefault="00D46DB6" w:rsidP="00D46DB6">
            <w:pPr>
              <w:jc w:val="center"/>
              <w:rPr>
                <w:sz w:val="16"/>
                <w:szCs w:val="16"/>
              </w:rPr>
            </w:pPr>
            <w:r w:rsidRPr="00D46DB6">
              <w:rPr>
                <w:sz w:val="16"/>
                <w:szCs w:val="16"/>
              </w:rPr>
              <w:t>2</w:t>
            </w:r>
          </w:p>
        </w:tc>
        <w:tc>
          <w:tcPr>
            <w:tcW w:w="514" w:type="pct"/>
            <w:shd w:val="clear" w:color="auto" w:fill="auto"/>
            <w:vAlign w:val="center"/>
            <w:hideMark/>
          </w:tcPr>
          <w:p w14:paraId="0D364267" w14:textId="77777777" w:rsidR="00D46DB6" w:rsidRPr="00D46DB6" w:rsidRDefault="00D46DB6" w:rsidP="00D46DB6">
            <w:pPr>
              <w:jc w:val="center"/>
              <w:rPr>
                <w:sz w:val="16"/>
                <w:szCs w:val="16"/>
              </w:rPr>
            </w:pPr>
            <w:r w:rsidRPr="00D46DB6">
              <w:rPr>
                <w:sz w:val="16"/>
                <w:szCs w:val="16"/>
              </w:rPr>
              <w:t>3</w:t>
            </w:r>
          </w:p>
        </w:tc>
        <w:tc>
          <w:tcPr>
            <w:tcW w:w="455" w:type="pct"/>
            <w:shd w:val="clear" w:color="auto" w:fill="auto"/>
            <w:vAlign w:val="center"/>
            <w:hideMark/>
          </w:tcPr>
          <w:p w14:paraId="759E177F" w14:textId="77777777" w:rsidR="00D46DB6" w:rsidRPr="00D46DB6" w:rsidRDefault="00D46DB6" w:rsidP="00D46DB6">
            <w:pPr>
              <w:jc w:val="center"/>
              <w:rPr>
                <w:sz w:val="16"/>
                <w:szCs w:val="16"/>
              </w:rPr>
            </w:pPr>
            <w:r w:rsidRPr="00D46DB6">
              <w:rPr>
                <w:sz w:val="16"/>
                <w:szCs w:val="16"/>
              </w:rPr>
              <w:t>4</w:t>
            </w:r>
          </w:p>
        </w:tc>
        <w:tc>
          <w:tcPr>
            <w:tcW w:w="454" w:type="pct"/>
            <w:shd w:val="clear" w:color="auto" w:fill="auto"/>
            <w:vAlign w:val="center"/>
            <w:hideMark/>
          </w:tcPr>
          <w:p w14:paraId="4CF8582D" w14:textId="77777777" w:rsidR="00D46DB6" w:rsidRPr="00D46DB6" w:rsidRDefault="00D46DB6" w:rsidP="00D46DB6">
            <w:pPr>
              <w:jc w:val="center"/>
              <w:rPr>
                <w:sz w:val="16"/>
                <w:szCs w:val="16"/>
              </w:rPr>
            </w:pPr>
            <w:r w:rsidRPr="00D46DB6">
              <w:rPr>
                <w:sz w:val="16"/>
                <w:szCs w:val="16"/>
              </w:rPr>
              <w:t>5</w:t>
            </w:r>
          </w:p>
        </w:tc>
        <w:tc>
          <w:tcPr>
            <w:tcW w:w="321" w:type="pct"/>
            <w:shd w:val="clear" w:color="auto" w:fill="auto"/>
            <w:vAlign w:val="center"/>
            <w:hideMark/>
          </w:tcPr>
          <w:p w14:paraId="6E5B85B2" w14:textId="77777777" w:rsidR="00D46DB6" w:rsidRPr="00D46DB6" w:rsidRDefault="00D46DB6" w:rsidP="00D46DB6">
            <w:pPr>
              <w:jc w:val="center"/>
              <w:rPr>
                <w:sz w:val="16"/>
                <w:szCs w:val="16"/>
              </w:rPr>
            </w:pPr>
            <w:r w:rsidRPr="00D46DB6">
              <w:rPr>
                <w:sz w:val="16"/>
                <w:szCs w:val="16"/>
              </w:rPr>
              <w:t>6</w:t>
            </w:r>
          </w:p>
        </w:tc>
        <w:tc>
          <w:tcPr>
            <w:tcW w:w="426" w:type="pct"/>
            <w:shd w:val="clear" w:color="auto" w:fill="auto"/>
            <w:vAlign w:val="center"/>
            <w:hideMark/>
          </w:tcPr>
          <w:p w14:paraId="4824E537" w14:textId="77777777" w:rsidR="00D46DB6" w:rsidRPr="00D46DB6" w:rsidRDefault="00D46DB6" w:rsidP="00D46DB6">
            <w:pPr>
              <w:jc w:val="center"/>
              <w:rPr>
                <w:sz w:val="16"/>
                <w:szCs w:val="16"/>
              </w:rPr>
            </w:pPr>
            <w:r w:rsidRPr="00D46DB6">
              <w:rPr>
                <w:sz w:val="16"/>
                <w:szCs w:val="16"/>
              </w:rPr>
              <w:t>7</w:t>
            </w:r>
          </w:p>
        </w:tc>
        <w:tc>
          <w:tcPr>
            <w:tcW w:w="426" w:type="pct"/>
            <w:shd w:val="clear" w:color="auto" w:fill="auto"/>
            <w:vAlign w:val="center"/>
            <w:hideMark/>
          </w:tcPr>
          <w:p w14:paraId="4A7A4A05" w14:textId="77777777" w:rsidR="00D46DB6" w:rsidRPr="00D46DB6" w:rsidRDefault="00D46DB6" w:rsidP="00D46DB6">
            <w:pPr>
              <w:jc w:val="center"/>
              <w:rPr>
                <w:sz w:val="16"/>
                <w:szCs w:val="16"/>
              </w:rPr>
            </w:pPr>
            <w:r w:rsidRPr="00D46DB6">
              <w:rPr>
                <w:sz w:val="16"/>
                <w:szCs w:val="16"/>
              </w:rPr>
              <w:t>8</w:t>
            </w:r>
          </w:p>
        </w:tc>
        <w:tc>
          <w:tcPr>
            <w:tcW w:w="426" w:type="pct"/>
            <w:shd w:val="clear" w:color="auto" w:fill="auto"/>
            <w:vAlign w:val="center"/>
            <w:hideMark/>
          </w:tcPr>
          <w:p w14:paraId="50766FE4" w14:textId="77777777" w:rsidR="00D46DB6" w:rsidRPr="00D46DB6" w:rsidRDefault="00D46DB6" w:rsidP="00D46DB6">
            <w:pPr>
              <w:jc w:val="center"/>
              <w:rPr>
                <w:sz w:val="16"/>
                <w:szCs w:val="16"/>
              </w:rPr>
            </w:pPr>
            <w:r w:rsidRPr="00D46DB6">
              <w:rPr>
                <w:sz w:val="16"/>
                <w:szCs w:val="16"/>
              </w:rPr>
              <w:t>9</w:t>
            </w:r>
          </w:p>
        </w:tc>
        <w:tc>
          <w:tcPr>
            <w:tcW w:w="426" w:type="pct"/>
            <w:shd w:val="clear" w:color="auto" w:fill="auto"/>
            <w:vAlign w:val="center"/>
            <w:hideMark/>
          </w:tcPr>
          <w:p w14:paraId="6AAF6201" w14:textId="77777777" w:rsidR="00D46DB6" w:rsidRPr="00D46DB6" w:rsidRDefault="00D46DB6" w:rsidP="00D46DB6">
            <w:pPr>
              <w:jc w:val="center"/>
              <w:rPr>
                <w:sz w:val="16"/>
                <w:szCs w:val="16"/>
              </w:rPr>
            </w:pPr>
            <w:r w:rsidRPr="00D46DB6">
              <w:rPr>
                <w:sz w:val="16"/>
                <w:szCs w:val="16"/>
              </w:rPr>
              <w:t>10</w:t>
            </w:r>
          </w:p>
        </w:tc>
        <w:tc>
          <w:tcPr>
            <w:tcW w:w="475" w:type="pct"/>
            <w:shd w:val="clear" w:color="auto" w:fill="auto"/>
            <w:vAlign w:val="center"/>
            <w:hideMark/>
          </w:tcPr>
          <w:p w14:paraId="654FBAF2" w14:textId="77777777" w:rsidR="00D46DB6" w:rsidRPr="00D46DB6" w:rsidRDefault="00D46DB6" w:rsidP="00D46DB6">
            <w:pPr>
              <w:jc w:val="center"/>
              <w:rPr>
                <w:sz w:val="16"/>
                <w:szCs w:val="16"/>
              </w:rPr>
            </w:pPr>
            <w:r w:rsidRPr="00D46DB6">
              <w:rPr>
                <w:sz w:val="16"/>
                <w:szCs w:val="16"/>
              </w:rPr>
              <w:t>11</w:t>
            </w:r>
          </w:p>
        </w:tc>
      </w:tr>
      <w:tr w:rsidR="00E471B8" w:rsidRPr="00D46DB6" w14:paraId="2B54A27F" w14:textId="77777777" w:rsidTr="00E471B8">
        <w:trPr>
          <w:trHeight w:val="20"/>
          <w:jc w:val="center"/>
        </w:trPr>
        <w:tc>
          <w:tcPr>
            <w:tcW w:w="219" w:type="pct"/>
            <w:shd w:val="clear" w:color="auto" w:fill="auto"/>
            <w:vAlign w:val="center"/>
            <w:hideMark/>
          </w:tcPr>
          <w:p w14:paraId="752BC5EB" w14:textId="77777777" w:rsidR="00D46DB6" w:rsidRPr="00D46DB6" w:rsidRDefault="00D46DB6" w:rsidP="00D46DB6">
            <w:pPr>
              <w:jc w:val="center"/>
              <w:rPr>
                <w:sz w:val="16"/>
                <w:szCs w:val="16"/>
              </w:rPr>
            </w:pPr>
            <w:r w:rsidRPr="00D46DB6">
              <w:rPr>
                <w:sz w:val="16"/>
                <w:szCs w:val="16"/>
              </w:rPr>
              <w:t>1.6</w:t>
            </w:r>
          </w:p>
        </w:tc>
        <w:tc>
          <w:tcPr>
            <w:tcW w:w="858" w:type="pct"/>
            <w:shd w:val="clear" w:color="auto" w:fill="auto"/>
            <w:vAlign w:val="center"/>
            <w:hideMark/>
          </w:tcPr>
          <w:p w14:paraId="2B54C73A" w14:textId="77777777" w:rsidR="00D46DB6" w:rsidRPr="00D46DB6" w:rsidRDefault="00D46DB6" w:rsidP="00D46DB6">
            <w:pPr>
              <w:rPr>
                <w:sz w:val="16"/>
                <w:szCs w:val="16"/>
              </w:rPr>
            </w:pPr>
            <w:r w:rsidRPr="00D46DB6">
              <w:rPr>
                <w:sz w:val="16"/>
                <w:szCs w:val="16"/>
              </w:rPr>
              <w:t>Реализация мероприятий,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514" w:type="pct"/>
            <w:shd w:val="clear" w:color="auto" w:fill="auto"/>
            <w:vAlign w:val="center"/>
            <w:hideMark/>
          </w:tcPr>
          <w:p w14:paraId="6E6BC379" w14:textId="77777777" w:rsidR="00D46DB6" w:rsidRPr="00D46DB6" w:rsidRDefault="00D46DB6" w:rsidP="00D46DB6">
            <w:pPr>
              <w:jc w:val="center"/>
              <w:rPr>
                <w:sz w:val="16"/>
                <w:szCs w:val="16"/>
              </w:rPr>
            </w:pPr>
            <w:r w:rsidRPr="00D46DB6">
              <w:rPr>
                <w:sz w:val="16"/>
                <w:szCs w:val="16"/>
              </w:rPr>
              <w:t>0,00</w:t>
            </w:r>
          </w:p>
        </w:tc>
        <w:tc>
          <w:tcPr>
            <w:tcW w:w="455" w:type="pct"/>
            <w:shd w:val="clear" w:color="auto" w:fill="auto"/>
            <w:vAlign w:val="center"/>
            <w:hideMark/>
          </w:tcPr>
          <w:p w14:paraId="3736FD22" w14:textId="77777777" w:rsidR="00D46DB6" w:rsidRPr="00D46DB6" w:rsidRDefault="00D46DB6" w:rsidP="00D46DB6">
            <w:pPr>
              <w:jc w:val="center"/>
              <w:rPr>
                <w:sz w:val="16"/>
                <w:szCs w:val="16"/>
              </w:rPr>
            </w:pPr>
            <w:r w:rsidRPr="00D46DB6">
              <w:rPr>
                <w:sz w:val="16"/>
                <w:szCs w:val="16"/>
              </w:rPr>
              <w:t>0,00</w:t>
            </w:r>
          </w:p>
        </w:tc>
        <w:tc>
          <w:tcPr>
            <w:tcW w:w="454" w:type="pct"/>
            <w:shd w:val="clear" w:color="auto" w:fill="auto"/>
            <w:vAlign w:val="center"/>
            <w:hideMark/>
          </w:tcPr>
          <w:p w14:paraId="5399C4B6" w14:textId="77777777" w:rsidR="00D46DB6" w:rsidRPr="00D46DB6" w:rsidRDefault="00D46DB6" w:rsidP="00D46DB6">
            <w:pPr>
              <w:jc w:val="center"/>
              <w:rPr>
                <w:sz w:val="16"/>
                <w:szCs w:val="16"/>
              </w:rPr>
            </w:pPr>
            <w:r w:rsidRPr="00D46DB6">
              <w:rPr>
                <w:sz w:val="16"/>
                <w:szCs w:val="16"/>
              </w:rPr>
              <w:t>0,00</w:t>
            </w:r>
          </w:p>
        </w:tc>
        <w:tc>
          <w:tcPr>
            <w:tcW w:w="321" w:type="pct"/>
            <w:shd w:val="clear" w:color="auto" w:fill="auto"/>
            <w:vAlign w:val="center"/>
            <w:hideMark/>
          </w:tcPr>
          <w:p w14:paraId="4D1C5F45" w14:textId="77777777" w:rsidR="00D46DB6" w:rsidRPr="00D46DB6" w:rsidRDefault="00D46DB6" w:rsidP="00D46DB6">
            <w:pPr>
              <w:jc w:val="center"/>
              <w:rPr>
                <w:sz w:val="16"/>
                <w:szCs w:val="16"/>
              </w:rPr>
            </w:pPr>
            <w:r w:rsidRPr="00D46DB6">
              <w:rPr>
                <w:sz w:val="16"/>
                <w:szCs w:val="16"/>
              </w:rPr>
              <w:t>0,00</w:t>
            </w:r>
          </w:p>
        </w:tc>
        <w:tc>
          <w:tcPr>
            <w:tcW w:w="426" w:type="pct"/>
            <w:shd w:val="clear" w:color="auto" w:fill="auto"/>
            <w:vAlign w:val="center"/>
            <w:hideMark/>
          </w:tcPr>
          <w:p w14:paraId="547FBC26" w14:textId="77777777" w:rsidR="00D46DB6" w:rsidRPr="00D46DB6" w:rsidRDefault="00D46DB6" w:rsidP="00D46DB6">
            <w:pPr>
              <w:jc w:val="center"/>
              <w:rPr>
                <w:sz w:val="16"/>
                <w:szCs w:val="16"/>
              </w:rPr>
            </w:pPr>
            <w:r w:rsidRPr="00D46DB6">
              <w:rPr>
                <w:sz w:val="16"/>
                <w:szCs w:val="16"/>
              </w:rPr>
              <w:t>0,00</w:t>
            </w:r>
          </w:p>
        </w:tc>
        <w:tc>
          <w:tcPr>
            <w:tcW w:w="426" w:type="pct"/>
            <w:shd w:val="clear" w:color="auto" w:fill="auto"/>
            <w:vAlign w:val="center"/>
            <w:hideMark/>
          </w:tcPr>
          <w:p w14:paraId="4361CEBA" w14:textId="77777777" w:rsidR="00D46DB6" w:rsidRPr="00D46DB6" w:rsidRDefault="00D46DB6" w:rsidP="00D46DB6">
            <w:pPr>
              <w:jc w:val="center"/>
              <w:rPr>
                <w:sz w:val="16"/>
                <w:szCs w:val="16"/>
              </w:rPr>
            </w:pPr>
            <w:r w:rsidRPr="00D46DB6">
              <w:rPr>
                <w:sz w:val="16"/>
                <w:szCs w:val="16"/>
              </w:rPr>
              <w:t>0,00</w:t>
            </w:r>
          </w:p>
        </w:tc>
        <w:tc>
          <w:tcPr>
            <w:tcW w:w="426" w:type="pct"/>
            <w:shd w:val="clear" w:color="auto" w:fill="auto"/>
            <w:vAlign w:val="center"/>
            <w:hideMark/>
          </w:tcPr>
          <w:p w14:paraId="1A449601" w14:textId="77777777" w:rsidR="00D46DB6" w:rsidRPr="00D46DB6" w:rsidRDefault="00D46DB6" w:rsidP="00D46DB6">
            <w:pPr>
              <w:jc w:val="center"/>
              <w:rPr>
                <w:sz w:val="16"/>
                <w:szCs w:val="16"/>
              </w:rPr>
            </w:pPr>
            <w:r w:rsidRPr="00D46DB6">
              <w:rPr>
                <w:sz w:val="16"/>
                <w:szCs w:val="16"/>
              </w:rPr>
              <w:t>0,00</w:t>
            </w:r>
          </w:p>
        </w:tc>
        <w:tc>
          <w:tcPr>
            <w:tcW w:w="426" w:type="pct"/>
            <w:shd w:val="clear" w:color="auto" w:fill="auto"/>
            <w:vAlign w:val="center"/>
            <w:hideMark/>
          </w:tcPr>
          <w:p w14:paraId="543B756F" w14:textId="77777777" w:rsidR="00D46DB6" w:rsidRPr="00D46DB6" w:rsidRDefault="00D46DB6" w:rsidP="00D46DB6">
            <w:pPr>
              <w:jc w:val="center"/>
              <w:rPr>
                <w:sz w:val="16"/>
                <w:szCs w:val="16"/>
              </w:rPr>
            </w:pPr>
            <w:r w:rsidRPr="00D46DB6">
              <w:rPr>
                <w:sz w:val="16"/>
                <w:szCs w:val="16"/>
              </w:rPr>
              <w:t>0,00</w:t>
            </w:r>
          </w:p>
        </w:tc>
        <w:tc>
          <w:tcPr>
            <w:tcW w:w="475" w:type="pct"/>
            <w:shd w:val="clear" w:color="auto" w:fill="auto"/>
            <w:vAlign w:val="center"/>
            <w:hideMark/>
          </w:tcPr>
          <w:p w14:paraId="081511B3" w14:textId="77777777" w:rsidR="00D46DB6" w:rsidRPr="00D46DB6" w:rsidRDefault="00D46DB6" w:rsidP="00D46DB6">
            <w:pPr>
              <w:jc w:val="center"/>
              <w:rPr>
                <w:sz w:val="16"/>
                <w:szCs w:val="16"/>
              </w:rPr>
            </w:pPr>
            <w:r w:rsidRPr="00D46DB6">
              <w:rPr>
                <w:sz w:val="16"/>
                <w:szCs w:val="16"/>
              </w:rPr>
              <w:t>-</w:t>
            </w:r>
          </w:p>
        </w:tc>
      </w:tr>
      <w:tr w:rsidR="00E471B8" w:rsidRPr="00D46DB6" w14:paraId="00E70C85" w14:textId="77777777" w:rsidTr="00E471B8">
        <w:trPr>
          <w:trHeight w:val="20"/>
          <w:jc w:val="center"/>
        </w:trPr>
        <w:tc>
          <w:tcPr>
            <w:tcW w:w="219" w:type="pct"/>
            <w:shd w:val="clear" w:color="auto" w:fill="auto"/>
            <w:vAlign w:val="center"/>
            <w:hideMark/>
          </w:tcPr>
          <w:p w14:paraId="68EAAAE4" w14:textId="77777777" w:rsidR="00D46DB6" w:rsidRPr="00D46DB6" w:rsidRDefault="00D46DB6" w:rsidP="00D46DB6">
            <w:pPr>
              <w:jc w:val="center"/>
              <w:rPr>
                <w:sz w:val="16"/>
                <w:szCs w:val="16"/>
              </w:rPr>
            </w:pPr>
            <w:r w:rsidRPr="00D46DB6">
              <w:rPr>
                <w:sz w:val="16"/>
                <w:szCs w:val="16"/>
              </w:rPr>
              <w:t>2</w:t>
            </w:r>
          </w:p>
        </w:tc>
        <w:tc>
          <w:tcPr>
            <w:tcW w:w="858" w:type="pct"/>
            <w:shd w:val="clear" w:color="auto" w:fill="auto"/>
            <w:vAlign w:val="center"/>
            <w:hideMark/>
          </w:tcPr>
          <w:p w14:paraId="0DAAD4FB" w14:textId="77777777" w:rsidR="00D46DB6" w:rsidRPr="00D46DB6" w:rsidRDefault="00D46DB6" w:rsidP="00D46DB6">
            <w:pPr>
              <w:rPr>
                <w:sz w:val="16"/>
                <w:szCs w:val="16"/>
              </w:rPr>
            </w:pPr>
            <w:r w:rsidRPr="00D46DB6">
              <w:rPr>
                <w:sz w:val="16"/>
                <w:szCs w:val="16"/>
              </w:rPr>
              <w:t>Итого в сфере водоснабжения, в т.ч.</w:t>
            </w:r>
          </w:p>
        </w:tc>
        <w:tc>
          <w:tcPr>
            <w:tcW w:w="514" w:type="pct"/>
            <w:shd w:val="clear" w:color="auto" w:fill="auto"/>
            <w:vAlign w:val="center"/>
            <w:hideMark/>
          </w:tcPr>
          <w:p w14:paraId="6DB96717" w14:textId="77777777" w:rsidR="00D46DB6" w:rsidRPr="00D46DB6" w:rsidRDefault="00D46DB6" w:rsidP="00D46DB6">
            <w:pPr>
              <w:jc w:val="center"/>
              <w:rPr>
                <w:sz w:val="16"/>
                <w:szCs w:val="16"/>
              </w:rPr>
            </w:pPr>
            <w:r w:rsidRPr="00D46DB6">
              <w:rPr>
                <w:sz w:val="16"/>
                <w:szCs w:val="16"/>
              </w:rPr>
              <w:t>140232,89</w:t>
            </w:r>
          </w:p>
        </w:tc>
        <w:tc>
          <w:tcPr>
            <w:tcW w:w="455" w:type="pct"/>
            <w:shd w:val="clear" w:color="auto" w:fill="auto"/>
            <w:vAlign w:val="center"/>
            <w:hideMark/>
          </w:tcPr>
          <w:p w14:paraId="7CB4C940" w14:textId="77777777" w:rsidR="00D46DB6" w:rsidRPr="00D46DB6" w:rsidRDefault="00D46DB6" w:rsidP="00D46DB6">
            <w:pPr>
              <w:jc w:val="center"/>
              <w:rPr>
                <w:sz w:val="16"/>
                <w:szCs w:val="16"/>
              </w:rPr>
            </w:pPr>
            <w:r w:rsidRPr="00D46DB6">
              <w:rPr>
                <w:sz w:val="16"/>
                <w:szCs w:val="16"/>
              </w:rPr>
              <w:t>34093,05</w:t>
            </w:r>
          </w:p>
        </w:tc>
        <w:tc>
          <w:tcPr>
            <w:tcW w:w="454" w:type="pct"/>
            <w:shd w:val="clear" w:color="auto" w:fill="auto"/>
            <w:vAlign w:val="center"/>
            <w:hideMark/>
          </w:tcPr>
          <w:p w14:paraId="3E998BAB" w14:textId="77777777" w:rsidR="00D46DB6" w:rsidRPr="00D46DB6" w:rsidRDefault="00D46DB6" w:rsidP="00D46DB6">
            <w:pPr>
              <w:jc w:val="center"/>
              <w:rPr>
                <w:sz w:val="16"/>
                <w:szCs w:val="16"/>
              </w:rPr>
            </w:pPr>
            <w:r w:rsidRPr="00D46DB6">
              <w:rPr>
                <w:sz w:val="16"/>
                <w:szCs w:val="16"/>
              </w:rPr>
              <w:t>15141,30</w:t>
            </w:r>
          </w:p>
        </w:tc>
        <w:tc>
          <w:tcPr>
            <w:tcW w:w="321" w:type="pct"/>
            <w:shd w:val="clear" w:color="auto" w:fill="auto"/>
            <w:vAlign w:val="center"/>
            <w:hideMark/>
          </w:tcPr>
          <w:p w14:paraId="238FFCDC" w14:textId="77777777" w:rsidR="00D46DB6" w:rsidRPr="00D46DB6" w:rsidRDefault="00D46DB6" w:rsidP="00D46DB6">
            <w:pPr>
              <w:jc w:val="center"/>
              <w:rPr>
                <w:sz w:val="16"/>
                <w:szCs w:val="16"/>
              </w:rPr>
            </w:pPr>
            <w:r w:rsidRPr="00D46DB6">
              <w:rPr>
                <w:sz w:val="16"/>
                <w:szCs w:val="16"/>
              </w:rPr>
              <w:t>15164,00</w:t>
            </w:r>
          </w:p>
        </w:tc>
        <w:tc>
          <w:tcPr>
            <w:tcW w:w="426" w:type="pct"/>
            <w:shd w:val="clear" w:color="auto" w:fill="auto"/>
            <w:vAlign w:val="center"/>
            <w:hideMark/>
          </w:tcPr>
          <w:p w14:paraId="65E44050" w14:textId="77777777" w:rsidR="00D46DB6" w:rsidRPr="00D46DB6" w:rsidRDefault="00D46DB6" w:rsidP="00D46DB6">
            <w:pPr>
              <w:jc w:val="center"/>
              <w:rPr>
                <w:sz w:val="16"/>
                <w:szCs w:val="16"/>
              </w:rPr>
            </w:pPr>
            <w:r w:rsidRPr="00D46DB6">
              <w:rPr>
                <w:sz w:val="16"/>
                <w:szCs w:val="16"/>
              </w:rPr>
              <w:t>16930,00</w:t>
            </w:r>
          </w:p>
        </w:tc>
        <w:tc>
          <w:tcPr>
            <w:tcW w:w="426" w:type="pct"/>
            <w:shd w:val="clear" w:color="auto" w:fill="auto"/>
            <w:vAlign w:val="center"/>
            <w:hideMark/>
          </w:tcPr>
          <w:p w14:paraId="00842657" w14:textId="77777777" w:rsidR="00D46DB6" w:rsidRPr="00D46DB6" w:rsidRDefault="00D46DB6" w:rsidP="00D46DB6">
            <w:pPr>
              <w:jc w:val="center"/>
              <w:rPr>
                <w:sz w:val="16"/>
                <w:szCs w:val="16"/>
              </w:rPr>
            </w:pPr>
            <w:r w:rsidRPr="00D46DB6">
              <w:rPr>
                <w:sz w:val="16"/>
                <w:szCs w:val="16"/>
              </w:rPr>
              <w:t>17137,00</w:t>
            </w:r>
          </w:p>
        </w:tc>
        <w:tc>
          <w:tcPr>
            <w:tcW w:w="426" w:type="pct"/>
            <w:shd w:val="clear" w:color="auto" w:fill="auto"/>
            <w:vAlign w:val="center"/>
            <w:hideMark/>
          </w:tcPr>
          <w:p w14:paraId="68BF92F2" w14:textId="77777777" w:rsidR="00D46DB6" w:rsidRPr="00D46DB6" w:rsidRDefault="00D46DB6" w:rsidP="00D46DB6">
            <w:pPr>
              <w:jc w:val="center"/>
              <w:rPr>
                <w:sz w:val="16"/>
                <w:szCs w:val="16"/>
              </w:rPr>
            </w:pPr>
            <w:r w:rsidRPr="00D46DB6">
              <w:rPr>
                <w:sz w:val="16"/>
                <w:szCs w:val="16"/>
              </w:rPr>
              <w:t>18216,00</w:t>
            </w:r>
          </w:p>
        </w:tc>
        <w:tc>
          <w:tcPr>
            <w:tcW w:w="426" w:type="pct"/>
            <w:shd w:val="clear" w:color="auto" w:fill="auto"/>
            <w:vAlign w:val="center"/>
            <w:hideMark/>
          </w:tcPr>
          <w:p w14:paraId="187548BA" w14:textId="77777777" w:rsidR="00D46DB6" w:rsidRPr="00D46DB6" w:rsidRDefault="00D46DB6" w:rsidP="00D46DB6">
            <w:pPr>
              <w:jc w:val="center"/>
              <w:rPr>
                <w:sz w:val="16"/>
                <w:szCs w:val="16"/>
              </w:rPr>
            </w:pPr>
            <w:r w:rsidRPr="00D46DB6">
              <w:rPr>
                <w:sz w:val="16"/>
                <w:szCs w:val="16"/>
              </w:rPr>
              <w:t>23551,54</w:t>
            </w:r>
          </w:p>
        </w:tc>
        <w:tc>
          <w:tcPr>
            <w:tcW w:w="475" w:type="pct"/>
            <w:shd w:val="clear" w:color="auto" w:fill="auto"/>
            <w:vAlign w:val="center"/>
            <w:hideMark/>
          </w:tcPr>
          <w:p w14:paraId="6673BB58" w14:textId="77777777" w:rsidR="00D46DB6" w:rsidRPr="00D46DB6" w:rsidRDefault="00D46DB6" w:rsidP="00D46DB6">
            <w:pPr>
              <w:jc w:val="center"/>
              <w:rPr>
                <w:sz w:val="16"/>
                <w:szCs w:val="16"/>
              </w:rPr>
            </w:pPr>
          </w:p>
        </w:tc>
      </w:tr>
      <w:tr w:rsidR="00E471B8" w:rsidRPr="00D46DB6" w14:paraId="1FA47AA7" w14:textId="77777777" w:rsidTr="00E471B8">
        <w:trPr>
          <w:trHeight w:val="20"/>
          <w:jc w:val="center"/>
        </w:trPr>
        <w:tc>
          <w:tcPr>
            <w:tcW w:w="219" w:type="pct"/>
            <w:shd w:val="clear" w:color="auto" w:fill="auto"/>
            <w:vAlign w:val="center"/>
            <w:hideMark/>
          </w:tcPr>
          <w:p w14:paraId="3AD7ECDC" w14:textId="77777777" w:rsidR="00D46DB6" w:rsidRPr="00D46DB6" w:rsidRDefault="00D46DB6" w:rsidP="00D46DB6">
            <w:pPr>
              <w:jc w:val="center"/>
              <w:rPr>
                <w:color w:val="000000"/>
                <w:sz w:val="16"/>
                <w:szCs w:val="16"/>
              </w:rPr>
            </w:pPr>
            <w:r w:rsidRPr="00D46DB6">
              <w:rPr>
                <w:color w:val="000000"/>
                <w:sz w:val="16"/>
                <w:szCs w:val="16"/>
              </w:rPr>
              <w:t>2.1</w:t>
            </w:r>
          </w:p>
        </w:tc>
        <w:tc>
          <w:tcPr>
            <w:tcW w:w="858" w:type="pct"/>
            <w:shd w:val="clear" w:color="auto" w:fill="auto"/>
            <w:vAlign w:val="center"/>
            <w:hideMark/>
          </w:tcPr>
          <w:p w14:paraId="08A683A7" w14:textId="77777777" w:rsidR="00D46DB6" w:rsidRPr="00D46DB6" w:rsidRDefault="00D46DB6" w:rsidP="00D46DB6">
            <w:pPr>
              <w:rPr>
                <w:sz w:val="16"/>
                <w:szCs w:val="16"/>
              </w:rPr>
            </w:pPr>
            <w:r w:rsidRPr="00D46DB6">
              <w:rPr>
                <w:sz w:val="16"/>
                <w:szCs w:val="16"/>
              </w:rPr>
              <w:t xml:space="preserve">Амортизация </w:t>
            </w:r>
          </w:p>
        </w:tc>
        <w:tc>
          <w:tcPr>
            <w:tcW w:w="514" w:type="pct"/>
            <w:shd w:val="clear" w:color="auto" w:fill="auto"/>
            <w:noWrap/>
            <w:vAlign w:val="center"/>
            <w:hideMark/>
          </w:tcPr>
          <w:p w14:paraId="7715406F"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0555C6F5"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46BE5662"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0F04BBFB"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3AC3F8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20D4853"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29C79C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7F8E180"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41EF97EF"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50868378" w14:textId="77777777" w:rsidTr="00E471B8">
        <w:trPr>
          <w:trHeight w:val="20"/>
          <w:jc w:val="center"/>
        </w:trPr>
        <w:tc>
          <w:tcPr>
            <w:tcW w:w="219" w:type="pct"/>
            <w:shd w:val="clear" w:color="auto" w:fill="auto"/>
            <w:vAlign w:val="center"/>
            <w:hideMark/>
          </w:tcPr>
          <w:p w14:paraId="04020F72" w14:textId="77777777" w:rsidR="00D46DB6" w:rsidRPr="00D46DB6" w:rsidRDefault="00D46DB6" w:rsidP="00D46DB6">
            <w:pPr>
              <w:jc w:val="center"/>
              <w:rPr>
                <w:color w:val="000000"/>
                <w:sz w:val="16"/>
                <w:szCs w:val="16"/>
              </w:rPr>
            </w:pPr>
            <w:r w:rsidRPr="00D46DB6">
              <w:rPr>
                <w:color w:val="000000"/>
                <w:sz w:val="16"/>
                <w:szCs w:val="16"/>
              </w:rPr>
              <w:t>2.2</w:t>
            </w:r>
          </w:p>
        </w:tc>
        <w:tc>
          <w:tcPr>
            <w:tcW w:w="858" w:type="pct"/>
            <w:shd w:val="clear" w:color="auto" w:fill="auto"/>
            <w:vAlign w:val="center"/>
            <w:hideMark/>
          </w:tcPr>
          <w:p w14:paraId="5E17336C" w14:textId="77777777" w:rsidR="00D46DB6" w:rsidRPr="00D46DB6" w:rsidRDefault="00D46DB6" w:rsidP="00D46DB6">
            <w:pPr>
              <w:rPr>
                <w:sz w:val="16"/>
                <w:szCs w:val="16"/>
              </w:rPr>
            </w:pPr>
            <w:r w:rsidRPr="00D46DB6">
              <w:rPr>
                <w:sz w:val="16"/>
                <w:szCs w:val="16"/>
              </w:rPr>
              <w:t>Прибыль, направленная на инвестиции</w:t>
            </w:r>
          </w:p>
        </w:tc>
        <w:tc>
          <w:tcPr>
            <w:tcW w:w="514" w:type="pct"/>
            <w:shd w:val="clear" w:color="auto" w:fill="auto"/>
            <w:noWrap/>
            <w:vAlign w:val="center"/>
            <w:hideMark/>
          </w:tcPr>
          <w:p w14:paraId="3B1C9A1D" w14:textId="77777777" w:rsidR="00D46DB6" w:rsidRPr="00D46DB6" w:rsidRDefault="00D46DB6" w:rsidP="00D46DB6">
            <w:pPr>
              <w:jc w:val="center"/>
              <w:rPr>
                <w:color w:val="000000"/>
                <w:sz w:val="16"/>
                <w:szCs w:val="16"/>
              </w:rPr>
            </w:pPr>
            <w:r w:rsidRPr="00D46DB6">
              <w:rPr>
                <w:color w:val="000000"/>
                <w:sz w:val="16"/>
                <w:szCs w:val="16"/>
              </w:rPr>
              <w:t>140232,89</w:t>
            </w:r>
          </w:p>
        </w:tc>
        <w:tc>
          <w:tcPr>
            <w:tcW w:w="455" w:type="pct"/>
            <w:shd w:val="clear" w:color="auto" w:fill="auto"/>
            <w:noWrap/>
            <w:vAlign w:val="center"/>
            <w:hideMark/>
          </w:tcPr>
          <w:p w14:paraId="5351293E" w14:textId="77777777" w:rsidR="00D46DB6" w:rsidRPr="00D46DB6" w:rsidRDefault="00D46DB6" w:rsidP="00D46DB6">
            <w:pPr>
              <w:jc w:val="center"/>
              <w:rPr>
                <w:color w:val="000000"/>
                <w:sz w:val="16"/>
                <w:szCs w:val="16"/>
              </w:rPr>
            </w:pPr>
            <w:r w:rsidRPr="00D46DB6">
              <w:rPr>
                <w:color w:val="000000"/>
                <w:sz w:val="16"/>
                <w:szCs w:val="16"/>
              </w:rPr>
              <w:t>34093,05</w:t>
            </w:r>
          </w:p>
        </w:tc>
        <w:tc>
          <w:tcPr>
            <w:tcW w:w="454" w:type="pct"/>
            <w:shd w:val="clear" w:color="auto" w:fill="auto"/>
            <w:noWrap/>
            <w:vAlign w:val="center"/>
            <w:hideMark/>
          </w:tcPr>
          <w:p w14:paraId="6BA82023" w14:textId="77777777" w:rsidR="00D46DB6" w:rsidRPr="00D46DB6" w:rsidRDefault="00D46DB6" w:rsidP="00D46DB6">
            <w:pPr>
              <w:jc w:val="center"/>
              <w:rPr>
                <w:color w:val="000000"/>
                <w:sz w:val="16"/>
                <w:szCs w:val="16"/>
              </w:rPr>
            </w:pPr>
            <w:r w:rsidRPr="00D46DB6">
              <w:rPr>
                <w:color w:val="000000"/>
                <w:sz w:val="16"/>
                <w:szCs w:val="16"/>
              </w:rPr>
              <w:t>15141,30</w:t>
            </w:r>
          </w:p>
        </w:tc>
        <w:tc>
          <w:tcPr>
            <w:tcW w:w="321" w:type="pct"/>
            <w:shd w:val="clear" w:color="auto" w:fill="auto"/>
            <w:noWrap/>
            <w:vAlign w:val="center"/>
            <w:hideMark/>
          </w:tcPr>
          <w:p w14:paraId="2BE5DF25" w14:textId="77777777" w:rsidR="00D46DB6" w:rsidRPr="00D46DB6" w:rsidRDefault="00D46DB6" w:rsidP="00D46DB6">
            <w:pPr>
              <w:jc w:val="center"/>
              <w:rPr>
                <w:color w:val="000000"/>
                <w:sz w:val="16"/>
                <w:szCs w:val="16"/>
              </w:rPr>
            </w:pPr>
            <w:r w:rsidRPr="00D46DB6">
              <w:rPr>
                <w:color w:val="000000"/>
                <w:sz w:val="16"/>
                <w:szCs w:val="16"/>
              </w:rPr>
              <w:t>15164,00</w:t>
            </w:r>
          </w:p>
        </w:tc>
        <w:tc>
          <w:tcPr>
            <w:tcW w:w="426" w:type="pct"/>
            <w:shd w:val="clear" w:color="auto" w:fill="auto"/>
            <w:noWrap/>
            <w:vAlign w:val="center"/>
            <w:hideMark/>
          </w:tcPr>
          <w:p w14:paraId="2CAE4ECE" w14:textId="77777777" w:rsidR="00D46DB6" w:rsidRPr="00D46DB6" w:rsidRDefault="00D46DB6" w:rsidP="00D46DB6">
            <w:pPr>
              <w:jc w:val="center"/>
              <w:rPr>
                <w:color w:val="000000"/>
                <w:sz w:val="16"/>
                <w:szCs w:val="16"/>
              </w:rPr>
            </w:pPr>
            <w:r w:rsidRPr="00D46DB6">
              <w:rPr>
                <w:color w:val="000000"/>
                <w:sz w:val="16"/>
                <w:szCs w:val="16"/>
              </w:rPr>
              <w:t>16930,00</w:t>
            </w:r>
          </w:p>
        </w:tc>
        <w:tc>
          <w:tcPr>
            <w:tcW w:w="426" w:type="pct"/>
            <w:shd w:val="clear" w:color="auto" w:fill="auto"/>
            <w:noWrap/>
            <w:vAlign w:val="center"/>
            <w:hideMark/>
          </w:tcPr>
          <w:p w14:paraId="36120FCD" w14:textId="77777777" w:rsidR="00D46DB6" w:rsidRPr="00D46DB6" w:rsidRDefault="00D46DB6" w:rsidP="00D46DB6">
            <w:pPr>
              <w:jc w:val="center"/>
              <w:rPr>
                <w:color w:val="000000"/>
                <w:sz w:val="16"/>
                <w:szCs w:val="16"/>
              </w:rPr>
            </w:pPr>
            <w:r w:rsidRPr="00D46DB6">
              <w:rPr>
                <w:color w:val="000000"/>
                <w:sz w:val="16"/>
                <w:szCs w:val="16"/>
              </w:rPr>
              <w:t>17137,00</w:t>
            </w:r>
          </w:p>
        </w:tc>
        <w:tc>
          <w:tcPr>
            <w:tcW w:w="426" w:type="pct"/>
            <w:shd w:val="clear" w:color="auto" w:fill="auto"/>
            <w:noWrap/>
            <w:vAlign w:val="center"/>
            <w:hideMark/>
          </w:tcPr>
          <w:p w14:paraId="6DF4F294" w14:textId="77777777" w:rsidR="00D46DB6" w:rsidRPr="00D46DB6" w:rsidRDefault="00D46DB6" w:rsidP="00D46DB6">
            <w:pPr>
              <w:jc w:val="center"/>
              <w:rPr>
                <w:color w:val="000000"/>
                <w:sz w:val="16"/>
                <w:szCs w:val="16"/>
              </w:rPr>
            </w:pPr>
            <w:r w:rsidRPr="00D46DB6">
              <w:rPr>
                <w:color w:val="000000"/>
                <w:sz w:val="16"/>
                <w:szCs w:val="16"/>
              </w:rPr>
              <w:t>18216,00</w:t>
            </w:r>
          </w:p>
        </w:tc>
        <w:tc>
          <w:tcPr>
            <w:tcW w:w="426" w:type="pct"/>
            <w:shd w:val="clear" w:color="auto" w:fill="auto"/>
            <w:noWrap/>
            <w:vAlign w:val="center"/>
            <w:hideMark/>
          </w:tcPr>
          <w:p w14:paraId="690B0010" w14:textId="77777777" w:rsidR="00D46DB6" w:rsidRPr="00D46DB6" w:rsidRDefault="00D46DB6" w:rsidP="00D46DB6">
            <w:pPr>
              <w:jc w:val="center"/>
              <w:rPr>
                <w:color w:val="000000"/>
                <w:sz w:val="16"/>
                <w:szCs w:val="16"/>
              </w:rPr>
            </w:pPr>
            <w:r w:rsidRPr="00D46DB6">
              <w:rPr>
                <w:color w:val="000000"/>
                <w:sz w:val="16"/>
                <w:szCs w:val="16"/>
              </w:rPr>
              <w:t>23551,54</w:t>
            </w:r>
          </w:p>
        </w:tc>
        <w:tc>
          <w:tcPr>
            <w:tcW w:w="475" w:type="pct"/>
            <w:shd w:val="clear" w:color="auto" w:fill="auto"/>
            <w:noWrap/>
            <w:vAlign w:val="center"/>
            <w:hideMark/>
          </w:tcPr>
          <w:p w14:paraId="660E6005" w14:textId="77777777" w:rsidR="00D46DB6" w:rsidRPr="00D46DB6" w:rsidRDefault="00D46DB6" w:rsidP="00D46DB6">
            <w:pPr>
              <w:jc w:val="center"/>
              <w:rPr>
                <w:color w:val="000000"/>
                <w:sz w:val="16"/>
                <w:szCs w:val="16"/>
              </w:rPr>
            </w:pPr>
            <w:r w:rsidRPr="00D46DB6">
              <w:rPr>
                <w:color w:val="000000"/>
                <w:sz w:val="16"/>
                <w:szCs w:val="16"/>
              </w:rPr>
              <w:t>2022-2028</w:t>
            </w:r>
          </w:p>
        </w:tc>
      </w:tr>
      <w:tr w:rsidR="00E471B8" w:rsidRPr="00D46DB6" w14:paraId="12CEF505" w14:textId="77777777" w:rsidTr="00E471B8">
        <w:trPr>
          <w:trHeight w:val="20"/>
          <w:jc w:val="center"/>
        </w:trPr>
        <w:tc>
          <w:tcPr>
            <w:tcW w:w="219" w:type="pct"/>
            <w:shd w:val="clear" w:color="auto" w:fill="auto"/>
            <w:vAlign w:val="center"/>
            <w:hideMark/>
          </w:tcPr>
          <w:p w14:paraId="536E82C3" w14:textId="77777777" w:rsidR="00D46DB6" w:rsidRPr="00D46DB6" w:rsidRDefault="00D46DB6" w:rsidP="00D46DB6">
            <w:pPr>
              <w:jc w:val="center"/>
              <w:rPr>
                <w:color w:val="000000"/>
                <w:sz w:val="16"/>
                <w:szCs w:val="16"/>
              </w:rPr>
            </w:pPr>
            <w:r w:rsidRPr="00D46DB6">
              <w:rPr>
                <w:color w:val="000000"/>
                <w:sz w:val="16"/>
                <w:szCs w:val="16"/>
              </w:rPr>
              <w:t>2.3</w:t>
            </w:r>
          </w:p>
        </w:tc>
        <w:tc>
          <w:tcPr>
            <w:tcW w:w="858" w:type="pct"/>
            <w:shd w:val="clear" w:color="auto" w:fill="auto"/>
            <w:vAlign w:val="center"/>
            <w:hideMark/>
          </w:tcPr>
          <w:p w14:paraId="519B4975" w14:textId="77777777" w:rsidR="00D46DB6" w:rsidRPr="00D46DB6" w:rsidRDefault="00D46DB6" w:rsidP="00D46DB6">
            <w:pPr>
              <w:rPr>
                <w:sz w:val="16"/>
                <w:szCs w:val="16"/>
              </w:rPr>
            </w:pPr>
            <w:r w:rsidRPr="00D46DB6">
              <w:rPr>
                <w:sz w:val="16"/>
                <w:szCs w:val="16"/>
              </w:rPr>
              <w:t>Средства, полученные за счет платы за подключение</w:t>
            </w:r>
          </w:p>
        </w:tc>
        <w:tc>
          <w:tcPr>
            <w:tcW w:w="514" w:type="pct"/>
            <w:shd w:val="clear" w:color="auto" w:fill="auto"/>
            <w:noWrap/>
            <w:vAlign w:val="center"/>
            <w:hideMark/>
          </w:tcPr>
          <w:p w14:paraId="4D5DE671"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265E6E32"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0FB63248"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5BB3BDE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9887D1E"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4349E9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1B51DFD"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6C4C348C"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4288BD32"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0DADBC5E" w14:textId="77777777" w:rsidTr="00E471B8">
        <w:trPr>
          <w:trHeight w:val="20"/>
          <w:jc w:val="center"/>
        </w:trPr>
        <w:tc>
          <w:tcPr>
            <w:tcW w:w="219" w:type="pct"/>
            <w:shd w:val="clear" w:color="auto" w:fill="auto"/>
            <w:vAlign w:val="center"/>
            <w:hideMark/>
          </w:tcPr>
          <w:p w14:paraId="289A69BB" w14:textId="77777777" w:rsidR="00D46DB6" w:rsidRPr="00D46DB6" w:rsidRDefault="00D46DB6" w:rsidP="00D46DB6">
            <w:pPr>
              <w:jc w:val="center"/>
              <w:rPr>
                <w:color w:val="000000"/>
                <w:sz w:val="16"/>
                <w:szCs w:val="16"/>
              </w:rPr>
            </w:pPr>
            <w:r w:rsidRPr="00D46DB6">
              <w:rPr>
                <w:color w:val="000000"/>
                <w:sz w:val="16"/>
                <w:szCs w:val="16"/>
              </w:rPr>
              <w:t>2.4</w:t>
            </w:r>
          </w:p>
        </w:tc>
        <w:tc>
          <w:tcPr>
            <w:tcW w:w="858" w:type="pct"/>
            <w:shd w:val="clear" w:color="auto" w:fill="auto"/>
            <w:vAlign w:val="center"/>
            <w:hideMark/>
          </w:tcPr>
          <w:p w14:paraId="46D6E527" w14:textId="77777777" w:rsidR="00D46DB6" w:rsidRPr="00D46DB6" w:rsidRDefault="00D46DB6" w:rsidP="00D46DB6">
            <w:pPr>
              <w:rPr>
                <w:sz w:val="16"/>
                <w:szCs w:val="16"/>
              </w:rPr>
            </w:pPr>
            <w:r w:rsidRPr="00D46DB6">
              <w:rPr>
                <w:sz w:val="16"/>
                <w:szCs w:val="16"/>
              </w:rPr>
              <w:t>Экономия расходов</w:t>
            </w:r>
          </w:p>
        </w:tc>
        <w:tc>
          <w:tcPr>
            <w:tcW w:w="514" w:type="pct"/>
            <w:shd w:val="clear" w:color="auto" w:fill="auto"/>
            <w:noWrap/>
            <w:vAlign w:val="center"/>
            <w:hideMark/>
          </w:tcPr>
          <w:p w14:paraId="3D21E82D"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58D4EC79"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7B80CDE6"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1767D8A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05EE7DDF"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95F7E46"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F7C07FD"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644B5677"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3941001A"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04FDB2D4" w14:textId="77777777" w:rsidTr="00E471B8">
        <w:trPr>
          <w:trHeight w:val="20"/>
          <w:jc w:val="center"/>
        </w:trPr>
        <w:tc>
          <w:tcPr>
            <w:tcW w:w="219" w:type="pct"/>
            <w:shd w:val="clear" w:color="auto" w:fill="auto"/>
            <w:vAlign w:val="center"/>
            <w:hideMark/>
          </w:tcPr>
          <w:p w14:paraId="5D200A3C" w14:textId="77777777" w:rsidR="00D46DB6" w:rsidRPr="00D46DB6" w:rsidRDefault="00D46DB6" w:rsidP="00D46DB6">
            <w:pPr>
              <w:jc w:val="center"/>
              <w:rPr>
                <w:color w:val="000000"/>
                <w:sz w:val="16"/>
                <w:szCs w:val="16"/>
              </w:rPr>
            </w:pPr>
            <w:r w:rsidRPr="00D46DB6">
              <w:rPr>
                <w:color w:val="000000"/>
                <w:sz w:val="16"/>
                <w:szCs w:val="16"/>
              </w:rPr>
              <w:t>2.5</w:t>
            </w:r>
          </w:p>
        </w:tc>
        <w:tc>
          <w:tcPr>
            <w:tcW w:w="858" w:type="pct"/>
            <w:shd w:val="clear" w:color="auto" w:fill="auto"/>
            <w:vAlign w:val="center"/>
            <w:hideMark/>
          </w:tcPr>
          <w:p w14:paraId="31358075" w14:textId="77777777" w:rsidR="00D46DB6" w:rsidRPr="00D46DB6" w:rsidRDefault="00D46DB6" w:rsidP="00D46DB6">
            <w:pPr>
              <w:rPr>
                <w:sz w:val="16"/>
                <w:szCs w:val="16"/>
              </w:rPr>
            </w:pPr>
            <w:r w:rsidRPr="00D46DB6">
              <w:rPr>
                <w:sz w:val="16"/>
                <w:szCs w:val="16"/>
              </w:rPr>
              <w:t>Расходы на оплату лизинговых платежей по договору финансовой аренды (лизинга)</w:t>
            </w:r>
          </w:p>
        </w:tc>
        <w:tc>
          <w:tcPr>
            <w:tcW w:w="514" w:type="pct"/>
            <w:shd w:val="clear" w:color="auto" w:fill="auto"/>
            <w:noWrap/>
            <w:vAlign w:val="center"/>
            <w:hideMark/>
          </w:tcPr>
          <w:p w14:paraId="6C8DC81E"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164308E8"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24B9763D"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79F9C05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7D550D64"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2EFA74B"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7EF1CCB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D47C54D"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6568EA9F"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16425A35" w14:textId="77777777" w:rsidTr="00E471B8">
        <w:trPr>
          <w:trHeight w:val="20"/>
          <w:jc w:val="center"/>
        </w:trPr>
        <w:tc>
          <w:tcPr>
            <w:tcW w:w="219" w:type="pct"/>
            <w:shd w:val="clear" w:color="auto" w:fill="auto"/>
            <w:vAlign w:val="center"/>
            <w:hideMark/>
          </w:tcPr>
          <w:p w14:paraId="13C2130F" w14:textId="77777777" w:rsidR="00D46DB6" w:rsidRPr="00D46DB6" w:rsidRDefault="00D46DB6" w:rsidP="00D46DB6">
            <w:pPr>
              <w:jc w:val="center"/>
              <w:rPr>
                <w:color w:val="000000"/>
                <w:sz w:val="16"/>
                <w:szCs w:val="16"/>
              </w:rPr>
            </w:pPr>
            <w:r w:rsidRPr="00D46DB6">
              <w:rPr>
                <w:color w:val="000000"/>
                <w:sz w:val="16"/>
                <w:szCs w:val="16"/>
              </w:rPr>
              <w:t>2.6</w:t>
            </w:r>
          </w:p>
        </w:tc>
        <w:tc>
          <w:tcPr>
            <w:tcW w:w="858" w:type="pct"/>
            <w:shd w:val="clear" w:color="auto" w:fill="auto"/>
            <w:vAlign w:val="center"/>
            <w:hideMark/>
          </w:tcPr>
          <w:p w14:paraId="1761E817" w14:textId="77777777" w:rsidR="00D46DB6" w:rsidRPr="00D46DB6" w:rsidRDefault="00D46DB6" w:rsidP="00D46DB6">
            <w:pPr>
              <w:rPr>
                <w:sz w:val="16"/>
                <w:szCs w:val="16"/>
              </w:rPr>
            </w:pPr>
            <w:r w:rsidRPr="00D46DB6">
              <w:rPr>
                <w:sz w:val="16"/>
                <w:szCs w:val="16"/>
              </w:rPr>
              <w:t xml:space="preserve">Иные собственные средства </w:t>
            </w:r>
          </w:p>
        </w:tc>
        <w:tc>
          <w:tcPr>
            <w:tcW w:w="514" w:type="pct"/>
            <w:shd w:val="clear" w:color="auto" w:fill="auto"/>
            <w:noWrap/>
            <w:vAlign w:val="center"/>
            <w:hideMark/>
          </w:tcPr>
          <w:p w14:paraId="22117254"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125BCE4B"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6705DB8D"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66C494ED"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E9226BC"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67E4BD95"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D49DB50"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56F7244"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3F7F6B40"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4F069DA7" w14:textId="77777777" w:rsidTr="00E471B8">
        <w:trPr>
          <w:trHeight w:val="20"/>
          <w:jc w:val="center"/>
        </w:trPr>
        <w:tc>
          <w:tcPr>
            <w:tcW w:w="219" w:type="pct"/>
            <w:shd w:val="clear" w:color="auto" w:fill="auto"/>
            <w:vAlign w:val="center"/>
            <w:hideMark/>
          </w:tcPr>
          <w:p w14:paraId="0A8B6292" w14:textId="77777777" w:rsidR="00D46DB6" w:rsidRPr="00D46DB6" w:rsidRDefault="00D46DB6" w:rsidP="00D46DB6">
            <w:pPr>
              <w:jc w:val="center"/>
              <w:rPr>
                <w:color w:val="000000"/>
                <w:sz w:val="16"/>
                <w:szCs w:val="16"/>
              </w:rPr>
            </w:pPr>
            <w:r w:rsidRPr="00D46DB6">
              <w:rPr>
                <w:color w:val="000000"/>
                <w:sz w:val="16"/>
                <w:szCs w:val="16"/>
              </w:rPr>
              <w:t>2.7</w:t>
            </w:r>
          </w:p>
        </w:tc>
        <w:tc>
          <w:tcPr>
            <w:tcW w:w="858" w:type="pct"/>
            <w:shd w:val="clear" w:color="auto" w:fill="auto"/>
            <w:vAlign w:val="center"/>
            <w:hideMark/>
          </w:tcPr>
          <w:p w14:paraId="2051412D" w14:textId="77777777" w:rsidR="00D46DB6" w:rsidRPr="00D46DB6" w:rsidRDefault="00D46DB6" w:rsidP="00D46DB6">
            <w:pPr>
              <w:rPr>
                <w:sz w:val="16"/>
                <w:szCs w:val="16"/>
              </w:rPr>
            </w:pPr>
            <w:r w:rsidRPr="00D46DB6">
              <w:rPr>
                <w:sz w:val="16"/>
                <w:szCs w:val="16"/>
              </w:rPr>
              <w:t>Привлеченные средства на возвратной основе</w:t>
            </w:r>
          </w:p>
        </w:tc>
        <w:tc>
          <w:tcPr>
            <w:tcW w:w="514" w:type="pct"/>
            <w:shd w:val="clear" w:color="auto" w:fill="auto"/>
            <w:noWrap/>
            <w:vAlign w:val="center"/>
            <w:hideMark/>
          </w:tcPr>
          <w:p w14:paraId="683E0F6C"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2FE2854A"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202046AB"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1143DF5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73DC08E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5B4EB998"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7632EC3C"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1A9DA8D8"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2D632170"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6AE53F98" w14:textId="77777777" w:rsidTr="00E471B8">
        <w:trPr>
          <w:trHeight w:val="20"/>
          <w:jc w:val="center"/>
        </w:trPr>
        <w:tc>
          <w:tcPr>
            <w:tcW w:w="219" w:type="pct"/>
            <w:shd w:val="clear" w:color="auto" w:fill="auto"/>
            <w:vAlign w:val="center"/>
            <w:hideMark/>
          </w:tcPr>
          <w:p w14:paraId="4BDAF2F3" w14:textId="77777777" w:rsidR="00D46DB6" w:rsidRPr="00D46DB6" w:rsidRDefault="00D46DB6" w:rsidP="00D46DB6">
            <w:pPr>
              <w:jc w:val="center"/>
              <w:rPr>
                <w:color w:val="000000"/>
                <w:sz w:val="16"/>
                <w:szCs w:val="16"/>
              </w:rPr>
            </w:pPr>
            <w:r w:rsidRPr="00D46DB6">
              <w:rPr>
                <w:color w:val="000000"/>
                <w:sz w:val="16"/>
                <w:szCs w:val="16"/>
              </w:rPr>
              <w:t>2.8</w:t>
            </w:r>
          </w:p>
        </w:tc>
        <w:tc>
          <w:tcPr>
            <w:tcW w:w="858" w:type="pct"/>
            <w:shd w:val="clear" w:color="auto" w:fill="auto"/>
            <w:vAlign w:val="center"/>
            <w:hideMark/>
          </w:tcPr>
          <w:p w14:paraId="29A7219B" w14:textId="77777777" w:rsidR="00D46DB6" w:rsidRPr="00D46DB6" w:rsidRDefault="00D46DB6" w:rsidP="00D46DB6">
            <w:pPr>
              <w:rPr>
                <w:sz w:val="16"/>
                <w:szCs w:val="16"/>
              </w:rPr>
            </w:pPr>
            <w:r w:rsidRPr="00D46DB6">
              <w:rPr>
                <w:sz w:val="16"/>
                <w:szCs w:val="16"/>
              </w:rPr>
              <w:t>Бюджетные средства</w:t>
            </w:r>
          </w:p>
        </w:tc>
        <w:tc>
          <w:tcPr>
            <w:tcW w:w="514" w:type="pct"/>
            <w:shd w:val="clear" w:color="auto" w:fill="auto"/>
            <w:noWrap/>
            <w:vAlign w:val="center"/>
            <w:hideMark/>
          </w:tcPr>
          <w:p w14:paraId="0BC0FC2C"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0596D4B1"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066A4054"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3532889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6EAE0966"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5AB8F6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41A869DC"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74F1ECCB"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001619B7" w14:textId="77777777" w:rsidR="00D46DB6" w:rsidRPr="00D46DB6" w:rsidRDefault="00D46DB6" w:rsidP="00D46DB6">
            <w:pPr>
              <w:jc w:val="center"/>
              <w:rPr>
                <w:color w:val="000000"/>
                <w:sz w:val="16"/>
                <w:szCs w:val="16"/>
              </w:rPr>
            </w:pPr>
            <w:r w:rsidRPr="00D46DB6">
              <w:rPr>
                <w:color w:val="000000"/>
                <w:sz w:val="16"/>
                <w:szCs w:val="16"/>
              </w:rPr>
              <w:t>-</w:t>
            </w:r>
          </w:p>
        </w:tc>
      </w:tr>
      <w:tr w:rsidR="00E471B8" w:rsidRPr="00D46DB6" w14:paraId="4B856FF7" w14:textId="77777777" w:rsidTr="00E471B8">
        <w:trPr>
          <w:trHeight w:val="20"/>
          <w:jc w:val="center"/>
        </w:trPr>
        <w:tc>
          <w:tcPr>
            <w:tcW w:w="219" w:type="pct"/>
            <w:shd w:val="clear" w:color="auto" w:fill="auto"/>
            <w:vAlign w:val="center"/>
            <w:hideMark/>
          </w:tcPr>
          <w:p w14:paraId="77C59A4F" w14:textId="77777777" w:rsidR="00D46DB6" w:rsidRPr="00D46DB6" w:rsidRDefault="00D46DB6" w:rsidP="00D46DB6">
            <w:pPr>
              <w:jc w:val="center"/>
              <w:rPr>
                <w:color w:val="000000"/>
                <w:sz w:val="16"/>
                <w:szCs w:val="16"/>
              </w:rPr>
            </w:pPr>
            <w:r w:rsidRPr="00D46DB6">
              <w:rPr>
                <w:color w:val="000000"/>
                <w:sz w:val="16"/>
                <w:szCs w:val="16"/>
              </w:rPr>
              <w:t>2.9</w:t>
            </w:r>
          </w:p>
        </w:tc>
        <w:tc>
          <w:tcPr>
            <w:tcW w:w="858" w:type="pct"/>
            <w:shd w:val="clear" w:color="auto" w:fill="auto"/>
            <w:vAlign w:val="center"/>
            <w:hideMark/>
          </w:tcPr>
          <w:p w14:paraId="72BDCC7F" w14:textId="77777777" w:rsidR="00D46DB6" w:rsidRPr="00D46DB6" w:rsidRDefault="00D46DB6" w:rsidP="00D46DB6">
            <w:pPr>
              <w:rPr>
                <w:sz w:val="16"/>
                <w:szCs w:val="16"/>
              </w:rPr>
            </w:pPr>
            <w:r w:rsidRPr="00D46DB6">
              <w:rPr>
                <w:sz w:val="16"/>
                <w:szCs w:val="16"/>
              </w:rPr>
              <w:t>Прочие источники финансирования</w:t>
            </w:r>
          </w:p>
        </w:tc>
        <w:tc>
          <w:tcPr>
            <w:tcW w:w="514" w:type="pct"/>
            <w:shd w:val="clear" w:color="auto" w:fill="auto"/>
            <w:noWrap/>
            <w:vAlign w:val="center"/>
            <w:hideMark/>
          </w:tcPr>
          <w:p w14:paraId="765B1174" w14:textId="77777777" w:rsidR="00D46DB6" w:rsidRPr="00D46DB6" w:rsidRDefault="00D46DB6" w:rsidP="00D46DB6">
            <w:pPr>
              <w:jc w:val="center"/>
              <w:rPr>
                <w:color w:val="000000"/>
                <w:sz w:val="16"/>
                <w:szCs w:val="16"/>
              </w:rPr>
            </w:pPr>
            <w:r w:rsidRPr="00D46DB6">
              <w:rPr>
                <w:color w:val="000000"/>
                <w:sz w:val="16"/>
                <w:szCs w:val="16"/>
              </w:rPr>
              <w:t>0,00</w:t>
            </w:r>
          </w:p>
        </w:tc>
        <w:tc>
          <w:tcPr>
            <w:tcW w:w="455" w:type="pct"/>
            <w:shd w:val="clear" w:color="auto" w:fill="auto"/>
            <w:noWrap/>
            <w:vAlign w:val="center"/>
            <w:hideMark/>
          </w:tcPr>
          <w:p w14:paraId="1EB98FF2" w14:textId="77777777" w:rsidR="00D46DB6" w:rsidRPr="00D46DB6" w:rsidRDefault="00D46DB6" w:rsidP="00D46DB6">
            <w:pPr>
              <w:jc w:val="center"/>
              <w:rPr>
                <w:color w:val="000000"/>
                <w:sz w:val="16"/>
                <w:szCs w:val="16"/>
              </w:rPr>
            </w:pPr>
            <w:r w:rsidRPr="00D46DB6">
              <w:rPr>
                <w:color w:val="000000"/>
                <w:sz w:val="16"/>
                <w:szCs w:val="16"/>
              </w:rPr>
              <w:t>0,00</w:t>
            </w:r>
          </w:p>
        </w:tc>
        <w:tc>
          <w:tcPr>
            <w:tcW w:w="454" w:type="pct"/>
            <w:shd w:val="clear" w:color="auto" w:fill="auto"/>
            <w:noWrap/>
            <w:vAlign w:val="center"/>
            <w:hideMark/>
          </w:tcPr>
          <w:p w14:paraId="4FD3F3AE" w14:textId="77777777" w:rsidR="00D46DB6" w:rsidRPr="00D46DB6" w:rsidRDefault="00D46DB6" w:rsidP="00D46DB6">
            <w:pPr>
              <w:jc w:val="center"/>
              <w:rPr>
                <w:color w:val="000000"/>
                <w:sz w:val="16"/>
                <w:szCs w:val="16"/>
              </w:rPr>
            </w:pPr>
            <w:r w:rsidRPr="00D46DB6">
              <w:rPr>
                <w:color w:val="000000"/>
                <w:sz w:val="16"/>
                <w:szCs w:val="16"/>
              </w:rPr>
              <w:t>0,00</w:t>
            </w:r>
          </w:p>
        </w:tc>
        <w:tc>
          <w:tcPr>
            <w:tcW w:w="321" w:type="pct"/>
            <w:shd w:val="clear" w:color="auto" w:fill="auto"/>
            <w:noWrap/>
            <w:vAlign w:val="center"/>
            <w:hideMark/>
          </w:tcPr>
          <w:p w14:paraId="11383FF7"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35FAB3D5"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6DD1C8B2"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40D3819" w14:textId="77777777" w:rsidR="00D46DB6" w:rsidRPr="00D46DB6" w:rsidRDefault="00D46DB6" w:rsidP="00D46DB6">
            <w:pPr>
              <w:jc w:val="center"/>
              <w:rPr>
                <w:color w:val="000000"/>
                <w:sz w:val="16"/>
                <w:szCs w:val="16"/>
              </w:rPr>
            </w:pPr>
            <w:r w:rsidRPr="00D46DB6">
              <w:rPr>
                <w:color w:val="000000"/>
                <w:sz w:val="16"/>
                <w:szCs w:val="16"/>
              </w:rPr>
              <w:t>0,00</w:t>
            </w:r>
          </w:p>
        </w:tc>
        <w:tc>
          <w:tcPr>
            <w:tcW w:w="426" w:type="pct"/>
            <w:shd w:val="clear" w:color="auto" w:fill="auto"/>
            <w:noWrap/>
            <w:vAlign w:val="center"/>
            <w:hideMark/>
          </w:tcPr>
          <w:p w14:paraId="2A2DCC0F" w14:textId="77777777" w:rsidR="00D46DB6" w:rsidRPr="00D46DB6" w:rsidRDefault="00D46DB6" w:rsidP="00D46DB6">
            <w:pPr>
              <w:jc w:val="center"/>
              <w:rPr>
                <w:color w:val="000000"/>
                <w:sz w:val="16"/>
                <w:szCs w:val="16"/>
              </w:rPr>
            </w:pPr>
            <w:r w:rsidRPr="00D46DB6">
              <w:rPr>
                <w:color w:val="000000"/>
                <w:sz w:val="16"/>
                <w:szCs w:val="16"/>
              </w:rPr>
              <w:t>0,00</w:t>
            </w:r>
          </w:p>
        </w:tc>
        <w:tc>
          <w:tcPr>
            <w:tcW w:w="475" w:type="pct"/>
            <w:shd w:val="clear" w:color="auto" w:fill="auto"/>
            <w:noWrap/>
            <w:vAlign w:val="center"/>
            <w:hideMark/>
          </w:tcPr>
          <w:p w14:paraId="39FA1F09" w14:textId="77777777" w:rsidR="00D46DB6" w:rsidRPr="00D46DB6" w:rsidRDefault="00D46DB6" w:rsidP="00D46DB6">
            <w:pPr>
              <w:jc w:val="center"/>
              <w:rPr>
                <w:color w:val="000000"/>
                <w:sz w:val="16"/>
                <w:szCs w:val="16"/>
              </w:rPr>
            </w:pPr>
            <w:r w:rsidRPr="00D46DB6">
              <w:rPr>
                <w:color w:val="000000"/>
                <w:sz w:val="16"/>
                <w:szCs w:val="16"/>
              </w:rPr>
              <w:t>-</w:t>
            </w:r>
          </w:p>
        </w:tc>
      </w:tr>
    </w:tbl>
    <w:p w14:paraId="59252C72" w14:textId="77777777" w:rsidR="00D46DB6" w:rsidRPr="00D46DB6" w:rsidRDefault="00D46DB6" w:rsidP="00D46DB6">
      <w:pPr>
        <w:jc w:val="center"/>
        <w:rPr>
          <w:sz w:val="20"/>
          <w:szCs w:val="20"/>
        </w:rPr>
      </w:pPr>
    </w:p>
    <w:p w14:paraId="2E794479" w14:textId="77777777" w:rsidR="00D646C0" w:rsidRPr="00D646C0" w:rsidRDefault="00D646C0" w:rsidP="00D646C0">
      <w:pPr>
        <w:rPr>
          <w:snapToGrid w:val="0"/>
          <w:sz w:val="28"/>
        </w:rPr>
      </w:pPr>
    </w:p>
    <w:bookmarkEnd w:id="1"/>
    <w:bookmarkEnd w:id="2"/>
    <w:bookmarkEnd w:id="3"/>
    <w:p w14:paraId="001A7A80" w14:textId="77777777" w:rsidR="00483E50" w:rsidRDefault="00483E50" w:rsidP="00FA0C21">
      <w:pPr>
        <w:ind w:firstLine="16897"/>
      </w:pPr>
    </w:p>
    <w:sectPr w:rsidR="00483E50" w:rsidSect="00D646C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B1E2" w14:textId="77777777" w:rsidR="00896878" w:rsidRDefault="00896878" w:rsidP="00377397">
      <w:r>
        <w:separator/>
      </w:r>
    </w:p>
  </w:endnote>
  <w:endnote w:type="continuationSeparator" w:id="0">
    <w:p w14:paraId="6B264E87" w14:textId="77777777" w:rsidR="00896878" w:rsidRDefault="0089687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8599" w14:textId="77777777" w:rsidR="00D46DB6" w:rsidRPr="00753F82" w:rsidRDefault="00D46DB6">
    <w:pPr>
      <w:pStyle w:val="ab"/>
      <w:jc w:val="right"/>
      <w:rPr>
        <w:sz w:val="28"/>
      </w:rPr>
    </w:pPr>
  </w:p>
  <w:p w14:paraId="3F2B3C9D" w14:textId="77777777" w:rsidR="00D46DB6" w:rsidRDefault="00D46D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158C" w14:textId="77777777" w:rsidR="00896878" w:rsidRDefault="00896878" w:rsidP="00377397">
      <w:r>
        <w:separator/>
      </w:r>
    </w:p>
  </w:footnote>
  <w:footnote w:type="continuationSeparator" w:id="0">
    <w:p w14:paraId="2DE9D8F8" w14:textId="77777777" w:rsidR="00896878" w:rsidRDefault="0089687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5F50" w14:textId="77777777" w:rsidR="00C40FFC" w:rsidRDefault="00C40FFC">
    <w:pPr>
      <w:pStyle w:val="a9"/>
      <w:jc w:val="center"/>
    </w:pPr>
    <w:r>
      <w:fldChar w:fldCharType="begin"/>
    </w:r>
    <w:r>
      <w:instrText>PAGE   \* MERGEFORMAT</w:instrText>
    </w:r>
    <w:r>
      <w:fldChar w:fldCharType="separate"/>
    </w:r>
    <w:r>
      <w:rPr>
        <w:noProof/>
      </w:rPr>
      <w:t>2</w:t>
    </w:r>
    <w:r>
      <w:fldChar w:fldCharType="end"/>
    </w:r>
  </w:p>
  <w:p w14:paraId="65206CA2" w14:textId="77777777" w:rsidR="00C40FFC" w:rsidRDefault="00C40F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DAF" w14:textId="77777777" w:rsidR="00483E50" w:rsidRDefault="00483E50">
    <w:pPr>
      <w:pStyle w:val="a9"/>
      <w:jc w:val="center"/>
    </w:pPr>
    <w:r>
      <w:fldChar w:fldCharType="begin"/>
    </w:r>
    <w:r>
      <w:instrText>PAGE   \* MERGEFORMAT</w:instrText>
    </w:r>
    <w:r>
      <w:fldChar w:fldCharType="separate"/>
    </w:r>
    <w:r>
      <w:rPr>
        <w:noProof/>
      </w:rPr>
      <w:t>5</w:t>
    </w:r>
    <w:r>
      <w:fldChar w:fldCharType="end"/>
    </w:r>
  </w:p>
  <w:p w14:paraId="016347BD" w14:textId="77777777" w:rsidR="00483E50" w:rsidRDefault="00483E5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680E" w14:textId="77777777" w:rsidR="00C40FFC" w:rsidRDefault="00C40FFC">
    <w:pPr>
      <w:pStyle w:val="a9"/>
      <w:jc w:val="center"/>
    </w:pPr>
    <w:r>
      <w:fldChar w:fldCharType="begin"/>
    </w:r>
    <w:r>
      <w:instrText>PAGE   \* MERGEFORMAT</w:instrText>
    </w:r>
    <w:r>
      <w:fldChar w:fldCharType="separate"/>
    </w:r>
    <w:r>
      <w:rPr>
        <w:noProof/>
      </w:rPr>
      <w:t>4</w:t>
    </w:r>
    <w:r>
      <w:fldChar w:fldCharType="end"/>
    </w:r>
  </w:p>
  <w:p w14:paraId="27E3BC0D" w14:textId="77777777" w:rsidR="00C40FFC" w:rsidRDefault="00C40FF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3608" w14:textId="77777777" w:rsidR="00C40FFC" w:rsidRDefault="00C40FFC">
    <w:pPr>
      <w:pStyle w:val="a9"/>
      <w:jc w:val="center"/>
    </w:pPr>
    <w:r>
      <w:fldChar w:fldCharType="begin"/>
    </w:r>
    <w:r>
      <w:instrText>PAGE   \* MERGEFORMAT</w:instrText>
    </w:r>
    <w:r>
      <w:fldChar w:fldCharType="separate"/>
    </w:r>
    <w:r>
      <w:rPr>
        <w:noProof/>
      </w:rPr>
      <w:t>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A0BF" w14:textId="77777777" w:rsidR="00CC5E12" w:rsidRDefault="00CC5E12">
    <w:pPr>
      <w:pStyle w:val="a9"/>
      <w:jc w:val="center"/>
    </w:pPr>
    <w:r>
      <w:fldChar w:fldCharType="begin"/>
    </w:r>
    <w:r>
      <w:instrText>PAGE   \* MERGEFORMAT</w:instrText>
    </w:r>
    <w:r>
      <w:fldChar w:fldCharType="separate"/>
    </w:r>
    <w:r>
      <w:rPr>
        <w:noProof/>
      </w:rPr>
      <w:t>2</w:t>
    </w:r>
    <w:r>
      <w:fldChar w:fldCharType="end"/>
    </w:r>
  </w:p>
  <w:p w14:paraId="509B9E9F" w14:textId="77777777" w:rsidR="00CC5E12" w:rsidRDefault="00CC5E12">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94C6" w14:textId="77777777" w:rsidR="00D07770" w:rsidRDefault="00D07770">
    <w:pPr>
      <w:pStyle w:val="a9"/>
      <w:jc w:val="center"/>
    </w:pPr>
    <w:r>
      <w:fldChar w:fldCharType="begin"/>
    </w:r>
    <w:r>
      <w:instrText>PAGE   \* MERGEFORMAT</w:instrText>
    </w:r>
    <w:r>
      <w:fldChar w:fldCharType="separate"/>
    </w:r>
    <w:r>
      <w:rPr>
        <w:noProof/>
      </w:rPr>
      <w:t>2</w:t>
    </w:r>
    <w:r>
      <w:fldChar w:fldCharType="end"/>
    </w:r>
  </w:p>
  <w:p w14:paraId="17925EAD" w14:textId="77777777" w:rsidR="00D07770" w:rsidRDefault="00D07770">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3FDB" w14:textId="77777777" w:rsidR="003C36DF" w:rsidRDefault="003C36DF">
    <w:pPr>
      <w:pStyle w:val="a9"/>
      <w:jc w:val="center"/>
    </w:pPr>
    <w:r>
      <w:fldChar w:fldCharType="begin"/>
    </w:r>
    <w:r>
      <w:instrText>PAGE   \* MERGEFORMAT</w:instrText>
    </w:r>
    <w:r>
      <w:fldChar w:fldCharType="separate"/>
    </w:r>
    <w:r>
      <w:rPr>
        <w:noProof/>
      </w:rPr>
      <w:t>7</w:t>
    </w:r>
    <w:r>
      <w:fldChar w:fldCharType="end"/>
    </w:r>
  </w:p>
  <w:p w14:paraId="06AF705B" w14:textId="77777777" w:rsidR="003C36DF" w:rsidRDefault="003C36DF">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09D4" w14:textId="77777777" w:rsidR="00D46DB6" w:rsidRDefault="00D46DB6">
    <w:pPr>
      <w:pStyle w:val="a9"/>
      <w:jc w:val="center"/>
    </w:pPr>
    <w:r>
      <w:fldChar w:fldCharType="begin"/>
    </w:r>
    <w:r>
      <w:instrText>PAGE   \* MERGEFORMAT</w:instrText>
    </w:r>
    <w:r>
      <w:fldChar w:fldCharType="separate"/>
    </w:r>
    <w:r>
      <w:t>2</w:t>
    </w:r>
    <w:r>
      <w:fldChar w:fldCharType="end"/>
    </w:r>
  </w:p>
  <w:p w14:paraId="2EB0B986" w14:textId="77777777" w:rsidR="00D46DB6" w:rsidRDefault="00D46D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7AB634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 w15:restartNumberingAfterBreak="0">
    <w:nsid w:val="08E02BFE"/>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DB934E6"/>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4"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2"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8"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79"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0"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3"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8"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9"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90"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1"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3"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19A465CB"/>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9"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2" w15:restartNumberingAfterBreak="0">
    <w:nsid w:val="1AAE37D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3"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1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3"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6"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7"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9"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8"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9"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30"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15:restartNumberingAfterBreak="0">
    <w:nsid w:val="26165F34"/>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0"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2"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8"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28F575AE"/>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4"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58"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1"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9"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2"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3"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9"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4"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5"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8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8"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9"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34ED3096"/>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1"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7"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8"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99"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0"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2"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07"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9"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0"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6"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8" w15:restartNumberingAfterBreak="0">
    <w:nsid w:val="3CE729B2"/>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2"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5"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3F03206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9"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1"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4"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7"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2" w15:restartNumberingAfterBreak="0">
    <w:nsid w:val="44F41339"/>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4"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5"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6"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45AB628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51"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52"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4"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7" w15:restartNumberingAfterBreak="0">
    <w:nsid w:val="47A962B1"/>
    <w:multiLevelType w:val="hybridMultilevel"/>
    <w:tmpl w:val="CF58D754"/>
    <w:lvl w:ilvl="0" w:tplc="36ACCA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0"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2"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3"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4"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7" w15:restartNumberingAfterBreak="0">
    <w:nsid w:val="489F4F2C"/>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8"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9"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1"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3"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5"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6"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7"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0"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81"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82"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4"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4DA153FB"/>
    <w:multiLevelType w:val="hybridMultilevel"/>
    <w:tmpl w:val="2E7E2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4DAA434E"/>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91"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2"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7"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300"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1"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03"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04"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5"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521C3E9F"/>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8"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1" w15:restartNumberingAfterBreak="0">
    <w:nsid w:val="53B03EC4"/>
    <w:multiLevelType w:val="hybridMultilevel"/>
    <w:tmpl w:val="95A2DC42"/>
    <w:lvl w:ilvl="0" w:tplc="71D6BE6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3"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4"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7"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8"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19"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3"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5"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7"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8"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9"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0"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1"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2"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6"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7"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8"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9"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5A716A1D"/>
    <w:multiLevelType w:val="hybridMultilevel"/>
    <w:tmpl w:val="8BDE3264"/>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1" w15:restartNumberingAfterBreak="0">
    <w:nsid w:val="5A9264A3"/>
    <w:multiLevelType w:val="hybridMultilevel"/>
    <w:tmpl w:val="18C6C02A"/>
    <w:lvl w:ilvl="0" w:tplc="A33494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2"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4"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5"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46" w15:restartNumberingAfterBreak="0">
    <w:nsid w:val="5BCD1B9F"/>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7"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9"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3"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5"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6"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7"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8"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9"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1"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63"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64"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5"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7"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7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1"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2"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5"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6"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9"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3"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4"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7"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8"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9"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91"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2"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699A025D"/>
    <w:multiLevelType w:val="hybridMultilevel"/>
    <w:tmpl w:val="9CACFFC8"/>
    <w:lvl w:ilvl="0" w:tplc="0BAC0D9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7"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8"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9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6B13021B"/>
    <w:multiLevelType w:val="hybridMultilevel"/>
    <w:tmpl w:val="0BA6547C"/>
    <w:lvl w:ilvl="0" w:tplc="C6067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1"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02"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5"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6" w15:restartNumberingAfterBreak="0">
    <w:nsid w:val="6E2379B8"/>
    <w:multiLevelType w:val="multilevel"/>
    <w:tmpl w:val="3044FA54"/>
    <w:lvl w:ilvl="0">
      <w:start w:val="1"/>
      <w:numFmt w:val="decimal"/>
      <w:lvlText w:val="%1."/>
      <w:lvlJc w:val="left"/>
      <w:pPr>
        <w:ind w:left="1211" w:hanging="360"/>
      </w:pPr>
      <w:rPr>
        <w:rFonts w:hint="default"/>
        <w:b/>
      </w:rPr>
    </w:lvl>
    <w:lvl w:ilvl="1">
      <w:start w:val="1"/>
      <w:numFmt w:val="decimal"/>
      <w:isLgl/>
      <w:lvlText w:val="%1.%2."/>
      <w:lvlJc w:val="left"/>
      <w:pPr>
        <w:ind w:left="3981"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07"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412"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3"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4"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5"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6"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417"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8" w15:restartNumberingAfterBreak="0">
    <w:nsid w:val="706F28B1"/>
    <w:multiLevelType w:val="hybridMultilevel"/>
    <w:tmpl w:val="941EEDC8"/>
    <w:lvl w:ilvl="0" w:tplc="0C2AE4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9"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0"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22" w15:restartNumberingAfterBreak="0">
    <w:nsid w:val="70AB1230"/>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3"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4"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26" w15:restartNumberingAfterBreak="0">
    <w:nsid w:val="7362556D"/>
    <w:multiLevelType w:val="hybridMultilevel"/>
    <w:tmpl w:val="ED88FB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7"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8"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29"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0"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1"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2"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33"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7"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4"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6"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7"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8"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9"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2"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3"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4"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5"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6"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8"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61"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2"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63"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66"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70" w15:restartNumberingAfterBreak="0">
    <w:nsid w:val="7E832ECB"/>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71"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7FC8726C"/>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790857258">
    <w:abstractNumId w:val="2"/>
  </w:num>
  <w:num w:numId="2" w16cid:durableId="279069456">
    <w:abstractNumId w:val="156"/>
  </w:num>
  <w:num w:numId="3" w16cid:durableId="190339145">
    <w:abstractNumId w:val="1"/>
  </w:num>
  <w:num w:numId="4" w16cid:durableId="908030368">
    <w:abstractNumId w:val="0"/>
  </w:num>
  <w:num w:numId="5" w16cid:durableId="498665952">
    <w:abstractNumId w:val="194"/>
  </w:num>
  <w:num w:numId="6" w16cid:durableId="916940645">
    <w:abstractNumId w:val="159"/>
  </w:num>
  <w:num w:numId="7" w16cid:durableId="2076932734">
    <w:abstractNumId w:val="370"/>
  </w:num>
  <w:num w:numId="8" w16cid:durableId="986782075">
    <w:abstractNumId w:val="167"/>
  </w:num>
  <w:num w:numId="9" w16cid:durableId="1222329819">
    <w:abstractNumId w:val="274"/>
  </w:num>
  <w:num w:numId="10" w16cid:durableId="1479110994">
    <w:abstractNumId w:val="8"/>
  </w:num>
  <w:num w:numId="11" w16cid:durableId="395321907">
    <w:abstractNumId w:val="221"/>
  </w:num>
  <w:num w:numId="12" w16cid:durableId="978651939">
    <w:abstractNumId w:val="465"/>
  </w:num>
  <w:num w:numId="13" w16cid:durableId="131363">
    <w:abstractNumId w:val="160"/>
  </w:num>
  <w:num w:numId="14" w16cid:durableId="1078331732">
    <w:abstractNumId w:val="153"/>
  </w:num>
  <w:num w:numId="15" w16cid:durableId="16543359">
    <w:abstractNumId w:val="75"/>
  </w:num>
  <w:num w:numId="16" w16cid:durableId="1576429193">
    <w:abstractNumId w:val="462"/>
  </w:num>
  <w:num w:numId="17" w16cid:durableId="1455754876">
    <w:abstractNumId w:val="245"/>
  </w:num>
  <w:num w:numId="18" w16cid:durableId="1501316092">
    <w:abstractNumId w:val="372"/>
  </w:num>
  <w:num w:numId="19" w16cid:durableId="663512034">
    <w:abstractNumId w:val="359"/>
  </w:num>
  <w:num w:numId="20" w16cid:durableId="155465362">
    <w:abstractNumId w:val="186"/>
  </w:num>
  <w:num w:numId="21" w16cid:durableId="1037662213">
    <w:abstractNumId w:val="103"/>
  </w:num>
  <w:num w:numId="22" w16cid:durableId="1071658424">
    <w:abstractNumId w:val="224"/>
  </w:num>
  <w:num w:numId="23" w16cid:durableId="1193153505">
    <w:abstractNumId w:val="118"/>
  </w:num>
  <w:num w:numId="24" w16cid:durableId="1418869828">
    <w:abstractNumId w:val="398"/>
  </w:num>
  <w:num w:numId="25" w16cid:durableId="436292803">
    <w:abstractNumId w:val="6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14"/>
  </w:num>
  <w:num w:numId="27" w16cid:durableId="610670589">
    <w:abstractNumId w:val="62"/>
  </w:num>
  <w:num w:numId="28" w16cid:durableId="1761097890">
    <w:abstractNumId w:val="352"/>
  </w:num>
  <w:num w:numId="29" w16cid:durableId="1380743415">
    <w:abstractNumId w:val="125"/>
  </w:num>
  <w:num w:numId="30" w16cid:durableId="1867479779">
    <w:abstractNumId w:val="441"/>
  </w:num>
  <w:num w:numId="31" w16cid:durableId="995456470">
    <w:abstractNumId w:val="309"/>
  </w:num>
  <w:num w:numId="32" w16cid:durableId="1649432678">
    <w:abstractNumId w:val="148"/>
  </w:num>
  <w:num w:numId="33" w16cid:durableId="1177113583">
    <w:abstractNumId w:val="168"/>
  </w:num>
  <w:num w:numId="34" w16cid:durableId="950235625">
    <w:abstractNumId w:val="112"/>
  </w:num>
  <w:num w:numId="35" w16cid:durableId="678040162">
    <w:abstractNumId w:val="206"/>
  </w:num>
  <w:num w:numId="36" w16cid:durableId="383064450">
    <w:abstractNumId w:val="304"/>
  </w:num>
  <w:num w:numId="37" w16cid:durableId="1320575609">
    <w:abstractNumId w:val="409"/>
  </w:num>
  <w:num w:numId="38" w16cid:durableId="1620531833">
    <w:abstractNumId w:val="101"/>
  </w:num>
  <w:num w:numId="39" w16cid:durableId="1021588737">
    <w:abstractNumId w:val="19"/>
  </w:num>
  <w:num w:numId="40" w16cid:durableId="867061049">
    <w:abstractNumId w:val="243"/>
  </w:num>
  <w:num w:numId="41" w16cid:durableId="1116170582">
    <w:abstractNumId w:val="13"/>
  </w:num>
  <w:num w:numId="42" w16cid:durableId="327251117">
    <w:abstractNumId w:val="209"/>
  </w:num>
  <w:num w:numId="43" w16cid:durableId="770970502">
    <w:abstractNumId w:val="134"/>
  </w:num>
  <w:num w:numId="44" w16cid:durableId="352539746">
    <w:abstractNumId w:val="181"/>
  </w:num>
  <w:num w:numId="45" w16cid:durableId="765153085">
    <w:abstractNumId w:val="305"/>
  </w:num>
  <w:num w:numId="46" w16cid:durableId="439952786">
    <w:abstractNumId w:val="244"/>
  </w:num>
  <w:num w:numId="47" w16cid:durableId="1430008375">
    <w:abstractNumId w:val="180"/>
  </w:num>
  <w:num w:numId="48" w16cid:durableId="1107777798">
    <w:abstractNumId w:val="205"/>
  </w:num>
  <w:num w:numId="49" w16cid:durableId="800807987">
    <w:abstractNumId w:val="187"/>
  </w:num>
  <w:num w:numId="50" w16cid:durableId="644120403">
    <w:abstractNumId w:val="67"/>
  </w:num>
  <w:num w:numId="51" w16cid:durableId="1045719357">
    <w:abstractNumId w:val="22"/>
  </w:num>
  <w:num w:numId="52" w16cid:durableId="362250131">
    <w:abstractNumId w:val="378"/>
  </w:num>
  <w:num w:numId="53" w16cid:durableId="639920183">
    <w:abstractNumId w:val="473"/>
  </w:num>
  <w:num w:numId="54" w16cid:durableId="1987657550">
    <w:abstractNumId w:val="380"/>
  </w:num>
  <w:num w:numId="55" w16cid:durableId="894704485">
    <w:abstractNumId w:val="44"/>
  </w:num>
  <w:num w:numId="56" w16cid:durableId="998966654">
    <w:abstractNumId w:val="65"/>
  </w:num>
  <w:num w:numId="57" w16cid:durableId="1907643623">
    <w:abstractNumId w:val="421"/>
  </w:num>
  <w:num w:numId="58" w16cid:durableId="71002845">
    <w:abstractNumId w:val="449"/>
  </w:num>
  <w:num w:numId="59" w16cid:durableId="1309088710">
    <w:abstractNumId w:val="164"/>
  </w:num>
  <w:num w:numId="60" w16cid:durableId="1894730812">
    <w:abstractNumId w:val="36"/>
  </w:num>
  <w:num w:numId="61" w16cid:durableId="655647659">
    <w:abstractNumId w:val="365"/>
  </w:num>
  <w:num w:numId="62" w16cid:durableId="592009864">
    <w:abstractNumId w:val="174"/>
  </w:num>
  <w:num w:numId="63" w16cid:durableId="356587511">
    <w:abstractNumId w:val="374"/>
  </w:num>
  <w:num w:numId="64" w16cid:durableId="515309719">
    <w:abstractNumId w:val="298"/>
  </w:num>
  <w:num w:numId="65" w16cid:durableId="1018971259">
    <w:abstractNumId w:val="399"/>
  </w:num>
  <w:num w:numId="66" w16cid:durableId="1753161685">
    <w:abstractNumId w:val="255"/>
  </w:num>
  <w:num w:numId="67" w16cid:durableId="577908018">
    <w:abstractNumId w:val="239"/>
  </w:num>
  <w:num w:numId="68" w16cid:durableId="1702047077">
    <w:abstractNumId w:val="144"/>
  </w:num>
  <w:num w:numId="69" w16cid:durableId="1820146134">
    <w:abstractNumId w:val="95"/>
  </w:num>
  <w:num w:numId="70" w16cid:durableId="744374560">
    <w:abstractNumId w:val="213"/>
  </w:num>
  <w:num w:numId="71" w16cid:durableId="398209647">
    <w:abstractNumId w:val="232"/>
  </w:num>
  <w:num w:numId="72" w16cid:durableId="554585274">
    <w:abstractNumId w:val="149"/>
  </w:num>
  <w:num w:numId="73" w16cid:durableId="1747680468">
    <w:abstractNumId w:val="162"/>
  </w:num>
  <w:num w:numId="74" w16cid:durableId="1132216231">
    <w:abstractNumId w:val="211"/>
  </w:num>
  <w:num w:numId="75" w16cid:durableId="126318976">
    <w:abstractNumId w:val="42"/>
  </w:num>
  <w:num w:numId="76" w16cid:durableId="235167388">
    <w:abstractNumId w:val="231"/>
  </w:num>
  <w:num w:numId="77" w16cid:durableId="1949115100">
    <w:abstractNumId w:val="16"/>
  </w:num>
  <w:num w:numId="78" w16cid:durableId="1745296065">
    <w:abstractNumId w:val="60"/>
  </w:num>
  <w:num w:numId="79" w16cid:durableId="384566370">
    <w:abstractNumId w:val="119"/>
  </w:num>
  <w:num w:numId="80" w16cid:durableId="2041735356">
    <w:abstractNumId w:val="107"/>
  </w:num>
  <w:num w:numId="81" w16cid:durableId="51658668">
    <w:abstractNumId w:val="286"/>
  </w:num>
  <w:num w:numId="82" w16cid:durableId="13117055">
    <w:abstractNumId w:val="377"/>
  </w:num>
  <w:num w:numId="83" w16cid:durableId="1232693173">
    <w:abstractNumId w:val="185"/>
  </w:num>
  <w:num w:numId="84" w16cid:durableId="357702712">
    <w:abstractNumId w:val="120"/>
  </w:num>
  <w:num w:numId="85" w16cid:durableId="1224023804">
    <w:abstractNumId w:val="35"/>
  </w:num>
  <w:num w:numId="86" w16cid:durableId="1542399904">
    <w:abstractNumId w:val="456"/>
  </w:num>
  <w:num w:numId="87" w16cid:durableId="76443091">
    <w:abstractNumId w:val="192"/>
  </w:num>
  <w:num w:numId="88" w16cid:durableId="896933043">
    <w:abstractNumId w:val="294"/>
  </w:num>
  <w:num w:numId="89" w16cid:durableId="564267359">
    <w:abstractNumId w:val="234"/>
  </w:num>
  <w:num w:numId="90" w16cid:durableId="264458173">
    <w:abstractNumId w:val="9"/>
  </w:num>
  <w:num w:numId="91" w16cid:durableId="1579093375">
    <w:abstractNumId w:val="240"/>
  </w:num>
  <w:num w:numId="92" w16cid:durableId="2077241661">
    <w:abstractNumId w:val="321"/>
  </w:num>
  <w:num w:numId="93" w16cid:durableId="2122651496">
    <w:abstractNumId w:val="6"/>
  </w:num>
  <w:num w:numId="94" w16cid:durableId="967662814">
    <w:abstractNumId w:val="215"/>
  </w:num>
  <w:num w:numId="95" w16cid:durableId="1643534300">
    <w:abstractNumId w:val="320"/>
  </w:num>
  <w:num w:numId="96" w16cid:durableId="14037806">
    <w:abstractNumId w:val="442"/>
  </w:num>
  <w:num w:numId="97" w16cid:durableId="17246396">
    <w:abstractNumId w:val="396"/>
  </w:num>
  <w:num w:numId="98" w16cid:durableId="1404064357">
    <w:abstractNumId w:val="261"/>
  </w:num>
  <w:num w:numId="99" w16cid:durableId="1196314009">
    <w:abstractNumId w:val="326"/>
  </w:num>
  <w:num w:numId="100" w16cid:durableId="567418072">
    <w:abstractNumId w:val="318"/>
  </w:num>
  <w:num w:numId="101" w16cid:durableId="1498107356">
    <w:abstractNumId w:val="4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67"/>
  </w:num>
  <w:num w:numId="103" w16cid:durableId="602810404">
    <w:abstractNumId w:val="254"/>
  </w:num>
  <w:num w:numId="104" w16cid:durableId="883758347">
    <w:abstractNumId w:val="104"/>
  </w:num>
  <w:num w:numId="105" w16cid:durableId="346031360">
    <w:abstractNumId w:val="410"/>
  </w:num>
  <w:num w:numId="106" w16cid:durableId="461926431">
    <w:abstractNumId w:val="351"/>
  </w:num>
  <w:num w:numId="107" w16cid:durableId="1664510027">
    <w:abstractNumId w:val="412"/>
  </w:num>
  <w:num w:numId="108" w16cid:durableId="919102481">
    <w:abstractNumId w:val="385"/>
  </w:num>
  <w:num w:numId="109" w16cid:durableId="685911190">
    <w:abstractNumId w:val="466"/>
  </w:num>
  <w:num w:numId="110" w16cid:durableId="2075858983">
    <w:abstractNumId w:val="463"/>
  </w:num>
  <w:num w:numId="111" w16cid:durableId="1120880135">
    <w:abstractNumId w:val="264"/>
  </w:num>
  <w:num w:numId="112" w16cid:durableId="715857349">
    <w:abstractNumId w:val="123"/>
  </w:num>
  <w:num w:numId="113" w16cid:durableId="27533398">
    <w:abstractNumId w:val="225"/>
  </w:num>
  <w:num w:numId="114" w16cid:durableId="1181358474">
    <w:abstractNumId w:val="4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403"/>
  </w:num>
  <w:num w:numId="116" w16cid:durableId="29382116">
    <w:abstractNumId w:val="12"/>
  </w:num>
  <w:num w:numId="117" w16cid:durableId="1546405116">
    <w:abstractNumId w:val="284"/>
  </w:num>
  <w:num w:numId="118" w16cid:durableId="668408592">
    <w:abstractNumId w:val="233"/>
  </w:num>
  <w:num w:numId="119" w16cid:durableId="129506474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76"/>
  </w:num>
  <w:num w:numId="121" w16cid:durableId="969284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92"/>
  </w:num>
  <w:num w:numId="123" w16cid:durableId="1915040654">
    <w:abstractNumId w:val="273"/>
  </w:num>
  <w:num w:numId="124" w16cid:durableId="319769449">
    <w:abstractNumId w:val="439"/>
  </w:num>
  <w:num w:numId="125" w16cid:durableId="1342852563">
    <w:abstractNumId w:val="324"/>
  </w:num>
  <w:num w:numId="126" w16cid:durableId="1770202036">
    <w:abstractNumId w:val="332"/>
  </w:num>
  <w:num w:numId="127" w16cid:durableId="730272489">
    <w:abstractNumId w:val="405"/>
  </w:num>
  <w:num w:numId="128" w16cid:durableId="1975912300">
    <w:abstractNumId w:val="172"/>
  </w:num>
  <w:num w:numId="129" w16cid:durableId="1330673877">
    <w:abstractNumId w:val="388"/>
  </w:num>
  <w:num w:numId="130" w16cid:durableId="1679456320">
    <w:abstractNumId w:val="474"/>
  </w:num>
  <w:num w:numId="131" w16cid:durableId="702246542">
    <w:abstractNumId w:val="386"/>
  </w:num>
  <w:num w:numId="132" w16cid:durableId="1783719272">
    <w:abstractNumId w:val="350"/>
  </w:num>
  <w:num w:numId="133" w16cid:durableId="1433158951">
    <w:abstractNumId w:val="461"/>
  </w:num>
  <w:num w:numId="134" w16cid:durableId="1839692747">
    <w:abstractNumId w:val="57"/>
  </w:num>
  <w:num w:numId="135" w16cid:durableId="151916576">
    <w:abstractNumId w:val="427"/>
  </w:num>
  <w:num w:numId="136" w16cid:durableId="1409424314">
    <w:abstractNumId w:val="391"/>
  </w:num>
  <w:num w:numId="137" w16cid:durableId="559825259">
    <w:abstractNumId w:val="97"/>
  </w:num>
  <w:num w:numId="138" w16cid:durableId="110830006">
    <w:abstractNumId w:val="171"/>
  </w:num>
  <w:num w:numId="139" w16cid:durableId="757214164">
    <w:abstractNumId w:val="364"/>
  </w:num>
  <w:num w:numId="140" w16cid:durableId="199167014">
    <w:abstractNumId w:val="319"/>
  </w:num>
  <w:num w:numId="141" w16cid:durableId="499279290">
    <w:abstractNumId w:val="281"/>
  </w:num>
  <w:num w:numId="142" w16cid:durableId="1981760359">
    <w:abstractNumId w:val="89"/>
  </w:num>
  <w:num w:numId="143" w16cid:durableId="1068765039">
    <w:abstractNumId w:val="275"/>
  </w:num>
  <w:num w:numId="144" w16cid:durableId="1813129935">
    <w:abstractNumId w:val="293"/>
  </w:num>
  <w:num w:numId="145" w16cid:durableId="569846539">
    <w:abstractNumId w:val="460"/>
  </w:num>
  <w:num w:numId="146" w16cid:durableId="2029015479">
    <w:abstractNumId w:val="440"/>
  </w:num>
  <w:num w:numId="147" w16cid:durableId="721100998">
    <w:abstractNumId w:val="241"/>
  </w:num>
  <w:num w:numId="148" w16cid:durableId="2036760333">
    <w:abstractNumId w:val="429"/>
  </w:num>
  <w:num w:numId="149" w16cid:durableId="2000846106">
    <w:abstractNumId w:val="184"/>
  </w:num>
  <w:num w:numId="150" w16cid:durableId="417792224">
    <w:abstractNumId w:val="78"/>
  </w:num>
  <w:num w:numId="151" w16cid:durableId="1207568344">
    <w:abstractNumId w:val="373"/>
  </w:num>
  <w:num w:numId="152" w16cid:durableId="628904203">
    <w:abstractNumId w:val="199"/>
  </w:num>
  <w:num w:numId="153" w16cid:durableId="1436168264">
    <w:abstractNumId w:val="142"/>
  </w:num>
  <w:num w:numId="154" w16cid:durableId="1900363112">
    <w:abstractNumId w:val="226"/>
  </w:num>
  <w:num w:numId="155" w16cid:durableId="9647752">
    <w:abstractNumId w:val="11"/>
  </w:num>
  <w:num w:numId="156" w16cid:durableId="950936447">
    <w:abstractNumId w:val="331"/>
  </w:num>
  <w:num w:numId="157" w16cid:durableId="1877691690">
    <w:abstractNumId w:val="330"/>
  </w:num>
  <w:num w:numId="158" w16cid:durableId="409036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67"/>
  </w:num>
  <w:num w:numId="160" w16cid:durableId="2023628150">
    <w:abstractNumId w:val="307"/>
  </w:num>
  <w:num w:numId="161" w16cid:durableId="1585644802">
    <w:abstractNumId w:val="197"/>
  </w:num>
  <w:num w:numId="162" w16cid:durableId="1153645895">
    <w:abstractNumId w:val="265"/>
  </w:num>
  <w:num w:numId="163" w16cid:durableId="2132941309">
    <w:abstractNumId w:val="150"/>
  </w:num>
  <w:num w:numId="164" w16cid:durableId="878250580">
    <w:abstractNumId w:val="322"/>
  </w:num>
  <w:num w:numId="165" w16cid:durableId="1487236689">
    <w:abstractNumId w:val="290"/>
  </w:num>
  <w:num w:numId="166" w16cid:durableId="1568690903">
    <w:abstractNumId w:val="287"/>
  </w:num>
  <w:num w:numId="167" w16cid:durableId="1015496613">
    <w:abstractNumId w:val="90"/>
  </w:num>
  <w:num w:numId="168" w16cid:durableId="1865946241">
    <w:abstractNumId w:val="290"/>
  </w:num>
  <w:num w:numId="169" w16cid:durableId="1444837316">
    <w:abstractNumId w:val="10"/>
  </w:num>
  <w:num w:numId="170" w16cid:durableId="1772704425">
    <w:abstractNumId w:val="430"/>
  </w:num>
  <w:num w:numId="171" w16cid:durableId="1954629834">
    <w:abstractNumId w:val="262"/>
  </w:num>
  <w:num w:numId="172" w16cid:durableId="740564980">
    <w:abstractNumId w:val="230"/>
  </w:num>
  <w:num w:numId="173" w16cid:durableId="467627048">
    <w:abstractNumId w:val="43"/>
  </w:num>
  <w:num w:numId="174" w16cid:durableId="2054846527">
    <w:abstractNumId w:val="143"/>
  </w:num>
  <w:num w:numId="175" w16cid:durableId="1618756569">
    <w:abstractNumId w:val="178"/>
  </w:num>
  <w:num w:numId="176" w16cid:durableId="720594281">
    <w:abstractNumId w:val="109"/>
  </w:num>
  <w:num w:numId="177" w16cid:durableId="1162506723">
    <w:abstractNumId w:val="220"/>
  </w:num>
  <w:num w:numId="178" w16cid:durableId="1910723570">
    <w:abstractNumId w:val="41"/>
  </w:num>
  <w:num w:numId="179" w16cid:durableId="1074089191">
    <w:abstractNumId w:val="77"/>
  </w:num>
  <w:num w:numId="180" w16cid:durableId="1836845911">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59"/>
  </w:num>
  <w:num w:numId="182" w16cid:durableId="1805005346">
    <w:abstractNumId w:val="201"/>
  </w:num>
  <w:num w:numId="183" w16cid:durableId="2146584231">
    <w:abstractNumId w:val="459"/>
  </w:num>
  <w:num w:numId="184" w16cid:durableId="1258556714">
    <w:abstractNumId w:val="283"/>
  </w:num>
  <w:num w:numId="185" w16cid:durableId="1261983335">
    <w:abstractNumId w:val="210"/>
  </w:num>
  <w:num w:numId="186" w16cid:durableId="1795177449">
    <w:abstractNumId w:val="196"/>
  </w:num>
  <w:num w:numId="187" w16cid:durableId="197205975">
    <w:abstractNumId w:val="31"/>
  </w:num>
  <w:num w:numId="188" w16cid:durableId="633800525">
    <w:abstractNumId w:val="360"/>
  </w:num>
  <w:num w:numId="189" w16cid:durableId="1297876976">
    <w:abstractNumId w:val="94"/>
  </w:num>
  <w:num w:numId="190" w16cid:durableId="797801008">
    <w:abstractNumId w:val="175"/>
  </w:num>
  <w:num w:numId="191" w16cid:durableId="1133206300">
    <w:abstractNumId w:val="453"/>
  </w:num>
  <w:num w:numId="192" w16cid:durableId="298417328">
    <w:abstractNumId w:val="344"/>
  </w:num>
  <w:num w:numId="193" w16cid:durableId="1029379940">
    <w:abstractNumId w:val="81"/>
  </w:num>
  <w:num w:numId="194" w16cid:durableId="37164749">
    <w:abstractNumId w:val="132"/>
  </w:num>
  <w:num w:numId="195" w16cid:durableId="1614290275">
    <w:abstractNumId w:val="23"/>
  </w:num>
  <w:num w:numId="196" w16cid:durableId="282003922">
    <w:abstractNumId w:val="3"/>
  </w:num>
  <w:num w:numId="197" w16cid:durableId="2144694329">
    <w:abstractNumId w:val="337"/>
  </w:num>
  <w:num w:numId="198" w16cid:durableId="8917889">
    <w:abstractNumId w:val="253"/>
  </w:num>
  <w:num w:numId="199" w16cid:durableId="2055033903">
    <w:abstractNumId w:val="329"/>
  </w:num>
  <w:num w:numId="200" w16cid:durableId="1463691779">
    <w:abstractNumId w:val="451"/>
  </w:num>
  <w:num w:numId="201" w16cid:durableId="1828790436">
    <w:abstractNumId w:val="423"/>
  </w:num>
  <w:num w:numId="202" w16cid:durableId="2010210116">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66"/>
  </w:num>
  <w:num w:numId="204" w16cid:durableId="2034259890">
    <w:abstractNumId w:val="189"/>
  </w:num>
  <w:num w:numId="205" w16cid:durableId="2135709001">
    <w:abstractNumId w:val="55"/>
  </w:num>
  <w:num w:numId="206" w16cid:durableId="113182561">
    <w:abstractNumId w:val="291"/>
  </w:num>
  <w:num w:numId="207" w16cid:durableId="1003242766">
    <w:abstractNumId w:val="47"/>
  </w:num>
  <w:num w:numId="208" w16cid:durableId="1730030552">
    <w:abstractNumId w:val="24"/>
  </w:num>
  <w:num w:numId="209" w16cid:durableId="1009605383">
    <w:abstractNumId w:val="161"/>
  </w:num>
  <w:num w:numId="210" w16cid:durableId="1922835204">
    <w:abstractNumId w:val="252"/>
  </w:num>
  <w:num w:numId="211" w16cid:durableId="82919382">
    <w:abstractNumId w:val="393"/>
  </w:num>
  <w:num w:numId="212" w16cid:durableId="629170018">
    <w:abstractNumId w:val="110"/>
  </w:num>
  <w:num w:numId="213" w16cid:durableId="1849563493">
    <w:abstractNumId w:val="299"/>
  </w:num>
  <w:num w:numId="214" w16cid:durableId="1936817612">
    <w:abstractNumId w:val="200"/>
  </w:num>
  <w:num w:numId="215" w16cid:durableId="1527013957">
    <w:abstractNumId w:val="146"/>
  </w:num>
  <w:num w:numId="216" w16cid:durableId="800657475">
    <w:abstractNumId w:val="166"/>
  </w:num>
  <w:num w:numId="217" w16cid:durableId="1188252469">
    <w:abstractNumId w:val="369"/>
  </w:num>
  <w:num w:numId="218" w16cid:durableId="2027169781">
    <w:abstractNumId w:val="301"/>
  </w:num>
  <w:num w:numId="219" w16cid:durableId="45960744">
    <w:abstractNumId w:val="25"/>
  </w:num>
  <w:num w:numId="220" w16cid:durableId="279118692">
    <w:abstractNumId w:val="165"/>
  </w:num>
  <w:num w:numId="221" w16cid:durableId="517280277">
    <w:abstractNumId w:val="237"/>
  </w:num>
  <w:num w:numId="222" w16cid:durableId="152333397">
    <w:abstractNumId w:val="471"/>
  </w:num>
  <w:num w:numId="223" w16cid:durableId="1910650101">
    <w:abstractNumId w:val="71"/>
  </w:num>
  <w:num w:numId="224" w16cid:durableId="1693803490">
    <w:abstractNumId w:val="48"/>
  </w:num>
  <w:num w:numId="225" w16cid:durableId="1159536745">
    <w:abstractNumId w:val="212"/>
  </w:num>
  <w:num w:numId="226" w16cid:durableId="914320782">
    <w:abstractNumId w:val="86"/>
  </w:num>
  <w:num w:numId="227" w16cid:durableId="886260758">
    <w:abstractNumId w:val="323"/>
  </w:num>
  <w:num w:numId="228" w16cid:durableId="1253002509">
    <w:abstractNumId w:val="96"/>
  </w:num>
  <w:num w:numId="229" w16cid:durableId="450519418">
    <w:abstractNumId w:val="170"/>
  </w:num>
  <w:num w:numId="230" w16cid:durableId="448665074">
    <w:abstractNumId w:val="21"/>
  </w:num>
  <w:num w:numId="231" w16cid:durableId="1871064502">
    <w:abstractNumId w:val="339"/>
  </w:num>
  <w:num w:numId="232" w16cid:durableId="1978877353">
    <w:abstractNumId w:val="458"/>
  </w:num>
  <w:num w:numId="233" w16cid:durableId="535241253">
    <w:abstractNumId w:val="40"/>
  </w:num>
  <w:num w:numId="234" w16cid:durableId="709457923">
    <w:abstractNumId w:val="4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58"/>
  </w:num>
  <w:num w:numId="236" w16cid:durableId="697003927">
    <w:abstractNumId w:val="113"/>
  </w:num>
  <w:num w:numId="237" w16cid:durableId="75594663">
    <w:abstractNumId w:val="256"/>
  </w:num>
  <w:num w:numId="238" w16cid:durableId="1197278962">
    <w:abstractNumId w:val="46"/>
  </w:num>
  <w:num w:numId="239" w16cid:durableId="1634747873">
    <w:abstractNumId w:val="177"/>
  </w:num>
  <w:num w:numId="240" w16cid:durableId="1796370206">
    <w:abstractNumId w:val="336"/>
  </w:num>
  <w:num w:numId="241" w16cid:durableId="1883596342">
    <w:abstractNumId w:val="436"/>
  </w:num>
  <w:num w:numId="242" w16cid:durableId="454983182">
    <w:abstractNumId w:val="413"/>
  </w:num>
  <w:num w:numId="243" w16cid:durableId="562569001">
    <w:abstractNumId w:val="195"/>
  </w:num>
  <w:num w:numId="244" w16cid:durableId="547108709">
    <w:abstractNumId w:val="443"/>
  </w:num>
  <w:num w:numId="245" w16cid:durableId="1295869892">
    <w:abstractNumId w:val="389"/>
  </w:num>
  <w:num w:numId="246" w16cid:durableId="802118880">
    <w:abstractNumId w:val="248"/>
  </w:num>
  <w:num w:numId="247" w16cid:durableId="418134593">
    <w:abstractNumId w:val="452"/>
  </w:num>
  <w:num w:numId="248" w16cid:durableId="1280408930">
    <w:abstractNumId w:val="335"/>
  </w:num>
  <w:num w:numId="249" w16cid:durableId="704674516">
    <w:abstractNumId w:val="310"/>
  </w:num>
  <w:num w:numId="250" w16cid:durableId="1677031590">
    <w:abstractNumId w:val="83"/>
  </w:num>
  <w:num w:numId="251" w16cid:durableId="1531869937">
    <w:abstractNumId w:val="236"/>
  </w:num>
  <w:num w:numId="252" w16cid:durableId="1247762888">
    <w:abstractNumId w:val="79"/>
  </w:num>
  <w:num w:numId="253" w16cid:durableId="1845627754">
    <w:abstractNumId w:val="395"/>
  </w:num>
  <w:num w:numId="254" w16cid:durableId="1686054812">
    <w:abstractNumId w:val="308"/>
  </w:num>
  <w:num w:numId="255" w16cid:durableId="1191919666">
    <w:abstractNumId w:val="52"/>
  </w:num>
  <w:num w:numId="256" w16cid:durableId="963653184">
    <w:abstractNumId w:val="108"/>
  </w:num>
  <w:num w:numId="257" w16cid:durableId="458449623">
    <w:abstractNumId w:val="59"/>
  </w:num>
  <w:num w:numId="258" w16cid:durableId="523983710">
    <w:abstractNumId w:val="114"/>
  </w:num>
  <w:num w:numId="259" w16cid:durableId="1944604855">
    <w:abstractNumId w:val="444"/>
  </w:num>
  <w:num w:numId="260" w16cid:durableId="1324895374">
    <w:abstractNumId w:val="50"/>
  </w:num>
  <w:num w:numId="261" w16cid:durableId="1681589164">
    <w:abstractNumId w:val="333"/>
  </w:num>
  <w:num w:numId="262" w16cid:durableId="209656442">
    <w:abstractNumId w:val="402"/>
  </w:num>
  <w:num w:numId="263" w16cid:durableId="355162477">
    <w:abstractNumId w:val="454"/>
  </w:num>
  <w:num w:numId="264" w16cid:durableId="1830974918">
    <w:abstractNumId w:val="407"/>
  </w:num>
  <w:num w:numId="265" w16cid:durableId="1115323335">
    <w:abstractNumId w:val="122"/>
  </w:num>
  <w:num w:numId="266" w16cid:durableId="997271048">
    <w:abstractNumId w:val="277"/>
  </w:num>
  <w:num w:numId="267" w16cid:durableId="1623730138">
    <w:abstractNumId w:val="179"/>
  </w:num>
  <w:num w:numId="268" w16cid:durableId="1777140981">
    <w:abstractNumId w:val="334"/>
  </w:num>
  <w:num w:numId="269" w16cid:durableId="646782012">
    <w:abstractNumId w:val="343"/>
  </w:num>
  <w:num w:numId="270" w16cid:durableId="921643895">
    <w:abstractNumId w:val="464"/>
  </w:num>
  <w:num w:numId="271" w16cid:durableId="783693046">
    <w:abstractNumId w:val="61"/>
  </w:num>
  <w:num w:numId="272" w16cid:durableId="1093938047">
    <w:abstractNumId w:val="285"/>
  </w:num>
  <w:num w:numId="273" w16cid:durableId="18245536">
    <w:abstractNumId w:val="303"/>
  </w:num>
  <w:num w:numId="274" w16cid:durableId="115877754">
    <w:abstractNumId w:val="58"/>
  </w:num>
  <w:num w:numId="275" w16cid:durableId="611518683">
    <w:abstractNumId w:val="28"/>
  </w:num>
  <w:num w:numId="276" w16cid:durableId="1096361782">
    <w:abstractNumId w:val="154"/>
  </w:num>
  <w:num w:numId="277" w16cid:durableId="1355881107">
    <w:abstractNumId w:val="447"/>
  </w:num>
  <w:num w:numId="278" w16cid:durableId="1333753986">
    <w:abstractNumId w:val="384"/>
  </w:num>
  <w:num w:numId="279" w16cid:durableId="891885540">
    <w:abstractNumId w:val="203"/>
  </w:num>
  <w:num w:numId="280" w16cid:durableId="837770812">
    <w:abstractNumId w:val="182"/>
  </w:num>
  <w:num w:numId="281" w16cid:durableId="162165078">
    <w:abstractNumId w:val="382"/>
  </w:num>
  <w:num w:numId="282" w16cid:durableId="913512050">
    <w:abstractNumId w:val="362"/>
  </w:num>
  <w:num w:numId="283" w16cid:durableId="975449062">
    <w:abstractNumId w:val="145"/>
  </w:num>
  <w:num w:numId="284" w16cid:durableId="1204446197">
    <w:abstractNumId w:val="39"/>
  </w:num>
  <w:num w:numId="285" w16cid:durableId="1880319322">
    <w:abstractNumId w:val="354"/>
  </w:num>
  <w:num w:numId="286" w16cid:durableId="2075199553">
    <w:abstractNumId w:val="204"/>
  </w:num>
  <w:num w:numId="287" w16cid:durableId="1674839191">
    <w:abstractNumId w:val="446"/>
  </w:num>
  <w:num w:numId="288" w16cid:durableId="903375196">
    <w:abstractNumId w:val="222"/>
  </w:num>
  <w:num w:numId="289" w16cid:durableId="1280264706">
    <w:abstractNumId w:val="375"/>
  </w:num>
  <w:num w:numId="290" w16cid:durableId="1637953684">
    <w:abstractNumId w:val="361"/>
  </w:num>
  <w:num w:numId="291" w16cid:durableId="1219777831">
    <w:abstractNumId w:val="401"/>
  </w:num>
  <w:num w:numId="292" w16cid:durableId="1978023138">
    <w:abstractNumId w:val="138"/>
  </w:num>
  <w:num w:numId="293" w16cid:durableId="1786970215">
    <w:abstractNumId w:val="387"/>
  </w:num>
  <w:num w:numId="294" w16cid:durableId="648628588">
    <w:abstractNumId w:val="99"/>
  </w:num>
  <w:num w:numId="295" w16cid:durableId="179512409">
    <w:abstractNumId w:val="332"/>
    <w:lvlOverride w:ilvl="0">
      <w:startOverride w:val="5"/>
    </w:lvlOverride>
    <w:lvlOverride w:ilvl="1">
      <w:startOverride w:val="3"/>
    </w:lvlOverride>
    <w:lvlOverride w:ilvl="2">
      <w:startOverride w:val="2"/>
    </w:lvlOverride>
  </w:num>
  <w:num w:numId="296" w16cid:durableId="478808219">
    <w:abstractNumId w:val="332"/>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32"/>
    <w:lvlOverride w:ilvl="0">
      <w:startOverride w:val="6"/>
    </w:lvlOverride>
  </w:num>
  <w:num w:numId="298" w16cid:durableId="1546286109">
    <w:abstractNumId w:val="356"/>
  </w:num>
  <w:num w:numId="299" w16cid:durableId="1293169326">
    <w:abstractNumId w:val="64"/>
  </w:num>
  <w:num w:numId="300" w16cid:durableId="1156149024">
    <w:abstractNumId w:val="4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70"/>
  </w:num>
  <w:num w:numId="302" w16cid:durableId="283931138">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56"/>
  </w:num>
  <w:num w:numId="304" w16cid:durableId="1024744327">
    <w:abstractNumId w:val="420"/>
  </w:num>
  <w:num w:numId="305" w16cid:durableId="187333282">
    <w:abstractNumId w:val="49"/>
  </w:num>
  <w:num w:numId="306" w16cid:durableId="1902330277">
    <w:abstractNumId w:val="26"/>
  </w:num>
  <w:num w:numId="307" w16cid:durableId="185952513">
    <w:abstractNumId w:val="117"/>
  </w:num>
  <w:num w:numId="308" w16cid:durableId="327290771">
    <w:abstractNumId w:val="455"/>
  </w:num>
  <w:num w:numId="309" w16cid:durableId="1813794683">
    <w:abstractNumId w:val="269"/>
  </w:num>
  <w:num w:numId="310" w16cid:durableId="59058904">
    <w:abstractNumId w:val="348"/>
  </w:num>
  <w:num w:numId="311" w16cid:durableId="1260723699">
    <w:abstractNumId w:val="235"/>
  </w:num>
  <w:num w:numId="312" w16cid:durableId="961424206">
    <w:abstractNumId w:val="193"/>
  </w:num>
  <w:num w:numId="313" w16cid:durableId="397636053">
    <w:abstractNumId w:val="17"/>
  </w:num>
  <w:num w:numId="314" w16cid:durableId="2056616275">
    <w:abstractNumId w:val="135"/>
  </w:num>
  <w:num w:numId="315" w16cid:durableId="789859286">
    <w:abstractNumId w:val="116"/>
  </w:num>
  <w:num w:numId="316" w16cid:durableId="585648828">
    <w:abstractNumId w:val="140"/>
  </w:num>
  <w:num w:numId="317" w16cid:durableId="466974099">
    <w:abstractNumId w:val="313"/>
  </w:num>
  <w:num w:numId="318" w16cid:durableId="880941596">
    <w:abstractNumId w:val="327"/>
  </w:num>
  <w:num w:numId="319" w16cid:durableId="1740053021">
    <w:abstractNumId w:val="408"/>
  </w:num>
  <w:num w:numId="320" w16cid:durableId="695078172">
    <w:abstractNumId w:val="314"/>
  </w:num>
  <w:num w:numId="321" w16cid:durableId="1335960935">
    <w:abstractNumId w:val="106"/>
  </w:num>
  <w:num w:numId="322" w16cid:durableId="286857645">
    <w:abstractNumId w:val="450"/>
  </w:num>
  <w:num w:numId="323" w16cid:durableId="1817839240">
    <w:abstractNumId w:val="238"/>
  </w:num>
  <w:num w:numId="324" w16cid:durableId="134294609">
    <w:abstractNumId w:val="312"/>
  </w:num>
  <w:num w:numId="325" w16cid:durableId="560946020">
    <w:abstractNumId w:val="411"/>
  </w:num>
  <w:num w:numId="326" w16cid:durableId="1368726014">
    <w:abstractNumId w:val="416"/>
  </w:num>
  <w:num w:numId="327" w16cid:durableId="1668633924">
    <w:abstractNumId w:val="37"/>
  </w:num>
  <w:num w:numId="328" w16cid:durableId="2066951532">
    <w:abstractNumId w:val="169"/>
  </w:num>
  <w:num w:numId="329" w16cid:durableId="542595622">
    <w:abstractNumId w:val="278"/>
  </w:num>
  <w:num w:numId="330" w16cid:durableId="914313772">
    <w:abstractNumId w:val="163"/>
  </w:num>
  <w:num w:numId="331" w16cid:durableId="1253124442">
    <w:abstractNumId w:val="302"/>
  </w:num>
  <w:num w:numId="332" w16cid:durableId="108282733">
    <w:abstractNumId w:val="15"/>
  </w:num>
  <w:num w:numId="333" w16cid:durableId="1863132700">
    <w:abstractNumId w:val="266"/>
  </w:num>
  <w:num w:numId="334" w16cid:durableId="1967201894">
    <w:abstractNumId w:val="276"/>
  </w:num>
  <w:num w:numId="335" w16cid:durableId="1663390626">
    <w:abstractNumId w:val="383"/>
  </w:num>
  <w:num w:numId="336" w16cid:durableId="1969120284">
    <w:abstractNumId w:val="428"/>
  </w:num>
  <w:num w:numId="337" w16cid:durableId="782110323">
    <w:abstractNumId w:val="124"/>
  </w:num>
  <w:num w:numId="338" w16cid:durableId="1477530779">
    <w:abstractNumId w:val="357"/>
  </w:num>
  <w:num w:numId="339" w16cid:durableId="204149195">
    <w:abstractNumId w:val="270"/>
  </w:num>
  <w:num w:numId="340" w16cid:durableId="1419252668">
    <w:abstractNumId w:val="445"/>
  </w:num>
  <w:num w:numId="341" w16cid:durableId="1045331100">
    <w:abstractNumId w:val="469"/>
  </w:num>
  <w:num w:numId="342" w16cid:durableId="1357582335">
    <w:abstractNumId w:val="141"/>
  </w:num>
  <w:num w:numId="343" w16cid:durableId="948046151">
    <w:abstractNumId w:val="260"/>
  </w:num>
  <w:num w:numId="344" w16cid:durableId="1287203676">
    <w:abstractNumId w:val="18"/>
  </w:num>
  <w:num w:numId="345" w16cid:durableId="1897357149">
    <w:abstractNumId w:val="115"/>
  </w:num>
  <w:num w:numId="346" w16cid:durableId="1845701647">
    <w:abstractNumId w:val="317"/>
  </w:num>
  <w:num w:numId="347" w16cid:durableId="900095025">
    <w:abstractNumId w:val="30"/>
  </w:num>
  <w:num w:numId="348" w16cid:durableId="2008702166">
    <w:abstractNumId w:val="328"/>
  </w:num>
  <w:num w:numId="349" w16cid:durableId="1341001934">
    <w:abstractNumId w:val="82"/>
  </w:num>
  <w:num w:numId="350" w16cid:durableId="840661089">
    <w:abstractNumId w:val="338"/>
  </w:num>
  <w:num w:numId="351" w16cid:durableId="980429934">
    <w:abstractNumId w:val="297"/>
  </w:num>
  <w:num w:numId="352" w16cid:durableId="1847862605">
    <w:abstractNumId w:val="183"/>
  </w:num>
  <w:num w:numId="353" w16cid:durableId="1306083519">
    <w:abstractNumId w:val="136"/>
  </w:num>
  <w:num w:numId="354" w16cid:durableId="1988514260">
    <w:abstractNumId w:val="251"/>
  </w:num>
  <w:num w:numId="355" w16cid:durableId="2085182645">
    <w:abstractNumId w:val="345"/>
  </w:num>
  <w:num w:numId="356" w16cid:durableId="143162306">
    <w:abstractNumId w:val="272"/>
  </w:num>
  <w:num w:numId="357" w16cid:durableId="947082531">
    <w:abstractNumId w:val="316"/>
  </w:num>
  <w:num w:numId="358" w16cid:durableId="1981956998">
    <w:abstractNumId w:val="432"/>
  </w:num>
  <w:num w:numId="359" w16cid:durableId="1073963739">
    <w:abstractNumId w:val="417"/>
  </w:num>
  <w:num w:numId="360" w16cid:durableId="712925727">
    <w:abstractNumId w:val="93"/>
  </w:num>
  <w:num w:numId="361" w16cid:durableId="31731922">
    <w:abstractNumId w:val="34"/>
  </w:num>
  <w:num w:numId="362" w16cid:durableId="668027051">
    <w:abstractNumId w:val="127"/>
  </w:num>
  <w:num w:numId="363" w16cid:durableId="1804731918">
    <w:abstractNumId w:val="424"/>
  </w:num>
  <w:num w:numId="364" w16cid:durableId="1904752488">
    <w:abstractNumId w:val="349"/>
  </w:num>
  <w:num w:numId="365" w16cid:durableId="789201608">
    <w:abstractNumId w:val="1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47"/>
  </w:num>
  <w:num w:numId="367" w16cid:durableId="1654065603">
    <w:abstractNumId w:val="133"/>
  </w:num>
  <w:num w:numId="368" w16cid:durableId="974604023">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57"/>
  </w:num>
  <w:num w:numId="370" w16cid:durableId="1773041960">
    <w:abstractNumId w:val="425"/>
  </w:num>
  <w:num w:numId="371" w16cid:durableId="1455362758">
    <w:abstractNumId w:val="208"/>
  </w:num>
  <w:num w:numId="372" w16cid:durableId="2007784178">
    <w:abstractNumId w:val="147"/>
  </w:num>
  <w:num w:numId="373" w16cid:durableId="715618577">
    <w:abstractNumId w:val="280"/>
  </w:num>
  <w:num w:numId="374" w16cid:durableId="2137798299">
    <w:abstractNumId w:val="129"/>
  </w:num>
  <w:num w:numId="375" w16cid:durableId="1612668004">
    <w:abstractNumId w:val="363"/>
  </w:num>
  <w:num w:numId="376" w16cid:durableId="615138868">
    <w:abstractNumId w:val="376"/>
  </w:num>
  <w:num w:numId="377" w16cid:durableId="4089763">
    <w:abstractNumId w:val="347"/>
  </w:num>
  <w:num w:numId="378" w16cid:durableId="676737734">
    <w:abstractNumId w:val="419"/>
  </w:num>
  <w:num w:numId="379" w16cid:durableId="1324621042">
    <w:abstractNumId w:val="128"/>
  </w:num>
  <w:num w:numId="380" w16cid:durableId="1456557877">
    <w:abstractNumId w:val="51"/>
  </w:num>
  <w:num w:numId="381" w16cid:durableId="1493527852">
    <w:abstractNumId w:val="121"/>
  </w:num>
  <w:num w:numId="382" w16cid:durableId="1598367518">
    <w:abstractNumId w:val="111"/>
  </w:num>
  <w:num w:numId="383" w16cid:durableId="916746372">
    <w:abstractNumId w:val="32"/>
  </w:num>
  <w:num w:numId="384" w16cid:durableId="2135322207">
    <w:abstractNumId w:val="371"/>
  </w:num>
  <w:num w:numId="385" w16cid:durableId="1838691229">
    <w:abstractNumId w:val="87"/>
  </w:num>
  <w:num w:numId="386" w16cid:durableId="757286567">
    <w:abstractNumId w:val="268"/>
  </w:num>
  <w:num w:numId="387" w16cid:durableId="277032326">
    <w:abstractNumId w:val="198"/>
  </w:num>
  <w:num w:numId="388" w16cid:durableId="1178349375">
    <w:abstractNumId w:val="217"/>
  </w:num>
  <w:num w:numId="389" w16cid:durableId="1567759076">
    <w:abstractNumId w:val="250"/>
  </w:num>
  <w:num w:numId="390" w16cid:durableId="1747148891">
    <w:abstractNumId w:val="137"/>
  </w:num>
  <w:num w:numId="391" w16cid:durableId="334722467">
    <w:abstractNumId w:val="155"/>
  </w:num>
  <w:num w:numId="392" w16cid:durableId="2058579315">
    <w:abstractNumId w:val="355"/>
  </w:num>
  <w:num w:numId="393" w16cid:durableId="1656254518">
    <w:abstractNumId w:val="84"/>
  </w:num>
  <w:num w:numId="394" w16cid:durableId="1178159499">
    <w:abstractNumId w:val="342"/>
  </w:num>
  <w:num w:numId="395" w16cid:durableId="1461219205">
    <w:abstractNumId w:val="390"/>
  </w:num>
  <w:num w:numId="396" w16cid:durableId="917636790">
    <w:abstractNumId w:val="246"/>
  </w:num>
  <w:num w:numId="397" w16cid:durableId="694497420">
    <w:abstractNumId w:val="368"/>
  </w:num>
  <w:num w:numId="398" w16cid:durableId="480392730">
    <w:abstractNumId w:val="63"/>
  </w:num>
  <w:num w:numId="399" w16cid:durableId="1578058247">
    <w:abstractNumId w:val="435"/>
  </w:num>
  <w:num w:numId="400" w16cid:durableId="417866424">
    <w:abstractNumId w:val="74"/>
  </w:num>
  <w:num w:numId="401" w16cid:durableId="1469394347">
    <w:abstractNumId w:val="325"/>
  </w:num>
  <w:num w:numId="402" w16cid:durableId="190847777">
    <w:abstractNumId w:val="85"/>
  </w:num>
  <w:num w:numId="403" w16cid:durableId="1917665304">
    <w:abstractNumId w:val="68"/>
  </w:num>
  <w:num w:numId="404" w16cid:durableId="763301964">
    <w:abstractNumId w:val="472"/>
  </w:num>
  <w:num w:numId="405" w16cid:durableId="945432025">
    <w:abstractNumId w:val="72"/>
  </w:num>
  <w:num w:numId="406" w16cid:durableId="1170173282">
    <w:abstractNumId w:val="358"/>
  </w:num>
  <w:num w:numId="407" w16cid:durableId="1707287754">
    <w:abstractNumId w:val="14"/>
  </w:num>
  <w:num w:numId="408" w16cid:durableId="385879328">
    <w:abstractNumId w:val="91"/>
  </w:num>
  <w:num w:numId="409" w16cid:durableId="195430438">
    <w:abstractNumId w:val="188"/>
  </w:num>
  <w:num w:numId="410" w16cid:durableId="1175219800">
    <w:abstractNumId w:val="296"/>
  </w:num>
  <w:num w:numId="411" w16cid:durableId="738137438">
    <w:abstractNumId w:val="392"/>
  </w:num>
  <w:num w:numId="412" w16cid:durableId="150602135">
    <w:abstractNumId w:val="202"/>
  </w:num>
  <w:num w:numId="413" w16cid:durableId="1284119939">
    <w:abstractNumId w:val="80"/>
  </w:num>
  <w:num w:numId="414" w16cid:durableId="1725834731">
    <w:abstractNumId w:val="434"/>
  </w:num>
  <w:num w:numId="415" w16cid:durableId="671832133">
    <w:abstractNumId w:val="353"/>
  </w:num>
  <w:num w:numId="416" w16cid:durableId="860432255">
    <w:abstractNumId w:val="151"/>
  </w:num>
  <w:num w:numId="417" w16cid:durableId="1438603356">
    <w:abstractNumId w:val="20"/>
  </w:num>
  <w:num w:numId="418" w16cid:durableId="1349060065">
    <w:abstractNumId w:val="271"/>
  </w:num>
  <w:num w:numId="419" w16cid:durableId="1369720761">
    <w:abstractNumId w:val="229"/>
  </w:num>
  <w:num w:numId="420" w16cid:durableId="820846670">
    <w:abstractNumId w:val="433"/>
  </w:num>
  <w:num w:numId="421" w16cid:durableId="1518734395">
    <w:abstractNumId w:val="437"/>
  </w:num>
  <w:num w:numId="422" w16cid:durableId="128400318">
    <w:abstractNumId w:val="214"/>
  </w:num>
  <w:num w:numId="423" w16cid:durableId="1282222396">
    <w:abstractNumId w:val="379"/>
  </w:num>
  <w:num w:numId="424" w16cid:durableId="735279706">
    <w:abstractNumId w:val="54"/>
  </w:num>
  <w:num w:numId="425" w16cid:durableId="259874868">
    <w:abstractNumId w:val="191"/>
  </w:num>
  <w:num w:numId="426" w16cid:durableId="1512840289">
    <w:abstractNumId w:val="438"/>
  </w:num>
  <w:num w:numId="427" w16cid:durableId="1290550354">
    <w:abstractNumId w:val="219"/>
  </w:num>
  <w:num w:numId="428" w16cid:durableId="688944142">
    <w:abstractNumId w:val="290"/>
  </w:num>
  <w:num w:numId="429" w16cid:durableId="397291471">
    <w:abstractNumId w:val="73"/>
  </w:num>
  <w:num w:numId="430" w16cid:durableId="1385447157">
    <w:abstractNumId w:val="176"/>
  </w:num>
  <w:num w:numId="431" w16cid:durableId="6253754">
    <w:abstractNumId w:val="130"/>
  </w:num>
  <w:num w:numId="432" w16cid:durableId="206694855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73"/>
  </w:num>
  <w:num w:numId="434" w16cid:durableId="192692511">
    <w:abstractNumId w:val="4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404"/>
  </w:num>
  <w:num w:numId="436" w16cid:durableId="822089413">
    <w:abstractNumId w:val="397"/>
  </w:num>
  <w:num w:numId="437" w16cid:durableId="107702798">
    <w:abstractNumId w:val="216"/>
  </w:num>
  <w:num w:numId="438" w16cid:durableId="1631132504">
    <w:abstractNumId w:val="126"/>
  </w:num>
  <w:num w:numId="439" w16cid:durableId="1056662009">
    <w:abstractNumId w:val="66"/>
  </w:num>
  <w:num w:numId="440" w16cid:durableId="720054629">
    <w:abstractNumId w:val="381"/>
  </w:num>
  <w:num w:numId="441" w16cid:durableId="886066148">
    <w:abstractNumId w:val="263"/>
  </w:num>
  <w:num w:numId="442" w16cid:durableId="926961053">
    <w:abstractNumId w:val="131"/>
  </w:num>
  <w:num w:numId="443" w16cid:durableId="1462311356">
    <w:abstractNumId w:val="92"/>
  </w:num>
  <w:num w:numId="444" w16cid:durableId="1738356377">
    <w:abstractNumId w:val="45"/>
  </w:num>
  <w:num w:numId="445" w16cid:durableId="1114515315">
    <w:abstractNumId w:val="158"/>
  </w:num>
  <w:num w:numId="446" w16cid:durableId="623122614">
    <w:abstractNumId w:val="282"/>
  </w:num>
  <w:num w:numId="447" w16cid:durableId="1516265192">
    <w:abstractNumId w:val="29"/>
  </w:num>
  <w:num w:numId="448" w16cid:durableId="1223366147">
    <w:abstractNumId w:val="448"/>
  </w:num>
  <w:num w:numId="449" w16cid:durableId="2019187074">
    <w:abstractNumId w:val="300"/>
  </w:num>
  <w:num w:numId="450" w16cid:durableId="943197519">
    <w:abstractNumId w:val="457"/>
  </w:num>
  <w:num w:numId="451" w16cid:durableId="117648411">
    <w:abstractNumId w:val="88"/>
  </w:num>
  <w:num w:numId="452" w16cid:durableId="1135290140">
    <w:abstractNumId w:val="223"/>
  </w:num>
  <w:num w:numId="453" w16cid:durableId="1982995761">
    <w:abstractNumId w:val="207"/>
  </w:num>
  <w:num w:numId="454" w16cid:durableId="437913587">
    <w:abstractNumId w:val="7"/>
  </w:num>
  <w:num w:numId="455" w16cid:durableId="455029804">
    <w:abstractNumId w:val="100"/>
  </w:num>
  <w:num w:numId="456" w16cid:durableId="807626294">
    <w:abstractNumId w:val="295"/>
  </w:num>
  <w:num w:numId="457" w16cid:durableId="2025790209">
    <w:abstractNumId w:val="105"/>
  </w:num>
  <w:num w:numId="458" w16cid:durableId="973101619">
    <w:abstractNumId w:val="27"/>
  </w:num>
  <w:num w:numId="459" w16cid:durableId="2061398757">
    <w:abstractNumId w:val="415"/>
  </w:num>
  <w:num w:numId="460" w16cid:durableId="2067600757">
    <w:abstractNumId w:val="468"/>
  </w:num>
  <w:num w:numId="461" w16cid:durableId="626859144">
    <w:abstractNumId w:val="69"/>
  </w:num>
  <w:num w:numId="462" w16cid:durableId="3561532">
    <w:abstractNumId w:val="315"/>
  </w:num>
  <w:num w:numId="463" w16cid:durableId="1987734351">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41451261">
    <w:abstractNumId w:val="406"/>
  </w:num>
  <w:num w:numId="465" w16cid:durableId="1965035777">
    <w:abstractNumId w:val="394"/>
  </w:num>
  <w:num w:numId="466" w16cid:durableId="2005546771">
    <w:abstractNumId w:val="418"/>
  </w:num>
  <w:num w:numId="467" w16cid:durableId="1891455778">
    <w:abstractNumId w:val="227"/>
  </w:num>
  <w:num w:numId="468" w16cid:durableId="1457525774">
    <w:abstractNumId w:val="289"/>
  </w:num>
  <w:num w:numId="469" w16cid:durableId="1451244457">
    <w:abstractNumId w:val="152"/>
  </w:num>
  <w:num w:numId="470" w16cid:durableId="210305750">
    <w:abstractNumId w:val="249"/>
  </w:num>
  <w:num w:numId="471" w16cid:durableId="1495028831">
    <w:abstractNumId w:val="218"/>
  </w:num>
  <w:num w:numId="472" w16cid:durableId="64954481">
    <w:abstractNumId w:val="340"/>
  </w:num>
  <w:num w:numId="473" w16cid:durableId="123589634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752118607">
    <w:abstractNumId w:val="400"/>
  </w:num>
  <w:num w:numId="475" w16cid:durableId="2109766123">
    <w:abstractNumId w:val="257"/>
  </w:num>
  <w:num w:numId="476" w16cid:durableId="1910990890">
    <w:abstractNumId w:val="475"/>
  </w:num>
  <w:num w:numId="477" w16cid:durableId="17211133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603799531">
    <w:abstractNumId w:val="306"/>
  </w:num>
  <w:num w:numId="479" w16cid:durableId="962007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166164461">
    <w:abstractNumId w:val="311"/>
  </w:num>
  <w:num w:numId="481" w16cid:durableId="1491746571">
    <w:abstractNumId w:val="288"/>
  </w:num>
  <w:num w:numId="482" w16cid:durableId="1518076723">
    <w:abstractNumId w:val="341"/>
  </w:num>
  <w:num w:numId="483" w16cid:durableId="1872642775">
    <w:abstractNumId w:val="139"/>
  </w:num>
  <w:num w:numId="484" w16cid:durableId="1912618484">
    <w:abstractNumId w:val="346"/>
  </w:num>
  <w:num w:numId="485" w16cid:durableId="216160867">
    <w:abstractNumId w:val="33"/>
  </w:num>
  <w:num w:numId="486" w16cid:durableId="1510681045">
    <w:abstractNumId w:val="98"/>
  </w:num>
  <w:num w:numId="487" w16cid:durableId="492725905">
    <w:abstractNumId w:val="190"/>
  </w:num>
  <w:num w:numId="488" w16cid:durableId="486169814">
    <w:abstractNumId w:val="102"/>
  </w:num>
  <w:num w:numId="489" w16cid:durableId="919407445">
    <w:abstractNumId w:val="38"/>
  </w:num>
  <w:num w:numId="490" w16cid:durableId="2009019188">
    <w:abstractNumId w:val="267"/>
  </w:num>
  <w:num w:numId="491" w16cid:durableId="104386812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349381612">
    <w:abstractNumId w:val="422"/>
  </w:num>
  <w:num w:numId="493" w16cid:durableId="159963458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4091984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687565792">
    <w:abstractNumId w:val="242"/>
  </w:num>
  <w:num w:numId="496" w16cid:durableId="648900550">
    <w:abstractNumId w:val="53"/>
  </w:num>
  <w:num w:numId="497" w16cid:durableId="1664549686">
    <w:abstractNumId w:val="470"/>
  </w:num>
  <w:num w:numId="498" w16cid:durableId="1096438134">
    <w:abstractNumId w:val="2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67A87"/>
    <w:rsid w:val="00177773"/>
    <w:rsid w:val="0018535A"/>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CFA"/>
    <w:rsid w:val="003A5ECA"/>
    <w:rsid w:val="003B43E8"/>
    <w:rsid w:val="003C1103"/>
    <w:rsid w:val="003C36DF"/>
    <w:rsid w:val="003C56A1"/>
    <w:rsid w:val="003D08DD"/>
    <w:rsid w:val="003D3E77"/>
    <w:rsid w:val="003E1287"/>
    <w:rsid w:val="003E78E8"/>
    <w:rsid w:val="003F181E"/>
    <w:rsid w:val="003F2644"/>
    <w:rsid w:val="003F2D84"/>
    <w:rsid w:val="003F5240"/>
    <w:rsid w:val="00420705"/>
    <w:rsid w:val="00427EC7"/>
    <w:rsid w:val="004344F9"/>
    <w:rsid w:val="00443547"/>
    <w:rsid w:val="0044447B"/>
    <w:rsid w:val="0044523B"/>
    <w:rsid w:val="00453112"/>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5FC3"/>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91A90"/>
    <w:rsid w:val="00793EA6"/>
    <w:rsid w:val="0079438B"/>
    <w:rsid w:val="007970AB"/>
    <w:rsid w:val="00797EA6"/>
    <w:rsid w:val="007A516C"/>
    <w:rsid w:val="007A5279"/>
    <w:rsid w:val="007A64A2"/>
    <w:rsid w:val="007A6824"/>
    <w:rsid w:val="007A7EAD"/>
    <w:rsid w:val="007B0039"/>
    <w:rsid w:val="007B5171"/>
    <w:rsid w:val="007C281C"/>
    <w:rsid w:val="007C647D"/>
    <w:rsid w:val="007C7503"/>
    <w:rsid w:val="007C7E01"/>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6878"/>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0FFC"/>
    <w:rsid w:val="00C414D7"/>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C5E12"/>
    <w:rsid w:val="00CD0081"/>
    <w:rsid w:val="00CD2A9C"/>
    <w:rsid w:val="00CD3F8E"/>
    <w:rsid w:val="00CF3B06"/>
    <w:rsid w:val="00CF6FA8"/>
    <w:rsid w:val="00CF75FC"/>
    <w:rsid w:val="00CF7A40"/>
    <w:rsid w:val="00CF7E44"/>
    <w:rsid w:val="00D00874"/>
    <w:rsid w:val="00D020F5"/>
    <w:rsid w:val="00D03A35"/>
    <w:rsid w:val="00D04068"/>
    <w:rsid w:val="00D07770"/>
    <w:rsid w:val="00D07E59"/>
    <w:rsid w:val="00D100EB"/>
    <w:rsid w:val="00D21F9E"/>
    <w:rsid w:val="00D25A3E"/>
    <w:rsid w:val="00D2634F"/>
    <w:rsid w:val="00D27217"/>
    <w:rsid w:val="00D3594D"/>
    <w:rsid w:val="00D40D7E"/>
    <w:rsid w:val="00D410D9"/>
    <w:rsid w:val="00D41212"/>
    <w:rsid w:val="00D41554"/>
    <w:rsid w:val="00D451A3"/>
    <w:rsid w:val="00D46DB6"/>
    <w:rsid w:val="00D507D1"/>
    <w:rsid w:val="00D5147B"/>
    <w:rsid w:val="00D5673A"/>
    <w:rsid w:val="00D646C0"/>
    <w:rsid w:val="00D64EDD"/>
    <w:rsid w:val="00D74483"/>
    <w:rsid w:val="00D80798"/>
    <w:rsid w:val="00D827FB"/>
    <w:rsid w:val="00D87EE4"/>
    <w:rsid w:val="00D92794"/>
    <w:rsid w:val="00D92AF2"/>
    <w:rsid w:val="00D9502F"/>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471B8"/>
    <w:rsid w:val="00E53618"/>
    <w:rsid w:val="00E57780"/>
    <w:rsid w:val="00E650C3"/>
    <w:rsid w:val="00E71041"/>
    <w:rsid w:val="00E730F2"/>
    <w:rsid w:val="00E75F91"/>
    <w:rsid w:val="00E80612"/>
    <w:rsid w:val="00E81CCA"/>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C5FF6"/>
    <w:rsid w:val="00FD4474"/>
    <w:rsid w:val="00FD4850"/>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167A8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C40FFC"/>
  </w:style>
  <w:style w:type="paragraph" w:customStyle="1" w:styleId="afffffff0">
    <w:basedOn w:val="a2"/>
    <w:next w:val="af2"/>
    <w:qFormat/>
    <w:rsid w:val="00D646C0"/>
    <w:pPr>
      <w:jc w:val="center"/>
    </w:pPr>
    <w:rPr>
      <w:b/>
      <w:szCs w:val="20"/>
    </w:rPr>
  </w:style>
  <w:style w:type="paragraph" w:customStyle="1" w:styleId="1ffff1">
    <w:name w:val="Знак Знак Знак Знак1"/>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2"/>
    <w:rsid w:val="00C40FFC"/>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40FFC"/>
    <w:pPr>
      <w:tabs>
        <w:tab w:val="num" w:pos="360"/>
      </w:tabs>
      <w:spacing w:after="160" w:line="240" w:lineRule="exact"/>
    </w:pPr>
    <w:rPr>
      <w:rFonts w:ascii="Verdana" w:hAnsi="Verdana" w:cs="Verdana"/>
      <w:sz w:val="20"/>
      <w:szCs w:val="20"/>
      <w:lang w:val="en-US" w:eastAsia="en-US"/>
    </w:rPr>
  </w:style>
  <w:style w:type="numbering" w:customStyle="1" w:styleId="651">
    <w:name w:val="Нет списка65"/>
    <w:next w:val="a5"/>
    <w:uiPriority w:val="99"/>
    <w:semiHidden/>
    <w:unhideWhenUsed/>
    <w:rsid w:val="00C40FFC"/>
  </w:style>
  <w:style w:type="character" w:customStyle="1" w:styleId="3f4">
    <w:name w:val="Неразрешенное упоминание3"/>
    <w:uiPriority w:val="99"/>
    <w:semiHidden/>
    <w:unhideWhenUsed/>
    <w:rsid w:val="00C40FFC"/>
    <w:rPr>
      <w:color w:val="605E5C"/>
      <w:shd w:val="clear" w:color="auto" w:fill="E1DFDD"/>
    </w:rPr>
  </w:style>
  <w:style w:type="numbering" w:customStyle="1" w:styleId="1301">
    <w:name w:val="Нет списка130"/>
    <w:next w:val="a5"/>
    <w:uiPriority w:val="99"/>
    <w:semiHidden/>
    <w:rsid w:val="00C40FFC"/>
  </w:style>
  <w:style w:type="table" w:customStyle="1" w:styleId="910">
    <w:name w:val="Сетка таблицы91"/>
    <w:basedOn w:val="a4"/>
    <w:next w:val="ae"/>
    <w:rsid w:val="00C40FF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5"/>
    <w:uiPriority w:val="99"/>
    <w:semiHidden/>
    <w:rsid w:val="00C40FFC"/>
  </w:style>
  <w:style w:type="numbering" w:customStyle="1" w:styleId="3141">
    <w:name w:val="Нет списка314"/>
    <w:next w:val="a5"/>
    <w:uiPriority w:val="99"/>
    <w:semiHidden/>
    <w:rsid w:val="00C40FFC"/>
  </w:style>
  <w:style w:type="character" w:customStyle="1" w:styleId="1ffff8">
    <w:name w:val="Название Знак1"/>
    <w:rsid w:val="00C40FFC"/>
    <w:rPr>
      <w:b/>
      <w:bCs/>
      <w:kern w:val="28"/>
      <w:sz w:val="28"/>
      <w:szCs w:val="32"/>
    </w:rPr>
  </w:style>
  <w:style w:type="numbering" w:customStyle="1" w:styleId="4101">
    <w:name w:val="Нет списка410"/>
    <w:next w:val="a5"/>
    <w:uiPriority w:val="99"/>
    <w:semiHidden/>
    <w:rsid w:val="00C40FFC"/>
  </w:style>
  <w:style w:type="numbering" w:customStyle="1" w:styleId="5101">
    <w:name w:val="Нет списка510"/>
    <w:next w:val="a5"/>
    <w:uiPriority w:val="99"/>
    <w:semiHidden/>
    <w:rsid w:val="00C40FFC"/>
  </w:style>
  <w:style w:type="numbering" w:customStyle="1" w:styleId="660">
    <w:name w:val="Нет списка66"/>
    <w:next w:val="a5"/>
    <w:uiPriority w:val="99"/>
    <w:semiHidden/>
    <w:unhideWhenUsed/>
    <w:rsid w:val="00C40FFC"/>
  </w:style>
  <w:style w:type="numbering" w:customStyle="1" w:styleId="670">
    <w:name w:val="Нет списка67"/>
    <w:next w:val="a5"/>
    <w:semiHidden/>
    <w:unhideWhenUsed/>
    <w:rsid w:val="00CC5E12"/>
  </w:style>
  <w:style w:type="numbering" w:customStyle="1" w:styleId="680">
    <w:name w:val="Нет списка68"/>
    <w:next w:val="a5"/>
    <w:semiHidden/>
    <w:unhideWhenUsed/>
    <w:rsid w:val="00D07770"/>
  </w:style>
  <w:style w:type="numbering" w:customStyle="1" w:styleId="690">
    <w:name w:val="Нет списка69"/>
    <w:next w:val="a5"/>
    <w:semiHidden/>
    <w:unhideWhenUsed/>
    <w:rsid w:val="003C36DF"/>
  </w:style>
  <w:style w:type="numbering" w:customStyle="1" w:styleId="701">
    <w:name w:val="Нет списка70"/>
    <w:next w:val="a5"/>
    <w:uiPriority w:val="99"/>
    <w:semiHidden/>
    <w:unhideWhenUsed/>
    <w:rsid w:val="00D646C0"/>
  </w:style>
  <w:style w:type="paragraph" w:customStyle="1" w:styleId="14b">
    <w:name w:val="Абзац списка14"/>
    <w:basedOn w:val="a2"/>
    <w:autoRedefine/>
    <w:rsid w:val="00D646C0"/>
    <w:pPr>
      <w:jc w:val="center"/>
    </w:pPr>
    <w:rPr>
      <w:snapToGrid w:val="0"/>
      <w:sz w:val="28"/>
      <w:szCs w:val="28"/>
    </w:rPr>
  </w:style>
  <w:style w:type="table" w:customStyle="1" w:styleId="920">
    <w:name w:val="Сетка таблицы92"/>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w:basedOn w:val="a2"/>
    <w:rsid w:val="00D646C0"/>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D646C0"/>
  </w:style>
  <w:style w:type="numbering" w:customStyle="1" w:styleId="225">
    <w:name w:val="Нет списка225"/>
    <w:next w:val="a5"/>
    <w:uiPriority w:val="99"/>
    <w:semiHidden/>
    <w:unhideWhenUsed/>
    <w:rsid w:val="00D646C0"/>
  </w:style>
  <w:style w:type="table" w:customStyle="1" w:styleId="2250">
    <w:name w:val="Сетка таблицы225"/>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D646C0"/>
  </w:style>
  <w:style w:type="table" w:customStyle="1" w:styleId="930">
    <w:name w:val="Сетка таблицы93"/>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5"/>
    <w:uiPriority w:val="99"/>
    <w:semiHidden/>
    <w:unhideWhenUsed/>
    <w:rsid w:val="00D646C0"/>
  </w:style>
  <w:style w:type="numbering" w:customStyle="1" w:styleId="226">
    <w:name w:val="Нет списка226"/>
    <w:next w:val="a5"/>
    <w:uiPriority w:val="99"/>
    <w:semiHidden/>
    <w:unhideWhenUsed/>
    <w:rsid w:val="00D646C0"/>
  </w:style>
  <w:style w:type="table" w:customStyle="1" w:styleId="2260">
    <w:name w:val="Сетка таблицы226"/>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D646C0"/>
  </w:style>
  <w:style w:type="table" w:customStyle="1" w:styleId="940">
    <w:name w:val="Сетка таблицы94"/>
    <w:basedOn w:val="a4"/>
    <w:next w:val="ae"/>
    <w:uiPriority w:val="39"/>
    <w:rsid w:val="00D646C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2"/>
    <w:next w:val="af2"/>
    <w:qFormat/>
    <w:rsid w:val="007A7EAD"/>
    <w:pPr>
      <w:jc w:val="center"/>
    </w:pPr>
    <w:rPr>
      <w:b/>
      <w:szCs w:val="20"/>
    </w:rPr>
  </w:style>
  <w:style w:type="numbering" w:customStyle="1" w:styleId="1340">
    <w:name w:val="Нет списка134"/>
    <w:next w:val="a5"/>
    <w:uiPriority w:val="99"/>
    <w:semiHidden/>
    <w:unhideWhenUsed/>
    <w:rsid w:val="00D646C0"/>
  </w:style>
  <w:style w:type="numbering" w:customStyle="1" w:styleId="227">
    <w:name w:val="Нет списка227"/>
    <w:next w:val="a5"/>
    <w:uiPriority w:val="99"/>
    <w:semiHidden/>
    <w:unhideWhenUsed/>
    <w:rsid w:val="00D646C0"/>
  </w:style>
  <w:style w:type="table" w:customStyle="1" w:styleId="2270">
    <w:name w:val="Сетка таблицы227"/>
    <w:basedOn w:val="a4"/>
    <w:next w:val="ae"/>
    <w:uiPriority w:val="39"/>
    <w:rsid w:val="00D646C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7A7EAD"/>
  </w:style>
  <w:style w:type="table" w:customStyle="1" w:styleId="950">
    <w:name w:val="Сетка таблицы95"/>
    <w:basedOn w:val="a4"/>
    <w:next w:val="ae"/>
    <w:uiPriority w:val="39"/>
    <w:rsid w:val="007A7E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7A7EAD"/>
  </w:style>
  <w:style w:type="numbering" w:customStyle="1" w:styleId="228">
    <w:name w:val="Нет списка228"/>
    <w:next w:val="a5"/>
    <w:uiPriority w:val="99"/>
    <w:semiHidden/>
    <w:unhideWhenUsed/>
    <w:rsid w:val="007A7EAD"/>
  </w:style>
  <w:style w:type="table" w:customStyle="1" w:styleId="2280">
    <w:name w:val="Сетка таблицы228"/>
    <w:basedOn w:val="a4"/>
    <w:next w:val="ae"/>
    <w:uiPriority w:val="39"/>
    <w:rsid w:val="007A7EA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D4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fst-rossii-ot-13062013-n-760-e/" TargetMode="External"/><Relationship Id="rId21" Type="http://schemas.openxmlformats.org/officeDocument/2006/relationships/header" Target="header6.xml"/><Relationship Id="rId34" Type="http://schemas.openxmlformats.org/officeDocument/2006/relationships/image" Target="media/image5.wmf"/><Relationship Id="rId42" Type="http://schemas.openxmlformats.org/officeDocument/2006/relationships/hyperlink" Target="https://login.consultant.ru/link/?req=doc&amp;base=LAW&amp;n=421776&amp;dst=100035" TargetMode="External"/><Relationship Id="rId47" Type="http://schemas.openxmlformats.org/officeDocument/2006/relationships/image" Target="media/image11.wmf"/><Relationship Id="rId50" Type="http://schemas.openxmlformats.org/officeDocument/2006/relationships/hyperlink" Target="https://legalacts.ru/doc/prikaz-fst-rossii-ot-13062013-n-760-e/" TargetMode="External"/><Relationship Id="rId55" Type="http://schemas.openxmlformats.org/officeDocument/2006/relationships/hyperlink" Target="consultantplus://offline/ref=3352B12E8996D141724D3A26BBB7C2FE72E8783E7A4FAAD18A799CB566A2154D97DD858D5B485F57O9A0D" TargetMode="External"/><Relationship Id="rId63" Type="http://schemas.openxmlformats.org/officeDocument/2006/relationships/hyperlink" Target="consultantplus://offline/ref=3352B12E8996D141724D3A26BBB7C2FE72E8783E7A4FAAD18A799CB566A2154D97DD858D5B485F57O9A0D"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333493433EE5DE7BCDE865AC0ED7AD67886855D29416741AF7AC2CA170237D76EFC687B80493B61G755B" TargetMode="External"/><Relationship Id="rId29" Type="http://schemas.openxmlformats.org/officeDocument/2006/relationships/image" Target="media/image3.wmf"/><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4.wmf"/><Relationship Id="rId37" Type="http://schemas.openxmlformats.org/officeDocument/2006/relationships/image" Target="media/image8.wmf"/><Relationship Id="rId40" Type="http://schemas.openxmlformats.org/officeDocument/2006/relationships/hyperlink" Target="https://login.consultant.ru/link/?req=doc&amp;base=LAW&amp;n=471223&amp;dst=1039" TargetMode="External"/><Relationship Id="rId45" Type="http://schemas.openxmlformats.org/officeDocument/2006/relationships/image" Target="media/image9.wmf"/><Relationship Id="rId53" Type="http://schemas.openxmlformats.org/officeDocument/2006/relationships/hyperlink" Target="https://login.consultant.ru/link/?req=doc&amp;base=LAW&amp;n=421776&amp;dst=100035" TargetMode="External"/><Relationship Id="rId58" Type="http://schemas.openxmlformats.org/officeDocument/2006/relationships/hyperlink" Target="https://legalacts.ru/doc/prikaz-fst-rossii-ot-13062013-n-760-e/"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ogin.consultant.ru/link/?req=doc&amp;base=LAW&amp;n=421776&amp;dst=100035" TargetMode="External"/><Relationship Id="rId1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eader" Target="header3.xml"/><Relationship Id="rId22" Type="http://schemas.openxmlformats.org/officeDocument/2006/relationships/hyperlink" Target="consultantplus://offline/ref=F333493433EE5DE7BCDE865AC0ED7AD67886855D29416741AF7AC2CA170237D76EFC687B80493B61G755B" TargetMode="External"/><Relationship Id="rId27" Type="http://schemas.openxmlformats.org/officeDocument/2006/relationships/image" Target="media/image1.wmf"/><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image" Target="media/image6.wmf"/><Relationship Id="rId43"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hyperlink" Target="https://login.consultant.ru/link/?req=doc&amp;base=LAW&amp;n=455254&amp;dst=100390" TargetMode="External"/><Relationship Id="rId56" Type="http://schemas.openxmlformats.org/officeDocument/2006/relationships/hyperlink" Target="https://login.consultant.ru/link/?req=doc&amp;base=LAW&amp;n=455254&amp;dst=100390" TargetMode="External"/><Relationship Id="rId64" Type="http://schemas.openxmlformats.org/officeDocument/2006/relationships/hyperlink" Target="https://login.consultant.ru/link/?req=doc&amp;base=LAW&amp;n=455254&amp;dst=100390" TargetMode="External"/><Relationship Id="rId8" Type="http://schemas.openxmlformats.org/officeDocument/2006/relationships/hyperlink" Target="consultantplus://offline/ref=F333493433EE5DE7BCDE865AC0ED7AD67886855D29416741AF7AC2CA170237D76EFC687B80493B61G755B" TargetMode="External"/><Relationship Id="rId51" Type="http://schemas.openxmlformats.org/officeDocument/2006/relationships/hyperlink" Target="https://login.consultant.ru/link/?req=doc&amp;base=LAW&amp;n=471223&amp;dst=1039" TargetMode="Externa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hyperlink" Target="consultantplus://offline/ref=F333493433EE5DE7BCDE865AC0ED7AD67886855D29416741AF7AC2CA170237D76EFC687B80493B68G75DB" TargetMode="External"/><Relationship Id="rId25" Type="http://schemas.openxmlformats.org/officeDocument/2006/relationships/hyperlink" Target="https://legalacts.ru/doc/postanovlenie-pravitelstva-rf-ot-22102012-n-1075/" TargetMode="External"/><Relationship Id="rId33" Type="http://schemas.openxmlformats.org/officeDocument/2006/relationships/hyperlink" Target="https://login.consultant.ru/link/?req=doc&amp;base=LAW&amp;n=455254&amp;dst=100390" TargetMode="External"/><Relationship Id="rId38" Type="http://schemas.openxmlformats.org/officeDocument/2006/relationships/hyperlink" Target="https://legalacts.ru/doc/postanovlenie-pravitelstva-rf-ot-22102012-n-1075/" TargetMode="External"/><Relationship Id="rId46" Type="http://schemas.openxmlformats.org/officeDocument/2006/relationships/image" Target="media/image10.wmf"/><Relationship Id="rId59" Type="http://schemas.openxmlformats.org/officeDocument/2006/relationships/hyperlink" Target="https://login.consultant.ru/link/?req=doc&amp;base=LAW&amp;n=471223&amp;dst=1039" TargetMode="External"/><Relationship Id="rId67" Type="http://schemas.openxmlformats.org/officeDocument/2006/relationships/fontTable" Target="fontTable.xml"/><Relationship Id="rId20" Type="http://schemas.openxmlformats.org/officeDocument/2006/relationships/hyperlink" Target="consultantplus://offline/ref=F333493433EE5DE7BCDE865AC0ED7AD67886855D29416741AF7AC2CA170237D76EFC687B80493B68G75DB" TargetMode="External"/><Relationship Id="rId41" Type="http://schemas.openxmlformats.org/officeDocument/2006/relationships/hyperlink" Target="https://login.consultant.ru/link/?req=doc&amp;base=LAW&amp;n=471078&amp;dst=813" TargetMode="External"/><Relationship Id="rId54" Type="http://schemas.openxmlformats.org/officeDocument/2006/relationships/hyperlink" Target="consultantplus://offline/ref=3352B12E8996D141724D3A26BBB7C2FE72E8783E7A4FAAD18A799CB566A2154D97DD858F58O4ACD" TargetMode="External"/><Relationship Id="rId62" Type="http://schemas.openxmlformats.org/officeDocument/2006/relationships/hyperlink" Target="consultantplus://offline/ref=3352B12E8996D141724D3A26BBB7C2FE72E8783E7A4FAAD18A799CB566A2154D97DD858F58O4AC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consultantplus://offline/ref=F333493433EE5DE7BCDE865AC0ED7AD67886855D29416741AF7AC2CA170237D76EFC687B80493B68G75DB" TargetMode="External"/><Relationship Id="rId28" Type="http://schemas.openxmlformats.org/officeDocument/2006/relationships/image" Target="media/image2.wmf"/><Relationship Id="rId36" Type="http://schemas.openxmlformats.org/officeDocument/2006/relationships/image" Target="media/image7.wmf"/><Relationship Id="rId49" Type="http://schemas.openxmlformats.org/officeDocument/2006/relationships/hyperlink" Target="https://legalacts.ru/doc/postanovlenie-pravitelstva-rf-ot-22102012-n-1075/" TargetMode="External"/><Relationship Id="rId57" Type="http://schemas.openxmlformats.org/officeDocument/2006/relationships/hyperlink" Target="https://legalacts.ru/doc/postanovlenie-pravitelstva-rf-ot-22102012-n-1075/" TargetMode="External"/><Relationship Id="rId10" Type="http://schemas.openxmlformats.org/officeDocument/2006/relationships/header" Target="header1.xml"/><Relationship Id="rId31" Type="http://schemas.openxmlformats.org/officeDocument/2006/relationships/hyperlink" Target="consultantplus://offline/ref=3352B12E8996D141724D3A26BBB7C2FE72E8783E7A4FAAD18A799CB566A2154D97DD858D5B485F57O9A0D" TargetMode="External"/><Relationship Id="rId44" Type="http://schemas.openxmlformats.org/officeDocument/2006/relationships/hyperlink" Target="consultantplus://offline/ref=3352B12E8996D141724D3A26BBB7C2FE72E8783E7A4FAAD18A799CB566A2154D97DD858D5B485F57O9A0D" TargetMode="External"/><Relationship Id="rId52" Type="http://schemas.openxmlformats.org/officeDocument/2006/relationships/hyperlink" Target="https://login.consultant.ru/link/?req=doc&amp;base=LAW&amp;n=471078&amp;dst=813" TargetMode="External"/><Relationship Id="rId60" Type="http://schemas.openxmlformats.org/officeDocument/2006/relationships/hyperlink" Target="https://login.consultant.ru/link/?req=doc&amp;base=LAW&amp;n=471078&amp;dst=813" TargetMode="External"/><Relationship Id="rId65"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header" Target="header5.xml"/><Relationship Id="rId39" Type="http://schemas.openxmlformats.org/officeDocument/2006/relationships/hyperlink" Target="https://legalacts.ru/doc/prikaz-fst-rossii-ot-13062013-n-76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267</Pages>
  <Words>86190</Words>
  <Characters>491284</Characters>
  <Application>Microsoft Office Word</Application>
  <DocSecurity>0</DocSecurity>
  <Lines>4094</Lines>
  <Paragraphs>1152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227</cp:revision>
  <cp:lastPrinted>2024-02-20T08:27:00Z</cp:lastPrinted>
  <dcterms:created xsi:type="dcterms:W3CDTF">2024-01-29T04:00:00Z</dcterms:created>
  <dcterms:modified xsi:type="dcterms:W3CDTF">2024-11-26T06:32:00Z</dcterms:modified>
</cp:coreProperties>
</file>